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532"/>
      </w:tblGrid>
      <w:tr w:rsidR="00A109BC" w:rsidTr="005A6CD8">
        <w:trPr>
          <w:jc w:val="center"/>
        </w:trPr>
        <w:tc>
          <w:tcPr>
            <w:tcW w:w="9532" w:type="dxa"/>
          </w:tcPr>
          <w:p w:rsidR="00A109BC" w:rsidRPr="009357A0" w:rsidRDefault="003E397A" w:rsidP="000B10DF">
            <w:pPr>
              <w:pStyle w:val="Heading1"/>
            </w:pPr>
            <w:r>
              <w:t>20</w:t>
            </w:r>
            <w:r w:rsidR="00565B0C">
              <w:t>19</w:t>
            </w:r>
            <w:r w:rsidR="00A109BC" w:rsidRPr="009357A0">
              <w:t xml:space="preserve"> Amendments</w:t>
            </w:r>
          </w:p>
        </w:tc>
      </w:tr>
      <w:tr w:rsidR="00B47817" w:rsidTr="005A6CD8">
        <w:trPr>
          <w:jc w:val="center"/>
        </w:trPr>
        <w:tc>
          <w:tcPr>
            <w:tcW w:w="9532" w:type="dxa"/>
          </w:tcPr>
          <w:p w:rsidR="00B47817" w:rsidRPr="0087382D" w:rsidRDefault="00B47817" w:rsidP="00BF1771">
            <w:pPr>
              <w:jc w:val="both"/>
              <w:rPr>
                <w:b/>
              </w:rPr>
            </w:pPr>
            <w:r w:rsidRPr="000E175E">
              <w:rPr>
                <w:spacing w:val="-2"/>
              </w:rPr>
              <w:t xml:space="preserve">The following table lists the codes, paragraphs, and pages in which the </w:t>
            </w:r>
            <w:r>
              <w:rPr>
                <w:spacing w:val="-2"/>
              </w:rPr>
              <w:t>10</w:t>
            </w:r>
            <w:r w:rsidR="00565B0C">
              <w:rPr>
                <w:spacing w:val="-2"/>
              </w:rPr>
              <w:t>4th</w:t>
            </w:r>
            <w:r w:rsidRPr="000E175E">
              <w:rPr>
                <w:spacing w:val="-2"/>
              </w:rPr>
              <w:t> National Conference on Weights and Measures made amendments.  In the column headed “Action,” changes are noted as “added,” “amended,” “deleted,” or “</w:t>
            </w:r>
            <w:r w:rsidRPr="00841736">
              <w:rPr>
                <w:spacing w:val="-2"/>
                <w:u w:val="dottedHeavy" w:color="82C42A"/>
              </w:rPr>
              <w:t>renumbered</w:t>
            </w:r>
            <w:r w:rsidRPr="00841736">
              <w:rPr>
                <w:spacing w:val="-2"/>
              </w:rPr>
              <w:t>.</w:t>
            </w:r>
            <w:r w:rsidRPr="000E175E">
              <w:rPr>
                <w:spacing w:val="-2"/>
              </w:rPr>
              <w:t>”  Each code, section, or paragraph that has been changed will be noted as “Added 201</w:t>
            </w:r>
            <w:r w:rsidR="00565B0C">
              <w:rPr>
                <w:spacing w:val="-2"/>
              </w:rPr>
              <w:t>9</w:t>
            </w:r>
            <w:r w:rsidRPr="000E175E">
              <w:rPr>
                <w:spacing w:val="-2"/>
              </w:rPr>
              <w:t>” or “Amended</w:t>
            </w:r>
            <w:r>
              <w:rPr>
                <w:spacing w:val="-2"/>
              </w:rPr>
              <w:t> </w:t>
            </w:r>
            <w:r w:rsidRPr="000E175E">
              <w:rPr>
                <w:spacing w:val="-2"/>
              </w:rPr>
              <w:t>201</w:t>
            </w:r>
            <w:r w:rsidR="00565B0C">
              <w:rPr>
                <w:spacing w:val="-2"/>
              </w:rPr>
              <w:t>9</w:t>
            </w:r>
            <w:r w:rsidRPr="000E175E">
              <w:rPr>
                <w:spacing w:val="-2"/>
              </w:rPr>
              <w:t>.”</w:t>
            </w:r>
          </w:p>
        </w:tc>
      </w:tr>
    </w:tbl>
    <w:p w:rsidR="005A6CD8" w:rsidRDefault="005A6CD8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Table of Amendments"/>
        <w:tblDescription w:val="Table of changes to the NIST Handbook 44 for the 2019 edition."/>
      </w:tblPr>
      <w:tblGrid>
        <w:gridCol w:w="1282"/>
        <w:gridCol w:w="1942"/>
        <w:gridCol w:w="1179"/>
        <w:gridCol w:w="2021"/>
        <w:gridCol w:w="2118"/>
        <w:gridCol w:w="788"/>
      </w:tblGrid>
      <w:tr w:rsidR="0053423F" w:rsidRPr="00CD0B05" w:rsidTr="00EA3EA1">
        <w:trPr>
          <w:trHeight w:val="620"/>
        </w:trPr>
        <w:tc>
          <w:tcPr>
            <w:tcW w:w="1282" w:type="dxa"/>
            <w:tcBorders>
              <w:top w:val="double" w:sz="4" w:space="0" w:color="auto"/>
              <w:bottom w:val="double" w:sz="4" w:space="0" w:color="auto"/>
            </w:tcBorders>
          </w:tcPr>
          <w:p w:rsidR="0053423F" w:rsidRPr="00CD0B05" w:rsidRDefault="0053423F" w:rsidP="00981F36">
            <w:pPr>
              <w:jc w:val="center"/>
              <w:rPr>
                <w:b/>
              </w:rPr>
            </w:pPr>
            <w:r w:rsidRPr="00CD0B05">
              <w:rPr>
                <w:b/>
              </w:rPr>
              <w:t>SECTION</w:t>
            </w:r>
          </w:p>
        </w:tc>
        <w:tc>
          <w:tcPr>
            <w:tcW w:w="1942" w:type="dxa"/>
            <w:tcBorders>
              <w:top w:val="double" w:sz="4" w:space="0" w:color="auto"/>
              <w:bottom w:val="double" w:sz="4" w:space="0" w:color="auto"/>
            </w:tcBorders>
          </w:tcPr>
          <w:p w:rsidR="0053423F" w:rsidRPr="00CD0B05" w:rsidRDefault="0053423F" w:rsidP="00981F36">
            <w:pPr>
              <w:jc w:val="center"/>
              <w:rPr>
                <w:b/>
              </w:rPr>
            </w:pPr>
            <w:r w:rsidRPr="00CD0B05">
              <w:rPr>
                <w:b/>
              </w:rPr>
              <w:t>CODE</w:t>
            </w:r>
          </w:p>
        </w:tc>
        <w:tc>
          <w:tcPr>
            <w:tcW w:w="1179" w:type="dxa"/>
            <w:tcBorders>
              <w:top w:val="double" w:sz="4" w:space="0" w:color="auto"/>
              <w:bottom w:val="double" w:sz="4" w:space="0" w:color="auto"/>
            </w:tcBorders>
          </w:tcPr>
          <w:p w:rsidR="0053423F" w:rsidRPr="00CD0B05" w:rsidRDefault="0053423F" w:rsidP="00981F36">
            <w:pPr>
              <w:jc w:val="center"/>
              <w:rPr>
                <w:b/>
              </w:rPr>
            </w:pPr>
            <w:r w:rsidRPr="00CD0B05">
              <w:rPr>
                <w:b/>
              </w:rPr>
              <w:t>S&amp;T</w:t>
            </w:r>
            <w:r>
              <w:rPr>
                <w:b/>
              </w:rPr>
              <w:br/>
              <w:t>ITEM NO.</w:t>
            </w:r>
          </w:p>
        </w:tc>
        <w:tc>
          <w:tcPr>
            <w:tcW w:w="2021" w:type="dxa"/>
            <w:tcBorders>
              <w:top w:val="double" w:sz="4" w:space="0" w:color="auto"/>
              <w:bottom w:val="double" w:sz="4" w:space="0" w:color="auto"/>
            </w:tcBorders>
          </w:tcPr>
          <w:p w:rsidR="0053423F" w:rsidRPr="00CD0B05" w:rsidRDefault="0053423F" w:rsidP="00981F36">
            <w:pPr>
              <w:jc w:val="center"/>
              <w:rPr>
                <w:b/>
              </w:rPr>
            </w:pPr>
            <w:r>
              <w:rPr>
                <w:b/>
              </w:rPr>
              <w:t>PARAGRAPH</w:t>
            </w:r>
          </w:p>
        </w:tc>
        <w:tc>
          <w:tcPr>
            <w:tcW w:w="211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423F" w:rsidRPr="00CD0B05" w:rsidRDefault="0053423F" w:rsidP="00981F36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7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53423F" w:rsidRPr="00CD0B05" w:rsidRDefault="0053423F" w:rsidP="00981F36">
            <w:pPr>
              <w:jc w:val="center"/>
              <w:rPr>
                <w:b/>
              </w:rPr>
            </w:pPr>
            <w:r>
              <w:rPr>
                <w:b/>
              </w:rPr>
              <w:t>PAGE</w:t>
            </w:r>
          </w:p>
        </w:tc>
      </w:tr>
      <w:tr w:rsidR="008778FD" w:rsidTr="00EA3EA1">
        <w:tc>
          <w:tcPr>
            <w:tcW w:w="1282" w:type="dxa"/>
            <w:tcBorders>
              <w:top w:val="double" w:sz="4" w:space="0" w:color="auto"/>
              <w:bottom w:val="thinThickSmallGap" w:sz="24" w:space="0" w:color="auto"/>
            </w:tcBorders>
          </w:tcPr>
          <w:p w:rsidR="00C70302" w:rsidRDefault="00C70302" w:rsidP="00981F36">
            <w:r>
              <w:t>1.10.</w:t>
            </w:r>
          </w:p>
        </w:tc>
        <w:tc>
          <w:tcPr>
            <w:tcW w:w="1942" w:type="dxa"/>
            <w:tcBorders>
              <w:top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0302" w:rsidRDefault="00C70302" w:rsidP="00981F36">
            <w:r>
              <w:t>General</w:t>
            </w:r>
          </w:p>
        </w:tc>
        <w:tc>
          <w:tcPr>
            <w:tcW w:w="1179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0302" w:rsidRDefault="00C70302" w:rsidP="00981F36">
            <w:r>
              <w:t>GEN-2</w:t>
            </w:r>
          </w:p>
        </w:tc>
        <w:tc>
          <w:tcPr>
            <w:tcW w:w="2021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0302" w:rsidRDefault="00C70302" w:rsidP="00A13A36">
            <w:pPr>
              <w:spacing w:after="120"/>
            </w:pPr>
            <w:r>
              <w:t>G-S.8.2.</w:t>
            </w:r>
          </w:p>
        </w:tc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0302" w:rsidRDefault="00C70302" w:rsidP="00A13A36">
            <w:pPr>
              <w:spacing w:after="120"/>
            </w:pPr>
            <w:r>
              <w:t>Added</w:t>
            </w:r>
          </w:p>
        </w:tc>
        <w:tc>
          <w:tcPr>
            <w:tcW w:w="788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</w:tcBorders>
          </w:tcPr>
          <w:p w:rsidR="00C70302" w:rsidRDefault="00C70302" w:rsidP="00981F36">
            <w:r>
              <w:t>1-9</w:t>
            </w:r>
          </w:p>
        </w:tc>
      </w:tr>
      <w:tr w:rsidR="008778FD" w:rsidTr="00EA3EA1">
        <w:tc>
          <w:tcPr>
            <w:tcW w:w="1282" w:type="dxa"/>
            <w:vMerge w:val="restart"/>
            <w:tcBorders>
              <w:top w:val="thinThickSmallGap" w:sz="24" w:space="0" w:color="auto"/>
            </w:tcBorders>
          </w:tcPr>
          <w:p w:rsidR="002C49F5" w:rsidRDefault="002C49F5" w:rsidP="00981F36">
            <w:r>
              <w:t>2.20.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9F5" w:rsidRDefault="002C49F5" w:rsidP="00981F36">
            <w:r>
              <w:t xml:space="preserve">Scales 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F5" w:rsidRDefault="002C49F5" w:rsidP="00981F36">
            <w:r>
              <w:t>SCL-1</w:t>
            </w:r>
          </w:p>
        </w:tc>
        <w:tc>
          <w:tcPr>
            <w:tcW w:w="202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F5" w:rsidRDefault="002C49F5" w:rsidP="00A13A36">
            <w:pPr>
              <w:spacing w:after="120"/>
            </w:pPr>
            <w:r>
              <w:t>S.1.1.1.(c)</w:t>
            </w:r>
          </w:p>
        </w:tc>
        <w:tc>
          <w:tcPr>
            <w:tcW w:w="21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F5" w:rsidRDefault="002C49F5" w:rsidP="00A13A36">
            <w:pPr>
              <w:spacing w:after="120"/>
            </w:pPr>
            <w:r>
              <w:t>Added</w:t>
            </w:r>
          </w:p>
        </w:tc>
        <w:tc>
          <w:tcPr>
            <w:tcW w:w="7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2C49F5" w:rsidRDefault="009320B1" w:rsidP="00981F36">
            <w:r>
              <w:t>2-7</w:t>
            </w:r>
          </w:p>
        </w:tc>
      </w:tr>
      <w:tr w:rsidR="008778FD" w:rsidTr="00EA3EA1">
        <w:tc>
          <w:tcPr>
            <w:tcW w:w="1282" w:type="dxa"/>
            <w:vMerge/>
          </w:tcPr>
          <w:p w:rsidR="002C49F5" w:rsidRDefault="002C49F5" w:rsidP="00981F36"/>
        </w:tc>
        <w:tc>
          <w:tcPr>
            <w:tcW w:w="194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C49F5" w:rsidRDefault="002C49F5" w:rsidP="00981F36"/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F5" w:rsidRDefault="002C49F5" w:rsidP="00981F36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F5" w:rsidRDefault="002C49F5" w:rsidP="00A13A36">
            <w:pPr>
              <w:spacing w:after="120"/>
            </w:pPr>
            <w:r>
              <w:t>UR.2.10.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F5" w:rsidRDefault="002C49F5" w:rsidP="00A13A36">
            <w:pPr>
              <w:spacing w:after="120"/>
            </w:pPr>
            <w:r>
              <w:t>Added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F5" w:rsidRDefault="009320B1" w:rsidP="00981F36">
            <w:r>
              <w:t>2-49</w:t>
            </w:r>
          </w:p>
        </w:tc>
      </w:tr>
      <w:tr w:rsidR="008778FD" w:rsidTr="00EA3EA1">
        <w:tc>
          <w:tcPr>
            <w:tcW w:w="1282" w:type="dxa"/>
            <w:vMerge/>
          </w:tcPr>
          <w:p w:rsidR="002C49F5" w:rsidRDefault="002C49F5" w:rsidP="00981F36"/>
        </w:tc>
        <w:tc>
          <w:tcPr>
            <w:tcW w:w="194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C49F5" w:rsidRDefault="002C49F5" w:rsidP="00981F36"/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F5" w:rsidRDefault="002C49F5" w:rsidP="00981F36">
            <w:r>
              <w:t>SCL-5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F5" w:rsidRDefault="002C49F5" w:rsidP="00A13A36">
            <w:pPr>
              <w:spacing w:after="120"/>
            </w:pPr>
            <w:r>
              <w:t>S.1.11.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F5" w:rsidRDefault="002C49F5" w:rsidP="00A13A36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F5" w:rsidRDefault="009320B1" w:rsidP="00981F36">
            <w:r>
              <w:t>2-13</w:t>
            </w:r>
          </w:p>
        </w:tc>
      </w:tr>
      <w:tr w:rsidR="008778FD" w:rsidTr="00EA3EA1">
        <w:tc>
          <w:tcPr>
            <w:tcW w:w="1282" w:type="dxa"/>
            <w:vMerge/>
          </w:tcPr>
          <w:p w:rsidR="002C49F5" w:rsidRDefault="002C49F5" w:rsidP="00981F36"/>
        </w:tc>
        <w:tc>
          <w:tcPr>
            <w:tcW w:w="194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C49F5" w:rsidRDefault="002C49F5" w:rsidP="00981F36"/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C49F5" w:rsidRDefault="002C49F5" w:rsidP="00981F36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C49F5" w:rsidRDefault="002C49F5" w:rsidP="00A13A36">
            <w:pPr>
              <w:spacing w:after="120"/>
            </w:pPr>
            <w:r>
              <w:t>S.1.11.1., S.1.11.2.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F5" w:rsidRDefault="002C49F5" w:rsidP="00A13A36">
            <w:pPr>
              <w:spacing w:after="120"/>
            </w:pPr>
            <w:r>
              <w:t>Added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F5" w:rsidRDefault="009320B1" w:rsidP="00981F36">
            <w:r>
              <w:t>2-13</w:t>
            </w:r>
          </w:p>
        </w:tc>
      </w:tr>
      <w:tr w:rsidR="002D4D96" w:rsidTr="00EA3EA1">
        <w:tc>
          <w:tcPr>
            <w:tcW w:w="1282" w:type="dxa"/>
            <w:vMerge w:val="restart"/>
            <w:tcBorders>
              <w:top w:val="thinThickSmallGap" w:sz="24" w:space="0" w:color="auto"/>
            </w:tcBorders>
          </w:tcPr>
          <w:p w:rsidR="002D4D96" w:rsidRDefault="002D4D96" w:rsidP="00981F36">
            <w:r>
              <w:t>2.21.</w:t>
            </w:r>
          </w:p>
        </w:tc>
        <w:tc>
          <w:tcPr>
            <w:tcW w:w="1942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</w:tcPr>
          <w:p w:rsidR="002D4D96" w:rsidRDefault="002D4D96" w:rsidP="00981F36">
            <w:r>
              <w:t xml:space="preserve">Belt-Conveyor Scale Systems </w:t>
            </w:r>
          </w:p>
        </w:tc>
        <w:tc>
          <w:tcPr>
            <w:tcW w:w="1179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</w:tcPr>
          <w:p w:rsidR="002D4D96" w:rsidRDefault="002D4D96" w:rsidP="00981F36">
            <w:r>
              <w:t>BCS-1</w:t>
            </w:r>
          </w:p>
        </w:tc>
        <w:tc>
          <w:tcPr>
            <w:tcW w:w="202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D4D96" w:rsidRDefault="002D4D96" w:rsidP="00A13A36">
            <w:pPr>
              <w:spacing w:after="120"/>
            </w:pPr>
            <w:r>
              <w:t>S.1.3.1.</w:t>
            </w:r>
          </w:p>
        </w:tc>
        <w:tc>
          <w:tcPr>
            <w:tcW w:w="211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D4D96" w:rsidRDefault="002D4D96" w:rsidP="00A13A36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D4D96" w:rsidRDefault="009320B1" w:rsidP="00981F36">
            <w:r>
              <w:t>2-59</w:t>
            </w:r>
          </w:p>
        </w:tc>
      </w:tr>
      <w:tr w:rsidR="002D4D96" w:rsidTr="00EA3EA1">
        <w:tc>
          <w:tcPr>
            <w:tcW w:w="1282" w:type="dxa"/>
            <w:vMerge/>
          </w:tcPr>
          <w:p w:rsidR="002D4D96" w:rsidRDefault="002D4D96" w:rsidP="00981F36"/>
        </w:tc>
        <w:tc>
          <w:tcPr>
            <w:tcW w:w="194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981F36"/>
        </w:tc>
        <w:tc>
          <w:tcPr>
            <w:tcW w:w="117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981F36"/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A13A36">
            <w:pPr>
              <w:spacing w:after="120"/>
            </w:pPr>
            <w:r>
              <w:t>S.1.3.3.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A13A36">
            <w:pPr>
              <w:spacing w:after="120"/>
            </w:pPr>
            <w:r>
              <w:t>Added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9320B1" w:rsidP="00981F36">
            <w:r>
              <w:t>2-60</w:t>
            </w:r>
          </w:p>
        </w:tc>
      </w:tr>
      <w:tr w:rsidR="002D4D96" w:rsidTr="00EA3EA1">
        <w:tc>
          <w:tcPr>
            <w:tcW w:w="1282" w:type="dxa"/>
            <w:vMerge/>
          </w:tcPr>
          <w:p w:rsidR="002D4D96" w:rsidRDefault="002D4D96" w:rsidP="00981F36"/>
        </w:tc>
        <w:tc>
          <w:tcPr>
            <w:tcW w:w="194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981F36"/>
        </w:tc>
        <w:tc>
          <w:tcPr>
            <w:tcW w:w="117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981F36"/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A13A36">
            <w:pPr>
              <w:spacing w:after="120"/>
            </w:pPr>
            <w:r>
              <w:t>S.1.9.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A13A36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9320B1" w:rsidP="00981F36">
            <w:r>
              <w:t>2-61</w:t>
            </w:r>
          </w:p>
        </w:tc>
      </w:tr>
      <w:tr w:rsidR="002D4D96" w:rsidTr="00EA3EA1">
        <w:tc>
          <w:tcPr>
            <w:tcW w:w="1282" w:type="dxa"/>
            <w:vMerge/>
          </w:tcPr>
          <w:p w:rsidR="002D4D96" w:rsidRDefault="002D4D96" w:rsidP="00981F36"/>
        </w:tc>
        <w:tc>
          <w:tcPr>
            <w:tcW w:w="194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981F36"/>
        </w:tc>
        <w:tc>
          <w:tcPr>
            <w:tcW w:w="117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981F36"/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A13A36">
            <w:pPr>
              <w:spacing w:after="120"/>
            </w:pPr>
            <w:r>
              <w:t>S.4.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A13A36">
            <w:pPr>
              <w:spacing w:after="120"/>
            </w:pPr>
            <w:r>
              <w:t>Added</w:t>
            </w:r>
            <w:r w:rsidR="00825DC7">
              <w:t xml:space="preserve">.  </w:t>
            </w:r>
            <w:r>
              <w:t>Subsequent paragraphs renumbered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9320B1" w:rsidP="00981F36">
            <w:r>
              <w:t>2-62</w:t>
            </w:r>
          </w:p>
        </w:tc>
      </w:tr>
      <w:tr w:rsidR="002D4D96" w:rsidTr="00EA3EA1">
        <w:tc>
          <w:tcPr>
            <w:tcW w:w="1282" w:type="dxa"/>
            <w:vMerge/>
          </w:tcPr>
          <w:p w:rsidR="002D4D96" w:rsidRDefault="002D4D96" w:rsidP="00981F36"/>
        </w:tc>
        <w:tc>
          <w:tcPr>
            <w:tcW w:w="194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981F36"/>
        </w:tc>
        <w:tc>
          <w:tcPr>
            <w:tcW w:w="117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981F36"/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A13A36">
            <w:pPr>
              <w:spacing w:after="120"/>
            </w:pPr>
            <w:r>
              <w:t>S.5.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A13A36">
            <w:pPr>
              <w:spacing w:after="120"/>
            </w:pPr>
            <w:r>
              <w:t>Renumbered</w:t>
            </w:r>
            <w:r w:rsidR="00825DC7">
              <w:t xml:space="preserve"> from S.4.</w:t>
            </w:r>
            <w:r>
              <w:t xml:space="preserve"> and 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9320B1" w:rsidP="00981F36">
            <w:r>
              <w:t>2-62</w:t>
            </w:r>
          </w:p>
        </w:tc>
      </w:tr>
      <w:tr w:rsidR="002D4D96" w:rsidTr="00EA3EA1">
        <w:tc>
          <w:tcPr>
            <w:tcW w:w="1282" w:type="dxa"/>
            <w:vMerge/>
          </w:tcPr>
          <w:p w:rsidR="002D4D96" w:rsidRDefault="002D4D96" w:rsidP="00981F36"/>
        </w:tc>
        <w:tc>
          <w:tcPr>
            <w:tcW w:w="194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981F36"/>
        </w:tc>
        <w:tc>
          <w:tcPr>
            <w:tcW w:w="117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981F36"/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A13A36">
            <w:pPr>
              <w:spacing w:after="120"/>
            </w:pPr>
            <w:r>
              <w:t>S.6. and Table S.6.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A13A36">
            <w:pPr>
              <w:spacing w:after="120"/>
            </w:pPr>
            <w:r>
              <w:t xml:space="preserve">Renumbered </w:t>
            </w:r>
            <w:r w:rsidR="00825DC7">
              <w:t>from S.5. and Table S.5.</w:t>
            </w:r>
            <w:r>
              <w:t>and</w:t>
            </w:r>
            <w:r w:rsidR="00113A2F">
              <w:t xml:space="preserve"> </w:t>
            </w:r>
            <w:r w:rsidR="009320B1">
              <w:t>updated</w:t>
            </w:r>
            <w:r w:rsidR="00825DC7">
              <w:t xml:space="preserve"> to</w:t>
            </w:r>
            <w:r w:rsidR="009320B1">
              <w:t xml:space="preserve"> </w:t>
            </w:r>
            <w:r w:rsidR="00113A2F">
              <w:t>reflect</w:t>
            </w:r>
            <w:r w:rsidR="009320B1">
              <w:t xml:space="preserve"> </w:t>
            </w:r>
            <w:r w:rsidR="00825DC7">
              <w:t>the revised</w:t>
            </w:r>
            <w:r w:rsidR="009320B1">
              <w:t xml:space="preserve"> Table number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9320B1" w:rsidP="00981F36">
            <w:r>
              <w:t>2-63</w:t>
            </w:r>
          </w:p>
        </w:tc>
      </w:tr>
      <w:tr w:rsidR="002D4D96" w:rsidTr="00EA3EA1">
        <w:tc>
          <w:tcPr>
            <w:tcW w:w="1282" w:type="dxa"/>
            <w:vMerge/>
          </w:tcPr>
          <w:p w:rsidR="002D4D96" w:rsidRDefault="002D4D96" w:rsidP="00C00CCE"/>
        </w:tc>
        <w:tc>
          <w:tcPr>
            <w:tcW w:w="194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C00CCE"/>
        </w:tc>
        <w:tc>
          <w:tcPr>
            <w:tcW w:w="117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C00CCE"/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C00CCE">
            <w:pPr>
              <w:spacing w:after="120"/>
            </w:pPr>
            <w:r>
              <w:t>N.1.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C00CCE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C70302" w:rsidP="00C00CCE">
            <w:r>
              <w:t>2-63</w:t>
            </w:r>
          </w:p>
        </w:tc>
      </w:tr>
      <w:tr w:rsidR="002D4D96" w:rsidTr="00EA3EA1">
        <w:tc>
          <w:tcPr>
            <w:tcW w:w="1282" w:type="dxa"/>
            <w:vMerge/>
          </w:tcPr>
          <w:p w:rsidR="002D4D96" w:rsidRDefault="002D4D96" w:rsidP="00C00CCE"/>
        </w:tc>
        <w:tc>
          <w:tcPr>
            <w:tcW w:w="194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C00CCE"/>
        </w:tc>
        <w:tc>
          <w:tcPr>
            <w:tcW w:w="117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C00CCE"/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C00CCE">
            <w:pPr>
              <w:spacing w:after="120"/>
            </w:pPr>
            <w:r>
              <w:t>N.2.1.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C00CCE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C70302" w:rsidP="00C00CCE">
            <w:r>
              <w:t>2-64</w:t>
            </w:r>
          </w:p>
        </w:tc>
      </w:tr>
      <w:tr w:rsidR="00C70302" w:rsidTr="00EA3EA1">
        <w:tc>
          <w:tcPr>
            <w:tcW w:w="1282" w:type="dxa"/>
            <w:vMerge/>
          </w:tcPr>
          <w:p w:rsidR="00C70302" w:rsidRDefault="00C70302" w:rsidP="00C00CCE"/>
        </w:tc>
        <w:tc>
          <w:tcPr>
            <w:tcW w:w="194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C70302" w:rsidRDefault="00C70302" w:rsidP="00C00CCE"/>
        </w:tc>
        <w:tc>
          <w:tcPr>
            <w:tcW w:w="117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C70302" w:rsidRDefault="00C70302" w:rsidP="00C00CCE"/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C70302" w:rsidRDefault="00C70302" w:rsidP="00C00CCE">
            <w:pPr>
              <w:spacing w:after="120"/>
            </w:pPr>
            <w:r>
              <w:t>N.2.2.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C70302" w:rsidRDefault="00C70302" w:rsidP="00C00CCE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C70302" w:rsidRDefault="00C70302" w:rsidP="00C00CCE">
            <w:r>
              <w:t>2-64</w:t>
            </w:r>
          </w:p>
        </w:tc>
      </w:tr>
      <w:tr w:rsidR="002D4D96" w:rsidTr="00EA3EA1">
        <w:tc>
          <w:tcPr>
            <w:tcW w:w="1282" w:type="dxa"/>
            <w:vMerge/>
          </w:tcPr>
          <w:p w:rsidR="002D4D96" w:rsidRDefault="002D4D96" w:rsidP="00C00CCE"/>
        </w:tc>
        <w:tc>
          <w:tcPr>
            <w:tcW w:w="194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C00CCE"/>
        </w:tc>
        <w:tc>
          <w:tcPr>
            <w:tcW w:w="117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C00CCE"/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C00CCE">
            <w:pPr>
              <w:spacing w:after="120"/>
            </w:pPr>
            <w:r>
              <w:t>N.2.3.1. and N.2.3.2.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C00CCE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C70302" w:rsidP="00C00CCE">
            <w:r>
              <w:t>2-6</w:t>
            </w:r>
            <w:r w:rsidR="00FA279A">
              <w:t>5</w:t>
            </w:r>
          </w:p>
        </w:tc>
      </w:tr>
      <w:tr w:rsidR="002D4D96" w:rsidTr="00EA3EA1">
        <w:tc>
          <w:tcPr>
            <w:tcW w:w="1282" w:type="dxa"/>
            <w:vMerge/>
          </w:tcPr>
          <w:p w:rsidR="002D4D96" w:rsidRDefault="002D4D96" w:rsidP="00C00CCE"/>
        </w:tc>
        <w:tc>
          <w:tcPr>
            <w:tcW w:w="194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C00CCE"/>
        </w:tc>
        <w:tc>
          <w:tcPr>
            <w:tcW w:w="117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C00CCE"/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C00CCE">
            <w:pPr>
              <w:spacing w:after="120"/>
            </w:pPr>
            <w:r>
              <w:t>N.3.1.2. and N.3.1.</w:t>
            </w:r>
            <w:r w:rsidR="00C70302">
              <w:t>3</w:t>
            </w:r>
            <w: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C00CCE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C70302" w:rsidP="00C00CCE">
            <w:r>
              <w:t>2-66</w:t>
            </w:r>
          </w:p>
        </w:tc>
      </w:tr>
      <w:tr w:rsidR="002D4D96" w:rsidTr="00EA3EA1">
        <w:tc>
          <w:tcPr>
            <w:tcW w:w="1282" w:type="dxa"/>
            <w:vMerge/>
          </w:tcPr>
          <w:p w:rsidR="002D4D96" w:rsidRDefault="002D4D96" w:rsidP="005A0E38"/>
        </w:tc>
        <w:tc>
          <w:tcPr>
            <w:tcW w:w="194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5A0E38"/>
        </w:tc>
        <w:tc>
          <w:tcPr>
            <w:tcW w:w="117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5A0E38"/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5A0E38">
            <w:pPr>
              <w:spacing w:after="120"/>
            </w:pPr>
            <w:r>
              <w:t>N.3.2.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5A0E38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C70302" w:rsidP="005A0E38">
            <w:r>
              <w:t>2-66</w:t>
            </w:r>
          </w:p>
        </w:tc>
      </w:tr>
      <w:tr w:rsidR="00C70302" w:rsidTr="00EA3EA1">
        <w:tc>
          <w:tcPr>
            <w:tcW w:w="1282" w:type="dxa"/>
            <w:vMerge/>
          </w:tcPr>
          <w:p w:rsidR="00C70302" w:rsidRDefault="00C70302" w:rsidP="005A0E38"/>
        </w:tc>
        <w:tc>
          <w:tcPr>
            <w:tcW w:w="194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C70302" w:rsidRDefault="00C70302" w:rsidP="005A0E38"/>
        </w:tc>
        <w:tc>
          <w:tcPr>
            <w:tcW w:w="117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C70302" w:rsidRDefault="00C70302" w:rsidP="005A0E38"/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C70302" w:rsidRDefault="00C70302" w:rsidP="005A0E38">
            <w:pPr>
              <w:spacing w:after="120"/>
            </w:pPr>
            <w:r>
              <w:t>N.3.2.1.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C70302" w:rsidRDefault="00C70302" w:rsidP="005A0E38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C70302" w:rsidRDefault="00C70302" w:rsidP="005A0E38">
            <w:r>
              <w:t>2-67</w:t>
            </w:r>
          </w:p>
        </w:tc>
      </w:tr>
      <w:tr w:rsidR="002D4D96" w:rsidTr="00EA3EA1">
        <w:tc>
          <w:tcPr>
            <w:tcW w:w="1282" w:type="dxa"/>
            <w:vMerge/>
          </w:tcPr>
          <w:p w:rsidR="002D4D96" w:rsidRDefault="002D4D96" w:rsidP="005A0E38"/>
        </w:tc>
        <w:tc>
          <w:tcPr>
            <w:tcW w:w="194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5A0E38"/>
        </w:tc>
        <w:tc>
          <w:tcPr>
            <w:tcW w:w="117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5A0E38"/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5A0E38">
            <w:pPr>
              <w:spacing w:after="120"/>
            </w:pPr>
            <w:r>
              <w:t>T.1.</w:t>
            </w:r>
            <w:r w:rsidR="00C70302">
              <w:t>, T.1.1.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5A0E38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C70302" w:rsidP="005A0E38">
            <w:r>
              <w:t>2-68</w:t>
            </w:r>
          </w:p>
        </w:tc>
      </w:tr>
      <w:tr w:rsidR="002D4D96" w:rsidTr="00EA3EA1">
        <w:tc>
          <w:tcPr>
            <w:tcW w:w="1282" w:type="dxa"/>
            <w:vMerge/>
          </w:tcPr>
          <w:p w:rsidR="002D4D96" w:rsidRDefault="002D4D96" w:rsidP="005A0E38"/>
        </w:tc>
        <w:tc>
          <w:tcPr>
            <w:tcW w:w="194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5A0E38"/>
        </w:tc>
        <w:tc>
          <w:tcPr>
            <w:tcW w:w="117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5A0E38"/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5A0E38">
            <w:pPr>
              <w:spacing w:after="120"/>
            </w:pPr>
            <w:r>
              <w:t>T.2.1.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5A0E38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C70302" w:rsidP="005A0E38">
            <w:r>
              <w:t>2-6</w:t>
            </w:r>
            <w:r w:rsidR="00E526DB">
              <w:t>9</w:t>
            </w:r>
          </w:p>
        </w:tc>
      </w:tr>
      <w:tr w:rsidR="002D4D96" w:rsidTr="00EA3EA1">
        <w:tc>
          <w:tcPr>
            <w:tcW w:w="1282" w:type="dxa"/>
            <w:vMerge/>
          </w:tcPr>
          <w:p w:rsidR="002D4D96" w:rsidRDefault="002D4D96" w:rsidP="005A0E38"/>
        </w:tc>
        <w:tc>
          <w:tcPr>
            <w:tcW w:w="194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5A0E38"/>
        </w:tc>
        <w:tc>
          <w:tcPr>
            <w:tcW w:w="117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4D96" w:rsidRDefault="002D4D96" w:rsidP="005A0E38"/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5A0E38">
            <w:pPr>
              <w:spacing w:after="120"/>
            </w:pPr>
            <w:r>
              <w:t>T.2.2.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2D4D96" w:rsidP="005A0E38">
            <w:pPr>
              <w:spacing w:after="120"/>
            </w:pPr>
            <w:r>
              <w:t>Added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D4D96" w:rsidRDefault="00C70302" w:rsidP="005A0E38">
            <w:r>
              <w:t>2-69</w:t>
            </w:r>
          </w:p>
        </w:tc>
      </w:tr>
      <w:tr w:rsidR="002D4D96" w:rsidTr="00EA3EA1">
        <w:tc>
          <w:tcPr>
            <w:tcW w:w="1282" w:type="dxa"/>
            <w:vMerge/>
            <w:tcBorders>
              <w:bottom w:val="thinThickSmallGap" w:sz="24" w:space="0" w:color="auto"/>
            </w:tcBorders>
          </w:tcPr>
          <w:p w:rsidR="002D4D96" w:rsidRDefault="002D4D96" w:rsidP="005A0E38"/>
        </w:tc>
        <w:tc>
          <w:tcPr>
            <w:tcW w:w="1942" w:type="dxa"/>
            <w:vMerge/>
            <w:tcBorders>
              <w:top w:val="single" w:sz="6" w:space="0" w:color="auto"/>
              <w:bottom w:val="thinThickSmallGap" w:sz="24" w:space="0" w:color="auto"/>
            </w:tcBorders>
          </w:tcPr>
          <w:p w:rsidR="002D4D96" w:rsidRDefault="002D4D96" w:rsidP="005A0E38"/>
        </w:tc>
        <w:tc>
          <w:tcPr>
            <w:tcW w:w="1179" w:type="dxa"/>
            <w:vMerge/>
            <w:tcBorders>
              <w:top w:val="single" w:sz="6" w:space="0" w:color="auto"/>
              <w:bottom w:val="thinThickSmallGap" w:sz="24" w:space="0" w:color="auto"/>
            </w:tcBorders>
          </w:tcPr>
          <w:p w:rsidR="002D4D96" w:rsidRDefault="002D4D96" w:rsidP="005A0E38"/>
        </w:tc>
        <w:tc>
          <w:tcPr>
            <w:tcW w:w="202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2D4D96" w:rsidRDefault="002D4D96" w:rsidP="005A0E38">
            <w:pPr>
              <w:spacing w:after="120"/>
            </w:pPr>
            <w:r>
              <w:t>UR.3.(a), Table UR.3.</w:t>
            </w:r>
          </w:p>
        </w:tc>
        <w:tc>
          <w:tcPr>
            <w:tcW w:w="211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2D4D96" w:rsidRDefault="002D4D96" w:rsidP="005A0E38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2D4D96" w:rsidRDefault="00C70302" w:rsidP="005A0E38">
            <w:r>
              <w:t>2-72</w:t>
            </w:r>
          </w:p>
        </w:tc>
      </w:tr>
      <w:tr w:rsidR="0036053E" w:rsidTr="00EA3EA1">
        <w:tc>
          <w:tcPr>
            <w:tcW w:w="1282" w:type="dxa"/>
            <w:tcBorders>
              <w:top w:val="thinThickSmallGap" w:sz="24" w:space="0" w:color="auto"/>
              <w:bottom w:val="double" w:sz="4" w:space="0" w:color="auto"/>
            </w:tcBorders>
          </w:tcPr>
          <w:p w:rsidR="0036053E" w:rsidRDefault="00B82426" w:rsidP="005A0E38">
            <w:r>
              <w:t>2.22.</w:t>
            </w:r>
          </w:p>
        </w:tc>
        <w:tc>
          <w:tcPr>
            <w:tcW w:w="1942" w:type="dxa"/>
            <w:tcBorders>
              <w:top w:val="thinThickSmallGap" w:sz="24" w:space="0" w:color="auto"/>
              <w:bottom w:val="double" w:sz="4" w:space="0" w:color="auto"/>
            </w:tcBorders>
          </w:tcPr>
          <w:p w:rsidR="0036053E" w:rsidRDefault="00B82426" w:rsidP="005A0E38">
            <w:r>
              <w:t>Automatic Bulk Weighing Systems</w:t>
            </w:r>
          </w:p>
        </w:tc>
        <w:tc>
          <w:tcPr>
            <w:tcW w:w="1179" w:type="dxa"/>
            <w:tcBorders>
              <w:top w:val="thinThickSmallGap" w:sz="24" w:space="0" w:color="auto"/>
              <w:bottom w:val="double" w:sz="4" w:space="0" w:color="auto"/>
            </w:tcBorders>
          </w:tcPr>
          <w:p w:rsidR="0036053E" w:rsidRDefault="00B82426" w:rsidP="005A0E38">
            <w:r>
              <w:t>ABW-2</w:t>
            </w:r>
          </w:p>
        </w:tc>
        <w:tc>
          <w:tcPr>
            <w:tcW w:w="2021" w:type="dxa"/>
            <w:tcBorders>
              <w:top w:val="thinThickSmallGap" w:sz="24" w:space="0" w:color="auto"/>
              <w:bottom w:val="double" w:sz="4" w:space="0" w:color="auto"/>
            </w:tcBorders>
          </w:tcPr>
          <w:p w:rsidR="0036053E" w:rsidRDefault="00B82426" w:rsidP="005A0E38">
            <w:pPr>
              <w:spacing w:after="120"/>
            </w:pPr>
            <w:r>
              <w:t>S.1.6.</w:t>
            </w:r>
          </w:p>
        </w:tc>
        <w:tc>
          <w:tcPr>
            <w:tcW w:w="2118" w:type="dxa"/>
            <w:tcBorders>
              <w:top w:val="thinThickSmallGap" w:sz="24" w:space="0" w:color="auto"/>
              <w:bottom w:val="double" w:sz="4" w:space="0" w:color="auto"/>
            </w:tcBorders>
          </w:tcPr>
          <w:p w:rsidR="0036053E" w:rsidRDefault="00B82426" w:rsidP="005A0E38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thinThickSmallGap" w:sz="24" w:space="0" w:color="auto"/>
              <w:bottom w:val="double" w:sz="4" w:space="0" w:color="auto"/>
            </w:tcBorders>
          </w:tcPr>
          <w:p w:rsidR="0036053E" w:rsidRDefault="00C70302" w:rsidP="005A0E38">
            <w:r>
              <w:t>2-78</w:t>
            </w:r>
          </w:p>
        </w:tc>
      </w:tr>
      <w:tr w:rsidR="00EA3EA1" w:rsidTr="00EA3EA1">
        <w:tc>
          <w:tcPr>
            <w:tcW w:w="1282" w:type="dxa"/>
            <w:tcBorders>
              <w:top w:val="double" w:sz="4" w:space="0" w:color="auto"/>
              <w:bottom w:val="double" w:sz="4" w:space="0" w:color="auto"/>
            </w:tcBorders>
          </w:tcPr>
          <w:p w:rsidR="00EA3EA1" w:rsidRPr="00CD0B05" w:rsidRDefault="00EA3EA1" w:rsidP="00EA3EA1">
            <w:pPr>
              <w:jc w:val="center"/>
              <w:rPr>
                <w:b/>
              </w:rPr>
            </w:pPr>
            <w:r w:rsidRPr="00CD0B05">
              <w:rPr>
                <w:b/>
              </w:rPr>
              <w:lastRenderedPageBreak/>
              <w:t>SECTION</w:t>
            </w:r>
          </w:p>
        </w:tc>
        <w:tc>
          <w:tcPr>
            <w:tcW w:w="1942" w:type="dxa"/>
            <w:tcBorders>
              <w:top w:val="double" w:sz="4" w:space="0" w:color="auto"/>
              <w:bottom w:val="double" w:sz="4" w:space="0" w:color="auto"/>
            </w:tcBorders>
          </w:tcPr>
          <w:p w:rsidR="00EA3EA1" w:rsidRPr="00CD0B05" w:rsidRDefault="00EA3EA1" w:rsidP="00EA3EA1">
            <w:pPr>
              <w:jc w:val="center"/>
              <w:rPr>
                <w:b/>
              </w:rPr>
            </w:pPr>
            <w:r w:rsidRPr="00CD0B05">
              <w:rPr>
                <w:b/>
              </w:rPr>
              <w:t>CODE</w:t>
            </w:r>
          </w:p>
        </w:tc>
        <w:tc>
          <w:tcPr>
            <w:tcW w:w="1179" w:type="dxa"/>
            <w:tcBorders>
              <w:top w:val="double" w:sz="4" w:space="0" w:color="auto"/>
              <w:bottom w:val="double" w:sz="4" w:space="0" w:color="auto"/>
            </w:tcBorders>
          </w:tcPr>
          <w:p w:rsidR="00EA3EA1" w:rsidRPr="00CD0B05" w:rsidRDefault="00EA3EA1" w:rsidP="00EA3EA1">
            <w:pPr>
              <w:spacing w:after="120"/>
              <w:jc w:val="center"/>
              <w:rPr>
                <w:b/>
              </w:rPr>
            </w:pPr>
            <w:r w:rsidRPr="00CD0B05">
              <w:rPr>
                <w:b/>
              </w:rPr>
              <w:t>S&amp;T</w:t>
            </w:r>
            <w:r>
              <w:rPr>
                <w:b/>
              </w:rPr>
              <w:br/>
              <w:t>ITEM NO.</w:t>
            </w:r>
          </w:p>
        </w:tc>
        <w:tc>
          <w:tcPr>
            <w:tcW w:w="2021" w:type="dxa"/>
            <w:tcBorders>
              <w:top w:val="double" w:sz="4" w:space="0" w:color="auto"/>
              <w:bottom w:val="double" w:sz="4" w:space="0" w:color="auto"/>
            </w:tcBorders>
          </w:tcPr>
          <w:p w:rsidR="00EA3EA1" w:rsidRPr="00CD0B05" w:rsidRDefault="00EA3EA1" w:rsidP="00EA3EA1">
            <w:pPr>
              <w:jc w:val="center"/>
              <w:rPr>
                <w:b/>
              </w:rPr>
            </w:pPr>
            <w:r>
              <w:rPr>
                <w:b/>
              </w:rPr>
              <w:t>PARAGRAPH</w:t>
            </w:r>
          </w:p>
        </w:tc>
        <w:tc>
          <w:tcPr>
            <w:tcW w:w="2118" w:type="dxa"/>
            <w:tcBorders>
              <w:top w:val="double" w:sz="4" w:space="0" w:color="auto"/>
              <w:bottom w:val="double" w:sz="4" w:space="0" w:color="auto"/>
            </w:tcBorders>
          </w:tcPr>
          <w:p w:rsidR="00EA3EA1" w:rsidRPr="00CD0B05" w:rsidRDefault="00EA3EA1" w:rsidP="00EA3EA1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EA3EA1" w:rsidRPr="00CD0B05" w:rsidRDefault="00EA3EA1" w:rsidP="00EA3EA1">
            <w:pPr>
              <w:jc w:val="center"/>
              <w:rPr>
                <w:b/>
              </w:rPr>
            </w:pPr>
            <w:r>
              <w:rPr>
                <w:b/>
              </w:rPr>
              <w:t>PAGE</w:t>
            </w:r>
          </w:p>
        </w:tc>
      </w:tr>
      <w:tr w:rsidR="00EA3EA1" w:rsidTr="00EA3EA1">
        <w:tc>
          <w:tcPr>
            <w:tcW w:w="1282" w:type="dxa"/>
            <w:vMerge w:val="restart"/>
            <w:tcBorders>
              <w:top w:val="double" w:sz="4" w:space="0" w:color="auto"/>
            </w:tcBorders>
          </w:tcPr>
          <w:p w:rsidR="00EA3EA1" w:rsidRDefault="00EA3EA1" w:rsidP="00EA3EA1">
            <w:r>
              <w:t>2.24.</w:t>
            </w:r>
          </w:p>
        </w:tc>
        <w:tc>
          <w:tcPr>
            <w:tcW w:w="1942" w:type="dxa"/>
            <w:vMerge w:val="restart"/>
            <w:tcBorders>
              <w:top w:val="double" w:sz="4" w:space="0" w:color="auto"/>
            </w:tcBorders>
          </w:tcPr>
          <w:p w:rsidR="00EA3EA1" w:rsidRDefault="00EA3EA1" w:rsidP="00EA3EA1">
            <w:r>
              <w:t>Automatic Weighing Systems</w:t>
            </w:r>
          </w:p>
        </w:tc>
        <w:tc>
          <w:tcPr>
            <w:tcW w:w="1179" w:type="dxa"/>
            <w:tcBorders>
              <w:top w:val="doub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AWS-2</w:t>
            </w:r>
          </w:p>
        </w:tc>
        <w:tc>
          <w:tcPr>
            <w:tcW w:w="2021" w:type="dxa"/>
            <w:tcBorders>
              <w:top w:val="doub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S.1.3.</w:t>
            </w:r>
          </w:p>
        </w:tc>
        <w:tc>
          <w:tcPr>
            <w:tcW w:w="2118" w:type="dxa"/>
            <w:tcBorders>
              <w:top w:val="doub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doub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2-97</w:t>
            </w:r>
          </w:p>
        </w:tc>
      </w:tr>
      <w:tr w:rsidR="00EA3EA1" w:rsidTr="00EA3EA1">
        <w:tc>
          <w:tcPr>
            <w:tcW w:w="1282" w:type="dxa"/>
            <w:vMerge/>
            <w:tcBorders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1942" w:type="dxa"/>
            <w:vMerge/>
            <w:tcBorders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117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3EA1" w:rsidRDefault="00EA3EA1" w:rsidP="00EA3EA1">
            <w:r>
              <w:t>AWS-3</w:t>
            </w:r>
          </w:p>
        </w:tc>
        <w:tc>
          <w:tcPr>
            <w:tcW w:w="202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spacing w:after="120"/>
            </w:pPr>
            <w:r>
              <w:t>S.3.2.</w:t>
            </w:r>
          </w:p>
        </w:tc>
        <w:tc>
          <w:tcPr>
            <w:tcW w:w="211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3EA1" w:rsidRDefault="00EA3EA1" w:rsidP="00EA3EA1">
            <w:r>
              <w:t>2-99</w:t>
            </w:r>
          </w:p>
        </w:tc>
      </w:tr>
      <w:tr w:rsidR="00EA3EA1" w:rsidTr="00EA3EA1">
        <w:trPr>
          <w:trHeight w:val="261"/>
        </w:trPr>
        <w:tc>
          <w:tcPr>
            <w:tcW w:w="1282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</w:tcPr>
          <w:p w:rsidR="00EA3EA1" w:rsidRDefault="00EA3EA1" w:rsidP="00EA3EA1">
            <w:r>
              <w:t>3.30.</w:t>
            </w:r>
          </w:p>
        </w:tc>
        <w:tc>
          <w:tcPr>
            <w:tcW w:w="1942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</w:tcPr>
          <w:p w:rsidR="00EA3EA1" w:rsidRDefault="00EA3EA1" w:rsidP="00EA3EA1">
            <w:r>
              <w:t xml:space="preserve">Liquid-Measuring Devices </w:t>
            </w:r>
          </w:p>
        </w:tc>
        <w:tc>
          <w:tcPr>
            <w:tcW w:w="1179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3EA1" w:rsidRDefault="00EA3EA1" w:rsidP="00EA3EA1">
            <w:r>
              <w:t>LMD-1</w:t>
            </w:r>
          </w:p>
        </w:tc>
        <w:tc>
          <w:tcPr>
            <w:tcW w:w="202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S.2.2.</w:t>
            </w:r>
          </w:p>
        </w:tc>
        <w:tc>
          <w:tcPr>
            <w:tcW w:w="21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3-12</w:t>
            </w:r>
          </w:p>
        </w:tc>
      </w:tr>
      <w:tr w:rsidR="00EA3EA1" w:rsidTr="00EA3EA1">
        <w:trPr>
          <w:trHeight w:val="345"/>
        </w:trPr>
        <w:tc>
          <w:tcPr>
            <w:tcW w:w="12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A3EA1" w:rsidRDefault="00EA3EA1" w:rsidP="00EA3EA1"/>
        </w:tc>
        <w:tc>
          <w:tcPr>
            <w:tcW w:w="194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A3EA1" w:rsidRDefault="00EA3EA1" w:rsidP="00EA3EA1"/>
        </w:tc>
        <w:tc>
          <w:tcPr>
            <w:tcW w:w="11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3EA1" w:rsidRDefault="00EA3EA1" w:rsidP="00EA3EA1">
            <w:r>
              <w:t>LMD-2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N.4.6.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Renumbered from N.4.1.2. and Amended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3-20</w:t>
            </w:r>
          </w:p>
        </w:tc>
      </w:tr>
      <w:tr w:rsidR="00EA3EA1" w:rsidTr="00EA3EA1">
        <w:trPr>
          <w:trHeight w:val="309"/>
        </w:trPr>
        <w:tc>
          <w:tcPr>
            <w:tcW w:w="12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A3EA1" w:rsidRDefault="00EA3EA1" w:rsidP="00EA3EA1"/>
        </w:tc>
        <w:tc>
          <w:tcPr>
            <w:tcW w:w="194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A3EA1" w:rsidRDefault="00EA3EA1" w:rsidP="00EA3EA1"/>
        </w:tc>
        <w:tc>
          <w:tcPr>
            <w:tcW w:w="11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3EA1" w:rsidRDefault="00EA3EA1" w:rsidP="00EA3EA1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T.3.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3-21</w:t>
            </w:r>
          </w:p>
        </w:tc>
      </w:tr>
      <w:tr w:rsidR="00EA3EA1" w:rsidTr="00EA3EA1">
        <w:trPr>
          <w:trHeight w:val="912"/>
        </w:trPr>
        <w:tc>
          <w:tcPr>
            <w:tcW w:w="12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A3EA1" w:rsidRDefault="00EA3EA1" w:rsidP="00EA3EA1"/>
        </w:tc>
        <w:tc>
          <w:tcPr>
            <w:tcW w:w="194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A3EA1" w:rsidRDefault="00EA3EA1" w:rsidP="00EA3EA1"/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1" w:rsidRDefault="00EA3EA1" w:rsidP="00EA3EA1">
            <w:r>
              <w:t>LMD-3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A.1., S.1.6.10., S.2.5., S.4.4.1., S.4.4.2., S.5., N.4.4.2., UR.2.4., UR.2.5.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3-5</w:t>
            </w:r>
          </w:p>
          <w:p w:rsidR="00EA3EA1" w:rsidRDefault="00EA3EA1" w:rsidP="00EA3EA1">
            <w:r>
              <w:t>to</w:t>
            </w:r>
          </w:p>
          <w:p w:rsidR="00EA3EA1" w:rsidRDefault="00EA3EA1" w:rsidP="00EA3EA1">
            <w:r>
              <w:t>3-43</w:t>
            </w:r>
          </w:p>
        </w:tc>
      </w:tr>
      <w:tr w:rsidR="00EA3EA1" w:rsidTr="00EA3EA1">
        <w:trPr>
          <w:trHeight w:val="309"/>
        </w:trPr>
        <w:tc>
          <w:tcPr>
            <w:tcW w:w="1282" w:type="dxa"/>
            <w:vMerge/>
            <w:tcBorders>
              <w:top w:val="single" w:sz="6" w:space="0" w:color="auto"/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1942" w:type="dxa"/>
            <w:vMerge/>
            <w:tcBorders>
              <w:top w:val="single" w:sz="6" w:space="0" w:color="auto"/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1179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A3EA1" w:rsidRDefault="00EA3EA1" w:rsidP="00EA3EA1">
            <w:r>
              <w:t>LMD-5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UR.3.4.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EA3EA1" w:rsidRDefault="00EA3EA1" w:rsidP="00EA3EA1">
            <w:r>
              <w:t>3-24</w:t>
            </w:r>
          </w:p>
        </w:tc>
      </w:tr>
      <w:tr w:rsidR="00EA3EA1" w:rsidTr="00EA3EA1">
        <w:trPr>
          <w:trHeight w:val="333"/>
        </w:trPr>
        <w:tc>
          <w:tcPr>
            <w:tcW w:w="1282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</w:tcPr>
          <w:p w:rsidR="00EA3EA1" w:rsidRDefault="00EA3EA1" w:rsidP="00EA3EA1">
            <w:r>
              <w:t xml:space="preserve">3.31. </w:t>
            </w:r>
          </w:p>
        </w:tc>
        <w:tc>
          <w:tcPr>
            <w:tcW w:w="1942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</w:tcPr>
          <w:p w:rsidR="00EA3EA1" w:rsidRDefault="00EA3EA1" w:rsidP="00EA3EA1">
            <w:r>
              <w:t>Vehicle-Tank Meters</w:t>
            </w:r>
          </w:p>
        </w:tc>
        <w:tc>
          <w:tcPr>
            <w:tcW w:w="1179" w:type="dxa"/>
            <w:tcBorders>
              <w:top w:val="thinThickSmallGap" w:sz="24" w:space="0" w:color="auto"/>
              <w:bottom w:val="single" w:sz="6" w:space="0" w:color="auto"/>
            </w:tcBorders>
          </w:tcPr>
          <w:p w:rsidR="00EA3EA1" w:rsidRDefault="00EA3EA1" w:rsidP="00EA3EA1">
            <w:r>
              <w:t>VTM-2</w:t>
            </w:r>
          </w:p>
        </w:tc>
        <w:tc>
          <w:tcPr>
            <w:tcW w:w="2021" w:type="dxa"/>
            <w:tcBorders>
              <w:top w:val="thinThickSmallGap" w:sz="24" w:space="0" w:color="auto"/>
              <w:bottom w:val="single" w:sz="6" w:space="0" w:color="auto"/>
            </w:tcBorders>
          </w:tcPr>
          <w:p w:rsidR="00EA3EA1" w:rsidRDefault="00EA3EA1" w:rsidP="00EA3EA1">
            <w:pPr>
              <w:spacing w:after="120"/>
            </w:pPr>
            <w:r>
              <w:t>S.2.2.</w:t>
            </w:r>
          </w:p>
        </w:tc>
        <w:tc>
          <w:tcPr>
            <w:tcW w:w="2118" w:type="dxa"/>
            <w:tcBorders>
              <w:top w:val="thinThickSmallGap" w:sz="24" w:space="0" w:color="auto"/>
              <w:bottom w:val="single" w:sz="6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thinThickSmallGap" w:sz="24" w:space="0" w:color="auto"/>
              <w:bottom w:val="single" w:sz="6" w:space="0" w:color="auto"/>
            </w:tcBorders>
          </w:tcPr>
          <w:p w:rsidR="00EA3EA1" w:rsidRDefault="00EA3EA1" w:rsidP="00EA3EA1">
            <w:r>
              <w:t>3-34</w:t>
            </w:r>
          </w:p>
        </w:tc>
      </w:tr>
      <w:tr w:rsidR="00EA3EA1" w:rsidTr="00EA3EA1">
        <w:trPr>
          <w:trHeight w:val="333"/>
        </w:trPr>
        <w:tc>
          <w:tcPr>
            <w:tcW w:w="1282" w:type="dxa"/>
            <w:vMerge/>
            <w:tcBorders>
              <w:top w:val="single" w:sz="6" w:space="0" w:color="auto"/>
            </w:tcBorders>
          </w:tcPr>
          <w:p w:rsidR="00EA3EA1" w:rsidRDefault="00EA3EA1" w:rsidP="00EA3EA1"/>
        </w:tc>
        <w:tc>
          <w:tcPr>
            <w:tcW w:w="1942" w:type="dxa"/>
            <w:vMerge/>
            <w:tcBorders>
              <w:top w:val="single" w:sz="6" w:space="0" w:color="auto"/>
            </w:tcBorders>
          </w:tcPr>
          <w:p w:rsidR="00EA3EA1" w:rsidRDefault="00EA3EA1" w:rsidP="00EA3EA1"/>
        </w:tc>
        <w:tc>
          <w:tcPr>
            <w:tcW w:w="1179" w:type="dxa"/>
            <w:vMerge w:val="restart"/>
            <w:tcBorders>
              <w:top w:val="single" w:sz="6" w:space="0" w:color="auto"/>
            </w:tcBorders>
          </w:tcPr>
          <w:p w:rsidR="00EA3EA1" w:rsidRDefault="00EA3EA1" w:rsidP="00EA3EA1">
            <w:r>
              <w:t>VTM-3</w:t>
            </w:r>
          </w:p>
        </w:tc>
        <w:tc>
          <w:tcPr>
            <w:tcW w:w="2021" w:type="dxa"/>
            <w:tcBorders>
              <w:top w:val="single" w:sz="6" w:space="0" w:color="auto"/>
            </w:tcBorders>
          </w:tcPr>
          <w:p w:rsidR="00EA3EA1" w:rsidRDefault="00EA3EA1" w:rsidP="00EA3EA1">
            <w:pPr>
              <w:spacing w:after="120"/>
            </w:pPr>
            <w:r>
              <w:t>N.4.7.</w:t>
            </w:r>
          </w:p>
        </w:tc>
        <w:tc>
          <w:tcPr>
            <w:tcW w:w="2118" w:type="dxa"/>
            <w:tcBorders>
              <w:top w:val="single" w:sz="6" w:space="0" w:color="auto"/>
            </w:tcBorders>
          </w:tcPr>
          <w:p w:rsidR="00EA3EA1" w:rsidRDefault="00EA3EA1" w:rsidP="00EA3EA1">
            <w:pPr>
              <w:spacing w:after="120"/>
            </w:pPr>
            <w:r>
              <w:t>Renumbered from N.4.1.2. and Amended</w:t>
            </w:r>
          </w:p>
        </w:tc>
        <w:tc>
          <w:tcPr>
            <w:tcW w:w="788" w:type="dxa"/>
            <w:tcBorders>
              <w:top w:val="single" w:sz="6" w:space="0" w:color="auto"/>
            </w:tcBorders>
          </w:tcPr>
          <w:p w:rsidR="00EA3EA1" w:rsidRDefault="00EA3EA1" w:rsidP="00EA3EA1">
            <w:r>
              <w:t>3-40</w:t>
            </w:r>
          </w:p>
        </w:tc>
      </w:tr>
      <w:tr w:rsidR="00EA3EA1" w:rsidTr="00EA3EA1">
        <w:trPr>
          <w:trHeight w:val="333"/>
        </w:trPr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vMerge/>
          </w:tcPr>
          <w:p w:rsidR="00EA3EA1" w:rsidRDefault="00EA3EA1" w:rsidP="00EA3EA1"/>
        </w:tc>
        <w:tc>
          <w:tcPr>
            <w:tcW w:w="2021" w:type="dxa"/>
            <w:tcBorders>
              <w:top w:val="single" w:sz="6" w:space="0" w:color="auto"/>
            </w:tcBorders>
          </w:tcPr>
          <w:p w:rsidR="00EA3EA1" w:rsidRPr="003F3CBF" w:rsidRDefault="00EA3EA1" w:rsidP="00EA3EA1">
            <w:pPr>
              <w:spacing w:after="120"/>
            </w:pPr>
            <w:r w:rsidRPr="003F3CBF">
              <w:t>N.4.1.</w:t>
            </w:r>
            <w:r>
              <w:t>2</w:t>
            </w:r>
            <w:r w:rsidRPr="003F3CBF">
              <w:t>.</w:t>
            </w:r>
          </w:p>
        </w:tc>
        <w:tc>
          <w:tcPr>
            <w:tcW w:w="2118" w:type="dxa"/>
            <w:tcBorders>
              <w:top w:val="single" w:sz="6" w:space="0" w:color="auto"/>
            </w:tcBorders>
          </w:tcPr>
          <w:p w:rsidR="00EA3EA1" w:rsidRPr="003F3CBF" w:rsidRDefault="00EA3EA1" w:rsidP="00EA3EA1">
            <w:pPr>
              <w:spacing w:after="120"/>
            </w:pPr>
            <w:r w:rsidRPr="003F3CBF">
              <w:t>Renumbered from N.4.1.</w:t>
            </w:r>
            <w:r>
              <w:t>3</w:t>
            </w:r>
            <w:r w:rsidRPr="003F3CBF">
              <w:t>.</w:t>
            </w:r>
          </w:p>
        </w:tc>
        <w:tc>
          <w:tcPr>
            <w:tcW w:w="788" w:type="dxa"/>
            <w:tcBorders>
              <w:top w:val="single" w:sz="6" w:space="0" w:color="auto"/>
            </w:tcBorders>
          </w:tcPr>
          <w:p w:rsidR="00EA3EA1" w:rsidRPr="003F3CBF" w:rsidRDefault="00EA3EA1" w:rsidP="00EA3EA1">
            <w:r w:rsidRPr="003F3CBF">
              <w:t>3-39</w:t>
            </w:r>
          </w:p>
        </w:tc>
      </w:tr>
      <w:tr w:rsidR="00EA3EA1" w:rsidTr="00EA3EA1">
        <w:trPr>
          <w:trHeight w:val="333"/>
        </w:trPr>
        <w:tc>
          <w:tcPr>
            <w:tcW w:w="1282" w:type="dxa"/>
            <w:vMerge/>
            <w:tcBorders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1942" w:type="dxa"/>
            <w:vMerge/>
            <w:tcBorders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1179" w:type="dxa"/>
            <w:vMerge/>
            <w:tcBorders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2021" w:type="dxa"/>
            <w:tcBorders>
              <w:top w:val="single" w:sz="6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spacing w:after="120"/>
            </w:pPr>
            <w:r>
              <w:t>T.3.</w:t>
            </w:r>
          </w:p>
        </w:tc>
        <w:tc>
          <w:tcPr>
            <w:tcW w:w="2118" w:type="dxa"/>
            <w:tcBorders>
              <w:top w:val="single" w:sz="6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6" w:space="0" w:color="auto"/>
              <w:bottom w:val="thinThickSmallGap" w:sz="24" w:space="0" w:color="auto"/>
            </w:tcBorders>
          </w:tcPr>
          <w:p w:rsidR="00EA3EA1" w:rsidRDefault="00EA3EA1" w:rsidP="00EA3EA1">
            <w:r>
              <w:t>3-42</w:t>
            </w:r>
          </w:p>
        </w:tc>
      </w:tr>
      <w:tr w:rsidR="00EA3EA1" w:rsidTr="00EA3EA1">
        <w:tc>
          <w:tcPr>
            <w:tcW w:w="1282" w:type="dxa"/>
            <w:vMerge w:val="restart"/>
            <w:tcBorders>
              <w:top w:val="thinThickSmallGap" w:sz="24" w:space="0" w:color="auto"/>
            </w:tcBorders>
          </w:tcPr>
          <w:p w:rsidR="00EA3EA1" w:rsidRDefault="00EA3EA1" w:rsidP="00EA3EA1">
            <w:r>
              <w:t>3.32.</w:t>
            </w:r>
          </w:p>
        </w:tc>
        <w:tc>
          <w:tcPr>
            <w:tcW w:w="1942" w:type="dxa"/>
            <w:vMerge w:val="restart"/>
            <w:tcBorders>
              <w:top w:val="thinThickSmallGap" w:sz="24" w:space="0" w:color="auto"/>
            </w:tcBorders>
          </w:tcPr>
          <w:p w:rsidR="00EA3EA1" w:rsidRDefault="00EA3EA1" w:rsidP="00EA3EA1">
            <w:r>
              <w:t xml:space="preserve">LPG and Anhydrous Ammonia Liquid-Measuring Devices </w:t>
            </w:r>
          </w:p>
        </w:tc>
        <w:tc>
          <w:tcPr>
            <w:tcW w:w="117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r>
              <w:t>LPG-1</w:t>
            </w:r>
          </w:p>
        </w:tc>
        <w:tc>
          <w:tcPr>
            <w:tcW w:w="202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S.2.2.</w:t>
            </w:r>
          </w:p>
        </w:tc>
        <w:tc>
          <w:tcPr>
            <w:tcW w:w="211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r>
              <w:t>3-52</w:t>
            </w:r>
          </w:p>
        </w:tc>
      </w:tr>
      <w:tr w:rsidR="00EA3EA1" w:rsidTr="00EA3EA1"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LPG-2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S.2.5.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3-53</w:t>
            </w:r>
          </w:p>
        </w:tc>
      </w:tr>
      <w:tr w:rsidR="00EA3EA1" w:rsidTr="00EA3EA1"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vMerge w:val="restart"/>
            <w:tcBorders>
              <w:top w:val="single" w:sz="4" w:space="0" w:color="auto"/>
            </w:tcBorders>
          </w:tcPr>
          <w:p w:rsidR="00EA3EA1" w:rsidRDefault="00EA3EA1" w:rsidP="00EA3EA1">
            <w:r>
              <w:t>LPG-4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N.4.4.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Renumbered from N.4.1.2. and 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3-57</w:t>
            </w:r>
          </w:p>
        </w:tc>
      </w:tr>
      <w:tr w:rsidR="00EA3EA1" w:rsidTr="00EA3EA1">
        <w:tc>
          <w:tcPr>
            <w:tcW w:w="1282" w:type="dxa"/>
            <w:vMerge/>
            <w:tcBorders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1942" w:type="dxa"/>
            <w:vMerge/>
            <w:tcBorders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1179" w:type="dxa"/>
            <w:vMerge/>
            <w:tcBorders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202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spacing w:after="120"/>
            </w:pPr>
            <w:r>
              <w:t>T.3.</w:t>
            </w:r>
          </w:p>
        </w:tc>
        <w:tc>
          <w:tcPr>
            <w:tcW w:w="211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3EA1" w:rsidRDefault="00EA3EA1" w:rsidP="00EA3EA1">
            <w:r>
              <w:t>3-57</w:t>
            </w:r>
          </w:p>
        </w:tc>
      </w:tr>
      <w:tr w:rsidR="00EA3EA1" w:rsidTr="00EA3EA1">
        <w:tc>
          <w:tcPr>
            <w:tcW w:w="1282" w:type="dxa"/>
            <w:vMerge w:val="restart"/>
            <w:tcBorders>
              <w:top w:val="thinThickSmallGap" w:sz="24" w:space="0" w:color="auto"/>
            </w:tcBorders>
          </w:tcPr>
          <w:p w:rsidR="00EA3EA1" w:rsidRDefault="00EA3EA1" w:rsidP="00EA3EA1">
            <w:r>
              <w:t>3.33.</w:t>
            </w:r>
          </w:p>
        </w:tc>
        <w:tc>
          <w:tcPr>
            <w:tcW w:w="1942" w:type="dxa"/>
            <w:vMerge w:val="restart"/>
            <w:tcBorders>
              <w:top w:val="thinThickSmallGap" w:sz="24" w:space="0" w:color="auto"/>
            </w:tcBorders>
          </w:tcPr>
          <w:p w:rsidR="00EA3EA1" w:rsidRDefault="00EA3EA1" w:rsidP="00EA3EA1">
            <w:r>
              <w:t>Hydrocarbon Gas Vapor-Measuring Devices</w:t>
            </w:r>
          </w:p>
        </w:tc>
        <w:tc>
          <w:tcPr>
            <w:tcW w:w="117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r>
              <w:t>HGV-1</w:t>
            </w:r>
          </w:p>
        </w:tc>
        <w:tc>
          <w:tcPr>
            <w:tcW w:w="202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S.2.2.</w:t>
            </w:r>
          </w:p>
        </w:tc>
        <w:tc>
          <w:tcPr>
            <w:tcW w:w="211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r>
              <w:t>3-65</w:t>
            </w:r>
          </w:p>
        </w:tc>
      </w:tr>
      <w:tr w:rsidR="00EA3EA1" w:rsidTr="00EA3EA1"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vMerge w:val="restart"/>
            <w:tcBorders>
              <w:top w:val="single" w:sz="4" w:space="0" w:color="auto"/>
            </w:tcBorders>
          </w:tcPr>
          <w:p w:rsidR="00EA3EA1" w:rsidRDefault="00EA3EA1" w:rsidP="00EA3EA1">
            <w:pPr>
              <w:tabs>
                <w:tab w:val="left" w:pos="960"/>
              </w:tabs>
            </w:pPr>
            <w:r>
              <w:t>HGV-2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N.4.3.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Renumbered from N.4.1.2. and 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3-67</w:t>
            </w:r>
          </w:p>
        </w:tc>
      </w:tr>
      <w:tr w:rsidR="00EA3EA1" w:rsidTr="00EA3EA1">
        <w:tc>
          <w:tcPr>
            <w:tcW w:w="1282" w:type="dxa"/>
            <w:vMerge/>
            <w:tcBorders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1942" w:type="dxa"/>
            <w:vMerge/>
            <w:tcBorders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1179" w:type="dxa"/>
            <w:vMerge/>
            <w:tcBorders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202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spacing w:after="120"/>
            </w:pPr>
            <w:r>
              <w:t>T.2.</w:t>
            </w:r>
          </w:p>
        </w:tc>
        <w:tc>
          <w:tcPr>
            <w:tcW w:w="211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3EA1" w:rsidRDefault="00EA3EA1" w:rsidP="00EA3EA1">
            <w:r>
              <w:t>3-68</w:t>
            </w:r>
          </w:p>
        </w:tc>
      </w:tr>
      <w:tr w:rsidR="00EA3EA1" w:rsidTr="00EA3EA1">
        <w:tc>
          <w:tcPr>
            <w:tcW w:w="1282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:rsidR="00EA3EA1" w:rsidRDefault="00EA3EA1" w:rsidP="00EA3EA1">
            <w:r>
              <w:t>3.34.</w:t>
            </w:r>
          </w:p>
        </w:tc>
        <w:tc>
          <w:tcPr>
            <w:tcW w:w="194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EA3EA1" w:rsidRDefault="00EA3EA1" w:rsidP="00EA3EA1">
            <w:r>
              <w:t>Cryogenic Liquid-Measuring Devices</w:t>
            </w:r>
          </w:p>
        </w:tc>
        <w:tc>
          <w:tcPr>
            <w:tcW w:w="11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1" w:rsidRDefault="00EA3EA1" w:rsidP="00EA3EA1">
            <w:r>
              <w:t>CLM-2</w:t>
            </w:r>
          </w:p>
        </w:tc>
        <w:tc>
          <w:tcPr>
            <w:tcW w:w="202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S.2.5.</w:t>
            </w:r>
          </w:p>
        </w:tc>
        <w:tc>
          <w:tcPr>
            <w:tcW w:w="21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3-78</w:t>
            </w:r>
          </w:p>
        </w:tc>
      </w:tr>
      <w:tr w:rsidR="00EA3EA1" w:rsidTr="00EA3EA1">
        <w:tc>
          <w:tcPr>
            <w:tcW w:w="1282" w:type="dxa"/>
            <w:vMerge/>
            <w:tcBorders>
              <w:right w:val="single" w:sz="4" w:space="0" w:color="auto"/>
            </w:tcBorders>
          </w:tcPr>
          <w:p w:rsidR="00EA3EA1" w:rsidRDefault="00EA3EA1" w:rsidP="00EA3EA1"/>
        </w:tc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EA1" w:rsidRDefault="00EA3EA1" w:rsidP="00EA3EA1"/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EA1" w:rsidRDefault="00EA3EA1" w:rsidP="00EA3EA1">
            <w:r>
              <w:t>CLM-3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N.5.3.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Renumbered from N.5.1.1. and Amended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3-81</w:t>
            </w:r>
          </w:p>
        </w:tc>
      </w:tr>
      <w:tr w:rsidR="00EA3EA1" w:rsidTr="00EA3EA1">
        <w:tc>
          <w:tcPr>
            <w:tcW w:w="1282" w:type="dxa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:rsidR="00EA3EA1" w:rsidRDefault="00EA3EA1" w:rsidP="00EA3EA1"/>
        </w:tc>
        <w:tc>
          <w:tcPr>
            <w:tcW w:w="194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A3EA1" w:rsidRDefault="00EA3EA1" w:rsidP="00EA3EA1"/>
        </w:tc>
        <w:tc>
          <w:tcPr>
            <w:tcW w:w="117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A3EA1" w:rsidRDefault="00EA3EA1" w:rsidP="00EA3EA1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T.4.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EA3EA1" w:rsidRDefault="00EA3EA1" w:rsidP="00EA3EA1">
            <w:r>
              <w:t>3-82</w:t>
            </w:r>
          </w:p>
        </w:tc>
      </w:tr>
      <w:tr w:rsidR="00EA3EA1" w:rsidTr="00EA3EA1">
        <w:trPr>
          <w:trHeight w:val="261"/>
        </w:trPr>
        <w:tc>
          <w:tcPr>
            <w:tcW w:w="1282" w:type="dxa"/>
            <w:vMerge w:val="restart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EA3EA1" w:rsidRDefault="00EA3EA1" w:rsidP="00EA3EA1">
            <w:r>
              <w:t>3.35.</w:t>
            </w:r>
          </w:p>
        </w:tc>
        <w:tc>
          <w:tcPr>
            <w:tcW w:w="1942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EA3EA1" w:rsidRDefault="00EA3EA1" w:rsidP="00EA3EA1">
            <w:r>
              <w:t>Milk Meters</w:t>
            </w:r>
          </w:p>
        </w:tc>
        <w:tc>
          <w:tcPr>
            <w:tcW w:w="117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r>
              <w:t>MLK-1</w:t>
            </w:r>
          </w:p>
        </w:tc>
        <w:tc>
          <w:tcPr>
            <w:tcW w:w="202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S.2.3.</w:t>
            </w:r>
          </w:p>
        </w:tc>
        <w:tc>
          <w:tcPr>
            <w:tcW w:w="211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r>
              <w:t>3-89</w:t>
            </w:r>
          </w:p>
        </w:tc>
      </w:tr>
      <w:tr w:rsidR="00EA3EA1" w:rsidTr="00EA3EA1">
        <w:tc>
          <w:tcPr>
            <w:tcW w:w="1282" w:type="dxa"/>
            <w:vMerge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EA3EA1" w:rsidRDefault="00EA3EA1" w:rsidP="00EA3EA1"/>
        </w:tc>
        <w:tc>
          <w:tcPr>
            <w:tcW w:w="1942" w:type="dxa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:rsidR="00EA3EA1" w:rsidRDefault="00EA3EA1" w:rsidP="00EA3EA1"/>
        </w:tc>
        <w:tc>
          <w:tcPr>
            <w:tcW w:w="1179" w:type="dxa"/>
            <w:vMerge w:val="restart"/>
            <w:tcBorders>
              <w:top w:val="single" w:sz="4" w:space="0" w:color="auto"/>
              <w:bottom w:val="double" w:sz="4" w:space="0" w:color="auto"/>
            </w:tcBorders>
          </w:tcPr>
          <w:p w:rsidR="00EA3EA1" w:rsidRDefault="00EA3EA1" w:rsidP="00EA3EA1">
            <w:r>
              <w:t>MLK-2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N.4.4.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Renumbered from N.4.1.1. and 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3-92</w:t>
            </w:r>
          </w:p>
        </w:tc>
      </w:tr>
      <w:tr w:rsidR="00EA3EA1" w:rsidTr="00EA3EA1">
        <w:tc>
          <w:tcPr>
            <w:tcW w:w="1282" w:type="dxa"/>
            <w:vMerge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EA3EA1" w:rsidRDefault="00EA3EA1" w:rsidP="00EA3EA1"/>
        </w:tc>
        <w:tc>
          <w:tcPr>
            <w:tcW w:w="1942" w:type="dxa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:rsidR="00EA3EA1" w:rsidRDefault="00EA3EA1" w:rsidP="00EA3EA1"/>
        </w:tc>
        <w:tc>
          <w:tcPr>
            <w:tcW w:w="11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3EA1" w:rsidRDefault="00EA3EA1" w:rsidP="00EA3EA1"/>
        </w:tc>
        <w:tc>
          <w:tcPr>
            <w:tcW w:w="2021" w:type="dxa"/>
            <w:tcBorders>
              <w:top w:val="single" w:sz="4" w:space="0" w:color="auto"/>
              <w:bottom w:val="doub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T.3.</w:t>
            </w:r>
          </w:p>
        </w:tc>
        <w:tc>
          <w:tcPr>
            <w:tcW w:w="2118" w:type="dxa"/>
            <w:tcBorders>
              <w:top w:val="single" w:sz="4" w:space="0" w:color="auto"/>
              <w:bottom w:val="doub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double" w:sz="4" w:space="0" w:color="auto"/>
            </w:tcBorders>
          </w:tcPr>
          <w:p w:rsidR="00EA3EA1" w:rsidRDefault="00EA3EA1" w:rsidP="00EA3EA1">
            <w:r>
              <w:t>3-92</w:t>
            </w:r>
          </w:p>
        </w:tc>
      </w:tr>
    </w:tbl>
    <w:p w:rsidR="005000DF" w:rsidRDefault="005000DF">
      <w: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Table of Amendments"/>
        <w:tblDescription w:val="Table of changes to the NIST Handbook 44 for the 2019 edition."/>
      </w:tblPr>
      <w:tblGrid>
        <w:gridCol w:w="1282"/>
        <w:gridCol w:w="1942"/>
        <w:gridCol w:w="1179"/>
        <w:gridCol w:w="2021"/>
        <w:gridCol w:w="2118"/>
        <w:gridCol w:w="788"/>
      </w:tblGrid>
      <w:tr w:rsidR="00EA3EA1" w:rsidTr="00EA3EA1">
        <w:tc>
          <w:tcPr>
            <w:tcW w:w="1282" w:type="dxa"/>
            <w:tcBorders>
              <w:top w:val="double" w:sz="4" w:space="0" w:color="auto"/>
              <w:bottom w:val="double" w:sz="4" w:space="0" w:color="auto"/>
            </w:tcBorders>
          </w:tcPr>
          <w:p w:rsidR="00EA3EA1" w:rsidRPr="00CD0B05" w:rsidRDefault="00EA3EA1" w:rsidP="00EA3EA1">
            <w:pPr>
              <w:jc w:val="center"/>
              <w:rPr>
                <w:b/>
              </w:rPr>
            </w:pPr>
            <w:r w:rsidRPr="00CD0B05">
              <w:rPr>
                <w:b/>
              </w:rPr>
              <w:lastRenderedPageBreak/>
              <w:t>SECTION</w:t>
            </w:r>
          </w:p>
        </w:tc>
        <w:tc>
          <w:tcPr>
            <w:tcW w:w="1942" w:type="dxa"/>
            <w:tcBorders>
              <w:top w:val="double" w:sz="4" w:space="0" w:color="auto"/>
              <w:bottom w:val="double" w:sz="4" w:space="0" w:color="auto"/>
            </w:tcBorders>
          </w:tcPr>
          <w:p w:rsidR="00EA3EA1" w:rsidRPr="00CD0B05" w:rsidRDefault="00EA3EA1" w:rsidP="00EA3EA1">
            <w:pPr>
              <w:jc w:val="center"/>
              <w:rPr>
                <w:b/>
              </w:rPr>
            </w:pPr>
            <w:r w:rsidRPr="00CD0B05">
              <w:rPr>
                <w:b/>
              </w:rPr>
              <w:t>CODE</w:t>
            </w:r>
          </w:p>
        </w:tc>
        <w:tc>
          <w:tcPr>
            <w:tcW w:w="1179" w:type="dxa"/>
            <w:tcBorders>
              <w:top w:val="double" w:sz="4" w:space="0" w:color="auto"/>
              <w:bottom w:val="single" w:sz="4" w:space="0" w:color="auto"/>
            </w:tcBorders>
          </w:tcPr>
          <w:p w:rsidR="00EA3EA1" w:rsidRPr="00CD0B05" w:rsidRDefault="00EA3EA1" w:rsidP="00EA3EA1">
            <w:pPr>
              <w:spacing w:after="120"/>
              <w:jc w:val="center"/>
              <w:rPr>
                <w:b/>
              </w:rPr>
            </w:pPr>
            <w:r w:rsidRPr="00CD0B05">
              <w:rPr>
                <w:b/>
              </w:rPr>
              <w:t>S&amp;T</w:t>
            </w:r>
            <w:r>
              <w:rPr>
                <w:b/>
              </w:rPr>
              <w:br/>
              <w:t>ITEM NO.</w:t>
            </w:r>
          </w:p>
        </w:tc>
        <w:tc>
          <w:tcPr>
            <w:tcW w:w="2021" w:type="dxa"/>
            <w:tcBorders>
              <w:top w:val="double" w:sz="4" w:space="0" w:color="auto"/>
              <w:bottom w:val="single" w:sz="4" w:space="0" w:color="auto"/>
            </w:tcBorders>
          </w:tcPr>
          <w:p w:rsidR="00EA3EA1" w:rsidRPr="00CD0B05" w:rsidRDefault="00EA3EA1" w:rsidP="00EA3EA1">
            <w:pPr>
              <w:jc w:val="center"/>
              <w:rPr>
                <w:b/>
              </w:rPr>
            </w:pPr>
            <w:r>
              <w:rPr>
                <w:b/>
              </w:rPr>
              <w:t>PARAGRAPH</w:t>
            </w:r>
          </w:p>
        </w:tc>
        <w:tc>
          <w:tcPr>
            <w:tcW w:w="2118" w:type="dxa"/>
            <w:tcBorders>
              <w:top w:val="double" w:sz="4" w:space="0" w:color="auto"/>
              <w:bottom w:val="single" w:sz="4" w:space="0" w:color="auto"/>
            </w:tcBorders>
          </w:tcPr>
          <w:p w:rsidR="00EA3EA1" w:rsidRPr="00CD0B05" w:rsidRDefault="00EA3EA1" w:rsidP="00EA3EA1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788" w:type="dxa"/>
            <w:tcBorders>
              <w:top w:val="double" w:sz="4" w:space="0" w:color="auto"/>
              <w:bottom w:val="single" w:sz="4" w:space="0" w:color="auto"/>
            </w:tcBorders>
          </w:tcPr>
          <w:p w:rsidR="00EA3EA1" w:rsidRPr="00CD0B05" w:rsidRDefault="00EA3EA1" w:rsidP="00EA3EA1">
            <w:pPr>
              <w:jc w:val="center"/>
              <w:rPr>
                <w:b/>
              </w:rPr>
            </w:pPr>
            <w:r>
              <w:rPr>
                <w:b/>
              </w:rPr>
              <w:t>PAGE</w:t>
            </w:r>
          </w:p>
        </w:tc>
      </w:tr>
      <w:tr w:rsidR="00EA3EA1" w:rsidTr="00EA3EA1">
        <w:tc>
          <w:tcPr>
            <w:tcW w:w="1282" w:type="dxa"/>
            <w:vMerge w:val="restart"/>
            <w:tcBorders>
              <w:top w:val="double" w:sz="4" w:space="0" w:color="auto"/>
              <w:bottom w:val="thinThickSmallGap" w:sz="24" w:space="0" w:color="auto"/>
            </w:tcBorders>
          </w:tcPr>
          <w:p w:rsidR="00EA3EA1" w:rsidRDefault="00EA3EA1" w:rsidP="00EA3EA1">
            <w:r>
              <w:t>3.36.</w:t>
            </w:r>
          </w:p>
        </w:tc>
        <w:tc>
          <w:tcPr>
            <w:tcW w:w="1942" w:type="dxa"/>
            <w:vMerge w:val="restart"/>
            <w:tcBorders>
              <w:top w:val="double" w:sz="4" w:space="0" w:color="auto"/>
              <w:bottom w:val="thinThickSmallGap" w:sz="24" w:space="0" w:color="auto"/>
            </w:tcBorders>
          </w:tcPr>
          <w:p w:rsidR="00EA3EA1" w:rsidRDefault="00EA3EA1" w:rsidP="00EA3EA1">
            <w:r>
              <w:t>Water Meters</w:t>
            </w:r>
          </w:p>
        </w:tc>
        <w:tc>
          <w:tcPr>
            <w:tcW w:w="1179" w:type="dxa"/>
            <w:tcBorders>
              <w:top w:val="doub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WTR-1</w:t>
            </w:r>
          </w:p>
        </w:tc>
        <w:tc>
          <w:tcPr>
            <w:tcW w:w="2021" w:type="dxa"/>
            <w:tcBorders>
              <w:top w:val="doub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S.2.1.</w:t>
            </w:r>
          </w:p>
        </w:tc>
        <w:tc>
          <w:tcPr>
            <w:tcW w:w="2118" w:type="dxa"/>
            <w:tcBorders>
              <w:top w:val="doub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doub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3-99</w:t>
            </w:r>
          </w:p>
        </w:tc>
      </w:tr>
      <w:tr w:rsidR="00EA3EA1" w:rsidTr="00EA3EA1">
        <w:tc>
          <w:tcPr>
            <w:tcW w:w="1282" w:type="dxa"/>
            <w:vMerge/>
            <w:tcBorders>
              <w:top w:val="single" w:sz="6" w:space="0" w:color="auto"/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1942" w:type="dxa"/>
            <w:vMerge/>
            <w:tcBorders>
              <w:top w:val="single" w:sz="6" w:space="0" w:color="auto"/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WTR-2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N.4.4.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Renumbered from N.4.1.1. and 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3-102</w:t>
            </w:r>
          </w:p>
        </w:tc>
      </w:tr>
      <w:tr w:rsidR="00EA3EA1" w:rsidTr="00EA3EA1">
        <w:tc>
          <w:tcPr>
            <w:tcW w:w="1282" w:type="dxa"/>
            <w:vMerge w:val="restart"/>
            <w:tcBorders>
              <w:top w:val="thinThickSmallGap" w:sz="24" w:space="0" w:color="auto"/>
            </w:tcBorders>
          </w:tcPr>
          <w:p w:rsidR="00EA3EA1" w:rsidRDefault="00EA3EA1" w:rsidP="00EA3EA1">
            <w:r>
              <w:t>3.37.</w:t>
            </w:r>
          </w:p>
        </w:tc>
        <w:tc>
          <w:tcPr>
            <w:tcW w:w="1942" w:type="dxa"/>
            <w:vMerge w:val="restart"/>
            <w:tcBorders>
              <w:top w:val="thinThickSmallGap" w:sz="24" w:space="0" w:color="auto"/>
            </w:tcBorders>
          </w:tcPr>
          <w:p w:rsidR="00EA3EA1" w:rsidRDefault="00EA3EA1" w:rsidP="00EA3EA1">
            <w:r>
              <w:t>Mass Flow Meters</w:t>
            </w:r>
          </w:p>
        </w:tc>
        <w:tc>
          <w:tcPr>
            <w:tcW w:w="117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r>
              <w:t>MFM-2</w:t>
            </w:r>
          </w:p>
        </w:tc>
        <w:tc>
          <w:tcPr>
            <w:tcW w:w="202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S.1.3.3.</w:t>
            </w:r>
          </w:p>
        </w:tc>
        <w:tc>
          <w:tcPr>
            <w:tcW w:w="211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r>
              <w:t>3-108</w:t>
            </w:r>
          </w:p>
        </w:tc>
      </w:tr>
      <w:tr w:rsidR="00EA3EA1" w:rsidTr="008778FD"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MFM-3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S.2.9.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Added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3-110</w:t>
            </w:r>
          </w:p>
        </w:tc>
      </w:tr>
      <w:tr w:rsidR="00EA3EA1" w:rsidTr="008778FD"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MFM-1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S.3.5.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3-111</w:t>
            </w:r>
          </w:p>
        </w:tc>
      </w:tr>
      <w:tr w:rsidR="00EA3EA1" w:rsidTr="008778FD"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MFM-4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S.5.1.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3-114</w:t>
            </w:r>
          </w:p>
        </w:tc>
      </w:tr>
      <w:tr w:rsidR="00EA3EA1" w:rsidTr="008778FD"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vMerge w:val="restart"/>
            <w:tcBorders>
              <w:top w:val="single" w:sz="4" w:space="0" w:color="auto"/>
            </w:tcBorders>
          </w:tcPr>
          <w:p w:rsidR="00EA3EA1" w:rsidRDefault="00EA3EA1" w:rsidP="00EA3EA1">
            <w:r>
              <w:t>MFM-6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N.6.3.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Renumbered from N.6.1.1. and 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3-116</w:t>
            </w:r>
          </w:p>
        </w:tc>
      </w:tr>
      <w:tr w:rsidR="00EA3EA1" w:rsidTr="008778FD">
        <w:tc>
          <w:tcPr>
            <w:tcW w:w="1282" w:type="dxa"/>
            <w:vMerge/>
            <w:tcBorders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1942" w:type="dxa"/>
            <w:vMerge/>
            <w:tcBorders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1179" w:type="dxa"/>
            <w:vMerge/>
            <w:tcBorders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202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spacing w:after="120"/>
            </w:pPr>
            <w:r>
              <w:t>T.3.</w:t>
            </w:r>
          </w:p>
        </w:tc>
        <w:tc>
          <w:tcPr>
            <w:tcW w:w="211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3EA1" w:rsidRDefault="00EA3EA1" w:rsidP="00EA3EA1">
            <w:r>
              <w:t>3-117</w:t>
            </w:r>
          </w:p>
        </w:tc>
      </w:tr>
      <w:tr w:rsidR="00EA3EA1" w:rsidTr="008778FD">
        <w:tc>
          <w:tcPr>
            <w:tcW w:w="1282" w:type="dxa"/>
            <w:vMerge w:val="restart"/>
            <w:tcBorders>
              <w:top w:val="thinThickSmallGap" w:sz="24" w:space="0" w:color="auto"/>
            </w:tcBorders>
          </w:tcPr>
          <w:p w:rsidR="00EA3EA1" w:rsidRDefault="00EA3EA1" w:rsidP="00EA3EA1">
            <w:r>
              <w:t>3.38.</w:t>
            </w:r>
          </w:p>
        </w:tc>
        <w:tc>
          <w:tcPr>
            <w:tcW w:w="1942" w:type="dxa"/>
            <w:vMerge w:val="restart"/>
            <w:tcBorders>
              <w:top w:val="thinThickSmallGap" w:sz="24" w:space="0" w:color="auto"/>
            </w:tcBorders>
          </w:tcPr>
          <w:p w:rsidR="00EA3EA1" w:rsidRDefault="00EA3EA1" w:rsidP="00EA3EA1">
            <w:r>
              <w:t xml:space="preserve">Carbon Dioxide Liquid-Measuring Devices </w:t>
            </w:r>
          </w:p>
        </w:tc>
        <w:tc>
          <w:tcPr>
            <w:tcW w:w="117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r>
              <w:t>CDL-3</w:t>
            </w:r>
          </w:p>
        </w:tc>
        <w:tc>
          <w:tcPr>
            <w:tcW w:w="202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S.2.5.</w:t>
            </w:r>
          </w:p>
        </w:tc>
        <w:tc>
          <w:tcPr>
            <w:tcW w:w="211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r>
              <w:t>3-125</w:t>
            </w:r>
          </w:p>
        </w:tc>
      </w:tr>
      <w:tr w:rsidR="00EA3EA1" w:rsidTr="008778FD"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vMerge w:val="restart"/>
            <w:tcBorders>
              <w:top w:val="single" w:sz="4" w:space="0" w:color="auto"/>
            </w:tcBorders>
          </w:tcPr>
          <w:p w:rsidR="00EA3EA1" w:rsidRDefault="00EA3EA1" w:rsidP="00EA3EA1">
            <w:r>
              <w:t>CDL-4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N.4.5.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Renumbered from N.4.1.1. and 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3-134</w:t>
            </w:r>
          </w:p>
        </w:tc>
      </w:tr>
      <w:tr w:rsidR="00EA3EA1" w:rsidTr="008778FD">
        <w:tc>
          <w:tcPr>
            <w:tcW w:w="1282" w:type="dxa"/>
            <w:vMerge/>
            <w:tcBorders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1942" w:type="dxa"/>
            <w:vMerge/>
            <w:tcBorders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1179" w:type="dxa"/>
            <w:vMerge/>
            <w:tcBorders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202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spacing w:after="120"/>
            </w:pPr>
            <w:r>
              <w:t>T.2.1.</w:t>
            </w:r>
          </w:p>
        </w:tc>
        <w:tc>
          <w:tcPr>
            <w:tcW w:w="211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3EA1" w:rsidRDefault="00EA3EA1" w:rsidP="00EA3EA1">
            <w:r>
              <w:t>3-134</w:t>
            </w:r>
          </w:p>
        </w:tc>
      </w:tr>
      <w:tr w:rsidR="00EA3EA1" w:rsidTr="008778FD">
        <w:tc>
          <w:tcPr>
            <w:tcW w:w="1282" w:type="dxa"/>
            <w:vMerge w:val="restart"/>
            <w:tcBorders>
              <w:top w:val="thinThickSmallGap" w:sz="24" w:space="0" w:color="auto"/>
            </w:tcBorders>
          </w:tcPr>
          <w:p w:rsidR="00EA3EA1" w:rsidRDefault="00EA3EA1" w:rsidP="00EA3EA1">
            <w:r>
              <w:t>3.39.</w:t>
            </w:r>
          </w:p>
        </w:tc>
        <w:tc>
          <w:tcPr>
            <w:tcW w:w="1942" w:type="dxa"/>
            <w:vMerge w:val="restart"/>
            <w:tcBorders>
              <w:top w:val="thinThickSmallGap" w:sz="24" w:space="0" w:color="auto"/>
            </w:tcBorders>
          </w:tcPr>
          <w:p w:rsidR="00EA3EA1" w:rsidRDefault="00EA3EA1" w:rsidP="00EA3EA1">
            <w:r>
              <w:t>Hydrogen Gas-Measuring Devices</w:t>
            </w:r>
          </w:p>
        </w:tc>
        <w:tc>
          <w:tcPr>
            <w:tcW w:w="117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r>
              <w:t>HGM-4</w:t>
            </w:r>
          </w:p>
        </w:tc>
        <w:tc>
          <w:tcPr>
            <w:tcW w:w="202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S.2.8.</w:t>
            </w:r>
          </w:p>
        </w:tc>
        <w:tc>
          <w:tcPr>
            <w:tcW w:w="211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Added</w:t>
            </w:r>
          </w:p>
        </w:tc>
        <w:tc>
          <w:tcPr>
            <w:tcW w:w="78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r>
              <w:t>3-141</w:t>
            </w:r>
          </w:p>
        </w:tc>
      </w:tr>
      <w:tr w:rsidR="00EA3EA1" w:rsidTr="008778FD"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HGM-3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S.3.3.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3-141</w:t>
            </w:r>
          </w:p>
        </w:tc>
      </w:tr>
      <w:tr w:rsidR="00EA3EA1" w:rsidTr="008778FD"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vMerge w:val="restart"/>
            <w:tcBorders>
              <w:top w:val="single" w:sz="4" w:space="0" w:color="auto"/>
            </w:tcBorders>
          </w:tcPr>
          <w:p w:rsidR="00EA3EA1" w:rsidRDefault="00EA3EA1" w:rsidP="00EA3EA1">
            <w:r>
              <w:t>HGM-5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N.6.2.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Renumbered from N.6.1.1. and 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3-145</w:t>
            </w:r>
          </w:p>
        </w:tc>
      </w:tr>
      <w:tr w:rsidR="00EA3EA1" w:rsidTr="008778FD"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vMerge/>
            <w:tcBorders>
              <w:bottom w:val="single" w:sz="4" w:space="0" w:color="auto"/>
            </w:tcBorders>
          </w:tcPr>
          <w:p w:rsidR="00EA3EA1" w:rsidRDefault="00EA3EA1" w:rsidP="00EA3EA1"/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T.3.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3-146</w:t>
            </w:r>
          </w:p>
        </w:tc>
      </w:tr>
      <w:tr w:rsidR="00EA3EA1" w:rsidTr="008778FD"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vMerge w:val="restart"/>
            <w:tcBorders>
              <w:top w:val="single" w:sz="4" w:space="0" w:color="auto"/>
            </w:tcBorders>
          </w:tcPr>
          <w:p w:rsidR="00EA3EA1" w:rsidRDefault="00EA3EA1" w:rsidP="00EA3EA1">
            <w:r>
              <w:t>HGM-6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Preamble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Deleted references to the “tentative” status and designated the Code as “permanent”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3-139</w:t>
            </w:r>
          </w:p>
        </w:tc>
      </w:tr>
      <w:tr w:rsidR="00EA3EA1" w:rsidTr="008778FD"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vMerge/>
            <w:tcBorders>
              <w:top w:val="single" w:sz="4" w:space="0" w:color="auto"/>
            </w:tcBorders>
          </w:tcPr>
          <w:p w:rsidR="00EA3EA1" w:rsidRDefault="00EA3EA1" w:rsidP="00EA3EA1"/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 w:rsidRPr="0086679D">
              <w:t>A.2.(c).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 w:rsidRPr="0086679D"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3-139</w:t>
            </w:r>
          </w:p>
        </w:tc>
      </w:tr>
      <w:tr w:rsidR="00EA3EA1" w:rsidTr="008778FD">
        <w:tc>
          <w:tcPr>
            <w:tcW w:w="1282" w:type="dxa"/>
            <w:vMerge/>
            <w:tcBorders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1942" w:type="dxa"/>
            <w:vMerge/>
            <w:tcBorders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1179" w:type="dxa"/>
            <w:vMerge/>
            <w:tcBorders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202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3EA1" w:rsidRPr="0086679D" w:rsidRDefault="00EA3EA1" w:rsidP="00EA3EA1">
            <w:pPr>
              <w:spacing w:after="120"/>
            </w:pPr>
            <w:r w:rsidRPr="0086679D">
              <w:t xml:space="preserve">N.2., N.3., N.4.2., </w:t>
            </w:r>
            <w:r>
              <w:t>N</w:t>
            </w:r>
            <w:r w:rsidRPr="0086679D">
              <w:t>.4.3.</w:t>
            </w:r>
          </w:p>
        </w:tc>
        <w:tc>
          <w:tcPr>
            <w:tcW w:w="211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3EA1" w:rsidRPr="0086679D" w:rsidRDefault="00EA3EA1" w:rsidP="00EA3EA1">
            <w:pPr>
              <w:spacing w:after="120"/>
            </w:pPr>
            <w:r w:rsidRPr="0086679D"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3EA1" w:rsidRPr="00CB6C33" w:rsidRDefault="00EA3EA1" w:rsidP="00EA3EA1">
            <w:pPr>
              <w:rPr>
                <w:highlight w:val="yellow"/>
              </w:rPr>
            </w:pPr>
            <w:r>
              <w:t>3-145</w:t>
            </w:r>
          </w:p>
        </w:tc>
      </w:tr>
      <w:tr w:rsidR="00EA3EA1" w:rsidTr="008778FD">
        <w:tc>
          <w:tcPr>
            <w:tcW w:w="1282" w:type="dxa"/>
            <w:vMerge w:val="restart"/>
            <w:tcBorders>
              <w:top w:val="thinThickSmallGap" w:sz="24" w:space="0" w:color="auto"/>
            </w:tcBorders>
          </w:tcPr>
          <w:p w:rsidR="00EA3EA1" w:rsidRDefault="00EA3EA1" w:rsidP="00EA3EA1">
            <w:r>
              <w:t>3.40.</w:t>
            </w:r>
          </w:p>
        </w:tc>
        <w:tc>
          <w:tcPr>
            <w:tcW w:w="1942" w:type="dxa"/>
            <w:vMerge w:val="restart"/>
            <w:tcBorders>
              <w:top w:val="thinThickSmallGap" w:sz="24" w:space="0" w:color="auto"/>
            </w:tcBorders>
          </w:tcPr>
          <w:p w:rsidR="00EA3EA1" w:rsidRDefault="00EA3EA1" w:rsidP="00EA3EA1">
            <w:r>
              <w:t>Electric Vehicle Fueling Systems</w:t>
            </w:r>
          </w:p>
        </w:tc>
        <w:tc>
          <w:tcPr>
            <w:tcW w:w="117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r>
              <w:t>EVF-2</w:t>
            </w:r>
          </w:p>
        </w:tc>
        <w:tc>
          <w:tcPr>
            <w:tcW w:w="202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S.2.8</w:t>
            </w:r>
          </w:p>
        </w:tc>
        <w:tc>
          <w:tcPr>
            <w:tcW w:w="211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Added</w:t>
            </w:r>
          </w:p>
        </w:tc>
        <w:tc>
          <w:tcPr>
            <w:tcW w:w="78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r>
              <w:t>3-156</w:t>
            </w:r>
          </w:p>
        </w:tc>
      </w:tr>
      <w:tr w:rsidR="00EA3EA1" w:rsidTr="008778FD"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EVF-1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S.3.3.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EA3EA1" w:rsidRDefault="00EA3EA1" w:rsidP="00EA3EA1">
            <w:r>
              <w:t>3-157</w:t>
            </w:r>
          </w:p>
        </w:tc>
      </w:tr>
      <w:tr w:rsidR="00EA3EA1" w:rsidTr="008778FD">
        <w:tc>
          <w:tcPr>
            <w:tcW w:w="1282" w:type="dxa"/>
            <w:vMerge/>
            <w:tcBorders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1942" w:type="dxa"/>
            <w:vMerge/>
            <w:tcBorders>
              <w:bottom w:val="thinThickSmallGap" w:sz="24" w:space="0" w:color="auto"/>
            </w:tcBorders>
          </w:tcPr>
          <w:p w:rsidR="00EA3EA1" w:rsidRDefault="00EA3EA1" w:rsidP="00EA3EA1"/>
        </w:tc>
        <w:tc>
          <w:tcPr>
            <w:tcW w:w="117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3EA1" w:rsidRDefault="00EA3EA1" w:rsidP="00EA3EA1">
            <w:r>
              <w:t>EVF-4</w:t>
            </w:r>
          </w:p>
        </w:tc>
        <w:tc>
          <w:tcPr>
            <w:tcW w:w="202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spacing w:after="120"/>
            </w:pPr>
            <w:r>
              <w:t>Definition for “power factor”</w:t>
            </w:r>
          </w:p>
        </w:tc>
        <w:tc>
          <w:tcPr>
            <w:tcW w:w="211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A3EA1" w:rsidRDefault="00EA3EA1" w:rsidP="00EA3EA1">
            <w:r>
              <w:t>3-166</w:t>
            </w:r>
          </w:p>
        </w:tc>
      </w:tr>
      <w:tr w:rsidR="00EA3EA1" w:rsidTr="008778FD">
        <w:tc>
          <w:tcPr>
            <w:tcW w:w="128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A3EA1" w:rsidRDefault="00EA3EA1" w:rsidP="00EA3EA1">
            <w:r>
              <w:t>5.55.</w:t>
            </w:r>
          </w:p>
        </w:tc>
        <w:tc>
          <w:tcPr>
            <w:tcW w:w="194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A3EA1" w:rsidRDefault="00EA3EA1" w:rsidP="00EA3EA1">
            <w:r>
              <w:t>Timing Devices</w:t>
            </w:r>
          </w:p>
        </w:tc>
        <w:tc>
          <w:tcPr>
            <w:tcW w:w="117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A3EA1" w:rsidRDefault="00EA3EA1" w:rsidP="00EA3EA1">
            <w:r>
              <w:t>TIM-1</w:t>
            </w:r>
          </w:p>
        </w:tc>
        <w:tc>
          <w:tcPr>
            <w:tcW w:w="202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spacing w:after="120"/>
            </w:pPr>
            <w:r>
              <w:t>S.4.</w:t>
            </w:r>
          </w:p>
        </w:tc>
        <w:tc>
          <w:tcPr>
            <w:tcW w:w="21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A3EA1" w:rsidRDefault="00EA3EA1" w:rsidP="00EA3EA1">
            <w:r>
              <w:t>5-43</w:t>
            </w:r>
          </w:p>
        </w:tc>
      </w:tr>
      <w:tr w:rsidR="00EA3EA1" w:rsidTr="00EA3EA1">
        <w:tc>
          <w:tcPr>
            <w:tcW w:w="128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keepNext/>
            </w:pPr>
            <w:r>
              <w:t>5.54.</w:t>
            </w:r>
          </w:p>
        </w:tc>
        <w:tc>
          <w:tcPr>
            <w:tcW w:w="194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keepNext/>
            </w:pPr>
            <w:r>
              <w:t xml:space="preserve">Taximeters </w:t>
            </w:r>
          </w:p>
        </w:tc>
        <w:tc>
          <w:tcPr>
            <w:tcW w:w="117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keepNext/>
            </w:pPr>
            <w:r>
              <w:t>TXI-1</w:t>
            </w:r>
          </w:p>
        </w:tc>
        <w:tc>
          <w:tcPr>
            <w:tcW w:w="202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keepNext/>
              <w:spacing w:after="120"/>
            </w:pPr>
            <w:r>
              <w:t>N.1.3.2.1.</w:t>
            </w:r>
          </w:p>
        </w:tc>
        <w:tc>
          <w:tcPr>
            <w:tcW w:w="21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keepNext/>
              <w:spacing w:after="120"/>
            </w:pPr>
            <w:r>
              <w:t>Deleted and renumbered subsequent paragraph.</w:t>
            </w:r>
          </w:p>
        </w:tc>
        <w:tc>
          <w:tcPr>
            <w:tcW w:w="7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keepNext/>
            </w:pPr>
            <w:r>
              <w:t>5-35</w:t>
            </w:r>
          </w:p>
        </w:tc>
      </w:tr>
      <w:tr w:rsidR="00EA3EA1" w:rsidTr="00EA3EA1">
        <w:tc>
          <w:tcPr>
            <w:tcW w:w="128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</w:tcPr>
          <w:p w:rsidR="00EA3EA1" w:rsidRDefault="00EA3EA1" w:rsidP="00EA3EA1">
            <w:r>
              <w:t>5.56.(a)</w:t>
            </w:r>
          </w:p>
        </w:tc>
        <w:tc>
          <w:tcPr>
            <w:tcW w:w="194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</w:tcPr>
          <w:p w:rsidR="00EA3EA1" w:rsidRDefault="00EA3EA1" w:rsidP="00EA3EA1">
            <w:r>
              <w:t>Grain Moisture Meters</w:t>
            </w:r>
          </w:p>
        </w:tc>
        <w:tc>
          <w:tcPr>
            <w:tcW w:w="117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r>
              <w:t>GMA-1</w:t>
            </w:r>
          </w:p>
        </w:tc>
        <w:tc>
          <w:tcPr>
            <w:tcW w:w="202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S.2.5.</w:t>
            </w:r>
          </w:p>
        </w:tc>
        <w:tc>
          <w:tcPr>
            <w:tcW w:w="211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r>
              <w:t>5-52</w:t>
            </w:r>
          </w:p>
        </w:tc>
      </w:tr>
      <w:tr w:rsidR="00EA3EA1" w:rsidTr="00EA3EA1">
        <w:tc>
          <w:tcPr>
            <w:tcW w:w="1282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EA3EA1" w:rsidRDefault="00EA3EA1" w:rsidP="00EA3EA1"/>
        </w:tc>
        <w:tc>
          <w:tcPr>
            <w:tcW w:w="1942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EA3EA1" w:rsidRDefault="00EA3EA1" w:rsidP="00EA3EA1"/>
        </w:tc>
        <w:tc>
          <w:tcPr>
            <w:tcW w:w="1179" w:type="dxa"/>
            <w:tcBorders>
              <w:top w:val="single" w:sz="4" w:space="0" w:color="auto"/>
              <w:bottom w:val="double" w:sz="4" w:space="0" w:color="auto"/>
            </w:tcBorders>
          </w:tcPr>
          <w:p w:rsidR="00EA3EA1" w:rsidRDefault="00EA3EA1" w:rsidP="00EA3EA1">
            <w:r>
              <w:t>GMA-2</w:t>
            </w:r>
          </w:p>
        </w:tc>
        <w:tc>
          <w:tcPr>
            <w:tcW w:w="2021" w:type="dxa"/>
            <w:tcBorders>
              <w:top w:val="single" w:sz="4" w:space="0" w:color="auto"/>
              <w:bottom w:val="doub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Table S.2.5.</w:t>
            </w:r>
          </w:p>
        </w:tc>
        <w:tc>
          <w:tcPr>
            <w:tcW w:w="2118" w:type="dxa"/>
            <w:tcBorders>
              <w:top w:val="single" w:sz="4" w:space="0" w:color="auto"/>
              <w:bottom w:val="doub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single" w:sz="4" w:space="0" w:color="auto"/>
              <w:bottom w:val="double" w:sz="4" w:space="0" w:color="auto"/>
            </w:tcBorders>
          </w:tcPr>
          <w:p w:rsidR="00EA3EA1" w:rsidRDefault="00EA3EA1" w:rsidP="00EA3EA1">
            <w:r>
              <w:t>5-53</w:t>
            </w:r>
          </w:p>
        </w:tc>
      </w:tr>
      <w:tr w:rsidR="00EA3EA1" w:rsidTr="00EA3EA1">
        <w:tc>
          <w:tcPr>
            <w:tcW w:w="1282" w:type="dxa"/>
            <w:tcBorders>
              <w:top w:val="double" w:sz="4" w:space="0" w:color="auto"/>
              <w:bottom w:val="double" w:sz="4" w:space="0" w:color="auto"/>
            </w:tcBorders>
          </w:tcPr>
          <w:p w:rsidR="00EA3EA1" w:rsidRPr="00CD0B05" w:rsidRDefault="00EA3EA1" w:rsidP="00EA3EA1">
            <w:pPr>
              <w:jc w:val="center"/>
              <w:rPr>
                <w:b/>
              </w:rPr>
            </w:pPr>
            <w:r w:rsidRPr="00CD0B05">
              <w:rPr>
                <w:b/>
              </w:rPr>
              <w:lastRenderedPageBreak/>
              <w:t>SECTION</w:t>
            </w:r>
          </w:p>
        </w:tc>
        <w:tc>
          <w:tcPr>
            <w:tcW w:w="1942" w:type="dxa"/>
            <w:tcBorders>
              <w:top w:val="double" w:sz="4" w:space="0" w:color="auto"/>
              <w:bottom w:val="double" w:sz="4" w:space="0" w:color="auto"/>
            </w:tcBorders>
          </w:tcPr>
          <w:p w:rsidR="00EA3EA1" w:rsidRPr="00CD0B05" w:rsidRDefault="00EA3EA1" w:rsidP="00EA3EA1">
            <w:pPr>
              <w:jc w:val="center"/>
              <w:rPr>
                <w:b/>
              </w:rPr>
            </w:pPr>
            <w:r w:rsidRPr="00CD0B05">
              <w:rPr>
                <w:b/>
              </w:rPr>
              <w:t>CODE</w:t>
            </w:r>
          </w:p>
        </w:tc>
        <w:tc>
          <w:tcPr>
            <w:tcW w:w="1179" w:type="dxa"/>
            <w:tcBorders>
              <w:top w:val="double" w:sz="4" w:space="0" w:color="auto"/>
              <w:bottom w:val="double" w:sz="4" w:space="0" w:color="auto"/>
            </w:tcBorders>
          </w:tcPr>
          <w:p w:rsidR="00EA3EA1" w:rsidRPr="00CD0B05" w:rsidRDefault="00EA3EA1" w:rsidP="00EA3EA1">
            <w:pPr>
              <w:spacing w:after="120"/>
              <w:jc w:val="center"/>
              <w:rPr>
                <w:b/>
              </w:rPr>
            </w:pPr>
            <w:r w:rsidRPr="00CD0B05">
              <w:rPr>
                <w:b/>
              </w:rPr>
              <w:t>S&amp;T</w:t>
            </w:r>
            <w:r>
              <w:rPr>
                <w:b/>
              </w:rPr>
              <w:br/>
              <w:t>ITEM NO.</w:t>
            </w:r>
          </w:p>
        </w:tc>
        <w:tc>
          <w:tcPr>
            <w:tcW w:w="2021" w:type="dxa"/>
            <w:tcBorders>
              <w:top w:val="double" w:sz="4" w:space="0" w:color="auto"/>
              <w:bottom w:val="double" w:sz="4" w:space="0" w:color="auto"/>
            </w:tcBorders>
          </w:tcPr>
          <w:p w:rsidR="00EA3EA1" w:rsidRPr="00CD0B05" w:rsidRDefault="00EA3EA1" w:rsidP="00EA3EA1">
            <w:pPr>
              <w:jc w:val="center"/>
              <w:rPr>
                <w:b/>
              </w:rPr>
            </w:pPr>
            <w:r>
              <w:rPr>
                <w:b/>
              </w:rPr>
              <w:t>PARAGRAPH</w:t>
            </w:r>
          </w:p>
        </w:tc>
        <w:tc>
          <w:tcPr>
            <w:tcW w:w="2118" w:type="dxa"/>
            <w:tcBorders>
              <w:top w:val="double" w:sz="4" w:space="0" w:color="auto"/>
              <w:bottom w:val="double" w:sz="4" w:space="0" w:color="auto"/>
            </w:tcBorders>
          </w:tcPr>
          <w:p w:rsidR="00EA3EA1" w:rsidRPr="00CD0B05" w:rsidRDefault="00EA3EA1" w:rsidP="00EA3EA1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EA3EA1" w:rsidRPr="00CD0B05" w:rsidRDefault="00EA3EA1" w:rsidP="00EA3EA1">
            <w:pPr>
              <w:jc w:val="center"/>
              <w:rPr>
                <w:b/>
              </w:rPr>
            </w:pPr>
            <w:r>
              <w:rPr>
                <w:b/>
              </w:rPr>
              <w:t>PAGE</w:t>
            </w:r>
          </w:p>
        </w:tc>
      </w:tr>
      <w:tr w:rsidR="00EA3EA1" w:rsidTr="00EA3EA1">
        <w:tc>
          <w:tcPr>
            <w:tcW w:w="1282" w:type="dxa"/>
            <w:tcBorders>
              <w:top w:val="double" w:sz="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keepNext/>
            </w:pPr>
            <w:r>
              <w:t>5.58.</w:t>
            </w:r>
          </w:p>
        </w:tc>
        <w:tc>
          <w:tcPr>
            <w:tcW w:w="1942" w:type="dxa"/>
            <w:tcBorders>
              <w:top w:val="double" w:sz="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keepNext/>
            </w:pPr>
            <w:r>
              <w:t>Multiple Dimension Measuring Devices</w:t>
            </w:r>
          </w:p>
        </w:tc>
        <w:tc>
          <w:tcPr>
            <w:tcW w:w="1179" w:type="dxa"/>
            <w:tcBorders>
              <w:top w:val="double" w:sz="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keepNext/>
            </w:pPr>
            <w:r>
              <w:t>MDM-1</w:t>
            </w:r>
          </w:p>
        </w:tc>
        <w:tc>
          <w:tcPr>
            <w:tcW w:w="2021" w:type="dxa"/>
            <w:tcBorders>
              <w:top w:val="double" w:sz="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keepNext/>
              <w:spacing w:after="120"/>
            </w:pPr>
            <w:r>
              <w:t>S.1.11.</w:t>
            </w:r>
          </w:p>
        </w:tc>
        <w:tc>
          <w:tcPr>
            <w:tcW w:w="2118" w:type="dxa"/>
            <w:tcBorders>
              <w:top w:val="double" w:sz="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keepNext/>
              <w:spacing w:after="120"/>
            </w:pPr>
            <w:r>
              <w:t>Amended</w:t>
            </w:r>
          </w:p>
        </w:tc>
        <w:tc>
          <w:tcPr>
            <w:tcW w:w="788" w:type="dxa"/>
            <w:tcBorders>
              <w:top w:val="double" w:sz="4" w:space="0" w:color="auto"/>
              <w:bottom w:val="thinThickSmallGap" w:sz="24" w:space="0" w:color="auto"/>
            </w:tcBorders>
          </w:tcPr>
          <w:p w:rsidR="00EA3EA1" w:rsidRDefault="00EA3EA1" w:rsidP="00EA3EA1">
            <w:pPr>
              <w:keepNext/>
            </w:pPr>
            <w:r>
              <w:t>5-86</w:t>
            </w:r>
          </w:p>
        </w:tc>
      </w:tr>
      <w:tr w:rsidR="00EA3EA1" w:rsidTr="008778FD">
        <w:trPr>
          <w:trHeight w:val="333"/>
        </w:trPr>
        <w:tc>
          <w:tcPr>
            <w:tcW w:w="1282" w:type="dxa"/>
            <w:vMerge w:val="restart"/>
            <w:tcBorders>
              <w:top w:val="thinThickSmallGap" w:sz="24" w:space="0" w:color="auto"/>
            </w:tcBorders>
          </w:tcPr>
          <w:p w:rsidR="00EA3EA1" w:rsidRDefault="00EA3EA1" w:rsidP="00EA3EA1">
            <w:r>
              <w:t>Appendix D</w:t>
            </w:r>
          </w:p>
        </w:tc>
        <w:tc>
          <w:tcPr>
            <w:tcW w:w="1942" w:type="dxa"/>
            <w:vMerge w:val="restart"/>
            <w:tcBorders>
              <w:top w:val="thinThickSmallGap" w:sz="24" w:space="0" w:color="auto"/>
            </w:tcBorders>
          </w:tcPr>
          <w:p w:rsidR="00EA3EA1" w:rsidRDefault="00EA3EA1" w:rsidP="00EA3EA1">
            <w:r>
              <w:t>Definitions</w:t>
            </w:r>
          </w:p>
        </w:tc>
        <w:tc>
          <w:tcPr>
            <w:tcW w:w="1179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r>
              <w:t>HGM-6</w:t>
            </w:r>
          </w:p>
        </w:tc>
        <w:tc>
          <w:tcPr>
            <w:tcW w:w="202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pPr>
              <w:tabs>
                <w:tab w:val="left" w:pos="1178"/>
              </w:tabs>
              <w:spacing w:after="120"/>
            </w:pPr>
            <w:r>
              <w:t>audit trail</w:t>
            </w:r>
          </w:p>
        </w:tc>
        <w:tc>
          <w:tcPr>
            <w:tcW w:w="2118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pPr>
              <w:spacing w:after="120"/>
            </w:pPr>
            <w:r>
              <w:t>Amended to include references to 3.39. and other relevant codes</w:t>
            </w:r>
          </w:p>
        </w:tc>
        <w:tc>
          <w:tcPr>
            <w:tcW w:w="78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A3EA1" w:rsidRDefault="00EA3EA1" w:rsidP="00EA3EA1">
            <w:r>
              <w:t>D-5</w:t>
            </w:r>
          </w:p>
        </w:tc>
      </w:tr>
      <w:tr w:rsidR="00EA3EA1" w:rsidTr="008778FD">
        <w:trPr>
          <w:trHeight w:val="333"/>
        </w:trPr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EA3EA1" w:rsidRDefault="00EA3EA1" w:rsidP="00EA3EA1"/>
        </w:tc>
        <w:tc>
          <w:tcPr>
            <w:tcW w:w="2021" w:type="dxa"/>
            <w:tcBorders>
              <w:top w:val="single" w:sz="4" w:space="0" w:color="auto"/>
              <w:bottom w:val="single" w:sz="6" w:space="0" w:color="auto"/>
            </w:tcBorders>
          </w:tcPr>
          <w:p w:rsidR="00EA3EA1" w:rsidRDefault="00EA3EA1" w:rsidP="00EA3EA1">
            <w:pPr>
              <w:tabs>
                <w:tab w:val="left" w:pos="1178"/>
              </w:tabs>
              <w:spacing w:after="120"/>
            </w:pPr>
            <w:r>
              <w:t>calibration parameter</w:t>
            </w:r>
          </w:p>
        </w:tc>
        <w:tc>
          <w:tcPr>
            <w:tcW w:w="2118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EA3EA1" w:rsidRDefault="00EA3EA1" w:rsidP="00EA3EA1">
            <w:pPr>
              <w:spacing w:after="120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6" w:space="0" w:color="auto"/>
            </w:tcBorders>
          </w:tcPr>
          <w:p w:rsidR="00EA3EA1" w:rsidRDefault="00EA3EA1" w:rsidP="00EA3EA1">
            <w:r>
              <w:t>D-8</w:t>
            </w:r>
          </w:p>
        </w:tc>
      </w:tr>
      <w:tr w:rsidR="00EA3EA1" w:rsidTr="008778FD">
        <w:trPr>
          <w:trHeight w:val="333"/>
        </w:trPr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vMerge/>
            <w:tcBorders>
              <w:top w:val="single" w:sz="6" w:space="0" w:color="auto"/>
            </w:tcBorders>
          </w:tcPr>
          <w:p w:rsidR="00EA3EA1" w:rsidRDefault="00EA3EA1" w:rsidP="00EA3EA1"/>
        </w:tc>
        <w:tc>
          <w:tcPr>
            <w:tcW w:w="2021" w:type="dxa"/>
            <w:tcBorders>
              <w:top w:val="single" w:sz="6" w:space="0" w:color="auto"/>
            </w:tcBorders>
          </w:tcPr>
          <w:p w:rsidR="00EA3EA1" w:rsidRDefault="00EA3EA1" w:rsidP="00EA3EA1">
            <w:pPr>
              <w:tabs>
                <w:tab w:val="left" w:pos="1178"/>
              </w:tabs>
              <w:spacing w:after="120"/>
            </w:pPr>
            <w:r>
              <w:t>configuration parameter</w:t>
            </w:r>
          </w:p>
        </w:tc>
        <w:tc>
          <w:tcPr>
            <w:tcW w:w="2118" w:type="dxa"/>
            <w:vMerge/>
            <w:tcBorders>
              <w:top w:val="single" w:sz="6" w:space="0" w:color="auto"/>
            </w:tcBorders>
          </w:tcPr>
          <w:p w:rsidR="00EA3EA1" w:rsidRDefault="00EA3EA1" w:rsidP="00EA3EA1">
            <w:pPr>
              <w:spacing w:after="120"/>
            </w:pPr>
          </w:p>
        </w:tc>
        <w:tc>
          <w:tcPr>
            <w:tcW w:w="788" w:type="dxa"/>
            <w:tcBorders>
              <w:top w:val="single" w:sz="6" w:space="0" w:color="auto"/>
            </w:tcBorders>
          </w:tcPr>
          <w:p w:rsidR="00EA3EA1" w:rsidRDefault="00EA3EA1" w:rsidP="00EA3EA1">
            <w:r>
              <w:t>D-9</w:t>
            </w:r>
          </w:p>
        </w:tc>
      </w:tr>
      <w:tr w:rsidR="00EA3EA1" w:rsidTr="008778FD">
        <w:trPr>
          <w:trHeight w:val="333"/>
        </w:trPr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vMerge/>
          </w:tcPr>
          <w:p w:rsidR="00EA3EA1" w:rsidRDefault="00EA3EA1" w:rsidP="00EA3EA1"/>
        </w:tc>
        <w:tc>
          <w:tcPr>
            <w:tcW w:w="2021" w:type="dxa"/>
          </w:tcPr>
          <w:p w:rsidR="00EA3EA1" w:rsidRDefault="00EA3EA1" w:rsidP="00EA3EA1">
            <w:pPr>
              <w:tabs>
                <w:tab w:val="left" w:pos="1178"/>
              </w:tabs>
              <w:spacing w:after="120"/>
            </w:pPr>
            <w:r>
              <w:t>discharge hose</w:t>
            </w:r>
          </w:p>
        </w:tc>
        <w:tc>
          <w:tcPr>
            <w:tcW w:w="2118" w:type="dxa"/>
            <w:vMerge/>
          </w:tcPr>
          <w:p w:rsidR="00EA3EA1" w:rsidRDefault="00EA3EA1" w:rsidP="00EA3EA1">
            <w:pPr>
              <w:spacing w:after="120"/>
            </w:pPr>
          </w:p>
        </w:tc>
        <w:tc>
          <w:tcPr>
            <w:tcW w:w="788" w:type="dxa"/>
          </w:tcPr>
          <w:p w:rsidR="00EA3EA1" w:rsidRDefault="00EA3EA1" w:rsidP="00EA3EA1">
            <w:r>
              <w:t>D-11</w:t>
            </w:r>
          </w:p>
        </w:tc>
      </w:tr>
      <w:tr w:rsidR="00EA3EA1" w:rsidTr="008778FD">
        <w:trPr>
          <w:trHeight w:val="333"/>
        </w:trPr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vMerge/>
          </w:tcPr>
          <w:p w:rsidR="00EA3EA1" w:rsidRDefault="00EA3EA1" w:rsidP="00EA3EA1"/>
        </w:tc>
        <w:tc>
          <w:tcPr>
            <w:tcW w:w="2021" w:type="dxa"/>
          </w:tcPr>
          <w:p w:rsidR="00EA3EA1" w:rsidRDefault="00EA3EA1" w:rsidP="00EA3EA1">
            <w:pPr>
              <w:tabs>
                <w:tab w:val="left" w:pos="1178"/>
              </w:tabs>
              <w:spacing w:after="120"/>
            </w:pPr>
            <w:r>
              <w:t>discharge line</w:t>
            </w:r>
          </w:p>
        </w:tc>
        <w:tc>
          <w:tcPr>
            <w:tcW w:w="2118" w:type="dxa"/>
            <w:vMerge/>
          </w:tcPr>
          <w:p w:rsidR="00EA3EA1" w:rsidRDefault="00EA3EA1" w:rsidP="00EA3EA1">
            <w:pPr>
              <w:spacing w:after="120"/>
            </w:pPr>
          </w:p>
        </w:tc>
        <w:tc>
          <w:tcPr>
            <w:tcW w:w="788" w:type="dxa"/>
          </w:tcPr>
          <w:p w:rsidR="00EA3EA1" w:rsidRDefault="00EA3EA1" w:rsidP="00EA3EA1">
            <w:r>
              <w:t>D-11</w:t>
            </w:r>
          </w:p>
        </w:tc>
      </w:tr>
      <w:tr w:rsidR="00EA3EA1" w:rsidTr="008778FD">
        <w:trPr>
          <w:trHeight w:val="333"/>
        </w:trPr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vMerge/>
          </w:tcPr>
          <w:p w:rsidR="00EA3EA1" w:rsidRDefault="00EA3EA1" w:rsidP="00EA3EA1"/>
        </w:tc>
        <w:tc>
          <w:tcPr>
            <w:tcW w:w="2021" w:type="dxa"/>
          </w:tcPr>
          <w:p w:rsidR="00EA3EA1" w:rsidRDefault="00EA3EA1" w:rsidP="00EA3EA1">
            <w:pPr>
              <w:tabs>
                <w:tab w:val="left" w:pos="1178"/>
              </w:tabs>
              <w:spacing w:after="120"/>
            </w:pPr>
            <w:r>
              <w:t>equipment, commercial</w:t>
            </w:r>
          </w:p>
        </w:tc>
        <w:tc>
          <w:tcPr>
            <w:tcW w:w="2118" w:type="dxa"/>
            <w:vMerge/>
          </w:tcPr>
          <w:p w:rsidR="00EA3EA1" w:rsidRDefault="00EA3EA1" w:rsidP="00EA3EA1">
            <w:pPr>
              <w:spacing w:after="120"/>
            </w:pPr>
          </w:p>
        </w:tc>
        <w:tc>
          <w:tcPr>
            <w:tcW w:w="788" w:type="dxa"/>
          </w:tcPr>
          <w:p w:rsidR="00EA3EA1" w:rsidRDefault="00EA3EA1" w:rsidP="00EA3EA1">
            <w:r>
              <w:t>D-12</w:t>
            </w:r>
          </w:p>
        </w:tc>
      </w:tr>
      <w:tr w:rsidR="00EA3EA1" w:rsidTr="008778FD">
        <w:trPr>
          <w:trHeight w:val="333"/>
        </w:trPr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vMerge/>
          </w:tcPr>
          <w:p w:rsidR="00EA3EA1" w:rsidRDefault="00EA3EA1" w:rsidP="00EA3EA1"/>
        </w:tc>
        <w:tc>
          <w:tcPr>
            <w:tcW w:w="2021" w:type="dxa"/>
          </w:tcPr>
          <w:p w:rsidR="00EA3EA1" w:rsidRDefault="00EA3EA1" w:rsidP="00EA3EA1">
            <w:pPr>
              <w:tabs>
                <w:tab w:val="left" w:pos="1178"/>
              </w:tabs>
              <w:spacing w:after="120"/>
            </w:pPr>
            <w:r>
              <w:t>event counter</w:t>
            </w:r>
          </w:p>
        </w:tc>
        <w:tc>
          <w:tcPr>
            <w:tcW w:w="2118" w:type="dxa"/>
            <w:vMerge/>
          </w:tcPr>
          <w:p w:rsidR="00EA3EA1" w:rsidRDefault="00EA3EA1" w:rsidP="00EA3EA1">
            <w:pPr>
              <w:spacing w:after="120"/>
            </w:pPr>
          </w:p>
        </w:tc>
        <w:tc>
          <w:tcPr>
            <w:tcW w:w="788" w:type="dxa"/>
          </w:tcPr>
          <w:p w:rsidR="00EA3EA1" w:rsidRDefault="00EA3EA1" w:rsidP="00EA3EA1">
            <w:r>
              <w:t>D-12</w:t>
            </w:r>
          </w:p>
        </w:tc>
      </w:tr>
      <w:tr w:rsidR="00EA3EA1" w:rsidTr="008778FD">
        <w:trPr>
          <w:trHeight w:val="333"/>
        </w:trPr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vMerge/>
          </w:tcPr>
          <w:p w:rsidR="00EA3EA1" w:rsidRDefault="00EA3EA1" w:rsidP="00EA3EA1"/>
        </w:tc>
        <w:tc>
          <w:tcPr>
            <w:tcW w:w="2021" w:type="dxa"/>
          </w:tcPr>
          <w:p w:rsidR="00EA3EA1" w:rsidRDefault="00EA3EA1" w:rsidP="00EA3EA1">
            <w:pPr>
              <w:tabs>
                <w:tab w:val="left" w:pos="1178"/>
              </w:tabs>
              <w:spacing w:after="120"/>
            </w:pPr>
            <w:r>
              <w:t>event logger</w:t>
            </w:r>
          </w:p>
        </w:tc>
        <w:tc>
          <w:tcPr>
            <w:tcW w:w="2118" w:type="dxa"/>
            <w:vMerge/>
          </w:tcPr>
          <w:p w:rsidR="00EA3EA1" w:rsidRDefault="00EA3EA1" w:rsidP="00EA3EA1">
            <w:pPr>
              <w:spacing w:after="120"/>
            </w:pPr>
          </w:p>
        </w:tc>
        <w:tc>
          <w:tcPr>
            <w:tcW w:w="788" w:type="dxa"/>
          </w:tcPr>
          <w:p w:rsidR="00EA3EA1" w:rsidRDefault="00EA3EA1" w:rsidP="00EA3EA1">
            <w:r>
              <w:t>D-12</w:t>
            </w:r>
          </w:p>
        </w:tc>
      </w:tr>
      <w:tr w:rsidR="00EA3EA1" w:rsidTr="008778FD">
        <w:trPr>
          <w:trHeight w:val="333"/>
        </w:trPr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vMerge/>
          </w:tcPr>
          <w:p w:rsidR="00EA3EA1" w:rsidRDefault="00EA3EA1" w:rsidP="00EA3EA1"/>
        </w:tc>
        <w:tc>
          <w:tcPr>
            <w:tcW w:w="2021" w:type="dxa"/>
          </w:tcPr>
          <w:p w:rsidR="00EA3EA1" w:rsidRDefault="00EA3EA1" w:rsidP="00EA3EA1">
            <w:pPr>
              <w:tabs>
                <w:tab w:val="left" w:pos="1178"/>
              </w:tabs>
              <w:spacing w:after="120"/>
            </w:pPr>
            <w:r>
              <w:t>point-of-sale system</w:t>
            </w:r>
          </w:p>
        </w:tc>
        <w:tc>
          <w:tcPr>
            <w:tcW w:w="2118" w:type="dxa"/>
            <w:vMerge/>
          </w:tcPr>
          <w:p w:rsidR="00EA3EA1" w:rsidRDefault="00EA3EA1" w:rsidP="00EA3EA1">
            <w:pPr>
              <w:spacing w:after="120"/>
            </w:pPr>
          </w:p>
        </w:tc>
        <w:tc>
          <w:tcPr>
            <w:tcW w:w="788" w:type="dxa"/>
          </w:tcPr>
          <w:p w:rsidR="00EA3EA1" w:rsidRDefault="00EA3EA1" w:rsidP="00EA3EA1">
            <w:r>
              <w:t>D-22</w:t>
            </w:r>
          </w:p>
        </w:tc>
      </w:tr>
      <w:tr w:rsidR="00EA3EA1" w:rsidTr="008778FD">
        <w:trPr>
          <w:trHeight w:val="333"/>
        </w:trPr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vMerge/>
          </w:tcPr>
          <w:p w:rsidR="00EA3EA1" w:rsidRDefault="00EA3EA1" w:rsidP="00EA3EA1"/>
        </w:tc>
        <w:tc>
          <w:tcPr>
            <w:tcW w:w="2021" w:type="dxa"/>
          </w:tcPr>
          <w:p w:rsidR="00EA3EA1" w:rsidRDefault="00EA3EA1" w:rsidP="00EA3EA1">
            <w:pPr>
              <w:tabs>
                <w:tab w:val="left" w:pos="1178"/>
              </w:tabs>
              <w:spacing w:after="120"/>
            </w:pPr>
            <w:r>
              <w:t>remote configuration capability</w:t>
            </w:r>
          </w:p>
        </w:tc>
        <w:tc>
          <w:tcPr>
            <w:tcW w:w="2118" w:type="dxa"/>
            <w:vMerge/>
          </w:tcPr>
          <w:p w:rsidR="00EA3EA1" w:rsidRDefault="00EA3EA1" w:rsidP="00EA3EA1">
            <w:pPr>
              <w:spacing w:after="120"/>
            </w:pPr>
          </w:p>
        </w:tc>
        <w:tc>
          <w:tcPr>
            <w:tcW w:w="788" w:type="dxa"/>
          </w:tcPr>
          <w:p w:rsidR="00EA3EA1" w:rsidRDefault="00EA3EA1" w:rsidP="00EA3EA1">
            <w:r>
              <w:t>D-24</w:t>
            </w:r>
          </w:p>
        </w:tc>
      </w:tr>
      <w:tr w:rsidR="00EA3EA1" w:rsidTr="008778FD">
        <w:trPr>
          <w:trHeight w:val="333"/>
        </w:trPr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vMerge/>
          </w:tcPr>
          <w:p w:rsidR="00EA3EA1" w:rsidRDefault="00EA3EA1" w:rsidP="00EA3EA1"/>
        </w:tc>
        <w:tc>
          <w:tcPr>
            <w:tcW w:w="2021" w:type="dxa"/>
          </w:tcPr>
          <w:p w:rsidR="00EA3EA1" w:rsidRDefault="00EA3EA1" w:rsidP="00EA3EA1">
            <w:r>
              <w:t>retail device</w:t>
            </w:r>
          </w:p>
        </w:tc>
        <w:tc>
          <w:tcPr>
            <w:tcW w:w="2118" w:type="dxa"/>
            <w:vMerge/>
          </w:tcPr>
          <w:p w:rsidR="00EA3EA1" w:rsidRDefault="00EA3EA1" w:rsidP="00EA3EA1">
            <w:pPr>
              <w:spacing w:after="120"/>
            </w:pPr>
          </w:p>
        </w:tc>
        <w:tc>
          <w:tcPr>
            <w:tcW w:w="788" w:type="dxa"/>
          </w:tcPr>
          <w:p w:rsidR="00EA3EA1" w:rsidRDefault="00EA3EA1" w:rsidP="00EA3EA1">
            <w:r>
              <w:t>D-24</w:t>
            </w:r>
          </w:p>
        </w:tc>
      </w:tr>
      <w:tr w:rsidR="00EA3EA1" w:rsidTr="008778FD">
        <w:trPr>
          <w:trHeight w:val="333"/>
        </w:trPr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vMerge/>
          </w:tcPr>
          <w:p w:rsidR="00EA3EA1" w:rsidRDefault="00EA3EA1" w:rsidP="00EA3EA1"/>
        </w:tc>
        <w:tc>
          <w:tcPr>
            <w:tcW w:w="2021" w:type="dxa"/>
          </w:tcPr>
          <w:p w:rsidR="00EA3EA1" w:rsidRDefault="00EA3EA1" w:rsidP="00EA3EA1">
            <w:r>
              <w:t>wet hose</w:t>
            </w:r>
          </w:p>
        </w:tc>
        <w:tc>
          <w:tcPr>
            <w:tcW w:w="2118" w:type="dxa"/>
            <w:vMerge/>
          </w:tcPr>
          <w:p w:rsidR="00EA3EA1" w:rsidRDefault="00EA3EA1" w:rsidP="00EA3EA1">
            <w:pPr>
              <w:spacing w:after="120"/>
            </w:pPr>
          </w:p>
        </w:tc>
        <w:tc>
          <w:tcPr>
            <w:tcW w:w="788" w:type="dxa"/>
          </w:tcPr>
          <w:p w:rsidR="00EA3EA1" w:rsidRDefault="00EA3EA1" w:rsidP="00EA3EA1">
            <w:r>
              <w:t>D-30</w:t>
            </w:r>
          </w:p>
        </w:tc>
      </w:tr>
      <w:tr w:rsidR="00EA3EA1" w:rsidTr="008778FD">
        <w:trPr>
          <w:trHeight w:val="333"/>
        </w:trPr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vMerge/>
          </w:tcPr>
          <w:p w:rsidR="00EA3EA1" w:rsidRDefault="00EA3EA1" w:rsidP="00EA3EA1"/>
        </w:tc>
        <w:tc>
          <w:tcPr>
            <w:tcW w:w="2021" w:type="dxa"/>
          </w:tcPr>
          <w:p w:rsidR="00EA3EA1" w:rsidRDefault="00EA3EA1" w:rsidP="00EA3EA1">
            <w:r>
              <w:t>wet hose-type</w:t>
            </w:r>
          </w:p>
        </w:tc>
        <w:tc>
          <w:tcPr>
            <w:tcW w:w="2118" w:type="dxa"/>
            <w:vMerge/>
          </w:tcPr>
          <w:p w:rsidR="00EA3EA1" w:rsidRDefault="00EA3EA1" w:rsidP="00EA3EA1">
            <w:pPr>
              <w:spacing w:after="120"/>
            </w:pPr>
          </w:p>
        </w:tc>
        <w:tc>
          <w:tcPr>
            <w:tcW w:w="788" w:type="dxa"/>
          </w:tcPr>
          <w:p w:rsidR="00EA3EA1" w:rsidRDefault="00EA3EA1" w:rsidP="00EA3EA1">
            <w:r>
              <w:t>D-30</w:t>
            </w:r>
          </w:p>
        </w:tc>
      </w:tr>
      <w:tr w:rsidR="00EA3EA1" w:rsidTr="008778FD">
        <w:trPr>
          <w:trHeight w:val="333"/>
        </w:trPr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</w:tcPr>
          <w:p w:rsidR="00EA3EA1" w:rsidRDefault="00EA3EA1" w:rsidP="00EA3EA1">
            <w:r>
              <w:t>HGM-6</w:t>
            </w:r>
          </w:p>
        </w:tc>
        <w:tc>
          <w:tcPr>
            <w:tcW w:w="2021" w:type="dxa"/>
          </w:tcPr>
          <w:p w:rsidR="00EA3EA1" w:rsidRDefault="00EA3EA1" w:rsidP="00EA3EA1">
            <w:pPr>
              <w:spacing w:after="120"/>
            </w:pPr>
            <w:r>
              <w:t>automatic temperature or density compensation</w:t>
            </w:r>
          </w:p>
        </w:tc>
        <w:tc>
          <w:tcPr>
            <w:tcW w:w="2118" w:type="dxa"/>
          </w:tcPr>
          <w:p w:rsidR="00EA3EA1" w:rsidRDefault="00EA3EA1" w:rsidP="00EA3EA1">
            <w:pPr>
              <w:spacing w:after="120"/>
            </w:pPr>
            <w:r>
              <w:t>Amended to add a reference to “hydrogen gas”</w:t>
            </w:r>
          </w:p>
        </w:tc>
        <w:tc>
          <w:tcPr>
            <w:tcW w:w="788" w:type="dxa"/>
          </w:tcPr>
          <w:p w:rsidR="00EA3EA1" w:rsidRDefault="00EA3EA1" w:rsidP="00EA3EA1">
            <w:r>
              <w:t>D-6</w:t>
            </w:r>
          </w:p>
        </w:tc>
      </w:tr>
      <w:tr w:rsidR="00EA3EA1" w:rsidTr="008778FD">
        <w:trPr>
          <w:trHeight w:val="333"/>
        </w:trPr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vMerge w:val="restart"/>
          </w:tcPr>
          <w:p w:rsidR="00EA3EA1" w:rsidRDefault="00EA3EA1" w:rsidP="00EA3EA1">
            <w:r>
              <w:t>HGM-6</w:t>
            </w:r>
          </w:p>
        </w:tc>
        <w:tc>
          <w:tcPr>
            <w:tcW w:w="2021" w:type="dxa"/>
          </w:tcPr>
          <w:p w:rsidR="00EA3EA1" w:rsidRDefault="00EA3EA1" w:rsidP="00EA3EA1">
            <w:pPr>
              <w:spacing w:after="120"/>
            </w:pPr>
            <w:r>
              <w:t>minimum measured quantity</w:t>
            </w:r>
          </w:p>
        </w:tc>
        <w:tc>
          <w:tcPr>
            <w:tcW w:w="2118" w:type="dxa"/>
          </w:tcPr>
          <w:p w:rsidR="00EA3EA1" w:rsidRDefault="00EA3EA1" w:rsidP="00EA3EA1">
            <w:pPr>
              <w:spacing w:after="120"/>
            </w:pPr>
            <w:r>
              <w:t xml:space="preserve">Added </w:t>
            </w:r>
          </w:p>
        </w:tc>
        <w:tc>
          <w:tcPr>
            <w:tcW w:w="788" w:type="dxa"/>
          </w:tcPr>
          <w:p w:rsidR="00EA3EA1" w:rsidRDefault="00EA3EA1" w:rsidP="00EA3EA1">
            <w:r>
              <w:t>D-18</w:t>
            </w:r>
          </w:p>
        </w:tc>
      </w:tr>
      <w:tr w:rsidR="00EA3EA1" w:rsidTr="008778FD">
        <w:trPr>
          <w:trHeight w:val="333"/>
        </w:trPr>
        <w:tc>
          <w:tcPr>
            <w:tcW w:w="1282" w:type="dxa"/>
            <w:vMerge/>
          </w:tcPr>
          <w:p w:rsidR="00EA3EA1" w:rsidRDefault="00EA3EA1" w:rsidP="00EA3EA1"/>
        </w:tc>
        <w:tc>
          <w:tcPr>
            <w:tcW w:w="1942" w:type="dxa"/>
            <w:vMerge/>
          </w:tcPr>
          <w:p w:rsidR="00EA3EA1" w:rsidRDefault="00EA3EA1" w:rsidP="00EA3EA1"/>
        </w:tc>
        <w:tc>
          <w:tcPr>
            <w:tcW w:w="1179" w:type="dxa"/>
            <w:vMerge/>
          </w:tcPr>
          <w:p w:rsidR="00EA3EA1" w:rsidRDefault="00EA3EA1" w:rsidP="00EA3EA1"/>
        </w:tc>
        <w:tc>
          <w:tcPr>
            <w:tcW w:w="2021" w:type="dxa"/>
          </w:tcPr>
          <w:p w:rsidR="00EA3EA1" w:rsidRDefault="00EA3EA1" w:rsidP="00EA3EA1">
            <w:pPr>
              <w:spacing w:after="120"/>
            </w:pPr>
            <w:r>
              <w:t>non-resettable totalizer</w:t>
            </w:r>
          </w:p>
        </w:tc>
        <w:tc>
          <w:tcPr>
            <w:tcW w:w="2118" w:type="dxa"/>
          </w:tcPr>
          <w:p w:rsidR="00EA3EA1" w:rsidRDefault="00EA3EA1" w:rsidP="00EA3EA1">
            <w:pPr>
              <w:spacing w:after="120"/>
            </w:pPr>
            <w:r>
              <w:t>Added</w:t>
            </w:r>
          </w:p>
        </w:tc>
        <w:tc>
          <w:tcPr>
            <w:tcW w:w="788" w:type="dxa"/>
          </w:tcPr>
          <w:p w:rsidR="00EA3EA1" w:rsidRDefault="00EA3EA1" w:rsidP="00EA3EA1">
            <w:r>
              <w:t>D-20</w:t>
            </w:r>
          </w:p>
        </w:tc>
      </w:tr>
    </w:tbl>
    <w:p w:rsidR="005B66C2" w:rsidRDefault="005B66C2" w:rsidP="00C8506C"/>
    <w:p w:rsidR="00565B0C" w:rsidRPr="00565B0C" w:rsidRDefault="00565B0C" w:rsidP="00565B0C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565B0C" w:rsidRPr="00565B0C" w:rsidRDefault="00565B0C" w:rsidP="00565B0C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565B0C" w:rsidRPr="00565B0C" w:rsidRDefault="00565B0C" w:rsidP="00565B0C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565B0C" w:rsidRPr="00565B0C" w:rsidRDefault="00565B0C" w:rsidP="00565B0C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565B0C" w:rsidRPr="00565B0C" w:rsidRDefault="00565B0C" w:rsidP="00565B0C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565B0C" w:rsidRPr="00565B0C" w:rsidRDefault="00565B0C" w:rsidP="00565B0C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565B0C" w:rsidRPr="00565B0C" w:rsidRDefault="00565B0C" w:rsidP="00565B0C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C36981" w:rsidRDefault="00C36981">
      <w:pPr>
        <w:autoSpaceDE/>
        <w:autoSpaceDN/>
        <w:adjustRightInd/>
      </w:pPr>
    </w:p>
    <w:tbl>
      <w:tblPr>
        <w:tblStyle w:val="TableGrid"/>
        <w:tblW w:w="95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2018 Editorial Changes"/>
        <w:tblDescription w:val="List of editorial changes made to NIST Handbook 44"/>
      </w:tblPr>
      <w:tblGrid>
        <w:gridCol w:w="1440"/>
        <w:gridCol w:w="1751"/>
        <w:gridCol w:w="2124"/>
        <w:gridCol w:w="3123"/>
        <w:gridCol w:w="1104"/>
      </w:tblGrid>
      <w:tr w:rsidR="001F3053" w:rsidTr="00002A46">
        <w:trPr>
          <w:trHeight w:val="92"/>
          <w:tblHeader/>
          <w:jc w:val="center"/>
        </w:trPr>
        <w:tc>
          <w:tcPr>
            <w:tcW w:w="9542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F3053" w:rsidRPr="009357A0" w:rsidRDefault="003E397A" w:rsidP="002259ED">
            <w:pPr>
              <w:pStyle w:val="Heading1"/>
              <w:spacing w:before="240"/>
            </w:pPr>
            <w:bookmarkStart w:id="0" w:name="Editorial"/>
            <w:r>
              <w:lastRenderedPageBreak/>
              <w:t>2019</w:t>
            </w:r>
            <w:r w:rsidR="001F3053" w:rsidRPr="009357A0">
              <w:t xml:space="preserve"> Editorial Changes</w:t>
            </w:r>
            <w:bookmarkEnd w:id="0"/>
          </w:p>
        </w:tc>
      </w:tr>
      <w:tr w:rsidR="001F3053" w:rsidTr="00A472B6">
        <w:trPr>
          <w:tblHeader/>
          <w:jc w:val="center"/>
        </w:trPr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053" w:rsidRDefault="001F3053" w:rsidP="00981F36">
            <w:pPr>
              <w:pStyle w:val="TableHeaderCtrB"/>
              <w:rPr>
                <w:sz w:val="24"/>
              </w:rPr>
            </w:pPr>
            <w:r w:rsidRPr="00107C92">
              <w:t>SECTION</w:t>
            </w: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053" w:rsidRDefault="001F3053" w:rsidP="00981F36">
            <w:pPr>
              <w:pStyle w:val="TableHeaderCtrB"/>
              <w:rPr>
                <w:sz w:val="24"/>
              </w:rPr>
            </w:pPr>
            <w:r w:rsidRPr="00107C92">
              <w:t>CODE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053" w:rsidRDefault="001F3053" w:rsidP="00981F36">
            <w:pPr>
              <w:pStyle w:val="TableHeaderCtrB"/>
              <w:rPr>
                <w:sz w:val="24"/>
              </w:rPr>
            </w:pPr>
            <w:r w:rsidRPr="00107C92">
              <w:t>PARAGRAPH</w:t>
            </w:r>
          </w:p>
        </w:tc>
        <w:tc>
          <w:tcPr>
            <w:tcW w:w="31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053" w:rsidRDefault="001F3053" w:rsidP="00981F36">
            <w:pPr>
              <w:pStyle w:val="TableHeaderCtrB"/>
              <w:rPr>
                <w:sz w:val="24"/>
              </w:rPr>
            </w:pPr>
            <w:r w:rsidRPr="00107C92">
              <w:t>ACTION</w:t>
            </w:r>
          </w:p>
        </w:tc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053" w:rsidRDefault="001F3053" w:rsidP="00981F36">
            <w:pPr>
              <w:pStyle w:val="TableHeaderCtrB"/>
              <w:rPr>
                <w:sz w:val="24"/>
              </w:rPr>
            </w:pPr>
            <w:r w:rsidRPr="00107C92">
              <w:t>PAGE</w:t>
            </w:r>
          </w:p>
        </w:tc>
      </w:tr>
      <w:tr w:rsidR="00C86D72" w:rsidTr="003F3CBF">
        <w:trPr>
          <w:trHeight w:val="1382"/>
          <w:jc w:val="center"/>
        </w:trPr>
        <w:tc>
          <w:tcPr>
            <w:tcW w:w="14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C86D72" w:rsidRDefault="00C86D72" w:rsidP="006C52BE">
            <w:pPr>
              <w:spacing w:after="120"/>
            </w:pPr>
            <w:r>
              <w:t>3.30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6D72" w:rsidRDefault="00C86D72" w:rsidP="006C52BE">
            <w:pPr>
              <w:spacing w:after="120"/>
            </w:pPr>
            <w:r>
              <w:t>Liquid-Measuring Devices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2" w:rsidRDefault="00C86D72" w:rsidP="006C52BE">
            <w:pPr>
              <w:spacing w:after="120"/>
            </w:pPr>
            <w:r>
              <w:t>Table 1</w:t>
            </w:r>
            <w:r w:rsidR="00522DDD">
              <w:t>. Money-Value Divisions and Maximum Allowable Variations for Money-Value Computations on Mechanical Analog Computers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72" w:rsidRDefault="00C86D72" w:rsidP="006C52BE">
            <w:pPr>
              <w:spacing w:after="120"/>
            </w:pPr>
            <w:r>
              <w:t>Reformatted the first two columns of the last two rows addressing unit prices from $0.75/liter (or $3.00/gal) to $2.50/liter (or $10.00/gal) for clarity of application.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D72" w:rsidRDefault="00480733" w:rsidP="006C52BE">
            <w:r>
              <w:t>3-9</w:t>
            </w:r>
          </w:p>
        </w:tc>
      </w:tr>
      <w:tr w:rsidR="00C86D72" w:rsidTr="00F74C24">
        <w:trPr>
          <w:trHeight w:val="653"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86D72" w:rsidRDefault="00C86D72" w:rsidP="006C52BE">
            <w:pPr>
              <w:spacing w:after="120"/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86D72" w:rsidRDefault="00C86D72" w:rsidP="006C52BE">
            <w:pPr>
              <w:spacing w:after="120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86D72" w:rsidRDefault="00C86D72" w:rsidP="006C52BE">
            <w:pPr>
              <w:spacing w:after="120"/>
            </w:pPr>
            <w:r>
              <w:t>T.4.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86D72" w:rsidRDefault="00C86D72" w:rsidP="006C52BE">
            <w:pPr>
              <w:spacing w:after="120"/>
            </w:pPr>
            <w:r>
              <w:t>Delete “for results” and make “error” plural to clarify the application of the tolerance.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C86D72" w:rsidRDefault="00C86D72" w:rsidP="006C52BE">
            <w:r>
              <w:t>3-21</w:t>
            </w:r>
          </w:p>
        </w:tc>
      </w:tr>
      <w:tr w:rsidR="00D54BA4" w:rsidTr="00F74C24">
        <w:trPr>
          <w:trHeight w:val="923"/>
          <w:jc w:val="center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  <w:r>
              <w:t>3.31</w:t>
            </w:r>
          </w:p>
        </w:tc>
        <w:tc>
          <w:tcPr>
            <w:tcW w:w="17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  <w:r>
              <w:t>Vehicle-Tank Meters</w:t>
            </w:r>
          </w:p>
        </w:tc>
        <w:tc>
          <w:tcPr>
            <w:tcW w:w="21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  <w:r>
              <w:t>T.2.</w:t>
            </w:r>
          </w:p>
        </w:tc>
        <w:tc>
          <w:tcPr>
            <w:tcW w:w="312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  <w:r>
              <w:t>Updated the reference to Table 1 to reflect the change in its title.</w:t>
            </w:r>
          </w:p>
        </w:tc>
        <w:tc>
          <w:tcPr>
            <w:tcW w:w="11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D54BA4" w:rsidRDefault="00D54BA4" w:rsidP="00D54BA4">
            <w:r>
              <w:t>3-40</w:t>
            </w:r>
          </w:p>
        </w:tc>
      </w:tr>
      <w:tr w:rsidR="00D54BA4" w:rsidTr="003F3CBF">
        <w:trPr>
          <w:trHeight w:val="923"/>
          <w:jc w:val="center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  <w:r>
              <w:t>Table 1, T.2.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  <w:r>
              <w:t>Add “Other Than Vehicle-Mounted Milk Meters” to the title of Table 1 to distinguish its scope from that of Table 2.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A4" w:rsidRDefault="00D54BA4" w:rsidP="00D54BA4">
            <w:r>
              <w:t>3-40</w:t>
            </w:r>
            <w:r w:rsidR="001A17FD">
              <w:t xml:space="preserve"> and 3-4</w:t>
            </w:r>
            <w:r w:rsidR="00634CF8">
              <w:t>1</w:t>
            </w:r>
          </w:p>
        </w:tc>
      </w:tr>
      <w:tr w:rsidR="00D54BA4" w:rsidTr="00F74C24">
        <w:trPr>
          <w:trHeight w:val="635"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  <w:r>
              <w:t>T.2.1.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  <w:r>
              <w:t>Delete “for results” and make “error” plural to clarify the application of the tolerance.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D54BA4" w:rsidRDefault="00D54BA4" w:rsidP="00D54BA4">
            <w:r>
              <w:t>3-42</w:t>
            </w:r>
          </w:p>
        </w:tc>
      </w:tr>
      <w:tr w:rsidR="00D54BA4" w:rsidTr="00F74C24">
        <w:trPr>
          <w:trHeight w:val="716"/>
          <w:jc w:val="center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  <w:r>
              <w:t>3.32</w:t>
            </w:r>
          </w:p>
        </w:tc>
        <w:tc>
          <w:tcPr>
            <w:tcW w:w="17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  <w:r>
              <w:t>LPG &amp; Anhydrous Ammonia Liquid-Measuring Devices</w:t>
            </w:r>
          </w:p>
        </w:tc>
        <w:tc>
          <w:tcPr>
            <w:tcW w:w="21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  <w:r>
              <w:t>T.4.</w:t>
            </w:r>
          </w:p>
        </w:tc>
        <w:tc>
          <w:tcPr>
            <w:tcW w:w="312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  <w:r>
              <w:t>Delete “for results” and make “error” plural to clarify the application of the tolerance.</w:t>
            </w:r>
          </w:p>
        </w:tc>
        <w:tc>
          <w:tcPr>
            <w:tcW w:w="11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D54BA4" w:rsidRDefault="00D54BA4" w:rsidP="00D54BA4">
            <w:r>
              <w:t>3-58</w:t>
            </w:r>
          </w:p>
        </w:tc>
      </w:tr>
      <w:tr w:rsidR="00D54BA4" w:rsidTr="00F74C24">
        <w:trPr>
          <w:trHeight w:val="1274"/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  <w:r>
              <w:t>Table 1. Money-Value Divisions and Maximum Allowable Variations for Money-Value Computations on Mechanical Analog Computers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  <w:r>
              <w:t>Reformatted the first two columns of the last two rows addressing unit prices from $0.75/liter (or $3.00/gal) to $2.50/liter (or $10.00/gal) for clarity of application.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D54BA4" w:rsidRDefault="00D54BA4" w:rsidP="00D54BA4">
            <w:r>
              <w:t>3-50</w:t>
            </w:r>
          </w:p>
        </w:tc>
      </w:tr>
      <w:tr w:rsidR="00D54BA4" w:rsidTr="00F74C24">
        <w:trPr>
          <w:trHeight w:val="1274"/>
          <w:jc w:val="center"/>
        </w:trPr>
        <w:tc>
          <w:tcPr>
            <w:tcW w:w="144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  <w:r>
              <w:t>Appendix B</w:t>
            </w:r>
          </w:p>
        </w:tc>
        <w:tc>
          <w:tcPr>
            <w:tcW w:w="17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  <w:r>
              <w:t>Units and Systems of Measurement</w:t>
            </w:r>
          </w:p>
        </w:tc>
        <w:tc>
          <w:tcPr>
            <w:tcW w:w="212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  <w:r>
              <w:t>Multiple sections, including:</w:t>
            </w:r>
          </w:p>
          <w:p w:rsidR="00D54BA4" w:rsidRDefault="00D54BA4" w:rsidP="00D54BA4">
            <w:pPr>
              <w:pStyle w:val="ListParagraph"/>
              <w:numPr>
                <w:ilvl w:val="0"/>
                <w:numId w:val="20"/>
              </w:numPr>
              <w:spacing w:after="120"/>
              <w:ind w:left="200" w:hanging="200"/>
            </w:pPr>
            <w:r>
              <w:t>2.1. Origin and Early History of Units and Standards</w:t>
            </w:r>
          </w:p>
          <w:p w:rsidR="00D54BA4" w:rsidRDefault="00D54BA4" w:rsidP="00D54BA4">
            <w:pPr>
              <w:pStyle w:val="ListParagraph"/>
              <w:numPr>
                <w:ilvl w:val="0"/>
                <w:numId w:val="20"/>
              </w:numPr>
              <w:spacing w:after="120"/>
              <w:ind w:left="200" w:hanging="200"/>
            </w:pPr>
            <w:r>
              <w:t>2.2. The Metric System</w:t>
            </w:r>
          </w:p>
          <w:p w:rsidR="00D54BA4" w:rsidRDefault="00D54BA4" w:rsidP="00D54BA4">
            <w:pPr>
              <w:pStyle w:val="ListParagraph"/>
              <w:numPr>
                <w:ilvl w:val="0"/>
                <w:numId w:val="20"/>
              </w:numPr>
              <w:spacing w:after="120"/>
              <w:ind w:left="200" w:hanging="200"/>
            </w:pPr>
            <w:r>
              <w:t>3.2. Standards of Mass</w:t>
            </w:r>
          </w:p>
        </w:tc>
        <w:tc>
          <w:tcPr>
            <w:tcW w:w="312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  <w:r>
              <w:t>Revisions made throughout the Appendix to: (1) reference 2019 actions in the U.S. and internationally to redefine the traceability of mass measurements based on Planck’s constant; and (2) clarify the use and definitions of the International System of Units.</w:t>
            </w:r>
          </w:p>
        </w:tc>
        <w:tc>
          <w:tcPr>
            <w:tcW w:w="110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D54BA4" w:rsidRDefault="00D54BA4" w:rsidP="00D54BA4">
            <w:r>
              <w:t>B-3 through</w:t>
            </w:r>
          </w:p>
          <w:p w:rsidR="00D54BA4" w:rsidRDefault="00D54BA4" w:rsidP="00D54BA4">
            <w:r>
              <w:t>B-10</w:t>
            </w:r>
          </w:p>
        </w:tc>
      </w:tr>
      <w:tr w:rsidR="001D2EFA" w:rsidTr="005D77DF">
        <w:trPr>
          <w:trHeight w:val="1274"/>
          <w:jc w:val="center"/>
        </w:trPr>
        <w:tc>
          <w:tcPr>
            <w:tcW w:w="144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D2EFA" w:rsidRDefault="001D2EFA" w:rsidP="00D54BA4">
            <w:pPr>
              <w:spacing w:after="120"/>
            </w:pPr>
            <w:r>
              <w:lastRenderedPageBreak/>
              <w:t>Appendix C</w:t>
            </w:r>
          </w:p>
        </w:tc>
        <w:tc>
          <w:tcPr>
            <w:tcW w:w="175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D2EFA" w:rsidRDefault="001D2EFA" w:rsidP="00D54BA4">
            <w:pPr>
              <w:spacing w:after="120"/>
            </w:pPr>
            <w:r>
              <w:t>General Table of Units of Measurement</w:t>
            </w:r>
          </w:p>
        </w:tc>
        <w:tc>
          <w:tcPr>
            <w:tcW w:w="2124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D2EFA" w:rsidRDefault="001D2EFA" w:rsidP="00D54BA4">
            <w:pPr>
              <w:spacing w:after="120"/>
            </w:pPr>
            <w:r>
              <w:t>Footnote 9 and</w:t>
            </w:r>
            <w:bookmarkStart w:id="1" w:name="_GoBack"/>
            <w:bookmarkEnd w:id="1"/>
            <w:r>
              <w:t xml:space="preserve"> 10</w:t>
            </w:r>
          </w:p>
        </w:tc>
        <w:tc>
          <w:tcPr>
            <w:tcW w:w="3123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D2EFA" w:rsidRDefault="001D2EFA" w:rsidP="00D54BA4">
            <w:pPr>
              <w:spacing w:after="120"/>
            </w:pPr>
            <w:r>
              <w:t>Added notice regarding deprecation of U.S. survey foot.</w:t>
            </w:r>
          </w:p>
        </w:tc>
        <w:tc>
          <w:tcPr>
            <w:tcW w:w="1104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</w:tcBorders>
          </w:tcPr>
          <w:p w:rsidR="001D2EFA" w:rsidRDefault="001D2EFA" w:rsidP="00D54BA4">
            <w:r>
              <w:t>C-8 and C-10</w:t>
            </w:r>
          </w:p>
        </w:tc>
      </w:tr>
      <w:tr w:rsidR="00D54BA4" w:rsidTr="005D77DF">
        <w:trPr>
          <w:trHeight w:val="329"/>
          <w:jc w:val="center"/>
        </w:trPr>
        <w:tc>
          <w:tcPr>
            <w:tcW w:w="14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  <w:r>
              <w:t>Appendix D</w:t>
            </w:r>
          </w:p>
        </w:tc>
        <w:tc>
          <w:tcPr>
            <w:tcW w:w="175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  <w:r>
              <w:t>Definitions</w:t>
            </w:r>
          </w:p>
        </w:tc>
        <w:tc>
          <w:tcPr>
            <w:tcW w:w="212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  <w:r>
              <w:t>unit price</w:t>
            </w:r>
          </w:p>
        </w:tc>
        <w:tc>
          <w:tcPr>
            <w:tcW w:w="312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4BA4" w:rsidRDefault="00D54BA4" w:rsidP="00D54BA4">
            <w:pPr>
              <w:spacing w:after="120"/>
            </w:pPr>
            <w:r>
              <w:t>Updated Code References to include 3.39 Hydrogen Gas-Measuring Devices.</w:t>
            </w:r>
          </w:p>
        </w:tc>
        <w:tc>
          <w:tcPr>
            <w:tcW w:w="110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D54BA4" w:rsidRDefault="00D54BA4" w:rsidP="00D54BA4">
            <w:pPr>
              <w:spacing w:after="120"/>
            </w:pPr>
            <w:r>
              <w:t>D-28</w:t>
            </w:r>
          </w:p>
        </w:tc>
      </w:tr>
    </w:tbl>
    <w:p w:rsidR="00F01D1F" w:rsidRPr="00EA3EA1" w:rsidRDefault="00F01D1F" w:rsidP="00F34213">
      <w:pPr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sectPr w:rsidR="00F01D1F" w:rsidRPr="00EA3EA1" w:rsidSect="00503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C24" w:rsidRDefault="00F74C24">
      <w:r>
        <w:separator/>
      </w:r>
    </w:p>
  </w:endnote>
  <w:endnote w:type="continuationSeparator" w:id="0">
    <w:p w:rsidR="00F74C24" w:rsidRDefault="00F7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8301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4C24" w:rsidRDefault="00F74C24" w:rsidP="00DE07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9845753"/>
      <w:docPartObj>
        <w:docPartGallery w:val="Page Numbers (Bottom of Page)"/>
        <w:docPartUnique/>
      </w:docPartObj>
    </w:sdtPr>
    <w:sdtContent>
      <w:p w:rsidR="00F74C24" w:rsidRPr="00E31386" w:rsidRDefault="00F74C24" w:rsidP="00E36E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891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4C24" w:rsidRDefault="00F74C24" w:rsidP="006308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C24" w:rsidRDefault="00F74C24">
      <w:r>
        <w:separator/>
      </w:r>
    </w:p>
  </w:footnote>
  <w:footnote w:type="continuationSeparator" w:id="0">
    <w:p w:rsidR="00F74C24" w:rsidRDefault="00F7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C24" w:rsidRDefault="00F74C24" w:rsidP="00E36E76">
    <w:pPr>
      <w:pStyle w:val="Header"/>
      <w:tabs>
        <w:tab w:val="clear" w:pos="4320"/>
        <w:tab w:val="clear" w:pos="8640"/>
        <w:tab w:val="right" w:pos="9360"/>
      </w:tabs>
    </w:pPr>
    <w:r>
      <w:t>Amendments/Editorial Changes</w:t>
    </w:r>
    <w:r>
      <w:tab/>
      <w:t>Handbook 44 –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C24" w:rsidRPr="008E3659" w:rsidRDefault="00F74C24" w:rsidP="008E3659">
    <w:pPr>
      <w:pStyle w:val="Header"/>
      <w:tabs>
        <w:tab w:val="clear" w:pos="8640"/>
        <w:tab w:val="right" w:pos="9360"/>
      </w:tabs>
    </w:pPr>
    <w:r>
      <w:t>Handbook 44 – 2020</w:t>
    </w:r>
    <w:r>
      <w:tab/>
    </w:r>
    <w:r>
      <w:tab/>
      <w:t>Amendments/Editorial Changes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C24" w:rsidRPr="006308A1" w:rsidRDefault="00F74C24" w:rsidP="00CF1E8D">
    <w:pPr>
      <w:pStyle w:val="Header"/>
      <w:tabs>
        <w:tab w:val="clear" w:pos="8640"/>
        <w:tab w:val="right" w:pos="9360"/>
      </w:tabs>
    </w:pPr>
    <w:r>
      <w:t>Handbook 44 – 2019</w:t>
    </w:r>
    <w:r>
      <w:tab/>
    </w:r>
    <w:r>
      <w:tab/>
      <w:t>Amendments/Editorial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580"/>
    <w:multiLevelType w:val="hybridMultilevel"/>
    <w:tmpl w:val="18BAEB94"/>
    <w:lvl w:ilvl="0" w:tplc="91D2CA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7D3E"/>
    <w:multiLevelType w:val="hybridMultilevel"/>
    <w:tmpl w:val="25F81478"/>
    <w:lvl w:ilvl="0" w:tplc="91D2CA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233F"/>
    <w:multiLevelType w:val="hybridMultilevel"/>
    <w:tmpl w:val="B46C242A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13A1"/>
    <w:multiLevelType w:val="hybridMultilevel"/>
    <w:tmpl w:val="954E3484"/>
    <w:lvl w:ilvl="0" w:tplc="4232EE1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CF28A4"/>
    <w:multiLevelType w:val="hybridMultilevel"/>
    <w:tmpl w:val="A1C4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30570"/>
    <w:multiLevelType w:val="hybridMultilevel"/>
    <w:tmpl w:val="AA10D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C275B"/>
    <w:multiLevelType w:val="hybridMultilevel"/>
    <w:tmpl w:val="FA58B218"/>
    <w:lvl w:ilvl="0" w:tplc="4902643E">
      <w:start w:val="1"/>
      <w:numFmt w:val="upperLetter"/>
      <w:lvlText w:val="%1."/>
      <w:lvlJc w:val="left"/>
      <w:pPr>
        <w:ind w:left="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7" w15:restartNumberingAfterBreak="0">
    <w:nsid w:val="1E9B59FC"/>
    <w:multiLevelType w:val="hybridMultilevel"/>
    <w:tmpl w:val="AA10D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8522B"/>
    <w:multiLevelType w:val="multilevel"/>
    <w:tmpl w:val="F4260E9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7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80602"/>
    <w:multiLevelType w:val="hybridMultilevel"/>
    <w:tmpl w:val="6908D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05A67"/>
    <w:multiLevelType w:val="hybridMultilevel"/>
    <w:tmpl w:val="E17E2A36"/>
    <w:lvl w:ilvl="0" w:tplc="7B6075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D4A83"/>
    <w:multiLevelType w:val="hybridMultilevel"/>
    <w:tmpl w:val="B204D948"/>
    <w:lvl w:ilvl="0" w:tplc="17183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535FA"/>
    <w:multiLevelType w:val="hybridMultilevel"/>
    <w:tmpl w:val="CCBA71DE"/>
    <w:lvl w:ilvl="0" w:tplc="91D2CA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71246"/>
    <w:multiLevelType w:val="hybridMultilevel"/>
    <w:tmpl w:val="993C2B90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1CFE"/>
    <w:multiLevelType w:val="hybridMultilevel"/>
    <w:tmpl w:val="7D1ADCB6"/>
    <w:lvl w:ilvl="0" w:tplc="EDB8532C">
      <w:start w:val="19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2489D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0A32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CE59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C037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B29F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02A4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845F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4AA9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0DA7378"/>
    <w:multiLevelType w:val="hybridMultilevel"/>
    <w:tmpl w:val="C5B66118"/>
    <w:lvl w:ilvl="0" w:tplc="6E0C5A8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51036"/>
    <w:multiLevelType w:val="hybridMultilevel"/>
    <w:tmpl w:val="1354DA04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B4BED"/>
    <w:multiLevelType w:val="hybridMultilevel"/>
    <w:tmpl w:val="04FE02DC"/>
    <w:lvl w:ilvl="0" w:tplc="060AF36C">
      <w:start w:val="1"/>
      <w:numFmt w:val="upperLetter"/>
      <w:lvlText w:val="%1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8" w15:restartNumberingAfterBreak="0">
    <w:nsid w:val="6E964B15"/>
    <w:multiLevelType w:val="hybridMultilevel"/>
    <w:tmpl w:val="6158D290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91C95"/>
    <w:multiLevelType w:val="hybridMultilevel"/>
    <w:tmpl w:val="ACDAC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2"/>
  </w:num>
  <w:num w:numId="5">
    <w:abstractNumId w:val="16"/>
  </w:num>
  <w:num w:numId="6">
    <w:abstractNumId w:val="13"/>
  </w:num>
  <w:num w:numId="7">
    <w:abstractNumId w:val="18"/>
  </w:num>
  <w:num w:numId="8">
    <w:abstractNumId w:val="7"/>
  </w:num>
  <w:num w:numId="9">
    <w:abstractNumId w:val="5"/>
  </w:num>
  <w:num w:numId="10">
    <w:abstractNumId w:val="6"/>
  </w:num>
  <w:num w:numId="11">
    <w:abstractNumId w:val="17"/>
  </w:num>
  <w:num w:numId="12">
    <w:abstractNumId w:val="19"/>
  </w:num>
  <w:num w:numId="13">
    <w:abstractNumId w:val="12"/>
  </w:num>
  <w:num w:numId="14">
    <w:abstractNumId w:val="1"/>
  </w:num>
  <w:num w:numId="15">
    <w:abstractNumId w:val="9"/>
  </w:num>
  <w:num w:numId="16">
    <w:abstractNumId w:val="10"/>
  </w:num>
  <w:num w:numId="17">
    <w:abstractNumId w:val="3"/>
  </w:num>
  <w:num w:numId="18">
    <w:abstractNumId w:val="4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79"/>
    <w:rsid w:val="00002A46"/>
    <w:rsid w:val="0000536A"/>
    <w:rsid w:val="00006DAC"/>
    <w:rsid w:val="00006E0A"/>
    <w:rsid w:val="00007BAF"/>
    <w:rsid w:val="00007FD5"/>
    <w:rsid w:val="000130CC"/>
    <w:rsid w:val="0002203D"/>
    <w:rsid w:val="00022D8E"/>
    <w:rsid w:val="000242DB"/>
    <w:rsid w:val="00025308"/>
    <w:rsid w:val="000261A9"/>
    <w:rsid w:val="000276FE"/>
    <w:rsid w:val="0003006E"/>
    <w:rsid w:val="0003163E"/>
    <w:rsid w:val="00032A1F"/>
    <w:rsid w:val="000361DE"/>
    <w:rsid w:val="000377F1"/>
    <w:rsid w:val="00050012"/>
    <w:rsid w:val="0005234D"/>
    <w:rsid w:val="0005398C"/>
    <w:rsid w:val="000545CD"/>
    <w:rsid w:val="00054DDF"/>
    <w:rsid w:val="000557BB"/>
    <w:rsid w:val="000574CD"/>
    <w:rsid w:val="00062F3F"/>
    <w:rsid w:val="00065C29"/>
    <w:rsid w:val="00066348"/>
    <w:rsid w:val="000674E7"/>
    <w:rsid w:val="00074FDD"/>
    <w:rsid w:val="00077260"/>
    <w:rsid w:val="000823BC"/>
    <w:rsid w:val="00083DF6"/>
    <w:rsid w:val="00085B2B"/>
    <w:rsid w:val="000869C7"/>
    <w:rsid w:val="000907F5"/>
    <w:rsid w:val="0009154D"/>
    <w:rsid w:val="0009290C"/>
    <w:rsid w:val="00093E03"/>
    <w:rsid w:val="00096BD9"/>
    <w:rsid w:val="00097EF0"/>
    <w:rsid w:val="000A004C"/>
    <w:rsid w:val="000A1332"/>
    <w:rsid w:val="000A1693"/>
    <w:rsid w:val="000A20EA"/>
    <w:rsid w:val="000A2B4B"/>
    <w:rsid w:val="000A5E49"/>
    <w:rsid w:val="000B071F"/>
    <w:rsid w:val="000B10DF"/>
    <w:rsid w:val="000B1341"/>
    <w:rsid w:val="000B3C7C"/>
    <w:rsid w:val="000B677D"/>
    <w:rsid w:val="000B7299"/>
    <w:rsid w:val="000C435F"/>
    <w:rsid w:val="000C5BD3"/>
    <w:rsid w:val="000D0451"/>
    <w:rsid w:val="000D1D24"/>
    <w:rsid w:val="000D362A"/>
    <w:rsid w:val="000D38AC"/>
    <w:rsid w:val="000D4C96"/>
    <w:rsid w:val="000D6747"/>
    <w:rsid w:val="000E5319"/>
    <w:rsid w:val="000E6119"/>
    <w:rsid w:val="000F0494"/>
    <w:rsid w:val="000F07ED"/>
    <w:rsid w:val="000F0D06"/>
    <w:rsid w:val="000F155D"/>
    <w:rsid w:val="000F2C62"/>
    <w:rsid w:val="000F5C2A"/>
    <w:rsid w:val="00102730"/>
    <w:rsid w:val="001028CB"/>
    <w:rsid w:val="00103CE0"/>
    <w:rsid w:val="001107F5"/>
    <w:rsid w:val="00110934"/>
    <w:rsid w:val="00111C80"/>
    <w:rsid w:val="00113A2F"/>
    <w:rsid w:val="00114A3F"/>
    <w:rsid w:val="00121D46"/>
    <w:rsid w:val="00121E85"/>
    <w:rsid w:val="001226A9"/>
    <w:rsid w:val="0012381A"/>
    <w:rsid w:val="00124617"/>
    <w:rsid w:val="00126982"/>
    <w:rsid w:val="00126EA0"/>
    <w:rsid w:val="00127C92"/>
    <w:rsid w:val="00130604"/>
    <w:rsid w:val="00132205"/>
    <w:rsid w:val="001324D7"/>
    <w:rsid w:val="00136EB6"/>
    <w:rsid w:val="00137094"/>
    <w:rsid w:val="00140A30"/>
    <w:rsid w:val="001425FB"/>
    <w:rsid w:val="00145737"/>
    <w:rsid w:val="0014670D"/>
    <w:rsid w:val="00147FBD"/>
    <w:rsid w:val="00151CDF"/>
    <w:rsid w:val="00155758"/>
    <w:rsid w:val="001634FB"/>
    <w:rsid w:val="001645DF"/>
    <w:rsid w:val="00177B3E"/>
    <w:rsid w:val="0019007C"/>
    <w:rsid w:val="00192D3E"/>
    <w:rsid w:val="001A17FD"/>
    <w:rsid w:val="001A34C4"/>
    <w:rsid w:val="001A4969"/>
    <w:rsid w:val="001A5445"/>
    <w:rsid w:val="001A7FDF"/>
    <w:rsid w:val="001B2005"/>
    <w:rsid w:val="001B2BD9"/>
    <w:rsid w:val="001B35ED"/>
    <w:rsid w:val="001B369B"/>
    <w:rsid w:val="001C5A25"/>
    <w:rsid w:val="001C714E"/>
    <w:rsid w:val="001C751D"/>
    <w:rsid w:val="001D2443"/>
    <w:rsid w:val="001D2EFA"/>
    <w:rsid w:val="001D6015"/>
    <w:rsid w:val="001D7577"/>
    <w:rsid w:val="001E1ADC"/>
    <w:rsid w:val="001E2092"/>
    <w:rsid w:val="001E3588"/>
    <w:rsid w:val="001E3FDA"/>
    <w:rsid w:val="001E6669"/>
    <w:rsid w:val="001F3053"/>
    <w:rsid w:val="001F3BCC"/>
    <w:rsid w:val="001F7666"/>
    <w:rsid w:val="00204EC5"/>
    <w:rsid w:val="00206745"/>
    <w:rsid w:val="0021212E"/>
    <w:rsid w:val="002151C4"/>
    <w:rsid w:val="0022073D"/>
    <w:rsid w:val="002259ED"/>
    <w:rsid w:val="00227765"/>
    <w:rsid w:val="002313D3"/>
    <w:rsid w:val="0023391E"/>
    <w:rsid w:val="00233A36"/>
    <w:rsid w:val="00237799"/>
    <w:rsid w:val="00242F33"/>
    <w:rsid w:val="00243514"/>
    <w:rsid w:val="0024499F"/>
    <w:rsid w:val="0024664A"/>
    <w:rsid w:val="00250F8A"/>
    <w:rsid w:val="0025309B"/>
    <w:rsid w:val="00255228"/>
    <w:rsid w:val="00255AF0"/>
    <w:rsid w:val="002618E0"/>
    <w:rsid w:val="0026199C"/>
    <w:rsid w:val="00263BB9"/>
    <w:rsid w:val="00270B5A"/>
    <w:rsid w:val="002728BB"/>
    <w:rsid w:val="00272A76"/>
    <w:rsid w:val="00272DB3"/>
    <w:rsid w:val="002732B9"/>
    <w:rsid w:val="002739A4"/>
    <w:rsid w:val="00281398"/>
    <w:rsid w:val="00284C62"/>
    <w:rsid w:val="002957F3"/>
    <w:rsid w:val="00297A3B"/>
    <w:rsid w:val="002A4620"/>
    <w:rsid w:val="002A7509"/>
    <w:rsid w:val="002B0B7D"/>
    <w:rsid w:val="002B65D9"/>
    <w:rsid w:val="002C041E"/>
    <w:rsid w:val="002C131E"/>
    <w:rsid w:val="002C217D"/>
    <w:rsid w:val="002C49F5"/>
    <w:rsid w:val="002D3A0E"/>
    <w:rsid w:val="002D4D96"/>
    <w:rsid w:val="002D5B21"/>
    <w:rsid w:val="002D7175"/>
    <w:rsid w:val="002E5FA8"/>
    <w:rsid w:val="002F1C29"/>
    <w:rsid w:val="002F2B9B"/>
    <w:rsid w:val="002F57F9"/>
    <w:rsid w:val="003053A5"/>
    <w:rsid w:val="003060AB"/>
    <w:rsid w:val="00310166"/>
    <w:rsid w:val="00313851"/>
    <w:rsid w:val="00314226"/>
    <w:rsid w:val="00316126"/>
    <w:rsid w:val="00320F0D"/>
    <w:rsid w:val="00323414"/>
    <w:rsid w:val="003248DE"/>
    <w:rsid w:val="00324DD4"/>
    <w:rsid w:val="00336E18"/>
    <w:rsid w:val="003403A1"/>
    <w:rsid w:val="003410C0"/>
    <w:rsid w:val="00341374"/>
    <w:rsid w:val="00342BF5"/>
    <w:rsid w:val="00342D71"/>
    <w:rsid w:val="0034612F"/>
    <w:rsid w:val="003531BB"/>
    <w:rsid w:val="0035381E"/>
    <w:rsid w:val="0035485A"/>
    <w:rsid w:val="00355C38"/>
    <w:rsid w:val="0036053E"/>
    <w:rsid w:val="00360627"/>
    <w:rsid w:val="00361EF2"/>
    <w:rsid w:val="00365323"/>
    <w:rsid w:val="00371DFE"/>
    <w:rsid w:val="003733B6"/>
    <w:rsid w:val="0037530C"/>
    <w:rsid w:val="00381045"/>
    <w:rsid w:val="003810A4"/>
    <w:rsid w:val="00387725"/>
    <w:rsid w:val="003906DA"/>
    <w:rsid w:val="003919E6"/>
    <w:rsid w:val="00392A58"/>
    <w:rsid w:val="00394AA5"/>
    <w:rsid w:val="003A1847"/>
    <w:rsid w:val="003A3881"/>
    <w:rsid w:val="003B0FAA"/>
    <w:rsid w:val="003B2FC0"/>
    <w:rsid w:val="003C57C1"/>
    <w:rsid w:val="003D0CDD"/>
    <w:rsid w:val="003D2906"/>
    <w:rsid w:val="003D7BEB"/>
    <w:rsid w:val="003D7D20"/>
    <w:rsid w:val="003D7E46"/>
    <w:rsid w:val="003E1672"/>
    <w:rsid w:val="003E397A"/>
    <w:rsid w:val="003E5D96"/>
    <w:rsid w:val="003E6AD8"/>
    <w:rsid w:val="003F30C4"/>
    <w:rsid w:val="003F3CBF"/>
    <w:rsid w:val="003F7E43"/>
    <w:rsid w:val="004054D0"/>
    <w:rsid w:val="00407B68"/>
    <w:rsid w:val="00413329"/>
    <w:rsid w:val="00413C11"/>
    <w:rsid w:val="004152CD"/>
    <w:rsid w:val="00420FDB"/>
    <w:rsid w:val="00421D1D"/>
    <w:rsid w:val="0042777B"/>
    <w:rsid w:val="00442CE7"/>
    <w:rsid w:val="00451E57"/>
    <w:rsid w:val="00453658"/>
    <w:rsid w:val="00453B50"/>
    <w:rsid w:val="004554E0"/>
    <w:rsid w:val="004573E2"/>
    <w:rsid w:val="004618F9"/>
    <w:rsid w:val="004653CE"/>
    <w:rsid w:val="00473A7B"/>
    <w:rsid w:val="00474702"/>
    <w:rsid w:val="00474DD7"/>
    <w:rsid w:val="00474DFB"/>
    <w:rsid w:val="00476F11"/>
    <w:rsid w:val="00480733"/>
    <w:rsid w:val="00480CD1"/>
    <w:rsid w:val="00490042"/>
    <w:rsid w:val="00491697"/>
    <w:rsid w:val="00492B4F"/>
    <w:rsid w:val="00493DA6"/>
    <w:rsid w:val="00495E58"/>
    <w:rsid w:val="004970A0"/>
    <w:rsid w:val="004A0395"/>
    <w:rsid w:val="004A3BD7"/>
    <w:rsid w:val="004A51DC"/>
    <w:rsid w:val="004A6430"/>
    <w:rsid w:val="004A6B83"/>
    <w:rsid w:val="004A732B"/>
    <w:rsid w:val="004A7587"/>
    <w:rsid w:val="004A7D1B"/>
    <w:rsid w:val="004B05B1"/>
    <w:rsid w:val="004B3C65"/>
    <w:rsid w:val="004B64DA"/>
    <w:rsid w:val="004B7641"/>
    <w:rsid w:val="004C23C0"/>
    <w:rsid w:val="004D2C41"/>
    <w:rsid w:val="004D361C"/>
    <w:rsid w:val="004D50D6"/>
    <w:rsid w:val="004D7020"/>
    <w:rsid w:val="004E0B82"/>
    <w:rsid w:val="004E14EB"/>
    <w:rsid w:val="004E19C1"/>
    <w:rsid w:val="004E1F36"/>
    <w:rsid w:val="004E28BD"/>
    <w:rsid w:val="004E29E4"/>
    <w:rsid w:val="004E3390"/>
    <w:rsid w:val="004E37A7"/>
    <w:rsid w:val="004E500F"/>
    <w:rsid w:val="004E5F31"/>
    <w:rsid w:val="004F0BA0"/>
    <w:rsid w:val="004F0F42"/>
    <w:rsid w:val="004F166A"/>
    <w:rsid w:val="004F1E04"/>
    <w:rsid w:val="004F57DF"/>
    <w:rsid w:val="004F5B2B"/>
    <w:rsid w:val="004F7066"/>
    <w:rsid w:val="005000DF"/>
    <w:rsid w:val="005036A2"/>
    <w:rsid w:val="00512DA3"/>
    <w:rsid w:val="00521AB9"/>
    <w:rsid w:val="00522B3E"/>
    <w:rsid w:val="00522DDD"/>
    <w:rsid w:val="00522EEB"/>
    <w:rsid w:val="00526EBD"/>
    <w:rsid w:val="00531965"/>
    <w:rsid w:val="0053423F"/>
    <w:rsid w:val="00537CA0"/>
    <w:rsid w:val="00540C21"/>
    <w:rsid w:val="0054412C"/>
    <w:rsid w:val="00555CFE"/>
    <w:rsid w:val="005600DD"/>
    <w:rsid w:val="00560BD1"/>
    <w:rsid w:val="00561390"/>
    <w:rsid w:val="00562F58"/>
    <w:rsid w:val="0056386C"/>
    <w:rsid w:val="00565B0C"/>
    <w:rsid w:val="0056789D"/>
    <w:rsid w:val="005717CD"/>
    <w:rsid w:val="00573EEE"/>
    <w:rsid w:val="005756AC"/>
    <w:rsid w:val="005809B5"/>
    <w:rsid w:val="00581278"/>
    <w:rsid w:val="00581762"/>
    <w:rsid w:val="00584EEA"/>
    <w:rsid w:val="005948C9"/>
    <w:rsid w:val="00595A0F"/>
    <w:rsid w:val="00596890"/>
    <w:rsid w:val="00596AFE"/>
    <w:rsid w:val="00597373"/>
    <w:rsid w:val="005A0E38"/>
    <w:rsid w:val="005A3F4F"/>
    <w:rsid w:val="005A6CD8"/>
    <w:rsid w:val="005A7355"/>
    <w:rsid w:val="005A7634"/>
    <w:rsid w:val="005A7EE4"/>
    <w:rsid w:val="005B1D01"/>
    <w:rsid w:val="005B4558"/>
    <w:rsid w:val="005B4946"/>
    <w:rsid w:val="005B66C2"/>
    <w:rsid w:val="005C1B79"/>
    <w:rsid w:val="005C3CE3"/>
    <w:rsid w:val="005D0102"/>
    <w:rsid w:val="005D1F8D"/>
    <w:rsid w:val="005D3457"/>
    <w:rsid w:val="005D3A73"/>
    <w:rsid w:val="005D61D9"/>
    <w:rsid w:val="005D77DF"/>
    <w:rsid w:val="005E03C5"/>
    <w:rsid w:val="005E2E62"/>
    <w:rsid w:val="005E3819"/>
    <w:rsid w:val="005E5B2C"/>
    <w:rsid w:val="005E798B"/>
    <w:rsid w:val="005F325A"/>
    <w:rsid w:val="005F5267"/>
    <w:rsid w:val="005F7DE5"/>
    <w:rsid w:val="00602E8E"/>
    <w:rsid w:val="006040DA"/>
    <w:rsid w:val="00606349"/>
    <w:rsid w:val="00606852"/>
    <w:rsid w:val="006078CC"/>
    <w:rsid w:val="0061305F"/>
    <w:rsid w:val="006149C1"/>
    <w:rsid w:val="00616B81"/>
    <w:rsid w:val="00620D78"/>
    <w:rsid w:val="00621E13"/>
    <w:rsid w:val="00623D94"/>
    <w:rsid w:val="006241B4"/>
    <w:rsid w:val="00624E23"/>
    <w:rsid w:val="006256C3"/>
    <w:rsid w:val="006308A1"/>
    <w:rsid w:val="006321CF"/>
    <w:rsid w:val="00632DBB"/>
    <w:rsid w:val="00634678"/>
    <w:rsid w:val="00634CF8"/>
    <w:rsid w:val="006462B1"/>
    <w:rsid w:val="00646573"/>
    <w:rsid w:val="0065013D"/>
    <w:rsid w:val="006644D7"/>
    <w:rsid w:val="0066684A"/>
    <w:rsid w:val="006753AD"/>
    <w:rsid w:val="00677134"/>
    <w:rsid w:val="006824DE"/>
    <w:rsid w:val="0068454A"/>
    <w:rsid w:val="00685100"/>
    <w:rsid w:val="0068728D"/>
    <w:rsid w:val="00692995"/>
    <w:rsid w:val="00692DDF"/>
    <w:rsid w:val="006932D1"/>
    <w:rsid w:val="00693FBC"/>
    <w:rsid w:val="00694F61"/>
    <w:rsid w:val="00696CAE"/>
    <w:rsid w:val="006A1057"/>
    <w:rsid w:val="006A3DCB"/>
    <w:rsid w:val="006A6C96"/>
    <w:rsid w:val="006A6F56"/>
    <w:rsid w:val="006B37C6"/>
    <w:rsid w:val="006B3E6A"/>
    <w:rsid w:val="006B43FC"/>
    <w:rsid w:val="006B47DB"/>
    <w:rsid w:val="006C0B9F"/>
    <w:rsid w:val="006C307D"/>
    <w:rsid w:val="006C3AD7"/>
    <w:rsid w:val="006C4C14"/>
    <w:rsid w:val="006C52BE"/>
    <w:rsid w:val="006C63B8"/>
    <w:rsid w:val="006C70DF"/>
    <w:rsid w:val="006D282C"/>
    <w:rsid w:val="006D2A60"/>
    <w:rsid w:val="006D6204"/>
    <w:rsid w:val="006E62F8"/>
    <w:rsid w:val="006E7FEC"/>
    <w:rsid w:val="006F6296"/>
    <w:rsid w:val="006F7EDD"/>
    <w:rsid w:val="00701534"/>
    <w:rsid w:val="0070455E"/>
    <w:rsid w:val="00704859"/>
    <w:rsid w:val="0070567C"/>
    <w:rsid w:val="00707300"/>
    <w:rsid w:val="00714DC7"/>
    <w:rsid w:val="00716D2E"/>
    <w:rsid w:val="007201E5"/>
    <w:rsid w:val="00721405"/>
    <w:rsid w:val="00723275"/>
    <w:rsid w:val="00724A62"/>
    <w:rsid w:val="00727988"/>
    <w:rsid w:val="00727C32"/>
    <w:rsid w:val="00731E64"/>
    <w:rsid w:val="00732FA2"/>
    <w:rsid w:val="00735144"/>
    <w:rsid w:val="0074195E"/>
    <w:rsid w:val="00744A6F"/>
    <w:rsid w:val="0074735A"/>
    <w:rsid w:val="00750B54"/>
    <w:rsid w:val="007511BF"/>
    <w:rsid w:val="00753460"/>
    <w:rsid w:val="007610A7"/>
    <w:rsid w:val="007632C0"/>
    <w:rsid w:val="00763FF7"/>
    <w:rsid w:val="007642B0"/>
    <w:rsid w:val="00764F58"/>
    <w:rsid w:val="007710F5"/>
    <w:rsid w:val="007721E1"/>
    <w:rsid w:val="00780AF2"/>
    <w:rsid w:val="00784BFE"/>
    <w:rsid w:val="00785705"/>
    <w:rsid w:val="00792A8C"/>
    <w:rsid w:val="00795074"/>
    <w:rsid w:val="0079729B"/>
    <w:rsid w:val="007975B9"/>
    <w:rsid w:val="007B1673"/>
    <w:rsid w:val="007B1C45"/>
    <w:rsid w:val="007B2985"/>
    <w:rsid w:val="007B307B"/>
    <w:rsid w:val="007C146A"/>
    <w:rsid w:val="007C4607"/>
    <w:rsid w:val="007C6781"/>
    <w:rsid w:val="007D50B5"/>
    <w:rsid w:val="007D5820"/>
    <w:rsid w:val="007E023F"/>
    <w:rsid w:val="007E0A4D"/>
    <w:rsid w:val="007F367A"/>
    <w:rsid w:val="007F4EC2"/>
    <w:rsid w:val="007F6382"/>
    <w:rsid w:val="00801543"/>
    <w:rsid w:val="008029FA"/>
    <w:rsid w:val="00812F62"/>
    <w:rsid w:val="00814C5B"/>
    <w:rsid w:val="008176F8"/>
    <w:rsid w:val="00821EC8"/>
    <w:rsid w:val="008234F1"/>
    <w:rsid w:val="00825DC7"/>
    <w:rsid w:val="00826DE2"/>
    <w:rsid w:val="00831895"/>
    <w:rsid w:val="00835E9D"/>
    <w:rsid w:val="00837BD8"/>
    <w:rsid w:val="00844D5F"/>
    <w:rsid w:val="00844F7F"/>
    <w:rsid w:val="00847CCD"/>
    <w:rsid w:val="00853FFB"/>
    <w:rsid w:val="00855D37"/>
    <w:rsid w:val="00856090"/>
    <w:rsid w:val="00857438"/>
    <w:rsid w:val="00857B59"/>
    <w:rsid w:val="0086081E"/>
    <w:rsid w:val="00860B0B"/>
    <w:rsid w:val="00862855"/>
    <w:rsid w:val="00863E80"/>
    <w:rsid w:val="00864BC0"/>
    <w:rsid w:val="008651E9"/>
    <w:rsid w:val="00865EBA"/>
    <w:rsid w:val="00865F1E"/>
    <w:rsid w:val="0086679D"/>
    <w:rsid w:val="008668F6"/>
    <w:rsid w:val="00867B54"/>
    <w:rsid w:val="00870F04"/>
    <w:rsid w:val="00871C66"/>
    <w:rsid w:val="00872DD1"/>
    <w:rsid w:val="008730E0"/>
    <w:rsid w:val="0087487C"/>
    <w:rsid w:val="00876E29"/>
    <w:rsid w:val="008778FD"/>
    <w:rsid w:val="0088028B"/>
    <w:rsid w:val="00880456"/>
    <w:rsid w:val="00880DC0"/>
    <w:rsid w:val="00882379"/>
    <w:rsid w:val="0088365C"/>
    <w:rsid w:val="00883B42"/>
    <w:rsid w:val="008843AA"/>
    <w:rsid w:val="0089333E"/>
    <w:rsid w:val="008976E1"/>
    <w:rsid w:val="00897B72"/>
    <w:rsid w:val="008A1771"/>
    <w:rsid w:val="008A2280"/>
    <w:rsid w:val="008A5E8D"/>
    <w:rsid w:val="008A6B7B"/>
    <w:rsid w:val="008B2304"/>
    <w:rsid w:val="008C36E5"/>
    <w:rsid w:val="008C3BA2"/>
    <w:rsid w:val="008C4504"/>
    <w:rsid w:val="008D1437"/>
    <w:rsid w:val="008D3390"/>
    <w:rsid w:val="008E1F8F"/>
    <w:rsid w:val="008E3659"/>
    <w:rsid w:val="008E6183"/>
    <w:rsid w:val="008F21B4"/>
    <w:rsid w:val="008F353E"/>
    <w:rsid w:val="00901466"/>
    <w:rsid w:val="0090348E"/>
    <w:rsid w:val="00905557"/>
    <w:rsid w:val="00906A58"/>
    <w:rsid w:val="00911D3A"/>
    <w:rsid w:val="00913C35"/>
    <w:rsid w:val="00914184"/>
    <w:rsid w:val="0091473E"/>
    <w:rsid w:val="0092314E"/>
    <w:rsid w:val="00925F87"/>
    <w:rsid w:val="009265E0"/>
    <w:rsid w:val="009275E5"/>
    <w:rsid w:val="009320B1"/>
    <w:rsid w:val="00932AEF"/>
    <w:rsid w:val="009357A0"/>
    <w:rsid w:val="00937BEE"/>
    <w:rsid w:val="00947C4B"/>
    <w:rsid w:val="00947F0B"/>
    <w:rsid w:val="00952794"/>
    <w:rsid w:val="009538E9"/>
    <w:rsid w:val="0095604C"/>
    <w:rsid w:val="00956662"/>
    <w:rsid w:val="0096412F"/>
    <w:rsid w:val="00970DAB"/>
    <w:rsid w:val="009739D8"/>
    <w:rsid w:val="00974869"/>
    <w:rsid w:val="00974F4A"/>
    <w:rsid w:val="00975479"/>
    <w:rsid w:val="00977E94"/>
    <w:rsid w:val="00981F36"/>
    <w:rsid w:val="00983EB4"/>
    <w:rsid w:val="00991809"/>
    <w:rsid w:val="00994C67"/>
    <w:rsid w:val="009953A5"/>
    <w:rsid w:val="0099601E"/>
    <w:rsid w:val="009A11F8"/>
    <w:rsid w:val="009A3429"/>
    <w:rsid w:val="009B3B5D"/>
    <w:rsid w:val="009C0E9A"/>
    <w:rsid w:val="009C38CB"/>
    <w:rsid w:val="009D0DB8"/>
    <w:rsid w:val="009D3581"/>
    <w:rsid w:val="009D4CCD"/>
    <w:rsid w:val="009E5A45"/>
    <w:rsid w:val="009E7F07"/>
    <w:rsid w:val="009F1648"/>
    <w:rsid w:val="009F4F4A"/>
    <w:rsid w:val="009F5C64"/>
    <w:rsid w:val="00A025F6"/>
    <w:rsid w:val="00A06970"/>
    <w:rsid w:val="00A078B6"/>
    <w:rsid w:val="00A109BC"/>
    <w:rsid w:val="00A13A36"/>
    <w:rsid w:val="00A1426B"/>
    <w:rsid w:val="00A20775"/>
    <w:rsid w:val="00A222C1"/>
    <w:rsid w:val="00A269A1"/>
    <w:rsid w:val="00A278B0"/>
    <w:rsid w:val="00A27EFA"/>
    <w:rsid w:val="00A4194B"/>
    <w:rsid w:val="00A41C23"/>
    <w:rsid w:val="00A4405C"/>
    <w:rsid w:val="00A440CE"/>
    <w:rsid w:val="00A45015"/>
    <w:rsid w:val="00A472B6"/>
    <w:rsid w:val="00A615F2"/>
    <w:rsid w:val="00A6445B"/>
    <w:rsid w:val="00A7000C"/>
    <w:rsid w:val="00A72506"/>
    <w:rsid w:val="00A7754C"/>
    <w:rsid w:val="00A77AA2"/>
    <w:rsid w:val="00A80C9E"/>
    <w:rsid w:val="00A8124C"/>
    <w:rsid w:val="00A83513"/>
    <w:rsid w:val="00A839AC"/>
    <w:rsid w:val="00A87161"/>
    <w:rsid w:val="00AA3636"/>
    <w:rsid w:val="00AA4CBC"/>
    <w:rsid w:val="00AA799F"/>
    <w:rsid w:val="00AB0AF0"/>
    <w:rsid w:val="00AB1AF9"/>
    <w:rsid w:val="00AB34F4"/>
    <w:rsid w:val="00AB7159"/>
    <w:rsid w:val="00AC26E7"/>
    <w:rsid w:val="00AD0726"/>
    <w:rsid w:val="00AD3AC0"/>
    <w:rsid w:val="00AD5772"/>
    <w:rsid w:val="00AE37CD"/>
    <w:rsid w:val="00AE4209"/>
    <w:rsid w:val="00AE54EA"/>
    <w:rsid w:val="00AE5790"/>
    <w:rsid w:val="00AF6652"/>
    <w:rsid w:val="00AF6BAB"/>
    <w:rsid w:val="00AF72FA"/>
    <w:rsid w:val="00B00CC5"/>
    <w:rsid w:val="00B020DA"/>
    <w:rsid w:val="00B03B1A"/>
    <w:rsid w:val="00B13509"/>
    <w:rsid w:val="00B179C4"/>
    <w:rsid w:val="00B206E3"/>
    <w:rsid w:val="00B21016"/>
    <w:rsid w:val="00B22688"/>
    <w:rsid w:val="00B25FC0"/>
    <w:rsid w:val="00B301D5"/>
    <w:rsid w:val="00B30D21"/>
    <w:rsid w:val="00B314AE"/>
    <w:rsid w:val="00B355B6"/>
    <w:rsid w:val="00B364D3"/>
    <w:rsid w:val="00B40779"/>
    <w:rsid w:val="00B43021"/>
    <w:rsid w:val="00B472DA"/>
    <w:rsid w:val="00B4748E"/>
    <w:rsid w:val="00B47817"/>
    <w:rsid w:val="00B52E20"/>
    <w:rsid w:val="00B55658"/>
    <w:rsid w:val="00B57844"/>
    <w:rsid w:val="00B608C3"/>
    <w:rsid w:val="00B62488"/>
    <w:rsid w:val="00B645F5"/>
    <w:rsid w:val="00B66CB2"/>
    <w:rsid w:val="00B6712B"/>
    <w:rsid w:val="00B73D19"/>
    <w:rsid w:val="00B82426"/>
    <w:rsid w:val="00B8256A"/>
    <w:rsid w:val="00B863AE"/>
    <w:rsid w:val="00B9169D"/>
    <w:rsid w:val="00B93397"/>
    <w:rsid w:val="00B942AA"/>
    <w:rsid w:val="00B95061"/>
    <w:rsid w:val="00BA75F8"/>
    <w:rsid w:val="00BB287E"/>
    <w:rsid w:val="00BB7155"/>
    <w:rsid w:val="00BC0D6A"/>
    <w:rsid w:val="00BC0E47"/>
    <w:rsid w:val="00BC33F7"/>
    <w:rsid w:val="00BC48FC"/>
    <w:rsid w:val="00BD0D84"/>
    <w:rsid w:val="00BD4C5B"/>
    <w:rsid w:val="00BD7404"/>
    <w:rsid w:val="00BE3759"/>
    <w:rsid w:val="00BE38D9"/>
    <w:rsid w:val="00BE3A2E"/>
    <w:rsid w:val="00BE5E56"/>
    <w:rsid w:val="00BE6F9B"/>
    <w:rsid w:val="00BF1771"/>
    <w:rsid w:val="00BF27C9"/>
    <w:rsid w:val="00BF5AE6"/>
    <w:rsid w:val="00BF7400"/>
    <w:rsid w:val="00C00CCE"/>
    <w:rsid w:val="00C04EDC"/>
    <w:rsid w:val="00C05C4C"/>
    <w:rsid w:val="00C107BA"/>
    <w:rsid w:val="00C11643"/>
    <w:rsid w:val="00C11C31"/>
    <w:rsid w:val="00C14988"/>
    <w:rsid w:val="00C17EBE"/>
    <w:rsid w:val="00C2090C"/>
    <w:rsid w:val="00C21BFC"/>
    <w:rsid w:val="00C24CD1"/>
    <w:rsid w:val="00C326A1"/>
    <w:rsid w:val="00C36981"/>
    <w:rsid w:val="00C36D82"/>
    <w:rsid w:val="00C440FC"/>
    <w:rsid w:val="00C4573D"/>
    <w:rsid w:val="00C47DA9"/>
    <w:rsid w:val="00C51790"/>
    <w:rsid w:val="00C53423"/>
    <w:rsid w:val="00C53B9F"/>
    <w:rsid w:val="00C62F72"/>
    <w:rsid w:val="00C63315"/>
    <w:rsid w:val="00C66B5B"/>
    <w:rsid w:val="00C70302"/>
    <w:rsid w:val="00C716A7"/>
    <w:rsid w:val="00C72F2D"/>
    <w:rsid w:val="00C74FF0"/>
    <w:rsid w:val="00C77E56"/>
    <w:rsid w:val="00C82B2F"/>
    <w:rsid w:val="00C8506C"/>
    <w:rsid w:val="00C859B1"/>
    <w:rsid w:val="00C86D72"/>
    <w:rsid w:val="00C8712C"/>
    <w:rsid w:val="00C90980"/>
    <w:rsid w:val="00CA42E0"/>
    <w:rsid w:val="00CA4F39"/>
    <w:rsid w:val="00CB2A93"/>
    <w:rsid w:val="00CB5B20"/>
    <w:rsid w:val="00CB650D"/>
    <w:rsid w:val="00CB6C33"/>
    <w:rsid w:val="00CC19F1"/>
    <w:rsid w:val="00CC2ECB"/>
    <w:rsid w:val="00CC2FF3"/>
    <w:rsid w:val="00CC6FE2"/>
    <w:rsid w:val="00CD1CF9"/>
    <w:rsid w:val="00CD4EA7"/>
    <w:rsid w:val="00CE281C"/>
    <w:rsid w:val="00CE4396"/>
    <w:rsid w:val="00CF10F7"/>
    <w:rsid w:val="00CF1E8D"/>
    <w:rsid w:val="00CF23DD"/>
    <w:rsid w:val="00CF5B97"/>
    <w:rsid w:val="00CF74FC"/>
    <w:rsid w:val="00D00960"/>
    <w:rsid w:val="00D00F2A"/>
    <w:rsid w:val="00D010C4"/>
    <w:rsid w:val="00D028DF"/>
    <w:rsid w:val="00D23308"/>
    <w:rsid w:val="00D23791"/>
    <w:rsid w:val="00D242CE"/>
    <w:rsid w:val="00D25A5A"/>
    <w:rsid w:val="00D2740B"/>
    <w:rsid w:val="00D31735"/>
    <w:rsid w:val="00D33126"/>
    <w:rsid w:val="00D433A7"/>
    <w:rsid w:val="00D43F56"/>
    <w:rsid w:val="00D45DCF"/>
    <w:rsid w:val="00D54BA4"/>
    <w:rsid w:val="00D62601"/>
    <w:rsid w:val="00D6366F"/>
    <w:rsid w:val="00D67842"/>
    <w:rsid w:val="00D71D05"/>
    <w:rsid w:val="00D72C53"/>
    <w:rsid w:val="00D7421E"/>
    <w:rsid w:val="00D74981"/>
    <w:rsid w:val="00D75187"/>
    <w:rsid w:val="00D80010"/>
    <w:rsid w:val="00D83F39"/>
    <w:rsid w:val="00D904B2"/>
    <w:rsid w:val="00D923B9"/>
    <w:rsid w:val="00D93BDA"/>
    <w:rsid w:val="00D95840"/>
    <w:rsid w:val="00DA022D"/>
    <w:rsid w:val="00DA420F"/>
    <w:rsid w:val="00DA5ABA"/>
    <w:rsid w:val="00DB2B53"/>
    <w:rsid w:val="00DB3900"/>
    <w:rsid w:val="00DB6572"/>
    <w:rsid w:val="00DC4306"/>
    <w:rsid w:val="00DC5BBB"/>
    <w:rsid w:val="00DC76D1"/>
    <w:rsid w:val="00DD0F4D"/>
    <w:rsid w:val="00DD1161"/>
    <w:rsid w:val="00DD2674"/>
    <w:rsid w:val="00DD58B1"/>
    <w:rsid w:val="00DD68F6"/>
    <w:rsid w:val="00DD7A39"/>
    <w:rsid w:val="00DE07B3"/>
    <w:rsid w:val="00DE2012"/>
    <w:rsid w:val="00DE342F"/>
    <w:rsid w:val="00DF10BF"/>
    <w:rsid w:val="00DF3C8D"/>
    <w:rsid w:val="00E00486"/>
    <w:rsid w:val="00E012A0"/>
    <w:rsid w:val="00E0324B"/>
    <w:rsid w:val="00E03616"/>
    <w:rsid w:val="00E2053B"/>
    <w:rsid w:val="00E20822"/>
    <w:rsid w:val="00E243BB"/>
    <w:rsid w:val="00E30272"/>
    <w:rsid w:val="00E35E55"/>
    <w:rsid w:val="00E36E76"/>
    <w:rsid w:val="00E45FB4"/>
    <w:rsid w:val="00E526DB"/>
    <w:rsid w:val="00E540E2"/>
    <w:rsid w:val="00E60134"/>
    <w:rsid w:val="00E62BA4"/>
    <w:rsid w:val="00E650D9"/>
    <w:rsid w:val="00E679F2"/>
    <w:rsid w:val="00E76811"/>
    <w:rsid w:val="00E85DD4"/>
    <w:rsid w:val="00E93874"/>
    <w:rsid w:val="00E939A0"/>
    <w:rsid w:val="00E9462F"/>
    <w:rsid w:val="00E94F31"/>
    <w:rsid w:val="00E9791D"/>
    <w:rsid w:val="00EA0EAD"/>
    <w:rsid w:val="00EA1A1C"/>
    <w:rsid w:val="00EA3EA1"/>
    <w:rsid w:val="00EA4B3F"/>
    <w:rsid w:val="00EA729B"/>
    <w:rsid w:val="00EB17AF"/>
    <w:rsid w:val="00EB1B9E"/>
    <w:rsid w:val="00EB2EAB"/>
    <w:rsid w:val="00EC0DB1"/>
    <w:rsid w:val="00EC4757"/>
    <w:rsid w:val="00ED1859"/>
    <w:rsid w:val="00ED4095"/>
    <w:rsid w:val="00ED53B8"/>
    <w:rsid w:val="00EE00A1"/>
    <w:rsid w:val="00EE0D26"/>
    <w:rsid w:val="00EE0FCC"/>
    <w:rsid w:val="00EE6053"/>
    <w:rsid w:val="00EE6438"/>
    <w:rsid w:val="00EF3817"/>
    <w:rsid w:val="00EF5030"/>
    <w:rsid w:val="00EF5477"/>
    <w:rsid w:val="00EF6CB3"/>
    <w:rsid w:val="00F013C8"/>
    <w:rsid w:val="00F01D1F"/>
    <w:rsid w:val="00F03CB6"/>
    <w:rsid w:val="00F04248"/>
    <w:rsid w:val="00F04D47"/>
    <w:rsid w:val="00F12E0B"/>
    <w:rsid w:val="00F13FD3"/>
    <w:rsid w:val="00F20C7C"/>
    <w:rsid w:val="00F22BCB"/>
    <w:rsid w:val="00F254B5"/>
    <w:rsid w:val="00F25F1D"/>
    <w:rsid w:val="00F260F8"/>
    <w:rsid w:val="00F322D9"/>
    <w:rsid w:val="00F3355D"/>
    <w:rsid w:val="00F33DDD"/>
    <w:rsid w:val="00F34213"/>
    <w:rsid w:val="00F342D5"/>
    <w:rsid w:val="00F350DB"/>
    <w:rsid w:val="00F36112"/>
    <w:rsid w:val="00F36529"/>
    <w:rsid w:val="00F37150"/>
    <w:rsid w:val="00F418C9"/>
    <w:rsid w:val="00F472E2"/>
    <w:rsid w:val="00F4732A"/>
    <w:rsid w:val="00F51693"/>
    <w:rsid w:val="00F5290A"/>
    <w:rsid w:val="00F52AAA"/>
    <w:rsid w:val="00F52CE6"/>
    <w:rsid w:val="00F5639C"/>
    <w:rsid w:val="00F5686E"/>
    <w:rsid w:val="00F61495"/>
    <w:rsid w:val="00F65123"/>
    <w:rsid w:val="00F701F7"/>
    <w:rsid w:val="00F714EC"/>
    <w:rsid w:val="00F722C8"/>
    <w:rsid w:val="00F73BCD"/>
    <w:rsid w:val="00F74C24"/>
    <w:rsid w:val="00F75D04"/>
    <w:rsid w:val="00F76ED5"/>
    <w:rsid w:val="00F82887"/>
    <w:rsid w:val="00F859BB"/>
    <w:rsid w:val="00F87259"/>
    <w:rsid w:val="00F92C33"/>
    <w:rsid w:val="00FA279A"/>
    <w:rsid w:val="00FA5482"/>
    <w:rsid w:val="00FA5FFE"/>
    <w:rsid w:val="00FA7E8E"/>
    <w:rsid w:val="00FB0B55"/>
    <w:rsid w:val="00FB1102"/>
    <w:rsid w:val="00FB1DAB"/>
    <w:rsid w:val="00FB2954"/>
    <w:rsid w:val="00FB36AA"/>
    <w:rsid w:val="00FC28EC"/>
    <w:rsid w:val="00FC29D6"/>
    <w:rsid w:val="00FC4687"/>
    <w:rsid w:val="00FD1E37"/>
    <w:rsid w:val="00FD4A2F"/>
    <w:rsid w:val="00FD69D1"/>
    <w:rsid w:val="00FD748A"/>
    <w:rsid w:val="00FE1A21"/>
    <w:rsid w:val="00FE39CE"/>
    <w:rsid w:val="00FF0238"/>
    <w:rsid w:val="00FF0398"/>
    <w:rsid w:val="00FF18C9"/>
    <w:rsid w:val="00FF5F7D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,"/>
  <w14:docId w14:val="6D1E0742"/>
  <w15:docId w15:val="{4A26C199-5A21-4DE9-B458-F278237F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11BF"/>
    <w:pPr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0B10DF"/>
    <w:pPr>
      <w:keepNext/>
      <w:spacing w:before="360" w:after="240"/>
      <w:jc w:val="center"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52CE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F52CE6"/>
    <w:pPr>
      <w:keepNext/>
      <w:autoSpaceDE/>
      <w:autoSpaceDN/>
      <w:adjustRightInd/>
      <w:jc w:val="center"/>
      <w:outlineLvl w:val="2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2CE6"/>
    <w:pPr>
      <w:tabs>
        <w:tab w:val="center" w:pos="4320"/>
        <w:tab w:val="right" w:pos="8640"/>
      </w:tabs>
    </w:pPr>
  </w:style>
  <w:style w:type="paragraph" w:customStyle="1" w:styleId="MainTOC">
    <w:name w:val="MainTOC"/>
    <w:basedOn w:val="Normal"/>
    <w:rsid w:val="00F52CE6"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rsid w:val="00F52CE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2C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0B10DF"/>
    <w:rPr>
      <w:b/>
      <w:bCs/>
      <w:sz w:val="28"/>
    </w:rPr>
  </w:style>
  <w:style w:type="paragraph" w:styleId="BodyText">
    <w:name w:val="Body Text"/>
    <w:basedOn w:val="Normal"/>
    <w:link w:val="BodyTextChar"/>
    <w:rsid w:val="005B66C2"/>
    <w:pPr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B66C2"/>
  </w:style>
  <w:style w:type="character" w:customStyle="1" w:styleId="HeaderChar">
    <w:name w:val="Header Char"/>
    <w:basedOn w:val="DefaultParagraphFont"/>
    <w:link w:val="Header"/>
    <w:locked/>
    <w:rsid w:val="005B66C2"/>
    <w:rPr>
      <w:szCs w:val="24"/>
    </w:rPr>
  </w:style>
  <w:style w:type="paragraph" w:styleId="Title">
    <w:name w:val="Title"/>
    <w:basedOn w:val="Normal"/>
    <w:link w:val="TitleChar"/>
    <w:qFormat/>
    <w:rsid w:val="005B66C2"/>
    <w:pPr>
      <w:tabs>
        <w:tab w:val="center" w:pos="4680"/>
      </w:tabs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5B66C2"/>
    <w:rPr>
      <w:b/>
    </w:rPr>
  </w:style>
  <w:style w:type="character" w:styleId="Hyperlink">
    <w:name w:val="Hyperlink"/>
    <w:rsid w:val="005B66C2"/>
    <w:rPr>
      <w:rFonts w:ascii="Times New Roman" w:hAnsi="Times New Roman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rsid w:val="005B66C2"/>
  </w:style>
  <w:style w:type="character" w:styleId="FollowedHyperlink">
    <w:name w:val="FollowedHyperlink"/>
    <w:basedOn w:val="DefaultParagraphFont"/>
    <w:rsid w:val="005B66C2"/>
    <w:rPr>
      <w:color w:val="auto"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5B66C2"/>
    <w:rPr>
      <w:szCs w:val="24"/>
    </w:rPr>
  </w:style>
  <w:style w:type="character" w:customStyle="1" w:styleId="Heading2Char">
    <w:name w:val="Heading 2 Char"/>
    <w:basedOn w:val="DefaultParagraphFont"/>
    <w:link w:val="Heading2"/>
    <w:rsid w:val="005B66C2"/>
    <w:rPr>
      <w:b/>
      <w:bCs/>
    </w:rPr>
  </w:style>
  <w:style w:type="table" w:styleId="TableGrid">
    <w:name w:val="Table Grid"/>
    <w:basedOn w:val="TableNormal"/>
    <w:uiPriority w:val="39"/>
    <w:rsid w:val="005B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5B66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66C2"/>
    <w:pPr>
      <w:autoSpaceDE/>
      <w:autoSpaceDN/>
      <w:adjustRightInd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6C2"/>
  </w:style>
  <w:style w:type="paragraph" w:styleId="BodyTextIndent">
    <w:name w:val="Body Text Indent"/>
    <w:basedOn w:val="Normal"/>
    <w:link w:val="BodyTextIndentChar"/>
    <w:rsid w:val="005B66C2"/>
    <w:pPr>
      <w:tabs>
        <w:tab w:val="left" w:pos="630"/>
      </w:tabs>
      <w:autoSpaceDE/>
      <w:autoSpaceDN/>
      <w:adjustRightInd/>
      <w:ind w:left="63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66C2"/>
  </w:style>
  <w:style w:type="paragraph" w:styleId="CommentSubject">
    <w:name w:val="annotation subject"/>
    <w:basedOn w:val="CommentText"/>
    <w:next w:val="CommentText"/>
    <w:link w:val="CommentSubjectChar"/>
    <w:rsid w:val="005B66C2"/>
    <w:pPr>
      <w:jc w:val="both"/>
    </w:pPr>
    <w:rPr>
      <w:bCs/>
    </w:rPr>
  </w:style>
  <w:style w:type="character" w:customStyle="1" w:styleId="CommentSubjectChar">
    <w:name w:val="Comment Subject Char"/>
    <w:basedOn w:val="CommentTextChar"/>
    <w:link w:val="CommentSubject"/>
    <w:rsid w:val="005B66C2"/>
    <w:rPr>
      <w:bCs/>
    </w:rPr>
  </w:style>
  <w:style w:type="paragraph" w:styleId="ListParagraph">
    <w:name w:val="List Paragraph"/>
    <w:basedOn w:val="Normal"/>
    <w:uiPriority w:val="34"/>
    <w:qFormat/>
    <w:rsid w:val="005B66C2"/>
    <w:pPr>
      <w:autoSpaceDE/>
      <w:autoSpaceDN/>
      <w:adjustRightInd/>
      <w:ind w:left="720"/>
      <w:contextualSpacing/>
    </w:pPr>
    <w:rPr>
      <w:szCs w:val="20"/>
    </w:rPr>
  </w:style>
  <w:style w:type="table" w:customStyle="1" w:styleId="TableGrid1">
    <w:name w:val="Table Grid1"/>
    <w:basedOn w:val="TableNormal"/>
    <w:next w:val="TableGrid"/>
    <w:uiPriority w:val="39"/>
    <w:rsid w:val="000B10D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CtrB">
    <w:name w:val="Table Header Ctr B"/>
    <w:basedOn w:val="Normal"/>
    <w:link w:val="TableHeaderCtrBChar"/>
    <w:qFormat/>
    <w:rsid w:val="00126EA0"/>
    <w:pPr>
      <w:autoSpaceDE/>
      <w:autoSpaceDN/>
      <w:adjustRightInd/>
      <w:jc w:val="center"/>
    </w:pPr>
    <w:rPr>
      <w:rFonts w:ascii="Times New Roman Bold" w:eastAsia="Calibri" w:hAnsi="Times New Roman Bold"/>
      <w:b/>
      <w:szCs w:val="20"/>
    </w:rPr>
  </w:style>
  <w:style w:type="character" w:customStyle="1" w:styleId="TableHeaderCtrBChar">
    <w:name w:val="Table Header Ctr B Char"/>
    <w:basedOn w:val="DefaultParagraphFont"/>
    <w:link w:val="TableHeaderCtrB"/>
    <w:rsid w:val="00126EA0"/>
    <w:rPr>
      <w:rFonts w:ascii="Times New Roman Bold" w:eastAsia="Calibri" w:hAnsi="Times New Roman Bold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9763-9E16-4A90-95B4-1447F391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909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none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Specifications, Tolerances, and Other Technical Requirements for Weighing and Measuring Devices</dc:title>
  <dc:subject>Amendments and Editorial Changes</dc:subject>
  <dc:creator>breyanna.blackwell@nist.gov;tina.butcher@nist.gov;richard.harshman@nist.gov;Barton, John (Fed);Diane Lee</dc:creator>
  <dc:description>2017 Amendments and Editorial Changes</dc:description>
  <cp:lastModifiedBy>Blackwell, Breyanna M. (Fed)</cp:lastModifiedBy>
  <cp:revision>9</cp:revision>
  <cp:lastPrinted>2019-10-01T15:25:00Z</cp:lastPrinted>
  <dcterms:created xsi:type="dcterms:W3CDTF">2019-10-16T18:03:00Z</dcterms:created>
  <dcterms:modified xsi:type="dcterms:W3CDTF">2019-11-15T15:55:00Z</dcterms:modified>
</cp:coreProperties>
</file>