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73" w:rsidRDefault="00A440CE">
      <w:pPr>
        <w:tabs>
          <w:tab w:val="left" w:pos="432"/>
        </w:tabs>
        <w:rPr>
          <w:rFonts w:ascii="Book Antiqua" w:hAnsi="Book Antiqua"/>
        </w:rPr>
      </w:pPr>
      <w:bookmarkStart w:id="0" w:name="_GoBack"/>
      <w:bookmarkEnd w:id="0"/>
      <w:r>
        <w:rPr>
          <w:rFonts w:ascii="Book Antiqua" w:hAnsi="Book Antiqua"/>
          <w:noProof/>
        </w:rPr>
        <w:drawing>
          <wp:inline distT="0" distB="0" distL="0" distR="0">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6"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Pr>
        <w:tabs>
          <w:tab w:val="left" w:pos="432"/>
        </w:tabs>
        <w:rPr>
          <w:rFonts w:ascii="Bookman Old Style" w:hAnsi="Bookman Old Style"/>
        </w:rPr>
      </w:pPr>
    </w:p>
    <w:p w:rsidR="00646573" w:rsidRDefault="00646573">
      <w:pPr>
        <w:tabs>
          <w:tab w:val="left" w:pos="432"/>
        </w:tabs>
        <w:rPr>
          <w:rFonts w:ascii="Book Antiqua" w:hAnsi="Book Antiqua"/>
          <w:sz w:val="52"/>
        </w:rPr>
      </w:pPr>
      <w:r>
        <w:rPr>
          <w:rFonts w:ascii="Book Antiqua" w:hAnsi="Book Antiqua"/>
          <w:sz w:val="52"/>
        </w:rPr>
        <w:t xml:space="preserve">Specifications, Tolerances, </w:t>
      </w:r>
    </w:p>
    <w:p w:rsidR="00646573" w:rsidRDefault="00646573">
      <w:pPr>
        <w:tabs>
          <w:tab w:val="left" w:pos="432"/>
        </w:tabs>
        <w:rPr>
          <w:rFonts w:ascii="Book Antiqua" w:hAnsi="Book Antiqua"/>
          <w:sz w:val="52"/>
        </w:rPr>
      </w:pPr>
      <w:proofErr w:type="gramStart"/>
      <w:r>
        <w:rPr>
          <w:rFonts w:ascii="Book Antiqua" w:hAnsi="Book Antiqua"/>
          <w:sz w:val="52"/>
        </w:rPr>
        <w:t>and</w:t>
      </w:r>
      <w:proofErr w:type="gramEnd"/>
      <w:r>
        <w:rPr>
          <w:rFonts w:ascii="Book Antiqua" w:hAnsi="Book Antiqua"/>
          <w:sz w:val="52"/>
        </w:rPr>
        <w:t xml:space="preserve"> Other Technical </w:t>
      </w:r>
    </w:p>
    <w:p w:rsidR="00646573" w:rsidRDefault="00646573">
      <w:pPr>
        <w:tabs>
          <w:tab w:val="left" w:pos="432"/>
        </w:tabs>
        <w:rPr>
          <w:rFonts w:ascii="Book Antiqua" w:hAnsi="Book Antiqua"/>
          <w:sz w:val="52"/>
        </w:rPr>
      </w:pPr>
      <w:r>
        <w:rPr>
          <w:rFonts w:ascii="Book Antiqua" w:hAnsi="Book Antiqua"/>
          <w:sz w:val="52"/>
        </w:rPr>
        <w:t xml:space="preserve">Requirements for </w:t>
      </w:r>
    </w:p>
    <w:p w:rsidR="00646573" w:rsidRDefault="00646573">
      <w:pPr>
        <w:tabs>
          <w:tab w:val="left" w:pos="432"/>
        </w:tabs>
        <w:rPr>
          <w:rFonts w:ascii="Book Antiqua" w:hAnsi="Book Antiqua"/>
          <w:sz w:val="52"/>
        </w:rPr>
      </w:pPr>
      <w:r>
        <w:rPr>
          <w:rFonts w:ascii="Book Antiqua" w:hAnsi="Book Antiqua"/>
          <w:sz w:val="52"/>
        </w:rPr>
        <w:t>Weighing and Measuring Devices</w:t>
      </w:r>
    </w:p>
    <w:p w:rsidR="00646573" w:rsidRDefault="00646573">
      <w:pPr>
        <w:jc w:val="center"/>
        <w:rPr>
          <w:rFonts w:ascii="Book Antiqua" w:hAnsi="Book Antiqua"/>
          <w:i/>
          <w:iCs/>
          <w:sz w:val="24"/>
        </w:rPr>
      </w:pPr>
      <w:proofErr w:type="gramStart"/>
      <w:r>
        <w:rPr>
          <w:rFonts w:ascii="Book Antiqua" w:hAnsi="Book Antiqua"/>
          <w:i/>
          <w:iCs/>
          <w:sz w:val="24"/>
        </w:rPr>
        <w:t>as</w:t>
      </w:r>
      <w:proofErr w:type="gramEnd"/>
      <w:r>
        <w:rPr>
          <w:rFonts w:ascii="Book Antiqua" w:hAnsi="Book Antiqua"/>
          <w:i/>
          <w:iCs/>
          <w:sz w:val="24"/>
        </w:rPr>
        <w:t xml:space="preserve"> adopted by the </w:t>
      </w:r>
      <w:r w:rsidRPr="00B40779">
        <w:rPr>
          <w:rFonts w:ascii="Book Antiqua" w:hAnsi="Book Antiqua"/>
          <w:i/>
          <w:iCs/>
          <w:sz w:val="24"/>
        </w:rPr>
        <w:t>9</w:t>
      </w:r>
      <w:r w:rsidR="00970DAB">
        <w:rPr>
          <w:rFonts w:ascii="Book Antiqua" w:hAnsi="Book Antiqua"/>
          <w:i/>
          <w:iCs/>
          <w:sz w:val="24"/>
        </w:rPr>
        <w:t>6</w:t>
      </w:r>
      <w:r w:rsidRPr="00B40779">
        <w:rPr>
          <w:rFonts w:ascii="Book Antiqua" w:hAnsi="Book Antiqua"/>
          <w:i/>
          <w:iCs/>
          <w:sz w:val="24"/>
          <w:vertAlign w:val="superscript"/>
        </w:rPr>
        <w:t>th</w:t>
      </w:r>
      <w:r>
        <w:rPr>
          <w:rFonts w:ascii="Book Antiqua" w:hAnsi="Book Antiqua"/>
          <w:i/>
          <w:iCs/>
          <w:sz w:val="24"/>
        </w:rPr>
        <w:t xml:space="preserve"> National Conference on Weights and Measures </w:t>
      </w:r>
      <w:r w:rsidRPr="00B40779">
        <w:rPr>
          <w:rFonts w:ascii="Book Antiqua" w:hAnsi="Book Antiqua"/>
          <w:i/>
          <w:iCs/>
          <w:sz w:val="24"/>
        </w:rPr>
        <w:t>20</w:t>
      </w:r>
      <w:r w:rsidR="000907F5">
        <w:rPr>
          <w:rFonts w:ascii="Book Antiqua" w:hAnsi="Book Antiqua"/>
          <w:i/>
          <w:iCs/>
          <w:sz w:val="24"/>
        </w:rPr>
        <w:t>1</w:t>
      </w:r>
      <w:r w:rsidR="00970DAB">
        <w:rPr>
          <w:rFonts w:ascii="Book Antiqua" w:hAnsi="Book Antiqua"/>
          <w:i/>
          <w:iCs/>
          <w:sz w:val="24"/>
        </w:rPr>
        <w:t>1</w:t>
      </w:r>
    </w:p>
    <w:p w:rsidR="00646573" w:rsidRDefault="00646573">
      <w:pPr>
        <w:ind w:left="2592"/>
        <w:rPr>
          <w:rFonts w:ascii="Book Antiqua" w:hAnsi="Book Antiqua"/>
          <w:i/>
          <w:iCs/>
          <w:sz w:val="22"/>
        </w:rPr>
      </w:pPr>
    </w:p>
    <w:p w:rsidR="00646573" w:rsidRDefault="00646573">
      <w:pPr>
        <w:ind w:left="2592"/>
        <w:rPr>
          <w:rFonts w:ascii="Book Antiqua" w:hAnsi="Book Antiqua"/>
          <w:i/>
          <w:iCs/>
          <w:sz w:val="22"/>
        </w:rPr>
      </w:pPr>
      <w:r>
        <w:rPr>
          <w:rFonts w:ascii="Book Antiqua" w:hAnsi="Book Antiqua"/>
          <w:i/>
          <w:iCs/>
          <w:sz w:val="22"/>
        </w:rPr>
        <w:t>Editors:</w:t>
      </w:r>
    </w:p>
    <w:p w:rsidR="00646573" w:rsidRDefault="00646573">
      <w:pPr>
        <w:ind w:left="2592" w:firstLine="432"/>
        <w:rPr>
          <w:rFonts w:ascii="Book Antiqua" w:hAnsi="Book Antiqua"/>
          <w:sz w:val="22"/>
        </w:rPr>
      </w:pPr>
    </w:p>
    <w:p w:rsidR="00646573" w:rsidRDefault="00646573">
      <w:pPr>
        <w:ind w:left="2592" w:firstLine="432"/>
        <w:rPr>
          <w:rFonts w:ascii="Book Antiqua" w:hAnsi="Book Antiqua"/>
          <w:sz w:val="22"/>
        </w:rPr>
      </w:pPr>
      <w:r>
        <w:rPr>
          <w:rFonts w:ascii="Book Antiqua" w:hAnsi="Book Antiqua"/>
          <w:sz w:val="22"/>
        </w:rPr>
        <w:t>Tina Butcher</w:t>
      </w:r>
    </w:p>
    <w:p w:rsidR="00646573" w:rsidRDefault="00646573">
      <w:pPr>
        <w:ind w:left="2592" w:firstLine="432"/>
        <w:rPr>
          <w:rFonts w:ascii="Book Antiqua" w:hAnsi="Book Antiqua"/>
          <w:sz w:val="22"/>
        </w:rPr>
      </w:pPr>
      <w:r>
        <w:rPr>
          <w:rFonts w:ascii="Book Antiqua" w:hAnsi="Book Antiqua"/>
          <w:sz w:val="22"/>
        </w:rPr>
        <w:t>Steve Cook</w:t>
      </w:r>
    </w:p>
    <w:p w:rsidR="00646573" w:rsidRDefault="00646573">
      <w:pPr>
        <w:ind w:left="2592" w:firstLine="432"/>
        <w:rPr>
          <w:rFonts w:ascii="Book Antiqua" w:hAnsi="Book Antiqua"/>
          <w:sz w:val="22"/>
        </w:rPr>
      </w:pPr>
      <w:r>
        <w:rPr>
          <w:rFonts w:ascii="Book Antiqua" w:hAnsi="Book Antiqua"/>
          <w:sz w:val="22"/>
        </w:rPr>
        <w:t>Linda Crown</w:t>
      </w:r>
    </w:p>
    <w:p w:rsidR="00956662" w:rsidRDefault="00956662">
      <w:pPr>
        <w:ind w:left="2592" w:firstLine="432"/>
        <w:rPr>
          <w:rFonts w:ascii="Book Antiqua" w:hAnsi="Book Antiqua"/>
          <w:sz w:val="22"/>
        </w:rPr>
      </w:pPr>
      <w:r>
        <w:rPr>
          <w:rFonts w:ascii="Book Antiqua" w:hAnsi="Book Antiqua"/>
          <w:sz w:val="22"/>
        </w:rPr>
        <w:t>Ric</w:t>
      </w:r>
      <w:r w:rsidR="00B03B1A">
        <w:rPr>
          <w:rFonts w:ascii="Book Antiqua" w:hAnsi="Book Antiqua"/>
          <w:sz w:val="22"/>
        </w:rPr>
        <w:t>k</w:t>
      </w:r>
      <w:r>
        <w:rPr>
          <w:rFonts w:ascii="Book Antiqua" w:hAnsi="Book Antiqua"/>
          <w:sz w:val="22"/>
        </w:rPr>
        <w:t xml:space="preserve"> Harshman</w:t>
      </w:r>
    </w:p>
    <w:p w:rsidR="00646573" w:rsidRDefault="00646573">
      <w:pPr>
        <w:ind w:left="2592" w:firstLine="432"/>
        <w:rPr>
          <w:rFonts w:ascii="Book Antiqua" w:hAnsi="Book Antiqua"/>
          <w:sz w:val="22"/>
        </w:rPr>
      </w:pPr>
    </w:p>
    <w:p w:rsidR="00646573" w:rsidRDefault="00646573">
      <w:pPr>
        <w:ind w:left="2592"/>
      </w:pPr>
    </w:p>
    <w:p w:rsidR="00646573" w:rsidRDefault="00646573">
      <w:pPr>
        <w:ind w:left="2592"/>
        <w:rPr>
          <w:rFonts w:ascii="Book Antiqua" w:hAnsi="Book Antiqua"/>
          <w:sz w:val="22"/>
        </w:rPr>
      </w:pPr>
    </w:p>
    <w:p w:rsidR="00646573" w:rsidRDefault="00646573">
      <w:pPr>
        <w:ind w:left="2592"/>
        <w:rPr>
          <w:rFonts w:ascii="Book Antiqua" w:hAnsi="Book Antiqua"/>
          <w:sz w:val="22"/>
        </w:rPr>
      </w:pPr>
      <w:r>
        <w:rPr>
          <w:rFonts w:ascii="Book Antiqua" w:hAnsi="Book Antiqua"/>
          <w:sz w:val="22"/>
        </w:rPr>
        <w:t>Carol Hockert, Chief</w:t>
      </w:r>
    </w:p>
    <w:p w:rsidR="00646573" w:rsidRDefault="00DF10BF">
      <w:pPr>
        <w:ind w:left="2592"/>
        <w:rPr>
          <w:rFonts w:ascii="Book Antiqua" w:hAnsi="Book Antiqua"/>
          <w:sz w:val="22"/>
        </w:rPr>
      </w:pPr>
      <w:r>
        <w:rPr>
          <w:rFonts w:ascii="Book Antiqua" w:hAnsi="Book Antiqua"/>
          <w:sz w:val="22"/>
        </w:rPr>
        <w:t xml:space="preserve">Office of </w:t>
      </w:r>
      <w:r w:rsidR="00646573">
        <w:rPr>
          <w:rFonts w:ascii="Book Antiqua" w:hAnsi="Book Antiqua"/>
          <w:sz w:val="22"/>
        </w:rPr>
        <w:t xml:space="preserve">Weights and Measures </w:t>
      </w:r>
    </w:p>
    <w:p w:rsidR="00646573" w:rsidRDefault="00646573">
      <w:pPr>
        <w:ind w:left="2592"/>
        <w:rPr>
          <w:rFonts w:ascii="Book Antiqua" w:hAnsi="Book Antiqua"/>
          <w:sz w:val="22"/>
        </w:rPr>
      </w:pPr>
    </w:p>
    <w:p w:rsidR="00646573" w:rsidRDefault="00646573">
      <w:pPr>
        <w:ind w:left="2592"/>
        <w:rPr>
          <w:rFonts w:ascii="Book Antiqua" w:hAnsi="Book Antiqua"/>
          <w:sz w:val="22"/>
        </w:rPr>
      </w:pPr>
      <w:r>
        <w:rPr>
          <w:rFonts w:ascii="Book Antiqua" w:hAnsi="Book Antiqua"/>
          <w:sz w:val="22"/>
        </w:rPr>
        <w:t xml:space="preserve">National </w:t>
      </w:r>
      <w:smartTag w:uri="urn:schemas-microsoft-com:office:smarttags" w:element="place">
        <w:smartTag w:uri="urn:schemas-microsoft-com:office:smarttags" w:element="PlaceType">
          <w:r>
            <w:rPr>
              <w:rFonts w:ascii="Book Antiqua" w:hAnsi="Book Antiqua"/>
              <w:sz w:val="22"/>
            </w:rPr>
            <w:t>Institute</w:t>
          </w:r>
        </w:smartTag>
        <w:r>
          <w:rPr>
            <w:rFonts w:ascii="Book Antiqua" w:hAnsi="Book Antiqua"/>
            <w:sz w:val="22"/>
          </w:rPr>
          <w:t xml:space="preserve"> of </w:t>
        </w:r>
        <w:smartTag w:uri="urn:schemas-microsoft-com:office:smarttags" w:element="PlaceName">
          <w:r>
            <w:rPr>
              <w:rFonts w:ascii="Book Antiqua" w:hAnsi="Book Antiqua"/>
              <w:sz w:val="22"/>
            </w:rPr>
            <w:t>Standards</w:t>
          </w:r>
        </w:smartTag>
      </w:smartTag>
      <w:r>
        <w:rPr>
          <w:rFonts w:ascii="Book Antiqua" w:hAnsi="Book Antiqua"/>
          <w:sz w:val="22"/>
        </w:rPr>
        <w:t xml:space="preserve"> and Technology</w:t>
      </w:r>
    </w:p>
    <w:p w:rsidR="00646573" w:rsidRDefault="00DF10BF">
      <w:pPr>
        <w:ind w:left="2592"/>
        <w:rPr>
          <w:rFonts w:ascii="Book Antiqua" w:hAnsi="Book Antiqua"/>
          <w:sz w:val="22"/>
        </w:rPr>
      </w:pPr>
      <w:r>
        <w:rPr>
          <w:rFonts w:ascii="Book Antiqua" w:hAnsi="Book Antiqua"/>
          <w:sz w:val="22"/>
        </w:rPr>
        <w:t xml:space="preserve">Office of </w:t>
      </w:r>
      <w:r w:rsidR="00646573">
        <w:rPr>
          <w:rFonts w:ascii="Book Antiqua" w:hAnsi="Book Antiqua"/>
          <w:sz w:val="22"/>
        </w:rPr>
        <w:t xml:space="preserve">Weights and Measures </w:t>
      </w:r>
    </w:p>
    <w:p w:rsidR="00646573" w:rsidRDefault="00646573">
      <w:pPr>
        <w:ind w:left="2592"/>
      </w:pPr>
      <w:smartTag w:uri="urn:schemas-microsoft-com:office:smarttags" w:element="place">
        <w:smartTag w:uri="urn:schemas-microsoft-com:office:smarttags" w:element="City">
          <w:r>
            <w:rPr>
              <w:rFonts w:ascii="Book Antiqua" w:hAnsi="Book Antiqua"/>
              <w:sz w:val="22"/>
            </w:rPr>
            <w:t>Gaithersburg</w:t>
          </w:r>
        </w:smartTag>
        <w:r>
          <w:rPr>
            <w:rFonts w:ascii="Book Antiqua" w:hAnsi="Book Antiqua"/>
            <w:sz w:val="22"/>
          </w:rPr>
          <w:t xml:space="preserve">, </w:t>
        </w:r>
        <w:smartTag w:uri="urn:schemas-microsoft-com:office:smarttags" w:element="State">
          <w:r>
            <w:rPr>
              <w:rFonts w:ascii="Book Antiqua" w:hAnsi="Book Antiqua"/>
              <w:sz w:val="22"/>
            </w:rPr>
            <w:t>MD</w:t>
          </w:r>
        </w:smartTag>
        <w:r>
          <w:rPr>
            <w:rFonts w:ascii="Book Antiqua" w:hAnsi="Book Antiqua"/>
            <w:sz w:val="22"/>
          </w:rPr>
          <w:t xml:space="preserve">  </w:t>
        </w:r>
        <w:smartTag w:uri="urn:schemas-microsoft-com:office:smarttags" w:element="PostalCode">
          <w:r>
            <w:rPr>
              <w:rFonts w:ascii="Book Antiqua" w:hAnsi="Book Antiqua"/>
              <w:sz w:val="22"/>
            </w:rPr>
            <w:t>20899-2600</w:t>
          </w:r>
        </w:smartTag>
      </w:smartTag>
    </w:p>
    <w:p w:rsidR="00646573" w:rsidRDefault="00646573"/>
    <w:p w:rsidR="00646573" w:rsidRDefault="00646573"/>
    <w:p w:rsidR="00646573" w:rsidRDefault="00646573"/>
    <w:p w:rsidR="00646573" w:rsidRDefault="00646573"/>
    <w:p w:rsidR="00646573" w:rsidRDefault="00646573">
      <w:pPr>
        <w:pStyle w:val="Heading1"/>
        <w:jc w:val="right"/>
        <w:rPr>
          <w:rFonts w:ascii="Book Antiqua" w:hAnsi="Book Antiqua"/>
        </w:rPr>
      </w:pPr>
      <w:bookmarkStart w:id="1" w:name="_Toc112058079"/>
      <w:r>
        <w:rPr>
          <w:rFonts w:ascii="Book Antiqua" w:hAnsi="Book Antiqua"/>
        </w:rPr>
        <w:t>U. S. Department of Commerce</w:t>
      </w:r>
      <w:bookmarkEnd w:id="1"/>
    </w:p>
    <w:p w:rsidR="00646573" w:rsidRDefault="00862855">
      <w:pPr>
        <w:jc w:val="right"/>
        <w:rPr>
          <w:rFonts w:ascii="Book Antiqua" w:hAnsi="Book Antiqua"/>
          <w:i/>
          <w:sz w:val="24"/>
        </w:rPr>
      </w:pPr>
      <w:r>
        <w:rPr>
          <w:rFonts w:ascii="Book Antiqua" w:hAnsi="Book Antiqua"/>
          <w:i/>
          <w:sz w:val="24"/>
        </w:rPr>
        <w:t xml:space="preserve">Dr. Rebecca Blank, </w:t>
      </w:r>
      <w:r w:rsidR="00956662">
        <w:rPr>
          <w:rFonts w:ascii="Book Antiqua" w:hAnsi="Book Antiqua"/>
          <w:i/>
          <w:sz w:val="24"/>
        </w:rPr>
        <w:t>Acting</w:t>
      </w:r>
      <w:r w:rsidR="00646573">
        <w:rPr>
          <w:rFonts w:ascii="Book Antiqua" w:hAnsi="Book Antiqua"/>
          <w:i/>
          <w:sz w:val="24"/>
        </w:rPr>
        <w:t xml:space="preserve"> Secretary</w:t>
      </w:r>
    </w:p>
    <w:p w:rsidR="00646573" w:rsidRDefault="00646573">
      <w:pPr>
        <w:jc w:val="right"/>
        <w:rPr>
          <w:rFonts w:ascii="Book Antiqua" w:hAnsi="Book Antiqua"/>
        </w:rPr>
      </w:pPr>
    </w:p>
    <w:p w:rsidR="00646573" w:rsidRDefault="00646573">
      <w:pPr>
        <w:jc w:val="right"/>
      </w:pPr>
    </w:p>
    <w:p w:rsidR="00646573" w:rsidRDefault="00646573">
      <w:pPr>
        <w:pStyle w:val="Heading3"/>
        <w:jc w:val="right"/>
        <w:rPr>
          <w:sz w:val="24"/>
        </w:rPr>
      </w:pPr>
      <w:bookmarkStart w:id="2" w:name="_Toc112058081"/>
      <w:r>
        <w:rPr>
          <w:sz w:val="24"/>
        </w:rPr>
        <w:t>National Institute of</w:t>
      </w:r>
      <w:bookmarkEnd w:id="2"/>
    </w:p>
    <w:p w:rsidR="00646573" w:rsidRDefault="00646573">
      <w:pPr>
        <w:pStyle w:val="Heading3"/>
        <w:jc w:val="right"/>
      </w:pPr>
      <w:bookmarkStart w:id="3" w:name="_Toc112058082"/>
      <w:r>
        <w:rPr>
          <w:sz w:val="24"/>
        </w:rPr>
        <w:t>Standards and Technology</w:t>
      </w:r>
      <w:bookmarkEnd w:id="3"/>
    </w:p>
    <w:p w:rsidR="00646573" w:rsidRDefault="000261A9">
      <w:pPr>
        <w:jc w:val="right"/>
        <w:rPr>
          <w:rFonts w:ascii="Book Antiqua" w:hAnsi="Book Antiqua"/>
          <w:i/>
          <w:sz w:val="22"/>
        </w:rPr>
      </w:pPr>
      <w:r>
        <w:rPr>
          <w:i/>
          <w:sz w:val="22"/>
          <w:szCs w:val="22"/>
        </w:rPr>
        <w:t xml:space="preserve">Dr. </w:t>
      </w:r>
      <w:r w:rsidR="00646573">
        <w:rPr>
          <w:i/>
          <w:sz w:val="22"/>
          <w:szCs w:val="22"/>
        </w:rPr>
        <w:t>Patrick D. Gallagher</w:t>
      </w:r>
      <w:r w:rsidR="00646573">
        <w:rPr>
          <w:i/>
          <w:sz w:val="22"/>
        </w:rPr>
        <w:t>,</w:t>
      </w:r>
      <w:r w:rsidR="00646573">
        <w:rPr>
          <w:sz w:val="22"/>
        </w:rPr>
        <w:t xml:space="preserve"> </w:t>
      </w:r>
      <w:r w:rsidR="00646573">
        <w:rPr>
          <w:rFonts w:ascii="Book Antiqua" w:hAnsi="Book Antiqua"/>
          <w:i/>
          <w:sz w:val="22"/>
        </w:rPr>
        <w:t>Director</w:t>
      </w:r>
    </w:p>
    <w:p w:rsidR="00646573" w:rsidRDefault="00646573">
      <w:pPr>
        <w:jc w:val="right"/>
        <w:rPr>
          <w:rFonts w:ascii="Book Antiqua" w:hAnsi="Book Antiqua"/>
          <w:i/>
          <w:sz w:val="22"/>
        </w:rPr>
      </w:pPr>
    </w:p>
    <w:tbl>
      <w:tblPr>
        <w:tblW w:w="0" w:type="auto"/>
        <w:tblInd w:w="6366" w:type="dxa"/>
        <w:tblLook w:val="000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Default="000907F5">
      <w:pPr>
        <w:jc w:val="right"/>
        <w:rPr>
          <w:sz w:val="24"/>
        </w:rPr>
      </w:pPr>
      <w:r>
        <w:rPr>
          <w:sz w:val="24"/>
        </w:rPr>
        <w:t>201</w:t>
      </w:r>
      <w:r w:rsidR="00970DAB">
        <w:rPr>
          <w:sz w:val="24"/>
        </w:rPr>
        <w:t>2</w:t>
      </w:r>
      <w:r w:rsidR="00646573">
        <w:rPr>
          <w:sz w:val="24"/>
        </w:rPr>
        <w:t xml:space="preserve"> Edition</w:t>
      </w:r>
    </w:p>
    <w:p w:rsidR="00646573" w:rsidRDefault="00646573" w:rsidP="00970DAB">
      <w:pPr>
        <w:spacing w:before="120"/>
        <w:jc w:val="right"/>
        <w:rPr>
          <w:szCs w:val="20"/>
        </w:rPr>
        <w:sectPr w:rsidR="00646573" w:rsidSect="00A77AA2">
          <w:footerReference w:type="even" r:id="rId7"/>
          <w:endnotePr>
            <w:numFmt w:val="decimal"/>
          </w:endnotePr>
          <w:pgSz w:w="12240" w:h="15840" w:code="1"/>
          <w:pgMar w:top="1008" w:right="1224" w:bottom="994" w:left="122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Pr>
          <w:szCs w:val="20"/>
        </w:rPr>
        <w:t>Supersedes NIST Handbook 44</w:t>
      </w:r>
      <w:r w:rsidR="00F36112">
        <w:rPr>
          <w:szCs w:val="20"/>
        </w:rPr>
        <w:t>, 201</w:t>
      </w:r>
      <w:r w:rsidR="00970DAB">
        <w:rPr>
          <w:szCs w:val="20"/>
        </w:rPr>
        <w:t>1</w:t>
      </w:r>
      <w:r>
        <w:rPr>
          <w:szCs w:val="20"/>
        </w:rPr>
        <w:t xml:space="preserve"> Edition</w:t>
      </w:r>
    </w:p>
    <w:p w:rsidR="00646573" w:rsidRDefault="00646573">
      <w:pPr>
        <w:rPr>
          <w:szCs w:val="20"/>
        </w:rPr>
      </w:pPr>
    </w:p>
    <w:p w:rsidR="00646573" w:rsidRDefault="00646573">
      <w:pPr>
        <w:jc w:val="center"/>
      </w:pPr>
      <w:r>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National Institute of Standards and Technology Handbook 44, 201</w:t>
      </w:r>
      <w:r w:rsidR="00970DAB">
        <w:rPr>
          <w:szCs w:val="20"/>
        </w:rPr>
        <w:t>2</w:t>
      </w:r>
      <w:r>
        <w:rPr>
          <w:szCs w:val="20"/>
        </w:rPr>
        <w:t xml:space="preserve"> Edition</w:t>
      </w:r>
    </w:p>
    <w:p w:rsidR="00646573" w:rsidRDefault="00646573">
      <w:pPr>
        <w:jc w:val="center"/>
        <w:rPr>
          <w:szCs w:val="20"/>
        </w:rPr>
      </w:pPr>
      <w:proofErr w:type="gramStart"/>
      <w:r>
        <w:rPr>
          <w:szCs w:val="20"/>
        </w:rPr>
        <w:t>Natl. Inst.</w:t>
      </w:r>
      <w:r w:rsidR="000907F5">
        <w:rPr>
          <w:szCs w:val="20"/>
        </w:rPr>
        <w:t xml:space="preserve"> Stand.</w:t>
      </w:r>
      <w:proofErr w:type="gramEnd"/>
      <w:r w:rsidR="000907F5">
        <w:rPr>
          <w:szCs w:val="20"/>
        </w:rPr>
        <w:t xml:space="preserve"> Technol. </w:t>
      </w:r>
      <w:proofErr w:type="spellStart"/>
      <w:r w:rsidR="000907F5">
        <w:rPr>
          <w:szCs w:val="20"/>
        </w:rPr>
        <w:t>Handb</w:t>
      </w:r>
      <w:proofErr w:type="spellEnd"/>
      <w:r w:rsidR="000907F5">
        <w:rPr>
          <w:szCs w:val="20"/>
        </w:rPr>
        <w:t>. 44, 201</w:t>
      </w:r>
      <w:r w:rsidR="00970DAB">
        <w:rPr>
          <w:szCs w:val="20"/>
        </w:rPr>
        <w:t>2</w:t>
      </w:r>
      <w:r>
        <w:rPr>
          <w:szCs w:val="20"/>
        </w:rPr>
        <w:t xml:space="preserve"> Ed., </w:t>
      </w:r>
      <w:r w:rsidR="00880456">
        <w:rPr>
          <w:szCs w:val="20"/>
        </w:rPr>
        <w:t>4</w:t>
      </w:r>
      <w:r w:rsidR="00F33DDD">
        <w:rPr>
          <w:szCs w:val="20"/>
        </w:rPr>
        <w:t>7</w:t>
      </w:r>
      <w:r w:rsidR="00880456">
        <w:rPr>
          <w:szCs w:val="20"/>
        </w:rPr>
        <w:t>9</w:t>
      </w:r>
      <w:r>
        <w:rPr>
          <w:szCs w:val="20"/>
        </w:rPr>
        <w:t xml:space="preserve"> pages (Oct. 20</w:t>
      </w:r>
      <w:r w:rsidR="000907F5">
        <w:rPr>
          <w:szCs w:val="20"/>
        </w:rPr>
        <w:t>1</w:t>
      </w:r>
      <w:r w:rsidR="00970DAB">
        <w:rPr>
          <w:szCs w:val="20"/>
        </w:rPr>
        <w:t>1</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8234F1">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32.75pt;margin-top:15.8pt;width:189.75pt;height:0;z-index:251658240" o:connectortype="straight" strokeweight="1.25pt"/>
        </w:pict>
      </w:r>
    </w:p>
    <w:sectPr w:rsidR="00646573" w:rsidSect="00233A3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5F" w:rsidRDefault="000C435F">
      <w:r>
        <w:separator/>
      </w:r>
    </w:p>
  </w:endnote>
  <w:endnote w:type="continuationSeparator" w:id="0">
    <w:p w:rsidR="000C435F" w:rsidRDefault="000C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8234F1">
    <w:pPr>
      <w:jc w:val="center"/>
    </w:pPr>
    <w:r w:rsidRPr="008234F1">
      <w:rPr>
        <w:noProof/>
        <w:szCs w:val="16"/>
      </w:rPr>
      <w:pict>
        <v:line id="_x0000_s2049" style="position:absolute;left:0;text-align:left;z-index:251657216" from="5.85pt,7.75pt" to="469.8pt,7.75pt" strokeweight="1.5pt"/>
      </w:pic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B03B1A" w:rsidP="00233A36">
    <w:pPr>
      <w:jc w:val="center"/>
      <w:rPr>
        <w:b/>
      </w:rPr>
    </w:pPr>
  </w:p>
  <w:p w:rsidR="00B03B1A" w:rsidRDefault="00B03B1A" w:rsidP="00233A36">
    <w:pPr>
      <w:jc w:val="center"/>
    </w:pPr>
    <w:r>
      <w:rPr>
        <w:b/>
      </w:rPr>
      <w:t>WASHINGTON:  2011</w:t>
    </w:r>
  </w:p>
  <w:p w:rsidR="00B03B1A" w:rsidRDefault="00B03B1A" w:rsidP="00233A36">
    <w:pPr>
      <w:jc w:val="center"/>
    </w:pPr>
  </w:p>
  <w:p w:rsidR="00B03B1A" w:rsidRDefault="00B03B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8234F1">
    <w:pPr>
      <w:jc w:val="center"/>
      <w:rPr>
        <w:sz w:val="16"/>
        <w:szCs w:val="16"/>
      </w:rPr>
    </w:pPr>
    <w:r>
      <w:rPr>
        <w:noProof/>
        <w:sz w:val="16"/>
        <w:szCs w:val="16"/>
      </w:rPr>
      <w:pict>
        <v:line id="_x0000_s2052" style="position:absolute;left:0;text-align:left;z-index:251658240" from="-12.9pt,-22.85pt" to="451.05pt,-22.85pt" strokeweight="1.5pt"/>
      </w:pic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B03B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5F" w:rsidRDefault="000C435F">
      <w:r>
        <w:separator/>
      </w:r>
    </w:p>
  </w:footnote>
  <w:footnote w:type="continuationSeparator" w:id="0">
    <w:p w:rsidR="000C435F" w:rsidRDefault="000C4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B03B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B03B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1A" w:rsidRDefault="00B03B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evenAndOddHeaders/>
  <w:drawingGridHorizontalSpacing w:val="10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rsids>
    <w:rsidRoot w:val="00B40779"/>
    <w:rsid w:val="00022D8E"/>
    <w:rsid w:val="000261A9"/>
    <w:rsid w:val="00050012"/>
    <w:rsid w:val="000907F5"/>
    <w:rsid w:val="000C435F"/>
    <w:rsid w:val="000F0494"/>
    <w:rsid w:val="000F07ED"/>
    <w:rsid w:val="00127C92"/>
    <w:rsid w:val="00204EC5"/>
    <w:rsid w:val="00233A36"/>
    <w:rsid w:val="00263BB9"/>
    <w:rsid w:val="00281398"/>
    <w:rsid w:val="002D3A0E"/>
    <w:rsid w:val="0035485A"/>
    <w:rsid w:val="00407B68"/>
    <w:rsid w:val="00491697"/>
    <w:rsid w:val="004B3C65"/>
    <w:rsid w:val="004B64DA"/>
    <w:rsid w:val="004F1E04"/>
    <w:rsid w:val="00606349"/>
    <w:rsid w:val="00646573"/>
    <w:rsid w:val="0065013D"/>
    <w:rsid w:val="007642B0"/>
    <w:rsid w:val="008234F1"/>
    <w:rsid w:val="00862855"/>
    <w:rsid w:val="00865F1E"/>
    <w:rsid w:val="008730E0"/>
    <w:rsid w:val="00880456"/>
    <w:rsid w:val="008A2280"/>
    <w:rsid w:val="00947F0B"/>
    <w:rsid w:val="00956662"/>
    <w:rsid w:val="00970DAB"/>
    <w:rsid w:val="00A440CE"/>
    <w:rsid w:val="00A6445B"/>
    <w:rsid w:val="00A77AA2"/>
    <w:rsid w:val="00B03B1A"/>
    <w:rsid w:val="00B40779"/>
    <w:rsid w:val="00B66CB2"/>
    <w:rsid w:val="00C107BA"/>
    <w:rsid w:val="00D242CE"/>
    <w:rsid w:val="00D25A5A"/>
    <w:rsid w:val="00D33126"/>
    <w:rsid w:val="00D71D05"/>
    <w:rsid w:val="00DA022D"/>
    <w:rsid w:val="00DF10BF"/>
    <w:rsid w:val="00F33DDD"/>
    <w:rsid w:val="00F36112"/>
    <w:rsid w:val="00F52CE6"/>
    <w:rsid w:val="00F859BB"/>
    <w:rsid w:val="00FE1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Linda Crown</cp:lastModifiedBy>
  <cp:revision>3</cp:revision>
  <cp:lastPrinted>2005-08-29T15:37:00Z</cp:lastPrinted>
  <dcterms:created xsi:type="dcterms:W3CDTF">2011-10-05T13:07:00Z</dcterms:created>
  <dcterms:modified xsi:type="dcterms:W3CDTF">2011-10-11T14:50:00Z</dcterms:modified>
</cp:coreProperties>
</file>