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4F9" w:rsidRPr="00A334F9" w:rsidRDefault="00A334F9" w:rsidP="00A334F9">
      <w:pPr>
        <w:autoSpaceDE w:val="0"/>
        <w:autoSpaceDN w:val="0"/>
        <w:adjustRightInd w:val="0"/>
        <w:spacing w:after="0"/>
        <w:jc w:val="left"/>
        <w:rPr>
          <w:color w:val="000000"/>
          <w:sz w:val="24"/>
          <w:szCs w:val="24"/>
        </w:rPr>
      </w:pPr>
      <w:bookmarkStart w:id="0" w:name="_GoBack"/>
      <w:bookmarkEnd w:id="0"/>
    </w:p>
    <w:p w:rsidR="00A334F9" w:rsidRPr="00A334F9" w:rsidRDefault="00A334F9" w:rsidP="00CD424B">
      <w:pPr>
        <w:autoSpaceDE w:val="0"/>
        <w:autoSpaceDN w:val="0"/>
        <w:adjustRightInd w:val="0"/>
        <w:spacing w:before="360" w:after="0"/>
        <w:jc w:val="center"/>
        <w:rPr>
          <w:color w:val="000000"/>
          <w:sz w:val="28"/>
          <w:szCs w:val="28"/>
        </w:rPr>
      </w:pPr>
      <w:r w:rsidRPr="00A334F9">
        <w:rPr>
          <w:color w:val="000000"/>
          <w:sz w:val="24"/>
          <w:szCs w:val="24"/>
        </w:rPr>
        <w:t xml:space="preserve"> </w:t>
      </w:r>
      <w:r w:rsidRPr="00A334F9">
        <w:rPr>
          <w:b/>
          <w:bCs/>
          <w:color w:val="000000"/>
          <w:sz w:val="28"/>
          <w:szCs w:val="28"/>
        </w:rPr>
        <w:t xml:space="preserve">Report of the </w:t>
      </w:r>
    </w:p>
    <w:p w:rsidR="00423A77" w:rsidRPr="00482CF9" w:rsidRDefault="00A334F9" w:rsidP="00A334F9">
      <w:pPr>
        <w:spacing w:after="0"/>
        <w:jc w:val="center"/>
        <w:rPr>
          <w:rFonts w:eastAsia="Times New Roman"/>
          <w:b/>
          <w:sz w:val="28"/>
          <w:szCs w:val="24"/>
        </w:rPr>
      </w:pPr>
      <w:r w:rsidRPr="00A334F9">
        <w:rPr>
          <w:b/>
          <w:bCs/>
          <w:color w:val="000000"/>
          <w:sz w:val="28"/>
          <w:szCs w:val="28"/>
        </w:rPr>
        <w:t>Board of Directors (BOD)</w:t>
      </w:r>
    </w:p>
    <w:p w:rsidR="00423A77" w:rsidRPr="00482CF9" w:rsidRDefault="00423A77" w:rsidP="00423A77">
      <w:pPr>
        <w:spacing w:after="0"/>
        <w:jc w:val="center"/>
        <w:rPr>
          <w:rFonts w:eastAsia="Times New Roman"/>
          <w:sz w:val="16"/>
          <w:szCs w:val="16"/>
        </w:rPr>
      </w:pPr>
    </w:p>
    <w:p w:rsidR="00714E74" w:rsidRDefault="00714E74" w:rsidP="00714E74">
      <w:pPr>
        <w:pStyle w:val="submitterinformation"/>
      </w:pPr>
      <w:r>
        <w:t xml:space="preserve">Mr. </w:t>
      </w:r>
      <w:r w:rsidR="00323552">
        <w:t>Ronald Hayes, NCWM Chair</w:t>
      </w:r>
    </w:p>
    <w:p w:rsidR="00423A77" w:rsidRPr="00D91777" w:rsidRDefault="00714E74" w:rsidP="009F0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pacing w:after="360"/>
        <w:jc w:val="center"/>
        <w:rPr>
          <w:rFonts w:eastAsia="Times New Roman"/>
          <w:szCs w:val="24"/>
        </w:rPr>
      </w:pPr>
      <w:r>
        <w:rPr>
          <w:rFonts w:eastAsia="Times New Roman"/>
          <w:szCs w:val="24"/>
        </w:rPr>
        <w:t>Mi</w:t>
      </w:r>
      <w:r w:rsidR="00323552">
        <w:rPr>
          <w:rFonts w:eastAsia="Times New Roman"/>
          <w:szCs w:val="24"/>
        </w:rPr>
        <w:t>ssouri</w:t>
      </w:r>
    </w:p>
    <w:p w:rsidR="00C42A8B" w:rsidRPr="00F3504E" w:rsidRDefault="00C42A8B" w:rsidP="00C42A8B">
      <w:pPr>
        <w:pStyle w:val="Heading1"/>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7925750"/>
      <w:bookmarkStart w:id="10" w:name="_Toc308082674"/>
      <w:bookmarkStart w:id="11" w:name="_Toc308082718"/>
      <w:bookmarkStart w:id="12" w:name="_Toc308083517"/>
      <w:bookmarkStart w:id="13" w:name="_Toc308083914"/>
      <w:bookmarkStart w:id="14" w:name="_Toc308424340"/>
      <w:bookmarkStart w:id="15" w:name="_Toc308424730"/>
      <w:bookmarkStart w:id="16" w:name="_Toc308425336"/>
      <w:bookmarkStart w:id="17" w:name="_Toc308595414"/>
      <w:bookmarkStart w:id="18" w:name="_Toc308595820"/>
      <w:bookmarkStart w:id="19" w:name="_Toc308596025"/>
      <w:bookmarkStart w:id="20" w:name="_Toc308596573"/>
      <w:bookmarkStart w:id="21" w:name="_Toc448391021"/>
      <w:r>
        <w:t>100</w:t>
      </w:r>
      <w:r w:rsidRPr="00F3504E">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04FCD" w:rsidRPr="00875566" w:rsidRDefault="00F04FCD" w:rsidP="00F04FCD">
      <w:pPr>
        <w:rPr>
          <w:szCs w:val="20"/>
        </w:rPr>
      </w:pPr>
      <w:r w:rsidRPr="00875566">
        <w:rPr>
          <w:szCs w:val="20"/>
        </w:rPr>
        <w:t xml:space="preserve">This is the report of the Board of Directors (BOD) (hereinafter referred to as the “Board”) for the </w:t>
      </w:r>
      <w:r>
        <w:rPr>
          <w:szCs w:val="20"/>
        </w:rPr>
        <w:t>100</w:t>
      </w:r>
      <w:r w:rsidRPr="00875566">
        <w:rPr>
          <w:szCs w:val="20"/>
          <w:vertAlign w:val="superscript"/>
        </w:rPr>
        <w:t>th</w:t>
      </w:r>
      <w:r w:rsidRPr="00875566">
        <w:rPr>
          <w:szCs w:val="20"/>
        </w:rPr>
        <w:t xml:space="preserve"> Annual Meeting of the National Conference on Weights and Measures (NCWM).  This report is based on the Interim Report offered in the NCWM Publication 16, “Board Report,” testimony heard at public hearings, comments received from the regional weights and measures associations and other parties, the addendum sheets issued at the Annual Meeting, and actions taken by the membership at the voting session of the Annual Meeting.  The </w:t>
      </w:r>
      <w:r>
        <w:rPr>
          <w:szCs w:val="20"/>
        </w:rPr>
        <w:t>voting</w:t>
      </w:r>
      <w:r w:rsidRPr="00875566">
        <w:rPr>
          <w:szCs w:val="20"/>
        </w:rPr>
        <w:t xml:space="preserve"> items presented below were adopted as presented when this report was approved.</w:t>
      </w:r>
    </w:p>
    <w:p w:rsidR="00F04FCD" w:rsidRPr="00875566" w:rsidRDefault="00F04FCD" w:rsidP="00F04FCD">
      <w:pPr>
        <w:spacing w:after="0"/>
        <w:rPr>
          <w:szCs w:val="20"/>
        </w:rPr>
      </w:pPr>
      <w:r w:rsidRPr="00875566">
        <w:rPr>
          <w:szCs w:val="20"/>
        </w:rPr>
        <w:t>Table A identifies the agenda and appendix items by reference key, title of item, page number</w:t>
      </w:r>
      <w:r w:rsidR="00D5663B">
        <w:rPr>
          <w:szCs w:val="20"/>
        </w:rPr>
        <w:t>,</w:t>
      </w:r>
      <w:r w:rsidRPr="00875566">
        <w:rPr>
          <w:szCs w:val="20"/>
        </w:rPr>
        <w:t xml:space="preserve"> and the appendices by appendix designations.  The acronyms for organizations and technical terms used throughout the agenda are identified in Table B.  The first three digits of an item’s reference key are assigned from the Subject Series List.  The status of each item contained in the report is designated as one of the following: </w:t>
      </w:r>
      <w:r w:rsidRPr="00875566">
        <w:rPr>
          <w:b/>
          <w:szCs w:val="20"/>
        </w:rPr>
        <w:t>(D) Developing Item:</w:t>
      </w:r>
      <w:r w:rsidRPr="00875566">
        <w:rPr>
          <w:szCs w:val="20"/>
        </w:rPr>
        <w:t xml:space="preserve"> </w:t>
      </w:r>
      <w:r>
        <w:rPr>
          <w:szCs w:val="20"/>
        </w:rPr>
        <w:t xml:space="preserve"> </w:t>
      </w:r>
      <w:r w:rsidRPr="00875566">
        <w:rPr>
          <w:szCs w:val="20"/>
        </w:rPr>
        <w:t xml:space="preserve">the Committee determined the item has merit; however, the item was returned to the submitter or other designated party for further development before any action can be taken at the national level; </w:t>
      </w:r>
      <w:r w:rsidRPr="00875566">
        <w:rPr>
          <w:b/>
          <w:szCs w:val="20"/>
        </w:rPr>
        <w:t>(I)</w:t>
      </w:r>
      <w:r w:rsidRPr="00875566">
        <w:rPr>
          <w:szCs w:val="20"/>
        </w:rPr>
        <w:t xml:space="preserve"> </w:t>
      </w:r>
      <w:r w:rsidRPr="00875566">
        <w:rPr>
          <w:b/>
          <w:szCs w:val="20"/>
        </w:rPr>
        <w:t>Informational Item:</w:t>
      </w:r>
      <w:r w:rsidRPr="00875566">
        <w:rPr>
          <w:szCs w:val="20"/>
        </w:rPr>
        <w:t xml:space="preserve"> </w:t>
      </w:r>
      <w:r>
        <w:rPr>
          <w:szCs w:val="20"/>
        </w:rPr>
        <w:t xml:space="preserve"> </w:t>
      </w:r>
      <w:r w:rsidRPr="00875566">
        <w:rPr>
          <w:szCs w:val="20"/>
        </w:rPr>
        <w:t xml:space="preserve">the item is under consideration by the Committee but not proposed for Voting; </w:t>
      </w:r>
      <w:r w:rsidRPr="00875566">
        <w:rPr>
          <w:b/>
          <w:szCs w:val="20"/>
        </w:rPr>
        <w:t>(V)</w:t>
      </w:r>
      <w:r w:rsidRPr="00875566">
        <w:rPr>
          <w:szCs w:val="20"/>
        </w:rPr>
        <w:t xml:space="preserve"> </w:t>
      </w:r>
      <w:r w:rsidRPr="00875566">
        <w:rPr>
          <w:b/>
          <w:szCs w:val="20"/>
        </w:rPr>
        <w:t>Voting Item:</w:t>
      </w:r>
      <w:r w:rsidRPr="00875566">
        <w:rPr>
          <w:szCs w:val="20"/>
        </w:rPr>
        <w:t xml:space="preserve"> the Committee is making recommendations requiring a vote by the active members of NCWM; </w:t>
      </w:r>
      <w:r w:rsidRPr="00875566">
        <w:rPr>
          <w:b/>
          <w:szCs w:val="20"/>
        </w:rPr>
        <w:t>(W)</w:t>
      </w:r>
      <w:r w:rsidRPr="00875566">
        <w:rPr>
          <w:szCs w:val="20"/>
        </w:rPr>
        <w:t xml:space="preserve"> </w:t>
      </w:r>
      <w:r w:rsidRPr="00875566">
        <w:rPr>
          <w:b/>
          <w:szCs w:val="20"/>
        </w:rPr>
        <w:t>Withdrawn Item:</w:t>
      </w:r>
      <w:r>
        <w:rPr>
          <w:b/>
          <w:szCs w:val="20"/>
        </w:rPr>
        <w:t xml:space="preserve"> </w:t>
      </w:r>
      <w:r w:rsidRPr="00875566">
        <w:rPr>
          <w:szCs w:val="20"/>
        </w:rPr>
        <w:t xml:space="preserve"> the item has been removed from consideration by the Committee.</w:t>
      </w:r>
    </w:p>
    <w:p w:rsidR="00F04FCD" w:rsidRDefault="00F04FCD" w:rsidP="00F04FCD">
      <w:pPr>
        <w:spacing w:before="240"/>
        <w:rPr>
          <w:szCs w:val="20"/>
        </w:rPr>
      </w:pPr>
      <w:r w:rsidRPr="00875566">
        <w:rPr>
          <w:szCs w:val="20"/>
        </w:rPr>
        <w:t>Table </w:t>
      </w:r>
      <w:r>
        <w:rPr>
          <w:szCs w:val="20"/>
        </w:rPr>
        <w:t>C</w:t>
      </w:r>
      <w:r w:rsidRPr="00875566">
        <w:rPr>
          <w:szCs w:val="20"/>
        </w:rPr>
        <w:t xml:space="preserve"> provides a summary of the results of the voting on the Committee’s items and the report in its entirety.  Some Voting Items are considered </w:t>
      </w:r>
      <w:r>
        <w:rPr>
          <w:szCs w:val="20"/>
        </w:rPr>
        <w:t xml:space="preserve">on an </w:t>
      </w:r>
      <w:r w:rsidRPr="00875566">
        <w:rPr>
          <w:szCs w:val="20"/>
        </w:rPr>
        <w:t>individual</w:t>
      </w:r>
      <w:r>
        <w:rPr>
          <w:szCs w:val="20"/>
        </w:rPr>
        <w:t xml:space="preserve"> </w:t>
      </w:r>
      <w:r w:rsidR="00EA5146">
        <w:rPr>
          <w:szCs w:val="20"/>
        </w:rPr>
        <w:t>basis</w:t>
      </w:r>
      <w:r w:rsidR="00EA5146" w:rsidRPr="00875566">
        <w:rPr>
          <w:szCs w:val="20"/>
        </w:rPr>
        <w:t>;</w:t>
      </w:r>
      <w:r w:rsidRPr="00875566">
        <w:rPr>
          <w:szCs w:val="20"/>
        </w:rPr>
        <w:t xml:space="preserve"> others may be grouped in a consent calendar.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entertains any requests from the floor to remove specific items from the consent calendar to be discussed and voted upon individually.</w:t>
      </w:r>
    </w:p>
    <w:p w:rsidR="00D5663B" w:rsidRDefault="00D5663B" w:rsidP="00D5663B">
      <w:r>
        <w:t xml:space="preserve">Proposed revisions to the handbook(s) are shown as follows.  1) deleted language is indicated with a </w:t>
      </w:r>
      <w:r w:rsidRPr="006548A9">
        <w:rPr>
          <w:b/>
        </w:rPr>
        <w:t xml:space="preserve">bold face font using </w:t>
      </w:r>
      <w:r w:rsidRPr="006548A9">
        <w:rPr>
          <w:b/>
          <w:strike/>
        </w:rPr>
        <w:t>strikeouts</w:t>
      </w:r>
      <w:r>
        <w:t xml:space="preserve"> (e.g., </w:t>
      </w:r>
      <w:r w:rsidRPr="006548A9">
        <w:rPr>
          <w:b/>
          <w:strike/>
        </w:rPr>
        <w:t>this report</w:t>
      </w:r>
      <w:r>
        <w:t xml:space="preserve">), and 2) proposed new language is indicated with an </w:t>
      </w:r>
      <w:r w:rsidRPr="006548A9">
        <w:rPr>
          <w:b/>
          <w:u w:val="single"/>
        </w:rPr>
        <w:t>underscore bold faced font</w:t>
      </w:r>
      <w:r>
        <w:t xml:space="preserve"> (e.g., </w:t>
      </w:r>
      <w:r w:rsidRPr="006548A9">
        <w:rPr>
          <w:b/>
          <w:u w:val="single"/>
        </w:rPr>
        <w:t>new items</w:t>
      </w:r>
      <w:r>
        <w:t>).  When used in this report the term “weight” means “mass”.</w:t>
      </w:r>
    </w:p>
    <w:p w:rsidR="00F04FCD" w:rsidRPr="00875566" w:rsidRDefault="00F04FCD" w:rsidP="00F04FCD">
      <w:pPr>
        <w:pStyle w:val="TableHeading"/>
        <w:spacing w:after="240"/>
        <w:jc w:val="both"/>
        <w:rPr>
          <w:spacing w:val="-4"/>
        </w:rPr>
      </w:pPr>
      <w:r w:rsidRPr="00875566">
        <w:rPr>
          <w:spacing w:val="-4"/>
        </w:rPr>
        <w:t xml:space="preserve">Note:  </w:t>
      </w:r>
      <w:r w:rsidRPr="00875566">
        <w:rPr>
          <w:b w:val="0"/>
          <w:spacing w:val="-4"/>
        </w:rPr>
        <w:t xml:space="preserve">It is the policy to use metric units of measurement in publications; however, recommendations received by NCWM technical committees and regional weights and measures associations have been printed in this publication as submitted.  Therefore, the report may contain references to </w:t>
      </w:r>
      <w:r w:rsidR="004A597C">
        <w:rPr>
          <w:b w:val="0"/>
          <w:spacing w:val="-4"/>
          <w:lang w:val="en-US"/>
        </w:rPr>
        <w:t>U.S. customary</w:t>
      </w:r>
      <w:r w:rsidRPr="00875566">
        <w:rPr>
          <w:b w:val="0"/>
          <w:spacing w:val="-4"/>
        </w:rPr>
        <w:t xml:space="preserve"> units.</w:t>
      </w: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B84EB4" w:rsidRPr="007D2DF0" w:rsidTr="00EA5146">
        <w:tc>
          <w:tcPr>
            <w:tcW w:w="9468" w:type="dxa"/>
            <w:tcBorders>
              <w:top w:val="single" w:sz="12" w:space="0" w:color="auto"/>
              <w:bottom w:val="single" w:sz="12" w:space="0" w:color="auto"/>
            </w:tcBorders>
          </w:tcPr>
          <w:p w:rsidR="00B84EB4" w:rsidRPr="001919D1" w:rsidRDefault="00B84EB4" w:rsidP="00704A9C">
            <w:pPr>
              <w:pStyle w:val="TableHeading"/>
              <w:rPr>
                <w:sz w:val="22"/>
                <w:szCs w:val="22"/>
                <w:lang w:val="en-US" w:eastAsia="en-US"/>
              </w:rPr>
            </w:pPr>
            <w:r w:rsidRPr="001919D1">
              <w:rPr>
                <w:sz w:val="22"/>
                <w:szCs w:val="22"/>
                <w:lang w:val="en-US" w:eastAsia="en-US"/>
              </w:rPr>
              <w:t>Subject Series List</w:t>
            </w:r>
          </w:p>
        </w:tc>
      </w:tr>
    </w:tbl>
    <w:p w:rsidR="00B84EB4" w:rsidRPr="007577F6" w:rsidRDefault="00B84EB4" w:rsidP="00704A9C">
      <w:pPr>
        <w:pStyle w:val="SubjectSeriesLevel1"/>
        <w:keepNext/>
        <w:keepLines/>
      </w:pPr>
      <w:r w:rsidRPr="007577F6">
        <w:t>Introduction</w:t>
      </w:r>
      <w:r w:rsidRPr="007577F6">
        <w:tab/>
      </w:r>
      <w:r w:rsidR="00804B83" w:rsidRPr="007577F6">
        <w:t>1</w:t>
      </w:r>
      <w:r w:rsidR="00636695" w:rsidRPr="007577F6">
        <w:t>00</w:t>
      </w:r>
      <w:r w:rsidRPr="007577F6">
        <w:t xml:space="preserve"> Series</w:t>
      </w:r>
    </w:p>
    <w:p w:rsidR="00B84EB4" w:rsidRPr="007577F6" w:rsidRDefault="00804B83" w:rsidP="00704A9C">
      <w:pPr>
        <w:pStyle w:val="SubjectSeriesLevel1"/>
        <w:keepNext/>
        <w:keepLines/>
      </w:pPr>
      <w:r w:rsidRPr="007577F6">
        <w:t>Activity Reports</w:t>
      </w:r>
      <w:r w:rsidR="00A94C85" w:rsidRPr="007577F6">
        <w:tab/>
      </w:r>
      <w:r w:rsidRPr="007577F6">
        <w:t>1</w:t>
      </w:r>
      <w:r w:rsidR="00636695" w:rsidRPr="007577F6">
        <w:t>10</w:t>
      </w:r>
      <w:r w:rsidR="00B84EB4" w:rsidRPr="007577F6">
        <w:t xml:space="preserve"> Series</w:t>
      </w:r>
    </w:p>
    <w:p w:rsidR="008B0AC2" w:rsidRPr="007577F6" w:rsidRDefault="001A28A6" w:rsidP="00704A9C">
      <w:pPr>
        <w:pStyle w:val="SubjectSeriesLevel1"/>
        <w:keepNext/>
        <w:keepLines/>
      </w:pPr>
      <w:r w:rsidRPr="007577F6">
        <w:t xml:space="preserve">Strategic Planning, </w:t>
      </w:r>
      <w:r w:rsidR="00EC3A7E">
        <w:t xml:space="preserve">Policies, and </w:t>
      </w:r>
      <w:r w:rsidR="00804B83" w:rsidRPr="007577F6">
        <w:t>Bylaws</w:t>
      </w:r>
      <w:r w:rsidR="008B0AC2" w:rsidRPr="007577F6">
        <w:tab/>
      </w:r>
      <w:r w:rsidR="00804B83" w:rsidRPr="007577F6">
        <w:t>12</w:t>
      </w:r>
      <w:r w:rsidR="008B0AC2" w:rsidRPr="007577F6">
        <w:t>0 Series</w:t>
      </w:r>
    </w:p>
    <w:p w:rsidR="00DB0C30" w:rsidRPr="007577F6" w:rsidRDefault="00DB0C30" w:rsidP="00704A9C">
      <w:pPr>
        <w:pStyle w:val="SubjectSeriesLevel1"/>
        <w:keepNext/>
        <w:keepLines/>
      </w:pPr>
      <w:r w:rsidRPr="007577F6">
        <w:t>Financials</w:t>
      </w:r>
      <w:r w:rsidRPr="007577F6">
        <w:tab/>
        <w:t>130 Series</w:t>
      </w:r>
    </w:p>
    <w:p w:rsidR="00DB0C30" w:rsidRPr="007577F6" w:rsidRDefault="008B0AC2" w:rsidP="00704A9C">
      <w:pPr>
        <w:pStyle w:val="SubjectSeriesLevel1"/>
        <w:keepLines/>
      </w:pPr>
      <w:r w:rsidRPr="007577F6">
        <w:t>Other Items</w:t>
      </w:r>
      <w:r w:rsidR="004437DB" w:rsidRPr="007577F6">
        <w:t xml:space="preserve"> – Developing Items</w:t>
      </w:r>
      <w:r w:rsidRPr="007577F6">
        <w:tab/>
      </w:r>
      <w:r w:rsidR="00DE4A53" w:rsidRPr="007577F6">
        <w:t>14</w:t>
      </w:r>
      <w:r w:rsidRPr="007577F6">
        <w:t>0</w:t>
      </w:r>
      <w:r w:rsidR="00DB0C30" w:rsidRPr="007577F6">
        <w:t xml:space="preserve"> Series</w:t>
      </w:r>
    </w:p>
    <w:tbl>
      <w:tblPr>
        <w:tblW w:w="9558" w:type="dxa"/>
        <w:tblInd w:w="-90" w:type="dxa"/>
        <w:tblBorders>
          <w:top w:val="single" w:sz="4" w:space="0" w:color="auto"/>
          <w:bottom w:val="single" w:sz="4" w:space="0" w:color="auto"/>
        </w:tblBorders>
        <w:tblLook w:val="04A0" w:firstRow="1" w:lastRow="0" w:firstColumn="1" w:lastColumn="0" w:noHBand="0" w:noVBand="1"/>
      </w:tblPr>
      <w:tblGrid>
        <w:gridCol w:w="3308"/>
        <w:gridCol w:w="3110"/>
        <w:gridCol w:w="3140"/>
      </w:tblGrid>
      <w:tr w:rsidR="00DB0C30" w:rsidRPr="007D2DF0" w:rsidTr="00EA5146">
        <w:tc>
          <w:tcPr>
            <w:tcW w:w="9558" w:type="dxa"/>
            <w:gridSpan w:val="3"/>
            <w:tcBorders>
              <w:top w:val="single" w:sz="12" w:space="0" w:color="auto"/>
              <w:bottom w:val="single" w:sz="12" w:space="0" w:color="auto"/>
            </w:tcBorders>
          </w:tcPr>
          <w:p w:rsidR="00DB0C30" w:rsidRPr="001919D1" w:rsidRDefault="00DB0C30" w:rsidP="00A334F9">
            <w:pPr>
              <w:pStyle w:val="TableHeading"/>
              <w:pageBreakBefore/>
              <w:rPr>
                <w:sz w:val="22"/>
                <w:szCs w:val="22"/>
                <w:lang w:val="en-US" w:eastAsia="en-US"/>
              </w:rPr>
            </w:pPr>
            <w:r w:rsidRPr="001919D1">
              <w:rPr>
                <w:sz w:val="22"/>
                <w:szCs w:val="22"/>
                <w:lang w:val="en-US" w:eastAsia="en-US"/>
              </w:rPr>
              <w:lastRenderedPageBreak/>
              <w:t>Table A</w:t>
            </w:r>
            <w:r w:rsidRPr="001919D1">
              <w:rPr>
                <w:sz w:val="22"/>
                <w:szCs w:val="22"/>
                <w:lang w:val="en-US" w:eastAsia="en-US"/>
              </w:rPr>
              <w:br/>
              <w:t>Table of Contents</w:t>
            </w:r>
          </w:p>
        </w:tc>
      </w:tr>
      <w:tr w:rsidR="00DB0C30" w:rsidRPr="007D2DF0" w:rsidTr="00EA5146">
        <w:trPr>
          <w:trHeight w:val="317"/>
        </w:trPr>
        <w:tc>
          <w:tcPr>
            <w:tcW w:w="3308" w:type="dxa"/>
            <w:tcBorders>
              <w:top w:val="single" w:sz="12" w:space="0" w:color="auto"/>
              <w:bottom w:val="single" w:sz="12" w:space="0" w:color="auto"/>
            </w:tcBorders>
            <w:vAlign w:val="bottom"/>
          </w:tcPr>
          <w:p w:rsidR="00DB0C30" w:rsidRPr="001919D1" w:rsidRDefault="00DB0C30" w:rsidP="004A221B">
            <w:pPr>
              <w:pStyle w:val="TableColumnHeadings"/>
              <w:ind w:left="-108"/>
              <w:jc w:val="left"/>
              <w:rPr>
                <w:szCs w:val="22"/>
                <w:lang w:val="en-US"/>
              </w:rPr>
            </w:pPr>
            <w:r w:rsidRPr="001919D1">
              <w:rPr>
                <w:szCs w:val="22"/>
                <w:lang w:val="en-US"/>
              </w:rPr>
              <w:t xml:space="preserve">Reference Key </w:t>
            </w:r>
          </w:p>
        </w:tc>
        <w:tc>
          <w:tcPr>
            <w:tcW w:w="3110" w:type="dxa"/>
            <w:tcBorders>
              <w:top w:val="single" w:sz="12" w:space="0" w:color="auto"/>
              <w:bottom w:val="single" w:sz="12" w:space="0" w:color="auto"/>
            </w:tcBorders>
            <w:vAlign w:val="bottom"/>
          </w:tcPr>
          <w:p w:rsidR="00DB0C30" w:rsidRPr="001919D1" w:rsidRDefault="00DB0C30" w:rsidP="004A221B">
            <w:pPr>
              <w:pStyle w:val="TableColumnHeadings"/>
              <w:rPr>
                <w:szCs w:val="22"/>
                <w:lang w:val="en-US"/>
              </w:rPr>
            </w:pPr>
            <w:r w:rsidRPr="001919D1">
              <w:rPr>
                <w:szCs w:val="22"/>
                <w:lang w:val="en-US"/>
              </w:rPr>
              <w:t>Title of Item</w:t>
            </w:r>
          </w:p>
        </w:tc>
        <w:tc>
          <w:tcPr>
            <w:tcW w:w="3140" w:type="dxa"/>
            <w:tcBorders>
              <w:top w:val="single" w:sz="12" w:space="0" w:color="auto"/>
              <w:bottom w:val="single" w:sz="12" w:space="0" w:color="auto"/>
            </w:tcBorders>
            <w:vAlign w:val="bottom"/>
          </w:tcPr>
          <w:p w:rsidR="00DB0C30" w:rsidRPr="001919D1" w:rsidRDefault="00DB0C30" w:rsidP="004A221B">
            <w:pPr>
              <w:pStyle w:val="TableColumnHeadings"/>
              <w:ind w:right="-108"/>
              <w:jc w:val="right"/>
              <w:rPr>
                <w:szCs w:val="22"/>
                <w:lang w:val="en-US"/>
              </w:rPr>
            </w:pPr>
            <w:r w:rsidRPr="001919D1">
              <w:rPr>
                <w:szCs w:val="22"/>
                <w:lang w:val="en-US"/>
              </w:rPr>
              <w:t>BOD Page</w:t>
            </w:r>
          </w:p>
        </w:tc>
      </w:tr>
    </w:tbl>
    <w:p w:rsidR="009F682C" w:rsidRDefault="009F682C" w:rsidP="00EA5146">
      <w:pPr>
        <w:pStyle w:val="TOC1"/>
        <w:tabs>
          <w:tab w:val="left" w:pos="1620"/>
        </w:tabs>
        <w:rPr>
          <w:rFonts w:asciiTheme="minorHAnsi" w:eastAsiaTheme="minorEastAsia" w:hAnsiTheme="minorHAnsi" w:cstheme="minorBidi"/>
          <w:b w:val="0"/>
          <w:caps w:val="0"/>
          <w:noProof/>
          <w:color w:val="auto"/>
          <w:sz w:val="22"/>
          <w:lang w:eastAsia="en-US"/>
        </w:rPr>
      </w:pPr>
      <w:r>
        <w:fldChar w:fldCharType="begin"/>
      </w:r>
      <w:r>
        <w:instrText xml:space="preserve"> TOC \h \z \t "Heading 1,1,Appendix Heading,3,Item Heading,2,Roman Item Heading,4,agenda,4,Appendix Heading - TOC,4" </w:instrText>
      </w:r>
      <w:r>
        <w:fldChar w:fldCharType="separate"/>
      </w:r>
      <w:hyperlink w:anchor="_Toc448391021" w:history="1">
        <w:r w:rsidRPr="00D04B31">
          <w:rPr>
            <w:rStyle w:val="Hyperlink"/>
          </w:rPr>
          <w:t>100</w:t>
        </w:r>
        <w:r>
          <w:rPr>
            <w:rFonts w:asciiTheme="minorHAnsi" w:eastAsiaTheme="minorEastAsia" w:hAnsiTheme="minorHAnsi" w:cstheme="minorBidi"/>
            <w:b w:val="0"/>
            <w:caps w:val="0"/>
            <w:noProof/>
            <w:color w:val="auto"/>
            <w:sz w:val="22"/>
            <w:lang w:eastAsia="en-US"/>
          </w:rPr>
          <w:tab/>
        </w:r>
        <w:r w:rsidRPr="00D04B31">
          <w:rPr>
            <w:rStyle w:val="Hyperlink"/>
          </w:rPr>
          <w:t>Introduction</w:t>
        </w:r>
        <w:r>
          <w:rPr>
            <w:noProof/>
            <w:webHidden/>
          </w:rPr>
          <w:fldChar w:fldCharType="begin"/>
        </w:r>
        <w:r>
          <w:rPr>
            <w:noProof/>
            <w:webHidden/>
          </w:rPr>
          <w:instrText xml:space="preserve"> PAGEREF _Toc448391021 \h </w:instrText>
        </w:r>
        <w:r>
          <w:rPr>
            <w:noProof/>
            <w:webHidden/>
          </w:rPr>
        </w:r>
        <w:r>
          <w:rPr>
            <w:noProof/>
            <w:webHidden/>
          </w:rPr>
          <w:fldChar w:fldCharType="separate"/>
        </w:r>
        <w:r w:rsidR="003E4BDC">
          <w:rPr>
            <w:noProof/>
            <w:webHidden/>
          </w:rPr>
          <w:t>1</w:t>
        </w:r>
        <w:r>
          <w:rPr>
            <w:noProof/>
            <w:webHidden/>
          </w:rPr>
          <w:fldChar w:fldCharType="end"/>
        </w:r>
      </w:hyperlink>
    </w:p>
    <w:p w:rsidR="009F682C" w:rsidRDefault="004005CF" w:rsidP="00EA5146">
      <w:pPr>
        <w:pStyle w:val="TOC1"/>
        <w:tabs>
          <w:tab w:val="left" w:pos="1620"/>
        </w:tabs>
        <w:rPr>
          <w:rFonts w:asciiTheme="minorHAnsi" w:eastAsiaTheme="minorEastAsia" w:hAnsiTheme="minorHAnsi" w:cstheme="minorBidi"/>
          <w:b w:val="0"/>
          <w:caps w:val="0"/>
          <w:noProof/>
          <w:color w:val="auto"/>
          <w:sz w:val="22"/>
          <w:lang w:eastAsia="en-US"/>
        </w:rPr>
      </w:pPr>
      <w:hyperlink w:anchor="_Toc448391022" w:history="1">
        <w:r w:rsidR="009F682C" w:rsidRPr="00D04B31">
          <w:rPr>
            <w:rStyle w:val="Hyperlink"/>
          </w:rPr>
          <w:t>110</w:t>
        </w:r>
        <w:r w:rsidR="009F682C">
          <w:rPr>
            <w:rFonts w:asciiTheme="minorHAnsi" w:eastAsiaTheme="minorEastAsia" w:hAnsiTheme="minorHAnsi" w:cstheme="minorBidi"/>
            <w:b w:val="0"/>
            <w:caps w:val="0"/>
            <w:noProof/>
            <w:color w:val="auto"/>
            <w:sz w:val="22"/>
            <w:lang w:eastAsia="en-US"/>
          </w:rPr>
          <w:tab/>
        </w:r>
        <w:r w:rsidR="009F682C" w:rsidRPr="00D04B31">
          <w:rPr>
            <w:rStyle w:val="Hyperlink"/>
          </w:rPr>
          <w:t>Activity Reports</w:t>
        </w:r>
        <w:r w:rsidR="009F682C">
          <w:rPr>
            <w:noProof/>
            <w:webHidden/>
          </w:rPr>
          <w:tab/>
        </w:r>
        <w:r w:rsidR="009F682C">
          <w:rPr>
            <w:noProof/>
            <w:webHidden/>
          </w:rPr>
          <w:fldChar w:fldCharType="begin"/>
        </w:r>
        <w:r w:rsidR="009F682C">
          <w:rPr>
            <w:noProof/>
            <w:webHidden/>
          </w:rPr>
          <w:instrText xml:space="preserve"> PAGEREF _Toc448391022 \h </w:instrText>
        </w:r>
        <w:r w:rsidR="009F682C">
          <w:rPr>
            <w:noProof/>
            <w:webHidden/>
          </w:rPr>
        </w:r>
        <w:r w:rsidR="009F682C">
          <w:rPr>
            <w:noProof/>
            <w:webHidden/>
          </w:rPr>
          <w:fldChar w:fldCharType="separate"/>
        </w:r>
        <w:r w:rsidR="003E4BDC">
          <w:rPr>
            <w:noProof/>
            <w:webHidden/>
          </w:rPr>
          <w:t>3</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23" w:history="1">
        <w:r w:rsidR="009F682C" w:rsidRPr="00D04B31">
          <w:rPr>
            <w:rStyle w:val="Hyperlink"/>
          </w:rPr>
          <w:t>110-1</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Membership and Meeting Attendance</w:t>
        </w:r>
        <w:r w:rsidR="009F682C">
          <w:rPr>
            <w:noProof/>
            <w:webHidden/>
          </w:rPr>
          <w:tab/>
        </w:r>
        <w:r w:rsidR="009F682C">
          <w:rPr>
            <w:noProof/>
            <w:webHidden/>
          </w:rPr>
          <w:fldChar w:fldCharType="begin"/>
        </w:r>
        <w:r w:rsidR="009F682C">
          <w:rPr>
            <w:noProof/>
            <w:webHidden/>
          </w:rPr>
          <w:instrText xml:space="preserve"> PAGEREF _Toc448391023 \h </w:instrText>
        </w:r>
        <w:r w:rsidR="009F682C">
          <w:rPr>
            <w:noProof/>
            <w:webHidden/>
          </w:rPr>
        </w:r>
        <w:r w:rsidR="009F682C">
          <w:rPr>
            <w:noProof/>
            <w:webHidden/>
          </w:rPr>
          <w:fldChar w:fldCharType="separate"/>
        </w:r>
        <w:r w:rsidR="003E4BDC">
          <w:rPr>
            <w:noProof/>
            <w:webHidden/>
          </w:rPr>
          <w:t>3</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24" w:history="1">
        <w:r w:rsidR="009F682C" w:rsidRPr="00D04B31">
          <w:rPr>
            <w:rStyle w:val="Hyperlink"/>
          </w:rPr>
          <w:t>110-2</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NCWM Newsletter and Website</w:t>
        </w:r>
        <w:r w:rsidR="009F682C">
          <w:rPr>
            <w:noProof/>
            <w:webHidden/>
          </w:rPr>
          <w:tab/>
        </w:r>
        <w:r w:rsidR="009F682C">
          <w:rPr>
            <w:noProof/>
            <w:webHidden/>
          </w:rPr>
          <w:fldChar w:fldCharType="begin"/>
        </w:r>
        <w:r w:rsidR="009F682C">
          <w:rPr>
            <w:noProof/>
            <w:webHidden/>
          </w:rPr>
          <w:instrText xml:space="preserve"> PAGEREF _Toc448391024 \h </w:instrText>
        </w:r>
        <w:r w:rsidR="009F682C">
          <w:rPr>
            <w:noProof/>
            <w:webHidden/>
          </w:rPr>
        </w:r>
        <w:r w:rsidR="009F682C">
          <w:rPr>
            <w:noProof/>
            <w:webHidden/>
          </w:rPr>
          <w:fldChar w:fldCharType="separate"/>
        </w:r>
        <w:r w:rsidR="003E4BDC">
          <w:rPr>
            <w:noProof/>
            <w:webHidden/>
          </w:rPr>
          <w:t>5</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25" w:history="1">
        <w:r w:rsidR="009F682C" w:rsidRPr="00D04B31">
          <w:rPr>
            <w:rStyle w:val="Hyperlink"/>
          </w:rPr>
          <w:t>110-3</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Meetings Update</w:t>
        </w:r>
        <w:r w:rsidR="009F682C">
          <w:rPr>
            <w:noProof/>
            <w:webHidden/>
          </w:rPr>
          <w:tab/>
        </w:r>
        <w:r w:rsidR="009F682C">
          <w:rPr>
            <w:noProof/>
            <w:webHidden/>
          </w:rPr>
          <w:fldChar w:fldCharType="begin"/>
        </w:r>
        <w:r w:rsidR="009F682C">
          <w:rPr>
            <w:noProof/>
            <w:webHidden/>
          </w:rPr>
          <w:instrText xml:space="preserve"> PAGEREF _Toc448391025 \h </w:instrText>
        </w:r>
        <w:r w:rsidR="009F682C">
          <w:rPr>
            <w:noProof/>
            <w:webHidden/>
          </w:rPr>
        </w:r>
        <w:r w:rsidR="009F682C">
          <w:rPr>
            <w:noProof/>
            <w:webHidden/>
          </w:rPr>
          <w:fldChar w:fldCharType="separate"/>
        </w:r>
        <w:r w:rsidR="003E4BDC">
          <w:rPr>
            <w:noProof/>
            <w:webHidden/>
          </w:rPr>
          <w:t>6</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26" w:history="1">
        <w:r w:rsidR="009F682C" w:rsidRPr="00D04B31">
          <w:rPr>
            <w:rStyle w:val="Hyperlink"/>
          </w:rPr>
          <w:t>110-4</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Participation in International Standard Setting</w:t>
        </w:r>
        <w:r w:rsidR="009F682C">
          <w:rPr>
            <w:noProof/>
            <w:webHidden/>
          </w:rPr>
          <w:tab/>
        </w:r>
        <w:r w:rsidR="009F682C">
          <w:rPr>
            <w:noProof/>
            <w:webHidden/>
          </w:rPr>
          <w:fldChar w:fldCharType="begin"/>
        </w:r>
        <w:r w:rsidR="009F682C">
          <w:rPr>
            <w:noProof/>
            <w:webHidden/>
          </w:rPr>
          <w:instrText xml:space="preserve"> PAGEREF _Toc448391026 \h </w:instrText>
        </w:r>
        <w:r w:rsidR="009F682C">
          <w:rPr>
            <w:noProof/>
            <w:webHidden/>
          </w:rPr>
        </w:r>
        <w:r w:rsidR="009F682C">
          <w:rPr>
            <w:noProof/>
            <w:webHidden/>
          </w:rPr>
          <w:fldChar w:fldCharType="separate"/>
        </w:r>
        <w:r w:rsidR="003E4BDC">
          <w:rPr>
            <w:noProof/>
            <w:webHidden/>
          </w:rPr>
          <w:t>7</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27" w:history="1">
        <w:r w:rsidR="009F682C" w:rsidRPr="00D04B31">
          <w:rPr>
            <w:rStyle w:val="Hyperlink"/>
          </w:rPr>
          <w:t>110-5</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Associate Membership Committee Activity</w:t>
        </w:r>
        <w:r w:rsidR="009F682C">
          <w:rPr>
            <w:noProof/>
            <w:webHidden/>
          </w:rPr>
          <w:tab/>
        </w:r>
        <w:r w:rsidR="009F682C">
          <w:rPr>
            <w:noProof/>
            <w:webHidden/>
          </w:rPr>
          <w:fldChar w:fldCharType="begin"/>
        </w:r>
        <w:r w:rsidR="009F682C">
          <w:rPr>
            <w:noProof/>
            <w:webHidden/>
          </w:rPr>
          <w:instrText xml:space="preserve"> PAGEREF _Toc448391027 \h </w:instrText>
        </w:r>
        <w:r w:rsidR="009F682C">
          <w:rPr>
            <w:noProof/>
            <w:webHidden/>
          </w:rPr>
        </w:r>
        <w:r w:rsidR="009F682C">
          <w:rPr>
            <w:noProof/>
            <w:webHidden/>
          </w:rPr>
          <w:fldChar w:fldCharType="separate"/>
        </w:r>
        <w:r w:rsidR="003E4BDC">
          <w:rPr>
            <w:noProof/>
            <w:webHidden/>
          </w:rPr>
          <w:t>7</w:t>
        </w:r>
        <w:r w:rsidR="009F682C">
          <w:rPr>
            <w:noProof/>
            <w:webHidden/>
          </w:rPr>
          <w:fldChar w:fldCharType="end"/>
        </w:r>
      </w:hyperlink>
    </w:p>
    <w:p w:rsidR="009F682C" w:rsidRDefault="004005CF" w:rsidP="00EA5146">
      <w:pPr>
        <w:pStyle w:val="TOC1"/>
        <w:tabs>
          <w:tab w:val="left" w:pos="1620"/>
        </w:tabs>
        <w:rPr>
          <w:rFonts w:asciiTheme="minorHAnsi" w:eastAsiaTheme="minorEastAsia" w:hAnsiTheme="minorHAnsi" w:cstheme="minorBidi"/>
          <w:b w:val="0"/>
          <w:caps w:val="0"/>
          <w:noProof/>
          <w:color w:val="auto"/>
          <w:sz w:val="22"/>
          <w:lang w:eastAsia="en-US"/>
        </w:rPr>
      </w:pPr>
      <w:hyperlink w:anchor="_Toc448391028" w:history="1">
        <w:r w:rsidR="009F682C" w:rsidRPr="00D04B31">
          <w:rPr>
            <w:rStyle w:val="Hyperlink"/>
          </w:rPr>
          <w:t>120</w:t>
        </w:r>
        <w:r w:rsidR="009F682C">
          <w:rPr>
            <w:rFonts w:asciiTheme="minorHAnsi" w:eastAsiaTheme="minorEastAsia" w:hAnsiTheme="minorHAnsi" w:cstheme="minorBidi"/>
            <w:b w:val="0"/>
            <w:caps w:val="0"/>
            <w:noProof/>
            <w:color w:val="auto"/>
            <w:sz w:val="22"/>
            <w:lang w:eastAsia="en-US"/>
          </w:rPr>
          <w:tab/>
        </w:r>
        <w:r w:rsidR="009F682C" w:rsidRPr="00D04B31">
          <w:rPr>
            <w:rStyle w:val="Hyperlink"/>
          </w:rPr>
          <w:t>Strategic Planning, Policies, and Bylaws</w:t>
        </w:r>
        <w:r w:rsidR="009F682C">
          <w:rPr>
            <w:noProof/>
            <w:webHidden/>
          </w:rPr>
          <w:tab/>
        </w:r>
        <w:r w:rsidR="009F682C">
          <w:rPr>
            <w:noProof/>
            <w:webHidden/>
          </w:rPr>
          <w:fldChar w:fldCharType="begin"/>
        </w:r>
        <w:r w:rsidR="009F682C">
          <w:rPr>
            <w:noProof/>
            <w:webHidden/>
          </w:rPr>
          <w:instrText xml:space="preserve"> PAGEREF _Toc448391028 \h </w:instrText>
        </w:r>
        <w:r w:rsidR="009F682C">
          <w:rPr>
            <w:noProof/>
            <w:webHidden/>
          </w:rPr>
        </w:r>
        <w:r w:rsidR="009F682C">
          <w:rPr>
            <w:noProof/>
            <w:webHidden/>
          </w:rPr>
          <w:fldChar w:fldCharType="separate"/>
        </w:r>
        <w:r w:rsidR="003E4BDC">
          <w:rPr>
            <w:noProof/>
            <w:webHidden/>
          </w:rPr>
          <w:t>8</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29" w:history="1">
        <w:r w:rsidR="009F682C" w:rsidRPr="00D04B31">
          <w:rPr>
            <w:rStyle w:val="Hyperlink"/>
          </w:rPr>
          <w:t>120-1</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Strategic Planning</w:t>
        </w:r>
        <w:r w:rsidR="009F682C">
          <w:rPr>
            <w:noProof/>
            <w:webHidden/>
          </w:rPr>
          <w:tab/>
        </w:r>
        <w:r w:rsidR="009F682C">
          <w:rPr>
            <w:noProof/>
            <w:webHidden/>
          </w:rPr>
          <w:fldChar w:fldCharType="begin"/>
        </w:r>
        <w:r w:rsidR="009F682C">
          <w:rPr>
            <w:noProof/>
            <w:webHidden/>
          </w:rPr>
          <w:instrText xml:space="preserve"> PAGEREF _Toc448391029 \h </w:instrText>
        </w:r>
        <w:r w:rsidR="009F682C">
          <w:rPr>
            <w:noProof/>
            <w:webHidden/>
          </w:rPr>
        </w:r>
        <w:r w:rsidR="009F682C">
          <w:rPr>
            <w:noProof/>
            <w:webHidden/>
          </w:rPr>
          <w:fldChar w:fldCharType="separate"/>
        </w:r>
        <w:r w:rsidR="003E4BDC">
          <w:rPr>
            <w:noProof/>
            <w:webHidden/>
          </w:rPr>
          <w:t>8</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0" w:history="1">
        <w:r w:rsidR="009F682C" w:rsidRPr="00D04B31">
          <w:rPr>
            <w:rStyle w:val="Hyperlink"/>
          </w:rPr>
          <w:t>120-2</w:t>
        </w:r>
        <w:r w:rsidR="009F682C">
          <w:rPr>
            <w:rFonts w:asciiTheme="minorHAnsi" w:eastAsiaTheme="minorEastAsia" w:hAnsiTheme="minorHAnsi" w:cstheme="minorBidi"/>
            <w:noProof/>
            <w:color w:val="auto"/>
            <w:sz w:val="22"/>
            <w:lang w:eastAsia="en-US"/>
          </w:rPr>
          <w:tab/>
        </w:r>
        <w:r w:rsidR="00FF6F02">
          <w:rPr>
            <w:rStyle w:val="Hyperlink"/>
          </w:rPr>
          <w:t>I</w:t>
        </w:r>
        <w:r w:rsidR="00FF6F02">
          <w:rPr>
            <w:rStyle w:val="Hyperlink"/>
          </w:rPr>
          <w:tab/>
        </w:r>
        <w:r w:rsidR="009F682C" w:rsidRPr="00D04B31">
          <w:rPr>
            <w:rStyle w:val="Hyperlink"/>
          </w:rPr>
          <w:t>Regional Support</w:t>
        </w:r>
        <w:r w:rsidR="009F682C">
          <w:rPr>
            <w:noProof/>
            <w:webHidden/>
          </w:rPr>
          <w:tab/>
        </w:r>
        <w:r w:rsidR="009F682C">
          <w:rPr>
            <w:noProof/>
            <w:webHidden/>
          </w:rPr>
          <w:fldChar w:fldCharType="begin"/>
        </w:r>
        <w:r w:rsidR="009F682C">
          <w:rPr>
            <w:noProof/>
            <w:webHidden/>
          </w:rPr>
          <w:instrText xml:space="preserve"> PAGEREF _Toc448391030 \h </w:instrText>
        </w:r>
        <w:r w:rsidR="009F682C">
          <w:rPr>
            <w:noProof/>
            <w:webHidden/>
          </w:rPr>
        </w:r>
        <w:r w:rsidR="009F682C">
          <w:rPr>
            <w:noProof/>
            <w:webHidden/>
          </w:rPr>
          <w:fldChar w:fldCharType="separate"/>
        </w:r>
        <w:r w:rsidR="003E4BDC">
          <w:rPr>
            <w:noProof/>
            <w:webHidden/>
          </w:rPr>
          <w:t>10</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1" w:history="1">
        <w:r w:rsidR="009F682C" w:rsidRPr="00D04B31">
          <w:rPr>
            <w:rStyle w:val="Hyperlink"/>
          </w:rPr>
          <w:t>120-3</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Standing Committees Support</w:t>
        </w:r>
        <w:r w:rsidR="009F682C">
          <w:rPr>
            <w:noProof/>
            <w:webHidden/>
          </w:rPr>
          <w:tab/>
        </w:r>
        <w:r w:rsidR="009F682C">
          <w:rPr>
            <w:noProof/>
            <w:webHidden/>
          </w:rPr>
          <w:fldChar w:fldCharType="begin"/>
        </w:r>
        <w:r w:rsidR="009F682C">
          <w:rPr>
            <w:noProof/>
            <w:webHidden/>
          </w:rPr>
          <w:instrText xml:space="preserve"> PAGEREF _Toc448391031 \h </w:instrText>
        </w:r>
        <w:r w:rsidR="009F682C">
          <w:rPr>
            <w:noProof/>
            <w:webHidden/>
          </w:rPr>
        </w:r>
        <w:r w:rsidR="009F682C">
          <w:rPr>
            <w:noProof/>
            <w:webHidden/>
          </w:rPr>
          <w:fldChar w:fldCharType="separate"/>
        </w:r>
        <w:r w:rsidR="003E4BDC">
          <w:rPr>
            <w:noProof/>
            <w:webHidden/>
          </w:rPr>
          <w:t>11</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2" w:history="1">
        <w:r w:rsidR="009F682C" w:rsidRPr="00D04B31">
          <w:rPr>
            <w:rStyle w:val="Hyperlink"/>
          </w:rPr>
          <w:t>120-4</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Publication and Distribution of NCWM Work Products</w:t>
        </w:r>
        <w:r w:rsidR="009F682C">
          <w:rPr>
            <w:noProof/>
            <w:webHidden/>
          </w:rPr>
          <w:tab/>
        </w:r>
        <w:r w:rsidR="009F682C">
          <w:rPr>
            <w:noProof/>
            <w:webHidden/>
          </w:rPr>
          <w:fldChar w:fldCharType="begin"/>
        </w:r>
        <w:r w:rsidR="009F682C">
          <w:rPr>
            <w:noProof/>
            <w:webHidden/>
          </w:rPr>
          <w:instrText xml:space="preserve"> PAGEREF _Toc448391032 \h </w:instrText>
        </w:r>
        <w:r w:rsidR="009F682C">
          <w:rPr>
            <w:noProof/>
            <w:webHidden/>
          </w:rPr>
        </w:r>
        <w:r w:rsidR="009F682C">
          <w:rPr>
            <w:noProof/>
            <w:webHidden/>
          </w:rPr>
          <w:fldChar w:fldCharType="separate"/>
        </w:r>
        <w:r w:rsidR="003E4BDC">
          <w:rPr>
            <w:noProof/>
            <w:webHidden/>
          </w:rPr>
          <w:t>13</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3" w:history="1">
        <w:r w:rsidR="009F682C" w:rsidRPr="00D04B31">
          <w:rPr>
            <w:rStyle w:val="Hyperlink"/>
          </w:rPr>
          <w:t>120-5</w:t>
        </w:r>
        <w:r w:rsidR="009F682C">
          <w:rPr>
            <w:rFonts w:asciiTheme="minorHAnsi" w:eastAsiaTheme="minorEastAsia" w:hAnsiTheme="minorHAnsi" w:cstheme="minorBidi"/>
            <w:noProof/>
            <w:color w:val="auto"/>
            <w:sz w:val="22"/>
            <w:lang w:eastAsia="en-US"/>
          </w:rPr>
          <w:tab/>
        </w:r>
        <w:r w:rsidR="008F49B1">
          <w:rPr>
            <w:rStyle w:val="Hyperlink"/>
          </w:rPr>
          <w:t>V</w:t>
        </w:r>
        <w:r w:rsidR="00FF6F02">
          <w:rPr>
            <w:rStyle w:val="Hyperlink"/>
          </w:rPr>
          <w:tab/>
        </w:r>
        <w:r w:rsidR="009F682C" w:rsidRPr="00D04B31">
          <w:rPr>
            <w:rStyle w:val="Hyperlink"/>
          </w:rPr>
          <w:t>NCWM Bylaws, Article VII and Article IX</w:t>
        </w:r>
        <w:r w:rsidR="009F682C">
          <w:rPr>
            <w:noProof/>
            <w:webHidden/>
          </w:rPr>
          <w:tab/>
        </w:r>
        <w:r w:rsidR="009F682C">
          <w:rPr>
            <w:noProof/>
            <w:webHidden/>
          </w:rPr>
          <w:fldChar w:fldCharType="begin"/>
        </w:r>
        <w:r w:rsidR="009F682C">
          <w:rPr>
            <w:noProof/>
            <w:webHidden/>
          </w:rPr>
          <w:instrText xml:space="preserve"> PAGEREF _Toc448391033 \h </w:instrText>
        </w:r>
        <w:r w:rsidR="009F682C">
          <w:rPr>
            <w:noProof/>
            <w:webHidden/>
          </w:rPr>
        </w:r>
        <w:r w:rsidR="009F682C">
          <w:rPr>
            <w:noProof/>
            <w:webHidden/>
          </w:rPr>
          <w:fldChar w:fldCharType="separate"/>
        </w:r>
        <w:r w:rsidR="003E4BDC">
          <w:rPr>
            <w:noProof/>
            <w:webHidden/>
          </w:rPr>
          <w:t>14</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4" w:history="1">
        <w:r w:rsidR="009F682C" w:rsidRPr="00D04B31">
          <w:rPr>
            <w:rStyle w:val="Hyperlink"/>
          </w:rPr>
          <w:t>120-6</w:t>
        </w:r>
        <w:r w:rsidR="009F682C">
          <w:rPr>
            <w:rFonts w:asciiTheme="minorHAnsi" w:eastAsiaTheme="minorEastAsia" w:hAnsiTheme="minorHAnsi" w:cstheme="minorBidi"/>
            <w:noProof/>
            <w:color w:val="auto"/>
            <w:sz w:val="22"/>
            <w:lang w:eastAsia="en-US"/>
          </w:rPr>
          <w:tab/>
        </w:r>
        <w:r w:rsidR="009F682C" w:rsidRPr="00D04B31">
          <w:rPr>
            <w:rStyle w:val="Hyperlink"/>
          </w:rPr>
          <w:t>V</w:t>
        </w:r>
        <w:r w:rsidR="00FF6F02">
          <w:rPr>
            <w:rStyle w:val="Hyperlink"/>
          </w:rPr>
          <w:tab/>
        </w:r>
        <w:r w:rsidR="009F682C" w:rsidRPr="00D04B31">
          <w:rPr>
            <w:rStyle w:val="Hyperlink"/>
          </w:rPr>
          <w:t>NCWM Bylaws, Article X, Section 4 – Minimum Votes and Section 9A – Voting – Technical Issues</w:t>
        </w:r>
        <w:r w:rsidR="009F682C">
          <w:rPr>
            <w:noProof/>
            <w:webHidden/>
          </w:rPr>
          <w:tab/>
        </w:r>
        <w:r w:rsidR="009F682C">
          <w:rPr>
            <w:noProof/>
            <w:webHidden/>
          </w:rPr>
          <w:fldChar w:fldCharType="begin"/>
        </w:r>
        <w:r w:rsidR="009F682C">
          <w:rPr>
            <w:noProof/>
            <w:webHidden/>
          </w:rPr>
          <w:instrText xml:space="preserve"> PAGEREF _Toc448391034 \h </w:instrText>
        </w:r>
        <w:r w:rsidR="009F682C">
          <w:rPr>
            <w:noProof/>
            <w:webHidden/>
          </w:rPr>
        </w:r>
        <w:r w:rsidR="009F682C">
          <w:rPr>
            <w:noProof/>
            <w:webHidden/>
          </w:rPr>
          <w:fldChar w:fldCharType="separate"/>
        </w:r>
        <w:r w:rsidR="003E4BDC">
          <w:rPr>
            <w:noProof/>
            <w:webHidden/>
          </w:rPr>
          <w:t>17</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5" w:history="1">
        <w:r w:rsidR="009F682C" w:rsidRPr="00D04B31">
          <w:rPr>
            <w:rStyle w:val="Hyperlink"/>
          </w:rPr>
          <w:t>120-7</w:t>
        </w:r>
        <w:r w:rsidR="009F682C">
          <w:rPr>
            <w:rFonts w:asciiTheme="minorHAnsi" w:eastAsiaTheme="minorEastAsia" w:hAnsiTheme="minorHAnsi" w:cstheme="minorBidi"/>
            <w:noProof/>
            <w:color w:val="auto"/>
            <w:sz w:val="22"/>
            <w:lang w:eastAsia="en-US"/>
          </w:rPr>
          <w:tab/>
        </w:r>
        <w:r w:rsidR="009F682C" w:rsidRPr="00D04B31">
          <w:rPr>
            <w:rStyle w:val="Hyperlink"/>
          </w:rPr>
          <w:t>V</w:t>
        </w:r>
        <w:r w:rsidR="00FF6F02">
          <w:rPr>
            <w:rStyle w:val="Hyperlink"/>
          </w:rPr>
          <w:tab/>
        </w:r>
        <w:r w:rsidR="009F682C" w:rsidRPr="00D04B31">
          <w:rPr>
            <w:rStyle w:val="Hyperlink"/>
          </w:rPr>
          <w:t xml:space="preserve">Handbook 44 </w:t>
        </w:r>
        <w:r w:rsidR="00F57A64">
          <w:rPr>
            <w:rStyle w:val="Hyperlink"/>
          </w:rPr>
          <w:t>–</w:t>
        </w:r>
        <w:r w:rsidR="009F682C" w:rsidRPr="00D04B31">
          <w:rPr>
            <w:rStyle w:val="Hyperlink"/>
          </w:rPr>
          <w:t xml:space="preserve"> Introduction</w:t>
        </w:r>
        <w:r w:rsidR="009F682C">
          <w:rPr>
            <w:noProof/>
            <w:webHidden/>
          </w:rPr>
          <w:tab/>
        </w:r>
        <w:r w:rsidR="009F682C">
          <w:rPr>
            <w:noProof/>
            <w:webHidden/>
          </w:rPr>
          <w:fldChar w:fldCharType="begin"/>
        </w:r>
        <w:r w:rsidR="009F682C">
          <w:rPr>
            <w:noProof/>
            <w:webHidden/>
          </w:rPr>
          <w:instrText xml:space="preserve"> PAGEREF _Toc448391035 \h </w:instrText>
        </w:r>
        <w:r w:rsidR="009F682C">
          <w:rPr>
            <w:noProof/>
            <w:webHidden/>
          </w:rPr>
        </w:r>
        <w:r w:rsidR="009F682C">
          <w:rPr>
            <w:noProof/>
            <w:webHidden/>
          </w:rPr>
          <w:fldChar w:fldCharType="separate"/>
        </w:r>
        <w:r w:rsidR="003E4BDC">
          <w:rPr>
            <w:noProof/>
            <w:webHidden/>
          </w:rPr>
          <w:t>21</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6" w:history="1">
        <w:r w:rsidR="009F682C" w:rsidRPr="00D04B31">
          <w:rPr>
            <w:rStyle w:val="Hyperlink"/>
          </w:rPr>
          <w:t>120-8</w:t>
        </w:r>
        <w:r w:rsidR="009F682C">
          <w:rPr>
            <w:rFonts w:asciiTheme="minorHAnsi" w:eastAsiaTheme="minorEastAsia" w:hAnsiTheme="minorHAnsi" w:cstheme="minorBidi"/>
            <w:noProof/>
            <w:color w:val="auto"/>
            <w:sz w:val="22"/>
            <w:lang w:eastAsia="en-US"/>
          </w:rPr>
          <w:tab/>
        </w:r>
        <w:r w:rsidR="009F682C" w:rsidRPr="00D04B31">
          <w:rPr>
            <w:rStyle w:val="Hyperlink"/>
          </w:rPr>
          <w:t>V</w:t>
        </w:r>
        <w:r w:rsidR="00FF6F02">
          <w:rPr>
            <w:rStyle w:val="Hyperlink"/>
          </w:rPr>
          <w:tab/>
        </w:r>
        <w:r w:rsidR="009F682C" w:rsidRPr="00D04B31">
          <w:rPr>
            <w:rStyle w:val="Hyperlink"/>
          </w:rPr>
          <w:t>Handbook 130 – Introduction</w:t>
        </w:r>
        <w:r w:rsidR="009F682C">
          <w:rPr>
            <w:noProof/>
            <w:webHidden/>
          </w:rPr>
          <w:tab/>
        </w:r>
        <w:r w:rsidR="009F682C">
          <w:rPr>
            <w:noProof/>
            <w:webHidden/>
          </w:rPr>
          <w:fldChar w:fldCharType="begin"/>
        </w:r>
        <w:r w:rsidR="009F682C">
          <w:rPr>
            <w:noProof/>
            <w:webHidden/>
          </w:rPr>
          <w:instrText xml:space="preserve"> PAGEREF _Toc448391036 \h </w:instrText>
        </w:r>
        <w:r w:rsidR="009F682C">
          <w:rPr>
            <w:noProof/>
            <w:webHidden/>
          </w:rPr>
        </w:r>
        <w:r w:rsidR="009F682C">
          <w:rPr>
            <w:noProof/>
            <w:webHidden/>
          </w:rPr>
          <w:fldChar w:fldCharType="separate"/>
        </w:r>
        <w:r w:rsidR="003E4BDC">
          <w:rPr>
            <w:noProof/>
            <w:webHidden/>
          </w:rPr>
          <w:t>27</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7" w:history="1">
        <w:r w:rsidR="009F682C" w:rsidRPr="00D04B31">
          <w:rPr>
            <w:rStyle w:val="Hyperlink"/>
          </w:rPr>
          <w:t>120-9</w:t>
        </w:r>
        <w:r w:rsidR="009F682C">
          <w:rPr>
            <w:rFonts w:asciiTheme="minorHAnsi" w:eastAsiaTheme="minorEastAsia" w:hAnsiTheme="minorHAnsi" w:cstheme="minorBidi"/>
            <w:noProof/>
            <w:color w:val="auto"/>
            <w:sz w:val="22"/>
            <w:lang w:eastAsia="en-US"/>
          </w:rPr>
          <w:tab/>
        </w:r>
        <w:r w:rsidR="009F682C" w:rsidRPr="00D04B31">
          <w:rPr>
            <w:rStyle w:val="Hyperlink"/>
          </w:rPr>
          <w:t>V</w:t>
        </w:r>
        <w:r w:rsidR="00FF6F02">
          <w:rPr>
            <w:rStyle w:val="Hyperlink"/>
          </w:rPr>
          <w:tab/>
        </w:r>
        <w:r w:rsidR="009F682C" w:rsidRPr="00D04B31">
          <w:rPr>
            <w:rStyle w:val="Hyperlink"/>
          </w:rPr>
          <w:t xml:space="preserve">Handbook 133 </w:t>
        </w:r>
        <w:r w:rsidR="00960E64">
          <w:rPr>
            <w:rStyle w:val="Hyperlink"/>
          </w:rPr>
          <w:t>–</w:t>
        </w:r>
        <w:r w:rsidR="009F682C" w:rsidRPr="00D04B31">
          <w:rPr>
            <w:rStyle w:val="Hyperlink"/>
          </w:rPr>
          <w:t xml:space="preserve"> Introduction</w:t>
        </w:r>
        <w:r w:rsidR="009F682C">
          <w:rPr>
            <w:noProof/>
            <w:webHidden/>
          </w:rPr>
          <w:tab/>
        </w:r>
        <w:r w:rsidR="009F682C">
          <w:rPr>
            <w:noProof/>
            <w:webHidden/>
          </w:rPr>
          <w:fldChar w:fldCharType="begin"/>
        </w:r>
        <w:r w:rsidR="009F682C">
          <w:rPr>
            <w:noProof/>
            <w:webHidden/>
          </w:rPr>
          <w:instrText xml:space="preserve"> PAGEREF _Toc448391037 \h </w:instrText>
        </w:r>
        <w:r w:rsidR="009F682C">
          <w:rPr>
            <w:noProof/>
            <w:webHidden/>
          </w:rPr>
        </w:r>
        <w:r w:rsidR="009F682C">
          <w:rPr>
            <w:noProof/>
            <w:webHidden/>
          </w:rPr>
          <w:fldChar w:fldCharType="separate"/>
        </w:r>
        <w:r w:rsidR="003E4BDC">
          <w:rPr>
            <w:noProof/>
            <w:webHidden/>
          </w:rPr>
          <w:t>33</w:t>
        </w:r>
        <w:r w:rsidR="009F682C">
          <w:rPr>
            <w:noProof/>
            <w:webHidden/>
          </w:rPr>
          <w:fldChar w:fldCharType="end"/>
        </w:r>
      </w:hyperlink>
    </w:p>
    <w:p w:rsidR="009F682C" w:rsidRDefault="004005CF" w:rsidP="00EA5146">
      <w:pPr>
        <w:pStyle w:val="TOC1"/>
        <w:tabs>
          <w:tab w:val="left" w:pos="1620"/>
        </w:tabs>
        <w:rPr>
          <w:rFonts w:asciiTheme="minorHAnsi" w:eastAsiaTheme="minorEastAsia" w:hAnsiTheme="minorHAnsi" w:cstheme="minorBidi"/>
          <w:b w:val="0"/>
          <w:caps w:val="0"/>
          <w:noProof/>
          <w:color w:val="auto"/>
          <w:sz w:val="22"/>
          <w:lang w:eastAsia="en-US"/>
        </w:rPr>
      </w:pPr>
      <w:hyperlink w:anchor="_Toc448391038" w:history="1">
        <w:r w:rsidR="009F682C" w:rsidRPr="00D04B31">
          <w:rPr>
            <w:rStyle w:val="Hyperlink"/>
          </w:rPr>
          <w:t>130</w:t>
        </w:r>
        <w:r w:rsidR="009F682C">
          <w:rPr>
            <w:rFonts w:asciiTheme="minorHAnsi" w:eastAsiaTheme="minorEastAsia" w:hAnsiTheme="minorHAnsi" w:cstheme="minorBidi"/>
            <w:b w:val="0"/>
            <w:caps w:val="0"/>
            <w:noProof/>
            <w:color w:val="auto"/>
            <w:sz w:val="22"/>
            <w:lang w:eastAsia="en-US"/>
          </w:rPr>
          <w:tab/>
        </w:r>
        <w:r w:rsidR="009F682C" w:rsidRPr="00D04B31">
          <w:rPr>
            <w:rStyle w:val="Hyperlink"/>
          </w:rPr>
          <w:t>Financials</w:t>
        </w:r>
        <w:r w:rsidR="009F682C">
          <w:rPr>
            <w:noProof/>
            <w:webHidden/>
          </w:rPr>
          <w:tab/>
        </w:r>
        <w:r w:rsidR="009F682C">
          <w:rPr>
            <w:noProof/>
            <w:webHidden/>
          </w:rPr>
          <w:fldChar w:fldCharType="begin"/>
        </w:r>
        <w:r w:rsidR="009F682C">
          <w:rPr>
            <w:noProof/>
            <w:webHidden/>
          </w:rPr>
          <w:instrText xml:space="preserve"> PAGEREF _Toc448391038 \h </w:instrText>
        </w:r>
        <w:r w:rsidR="009F682C">
          <w:rPr>
            <w:noProof/>
            <w:webHidden/>
          </w:rPr>
        </w:r>
        <w:r w:rsidR="009F682C">
          <w:rPr>
            <w:noProof/>
            <w:webHidden/>
          </w:rPr>
          <w:fldChar w:fldCharType="separate"/>
        </w:r>
        <w:r w:rsidR="003E4BDC">
          <w:rPr>
            <w:noProof/>
            <w:webHidden/>
          </w:rPr>
          <w:t>36</w:t>
        </w:r>
        <w:r w:rsidR="009F682C">
          <w:rPr>
            <w:noProof/>
            <w:webHidden/>
          </w:rPr>
          <w:fldChar w:fldCharType="end"/>
        </w:r>
      </w:hyperlink>
    </w:p>
    <w:p w:rsidR="009F682C" w:rsidRDefault="004005CF" w:rsidP="008F49B1">
      <w:pPr>
        <w:pStyle w:val="TOC2"/>
        <w:rPr>
          <w:rFonts w:asciiTheme="minorHAnsi" w:eastAsiaTheme="minorEastAsia" w:hAnsiTheme="minorHAnsi" w:cstheme="minorBidi"/>
          <w:noProof/>
          <w:color w:val="auto"/>
          <w:sz w:val="22"/>
          <w:lang w:eastAsia="en-US"/>
        </w:rPr>
      </w:pPr>
      <w:hyperlink w:anchor="_Toc448391039" w:history="1">
        <w:r w:rsidR="009F682C" w:rsidRPr="00D04B31">
          <w:rPr>
            <w:rStyle w:val="Hyperlink"/>
          </w:rPr>
          <w:t>130-1</w:t>
        </w:r>
        <w:r w:rsidR="009F682C">
          <w:rPr>
            <w:rFonts w:asciiTheme="minorHAnsi" w:eastAsiaTheme="minorEastAsia" w:hAnsiTheme="minorHAnsi" w:cstheme="minorBidi"/>
            <w:noProof/>
            <w:color w:val="auto"/>
            <w:sz w:val="22"/>
            <w:lang w:eastAsia="en-US"/>
          </w:rPr>
          <w:tab/>
        </w:r>
        <w:r w:rsidR="009F682C" w:rsidRPr="00D04B31">
          <w:rPr>
            <w:rStyle w:val="Hyperlink"/>
          </w:rPr>
          <w:t>I</w:t>
        </w:r>
        <w:r w:rsidR="00FF6F02">
          <w:rPr>
            <w:rStyle w:val="Hyperlink"/>
          </w:rPr>
          <w:tab/>
        </w:r>
        <w:r w:rsidR="009F682C" w:rsidRPr="00D04B31">
          <w:rPr>
            <w:rStyle w:val="Hyperlink"/>
          </w:rPr>
          <w:t>Financial Report</w:t>
        </w:r>
        <w:r w:rsidR="009F682C">
          <w:rPr>
            <w:noProof/>
            <w:webHidden/>
          </w:rPr>
          <w:tab/>
        </w:r>
        <w:r w:rsidR="009F682C">
          <w:rPr>
            <w:noProof/>
            <w:webHidden/>
          </w:rPr>
          <w:fldChar w:fldCharType="begin"/>
        </w:r>
        <w:r w:rsidR="009F682C">
          <w:rPr>
            <w:noProof/>
            <w:webHidden/>
          </w:rPr>
          <w:instrText xml:space="preserve"> PAGEREF _Toc448391039 \h </w:instrText>
        </w:r>
        <w:r w:rsidR="009F682C">
          <w:rPr>
            <w:noProof/>
            <w:webHidden/>
          </w:rPr>
        </w:r>
        <w:r w:rsidR="009F682C">
          <w:rPr>
            <w:noProof/>
            <w:webHidden/>
          </w:rPr>
          <w:fldChar w:fldCharType="separate"/>
        </w:r>
        <w:r w:rsidR="003E4BDC">
          <w:rPr>
            <w:noProof/>
            <w:webHidden/>
          </w:rPr>
          <w:t>36</w:t>
        </w:r>
        <w:r w:rsidR="009F682C">
          <w:rPr>
            <w:noProof/>
            <w:webHidden/>
          </w:rPr>
          <w:fldChar w:fldCharType="end"/>
        </w:r>
      </w:hyperlink>
    </w:p>
    <w:p w:rsidR="008B4F1D" w:rsidRDefault="009F682C" w:rsidP="00EA5146">
      <w:pPr>
        <w:pStyle w:val="TOC1"/>
        <w:tabs>
          <w:tab w:val="left" w:pos="1620"/>
        </w:tabs>
      </w:pPr>
      <w:r>
        <w:fldChar w:fldCharType="end"/>
      </w:r>
    </w:p>
    <w:p w:rsidR="00630CAD" w:rsidRPr="00694DEE" w:rsidRDefault="00630CAD" w:rsidP="00FF6F02">
      <w:pPr>
        <w:pBdr>
          <w:top w:val="single" w:sz="12" w:space="1" w:color="auto"/>
          <w:bottom w:val="single" w:sz="12" w:space="1" w:color="auto"/>
        </w:pBdr>
        <w:tabs>
          <w:tab w:val="right" w:pos="9360"/>
        </w:tabs>
        <w:spacing w:after="0" w:line="228" w:lineRule="auto"/>
        <w:rPr>
          <w:rStyle w:val="FollowedHyperlink"/>
        </w:rPr>
      </w:pPr>
      <w:r w:rsidRPr="00A8385E">
        <w:rPr>
          <w:b/>
          <w:bCs/>
          <w:noProof/>
          <w:szCs w:val="20"/>
        </w:rPr>
        <w:t>Appendices</w:t>
      </w:r>
    </w:p>
    <w:p w:rsidR="00630CAD" w:rsidRPr="008263C8" w:rsidRDefault="008263C8" w:rsidP="00F5631D">
      <w:pPr>
        <w:keepNext/>
        <w:tabs>
          <w:tab w:val="left" w:pos="720"/>
          <w:tab w:val="right" w:leader="dot" w:pos="9360"/>
        </w:tabs>
        <w:spacing w:before="120" w:after="0" w:line="228" w:lineRule="auto"/>
        <w:ind w:left="720" w:hanging="360"/>
        <w:jc w:val="left"/>
        <w:rPr>
          <w:rStyle w:val="Hyperlink"/>
          <w:b w:val="0"/>
          <w:noProof w:val="0"/>
        </w:rPr>
      </w:pPr>
      <w:r w:rsidRPr="008263C8">
        <w:rPr>
          <w:b/>
        </w:rPr>
        <w:fldChar w:fldCharType="begin"/>
      </w:r>
      <w:r w:rsidRPr="008263C8">
        <w:rPr>
          <w:b/>
        </w:rPr>
        <w:instrText xml:space="preserve"> HYPERLINK  \l "AppendixA" </w:instrText>
      </w:r>
      <w:r w:rsidRPr="008263C8">
        <w:rPr>
          <w:b/>
        </w:rPr>
        <w:fldChar w:fldCharType="separate"/>
      </w:r>
      <w:r w:rsidR="00630CAD" w:rsidRPr="008263C8">
        <w:rPr>
          <w:rStyle w:val="Hyperlink"/>
          <w:b w:val="0"/>
          <w:noProof w:val="0"/>
        </w:rPr>
        <w:t>A</w:t>
      </w:r>
      <w:r w:rsidR="00630CAD" w:rsidRPr="008263C8">
        <w:rPr>
          <w:rStyle w:val="Hyperlink"/>
          <w:b w:val="0"/>
          <w:noProof w:val="0"/>
        </w:rPr>
        <w:tab/>
        <w:t xml:space="preserve">Item 110-4: </w:t>
      </w:r>
      <w:r w:rsidR="009F682C" w:rsidRPr="008263C8">
        <w:rPr>
          <w:rStyle w:val="Hyperlink"/>
          <w:b w:val="0"/>
          <w:noProof w:val="0"/>
        </w:rPr>
        <w:t xml:space="preserve"> </w:t>
      </w:r>
      <w:r w:rsidR="00630CAD" w:rsidRPr="008263C8">
        <w:rPr>
          <w:rStyle w:val="Hyperlink"/>
          <w:b w:val="0"/>
          <w:noProof w:val="0"/>
        </w:rPr>
        <w:t>Report of the Activities of the International Organization of Legal Metrology (OIML) and Regional Legal Metrology Organizations</w:t>
      </w:r>
      <w:r w:rsidR="00630CAD" w:rsidRPr="008263C8">
        <w:rPr>
          <w:rStyle w:val="Hyperlink"/>
          <w:b w:val="0"/>
          <w:noProof w:val="0"/>
        </w:rPr>
        <w:tab/>
        <w:t>A1</w:t>
      </w:r>
    </w:p>
    <w:p w:rsidR="004B02EA" w:rsidRDefault="008263C8" w:rsidP="00F5631D">
      <w:pPr>
        <w:keepNext/>
        <w:tabs>
          <w:tab w:val="left" w:pos="720"/>
          <w:tab w:val="right" w:leader="dot" w:pos="9360"/>
        </w:tabs>
        <w:spacing w:before="240" w:line="228" w:lineRule="auto"/>
        <w:ind w:left="720" w:right="-40" w:hanging="360"/>
        <w:jc w:val="left"/>
      </w:pPr>
      <w:r w:rsidRPr="008263C8">
        <w:rPr>
          <w:b/>
        </w:rPr>
        <w:fldChar w:fldCharType="end"/>
      </w:r>
      <w:hyperlink w:anchor="AppendixB" w:history="1">
        <w:r w:rsidR="00630CAD" w:rsidRPr="008263C8">
          <w:rPr>
            <w:rStyle w:val="Hyperlink"/>
            <w:b w:val="0"/>
            <w:noProof w:val="0"/>
          </w:rPr>
          <w:t>B</w:t>
        </w:r>
        <w:r w:rsidR="00B6543A" w:rsidRPr="008263C8">
          <w:rPr>
            <w:rStyle w:val="Hyperlink"/>
            <w:b w:val="0"/>
            <w:noProof w:val="0"/>
          </w:rPr>
          <w:tab/>
        </w:r>
        <w:r w:rsidR="00630CAD" w:rsidRPr="008263C8">
          <w:rPr>
            <w:rStyle w:val="Hyperlink"/>
            <w:b w:val="0"/>
            <w:noProof w:val="0"/>
          </w:rPr>
          <w:t xml:space="preserve">Item 110-5: </w:t>
        </w:r>
        <w:r w:rsidR="009F682C" w:rsidRPr="008263C8">
          <w:rPr>
            <w:rStyle w:val="Hyperlink"/>
            <w:b w:val="0"/>
            <w:noProof w:val="0"/>
          </w:rPr>
          <w:t xml:space="preserve"> </w:t>
        </w:r>
        <w:r w:rsidR="00630CAD" w:rsidRPr="008263C8">
          <w:rPr>
            <w:rStyle w:val="Hyperlink"/>
            <w:b w:val="0"/>
            <w:noProof w:val="0"/>
          </w:rPr>
          <w:t>Associate Membership Committee (AMC) Agenda and Draft Meeting Minutes</w:t>
        </w:r>
        <w:r w:rsidR="00630CAD" w:rsidRPr="008263C8">
          <w:rPr>
            <w:rStyle w:val="Hyperlink"/>
            <w:b w:val="0"/>
            <w:noProof w:val="0"/>
          </w:rPr>
          <w:tab/>
        </w:r>
        <w:r w:rsidR="00911065" w:rsidRPr="008263C8">
          <w:rPr>
            <w:rStyle w:val="Hyperlink"/>
            <w:b w:val="0"/>
            <w:noProof w:val="0"/>
          </w:rPr>
          <w:t>B</w:t>
        </w:r>
        <w:r w:rsidR="004B02EA" w:rsidRPr="008263C8">
          <w:rPr>
            <w:rStyle w:val="Hyperlink"/>
            <w:b w:val="0"/>
            <w:noProof w:val="0"/>
          </w:rPr>
          <w:t>1</w:t>
        </w:r>
      </w:hyperlink>
    </w:p>
    <w:tbl>
      <w:tblPr>
        <w:tblW w:w="9630" w:type="dxa"/>
        <w:tblInd w:w="-90" w:type="dxa"/>
        <w:tblBorders>
          <w:top w:val="single" w:sz="12" w:space="0" w:color="auto"/>
          <w:bottom w:val="single" w:sz="12" w:space="0" w:color="auto"/>
          <w:insideH w:val="single" w:sz="12" w:space="0" w:color="auto"/>
          <w:insideV w:val="single" w:sz="12" w:space="0" w:color="auto"/>
        </w:tblBorders>
        <w:tblLook w:val="04A0" w:firstRow="1" w:lastRow="0" w:firstColumn="1" w:lastColumn="0" w:noHBand="0" w:noVBand="1"/>
      </w:tblPr>
      <w:tblGrid>
        <w:gridCol w:w="9630"/>
      </w:tblGrid>
      <w:tr w:rsidR="00125727" w:rsidRPr="007D2DF0" w:rsidTr="004B02EA">
        <w:tc>
          <w:tcPr>
            <w:tcW w:w="9630" w:type="dxa"/>
          </w:tcPr>
          <w:p w:rsidR="00125727" w:rsidRPr="001919D1" w:rsidRDefault="008B4F1D" w:rsidP="00704A9C">
            <w:pPr>
              <w:pStyle w:val="TableHeading"/>
              <w:rPr>
                <w:sz w:val="22"/>
                <w:szCs w:val="22"/>
                <w:lang w:val="en-US" w:eastAsia="en-US"/>
              </w:rPr>
            </w:pPr>
            <w:r w:rsidRPr="001919D1">
              <w:rPr>
                <w:sz w:val="22"/>
                <w:szCs w:val="22"/>
                <w:lang w:val="en-US" w:eastAsia="en-US"/>
              </w:rPr>
              <w:br w:type="page"/>
            </w:r>
            <w:r w:rsidR="00125727" w:rsidRPr="001919D1">
              <w:rPr>
                <w:sz w:val="22"/>
                <w:szCs w:val="22"/>
                <w:lang w:val="en-US" w:eastAsia="en-US"/>
              </w:rPr>
              <w:br w:type="page"/>
            </w:r>
            <w:r w:rsidR="00125727" w:rsidRPr="001919D1">
              <w:rPr>
                <w:noProof/>
                <w:sz w:val="22"/>
                <w:szCs w:val="22"/>
                <w:lang w:val="en-US" w:eastAsia="en-US"/>
              </w:rPr>
              <w:br w:type="page"/>
            </w:r>
            <w:r w:rsidR="00125727" w:rsidRPr="001919D1">
              <w:rPr>
                <w:sz w:val="22"/>
                <w:szCs w:val="22"/>
                <w:lang w:val="en-US" w:eastAsia="en-US"/>
              </w:rPr>
              <w:t>Table B</w:t>
            </w:r>
            <w:r w:rsidR="00125727" w:rsidRPr="001919D1">
              <w:rPr>
                <w:sz w:val="22"/>
                <w:szCs w:val="22"/>
                <w:lang w:val="en-US" w:eastAsia="en-US"/>
              </w:rPr>
              <w:br/>
              <w:t>Glossary of Acronyms and Terms</w:t>
            </w:r>
          </w:p>
        </w:tc>
      </w:tr>
    </w:tbl>
    <w:p w:rsidR="00125727" w:rsidRPr="00F3504E" w:rsidRDefault="00125727" w:rsidP="00704A9C">
      <w:pPr>
        <w:keepNext/>
        <w:keepLines/>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70"/>
        <w:gridCol w:w="3510"/>
        <w:gridCol w:w="1166"/>
        <w:gridCol w:w="3514"/>
      </w:tblGrid>
      <w:tr w:rsidR="00125727" w:rsidRPr="007D2DF0" w:rsidTr="005D4239">
        <w:tc>
          <w:tcPr>
            <w:tcW w:w="1170" w:type="dxa"/>
          </w:tcPr>
          <w:p w:rsidR="00125727" w:rsidRPr="001919D1" w:rsidRDefault="00125727" w:rsidP="00704A9C">
            <w:pPr>
              <w:pStyle w:val="TableColumnHeadings"/>
              <w:rPr>
                <w:szCs w:val="22"/>
                <w:lang w:val="en-US"/>
              </w:rPr>
            </w:pPr>
            <w:r w:rsidRPr="001919D1">
              <w:rPr>
                <w:szCs w:val="22"/>
                <w:lang w:val="en-US"/>
              </w:rPr>
              <w:t>Acronym</w:t>
            </w:r>
          </w:p>
        </w:tc>
        <w:tc>
          <w:tcPr>
            <w:tcW w:w="3510" w:type="dxa"/>
          </w:tcPr>
          <w:p w:rsidR="00125727" w:rsidRPr="001919D1" w:rsidRDefault="00125727" w:rsidP="00704A9C">
            <w:pPr>
              <w:pStyle w:val="TableColumnHeadings"/>
              <w:rPr>
                <w:szCs w:val="22"/>
                <w:lang w:val="en-US"/>
              </w:rPr>
            </w:pPr>
            <w:r w:rsidRPr="001919D1">
              <w:rPr>
                <w:szCs w:val="22"/>
                <w:lang w:val="en-US"/>
              </w:rPr>
              <w:t>Term</w:t>
            </w:r>
          </w:p>
        </w:tc>
        <w:tc>
          <w:tcPr>
            <w:tcW w:w="1166" w:type="dxa"/>
          </w:tcPr>
          <w:p w:rsidR="00125727" w:rsidRPr="001919D1" w:rsidRDefault="00125727" w:rsidP="00704A9C">
            <w:pPr>
              <w:pStyle w:val="TableColumnHeadings"/>
              <w:rPr>
                <w:szCs w:val="22"/>
                <w:lang w:val="en-US"/>
              </w:rPr>
            </w:pPr>
            <w:r w:rsidRPr="001919D1">
              <w:rPr>
                <w:szCs w:val="22"/>
                <w:lang w:val="en-US"/>
              </w:rPr>
              <w:t>Acronym</w:t>
            </w:r>
          </w:p>
        </w:tc>
        <w:tc>
          <w:tcPr>
            <w:tcW w:w="3514" w:type="dxa"/>
          </w:tcPr>
          <w:p w:rsidR="00125727" w:rsidRPr="001919D1" w:rsidRDefault="00125727" w:rsidP="00704A9C">
            <w:pPr>
              <w:pStyle w:val="TableColumnHeadings"/>
              <w:rPr>
                <w:szCs w:val="22"/>
                <w:lang w:val="en-US"/>
              </w:rPr>
            </w:pPr>
            <w:r w:rsidRPr="001919D1">
              <w:rPr>
                <w:szCs w:val="22"/>
                <w:lang w:val="en-US"/>
              </w:rPr>
              <w:t>Term</w:t>
            </w:r>
          </w:p>
        </w:tc>
      </w:tr>
      <w:tr w:rsidR="00065988" w:rsidRPr="007D2DF0" w:rsidTr="005D4239">
        <w:tc>
          <w:tcPr>
            <w:tcW w:w="1170" w:type="dxa"/>
            <w:vAlign w:val="center"/>
          </w:tcPr>
          <w:p w:rsidR="00065988" w:rsidRPr="007D2DF0" w:rsidRDefault="00065988" w:rsidP="00704A9C">
            <w:pPr>
              <w:pStyle w:val="TableText"/>
              <w:keepNext/>
              <w:keepLines/>
            </w:pPr>
            <w:r>
              <w:t>AMC</w:t>
            </w:r>
          </w:p>
        </w:tc>
        <w:tc>
          <w:tcPr>
            <w:tcW w:w="3510" w:type="dxa"/>
            <w:vAlign w:val="center"/>
          </w:tcPr>
          <w:p w:rsidR="00065988" w:rsidRPr="007D2DF0" w:rsidRDefault="00065988" w:rsidP="00704A9C">
            <w:pPr>
              <w:pStyle w:val="TableText"/>
              <w:keepNext/>
              <w:keepLines/>
            </w:pPr>
            <w:r>
              <w:t>Associate Membership Committee</w:t>
            </w:r>
          </w:p>
        </w:tc>
        <w:tc>
          <w:tcPr>
            <w:tcW w:w="1166" w:type="dxa"/>
            <w:vAlign w:val="center"/>
          </w:tcPr>
          <w:p w:rsidR="00065988" w:rsidRPr="007D2DF0" w:rsidRDefault="00065988" w:rsidP="00263661">
            <w:pPr>
              <w:pStyle w:val="TableText"/>
              <w:keepNext/>
              <w:keepLines/>
            </w:pPr>
            <w:r w:rsidRPr="007D2DF0">
              <w:t>NTEP</w:t>
            </w:r>
          </w:p>
        </w:tc>
        <w:tc>
          <w:tcPr>
            <w:tcW w:w="3514" w:type="dxa"/>
            <w:vAlign w:val="center"/>
          </w:tcPr>
          <w:p w:rsidR="00065988" w:rsidRPr="007D2DF0" w:rsidRDefault="00065988" w:rsidP="00263661">
            <w:pPr>
              <w:pStyle w:val="TableText"/>
              <w:keepNext/>
              <w:keepLines/>
            </w:pPr>
            <w:r w:rsidRPr="007D2DF0">
              <w:t>National Type Evaluation Program</w:t>
            </w:r>
          </w:p>
        </w:tc>
      </w:tr>
      <w:tr w:rsidR="00065988" w:rsidRPr="007D2DF0" w:rsidTr="005D4239">
        <w:tc>
          <w:tcPr>
            <w:tcW w:w="1170" w:type="dxa"/>
            <w:vAlign w:val="center"/>
          </w:tcPr>
          <w:p w:rsidR="00065988" w:rsidRPr="007D2DF0" w:rsidRDefault="00065988" w:rsidP="00704A9C">
            <w:pPr>
              <w:pStyle w:val="TableText"/>
              <w:keepNext/>
              <w:keepLines/>
            </w:pPr>
            <w:r w:rsidRPr="007D2DF0">
              <w:t>CTT</w:t>
            </w:r>
          </w:p>
        </w:tc>
        <w:tc>
          <w:tcPr>
            <w:tcW w:w="3510" w:type="dxa"/>
            <w:vAlign w:val="center"/>
          </w:tcPr>
          <w:p w:rsidR="00065988" w:rsidRPr="007D2DF0" w:rsidRDefault="00065988" w:rsidP="00704A9C">
            <w:pPr>
              <w:pStyle w:val="TableText"/>
              <w:keepNext/>
              <w:keepLines/>
            </w:pPr>
            <w:r w:rsidRPr="007D2DF0">
              <w:t>Conformity to Type</w:t>
            </w:r>
          </w:p>
        </w:tc>
        <w:tc>
          <w:tcPr>
            <w:tcW w:w="1166" w:type="dxa"/>
            <w:vAlign w:val="center"/>
          </w:tcPr>
          <w:p w:rsidR="00065988" w:rsidRPr="007D2DF0" w:rsidRDefault="00065988" w:rsidP="00263661">
            <w:pPr>
              <w:pStyle w:val="TableText"/>
              <w:keepNext/>
              <w:keepLines/>
            </w:pPr>
            <w:r w:rsidRPr="007D2DF0">
              <w:t>OIML</w:t>
            </w:r>
          </w:p>
        </w:tc>
        <w:tc>
          <w:tcPr>
            <w:tcW w:w="3514" w:type="dxa"/>
            <w:vAlign w:val="center"/>
          </w:tcPr>
          <w:p w:rsidR="00065988" w:rsidRPr="007D2DF0" w:rsidRDefault="00065988" w:rsidP="00263661">
            <w:pPr>
              <w:pStyle w:val="TableText"/>
              <w:keepNext/>
              <w:keepLines/>
            </w:pPr>
            <w:r w:rsidRPr="007D2DF0">
              <w:t>International Organization of Legal Metrology</w:t>
            </w:r>
          </w:p>
        </w:tc>
      </w:tr>
      <w:tr w:rsidR="00065988" w:rsidRPr="007D2DF0" w:rsidTr="005D4239">
        <w:tc>
          <w:tcPr>
            <w:tcW w:w="1170" w:type="dxa"/>
            <w:vAlign w:val="center"/>
          </w:tcPr>
          <w:p w:rsidR="00065988" w:rsidRPr="007D2DF0" w:rsidRDefault="00065988" w:rsidP="00704A9C">
            <w:pPr>
              <w:pStyle w:val="TableText"/>
              <w:keepNext/>
              <w:keepLines/>
            </w:pPr>
            <w:r>
              <w:t>ISWM</w:t>
            </w:r>
          </w:p>
        </w:tc>
        <w:tc>
          <w:tcPr>
            <w:tcW w:w="3510" w:type="dxa"/>
            <w:vAlign w:val="center"/>
          </w:tcPr>
          <w:p w:rsidR="00065988" w:rsidRPr="007D2DF0" w:rsidRDefault="00065988" w:rsidP="00704A9C">
            <w:pPr>
              <w:pStyle w:val="TableText"/>
              <w:keepNext/>
              <w:keepLines/>
            </w:pPr>
            <w:r>
              <w:t>International Society of Weighing and Measuring</w:t>
            </w:r>
          </w:p>
        </w:tc>
        <w:tc>
          <w:tcPr>
            <w:tcW w:w="1166" w:type="dxa"/>
            <w:vAlign w:val="center"/>
          </w:tcPr>
          <w:p w:rsidR="00065988" w:rsidRPr="007D2DF0" w:rsidRDefault="00065988" w:rsidP="00263661">
            <w:pPr>
              <w:pStyle w:val="TableText"/>
              <w:keepNext/>
              <w:keepLines/>
            </w:pPr>
            <w:r w:rsidRPr="007D2DF0">
              <w:t>OWM</w:t>
            </w:r>
          </w:p>
        </w:tc>
        <w:tc>
          <w:tcPr>
            <w:tcW w:w="3514" w:type="dxa"/>
            <w:vAlign w:val="center"/>
          </w:tcPr>
          <w:p w:rsidR="00065988" w:rsidRPr="007D2DF0" w:rsidRDefault="00065988" w:rsidP="00263661">
            <w:pPr>
              <w:pStyle w:val="TableText"/>
              <w:keepNext/>
              <w:keepLines/>
            </w:pPr>
            <w:r w:rsidRPr="007D2DF0">
              <w:t>Office of Weights and Measures</w:t>
            </w:r>
          </w:p>
        </w:tc>
      </w:tr>
      <w:tr w:rsidR="00065988" w:rsidRPr="007D2DF0" w:rsidTr="005D4239">
        <w:tc>
          <w:tcPr>
            <w:tcW w:w="1170" w:type="dxa"/>
            <w:vAlign w:val="center"/>
          </w:tcPr>
          <w:p w:rsidR="00065988" w:rsidRDefault="00065988" w:rsidP="00704A9C">
            <w:pPr>
              <w:pStyle w:val="TableText"/>
              <w:keepNext/>
              <w:keepLines/>
            </w:pPr>
            <w:r>
              <w:t>MAA</w:t>
            </w:r>
          </w:p>
        </w:tc>
        <w:tc>
          <w:tcPr>
            <w:tcW w:w="3510" w:type="dxa"/>
            <w:vAlign w:val="center"/>
          </w:tcPr>
          <w:p w:rsidR="00065988" w:rsidRPr="007D2DF0" w:rsidRDefault="00065988" w:rsidP="00704A9C">
            <w:pPr>
              <w:pStyle w:val="TableText"/>
              <w:keepNext/>
              <w:keepLines/>
            </w:pPr>
            <w:r>
              <w:t>Mutual Acceptance Arrangement</w:t>
            </w:r>
          </w:p>
        </w:tc>
        <w:tc>
          <w:tcPr>
            <w:tcW w:w="1166" w:type="dxa"/>
            <w:vAlign w:val="center"/>
          </w:tcPr>
          <w:p w:rsidR="00065988" w:rsidRPr="007D2DF0" w:rsidRDefault="00065988" w:rsidP="00704A9C">
            <w:pPr>
              <w:pStyle w:val="TableText"/>
              <w:keepNext/>
              <w:keepLines/>
            </w:pPr>
            <w:r>
              <w:t>PDP</w:t>
            </w:r>
          </w:p>
        </w:tc>
        <w:tc>
          <w:tcPr>
            <w:tcW w:w="3514" w:type="dxa"/>
            <w:vAlign w:val="center"/>
          </w:tcPr>
          <w:p w:rsidR="00065988" w:rsidRPr="007D2DF0" w:rsidRDefault="00065988" w:rsidP="00263661">
            <w:pPr>
              <w:pStyle w:val="TableText"/>
            </w:pPr>
            <w:r>
              <w:t>Principal Display Panel</w:t>
            </w:r>
          </w:p>
        </w:tc>
      </w:tr>
      <w:tr w:rsidR="00065988" w:rsidRPr="007D2DF0" w:rsidTr="005D4239">
        <w:tc>
          <w:tcPr>
            <w:tcW w:w="1170" w:type="dxa"/>
            <w:vAlign w:val="center"/>
          </w:tcPr>
          <w:p w:rsidR="00065988" w:rsidRPr="007D2DF0" w:rsidRDefault="00065988" w:rsidP="00444381">
            <w:pPr>
              <w:pStyle w:val="TableText"/>
            </w:pPr>
            <w:r w:rsidRPr="007D2DF0">
              <w:t>L&amp;R</w:t>
            </w:r>
          </w:p>
        </w:tc>
        <w:tc>
          <w:tcPr>
            <w:tcW w:w="3510" w:type="dxa"/>
            <w:vAlign w:val="center"/>
          </w:tcPr>
          <w:p w:rsidR="00065988" w:rsidRPr="007D2DF0" w:rsidRDefault="00065988" w:rsidP="00444381">
            <w:pPr>
              <w:pStyle w:val="TableText"/>
            </w:pPr>
            <w:r w:rsidRPr="007D2DF0">
              <w:t>Laws and Regulations Committee</w:t>
            </w:r>
          </w:p>
        </w:tc>
        <w:tc>
          <w:tcPr>
            <w:tcW w:w="1166" w:type="dxa"/>
            <w:vAlign w:val="center"/>
          </w:tcPr>
          <w:p w:rsidR="00065988" w:rsidRPr="007D2DF0" w:rsidRDefault="00065988" w:rsidP="001F4043">
            <w:pPr>
              <w:pStyle w:val="TableText"/>
            </w:pPr>
            <w:r w:rsidRPr="007D2DF0">
              <w:t>PDC</w:t>
            </w:r>
          </w:p>
        </w:tc>
        <w:tc>
          <w:tcPr>
            <w:tcW w:w="3514" w:type="dxa"/>
            <w:vAlign w:val="center"/>
          </w:tcPr>
          <w:p w:rsidR="00065988" w:rsidRPr="007D2DF0" w:rsidRDefault="00065988" w:rsidP="001F4043">
            <w:pPr>
              <w:pStyle w:val="TableText"/>
            </w:pPr>
            <w:r w:rsidRPr="007D2DF0">
              <w:t>Professional Development Committee</w:t>
            </w:r>
          </w:p>
        </w:tc>
      </w:tr>
      <w:tr w:rsidR="00065988" w:rsidRPr="007D2DF0" w:rsidTr="005D4239">
        <w:tc>
          <w:tcPr>
            <w:tcW w:w="1170" w:type="dxa"/>
            <w:vAlign w:val="center"/>
          </w:tcPr>
          <w:p w:rsidR="00065988" w:rsidRPr="007D2DF0" w:rsidRDefault="00065988" w:rsidP="00444381">
            <w:pPr>
              <w:pStyle w:val="TableText"/>
            </w:pPr>
            <w:r w:rsidRPr="007D2DF0">
              <w:t>NCWM</w:t>
            </w:r>
          </w:p>
        </w:tc>
        <w:tc>
          <w:tcPr>
            <w:tcW w:w="3510" w:type="dxa"/>
            <w:vAlign w:val="center"/>
          </w:tcPr>
          <w:p w:rsidR="00065988" w:rsidRPr="007D2DF0" w:rsidRDefault="00065988" w:rsidP="00444381">
            <w:pPr>
              <w:pStyle w:val="TableText"/>
            </w:pPr>
            <w:r w:rsidRPr="007D2DF0">
              <w:t>National Conference on Weights and Measures</w:t>
            </w:r>
          </w:p>
        </w:tc>
        <w:tc>
          <w:tcPr>
            <w:tcW w:w="1166" w:type="dxa"/>
            <w:vAlign w:val="center"/>
          </w:tcPr>
          <w:p w:rsidR="00065988" w:rsidRPr="007D2DF0" w:rsidRDefault="00065988" w:rsidP="001F4043">
            <w:pPr>
              <w:pStyle w:val="TableText"/>
            </w:pPr>
            <w:r w:rsidRPr="007D2DF0">
              <w:t>VCAP</w:t>
            </w:r>
          </w:p>
        </w:tc>
        <w:tc>
          <w:tcPr>
            <w:tcW w:w="3514" w:type="dxa"/>
            <w:vAlign w:val="center"/>
          </w:tcPr>
          <w:p w:rsidR="00065988" w:rsidRPr="007D2DF0" w:rsidRDefault="00065988" w:rsidP="001F4043">
            <w:pPr>
              <w:pStyle w:val="TableText"/>
            </w:pPr>
            <w:r w:rsidRPr="007D2DF0">
              <w:t>Verified Conformity Assessment Program</w:t>
            </w:r>
          </w:p>
        </w:tc>
      </w:tr>
      <w:tr w:rsidR="00065988" w:rsidRPr="007D2DF0" w:rsidTr="005D4239">
        <w:tc>
          <w:tcPr>
            <w:tcW w:w="1170" w:type="dxa"/>
            <w:vAlign w:val="center"/>
          </w:tcPr>
          <w:p w:rsidR="00065988" w:rsidRPr="007D2DF0" w:rsidRDefault="00065988" w:rsidP="00263661">
            <w:pPr>
              <w:pStyle w:val="TableText"/>
              <w:keepNext/>
              <w:keepLines/>
            </w:pPr>
            <w:r w:rsidRPr="007D2DF0">
              <w:t>NIST</w:t>
            </w:r>
          </w:p>
        </w:tc>
        <w:tc>
          <w:tcPr>
            <w:tcW w:w="3510" w:type="dxa"/>
            <w:vAlign w:val="center"/>
          </w:tcPr>
          <w:p w:rsidR="00065988" w:rsidRPr="007D2DF0" w:rsidRDefault="00065988" w:rsidP="00263661">
            <w:pPr>
              <w:pStyle w:val="TableText"/>
              <w:keepNext/>
              <w:keepLines/>
            </w:pPr>
            <w:r w:rsidRPr="007D2DF0">
              <w:t>National Institute of Standards and Technology</w:t>
            </w:r>
          </w:p>
        </w:tc>
        <w:tc>
          <w:tcPr>
            <w:tcW w:w="1166" w:type="dxa"/>
            <w:vAlign w:val="center"/>
          </w:tcPr>
          <w:p w:rsidR="00065988" w:rsidRPr="007D2DF0" w:rsidRDefault="00D1174B" w:rsidP="001F4043">
            <w:pPr>
              <w:pStyle w:val="TableText"/>
            </w:pPr>
            <w:r>
              <w:t>WG</w:t>
            </w:r>
          </w:p>
        </w:tc>
        <w:tc>
          <w:tcPr>
            <w:tcW w:w="3514" w:type="dxa"/>
            <w:vAlign w:val="center"/>
          </w:tcPr>
          <w:p w:rsidR="00065988" w:rsidRPr="007D2DF0" w:rsidRDefault="00D1174B" w:rsidP="001F4043">
            <w:pPr>
              <w:pStyle w:val="TableText"/>
            </w:pPr>
            <w:r>
              <w:t>Work Group</w:t>
            </w:r>
          </w:p>
        </w:tc>
      </w:tr>
    </w:tbl>
    <w:p w:rsidR="00704A9C" w:rsidRDefault="00704A9C"/>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Caption w:val="Table C Voting Results Table"/>
        <w:tblDescription w:val="Shows the voting results of the ballot items in the report."/>
      </w:tblPr>
      <w:tblGrid>
        <w:gridCol w:w="9360"/>
      </w:tblGrid>
      <w:tr w:rsidR="002B4293" w:rsidTr="00EA5146">
        <w:tc>
          <w:tcPr>
            <w:tcW w:w="9576" w:type="dxa"/>
          </w:tcPr>
          <w:p w:rsidR="002B4293" w:rsidRPr="009F0BC7" w:rsidRDefault="002B4293" w:rsidP="00EA5146">
            <w:pPr>
              <w:pStyle w:val="TableHeading"/>
              <w:rPr>
                <w:sz w:val="22"/>
                <w:szCs w:val="22"/>
              </w:rPr>
            </w:pPr>
            <w:r w:rsidRPr="009F0BC7">
              <w:rPr>
                <w:sz w:val="22"/>
                <w:szCs w:val="22"/>
              </w:rPr>
              <w:lastRenderedPageBreak/>
              <w:t>Table C</w:t>
            </w:r>
            <w:r w:rsidRPr="009F0BC7">
              <w:rPr>
                <w:sz w:val="22"/>
                <w:szCs w:val="22"/>
              </w:rPr>
              <w:br/>
              <w:t>Summary of Voting Results</w:t>
            </w:r>
          </w:p>
        </w:tc>
      </w:tr>
    </w:tbl>
    <w:p w:rsidR="002B4293" w:rsidRDefault="002B4293" w:rsidP="002B4293">
      <w:pPr>
        <w:spacing w:after="0"/>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570"/>
        <w:gridCol w:w="1554"/>
        <w:gridCol w:w="1552"/>
        <w:gridCol w:w="1546"/>
        <w:gridCol w:w="1547"/>
        <w:gridCol w:w="1561"/>
      </w:tblGrid>
      <w:tr w:rsidR="002B4293" w:rsidRPr="002D071A" w:rsidTr="00EA5146">
        <w:tc>
          <w:tcPr>
            <w:tcW w:w="1596" w:type="dxa"/>
            <w:vMerge w:val="restart"/>
            <w:tcBorders>
              <w:top w:val="double" w:sz="4" w:space="0" w:color="auto"/>
            </w:tcBorders>
            <w:vAlign w:val="center"/>
          </w:tcPr>
          <w:p w:rsidR="002B4293" w:rsidRPr="002D071A" w:rsidRDefault="002B4293" w:rsidP="00EA5146">
            <w:pPr>
              <w:pStyle w:val="TableHeading"/>
              <w:rPr>
                <w:i/>
              </w:rPr>
            </w:pPr>
            <w:r w:rsidRPr="002D071A">
              <w:rPr>
                <w:i/>
              </w:rPr>
              <w:t>Reference Key</w:t>
            </w:r>
          </w:p>
          <w:p w:rsidR="002B4293" w:rsidRPr="002D071A" w:rsidRDefault="002B4293" w:rsidP="00EA5146">
            <w:pPr>
              <w:pStyle w:val="TableHeading"/>
              <w:rPr>
                <w:i/>
              </w:rPr>
            </w:pPr>
            <w:r w:rsidRPr="002D071A">
              <w:rPr>
                <w:i/>
              </w:rPr>
              <w:t>Number</w:t>
            </w:r>
          </w:p>
        </w:tc>
        <w:tc>
          <w:tcPr>
            <w:tcW w:w="3192" w:type="dxa"/>
            <w:gridSpan w:val="2"/>
            <w:tcBorders>
              <w:top w:val="double" w:sz="4" w:space="0" w:color="auto"/>
              <w:bottom w:val="single" w:sz="6" w:space="0" w:color="auto"/>
            </w:tcBorders>
            <w:vAlign w:val="center"/>
          </w:tcPr>
          <w:p w:rsidR="002B4293" w:rsidRPr="002D071A" w:rsidRDefault="002B4293" w:rsidP="00EA5146">
            <w:pPr>
              <w:pStyle w:val="TableHeading"/>
              <w:rPr>
                <w:i/>
              </w:rPr>
            </w:pPr>
            <w:r w:rsidRPr="002D071A">
              <w:rPr>
                <w:i/>
              </w:rPr>
              <w:t>House of Senate Representatives</w:t>
            </w:r>
          </w:p>
        </w:tc>
        <w:tc>
          <w:tcPr>
            <w:tcW w:w="3192" w:type="dxa"/>
            <w:gridSpan w:val="2"/>
            <w:tcBorders>
              <w:top w:val="double" w:sz="4" w:space="0" w:color="auto"/>
              <w:bottom w:val="single" w:sz="6" w:space="0" w:color="auto"/>
            </w:tcBorders>
            <w:vAlign w:val="center"/>
          </w:tcPr>
          <w:p w:rsidR="002B4293" w:rsidRPr="002D071A" w:rsidRDefault="002B4293" w:rsidP="00EA5146">
            <w:pPr>
              <w:pStyle w:val="TableHeading"/>
              <w:rPr>
                <w:i/>
              </w:rPr>
            </w:pPr>
            <w:r w:rsidRPr="002D071A">
              <w:rPr>
                <w:i/>
              </w:rPr>
              <w:t>House of Delegates</w:t>
            </w:r>
          </w:p>
        </w:tc>
        <w:tc>
          <w:tcPr>
            <w:tcW w:w="1596" w:type="dxa"/>
            <w:vMerge w:val="restart"/>
            <w:tcBorders>
              <w:top w:val="double" w:sz="4" w:space="0" w:color="auto"/>
            </w:tcBorders>
            <w:vAlign w:val="center"/>
          </w:tcPr>
          <w:p w:rsidR="002B4293" w:rsidRPr="002D071A" w:rsidRDefault="002B4293" w:rsidP="00EA5146">
            <w:pPr>
              <w:pStyle w:val="TableHeading"/>
              <w:rPr>
                <w:i/>
              </w:rPr>
            </w:pPr>
            <w:r w:rsidRPr="002D071A">
              <w:rPr>
                <w:i/>
              </w:rPr>
              <w:t>Results</w:t>
            </w:r>
          </w:p>
        </w:tc>
      </w:tr>
      <w:tr w:rsidR="002B4293" w:rsidRPr="002D071A" w:rsidTr="00EA5146">
        <w:tc>
          <w:tcPr>
            <w:tcW w:w="1596" w:type="dxa"/>
            <w:vMerge/>
            <w:vAlign w:val="center"/>
          </w:tcPr>
          <w:p w:rsidR="002B4293" w:rsidRPr="002D071A" w:rsidRDefault="002B4293" w:rsidP="00EA5146">
            <w:pPr>
              <w:pStyle w:val="TableHeading"/>
              <w:rPr>
                <w:b w:val="0"/>
              </w:rPr>
            </w:pPr>
          </w:p>
        </w:tc>
        <w:tc>
          <w:tcPr>
            <w:tcW w:w="1596" w:type="dxa"/>
            <w:tcBorders>
              <w:top w:val="single" w:sz="6" w:space="0" w:color="auto"/>
              <w:bottom w:val="double" w:sz="4" w:space="0" w:color="auto"/>
            </w:tcBorders>
            <w:vAlign w:val="center"/>
          </w:tcPr>
          <w:p w:rsidR="002B4293" w:rsidRPr="00241B91" w:rsidRDefault="002B4293" w:rsidP="00EA5146">
            <w:pPr>
              <w:pStyle w:val="TableHeading"/>
              <w:rPr>
                <w:i/>
              </w:rPr>
            </w:pPr>
            <w:r w:rsidRPr="00241B91">
              <w:rPr>
                <w:i/>
              </w:rPr>
              <w:t>Yeas</w:t>
            </w:r>
          </w:p>
        </w:tc>
        <w:tc>
          <w:tcPr>
            <w:tcW w:w="1596" w:type="dxa"/>
            <w:tcBorders>
              <w:top w:val="single" w:sz="6" w:space="0" w:color="auto"/>
              <w:bottom w:val="double" w:sz="4" w:space="0" w:color="auto"/>
            </w:tcBorders>
            <w:vAlign w:val="center"/>
          </w:tcPr>
          <w:p w:rsidR="002B4293" w:rsidRPr="00241B91" w:rsidRDefault="002B4293" w:rsidP="00EA5146">
            <w:pPr>
              <w:pStyle w:val="TableHeading"/>
              <w:rPr>
                <w:i/>
              </w:rPr>
            </w:pPr>
            <w:r w:rsidRPr="00241B91">
              <w:rPr>
                <w:i/>
              </w:rPr>
              <w:t>Nays</w:t>
            </w:r>
          </w:p>
        </w:tc>
        <w:tc>
          <w:tcPr>
            <w:tcW w:w="1596" w:type="dxa"/>
            <w:tcBorders>
              <w:top w:val="single" w:sz="6" w:space="0" w:color="auto"/>
              <w:bottom w:val="double" w:sz="4" w:space="0" w:color="auto"/>
            </w:tcBorders>
            <w:vAlign w:val="center"/>
          </w:tcPr>
          <w:p w:rsidR="002B4293" w:rsidRPr="00241B91" w:rsidRDefault="002B4293" w:rsidP="00EA5146">
            <w:pPr>
              <w:pStyle w:val="TableHeading"/>
              <w:rPr>
                <w:i/>
              </w:rPr>
            </w:pPr>
            <w:r w:rsidRPr="00241B91">
              <w:rPr>
                <w:i/>
              </w:rPr>
              <w:t>Yeas</w:t>
            </w:r>
          </w:p>
        </w:tc>
        <w:tc>
          <w:tcPr>
            <w:tcW w:w="1596" w:type="dxa"/>
            <w:tcBorders>
              <w:top w:val="single" w:sz="6" w:space="0" w:color="auto"/>
              <w:bottom w:val="double" w:sz="4" w:space="0" w:color="auto"/>
            </w:tcBorders>
            <w:vAlign w:val="center"/>
          </w:tcPr>
          <w:p w:rsidR="002B4293" w:rsidRPr="00241B91" w:rsidRDefault="002B4293" w:rsidP="00EA5146">
            <w:pPr>
              <w:pStyle w:val="TableHeading"/>
              <w:rPr>
                <w:i/>
              </w:rPr>
            </w:pPr>
            <w:r w:rsidRPr="00241B91">
              <w:rPr>
                <w:i/>
              </w:rPr>
              <w:t>Nays</w:t>
            </w:r>
          </w:p>
        </w:tc>
        <w:tc>
          <w:tcPr>
            <w:tcW w:w="1596" w:type="dxa"/>
            <w:vMerge/>
            <w:vAlign w:val="center"/>
          </w:tcPr>
          <w:p w:rsidR="002B4293" w:rsidRPr="002D071A" w:rsidRDefault="002B4293" w:rsidP="00EA5146">
            <w:pPr>
              <w:pStyle w:val="TableHeading"/>
              <w:rPr>
                <w:b w:val="0"/>
              </w:rPr>
            </w:pPr>
          </w:p>
        </w:tc>
      </w:tr>
      <w:tr w:rsidR="002B4293" w:rsidRPr="00B05143" w:rsidTr="0063478B">
        <w:tc>
          <w:tcPr>
            <w:tcW w:w="1596" w:type="dxa"/>
            <w:tcBorders>
              <w:top w:val="double" w:sz="4" w:space="0" w:color="auto"/>
              <w:bottom w:val="single" w:sz="4" w:space="0" w:color="auto"/>
            </w:tcBorders>
            <w:vAlign w:val="center"/>
          </w:tcPr>
          <w:p w:rsidR="002B4293" w:rsidRPr="00B05143" w:rsidRDefault="002B4293" w:rsidP="00EA5146">
            <w:pPr>
              <w:pStyle w:val="TableHeading"/>
              <w:rPr>
                <w:b w:val="0"/>
              </w:rPr>
            </w:pPr>
            <w:r w:rsidRPr="00B05143">
              <w:rPr>
                <w:b w:val="0"/>
              </w:rPr>
              <w:t>120-5</w:t>
            </w:r>
          </w:p>
        </w:tc>
        <w:tc>
          <w:tcPr>
            <w:tcW w:w="6384" w:type="dxa"/>
            <w:gridSpan w:val="4"/>
            <w:tcBorders>
              <w:top w:val="double" w:sz="4" w:space="0" w:color="auto"/>
              <w:bottom w:val="single" w:sz="4" w:space="0" w:color="auto"/>
            </w:tcBorders>
            <w:vAlign w:val="center"/>
          </w:tcPr>
          <w:p w:rsidR="002B4293" w:rsidRPr="00B05143" w:rsidRDefault="002B4293">
            <w:pPr>
              <w:pStyle w:val="TableHeading"/>
              <w:rPr>
                <w:b w:val="0"/>
              </w:rPr>
            </w:pPr>
            <w:r w:rsidRPr="00B05143">
              <w:rPr>
                <w:b w:val="0"/>
              </w:rPr>
              <w:t xml:space="preserve">Voice Vote </w:t>
            </w:r>
          </w:p>
        </w:tc>
        <w:tc>
          <w:tcPr>
            <w:tcW w:w="1596" w:type="dxa"/>
            <w:tcBorders>
              <w:top w:val="double" w:sz="4" w:space="0" w:color="auto"/>
              <w:bottom w:val="single" w:sz="4" w:space="0" w:color="auto"/>
            </w:tcBorders>
            <w:vAlign w:val="center"/>
          </w:tcPr>
          <w:p w:rsidR="002B4293" w:rsidRPr="00B05143" w:rsidRDefault="002B4293" w:rsidP="00EA5146">
            <w:pPr>
              <w:pStyle w:val="TableHeading"/>
              <w:rPr>
                <w:b w:val="0"/>
              </w:rPr>
            </w:pPr>
            <w:r w:rsidRPr="00B05143">
              <w:rPr>
                <w:b w:val="0"/>
              </w:rPr>
              <w:t>Adopted</w:t>
            </w:r>
          </w:p>
        </w:tc>
      </w:tr>
      <w:tr w:rsidR="00F86A80" w:rsidRPr="00B05143" w:rsidTr="0063478B">
        <w:tc>
          <w:tcPr>
            <w:tcW w:w="1596" w:type="dxa"/>
            <w:tcBorders>
              <w:top w:val="single" w:sz="4" w:space="0" w:color="auto"/>
              <w:bottom w:val="single" w:sz="4" w:space="0" w:color="auto"/>
            </w:tcBorders>
            <w:vAlign w:val="center"/>
          </w:tcPr>
          <w:p w:rsidR="00F86A80" w:rsidRPr="0063478B" w:rsidRDefault="00B05143" w:rsidP="00EA5146">
            <w:pPr>
              <w:pStyle w:val="TableHeading"/>
              <w:rPr>
                <w:b w:val="0"/>
                <w:lang w:val="en-US"/>
              </w:rPr>
            </w:pPr>
            <w:r w:rsidRPr="0063478B">
              <w:rPr>
                <w:b w:val="0"/>
                <w:lang w:val="en-US"/>
              </w:rPr>
              <w:t>120-6</w:t>
            </w:r>
          </w:p>
        </w:tc>
        <w:tc>
          <w:tcPr>
            <w:tcW w:w="6384" w:type="dxa"/>
            <w:gridSpan w:val="4"/>
            <w:tcBorders>
              <w:top w:val="single" w:sz="4" w:space="0" w:color="auto"/>
              <w:bottom w:val="single" w:sz="4" w:space="0" w:color="auto"/>
            </w:tcBorders>
            <w:vAlign w:val="center"/>
          </w:tcPr>
          <w:p w:rsidR="00F86A80" w:rsidRPr="0063478B" w:rsidRDefault="00B05143" w:rsidP="00F86A80">
            <w:pPr>
              <w:pStyle w:val="TableHeading"/>
              <w:rPr>
                <w:b w:val="0"/>
              </w:rPr>
            </w:pPr>
            <w:r w:rsidRPr="0063478B">
              <w:rPr>
                <w:b w:val="0"/>
              </w:rPr>
              <w:t>Voice Vote</w:t>
            </w:r>
          </w:p>
        </w:tc>
        <w:tc>
          <w:tcPr>
            <w:tcW w:w="1596" w:type="dxa"/>
            <w:tcBorders>
              <w:top w:val="single" w:sz="4" w:space="0" w:color="auto"/>
              <w:bottom w:val="single" w:sz="4" w:space="0" w:color="auto"/>
            </w:tcBorders>
            <w:vAlign w:val="center"/>
          </w:tcPr>
          <w:p w:rsidR="00F86A80" w:rsidRPr="0063478B" w:rsidRDefault="00B05143" w:rsidP="00EA5146">
            <w:pPr>
              <w:pStyle w:val="TableHeading"/>
              <w:rPr>
                <w:b w:val="0"/>
                <w:lang w:val="en-US"/>
              </w:rPr>
            </w:pPr>
            <w:r w:rsidRPr="0063478B">
              <w:rPr>
                <w:b w:val="0"/>
                <w:lang w:val="en-US"/>
              </w:rPr>
              <w:t>Adopted</w:t>
            </w:r>
          </w:p>
        </w:tc>
      </w:tr>
      <w:tr w:rsidR="00F86A80" w:rsidRPr="002D071A" w:rsidTr="0063478B">
        <w:tc>
          <w:tcPr>
            <w:tcW w:w="1596" w:type="dxa"/>
            <w:tcBorders>
              <w:top w:val="single" w:sz="4" w:space="0" w:color="auto"/>
              <w:left w:val="double" w:sz="4" w:space="0" w:color="auto"/>
              <w:bottom w:val="single" w:sz="4" w:space="0" w:color="auto"/>
              <w:right w:val="single" w:sz="4" w:space="0" w:color="auto"/>
            </w:tcBorders>
            <w:vAlign w:val="center"/>
          </w:tcPr>
          <w:p w:rsidR="00F86A80" w:rsidRPr="0063478B" w:rsidRDefault="00B05143" w:rsidP="00EA5146">
            <w:pPr>
              <w:pStyle w:val="TableHeading"/>
              <w:rPr>
                <w:b w:val="0"/>
                <w:lang w:val="en-US"/>
              </w:rPr>
            </w:pPr>
            <w:r w:rsidRPr="0063478B">
              <w:rPr>
                <w:b w:val="0"/>
                <w:lang w:val="en-US"/>
              </w:rPr>
              <w:t>120-7, 120-8, 120-9</w:t>
            </w:r>
          </w:p>
        </w:tc>
        <w:tc>
          <w:tcPr>
            <w:tcW w:w="6384" w:type="dxa"/>
            <w:gridSpan w:val="4"/>
            <w:tcBorders>
              <w:top w:val="single" w:sz="4" w:space="0" w:color="auto"/>
              <w:left w:val="single" w:sz="4" w:space="0" w:color="auto"/>
              <w:bottom w:val="single" w:sz="4" w:space="0" w:color="auto"/>
            </w:tcBorders>
            <w:vAlign w:val="center"/>
          </w:tcPr>
          <w:p w:rsidR="00F86A80" w:rsidRPr="0063478B" w:rsidRDefault="00B05143" w:rsidP="00F86A80">
            <w:pPr>
              <w:pStyle w:val="TableHeading"/>
              <w:rPr>
                <w:b w:val="0"/>
              </w:rPr>
            </w:pPr>
            <w:r w:rsidRPr="0063478B">
              <w:rPr>
                <w:b w:val="0"/>
              </w:rPr>
              <w:t>Voice Vote</w:t>
            </w:r>
          </w:p>
        </w:tc>
        <w:tc>
          <w:tcPr>
            <w:tcW w:w="1596" w:type="dxa"/>
            <w:tcBorders>
              <w:top w:val="single" w:sz="4" w:space="0" w:color="auto"/>
              <w:bottom w:val="single" w:sz="4" w:space="0" w:color="auto"/>
            </w:tcBorders>
            <w:vAlign w:val="center"/>
          </w:tcPr>
          <w:p w:rsidR="00F86A80" w:rsidRPr="0063478B" w:rsidRDefault="00B05143" w:rsidP="00EA5146">
            <w:pPr>
              <w:pStyle w:val="TableHeading"/>
              <w:rPr>
                <w:b w:val="0"/>
                <w:lang w:val="en-US"/>
              </w:rPr>
            </w:pPr>
            <w:r w:rsidRPr="0063478B">
              <w:rPr>
                <w:b w:val="0"/>
                <w:lang w:val="en-US"/>
              </w:rPr>
              <w:t>Adopted</w:t>
            </w:r>
          </w:p>
        </w:tc>
      </w:tr>
    </w:tbl>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568"/>
        <w:gridCol w:w="6189"/>
        <w:gridCol w:w="1573"/>
      </w:tblGrid>
      <w:tr w:rsidR="002B4293" w:rsidRPr="002D071A" w:rsidTr="0063478B">
        <w:tc>
          <w:tcPr>
            <w:tcW w:w="1568" w:type="dxa"/>
            <w:tcBorders>
              <w:top w:val="double" w:sz="4" w:space="0" w:color="auto"/>
            </w:tcBorders>
            <w:vAlign w:val="center"/>
          </w:tcPr>
          <w:p w:rsidR="002B4293" w:rsidRPr="002D071A" w:rsidRDefault="002B4293" w:rsidP="00EA5146">
            <w:pPr>
              <w:pStyle w:val="TableHeading"/>
              <w:rPr>
                <w:b w:val="0"/>
              </w:rPr>
            </w:pPr>
            <w:r w:rsidRPr="002D071A">
              <w:rPr>
                <w:b w:val="0"/>
              </w:rPr>
              <w:t>To Accept the Report</w:t>
            </w:r>
          </w:p>
        </w:tc>
        <w:tc>
          <w:tcPr>
            <w:tcW w:w="6189" w:type="dxa"/>
            <w:tcBorders>
              <w:top w:val="double" w:sz="4" w:space="0" w:color="auto"/>
            </w:tcBorders>
            <w:vAlign w:val="center"/>
          </w:tcPr>
          <w:p w:rsidR="002B4293" w:rsidRPr="002D071A" w:rsidRDefault="002B4293" w:rsidP="00EA5146">
            <w:pPr>
              <w:pStyle w:val="TableHeading"/>
              <w:rPr>
                <w:b w:val="0"/>
              </w:rPr>
            </w:pPr>
            <w:r w:rsidRPr="002D071A">
              <w:rPr>
                <w:b w:val="0"/>
              </w:rPr>
              <w:t>Voice Vote</w:t>
            </w:r>
          </w:p>
        </w:tc>
        <w:tc>
          <w:tcPr>
            <w:tcW w:w="1573" w:type="dxa"/>
            <w:tcBorders>
              <w:top w:val="double" w:sz="4" w:space="0" w:color="auto"/>
            </w:tcBorders>
            <w:vAlign w:val="center"/>
          </w:tcPr>
          <w:p w:rsidR="002B4293" w:rsidRPr="002D071A" w:rsidRDefault="002B4293" w:rsidP="00EA5146">
            <w:pPr>
              <w:pStyle w:val="TableHeading"/>
              <w:rPr>
                <w:b w:val="0"/>
              </w:rPr>
            </w:pPr>
            <w:r w:rsidRPr="002D071A">
              <w:rPr>
                <w:b w:val="0"/>
              </w:rPr>
              <w:t>Adopted</w:t>
            </w:r>
          </w:p>
        </w:tc>
      </w:tr>
    </w:tbl>
    <w:p w:rsidR="002B4293" w:rsidRDefault="002B4293"/>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0006B8" w:rsidRPr="007D2DF0" w:rsidTr="0063478B">
        <w:tc>
          <w:tcPr>
            <w:tcW w:w="9468" w:type="dxa"/>
            <w:tcBorders>
              <w:top w:val="single" w:sz="12" w:space="0" w:color="auto"/>
              <w:bottom w:val="single" w:sz="12" w:space="0" w:color="auto"/>
            </w:tcBorders>
          </w:tcPr>
          <w:p w:rsidR="000006B8" w:rsidRPr="001919D1" w:rsidRDefault="000006B8" w:rsidP="00C7067C">
            <w:pPr>
              <w:pStyle w:val="TableHeading"/>
              <w:rPr>
                <w:sz w:val="22"/>
                <w:szCs w:val="22"/>
                <w:lang w:val="en-US" w:eastAsia="en-US"/>
              </w:rPr>
            </w:pPr>
            <w:r w:rsidRPr="001919D1">
              <w:rPr>
                <w:sz w:val="22"/>
                <w:szCs w:val="22"/>
                <w:lang w:val="en-US" w:eastAsia="en-US"/>
              </w:rPr>
              <w:t>Details of All Items</w:t>
            </w:r>
            <w:r w:rsidR="00C7067C" w:rsidRPr="001919D1">
              <w:rPr>
                <w:sz w:val="22"/>
                <w:szCs w:val="22"/>
                <w:lang w:val="en-US" w:eastAsia="en-US"/>
              </w:rPr>
              <w:t xml:space="preserve"> </w:t>
            </w:r>
            <w:r w:rsidR="00443A38" w:rsidRPr="001919D1">
              <w:rPr>
                <w:sz w:val="22"/>
                <w:szCs w:val="22"/>
                <w:lang w:val="en-US" w:eastAsia="en-US"/>
              </w:rPr>
              <w:br/>
            </w:r>
            <w:r w:rsidRPr="001919D1">
              <w:rPr>
                <w:b w:val="0"/>
                <w:i/>
                <w:sz w:val="22"/>
                <w:szCs w:val="22"/>
                <w:lang w:val="en-US" w:eastAsia="en-US"/>
              </w:rPr>
              <w:t>(In order by Reference Key)</w:t>
            </w:r>
          </w:p>
        </w:tc>
      </w:tr>
    </w:tbl>
    <w:p w:rsidR="00DE4A53" w:rsidRPr="00F3504E" w:rsidRDefault="00D05429" w:rsidP="00EA5146">
      <w:pPr>
        <w:pStyle w:val="Heading1"/>
      </w:pPr>
      <w:bookmarkStart w:id="22" w:name="_Toc308082675"/>
      <w:bookmarkStart w:id="23" w:name="_Toc308082719"/>
      <w:bookmarkStart w:id="24" w:name="_Toc308083518"/>
      <w:bookmarkStart w:id="25" w:name="_Toc308083915"/>
      <w:bookmarkStart w:id="26" w:name="_Toc308424341"/>
      <w:bookmarkStart w:id="27" w:name="_Toc308424731"/>
      <w:bookmarkStart w:id="28" w:name="_Toc308425337"/>
      <w:bookmarkStart w:id="29" w:name="_Toc308595415"/>
      <w:bookmarkStart w:id="30" w:name="_Toc308595821"/>
      <w:bookmarkStart w:id="31" w:name="_Toc308596026"/>
      <w:bookmarkStart w:id="32" w:name="_Toc448391022"/>
      <w:bookmarkStart w:id="33" w:name="Text6"/>
      <w:bookmarkStart w:id="34" w:name="_Toc301530206"/>
      <w:bookmarkStart w:id="35" w:name="_Toc301531087"/>
      <w:bookmarkStart w:id="36" w:name="_Toc301535038"/>
      <w:bookmarkStart w:id="37" w:name="_Toc301768223"/>
      <w:bookmarkStart w:id="38" w:name="_Toc302379796"/>
      <w:bookmarkStart w:id="39" w:name="_Toc302381449"/>
      <w:bookmarkStart w:id="40" w:name="_Toc302382310"/>
      <w:bookmarkStart w:id="41" w:name="_Toc302382374"/>
      <w:bookmarkStart w:id="42" w:name="_Toc302382670"/>
      <w:bookmarkStart w:id="43" w:name="_Toc302383030"/>
      <w:bookmarkStart w:id="44" w:name="_Toc302383261"/>
      <w:bookmarkStart w:id="45" w:name="_Toc302383542"/>
      <w:r w:rsidRPr="00EA5146">
        <w:rPr>
          <w:szCs w:val="24"/>
        </w:rPr>
        <w:t>110</w:t>
      </w:r>
      <w:r w:rsidR="00DE4A53" w:rsidRPr="00F3504E">
        <w:tab/>
      </w:r>
      <w:r>
        <w:t>Activity Reports</w:t>
      </w:r>
      <w:bookmarkEnd w:id="22"/>
      <w:bookmarkEnd w:id="23"/>
      <w:bookmarkEnd w:id="24"/>
      <w:bookmarkEnd w:id="25"/>
      <w:bookmarkEnd w:id="26"/>
      <w:bookmarkEnd w:id="27"/>
      <w:bookmarkEnd w:id="28"/>
      <w:bookmarkEnd w:id="29"/>
      <w:bookmarkEnd w:id="30"/>
      <w:bookmarkEnd w:id="31"/>
      <w:bookmarkEnd w:id="32"/>
    </w:p>
    <w:p w:rsidR="00DE4A53" w:rsidRPr="00F3504E" w:rsidRDefault="00D05429" w:rsidP="004A221B">
      <w:pPr>
        <w:pStyle w:val="ItemHeading"/>
      </w:pPr>
      <w:bookmarkStart w:id="46" w:name="_Toc308082676"/>
      <w:bookmarkStart w:id="47" w:name="_Toc308082720"/>
      <w:bookmarkStart w:id="48" w:name="_Toc308083519"/>
      <w:bookmarkStart w:id="49" w:name="_Toc308083916"/>
      <w:bookmarkStart w:id="50" w:name="_Toc308424342"/>
      <w:bookmarkStart w:id="51" w:name="_Toc308424732"/>
      <w:bookmarkStart w:id="52" w:name="_Toc308425338"/>
      <w:bookmarkStart w:id="53" w:name="_Toc308595416"/>
      <w:bookmarkStart w:id="54" w:name="_Toc308595822"/>
      <w:bookmarkStart w:id="55" w:name="_Toc308596027"/>
      <w:bookmarkStart w:id="56" w:name="_Toc448391023"/>
      <w:bookmarkStart w:id="57" w:name="_Toc472610741"/>
      <w:bookmarkStart w:id="58" w:name="_Toc472930639"/>
      <w:bookmarkEnd w:id="33"/>
      <w:bookmarkEnd w:id="34"/>
      <w:bookmarkEnd w:id="35"/>
      <w:bookmarkEnd w:id="36"/>
      <w:bookmarkEnd w:id="37"/>
      <w:r>
        <w:t>110-1</w:t>
      </w:r>
      <w:r w:rsidR="00DE4A53">
        <w:tab/>
      </w:r>
      <w:r w:rsidR="004A21B8">
        <w:t>I</w:t>
      </w:r>
      <w:r w:rsidR="00FC3AE5">
        <w:tab/>
      </w:r>
      <w:r>
        <w:t>Membership and Meeting Attendance</w:t>
      </w:r>
      <w:bookmarkEnd w:id="46"/>
      <w:bookmarkEnd w:id="47"/>
      <w:bookmarkEnd w:id="48"/>
      <w:bookmarkEnd w:id="49"/>
      <w:bookmarkEnd w:id="50"/>
      <w:bookmarkEnd w:id="51"/>
      <w:bookmarkEnd w:id="52"/>
      <w:bookmarkEnd w:id="53"/>
      <w:bookmarkEnd w:id="54"/>
      <w:bookmarkEnd w:id="55"/>
      <w:bookmarkEnd w:id="56"/>
      <w:bookmarkEnd w:id="57"/>
      <w:bookmarkEnd w:id="58"/>
    </w:p>
    <w:p w:rsidR="001C0A49" w:rsidRPr="007C19D7" w:rsidRDefault="00937F8B" w:rsidP="004A221B">
      <w:pPr>
        <w:keepNext/>
        <w:keepLines/>
      </w:pPr>
      <w:r w:rsidRPr="007C19D7">
        <w:t xml:space="preserve">Membership </w:t>
      </w:r>
      <w:r w:rsidR="004B1AA7" w:rsidRPr="007C19D7">
        <w:t xml:space="preserve">has increased again this fiscal year to the highest since 2008, demonstrating a rebound from the recession that began that year.  </w:t>
      </w:r>
      <w:r w:rsidR="00566512" w:rsidRPr="007C19D7">
        <w:t>NCWM continues to conduct outreach to stakeholders</w:t>
      </w:r>
      <w:r w:rsidR="000702B5">
        <w:t>,</w:t>
      </w:r>
      <w:r w:rsidR="00566512" w:rsidRPr="007C19D7">
        <w:t xml:space="preserve"> and the</w:t>
      </w:r>
      <w:r w:rsidR="00EE5684" w:rsidRPr="007C19D7">
        <w:t>re are</w:t>
      </w:r>
      <w:r w:rsidR="00566512" w:rsidRPr="007C19D7">
        <w:t xml:space="preserve"> very few states or territories that have not maintained membership.  </w:t>
      </w:r>
      <w:r w:rsidRPr="007C19D7">
        <w:t xml:space="preserve">The pool of potential members, especially regulatory officials, </w:t>
      </w:r>
      <w:r w:rsidR="001C0A49" w:rsidRPr="007C19D7">
        <w:t xml:space="preserve">has become smaller </w:t>
      </w:r>
      <w:r w:rsidRPr="007C19D7">
        <w:t xml:space="preserve">as a result of downsized or eliminated programs </w:t>
      </w:r>
      <w:r w:rsidR="000702B5">
        <w:t xml:space="preserve">resulting </w:t>
      </w:r>
      <w:r w:rsidRPr="007C19D7">
        <w:t xml:space="preserve">from budget cuts.  </w:t>
      </w:r>
      <w:r w:rsidR="00EE5684" w:rsidRPr="007C19D7">
        <w:t xml:space="preserve">Still, the </w:t>
      </w:r>
      <w:r w:rsidR="00566512" w:rsidRPr="007C19D7">
        <w:t xml:space="preserve">potential </w:t>
      </w:r>
      <w:r w:rsidR="00EE5684" w:rsidRPr="007C19D7">
        <w:t>growth in membership is significant</w:t>
      </w:r>
      <w:r w:rsidR="00D9435C" w:rsidRPr="007C19D7">
        <w:t xml:space="preserve"> and NCWM continues to enhance programs and services</w:t>
      </w:r>
      <w:r w:rsidR="000702B5">
        <w:t xml:space="preserve">, which </w:t>
      </w:r>
      <w:r w:rsidR="00D9435C" w:rsidRPr="007C19D7">
        <w:t>add value to membership</w:t>
      </w:r>
      <w:r w:rsidRPr="007C19D7">
        <w:t>.</w:t>
      </w:r>
      <w:r w:rsidR="001C0A49" w:rsidRPr="007C19D7">
        <w:t xml:space="preserve">  The Professional Certification Program is </w:t>
      </w:r>
      <w:r w:rsidR="000E5929" w:rsidRPr="007C19D7">
        <w:t>an example of a program with</w:t>
      </w:r>
      <w:r w:rsidR="001C0A49" w:rsidRPr="007C19D7">
        <w:t xml:space="preserve"> potential to greatly impact membership levels after it is fully developed.  </w:t>
      </w:r>
      <w:r w:rsidR="000E5929" w:rsidRPr="007C19D7">
        <w:t>The 100</w:t>
      </w:r>
      <w:r w:rsidR="000E5929" w:rsidRPr="007C19D7">
        <w:rPr>
          <w:vertAlign w:val="superscript"/>
        </w:rPr>
        <w:t>th</w:t>
      </w:r>
      <w:r w:rsidR="000E5929" w:rsidRPr="007C19D7">
        <w:t xml:space="preserve"> Annual Meeting in July of 2015 may also have a favorable impact on membership as enthusiasm builds through the year for that special event.</w:t>
      </w:r>
    </w:p>
    <w:p w:rsidR="000E5929" w:rsidRDefault="000E5929" w:rsidP="004A221B">
      <w:pPr>
        <w:keepNext/>
        <w:keepLines/>
      </w:pPr>
      <w:r w:rsidRPr="007C19D7">
        <w:t xml:space="preserve">The Board of Directors </w:t>
      </w:r>
      <w:r w:rsidR="004B1AA7" w:rsidRPr="007C19D7">
        <w:t>had considered</w:t>
      </w:r>
      <w:r w:rsidR="00E04A1A">
        <w:t xml:space="preserve"> the</w:t>
      </w:r>
      <w:r w:rsidR="004B1AA7" w:rsidRPr="007C19D7">
        <w:t xml:space="preserve"> i</w:t>
      </w:r>
      <w:r w:rsidRPr="007C19D7">
        <w:t xml:space="preserve">mplementation of an Organizational Membership plan </w:t>
      </w:r>
      <w:r w:rsidR="004B1AA7" w:rsidRPr="007C19D7">
        <w:t>in an attempt to help a</w:t>
      </w:r>
      <w:r w:rsidRPr="007C19D7">
        <w:t>gencies and companies that have li</w:t>
      </w:r>
      <w:r w:rsidR="001B0334" w:rsidRPr="007C19D7">
        <w:t xml:space="preserve">mits on individual memberships.  Unfortunately, it </w:t>
      </w:r>
      <w:r w:rsidR="004B1AA7" w:rsidRPr="007C19D7">
        <w:t>p</w:t>
      </w:r>
      <w:r w:rsidR="001B0334" w:rsidRPr="007C19D7">
        <w:t>resent</w:t>
      </w:r>
      <w:r w:rsidR="004B1AA7" w:rsidRPr="007C19D7">
        <w:t>ed</w:t>
      </w:r>
      <w:r w:rsidR="001B0334" w:rsidRPr="007C19D7">
        <w:t xml:space="preserve"> serious complications in how memberships are invoiced each year and how online renewals occur.</w:t>
      </w:r>
      <w:r w:rsidR="004B1AA7" w:rsidRPr="007C19D7">
        <w:t xml:space="preserve">  These problems proved to be very difficult to overcome and the consideration has been dropped.</w:t>
      </w:r>
      <w:r w:rsidR="004B1AA7">
        <w:t xml:space="preserve"> </w:t>
      </w:r>
    </w:p>
    <w:p w:rsidR="00937F8B" w:rsidRDefault="00937F8B" w:rsidP="00F35081">
      <w:pPr>
        <w:spacing w:after="0"/>
      </w:pPr>
      <w:r w:rsidRPr="00564529">
        <w:t xml:space="preserve">The following is a comparison of NCWM membership levels </w:t>
      </w:r>
      <w:r w:rsidR="00566512">
        <w:t xml:space="preserve">as of </w:t>
      </w:r>
      <w:r w:rsidR="00365156">
        <w:t>March</w:t>
      </w:r>
      <w:r w:rsidR="00295661">
        <w:t> </w:t>
      </w:r>
      <w:r w:rsidR="001C0A49">
        <w:t>1</w:t>
      </w:r>
      <w:r w:rsidR="00566512">
        <w:t xml:space="preserve"> </w:t>
      </w:r>
      <w:r w:rsidRPr="00564529">
        <w:t xml:space="preserve">for </w:t>
      </w:r>
      <w:r w:rsidR="00D9435C">
        <w:t>recent</w:t>
      </w:r>
      <w:r w:rsidRPr="00564529">
        <w:t xml:space="preserve"> years.</w:t>
      </w:r>
      <w:r w:rsidR="001C0A49">
        <w:t xml:space="preserve">  October</w:t>
      </w:r>
      <w:r w:rsidR="00295661">
        <w:t> </w:t>
      </w:r>
      <w:r w:rsidR="001C0A49">
        <w:t>1 is the lowest level of membership for the fiscal year because it is the day that any memberships that were not renewed become lapsed.</w:t>
      </w:r>
      <w:r w:rsidR="001C67D6">
        <w:t xml:space="preserve"> </w:t>
      </w:r>
    </w:p>
    <w:p w:rsidR="00704A9C" w:rsidRPr="00D228EB" w:rsidRDefault="00704A9C" w:rsidP="00704A9C">
      <w:pPr>
        <w:keepNext/>
        <w:jc w:val="center"/>
        <w:rPr>
          <w:sz w:val="22"/>
        </w:rPr>
      </w:pPr>
      <w:r w:rsidRPr="00D228EB">
        <w:rPr>
          <w:b/>
          <w:sz w:val="22"/>
        </w:rPr>
        <w:lastRenderedPageBreak/>
        <w:t>Annual Membership Totals</w:t>
      </w:r>
    </w:p>
    <w:tbl>
      <w:tblPr>
        <w:tblW w:w="4934" w:type="pct"/>
        <w:tblInd w:w="1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333"/>
        <w:gridCol w:w="879"/>
        <w:gridCol w:w="879"/>
        <w:gridCol w:w="879"/>
        <w:gridCol w:w="879"/>
        <w:gridCol w:w="877"/>
        <w:gridCol w:w="877"/>
        <w:gridCol w:w="877"/>
        <w:gridCol w:w="877"/>
        <w:gridCol w:w="875"/>
      </w:tblGrid>
      <w:tr w:rsidR="00610856" w:rsidRPr="00D228EB" w:rsidTr="008702D5">
        <w:trPr>
          <w:trHeight w:val="369"/>
        </w:trPr>
        <w:tc>
          <w:tcPr>
            <w:tcW w:w="722" w:type="pct"/>
            <w:tcBorders>
              <w:top w:val="nil"/>
              <w:bottom w:val="nil"/>
              <w:right w:val="single" w:sz="4" w:space="0" w:color="auto"/>
            </w:tcBorders>
            <w:shd w:val="clear" w:color="auto" w:fill="auto"/>
            <w:vAlign w:val="bottom"/>
          </w:tcPr>
          <w:p w:rsidR="00610856" w:rsidRPr="00D228EB" w:rsidRDefault="00A902A2" w:rsidP="00704A9C">
            <w:pPr>
              <w:keepNext/>
              <w:keepLines/>
              <w:spacing w:after="0"/>
              <w:ind w:left="-108" w:firstLine="90"/>
              <w:jc w:val="center"/>
              <w:rPr>
                <w:b/>
                <w:color w:val="000000"/>
                <w:sz w:val="18"/>
                <w:szCs w:val="18"/>
              </w:rPr>
            </w:pPr>
            <w:r w:rsidRPr="00D228EB">
              <w:rPr>
                <w:noProof/>
                <w:color w:val="000000"/>
                <w:sz w:val="18"/>
                <w:szCs w:val="18"/>
              </w:rPr>
              <mc:AlternateContent>
                <mc:Choice Requires="wps">
                  <w:drawing>
                    <wp:anchor distT="0" distB="0" distL="114300" distR="114300" simplePos="0" relativeHeight="251657728" behindDoc="0" locked="0" layoutInCell="1" allowOverlap="1" wp14:anchorId="6ACD324B" wp14:editId="5D0F5FF4">
                      <wp:simplePos x="0" y="0"/>
                      <wp:positionH relativeFrom="column">
                        <wp:posOffset>-70485</wp:posOffset>
                      </wp:positionH>
                      <wp:positionV relativeFrom="paragraph">
                        <wp:posOffset>18415</wp:posOffset>
                      </wp:positionV>
                      <wp:extent cx="838200" cy="269240"/>
                      <wp:effectExtent l="0" t="0" r="0" b="16510"/>
                      <wp:wrapNone/>
                      <wp:docPr id="4" name="Straight Connector 2" descr="line divides the data column headings into two identifiers.  Years go across the top of the table and Type is vertical to the left of the tabel data." title="cell 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269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5E5397" id="Straight Connector 2" o:spid="_x0000_s1026" alt="Title: cell dividing line - Description: line divides the data column headings into two identifiers.  Years go across the top of the table and Type is vertical to the left of the tabel data."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45pt" to="60.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" strokecolor="windowText">
                      <o:lock v:ext="edit" shapetype="f"/>
                    </v:line>
                  </w:pict>
                </mc:Fallback>
              </mc:AlternateContent>
            </w:r>
            <w:r w:rsidR="00610856" w:rsidRPr="00D228EB">
              <w:rPr>
                <w:b/>
                <w:color w:val="000000"/>
                <w:sz w:val="18"/>
                <w:szCs w:val="18"/>
              </w:rPr>
              <w:t xml:space="preserve">          Year Type</w:t>
            </w:r>
          </w:p>
        </w:tc>
        <w:tc>
          <w:tcPr>
            <w:tcW w:w="476" w:type="pct"/>
            <w:tcBorders>
              <w:top w:val="nil"/>
              <w:left w:val="single" w:sz="4" w:space="0" w:color="auto"/>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2015</w:t>
            </w:r>
          </w:p>
        </w:tc>
        <w:tc>
          <w:tcPr>
            <w:tcW w:w="476"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2014</w:t>
            </w:r>
          </w:p>
        </w:tc>
        <w:tc>
          <w:tcPr>
            <w:tcW w:w="476"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2013</w:t>
            </w:r>
          </w:p>
        </w:tc>
        <w:tc>
          <w:tcPr>
            <w:tcW w:w="476"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2012</w:t>
            </w:r>
          </w:p>
        </w:tc>
        <w:tc>
          <w:tcPr>
            <w:tcW w:w="475"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2011</w:t>
            </w:r>
          </w:p>
        </w:tc>
        <w:tc>
          <w:tcPr>
            <w:tcW w:w="475"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2010</w:t>
            </w:r>
          </w:p>
        </w:tc>
        <w:tc>
          <w:tcPr>
            <w:tcW w:w="475"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2009</w:t>
            </w:r>
          </w:p>
        </w:tc>
        <w:tc>
          <w:tcPr>
            <w:tcW w:w="475"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2008</w:t>
            </w:r>
          </w:p>
        </w:tc>
        <w:tc>
          <w:tcPr>
            <w:tcW w:w="474" w:type="pct"/>
            <w:tcBorders>
              <w:top w:val="nil"/>
              <w:left w:val="single" w:sz="4" w:space="0" w:color="BFBFBF"/>
              <w:bottom w:val="single" w:sz="4" w:space="0" w:color="auto"/>
              <w:right w:val="single" w:sz="4" w:space="0" w:color="BFBFBF"/>
            </w:tcBorders>
            <w:shd w:val="clear" w:color="auto" w:fill="auto"/>
            <w:vAlign w:val="bottom"/>
          </w:tcPr>
          <w:p w:rsidR="00610856" w:rsidRPr="00D228EB" w:rsidRDefault="00610856" w:rsidP="00DB1282">
            <w:pPr>
              <w:spacing w:after="0"/>
              <w:jc w:val="center"/>
              <w:rPr>
                <w:b/>
                <w:color w:val="0A1F62"/>
                <w:sz w:val="18"/>
                <w:szCs w:val="18"/>
              </w:rPr>
            </w:pPr>
            <w:r w:rsidRPr="00D228EB">
              <w:rPr>
                <w:b/>
                <w:color w:val="0A1F62"/>
                <w:sz w:val="18"/>
                <w:szCs w:val="18"/>
              </w:rPr>
              <w:t>June 2007</w:t>
            </w:r>
          </w:p>
        </w:tc>
      </w:tr>
      <w:tr w:rsidR="00610856" w:rsidRPr="00D228EB" w:rsidTr="008702D5">
        <w:trPr>
          <w:trHeight w:val="432"/>
        </w:trPr>
        <w:tc>
          <w:tcPr>
            <w:tcW w:w="722" w:type="pct"/>
            <w:tcBorders>
              <w:top w:val="nil"/>
              <w:bottom w:val="single" w:sz="4" w:space="0" w:color="BFBFBF"/>
              <w:right w:val="single" w:sz="4" w:space="0" w:color="auto"/>
            </w:tcBorders>
            <w:shd w:val="clear" w:color="auto" w:fill="auto"/>
            <w:vAlign w:val="center"/>
          </w:tcPr>
          <w:p w:rsidR="00610856" w:rsidRPr="00D228EB" w:rsidRDefault="00610856" w:rsidP="00704A9C">
            <w:pPr>
              <w:keepNext/>
              <w:keepLines/>
              <w:spacing w:after="0" w:line="180" w:lineRule="auto"/>
              <w:ind w:left="-18"/>
              <w:rPr>
                <w:color w:val="000000"/>
                <w:sz w:val="18"/>
                <w:szCs w:val="18"/>
              </w:rPr>
            </w:pPr>
            <w:r w:rsidRPr="00D228EB">
              <w:rPr>
                <w:color w:val="000000"/>
                <w:sz w:val="18"/>
                <w:szCs w:val="18"/>
              </w:rPr>
              <w:t>Associate</w:t>
            </w:r>
          </w:p>
        </w:tc>
        <w:tc>
          <w:tcPr>
            <w:tcW w:w="476" w:type="pct"/>
            <w:tcBorders>
              <w:top w:val="single" w:sz="4" w:space="0" w:color="auto"/>
              <w:left w:val="single" w:sz="4" w:space="0" w:color="auto"/>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806</w:t>
            </w:r>
          </w:p>
        </w:tc>
        <w:tc>
          <w:tcPr>
            <w:tcW w:w="476"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802</w:t>
            </w:r>
          </w:p>
        </w:tc>
        <w:tc>
          <w:tcPr>
            <w:tcW w:w="476"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818</w:t>
            </w:r>
          </w:p>
        </w:tc>
        <w:tc>
          <w:tcPr>
            <w:tcW w:w="476"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842</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813</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814</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822</w:t>
            </w:r>
          </w:p>
        </w:tc>
        <w:tc>
          <w:tcPr>
            <w:tcW w:w="475"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848</w:t>
            </w:r>
          </w:p>
        </w:tc>
        <w:tc>
          <w:tcPr>
            <w:tcW w:w="474" w:type="pct"/>
            <w:tcBorders>
              <w:top w:val="single" w:sz="4"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863</w:t>
            </w:r>
          </w:p>
        </w:tc>
      </w:tr>
      <w:tr w:rsidR="00610856" w:rsidRPr="00D228EB" w:rsidTr="008702D5">
        <w:trPr>
          <w:trHeight w:val="432"/>
        </w:trPr>
        <w:tc>
          <w:tcPr>
            <w:tcW w:w="722" w:type="pct"/>
            <w:tcBorders>
              <w:top w:val="single" w:sz="4" w:space="0" w:color="BFBFBF"/>
              <w:bottom w:val="single" w:sz="12" w:space="0" w:color="auto"/>
              <w:right w:val="single" w:sz="4" w:space="0" w:color="auto"/>
            </w:tcBorders>
            <w:shd w:val="clear" w:color="auto" w:fill="auto"/>
            <w:vAlign w:val="center"/>
          </w:tcPr>
          <w:p w:rsidR="00610856" w:rsidRPr="00D228EB" w:rsidRDefault="00610856" w:rsidP="00704A9C">
            <w:pPr>
              <w:keepNext/>
              <w:keepLines/>
              <w:spacing w:after="0" w:line="180" w:lineRule="auto"/>
              <w:ind w:left="-18"/>
              <w:rPr>
                <w:color w:val="000000"/>
                <w:sz w:val="18"/>
                <w:szCs w:val="18"/>
              </w:rPr>
            </w:pPr>
            <w:r w:rsidRPr="00D228EB">
              <w:rPr>
                <w:color w:val="000000"/>
                <w:sz w:val="18"/>
                <w:szCs w:val="18"/>
              </w:rPr>
              <w:t>Foreign Associate</w:t>
            </w:r>
          </w:p>
        </w:tc>
        <w:tc>
          <w:tcPr>
            <w:tcW w:w="476" w:type="pct"/>
            <w:tcBorders>
              <w:top w:val="single" w:sz="4" w:space="0" w:color="BFBFBF"/>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76</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64</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50</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58</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62</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53</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53</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56</w:t>
            </w:r>
          </w:p>
        </w:tc>
        <w:tc>
          <w:tcPr>
            <w:tcW w:w="474"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53</w:t>
            </w:r>
          </w:p>
        </w:tc>
      </w:tr>
      <w:tr w:rsidR="00610856" w:rsidRPr="00D228EB" w:rsidTr="008702D5">
        <w:trPr>
          <w:trHeight w:val="432"/>
        </w:trPr>
        <w:tc>
          <w:tcPr>
            <w:tcW w:w="722" w:type="pct"/>
            <w:tcBorders>
              <w:top w:val="single" w:sz="12" w:space="0" w:color="auto"/>
              <w:bottom w:val="single" w:sz="12" w:space="0" w:color="auto"/>
              <w:right w:val="single" w:sz="4" w:space="0" w:color="auto"/>
            </w:tcBorders>
            <w:shd w:val="clear" w:color="auto" w:fill="auto"/>
            <w:vAlign w:val="center"/>
          </w:tcPr>
          <w:p w:rsidR="00610856" w:rsidRPr="00D228EB" w:rsidRDefault="00610856" w:rsidP="00704A9C">
            <w:pPr>
              <w:keepNext/>
              <w:keepLines/>
              <w:spacing w:after="0" w:line="180" w:lineRule="auto"/>
              <w:ind w:left="-18"/>
              <w:jc w:val="right"/>
              <w:rPr>
                <w:b/>
                <w:color w:val="000000"/>
                <w:sz w:val="18"/>
                <w:szCs w:val="18"/>
              </w:rPr>
            </w:pPr>
            <w:r w:rsidRPr="00D228EB">
              <w:rPr>
                <w:b/>
                <w:color w:val="000000"/>
                <w:sz w:val="18"/>
                <w:szCs w:val="18"/>
              </w:rPr>
              <w:t>Total Associate</w:t>
            </w:r>
          </w:p>
        </w:tc>
        <w:tc>
          <w:tcPr>
            <w:tcW w:w="476" w:type="pct"/>
            <w:tcBorders>
              <w:top w:val="single" w:sz="12" w:space="0" w:color="auto"/>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882</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866</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868</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900</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875</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867</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875</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904</w:t>
            </w:r>
          </w:p>
        </w:tc>
        <w:tc>
          <w:tcPr>
            <w:tcW w:w="474"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916</w:t>
            </w:r>
          </w:p>
        </w:tc>
      </w:tr>
      <w:tr w:rsidR="00610856" w:rsidRPr="00D228EB" w:rsidTr="008702D5">
        <w:trPr>
          <w:trHeight w:val="432"/>
        </w:trPr>
        <w:tc>
          <w:tcPr>
            <w:tcW w:w="722" w:type="pct"/>
            <w:tcBorders>
              <w:top w:val="single" w:sz="12" w:space="0" w:color="auto"/>
              <w:bottom w:val="single" w:sz="4" w:space="0" w:color="BFBFBF"/>
              <w:right w:val="single" w:sz="4" w:space="0" w:color="auto"/>
            </w:tcBorders>
            <w:shd w:val="clear" w:color="auto" w:fill="auto"/>
            <w:vAlign w:val="center"/>
          </w:tcPr>
          <w:p w:rsidR="00610856" w:rsidRPr="00D228EB" w:rsidRDefault="00610856" w:rsidP="00704A9C">
            <w:pPr>
              <w:keepNext/>
              <w:keepLines/>
              <w:spacing w:after="0" w:line="180" w:lineRule="auto"/>
              <w:ind w:left="-18"/>
              <w:rPr>
                <w:color w:val="000000"/>
                <w:sz w:val="18"/>
                <w:szCs w:val="18"/>
              </w:rPr>
            </w:pPr>
            <w:r w:rsidRPr="00D228EB">
              <w:rPr>
                <w:color w:val="000000"/>
                <w:sz w:val="18"/>
                <w:szCs w:val="18"/>
              </w:rPr>
              <w:t>State Government</w:t>
            </w:r>
          </w:p>
        </w:tc>
        <w:tc>
          <w:tcPr>
            <w:tcW w:w="476" w:type="pct"/>
            <w:tcBorders>
              <w:top w:val="single" w:sz="12" w:space="0" w:color="auto"/>
              <w:left w:val="single" w:sz="4" w:space="0" w:color="auto"/>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665</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603</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558</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589</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567</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565</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696</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831</w:t>
            </w:r>
          </w:p>
        </w:tc>
        <w:tc>
          <w:tcPr>
            <w:tcW w:w="474"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825</w:t>
            </w:r>
          </w:p>
        </w:tc>
      </w:tr>
      <w:tr w:rsidR="00610856" w:rsidRPr="00D228EB" w:rsidTr="008702D5">
        <w:trPr>
          <w:trHeight w:val="432"/>
        </w:trPr>
        <w:tc>
          <w:tcPr>
            <w:tcW w:w="722" w:type="pct"/>
            <w:tcBorders>
              <w:top w:val="single" w:sz="4" w:space="0" w:color="BFBFBF"/>
              <w:bottom w:val="single" w:sz="12" w:space="0" w:color="auto"/>
              <w:right w:val="single" w:sz="4" w:space="0" w:color="auto"/>
            </w:tcBorders>
            <w:shd w:val="clear" w:color="auto" w:fill="auto"/>
            <w:vAlign w:val="center"/>
          </w:tcPr>
          <w:p w:rsidR="00610856" w:rsidRPr="00D228EB" w:rsidRDefault="00610856" w:rsidP="00704A9C">
            <w:pPr>
              <w:keepNext/>
              <w:keepLines/>
              <w:spacing w:after="0" w:line="180" w:lineRule="auto"/>
              <w:ind w:left="-18"/>
              <w:rPr>
                <w:color w:val="000000"/>
                <w:sz w:val="18"/>
                <w:szCs w:val="18"/>
              </w:rPr>
            </w:pPr>
            <w:r w:rsidRPr="00D228EB">
              <w:rPr>
                <w:color w:val="000000"/>
                <w:sz w:val="18"/>
                <w:szCs w:val="18"/>
              </w:rPr>
              <w:t>Local Government</w:t>
            </w:r>
          </w:p>
        </w:tc>
        <w:tc>
          <w:tcPr>
            <w:tcW w:w="476" w:type="pct"/>
            <w:tcBorders>
              <w:top w:val="single" w:sz="4" w:space="0" w:color="BFBFBF"/>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491</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492</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486</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487</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495</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524</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558</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554</w:t>
            </w:r>
          </w:p>
        </w:tc>
        <w:tc>
          <w:tcPr>
            <w:tcW w:w="474"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565</w:t>
            </w:r>
          </w:p>
        </w:tc>
      </w:tr>
      <w:tr w:rsidR="00610856" w:rsidRPr="00D228EB" w:rsidTr="008702D5">
        <w:trPr>
          <w:trHeight w:val="432"/>
        </w:trPr>
        <w:tc>
          <w:tcPr>
            <w:tcW w:w="722" w:type="pct"/>
            <w:tcBorders>
              <w:top w:val="single" w:sz="12" w:space="0" w:color="auto"/>
              <w:bottom w:val="single" w:sz="12" w:space="0" w:color="auto"/>
              <w:right w:val="single" w:sz="4" w:space="0" w:color="auto"/>
            </w:tcBorders>
            <w:shd w:val="clear" w:color="auto" w:fill="auto"/>
            <w:vAlign w:val="center"/>
          </w:tcPr>
          <w:p w:rsidR="00610856" w:rsidRPr="00D228EB" w:rsidRDefault="00610856" w:rsidP="00704A9C">
            <w:pPr>
              <w:keepNext/>
              <w:keepLines/>
              <w:spacing w:after="0" w:line="180" w:lineRule="auto"/>
              <w:ind w:left="-18"/>
              <w:jc w:val="right"/>
              <w:rPr>
                <w:b/>
                <w:color w:val="000000"/>
                <w:sz w:val="18"/>
                <w:szCs w:val="18"/>
              </w:rPr>
            </w:pPr>
            <w:r w:rsidRPr="00D228EB">
              <w:rPr>
                <w:b/>
                <w:color w:val="000000"/>
                <w:sz w:val="18"/>
                <w:szCs w:val="18"/>
              </w:rPr>
              <w:t xml:space="preserve">Total </w:t>
            </w:r>
          </w:p>
          <w:p w:rsidR="00610856" w:rsidRPr="00D228EB" w:rsidRDefault="00610856" w:rsidP="00704A9C">
            <w:pPr>
              <w:keepNext/>
              <w:keepLines/>
              <w:spacing w:after="0" w:line="180" w:lineRule="auto"/>
              <w:ind w:left="-18"/>
              <w:jc w:val="right"/>
              <w:rPr>
                <w:b/>
                <w:color w:val="000000"/>
                <w:sz w:val="18"/>
                <w:szCs w:val="18"/>
              </w:rPr>
            </w:pPr>
            <w:r w:rsidRPr="00D228EB">
              <w:rPr>
                <w:b/>
                <w:color w:val="000000"/>
                <w:sz w:val="18"/>
                <w:szCs w:val="18"/>
              </w:rPr>
              <w:t>Active</w:t>
            </w:r>
          </w:p>
        </w:tc>
        <w:tc>
          <w:tcPr>
            <w:tcW w:w="476" w:type="pct"/>
            <w:tcBorders>
              <w:top w:val="single" w:sz="12" w:space="0" w:color="auto"/>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1156</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1095</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1044</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1076</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1062</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color w:val="0A1F62"/>
                <w:sz w:val="18"/>
                <w:szCs w:val="18"/>
              </w:rPr>
            </w:pPr>
            <w:r w:rsidRPr="00D228EB">
              <w:rPr>
                <w:b/>
                <w:color w:val="0A1F62"/>
                <w:sz w:val="18"/>
                <w:szCs w:val="18"/>
              </w:rPr>
              <w:t>1089</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1254</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1385</w:t>
            </w:r>
          </w:p>
        </w:tc>
        <w:tc>
          <w:tcPr>
            <w:tcW w:w="474"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1390</w:t>
            </w:r>
          </w:p>
        </w:tc>
      </w:tr>
      <w:tr w:rsidR="00610856" w:rsidRPr="00D228EB" w:rsidTr="008702D5">
        <w:trPr>
          <w:trHeight w:val="432"/>
        </w:trPr>
        <w:tc>
          <w:tcPr>
            <w:tcW w:w="722" w:type="pct"/>
            <w:tcBorders>
              <w:top w:val="single" w:sz="12" w:space="0" w:color="auto"/>
              <w:bottom w:val="single" w:sz="4" w:space="0" w:color="BFBFBF"/>
              <w:right w:val="single" w:sz="4" w:space="0" w:color="auto"/>
            </w:tcBorders>
            <w:shd w:val="clear" w:color="auto" w:fill="auto"/>
            <w:vAlign w:val="center"/>
          </w:tcPr>
          <w:p w:rsidR="00610856" w:rsidRPr="00D228EB" w:rsidRDefault="00610856" w:rsidP="00913FED">
            <w:pPr>
              <w:spacing w:after="0" w:line="180" w:lineRule="auto"/>
              <w:ind w:left="-18"/>
              <w:rPr>
                <w:color w:val="000000"/>
                <w:sz w:val="18"/>
                <w:szCs w:val="18"/>
              </w:rPr>
            </w:pPr>
            <w:r w:rsidRPr="00D228EB">
              <w:rPr>
                <w:color w:val="000000"/>
                <w:sz w:val="18"/>
                <w:szCs w:val="18"/>
              </w:rPr>
              <w:t>NIST</w:t>
            </w:r>
          </w:p>
        </w:tc>
        <w:tc>
          <w:tcPr>
            <w:tcW w:w="476" w:type="pct"/>
            <w:tcBorders>
              <w:top w:val="single" w:sz="12" w:space="0" w:color="auto"/>
              <w:left w:val="single" w:sz="4" w:space="0" w:color="auto"/>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16</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16</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16</w:t>
            </w:r>
          </w:p>
        </w:tc>
        <w:tc>
          <w:tcPr>
            <w:tcW w:w="476"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16</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16</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12</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14</w:t>
            </w:r>
          </w:p>
        </w:tc>
        <w:tc>
          <w:tcPr>
            <w:tcW w:w="475"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15</w:t>
            </w:r>
          </w:p>
        </w:tc>
        <w:tc>
          <w:tcPr>
            <w:tcW w:w="474" w:type="pct"/>
            <w:tcBorders>
              <w:top w:val="single" w:sz="12" w:space="0" w:color="auto"/>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14</w:t>
            </w:r>
          </w:p>
        </w:tc>
      </w:tr>
      <w:tr w:rsidR="00610856" w:rsidRPr="00D228EB" w:rsidTr="008702D5">
        <w:trPr>
          <w:trHeight w:val="432"/>
        </w:trPr>
        <w:tc>
          <w:tcPr>
            <w:tcW w:w="722" w:type="pct"/>
            <w:tcBorders>
              <w:top w:val="single" w:sz="4" w:space="0" w:color="BFBFBF"/>
              <w:bottom w:val="single" w:sz="4" w:space="0" w:color="BFBFBF"/>
              <w:right w:val="single" w:sz="4" w:space="0" w:color="auto"/>
            </w:tcBorders>
            <w:shd w:val="clear" w:color="auto" w:fill="auto"/>
            <w:vAlign w:val="center"/>
          </w:tcPr>
          <w:p w:rsidR="00610856" w:rsidRPr="00D228EB" w:rsidRDefault="00610856" w:rsidP="00913FED">
            <w:pPr>
              <w:spacing w:after="0" w:line="180" w:lineRule="auto"/>
              <w:ind w:left="-18"/>
              <w:rPr>
                <w:color w:val="000000"/>
                <w:sz w:val="18"/>
                <w:szCs w:val="18"/>
              </w:rPr>
            </w:pPr>
            <w:r w:rsidRPr="00D228EB">
              <w:rPr>
                <w:color w:val="000000"/>
                <w:sz w:val="18"/>
                <w:szCs w:val="18"/>
              </w:rPr>
              <w:t>Other Federal Government</w:t>
            </w:r>
          </w:p>
        </w:tc>
        <w:tc>
          <w:tcPr>
            <w:tcW w:w="476" w:type="pct"/>
            <w:tcBorders>
              <w:top w:val="single" w:sz="4" w:space="0" w:color="BFBFBF"/>
              <w:left w:val="single" w:sz="4" w:space="0" w:color="auto"/>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11</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9</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10</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11</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11</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12</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10</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9</w:t>
            </w:r>
          </w:p>
        </w:tc>
        <w:tc>
          <w:tcPr>
            <w:tcW w:w="474"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9</w:t>
            </w:r>
          </w:p>
        </w:tc>
      </w:tr>
      <w:tr w:rsidR="00610856" w:rsidRPr="00D228EB" w:rsidTr="008702D5">
        <w:trPr>
          <w:trHeight w:val="432"/>
        </w:trPr>
        <w:tc>
          <w:tcPr>
            <w:tcW w:w="722" w:type="pct"/>
            <w:tcBorders>
              <w:top w:val="single" w:sz="4" w:space="0" w:color="BFBFBF"/>
              <w:bottom w:val="single" w:sz="4" w:space="0" w:color="BFBFBF"/>
              <w:right w:val="single" w:sz="4" w:space="0" w:color="auto"/>
            </w:tcBorders>
            <w:shd w:val="clear" w:color="auto" w:fill="auto"/>
            <w:vAlign w:val="center"/>
          </w:tcPr>
          <w:p w:rsidR="00610856" w:rsidRPr="00D228EB" w:rsidRDefault="00610856" w:rsidP="00913FED">
            <w:pPr>
              <w:spacing w:after="0" w:line="180" w:lineRule="auto"/>
              <w:ind w:left="-18"/>
              <w:rPr>
                <w:color w:val="000000"/>
                <w:sz w:val="18"/>
                <w:szCs w:val="18"/>
              </w:rPr>
            </w:pPr>
            <w:r w:rsidRPr="00D228EB">
              <w:rPr>
                <w:color w:val="000000"/>
                <w:sz w:val="18"/>
                <w:szCs w:val="18"/>
              </w:rPr>
              <w:t>Foreign Government</w:t>
            </w:r>
          </w:p>
        </w:tc>
        <w:tc>
          <w:tcPr>
            <w:tcW w:w="476" w:type="pct"/>
            <w:tcBorders>
              <w:top w:val="single" w:sz="4" w:space="0" w:color="BFBFBF"/>
              <w:left w:val="single" w:sz="4" w:space="0" w:color="auto"/>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13</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13</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13</w:t>
            </w:r>
          </w:p>
        </w:tc>
        <w:tc>
          <w:tcPr>
            <w:tcW w:w="476"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14</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14</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12</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24</w:t>
            </w:r>
          </w:p>
        </w:tc>
        <w:tc>
          <w:tcPr>
            <w:tcW w:w="475"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22</w:t>
            </w:r>
          </w:p>
        </w:tc>
        <w:tc>
          <w:tcPr>
            <w:tcW w:w="474" w:type="pct"/>
            <w:tcBorders>
              <w:top w:val="single" w:sz="4" w:space="0" w:color="BFBFBF"/>
              <w:left w:val="single" w:sz="4" w:space="0" w:color="BFBFBF"/>
              <w:bottom w:val="single" w:sz="4" w:space="0" w:color="BFBFBF"/>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31</w:t>
            </w:r>
          </w:p>
        </w:tc>
      </w:tr>
      <w:tr w:rsidR="00610856" w:rsidRPr="00D228EB" w:rsidTr="008702D5">
        <w:trPr>
          <w:trHeight w:val="432"/>
        </w:trPr>
        <w:tc>
          <w:tcPr>
            <w:tcW w:w="722" w:type="pct"/>
            <w:tcBorders>
              <w:top w:val="single" w:sz="4" w:space="0" w:color="BFBFBF"/>
              <w:bottom w:val="single" w:sz="12" w:space="0" w:color="auto"/>
              <w:right w:val="single" w:sz="4" w:space="0" w:color="auto"/>
            </w:tcBorders>
            <w:shd w:val="clear" w:color="auto" w:fill="auto"/>
            <w:vAlign w:val="center"/>
          </w:tcPr>
          <w:p w:rsidR="00610856" w:rsidRPr="00D228EB" w:rsidRDefault="00610856" w:rsidP="00913FED">
            <w:pPr>
              <w:spacing w:after="0" w:line="180" w:lineRule="auto"/>
              <w:ind w:left="-18"/>
              <w:rPr>
                <w:color w:val="000000"/>
                <w:sz w:val="18"/>
                <w:szCs w:val="18"/>
              </w:rPr>
            </w:pPr>
            <w:r w:rsidRPr="00D228EB">
              <w:rPr>
                <w:color w:val="000000"/>
                <w:sz w:val="18"/>
                <w:szCs w:val="18"/>
              </w:rPr>
              <w:t>Retired</w:t>
            </w:r>
          </w:p>
        </w:tc>
        <w:tc>
          <w:tcPr>
            <w:tcW w:w="476" w:type="pct"/>
            <w:tcBorders>
              <w:top w:val="single" w:sz="4" w:space="0" w:color="BFBFBF"/>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219</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207</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198</w:t>
            </w:r>
          </w:p>
        </w:tc>
        <w:tc>
          <w:tcPr>
            <w:tcW w:w="476"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195</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202</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196</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sz w:val="18"/>
                <w:szCs w:val="18"/>
              </w:rPr>
            </w:pPr>
            <w:r w:rsidRPr="00D228EB">
              <w:rPr>
                <w:sz w:val="18"/>
                <w:szCs w:val="18"/>
              </w:rPr>
              <w:t>196</w:t>
            </w:r>
          </w:p>
        </w:tc>
        <w:tc>
          <w:tcPr>
            <w:tcW w:w="475"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232</w:t>
            </w:r>
          </w:p>
        </w:tc>
        <w:tc>
          <w:tcPr>
            <w:tcW w:w="474" w:type="pct"/>
            <w:tcBorders>
              <w:top w:val="single" w:sz="4" w:space="0" w:color="BFBFBF"/>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sz w:val="18"/>
                <w:szCs w:val="18"/>
              </w:rPr>
            </w:pPr>
            <w:r w:rsidRPr="00D228EB">
              <w:rPr>
                <w:sz w:val="18"/>
                <w:szCs w:val="18"/>
              </w:rPr>
              <w:t>221</w:t>
            </w:r>
          </w:p>
        </w:tc>
      </w:tr>
      <w:tr w:rsidR="00610856" w:rsidRPr="00D228EB" w:rsidTr="008702D5">
        <w:trPr>
          <w:trHeight w:val="432"/>
        </w:trPr>
        <w:tc>
          <w:tcPr>
            <w:tcW w:w="722" w:type="pct"/>
            <w:tcBorders>
              <w:top w:val="single" w:sz="12" w:space="0" w:color="auto"/>
              <w:bottom w:val="single" w:sz="12" w:space="0" w:color="auto"/>
              <w:right w:val="single" w:sz="4" w:space="0" w:color="auto"/>
            </w:tcBorders>
            <w:shd w:val="clear" w:color="auto" w:fill="auto"/>
            <w:vAlign w:val="center"/>
          </w:tcPr>
          <w:p w:rsidR="00610856" w:rsidRPr="00D228EB" w:rsidRDefault="00610856" w:rsidP="00913FED">
            <w:pPr>
              <w:spacing w:after="0" w:line="180" w:lineRule="auto"/>
              <w:ind w:left="-18"/>
              <w:jc w:val="right"/>
              <w:rPr>
                <w:b/>
                <w:color w:val="000000"/>
                <w:sz w:val="18"/>
                <w:szCs w:val="18"/>
              </w:rPr>
            </w:pPr>
            <w:r w:rsidRPr="00D228EB">
              <w:rPr>
                <w:b/>
                <w:color w:val="000000"/>
                <w:sz w:val="18"/>
                <w:szCs w:val="18"/>
              </w:rPr>
              <w:t>Total Advisory</w:t>
            </w:r>
          </w:p>
        </w:tc>
        <w:tc>
          <w:tcPr>
            <w:tcW w:w="476" w:type="pct"/>
            <w:tcBorders>
              <w:top w:val="single" w:sz="12" w:space="0" w:color="auto"/>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259</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242</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237</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236</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243</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232</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244</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278</w:t>
            </w:r>
          </w:p>
        </w:tc>
        <w:tc>
          <w:tcPr>
            <w:tcW w:w="474"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color w:val="0A1F62"/>
                <w:sz w:val="18"/>
                <w:szCs w:val="18"/>
              </w:rPr>
            </w:pPr>
            <w:r w:rsidRPr="00D228EB">
              <w:rPr>
                <w:b/>
                <w:color w:val="0A1F62"/>
                <w:sz w:val="18"/>
                <w:szCs w:val="18"/>
              </w:rPr>
              <w:t>275</w:t>
            </w:r>
          </w:p>
        </w:tc>
      </w:tr>
      <w:tr w:rsidR="00610856" w:rsidRPr="00D228EB" w:rsidTr="008702D5">
        <w:trPr>
          <w:trHeight w:val="432"/>
        </w:trPr>
        <w:tc>
          <w:tcPr>
            <w:tcW w:w="722" w:type="pct"/>
            <w:tcBorders>
              <w:top w:val="single" w:sz="12" w:space="0" w:color="auto"/>
              <w:bottom w:val="single" w:sz="12" w:space="0" w:color="auto"/>
              <w:right w:val="single" w:sz="4" w:space="0" w:color="auto"/>
            </w:tcBorders>
            <w:shd w:val="clear" w:color="auto" w:fill="auto"/>
            <w:vAlign w:val="center"/>
          </w:tcPr>
          <w:p w:rsidR="00610856" w:rsidRPr="00D228EB" w:rsidRDefault="00610856" w:rsidP="00913FED">
            <w:pPr>
              <w:spacing w:after="0" w:line="15" w:lineRule="atLeast"/>
              <w:ind w:left="-18"/>
              <w:jc w:val="right"/>
              <w:rPr>
                <w:b/>
                <w:color w:val="000000"/>
                <w:sz w:val="18"/>
                <w:szCs w:val="18"/>
              </w:rPr>
            </w:pPr>
            <w:r w:rsidRPr="00D228EB">
              <w:rPr>
                <w:b/>
                <w:color w:val="000000"/>
                <w:sz w:val="18"/>
                <w:szCs w:val="18"/>
              </w:rPr>
              <w:t>Grand      Total</w:t>
            </w:r>
          </w:p>
        </w:tc>
        <w:tc>
          <w:tcPr>
            <w:tcW w:w="476" w:type="pct"/>
            <w:tcBorders>
              <w:top w:val="single" w:sz="12" w:space="0" w:color="auto"/>
              <w:left w:val="single" w:sz="4" w:space="0" w:color="auto"/>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sz w:val="18"/>
                <w:szCs w:val="18"/>
              </w:rPr>
            </w:pPr>
            <w:r w:rsidRPr="00D228EB">
              <w:rPr>
                <w:b/>
                <w:sz w:val="18"/>
                <w:szCs w:val="18"/>
              </w:rPr>
              <w:t>2297</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sz w:val="18"/>
                <w:szCs w:val="18"/>
              </w:rPr>
            </w:pPr>
            <w:r w:rsidRPr="00D228EB">
              <w:rPr>
                <w:b/>
                <w:sz w:val="18"/>
                <w:szCs w:val="18"/>
              </w:rPr>
              <w:t>2203</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sz w:val="18"/>
                <w:szCs w:val="18"/>
              </w:rPr>
            </w:pPr>
            <w:r w:rsidRPr="00D228EB">
              <w:rPr>
                <w:b/>
                <w:sz w:val="18"/>
                <w:szCs w:val="18"/>
              </w:rPr>
              <w:t>2149</w:t>
            </w:r>
          </w:p>
        </w:tc>
        <w:tc>
          <w:tcPr>
            <w:tcW w:w="476"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sz w:val="18"/>
                <w:szCs w:val="18"/>
              </w:rPr>
            </w:pPr>
            <w:r w:rsidRPr="00D228EB">
              <w:rPr>
                <w:b/>
                <w:sz w:val="18"/>
                <w:szCs w:val="18"/>
              </w:rPr>
              <w:t>2212</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sz w:val="18"/>
                <w:szCs w:val="18"/>
              </w:rPr>
            </w:pPr>
            <w:r w:rsidRPr="00D228EB">
              <w:rPr>
                <w:b/>
                <w:sz w:val="18"/>
                <w:szCs w:val="18"/>
              </w:rPr>
              <w:t>2180</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sz w:val="18"/>
                <w:szCs w:val="18"/>
              </w:rPr>
            </w:pPr>
            <w:r w:rsidRPr="00D228EB">
              <w:rPr>
                <w:b/>
                <w:sz w:val="18"/>
                <w:szCs w:val="18"/>
              </w:rPr>
              <w:t>2188</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tabs>
                <w:tab w:val="left" w:pos="320"/>
              </w:tabs>
              <w:spacing w:after="0" w:line="180" w:lineRule="auto"/>
              <w:jc w:val="right"/>
              <w:rPr>
                <w:b/>
                <w:sz w:val="18"/>
                <w:szCs w:val="18"/>
              </w:rPr>
            </w:pPr>
            <w:r w:rsidRPr="00D228EB">
              <w:rPr>
                <w:b/>
                <w:sz w:val="18"/>
                <w:szCs w:val="18"/>
              </w:rPr>
              <w:t>2,373</w:t>
            </w:r>
          </w:p>
        </w:tc>
        <w:tc>
          <w:tcPr>
            <w:tcW w:w="475"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sz w:val="18"/>
                <w:szCs w:val="18"/>
              </w:rPr>
            </w:pPr>
            <w:r w:rsidRPr="00D228EB">
              <w:rPr>
                <w:b/>
                <w:sz w:val="18"/>
                <w:szCs w:val="18"/>
              </w:rPr>
              <w:t>2,567</w:t>
            </w:r>
          </w:p>
        </w:tc>
        <w:tc>
          <w:tcPr>
            <w:tcW w:w="474" w:type="pct"/>
            <w:tcBorders>
              <w:top w:val="single" w:sz="12" w:space="0" w:color="auto"/>
              <w:left w:val="single" w:sz="4" w:space="0" w:color="BFBFBF"/>
              <w:bottom w:val="single" w:sz="12" w:space="0" w:color="auto"/>
              <w:right w:val="single" w:sz="4" w:space="0" w:color="BFBFBF"/>
            </w:tcBorders>
            <w:shd w:val="clear" w:color="auto" w:fill="auto"/>
            <w:vAlign w:val="center"/>
          </w:tcPr>
          <w:p w:rsidR="00610856" w:rsidRPr="00D228EB" w:rsidRDefault="00610856" w:rsidP="00DB1282">
            <w:pPr>
              <w:spacing w:after="0" w:line="180" w:lineRule="auto"/>
              <w:jc w:val="right"/>
              <w:rPr>
                <w:b/>
                <w:sz w:val="18"/>
                <w:szCs w:val="18"/>
              </w:rPr>
            </w:pPr>
            <w:r w:rsidRPr="00D228EB">
              <w:rPr>
                <w:b/>
                <w:sz w:val="18"/>
                <w:szCs w:val="18"/>
              </w:rPr>
              <w:t>2,581</w:t>
            </w:r>
          </w:p>
        </w:tc>
      </w:tr>
    </w:tbl>
    <w:p w:rsidR="00305B7A" w:rsidRPr="0071682F" w:rsidRDefault="00305B7A" w:rsidP="0071682F">
      <w:pPr>
        <w:keepNext/>
        <w:rPr>
          <w:b/>
        </w:rPr>
      </w:pPr>
      <w:bookmarkStart w:id="59" w:name="_Toc308082677"/>
      <w:bookmarkStart w:id="60" w:name="_Toc308082721"/>
      <w:bookmarkStart w:id="61" w:name="_Toc308083520"/>
      <w:bookmarkStart w:id="62" w:name="_Toc308083917"/>
      <w:bookmarkStart w:id="63" w:name="_Toc308424343"/>
      <w:bookmarkStart w:id="64" w:name="_Toc308424733"/>
      <w:bookmarkStart w:id="65" w:name="_Toc308425339"/>
      <w:bookmarkStart w:id="66" w:name="_Toc308595417"/>
      <w:bookmarkStart w:id="67" w:name="_Toc308595823"/>
      <w:bookmarkStart w:id="68" w:name="_Toc308596028"/>
    </w:p>
    <w:p w:rsidR="0071682F" w:rsidRPr="00D228EB" w:rsidRDefault="0071682F" w:rsidP="0071682F">
      <w:pPr>
        <w:keepNext/>
        <w:jc w:val="center"/>
        <w:rPr>
          <w:b/>
          <w:sz w:val="22"/>
        </w:rPr>
      </w:pPr>
      <w:r w:rsidRPr="00D228EB">
        <w:rPr>
          <w:b/>
          <w:sz w:val="22"/>
        </w:rPr>
        <w:t>Annual Membership Totals</w:t>
      </w:r>
    </w:p>
    <w:p w:rsidR="009C1EA2" w:rsidRDefault="00A902A2" w:rsidP="00610856">
      <w:pPr>
        <w:ind w:left="-360"/>
        <w:jc w:val="center"/>
      </w:pPr>
      <w:r w:rsidRPr="00610856">
        <w:rPr>
          <w:rFonts w:ascii="Century Gothic" w:hAnsi="Century Gothic"/>
          <w:b/>
          <w:noProof/>
          <w:sz w:val="32"/>
          <w:szCs w:val="32"/>
        </w:rPr>
        <w:drawing>
          <wp:inline distT="0" distB="0" distL="0" distR="0" wp14:anchorId="31E10575" wp14:editId="209B2FF9">
            <wp:extent cx="6423660" cy="3352800"/>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6BD6" w:rsidRPr="00E3723D" w:rsidRDefault="00305B7A" w:rsidP="00704A9C">
      <w:pPr>
        <w:keepNext/>
        <w:keepLines/>
      </w:pPr>
      <w:r w:rsidRPr="00E3723D">
        <w:lastRenderedPageBreak/>
        <w:t xml:space="preserve">The attendance </w:t>
      </w:r>
      <w:r w:rsidR="00EA2B9E" w:rsidRPr="00E3723D">
        <w:t xml:space="preserve">for the </w:t>
      </w:r>
      <w:r w:rsidR="004B1AA7" w:rsidRPr="007C19D7">
        <w:t xml:space="preserve">past </w:t>
      </w:r>
      <w:r w:rsidR="00145CA6" w:rsidRPr="007C19D7">
        <w:t>five</w:t>
      </w:r>
      <w:r w:rsidR="00F801D2" w:rsidRPr="007C19D7">
        <w:t xml:space="preserve"> </w:t>
      </w:r>
      <w:r w:rsidRPr="007C19D7">
        <w:t>Interim Meeting</w:t>
      </w:r>
      <w:r w:rsidR="00EA2B9E" w:rsidRPr="007C19D7">
        <w:t>s</w:t>
      </w:r>
      <w:r w:rsidRPr="007C19D7">
        <w:t xml:space="preserve"> </w:t>
      </w:r>
      <w:r w:rsidR="00F801D2" w:rsidRPr="007C19D7">
        <w:t xml:space="preserve">has been exceptional, with the highest being </w:t>
      </w:r>
      <w:r w:rsidR="000E5929" w:rsidRPr="007C19D7">
        <w:t>last</w:t>
      </w:r>
      <w:r w:rsidR="00F801D2" w:rsidRPr="007C19D7">
        <w:t xml:space="preserve"> year in Albuquerque, New Mexico.  NCWM</w:t>
      </w:r>
      <w:r w:rsidR="00F801D2" w:rsidRPr="00E3723D">
        <w:t xml:space="preserve"> had the pleasure of welcoming back a number of jurisdictions to our Interim and Annual meetings in 2013 and 2014.  </w:t>
      </w:r>
      <w:r w:rsidR="00EE354B">
        <w:t xml:space="preserve">The overall attendance for the 2014 Annual Meeting was the highest in 12 years and included 42 seats in the House of State Representatives.  </w:t>
      </w:r>
      <w:r w:rsidR="00F801D2" w:rsidRPr="00E3723D">
        <w:t>This is an exciting trend as we plan for the upcoming 100</w:t>
      </w:r>
      <w:r w:rsidR="00F801D2" w:rsidRPr="00E3723D">
        <w:rPr>
          <w:vertAlign w:val="superscript"/>
        </w:rPr>
        <w:t>th</w:t>
      </w:r>
      <w:r w:rsidR="00F801D2" w:rsidRPr="00E3723D">
        <w:t xml:space="preserve"> Annual Meeting in 2015 in Philadelphia</w:t>
      </w:r>
      <w:r w:rsidR="00D228EB">
        <w:t>, Pennsylvania</w:t>
      </w:r>
      <w:r w:rsidR="00F801D2" w:rsidRPr="00E3723D">
        <w:t xml:space="preserve">.  </w:t>
      </w:r>
      <w:r w:rsidR="002D5A2D" w:rsidRPr="00E3723D">
        <w:t xml:space="preserve">See Item 110-3 for information on </w:t>
      </w:r>
      <w:r w:rsidR="00D228EB">
        <w:t>this</w:t>
      </w:r>
      <w:r w:rsidR="00D228EB" w:rsidRPr="00E3723D">
        <w:t xml:space="preserve"> </w:t>
      </w:r>
      <w:r w:rsidR="00F801D2" w:rsidRPr="00E3723D">
        <w:t xml:space="preserve">and </w:t>
      </w:r>
      <w:r w:rsidR="002D5A2D" w:rsidRPr="00E3723D">
        <w:t>future meet</w:t>
      </w:r>
      <w:r w:rsidR="00E64D4D" w:rsidRPr="00E3723D">
        <w:t>ings.</w:t>
      </w:r>
    </w:p>
    <w:p w:rsidR="00DE4A53" w:rsidRPr="00E3723D" w:rsidRDefault="00D05429" w:rsidP="00DE4A53">
      <w:pPr>
        <w:pStyle w:val="ItemHeading"/>
      </w:pPr>
      <w:bookmarkStart w:id="69" w:name="_Toc448391024"/>
      <w:bookmarkStart w:id="70" w:name="_Toc472610742"/>
      <w:bookmarkStart w:id="71" w:name="_Toc472930640"/>
      <w:r w:rsidRPr="00E3723D">
        <w:t>110-</w:t>
      </w:r>
      <w:r w:rsidR="000E5929">
        <w:t>2</w:t>
      </w:r>
      <w:r w:rsidR="00567EA1" w:rsidRPr="00E3723D">
        <w:tab/>
      </w:r>
      <w:r w:rsidR="004A21B8" w:rsidRPr="00E3723D">
        <w:t>I</w:t>
      </w:r>
      <w:r w:rsidR="00FC3AE5" w:rsidRPr="00E3723D">
        <w:tab/>
      </w:r>
      <w:r w:rsidRPr="00E3723D">
        <w:t>NCWM Newsletter and Website</w:t>
      </w:r>
      <w:bookmarkEnd w:id="59"/>
      <w:bookmarkEnd w:id="60"/>
      <w:bookmarkEnd w:id="61"/>
      <w:bookmarkEnd w:id="62"/>
      <w:bookmarkEnd w:id="63"/>
      <w:bookmarkEnd w:id="64"/>
      <w:bookmarkEnd w:id="65"/>
      <w:bookmarkEnd w:id="66"/>
      <w:bookmarkEnd w:id="67"/>
      <w:bookmarkEnd w:id="68"/>
      <w:bookmarkEnd w:id="69"/>
      <w:bookmarkEnd w:id="70"/>
      <w:bookmarkEnd w:id="71"/>
    </w:p>
    <w:p w:rsidR="002D5A2D" w:rsidRPr="00E3723D" w:rsidRDefault="002D5A2D" w:rsidP="002D5A2D">
      <w:pPr>
        <w:spacing w:after="0"/>
        <w:rPr>
          <w:b/>
        </w:rPr>
      </w:pPr>
      <w:r w:rsidRPr="00E3723D">
        <w:rPr>
          <w:b/>
        </w:rPr>
        <w:t>Newsletter:</w:t>
      </w:r>
    </w:p>
    <w:p w:rsidR="00D05429" w:rsidRPr="00E3723D" w:rsidRDefault="00D05429" w:rsidP="005A092C">
      <w:r w:rsidRPr="00E3723D">
        <w:t xml:space="preserve">The </w:t>
      </w:r>
      <w:r w:rsidR="00D85249" w:rsidRPr="00E3723D">
        <w:t>Board</w:t>
      </w:r>
      <w:r w:rsidRPr="00E3723D">
        <w:t xml:space="preserve"> continuously considers ways to monitor and improve the content of the newsletter and website.  Members are encouraged to bring ideas and articles forward for inclusion in </w:t>
      </w:r>
      <w:r w:rsidR="00D228EB">
        <w:t xml:space="preserve">the </w:t>
      </w:r>
      <w:r w:rsidRPr="00E3723D">
        <w:t>newsletters.  Of particular interest are articles that would be pertinent to field inspectors and the service industry.</w:t>
      </w:r>
    </w:p>
    <w:p w:rsidR="00937F8B" w:rsidRPr="00E3723D" w:rsidRDefault="00937F8B" w:rsidP="00937F8B">
      <w:pPr>
        <w:spacing w:after="0"/>
        <w:rPr>
          <w:b/>
        </w:rPr>
      </w:pPr>
      <w:r w:rsidRPr="00E3723D">
        <w:rPr>
          <w:b/>
        </w:rPr>
        <w:t>Website Improvements:</w:t>
      </w:r>
    </w:p>
    <w:p w:rsidR="005B0B18" w:rsidRPr="007C19D7" w:rsidRDefault="001C67D6" w:rsidP="005A092C">
      <w:r w:rsidRPr="00E3723D">
        <w:t>The NCWM website</w:t>
      </w:r>
      <w:r w:rsidR="00F801D2" w:rsidRPr="00E3723D">
        <w:t xml:space="preserve"> continues to evolve as ideas are submitted for content enhancement.  M</w:t>
      </w:r>
      <w:r w:rsidRPr="00E3723D">
        <w:t xml:space="preserve">any small </w:t>
      </w:r>
      <w:r w:rsidRPr="007C19D7">
        <w:t>improvements are made on a regular basis through better use of the space and tools already in place.</w:t>
      </w:r>
      <w:r w:rsidR="00145CA6" w:rsidRPr="007C19D7">
        <w:t xml:space="preserve">  This year, a small task group of Board members </w:t>
      </w:r>
      <w:r w:rsidR="00D228EB">
        <w:t>w</w:t>
      </w:r>
      <w:r w:rsidR="00376C4D">
        <w:t>ere</w:t>
      </w:r>
      <w:r w:rsidR="00145CA6" w:rsidRPr="007C19D7">
        <w:t xml:space="preserve"> assembled to study the organization of the website and make recommendations on how </w:t>
      </w:r>
      <w:r w:rsidR="00376C4D" w:rsidRPr="007C19D7">
        <w:t>th</w:t>
      </w:r>
      <w:r w:rsidR="00376C4D">
        <w:t>e</w:t>
      </w:r>
      <w:r w:rsidR="00376C4D" w:rsidRPr="007C19D7">
        <w:t xml:space="preserve"> </w:t>
      </w:r>
      <w:r w:rsidR="00145CA6" w:rsidRPr="007C19D7">
        <w:t xml:space="preserve">organization can be improved to make information easiest to find.  </w:t>
      </w:r>
    </w:p>
    <w:p w:rsidR="00F801D2" w:rsidRPr="00E3723D" w:rsidRDefault="00F801D2" w:rsidP="005A092C">
      <w:r w:rsidRPr="007C19D7">
        <w:t xml:space="preserve">In February 2014, a list of trainers was added under the “Resource” tab.  These are trainers who have </w:t>
      </w:r>
      <w:r w:rsidR="004A221B" w:rsidRPr="007C19D7">
        <w:t>acquired training</w:t>
      </w:r>
      <w:r w:rsidRPr="007C19D7">
        <w:t xml:space="preserve"> skills through participation in Train-the-Trainer courses sponsored by NIST.  </w:t>
      </w:r>
      <w:r w:rsidR="00BD1419" w:rsidRPr="007C19D7">
        <w:t xml:space="preserve">Along with the trainers’ names, the page provides the technical areas that each is comfortable presenting in a training class. </w:t>
      </w:r>
      <w:r w:rsidR="00376C4D">
        <w:t xml:space="preserve"> </w:t>
      </w:r>
      <w:r w:rsidR="00BD1419" w:rsidRPr="007C19D7">
        <w:t>There is also a page that provides information about upcoming training events around the country.</w:t>
      </w:r>
      <w:r w:rsidR="00145CA6" w:rsidRPr="007C19D7">
        <w:t xml:space="preserve">  </w:t>
      </w:r>
      <w:r w:rsidR="00820698" w:rsidRPr="007C19D7">
        <w:t>Since training is such a hot topic, t</w:t>
      </w:r>
      <w:r w:rsidR="00145CA6" w:rsidRPr="007C19D7">
        <w:t xml:space="preserve">he Board’s website task group is considering </w:t>
      </w:r>
      <w:r w:rsidR="00376C4D">
        <w:t xml:space="preserve">the </w:t>
      </w:r>
      <w:r w:rsidR="00145CA6" w:rsidRPr="007C19D7">
        <w:t>creation of a new tab titled “Training</w:t>
      </w:r>
      <w:r w:rsidR="00376C4D" w:rsidRPr="007C19D7">
        <w:t>.</w:t>
      </w:r>
      <w:r w:rsidR="00145CA6" w:rsidRPr="007C19D7">
        <w:t xml:space="preserve">”  </w:t>
      </w:r>
      <w:r w:rsidR="00820698" w:rsidRPr="007C19D7">
        <w:t>All of the training resource information would be moved under this new tab</w:t>
      </w:r>
      <w:r w:rsidR="00145CA6" w:rsidRPr="007C19D7">
        <w:t>.</w:t>
      </w:r>
      <w:r w:rsidR="00145CA6" w:rsidRPr="00E3723D">
        <w:t xml:space="preserve">  </w:t>
      </w:r>
    </w:p>
    <w:p w:rsidR="00C81815" w:rsidRPr="00E3723D" w:rsidRDefault="00BD1419" w:rsidP="005A092C">
      <w:r w:rsidRPr="00E3723D">
        <w:t xml:space="preserve">Among other </w:t>
      </w:r>
      <w:r w:rsidR="00C81815" w:rsidRPr="00E3723D">
        <w:t>added</w:t>
      </w:r>
      <w:r w:rsidR="001C67D6" w:rsidRPr="00E3723D">
        <w:t xml:space="preserve"> features </w:t>
      </w:r>
      <w:r w:rsidR="00C81815" w:rsidRPr="00E3723D">
        <w:t>o</w:t>
      </w:r>
      <w:r w:rsidR="001C67D6" w:rsidRPr="00E3723D">
        <w:t xml:space="preserve">n the new website, the most popular </w:t>
      </w:r>
      <w:r w:rsidR="00376C4D">
        <w:t>is</w:t>
      </w:r>
      <w:r w:rsidR="00376C4D" w:rsidRPr="00E3723D">
        <w:t xml:space="preserve"> </w:t>
      </w:r>
      <w:r w:rsidR="001C67D6" w:rsidRPr="00E3723D">
        <w:t>the m</w:t>
      </w:r>
      <w:r w:rsidR="00C81815" w:rsidRPr="00E3723D">
        <w:t>o</w:t>
      </w:r>
      <w:r w:rsidR="001C67D6" w:rsidRPr="00E3723D">
        <w:t xml:space="preserve">bile-friendly </w:t>
      </w:r>
      <w:r w:rsidR="00C81815" w:rsidRPr="00E3723D">
        <w:t>version</w:t>
      </w:r>
      <w:r w:rsidR="00376C4D">
        <w:t>,</w:t>
      </w:r>
      <w:r w:rsidR="00C81815" w:rsidRPr="00E3723D">
        <w:t xml:space="preserve"> which is very affective for the searching the </w:t>
      </w:r>
      <w:r w:rsidR="001C67D6" w:rsidRPr="00E3723D">
        <w:t xml:space="preserve">NTEP </w:t>
      </w:r>
      <w:r w:rsidR="00C81815" w:rsidRPr="00E3723D">
        <w:t xml:space="preserve">Certificate </w:t>
      </w:r>
      <w:r w:rsidR="001C67D6" w:rsidRPr="00E3723D">
        <w:t>database</w:t>
      </w:r>
      <w:r w:rsidR="00376C4D">
        <w:t xml:space="preserve">, </w:t>
      </w:r>
      <w:r w:rsidR="00C81815" w:rsidRPr="00E3723D">
        <w:t>downloading Certificates of Conformance</w:t>
      </w:r>
      <w:r w:rsidR="00376C4D">
        <w:t>,</w:t>
      </w:r>
      <w:r w:rsidR="00C81815" w:rsidRPr="00E3723D">
        <w:t xml:space="preserve"> </w:t>
      </w:r>
      <w:r w:rsidR="001C67D6" w:rsidRPr="00E3723D">
        <w:t xml:space="preserve">and the ability for NTEP applicants to complete their </w:t>
      </w:r>
      <w:r w:rsidR="00C81815" w:rsidRPr="00E3723D">
        <w:t>applications online.  There are many other added features as well</w:t>
      </w:r>
      <w:r w:rsidR="00794227">
        <w:t>, which</w:t>
      </w:r>
      <w:r w:rsidR="00C722BA">
        <w:t xml:space="preserve"> </w:t>
      </w:r>
      <w:r w:rsidR="00C81815" w:rsidRPr="00E3723D">
        <w:t xml:space="preserve">make the new website a better customer experience.  </w:t>
      </w:r>
    </w:p>
    <w:p w:rsidR="005B0B18" w:rsidRPr="00E3723D" w:rsidRDefault="00C06A50" w:rsidP="005A092C">
      <w:r w:rsidRPr="00E3723D">
        <w:t xml:space="preserve">Because the mobile-friendly version was so well-received, </w:t>
      </w:r>
      <w:r w:rsidR="00794227">
        <w:t xml:space="preserve">the </w:t>
      </w:r>
      <w:r w:rsidRPr="00E3723D">
        <w:t xml:space="preserve">NCWM received a request to implement a similar feature for the regional websites.  Each of the </w:t>
      </w:r>
      <w:r w:rsidR="00794227">
        <w:t>four</w:t>
      </w:r>
      <w:r w:rsidR="00794227" w:rsidRPr="00E3723D">
        <w:t xml:space="preserve"> </w:t>
      </w:r>
      <w:r w:rsidRPr="00E3723D">
        <w:t>regions agreed to the cost of $550 per site to implement this feature that provides “About</w:t>
      </w:r>
      <w:r w:rsidR="00794227" w:rsidRPr="00E3723D">
        <w:t>,</w:t>
      </w:r>
      <w:r w:rsidRPr="00E3723D">
        <w:t>” “Meetings</w:t>
      </w:r>
      <w:r w:rsidR="00794227">
        <w:t>,</w:t>
      </w:r>
      <w:r w:rsidRPr="00E3723D">
        <w:t xml:space="preserve">” and “Contact” in the mobile version with a link to view the full site.  The “Meetings” portion </w:t>
      </w:r>
      <w:r w:rsidR="00794227">
        <w:t>provides</w:t>
      </w:r>
      <w:r w:rsidR="00794227" w:rsidRPr="00E3723D">
        <w:t xml:space="preserve"> </w:t>
      </w:r>
      <w:r w:rsidRPr="00E3723D">
        <w:t xml:space="preserve">the user </w:t>
      </w:r>
      <w:r w:rsidR="00794227">
        <w:t xml:space="preserve">with </w:t>
      </w:r>
      <w:r w:rsidRPr="00E3723D">
        <w:t>easy access to meeting information</w:t>
      </w:r>
      <w:r w:rsidR="00794227">
        <w:t>, which</w:t>
      </w:r>
      <w:r w:rsidRPr="00E3723D">
        <w:t xml:space="preserve"> includ</w:t>
      </w:r>
      <w:r w:rsidR="00794227">
        <w:t>es</w:t>
      </w:r>
      <w:r w:rsidRPr="00E3723D">
        <w:t xml:space="preserve"> links for hotels, registration, and meeting documents that</w:t>
      </w:r>
      <w:r w:rsidR="00794227">
        <w:t xml:space="preserve"> will</w:t>
      </w:r>
      <w:r w:rsidRPr="00E3723D">
        <w:t xml:space="preserve"> download to the mobile device with impressive speed.</w:t>
      </w:r>
      <w:r w:rsidR="00794227">
        <w:t xml:space="preserve"> </w:t>
      </w:r>
      <w:r w:rsidRPr="00E3723D">
        <w:t xml:space="preserve"> </w:t>
      </w:r>
      <w:r w:rsidR="00794227" w:rsidRPr="00E3723D">
        <w:t>Th</w:t>
      </w:r>
      <w:r w:rsidR="00794227">
        <w:t>is</w:t>
      </w:r>
      <w:r w:rsidR="00794227" w:rsidRPr="00E3723D">
        <w:t xml:space="preserve"> </w:t>
      </w:r>
      <w:r w:rsidRPr="00E3723D">
        <w:t>feature is full</w:t>
      </w:r>
      <w:r w:rsidR="00BA76F1" w:rsidRPr="00E3723D">
        <w:t>y</w:t>
      </w:r>
      <w:r w:rsidRPr="00E3723D">
        <w:t xml:space="preserve"> impleme</w:t>
      </w:r>
      <w:r w:rsidR="00BA76F1" w:rsidRPr="00E3723D">
        <w:t>n</w:t>
      </w:r>
      <w:r w:rsidRPr="00E3723D">
        <w:t>t</w:t>
      </w:r>
      <w:r w:rsidR="00BA76F1" w:rsidRPr="00E3723D">
        <w:t>e</w:t>
      </w:r>
      <w:r w:rsidRPr="00E3723D">
        <w:t xml:space="preserve">d on all </w:t>
      </w:r>
      <w:r w:rsidR="00E9003D">
        <w:t xml:space="preserve">four </w:t>
      </w:r>
      <w:r w:rsidRPr="00E3723D">
        <w:t>regional sites.</w:t>
      </w:r>
      <w:r w:rsidR="00C81815" w:rsidRPr="00E3723D">
        <w:t xml:space="preserve"> </w:t>
      </w:r>
      <w:r w:rsidR="005B0B18" w:rsidRPr="00E3723D">
        <w:t xml:space="preserve">  </w:t>
      </w:r>
    </w:p>
    <w:p w:rsidR="00937F8B" w:rsidRPr="00E3723D" w:rsidRDefault="00937F8B" w:rsidP="00937F8B">
      <w:r w:rsidRPr="00E3723D">
        <w:t>Comments and suggestions for improvements to the newsletter and website should be directed to NCWM at (402</w:t>
      </w:r>
      <w:r w:rsidR="00794227" w:rsidRPr="00E3723D">
        <w:t>)</w:t>
      </w:r>
      <w:r w:rsidR="00794227">
        <w:t> </w:t>
      </w:r>
      <w:r w:rsidRPr="00E3723D">
        <w:t>434</w:t>
      </w:r>
      <w:r w:rsidR="00794227">
        <w:noBreakHyphen/>
      </w:r>
      <w:r w:rsidRPr="00E3723D">
        <w:t xml:space="preserve">4880 or </w:t>
      </w:r>
      <w:r w:rsidRPr="00E3723D">
        <w:rPr>
          <w:rStyle w:val="Hyperlink"/>
        </w:rPr>
        <w:t>info@ncwm.net</w:t>
      </w:r>
      <w:r w:rsidRPr="00E3723D">
        <w:t>.</w:t>
      </w:r>
    </w:p>
    <w:p w:rsidR="00937F8B" w:rsidRPr="00E3723D" w:rsidRDefault="00937F8B" w:rsidP="00937F8B">
      <w:pPr>
        <w:pStyle w:val="BoldHeading"/>
      </w:pPr>
      <w:bookmarkStart w:id="72" w:name="_Toc320020618"/>
      <w:r w:rsidRPr="00E3723D">
        <w:t>Online Position Forum:</w:t>
      </w:r>
      <w:bookmarkEnd w:id="72"/>
      <w:r w:rsidRPr="00E3723D">
        <w:t xml:space="preserve"> </w:t>
      </w:r>
    </w:p>
    <w:p w:rsidR="00211A6D" w:rsidRDefault="00E25D9D" w:rsidP="005B0B18">
      <w:r>
        <w:t xml:space="preserve">The Board determined the resources necessary to maintain the Online Position Forum </w:t>
      </w:r>
      <w:r w:rsidR="00FB2E2A">
        <w:t xml:space="preserve">is </w:t>
      </w:r>
      <w:r>
        <w:t xml:space="preserve">not justified by the limited use.  Therefore, the forum will no longer be available.  </w:t>
      </w:r>
      <w:r w:rsidR="00FB2E2A">
        <w:t>The forum</w:t>
      </w:r>
      <w:r w:rsidR="00FB2E2A" w:rsidRPr="00E3723D">
        <w:t xml:space="preserve"> </w:t>
      </w:r>
      <w:r w:rsidR="00211A6D">
        <w:t xml:space="preserve">was created to </w:t>
      </w:r>
      <w:r w:rsidR="00937F8B" w:rsidRPr="00E3723D">
        <w:t>help members prepare for the deliberations and voting at the Annual Meeting</w:t>
      </w:r>
      <w:r w:rsidR="00FB2E2A">
        <w:t xml:space="preserve">.  It was a means of </w:t>
      </w:r>
      <w:r w:rsidR="00211A6D">
        <w:t xml:space="preserve">providing a </w:t>
      </w:r>
      <w:r w:rsidR="00FB2E2A">
        <w:t xml:space="preserve">place </w:t>
      </w:r>
      <w:r w:rsidR="00211A6D">
        <w:t xml:space="preserve">where </w:t>
      </w:r>
      <w:r w:rsidR="00FB2E2A">
        <w:t xml:space="preserve">members </w:t>
      </w:r>
      <w:r w:rsidR="00211A6D">
        <w:t>could post positions, comments,  supporting documents</w:t>
      </w:r>
      <w:r w:rsidR="00FB2E2A">
        <w:t>,</w:t>
      </w:r>
      <w:r w:rsidR="00211A6D">
        <w:t xml:space="preserve"> and learn from others who do the same.  In an effort to generate more use of the program, </w:t>
      </w:r>
      <w:r w:rsidR="005B0B18" w:rsidRPr="00E3723D">
        <w:t>the Forum w</w:t>
      </w:r>
      <w:r w:rsidR="00480D26">
        <w:t>as</w:t>
      </w:r>
      <w:r w:rsidR="005B0B18" w:rsidRPr="00E3723D">
        <w:t xml:space="preserve"> reconfigured </w:t>
      </w:r>
      <w:r w:rsidR="00211A6D">
        <w:t xml:space="preserve">in 2014 </w:t>
      </w:r>
      <w:r w:rsidR="005B0B18" w:rsidRPr="00E3723D">
        <w:t>so members c</w:t>
      </w:r>
      <w:r w:rsidR="00211A6D">
        <w:t>ould</w:t>
      </w:r>
      <w:r w:rsidR="005B0B18" w:rsidRPr="00E3723D">
        <w:t xml:space="preserve"> view the comments and positions that others ha</w:t>
      </w:r>
      <w:r w:rsidR="00211A6D">
        <w:t>d</w:t>
      </w:r>
      <w:r w:rsidR="005B0B18" w:rsidRPr="00E3723D">
        <w:t xml:space="preserve"> submitted prior to submitting their own.  </w:t>
      </w:r>
      <w:r w:rsidR="00211A6D">
        <w:t>Unfortunately, usage remained very low.</w:t>
      </w:r>
      <w:r w:rsidRPr="00E25D9D">
        <w:t xml:space="preserve"> </w:t>
      </w:r>
      <w:r>
        <w:t xml:space="preserve"> It is possible that </w:t>
      </w:r>
      <w:r w:rsidR="00DE2AAE">
        <w:t xml:space="preserve">the forum </w:t>
      </w:r>
      <w:r w:rsidR="00F0311A">
        <w:t xml:space="preserve">could </w:t>
      </w:r>
      <w:r>
        <w:t>be brought back at some</w:t>
      </w:r>
      <w:r w:rsidR="00F0311A">
        <w:t xml:space="preserve"> point</w:t>
      </w:r>
      <w:r>
        <w:t xml:space="preserve"> since the programming is in place.  </w:t>
      </w:r>
    </w:p>
    <w:p w:rsidR="00937F8B" w:rsidRPr="00E3723D" w:rsidRDefault="008F282D" w:rsidP="0063478B">
      <w:pPr>
        <w:pStyle w:val="BoldHeading"/>
        <w:keepNext/>
      </w:pPr>
      <w:bookmarkStart w:id="73" w:name="_Toc320020619"/>
      <w:r w:rsidRPr="00E3723D">
        <w:t>NCWM Visibility:</w:t>
      </w:r>
      <w:bookmarkEnd w:id="73"/>
      <w:r w:rsidR="00937F8B" w:rsidRPr="00E3723D">
        <w:t xml:space="preserve">  </w:t>
      </w:r>
    </w:p>
    <w:p w:rsidR="00480D26" w:rsidRDefault="00937F8B" w:rsidP="00937F8B">
      <w:r w:rsidRPr="00E3723D">
        <w:t xml:space="preserve">NCWM </w:t>
      </w:r>
      <w:r w:rsidR="005B0B18" w:rsidRPr="00E3723D">
        <w:t>shares</w:t>
      </w:r>
      <w:r w:rsidRPr="00E3723D">
        <w:t xml:space="preserve"> many news articles and other items of interest to the weights and measures community on the social networks.  This has increased interest in the social network accounts with </w:t>
      </w:r>
      <w:r w:rsidR="005B0B18" w:rsidRPr="00E3723D">
        <w:t>F</w:t>
      </w:r>
      <w:r w:rsidRPr="00E3723D">
        <w:t>acebook, Twitter</w:t>
      </w:r>
      <w:r w:rsidR="005B0B18" w:rsidRPr="00E3723D">
        <w:t>, and LinkedIn</w:t>
      </w:r>
      <w:r w:rsidRPr="00E3723D">
        <w:t xml:space="preserve">.  </w:t>
      </w:r>
      <w:r w:rsidR="00667240">
        <w:t>In 2014</w:t>
      </w:r>
      <w:r w:rsidR="00F0311A">
        <w:t>,</w:t>
      </w:r>
      <w:r w:rsidR="00667240">
        <w:t xml:space="preserve"> </w:t>
      </w:r>
      <w:r w:rsidR="005A7E24" w:rsidRPr="00E3723D">
        <w:lastRenderedPageBreak/>
        <w:t xml:space="preserve">NCWM </w:t>
      </w:r>
      <w:r w:rsidR="00C06A50" w:rsidRPr="00E3723D">
        <w:t>contracted with</w:t>
      </w:r>
      <w:r w:rsidR="00F0311A">
        <w:t xml:space="preserve"> a</w:t>
      </w:r>
      <w:r w:rsidR="00C06A50" w:rsidRPr="00E3723D">
        <w:t xml:space="preserve"> </w:t>
      </w:r>
      <w:r w:rsidR="00667240">
        <w:t>s</w:t>
      </w:r>
      <w:r w:rsidR="00B275B1" w:rsidRPr="00E3723D">
        <w:t xml:space="preserve">ervice provider that offers improved visibility without increased costs.  </w:t>
      </w:r>
      <w:r w:rsidR="00C06A50" w:rsidRPr="00E3723D">
        <w:t xml:space="preserve">This service provider is </w:t>
      </w:r>
      <w:r w:rsidR="00B275B1" w:rsidRPr="00E3723D">
        <w:t>o</w:t>
      </w:r>
      <w:r w:rsidR="005A7E24" w:rsidRPr="00E3723D">
        <w:t xml:space="preserve">ptimizing </w:t>
      </w:r>
      <w:r w:rsidR="00B275B1" w:rsidRPr="00E3723D">
        <w:t>NCWM’s</w:t>
      </w:r>
      <w:r w:rsidR="005A7E24" w:rsidRPr="00E3723D">
        <w:t xml:space="preserve"> visibility on the internet through the combined use of social media and more frequent press releases on a wide variety of subject matters.  The goal here is to </w:t>
      </w:r>
      <w:r w:rsidR="00B275B1" w:rsidRPr="00E3723D">
        <w:t xml:space="preserve">elevate NCWM as </w:t>
      </w:r>
      <w:r w:rsidR="005A7E24" w:rsidRPr="00E3723D">
        <w:t xml:space="preserve">a </w:t>
      </w:r>
      <w:r w:rsidR="00B275B1" w:rsidRPr="00E3723D">
        <w:t xml:space="preserve">recognized </w:t>
      </w:r>
      <w:r w:rsidR="005A7E24" w:rsidRPr="00E3723D">
        <w:t xml:space="preserve">resource for </w:t>
      </w:r>
      <w:r w:rsidR="008F282D" w:rsidRPr="00E3723D">
        <w:t>a vast array of</w:t>
      </w:r>
      <w:r w:rsidR="005A7E24" w:rsidRPr="00E3723D">
        <w:t xml:space="preserve"> subject matters.</w:t>
      </w:r>
      <w:r w:rsidR="00480D26">
        <w:t xml:space="preserve">  </w:t>
      </w:r>
    </w:p>
    <w:p w:rsidR="00937F8B" w:rsidRPr="00E3723D" w:rsidRDefault="00065FC0" w:rsidP="00937F8B">
      <w:r>
        <w:t xml:space="preserve">In that first </w:t>
      </w:r>
      <w:r w:rsidR="00E9003D">
        <w:t>six</w:t>
      </w:r>
      <w:r>
        <w:t xml:space="preserve"> months of 2014, NCWM averaged one press release per month compared to </w:t>
      </w:r>
      <w:r w:rsidR="00F0311A">
        <w:t>two</w:t>
      </w:r>
      <w:r>
        <w:t xml:space="preserve"> or </w:t>
      </w:r>
      <w:r w:rsidR="00F0311A">
        <w:t>three</w:t>
      </w:r>
      <w:r>
        <w:t xml:space="preserve"> press releases per year in the past.</w:t>
      </w:r>
      <w:r w:rsidR="00667240">
        <w:t xml:space="preserve">  There will be an effort to take advantage of the savings by maintaining that level of press releases as a way of drawing attention to weights and measures issues and setting NCWM up as a resource for information on those issues.</w:t>
      </w:r>
    </w:p>
    <w:p w:rsidR="00937F8B" w:rsidRPr="00E3723D" w:rsidRDefault="00937F8B" w:rsidP="00937F8B">
      <w:pPr>
        <w:pStyle w:val="BoldHeading"/>
      </w:pPr>
      <w:bookmarkStart w:id="74" w:name="_Toc320020620"/>
      <w:r w:rsidRPr="00E3723D">
        <w:t>Professional Certification Program:</w:t>
      </w:r>
      <w:bookmarkEnd w:id="74"/>
      <w:r w:rsidRPr="00E3723D">
        <w:t xml:space="preserve">  </w:t>
      </w:r>
    </w:p>
    <w:p w:rsidR="00937F8B" w:rsidRPr="00E3723D" w:rsidRDefault="005A7E24" w:rsidP="00937F8B">
      <w:r w:rsidRPr="00E3723D">
        <w:t xml:space="preserve">The </w:t>
      </w:r>
      <w:r w:rsidR="00C93620" w:rsidRPr="007C19D7">
        <w:t xml:space="preserve">website that has the exams for the </w:t>
      </w:r>
      <w:r w:rsidRPr="007C19D7">
        <w:t xml:space="preserve">Professional Certification Program </w:t>
      </w:r>
      <w:r w:rsidR="00C93620" w:rsidRPr="007C19D7">
        <w:t>is</w:t>
      </w:r>
      <w:r w:rsidRPr="007C19D7">
        <w:t xml:space="preserve"> now fully in</w:t>
      </w:r>
      <w:r w:rsidRPr="00E3723D">
        <w:t xml:space="preserve">tegrated with NCWM’s website so applicants no longer need to wait for staff assistance before they receive their login credentials.  </w:t>
      </w:r>
      <w:r w:rsidR="00937F8B" w:rsidRPr="00E3723D">
        <w:t xml:space="preserve">Individuals </w:t>
      </w:r>
      <w:r w:rsidRPr="00E3723D">
        <w:t xml:space="preserve">log in at </w:t>
      </w:r>
      <w:hyperlink r:id="rId9" w:history="1">
        <w:r w:rsidRPr="00E3723D">
          <w:rPr>
            <w:rStyle w:val="Hyperlink"/>
            <w:noProof w:val="0"/>
          </w:rPr>
          <w:t>www.ncwm.net</w:t>
        </w:r>
      </w:hyperlink>
      <w:r w:rsidRPr="00E3723D">
        <w:t xml:space="preserve"> to “purchase” exams, though the fees are waived for members.  The fee for non-members is </w:t>
      </w:r>
      <w:r w:rsidR="00937F8B" w:rsidRPr="00E3723D">
        <w:t xml:space="preserve">$75 </w:t>
      </w:r>
      <w:r w:rsidRPr="00E3723D">
        <w:t xml:space="preserve">per exam.  </w:t>
      </w:r>
      <w:r w:rsidR="00C93620">
        <w:t>T</w:t>
      </w:r>
      <w:r w:rsidR="00937F8B" w:rsidRPr="00E3723D">
        <w:t>he applicant receives an automated e</w:t>
      </w:r>
      <w:r w:rsidR="00F0311A">
        <w:t>-</w:t>
      </w:r>
      <w:r w:rsidR="00937F8B" w:rsidRPr="00E3723D">
        <w:t xml:space="preserve">mail with credentials and instructions for accessing the exam.  An applicant who does not pass the exam in the first attempt may have one retake.  After that, it will be necessary to reapply.  </w:t>
      </w:r>
    </w:p>
    <w:p w:rsidR="00937F8B" w:rsidRPr="00E3723D" w:rsidRDefault="00937F8B" w:rsidP="00297503">
      <w:pPr>
        <w:keepNext/>
      </w:pPr>
      <w:r w:rsidRPr="00E3723D">
        <w:t xml:space="preserve">Certification is now available in </w:t>
      </w:r>
      <w:r w:rsidR="00AA2237">
        <w:t>six</w:t>
      </w:r>
      <w:r w:rsidRPr="00E3723D">
        <w:t xml:space="preserve"> areas, including:</w:t>
      </w:r>
    </w:p>
    <w:p w:rsidR="00AA2237" w:rsidRDefault="00AA2237" w:rsidP="00AA2237">
      <w:pPr>
        <w:pStyle w:val="ListParagraph"/>
        <w:numPr>
          <w:ilvl w:val="0"/>
          <w:numId w:val="10"/>
        </w:numPr>
      </w:pPr>
      <w:r w:rsidRPr="00E3723D">
        <w:t>Small Capacity Weighing Systems Class III</w:t>
      </w:r>
    </w:p>
    <w:p w:rsidR="00AA2237" w:rsidRDefault="00AA2237" w:rsidP="00AA2237">
      <w:pPr>
        <w:pStyle w:val="ListParagraph"/>
        <w:numPr>
          <w:ilvl w:val="0"/>
          <w:numId w:val="10"/>
        </w:numPr>
      </w:pPr>
      <w:r>
        <w:t>Medium Capacity Weighing Systems</w:t>
      </w:r>
    </w:p>
    <w:p w:rsidR="00AA2237" w:rsidRPr="00E3723D" w:rsidRDefault="00AA2237" w:rsidP="00AA2237">
      <w:pPr>
        <w:pStyle w:val="ListParagraph"/>
        <w:numPr>
          <w:ilvl w:val="0"/>
          <w:numId w:val="10"/>
        </w:numPr>
      </w:pPr>
      <w:r>
        <w:t>Large Capacity Scales</w:t>
      </w:r>
    </w:p>
    <w:p w:rsidR="00937F8B" w:rsidRDefault="00937F8B" w:rsidP="00297503">
      <w:pPr>
        <w:pStyle w:val="ListParagraph"/>
        <w:keepNext/>
        <w:numPr>
          <w:ilvl w:val="0"/>
          <w:numId w:val="10"/>
        </w:numPr>
      </w:pPr>
      <w:r w:rsidRPr="00E3723D">
        <w:t>Retail Motor Fuel Dispensing Systems</w:t>
      </w:r>
    </w:p>
    <w:p w:rsidR="00AA2237" w:rsidRPr="00E3723D" w:rsidRDefault="00AA2237" w:rsidP="00297503">
      <w:pPr>
        <w:pStyle w:val="ListParagraph"/>
        <w:keepNext/>
        <w:numPr>
          <w:ilvl w:val="0"/>
          <w:numId w:val="10"/>
        </w:numPr>
      </w:pPr>
      <w:r>
        <w:t>Vehicle Tank Meters</w:t>
      </w:r>
    </w:p>
    <w:p w:rsidR="00937F8B" w:rsidRPr="00E3723D" w:rsidRDefault="00937F8B" w:rsidP="00297503">
      <w:pPr>
        <w:pStyle w:val="ListParagraph"/>
        <w:keepNext/>
        <w:numPr>
          <w:ilvl w:val="0"/>
          <w:numId w:val="10"/>
        </w:numPr>
      </w:pPr>
      <w:r w:rsidRPr="00E3723D">
        <w:t>Package Checking Basic</w:t>
      </w:r>
    </w:p>
    <w:p w:rsidR="007D7612" w:rsidRDefault="007D7612" w:rsidP="00937F8B">
      <w:r>
        <w:t xml:space="preserve">Please see </w:t>
      </w:r>
      <w:r w:rsidR="00F0311A">
        <w:t>I</w:t>
      </w:r>
      <w:r>
        <w:t xml:space="preserve">tem 410-1 for information on the ongoing development of additional exams.  </w:t>
      </w:r>
    </w:p>
    <w:p w:rsidR="00131519" w:rsidRDefault="00131519" w:rsidP="00937F8B">
      <w:r>
        <w:t xml:space="preserve">Subject Matter Experts are needed to expedite development of additional exams.  Work has begun on exams for </w:t>
      </w:r>
      <w:r w:rsidR="00F0311A">
        <w:t>Liquefied Petroleum Gas (</w:t>
      </w:r>
      <w:r>
        <w:t>LPG</w:t>
      </w:r>
      <w:r w:rsidR="00F0311A">
        <w:t>)</w:t>
      </w:r>
      <w:r>
        <w:t xml:space="preserve"> Meters and Price Verification.  Anyone with expertise in these areas</w:t>
      </w:r>
      <w:r w:rsidR="00F0311A">
        <w:t>,</w:t>
      </w:r>
      <w:r>
        <w:t xml:space="preserve"> who wishes to volunteer as a Subject Matter Expert</w:t>
      </w:r>
      <w:r w:rsidR="00F0311A">
        <w:t>,</w:t>
      </w:r>
      <w:r>
        <w:t xml:space="preserve"> can contact </w:t>
      </w:r>
      <w:r w:rsidRPr="00E3723D">
        <w:t xml:space="preserve">Mr. </w:t>
      </w:r>
      <w:r>
        <w:t xml:space="preserve">Don </w:t>
      </w:r>
      <w:r w:rsidRPr="00E3723D">
        <w:t>Onwiler</w:t>
      </w:r>
      <w:r>
        <w:t>, NCWM Executive Director,</w:t>
      </w:r>
      <w:r w:rsidR="00935946">
        <w:t> </w:t>
      </w:r>
      <w:r w:rsidRPr="00E3723D">
        <w:t xml:space="preserve">at </w:t>
      </w:r>
      <w:hyperlink r:id="rId10" w:history="1">
        <w:r w:rsidRPr="00E3723D">
          <w:rPr>
            <w:rStyle w:val="Hyperlink"/>
            <w:noProof w:val="0"/>
          </w:rPr>
          <w:t>don.onwiler@ncwm.net</w:t>
        </w:r>
      </w:hyperlink>
      <w:r>
        <w:t xml:space="preserve"> or </w:t>
      </w:r>
      <w:r w:rsidR="00E9003D">
        <w:t>(402</w:t>
      </w:r>
      <w:r w:rsidR="00F0311A">
        <w:t>) </w:t>
      </w:r>
      <w:r>
        <w:t>434-4871</w:t>
      </w:r>
      <w:r w:rsidRPr="00E3723D">
        <w:t>.</w:t>
      </w:r>
    </w:p>
    <w:p w:rsidR="005A7E24" w:rsidRPr="00E3723D" w:rsidRDefault="007D7612" w:rsidP="00937F8B">
      <w:r>
        <w:t>There has been concern that NIST Publication 112,</w:t>
      </w:r>
      <w:r w:rsidRPr="007D7612">
        <w:rPr>
          <w:i/>
        </w:rPr>
        <w:t xml:space="preserve"> </w:t>
      </w:r>
      <w:r w:rsidR="008B6D6C" w:rsidRPr="008B6D6C">
        <w:t>“</w:t>
      </w:r>
      <w:r w:rsidRPr="008B6D6C">
        <w:t>Examination Procedures Outlines</w:t>
      </w:r>
      <w:r w:rsidR="008B6D6C" w:rsidRPr="008B6D6C">
        <w:t>”</w:t>
      </w:r>
      <w:r>
        <w:t xml:space="preserve"> (EPOs) is no longer available</w:t>
      </w:r>
      <w:r w:rsidR="00131519">
        <w:t>.  Applicants for Professional Certification must have access to EPOs when taking exams since some questions are based on them</w:t>
      </w:r>
      <w:r>
        <w:t xml:space="preserve">.  </w:t>
      </w:r>
      <w:r w:rsidR="003F67FA">
        <w:t xml:space="preserve">Ms. </w:t>
      </w:r>
      <w:r>
        <w:t xml:space="preserve">Carol Hockert, Chief, </w:t>
      </w:r>
      <w:r w:rsidR="00E9003D">
        <w:t>and NIST</w:t>
      </w:r>
      <w:r>
        <w:t xml:space="preserve"> OWM, has provided assurance that the EPOs have been updated and will be available electronically on the NIST website </w:t>
      </w:r>
      <w:r w:rsidR="00131519">
        <w:t xml:space="preserve">after final review.  </w:t>
      </w:r>
      <w:r w:rsidR="00573F79" w:rsidRPr="00E3723D">
        <w:t xml:space="preserve"> </w:t>
      </w:r>
    </w:p>
    <w:p w:rsidR="00DE4A53" w:rsidRPr="00E3723D" w:rsidRDefault="00D05429" w:rsidP="00DE4A53">
      <w:pPr>
        <w:pStyle w:val="ItemHeading"/>
      </w:pPr>
      <w:bookmarkStart w:id="75" w:name="_Toc308082678"/>
      <w:bookmarkStart w:id="76" w:name="_Toc308082722"/>
      <w:bookmarkStart w:id="77" w:name="_Toc308083521"/>
      <w:bookmarkStart w:id="78" w:name="_Toc308083918"/>
      <w:bookmarkStart w:id="79" w:name="_Toc308424344"/>
      <w:bookmarkStart w:id="80" w:name="_Toc308424734"/>
      <w:bookmarkStart w:id="81" w:name="_Toc308425340"/>
      <w:bookmarkStart w:id="82" w:name="_Toc308595418"/>
      <w:bookmarkStart w:id="83" w:name="_Toc308595824"/>
      <w:bookmarkStart w:id="84" w:name="_Toc308596029"/>
      <w:bookmarkStart w:id="85" w:name="_Toc448391025"/>
      <w:bookmarkStart w:id="86" w:name="_Toc472610743"/>
      <w:bookmarkStart w:id="87" w:name="_Toc472930641"/>
      <w:r w:rsidRPr="00E3723D">
        <w:t>110-3</w:t>
      </w:r>
      <w:r w:rsidR="00DE4A53" w:rsidRPr="00E3723D">
        <w:tab/>
      </w:r>
      <w:r w:rsidR="004A21B8" w:rsidRPr="00E3723D">
        <w:t>I</w:t>
      </w:r>
      <w:r w:rsidR="00567EA1" w:rsidRPr="00E3723D">
        <w:tab/>
      </w:r>
      <w:r w:rsidRPr="00E3723D">
        <w:t>Meetings Update</w:t>
      </w:r>
      <w:bookmarkEnd w:id="75"/>
      <w:bookmarkEnd w:id="76"/>
      <w:bookmarkEnd w:id="77"/>
      <w:bookmarkEnd w:id="78"/>
      <w:bookmarkEnd w:id="79"/>
      <w:bookmarkEnd w:id="80"/>
      <w:bookmarkEnd w:id="81"/>
      <w:bookmarkEnd w:id="82"/>
      <w:bookmarkEnd w:id="83"/>
      <w:bookmarkEnd w:id="84"/>
      <w:bookmarkEnd w:id="85"/>
      <w:bookmarkEnd w:id="86"/>
      <w:bookmarkEnd w:id="87"/>
    </w:p>
    <w:p w:rsidR="00937F8B" w:rsidRPr="00E3723D" w:rsidRDefault="00937F8B" w:rsidP="00937F8B">
      <w:pPr>
        <w:pStyle w:val="BoldHeading"/>
      </w:pPr>
      <w:bookmarkStart w:id="88" w:name="_Toc320020621"/>
      <w:r w:rsidRPr="00E3723D">
        <w:t>Interim Meetings:</w:t>
      </w:r>
      <w:bookmarkEnd w:id="88"/>
    </w:p>
    <w:p w:rsidR="00937F8B" w:rsidRDefault="00937F8B" w:rsidP="0063478B">
      <w:pPr>
        <w:pStyle w:val="bulletedlist"/>
        <w:spacing w:before="240"/>
      </w:pPr>
      <w:r w:rsidRPr="00E3723D">
        <w:t xml:space="preserve">January </w:t>
      </w:r>
      <w:r w:rsidR="00E9003D">
        <w:t>17</w:t>
      </w:r>
      <w:r w:rsidR="00DF65AF">
        <w:t> </w:t>
      </w:r>
      <w:r w:rsidR="00E9003D">
        <w:t>-</w:t>
      </w:r>
      <w:r w:rsidR="00DF65AF">
        <w:t> </w:t>
      </w:r>
      <w:r w:rsidR="00E9003D">
        <w:t>20,</w:t>
      </w:r>
      <w:r w:rsidR="00573F79" w:rsidRPr="00E3723D">
        <w:t xml:space="preserve"> </w:t>
      </w:r>
      <w:r w:rsidRPr="00E3723D">
        <w:t>2016</w:t>
      </w:r>
      <w:r w:rsidRPr="00E3723D">
        <w:tab/>
      </w:r>
      <w:r w:rsidR="00573F79" w:rsidRPr="00E3723D">
        <w:t>Westin San Diego Gaslamp Quarter Hotel, San Diego, California</w:t>
      </w:r>
    </w:p>
    <w:p w:rsidR="00065FC0" w:rsidRDefault="00065FC0" w:rsidP="00937F8B">
      <w:pPr>
        <w:pStyle w:val="bulletedlist"/>
      </w:pPr>
      <w:r>
        <w:t xml:space="preserve">January </w:t>
      </w:r>
      <w:r w:rsidR="00C93620">
        <w:t>8</w:t>
      </w:r>
      <w:r w:rsidR="00DF65AF">
        <w:t> </w:t>
      </w:r>
      <w:r w:rsidR="00C93620">
        <w:t>-</w:t>
      </w:r>
      <w:r w:rsidR="00DF65AF">
        <w:t> </w:t>
      </w:r>
      <w:r w:rsidR="00C93620">
        <w:t xml:space="preserve">11, </w:t>
      </w:r>
      <w:r>
        <w:t>2017</w:t>
      </w:r>
      <w:r>
        <w:tab/>
      </w:r>
      <w:r w:rsidR="00131519">
        <w:t xml:space="preserve">Hyatt Regency San Antonio, San </w:t>
      </w:r>
      <w:r w:rsidR="00B1455B">
        <w:t>Antonio</w:t>
      </w:r>
      <w:r w:rsidR="00131519">
        <w:t>, Texas</w:t>
      </w:r>
    </w:p>
    <w:p w:rsidR="00DF65AF" w:rsidRPr="00E3723D" w:rsidRDefault="00DF65AF" w:rsidP="00937F8B">
      <w:pPr>
        <w:pStyle w:val="bulletedlist"/>
      </w:pPr>
      <w:r>
        <w:t>January 21 - 25, 2018</w:t>
      </w:r>
      <w:r>
        <w:tab/>
        <w:t>Sirata Beach Resort, St. Petersburg, Florida</w:t>
      </w:r>
    </w:p>
    <w:p w:rsidR="00937F8B" w:rsidRPr="00E3723D" w:rsidRDefault="00937F8B" w:rsidP="00937F8B">
      <w:pPr>
        <w:pStyle w:val="BoldHeading"/>
      </w:pPr>
      <w:bookmarkStart w:id="89" w:name="_Toc320020622"/>
      <w:r w:rsidRPr="00E3723D">
        <w:t>Annual Meetings:</w:t>
      </w:r>
      <w:bookmarkEnd w:id="89"/>
    </w:p>
    <w:p w:rsidR="00937F8B" w:rsidRPr="00E3723D" w:rsidRDefault="00937F8B" w:rsidP="0063478B">
      <w:pPr>
        <w:pStyle w:val="bulletedlist"/>
        <w:numPr>
          <w:ilvl w:val="0"/>
          <w:numId w:val="0"/>
        </w:numPr>
        <w:ind w:left="720"/>
      </w:pPr>
    </w:p>
    <w:p w:rsidR="001E5BE0" w:rsidRDefault="001E5BE0" w:rsidP="00937F8B">
      <w:pPr>
        <w:pStyle w:val="bulletedlist"/>
      </w:pPr>
      <w:r w:rsidRPr="00E3723D">
        <w:t xml:space="preserve">July </w:t>
      </w:r>
      <w:r w:rsidR="00065FC0">
        <w:t>24</w:t>
      </w:r>
      <w:r w:rsidR="00DF65AF">
        <w:t> </w:t>
      </w:r>
      <w:r w:rsidR="00065FC0">
        <w:t>-</w:t>
      </w:r>
      <w:r w:rsidR="00DF65AF">
        <w:t> </w:t>
      </w:r>
      <w:r w:rsidR="00065FC0">
        <w:t xml:space="preserve">28, </w:t>
      </w:r>
      <w:r w:rsidRPr="00E3723D">
        <w:t>2016</w:t>
      </w:r>
      <w:r w:rsidRPr="00E3723D">
        <w:tab/>
      </w:r>
      <w:r w:rsidR="00065FC0">
        <w:t>101</w:t>
      </w:r>
      <w:r w:rsidR="00065FC0" w:rsidRPr="00065FC0">
        <w:rPr>
          <w:vertAlign w:val="superscript"/>
        </w:rPr>
        <w:t>st</w:t>
      </w:r>
      <w:r w:rsidR="00065FC0">
        <w:t xml:space="preserve"> Annual Meeting: Grand Hyatt Denver, </w:t>
      </w:r>
      <w:r w:rsidR="00B275B1" w:rsidRPr="00E3723D">
        <w:t>Denver, Colorado</w:t>
      </w:r>
    </w:p>
    <w:p w:rsidR="00065FC0" w:rsidRDefault="00065FC0" w:rsidP="00937F8B">
      <w:pPr>
        <w:pStyle w:val="bulletedlist"/>
      </w:pPr>
      <w:r>
        <w:t xml:space="preserve">July </w:t>
      </w:r>
      <w:r w:rsidR="00DF65AF">
        <w:t xml:space="preserve">16 - 19, </w:t>
      </w:r>
      <w:r>
        <w:t>2017</w:t>
      </w:r>
      <w:r>
        <w:tab/>
        <w:t>102</w:t>
      </w:r>
      <w:r w:rsidRPr="00065FC0">
        <w:rPr>
          <w:vertAlign w:val="superscript"/>
        </w:rPr>
        <w:t>nd</w:t>
      </w:r>
      <w:r>
        <w:t xml:space="preserve"> Annual Meeting:</w:t>
      </w:r>
      <w:r w:rsidR="00DF65AF">
        <w:t xml:space="preserve"> </w:t>
      </w:r>
      <w:r>
        <w:t xml:space="preserve"> </w:t>
      </w:r>
      <w:r w:rsidR="00DF65AF">
        <w:t>Omni William Penn Hotel, Pittsburg, Pennsylvania</w:t>
      </w:r>
    </w:p>
    <w:p w:rsidR="00DF65AF" w:rsidRPr="00E3723D" w:rsidRDefault="00DF65AF" w:rsidP="00937F8B">
      <w:pPr>
        <w:pStyle w:val="bulletedlist"/>
      </w:pPr>
      <w:r>
        <w:t>July 2018</w:t>
      </w:r>
      <w:r>
        <w:tab/>
      </w:r>
      <w:r>
        <w:tab/>
        <w:t>103</w:t>
      </w:r>
      <w:r w:rsidRPr="0063478B">
        <w:rPr>
          <w:vertAlign w:val="superscript"/>
        </w:rPr>
        <w:t>rd</w:t>
      </w:r>
      <w:r>
        <w:t xml:space="preserve"> Annual Meeting:  Location to be determined in the Southern region.</w:t>
      </w:r>
    </w:p>
    <w:p w:rsidR="00937F8B" w:rsidRPr="00E3723D" w:rsidRDefault="00937F8B" w:rsidP="00937F8B">
      <w:r w:rsidRPr="00E3723D">
        <w:lastRenderedPageBreak/>
        <w:t>NCWM strives to plan meetings in locations that offer comfortable rooms and a variety of entertainment and dining options close by.  The following is a brief description of future planned events.</w:t>
      </w:r>
      <w:r w:rsidR="00573F79" w:rsidRPr="00E3723D">
        <w:t xml:space="preserve">  We are excited to announce the location for the 2016 Interim Meeting </w:t>
      </w:r>
      <w:r w:rsidR="00DF65AF">
        <w:t>will be hel</w:t>
      </w:r>
      <w:r w:rsidR="00573F79" w:rsidRPr="00E3723D">
        <w:t xml:space="preserve">d at the Westin San Diego Gaslamp Quarter Hotel.  This was the location of a very successful Annual Meeting in 1994 </w:t>
      </w:r>
      <w:r w:rsidR="00EE791F" w:rsidRPr="00E3723D">
        <w:t>a</w:t>
      </w:r>
      <w:r w:rsidR="00EE791F">
        <w:t>t</w:t>
      </w:r>
      <w:r w:rsidR="00EE791F" w:rsidRPr="00E3723D">
        <w:t xml:space="preserve"> </w:t>
      </w:r>
      <w:r w:rsidR="00573F79" w:rsidRPr="00E3723D">
        <w:t>the Doubletree Hotel and promises to be a great winter venue.</w:t>
      </w:r>
    </w:p>
    <w:p w:rsidR="00937F8B" w:rsidRPr="0049269E" w:rsidRDefault="00937F8B" w:rsidP="00937F8B">
      <w:pPr>
        <w:pStyle w:val="BoldHeading"/>
        <w:keepNext/>
      </w:pPr>
      <w:bookmarkStart w:id="90" w:name="_Toc320020623"/>
      <w:r w:rsidRPr="0049269E">
        <w:t>100</w:t>
      </w:r>
      <w:r w:rsidRPr="0049269E">
        <w:rPr>
          <w:vertAlign w:val="superscript"/>
        </w:rPr>
        <w:t>th</w:t>
      </w:r>
      <w:r w:rsidRPr="0049269E">
        <w:t xml:space="preserve"> NCWM Annual Meeting:</w:t>
      </w:r>
      <w:bookmarkEnd w:id="90"/>
      <w:r w:rsidRPr="0049269E">
        <w:t xml:space="preserve"> </w:t>
      </w:r>
    </w:p>
    <w:p w:rsidR="00A842DA" w:rsidRDefault="00A842DA" w:rsidP="00A842DA">
      <w:pPr>
        <w:rPr>
          <w:szCs w:val="24"/>
        </w:rPr>
      </w:pPr>
      <w:r>
        <w:t>The 100</w:t>
      </w:r>
      <w:r>
        <w:rPr>
          <w:vertAlign w:val="superscript"/>
        </w:rPr>
        <w:t>th</w:t>
      </w:r>
      <w:r>
        <w:t xml:space="preserve"> Annual Meeting held at the Sheraton Society Hill in Philadelphia, Pennsylvania, was a great success.  In addition to addressing the business of the organization, NCWM celebrated its 100</w:t>
      </w:r>
      <w:r>
        <w:rPr>
          <w:vertAlign w:val="superscript"/>
        </w:rPr>
        <w:t>th</w:t>
      </w:r>
      <w:r w:rsidR="00190189">
        <w:t xml:space="preserve"> Annual Meeting</w:t>
      </w:r>
      <w:r>
        <w:t xml:space="preserve"> and 110</w:t>
      </w:r>
      <w:r>
        <w:rPr>
          <w:vertAlign w:val="superscript"/>
        </w:rPr>
        <w:t>th</w:t>
      </w:r>
      <w:r>
        <w:t xml:space="preserve"> anniversary.  Past NCWM Chairman, Mr. N. David Smith of North Carolina, provided a keynote address at the celebration luncheon</w:t>
      </w:r>
      <w:r w:rsidR="00190189">
        <w:t xml:space="preserve">. </w:t>
      </w:r>
      <w:r>
        <w:t xml:space="preserve"> </w:t>
      </w:r>
      <w:r w:rsidR="00190189">
        <w:t xml:space="preserve">Following the luncheon </w:t>
      </w:r>
      <w:r>
        <w:t xml:space="preserve">drawings </w:t>
      </w:r>
      <w:r w:rsidR="00190189">
        <w:t>wer</w:t>
      </w:r>
      <w:r w:rsidR="00C722BA">
        <w:t>e</w:t>
      </w:r>
      <w:r w:rsidR="00190189">
        <w:t xml:space="preserve"> held </w:t>
      </w:r>
      <w:r>
        <w:t xml:space="preserve">for door prizes that included a 1950s restored gas pump, 1930s restored candy scale, and a framed poster </w:t>
      </w:r>
      <w:r w:rsidR="00190189">
        <w:t>of</w:t>
      </w:r>
      <w:r>
        <w:t xml:space="preserve"> approval seals from all of the states</w:t>
      </w:r>
      <w:r w:rsidR="00190189">
        <w:t xml:space="preserve">, </w:t>
      </w:r>
      <w:r>
        <w:t>territories, the District of Columbia</w:t>
      </w:r>
      <w:r w:rsidR="00190189">
        <w:t>,</w:t>
      </w:r>
      <w:r>
        <w:t xml:space="preserve"> and the Navajo Nation.</w:t>
      </w:r>
      <w:r w:rsidR="00190189">
        <w:t xml:space="preserve"> </w:t>
      </w:r>
      <w:r>
        <w:t xml:space="preserve"> The Wednesday evening Special Event was a beautiful evening of fine dining and history at the National Constitution Center.</w:t>
      </w:r>
      <w:r w:rsidR="00190189">
        <w:t xml:space="preserve"> </w:t>
      </w:r>
      <w:r>
        <w:t xml:space="preserve"> The Board of Directors acknowledges </w:t>
      </w:r>
      <w:r w:rsidR="00190189">
        <w:t xml:space="preserve">the Planning Committee for their </w:t>
      </w:r>
      <w:r>
        <w:t xml:space="preserve">efforts </w:t>
      </w:r>
      <w:r w:rsidR="00190189">
        <w:t xml:space="preserve">in making </w:t>
      </w:r>
      <w:r>
        <w:t>the 100</w:t>
      </w:r>
      <w:r>
        <w:rPr>
          <w:vertAlign w:val="superscript"/>
        </w:rPr>
        <w:t>th</w:t>
      </w:r>
      <w:r>
        <w:t xml:space="preserve"> NCWM Annual Meeting a wonderful success.</w:t>
      </w:r>
    </w:p>
    <w:p w:rsidR="00DE4A53" w:rsidRPr="00E3723D" w:rsidRDefault="00A13BE5" w:rsidP="00DE4A53">
      <w:pPr>
        <w:pStyle w:val="ItemHeading"/>
      </w:pPr>
      <w:bookmarkStart w:id="91" w:name="_Toc308082679"/>
      <w:bookmarkStart w:id="92" w:name="_Toc308082723"/>
      <w:bookmarkStart w:id="93" w:name="_Toc308083522"/>
      <w:bookmarkStart w:id="94" w:name="_Toc308083919"/>
      <w:bookmarkStart w:id="95" w:name="_Toc308424345"/>
      <w:bookmarkStart w:id="96" w:name="_Toc308424735"/>
      <w:bookmarkStart w:id="97" w:name="_Toc308425341"/>
      <w:bookmarkStart w:id="98" w:name="_Toc308595419"/>
      <w:bookmarkStart w:id="99" w:name="_Toc308595825"/>
      <w:bookmarkStart w:id="100" w:name="_Toc308596030"/>
      <w:bookmarkStart w:id="101" w:name="_Toc448391026"/>
      <w:bookmarkStart w:id="102" w:name="_Toc472610744"/>
      <w:bookmarkStart w:id="103" w:name="_Toc472930642"/>
      <w:r w:rsidRPr="00E3723D">
        <w:t>110-4</w:t>
      </w:r>
      <w:r w:rsidR="00567EA1" w:rsidRPr="00E3723D">
        <w:tab/>
      </w:r>
      <w:r w:rsidR="004A21B8" w:rsidRPr="00E3723D">
        <w:t>I</w:t>
      </w:r>
      <w:r w:rsidR="001D10E6" w:rsidRPr="00E3723D">
        <w:tab/>
      </w:r>
      <w:r w:rsidRPr="00E3723D">
        <w:t>Participation in International Standard Setting</w:t>
      </w:r>
      <w:bookmarkEnd w:id="91"/>
      <w:bookmarkEnd w:id="92"/>
      <w:bookmarkEnd w:id="93"/>
      <w:bookmarkEnd w:id="94"/>
      <w:bookmarkEnd w:id="95"/>
      <w:bookmarkEnd w:id="96"/>
      <w:bookmarkEnd w:id="97"/>
      <w:bookmarkEnd w:id="98"/>
      <w:bookmarkEnd w:id="99"/>
      <w:bookmarkEnd w:id="100"/>
      <w:bookmarkEnd w:id="101"/>
      <w:bookmarkEnd w:id="102"/>
      <w:bookmarkEnd w:id="103"/>
    </w:p>
    <w:p w:rsidR="00DE4A53" w:rsidRPr="00E3723D" w:rsidRDefault="00E05D68" w:rsidP="00937F8B">
      <w:pPr>
        <w:rPr>
          <w:i/>
        </w:rPr>
      </w:pPr>
      <w:r>
        <w:t>Mr. Ralph Richter</w:t>
      </w:r>
      <w:r w:rsidR="00937F8B" w:rsidRPr="007C19D7">
        <w:t>, NIST</w:t>
      </w:r>
      <w:r w:rsidR="00190189">
        <w:t>,</w:t>
      </w:r>
      <w:r w:rsidR="009C297A">
        <w:t xml:space="preserve"> </w:t>
      </w:r>
      <w:r w:rsidR="00937F8B" w:rsidRPr="007C19D7">
        <w:t xml:space="preserve">OWM, </w:t>
      </w:r>
      <w:r w:rsidR="001E5BE0" w:rsidRPr="007C19D7">
        <w:t>provide</w:t>
      </w:r>
      <w:r w:rsidR="00065FC0" w:rsidRPr="007C19D7">
        <w:t>d</w:t>
      </w:r>
      <w:r w:rsidR="001E5BE0" w:rsidRPr="007C19D7">
        <w:t xml:space="preserve"> a report during Open Hearings of the </w:t>
      </w:r>
      <w:r>
        <w:t>100</w:t>
      </w:r>
      <w:r w:rsidRPr="009C297A">
        <w:rPr>
          <w:vertAlign w:val="superscript"/>
        </w:rPr>
        <w:t>th</w:t>
      </w:r>
      <w:r>
        <w:t xml:space="preserve"> NCWM Annual</w:t>
      </w:r>
      <w:r w:rsidR="00C93620" w:rsidRPr="007C19D7">
        <w:t xml:space="preserve"> Meeting </w:t>
      </w:r>
      <w:r w:rsidR="001E5BE0" w:rsidRPr="007C19D7">
        <w:t xml:space="preserve">in </w:t>
      </w:r>
      <w:r>
        <w:t>Philadelphia, Pennsylvania</w:t>
      </w:r>
      <w:r w:rsidR="00C93620" w:rsidRPr="007C19D7">
        <w:t xml:space="preserve">.  </w:t>
      </w:r>
      <w:r w:rsidR="00937F8B" w:rsidRPr="007C19D7">
        <w:t xml:space="preserve">An updated report is included as </w:t>
      </w:r>
      <w:r>
        <w:t>A</w:t>
      </w:r>
      <w:r w:rsidR="00937F8B" w:rsidRPr="007C19D7">
        <w:t xml:space="preserve">ppendix </w:t>
      </w:r>
      <w:r>
        <w:t xml:space="preserve">A </w:t>
      </w:r>
      <w:r w:rsidR="00937F8B" w:rsidRPr="007C19D7">
        <w:t xml:space="preserve">to the </w:t>
      </w:r>
      <w:r>
        <w:t>R</w:t>
      </w:r>
      <w:r w:rsidRPr="007C19D7">
        <w:t xml:space="preserve">eport </w:t>
      </w:r>
      <w:r w:rsidR="00937F8B" w:rsidRPr="007C19D7">
        <w:t>of the Board of Directors.</w:t>
      </w:r>
      <w:r w:rsidR="00421137">
        <w:t xml:space="preserve"> </w:t>
      </w:r>
      <w:r w:rsidR="00937F8B" w:rsidRPr="007C19D7">
        <w:t xml:space="preserve"> </w:t>
      </w:r>
    </w:p>
    <w:p w:rsidR="001E5BE0" w:rsidRPr="00E3723D" w:rsidRDefault="001E5BE0" w:rsidP="00937F8B">
      <w:r w:rsidRPr="00E3723D">
        <w:t xml:space="preserve">See the NTEP Committee Agenda for additional reports on NCWM’s involvement internationally, including the Mutual Recognition Arrangement (MRA) with Measurement Canada and the Mutual Acceptance Arrangement (MAA) with </w:t>
      </w:r>
      <w:r w:rsidR="00E05D68">
        <w:t>International Organization of Legal Metrology (</w:t>
      </w:r>
      <w:r w:rsidRPr="00E3723D">
        <w:t>OIML</w:t>
      </w:r>
      <w:r w:rsidR="00E05D68">
        <w:t>)</w:t>
      </w:r>
      <w:r w:rsidRPr="00E3723D">
        <w:t xml:space="preserve">. </w:t>
      </w:r>
    </w:p>
    <w:p w:rsidR="000F75A4" w:rsidRPr="00E3723D" w:rsidRDefault="00843723" w:rsidP="00843723">
      <w:pPr>
        <w:pStyle w:val="ItemHeading"/>
      </w:pPr>
      <w:bookmarkStart w:id="104" w:name="_Toc448391027"/>
      <w:bookmarkStart w:id="105" w:name="_Toc472610745"/>
      <w:bookmarkStart w:id="106" w:name="_Toc472930643"/>
      <w:r w:rsidRPr="00E3723D">
        <w:t>110-5</w:t>
      </w:r>
      <w:r w:rsidRPr="00E3723D">
        <w:tab/>
      </w:r>
      <w:r w:rsidR="004A21B8" w:rsidRPr="00E3723D">
        <w:t>I</w:t>
      </w:r>
      <w:r w:rsidRPr="00E3723D">
        <w:tab/>
        <w:t xml:space="preserve">Associate Membership </w:t>
      </w:r>
      <w:r w:rsidRPr="009C297A">
        <w:rPr>
          <w:rFonts w:ascii="Times New Roman" w:hAnsi="Times New Roman"/>
        </w:rPr>
        <w:t xml:space="preserve">Committee </w:t>
      </w:r>
      <w:r w:rsidRPr="00E3723D">
        <w:t>Activit</w:t>
      </w:r>
      <w:r w:rsidR="00EF5AA3" w:rsidRPr="00E3723D">
        <w:t>y</w:t>
      </w:r>
      <w:bookmarkEnd w:id="104"/>
      <w:bookmarkEnd w:id="105"/>
      <w:bookmarkEnd w:id="106"/>
    </w:p>
    <w:p w:rsidR="00937F8B" w:rsidRPr="00E3723D" w:rsidRDefault="00937F8B" w:rsidP="00937F8B">
      <w:r w:rsidRPr="00E3723D">
        <w:t>The Associate Membership Committee</w:t>
      </w:r>
      <w:r w:rsidR="00B02CEC">
        <w:t xml:space="preserve"> (AMC)</w:t>
      </w:r>
      <w:r w:rsidRPr="00E3723D">
        <w:t xml:space="preserve"> is organized in accordance with the Bylaws of the National Conference on Weights and Measures, Inc.  In addition, </w:t>
      </w:r>
      <w:r w:rsidR="00B02CEC">
        <w:t xml:space="preserve">the </w:t>
      </w:r>
      <w:r w:rsidRPr="00E3723D">
        <w:t>AMC operates by its own Bylaws</w:t>
      </w:r>
      <w:r w:rsidR="00B02CEC">
        <w:t>,</w:t>
      </w:r>
      <w:r w:rsidRPr="00E3723D">
        <w:t xml:space="preserve"> which are available on the Committee pages of </w:t>
      </w:r>
      <w:hyperlink r:id="rId11" w:history="1">
        <w:r w:rsidRPr="009C297A">
          <w:rPr>
            <w:rStyle w:val="Hyperlink"/>
          </w:rPr>
          <w:t>www.ncwm.net</w:t>
        </w:r>
      </w:hyperlink>
      <w:r w:rsidRPr="00E3723D">
        <w:t xml:space="preserve">.  AMC meets at least </w:t>
      </w:r>
      <w:r w:rsidR="00B02CEC">
        <w:t>two</w:t>
      </w:r>
      <w:r w:rsidR="00B02CEC" w:rsidRPr="00E3723D">
        <w:t xml:space="preserve"> </w:t>
      </w:r>
      <w:r w:rsidRPr="00E3723D">
        <w:t>times per year in conjunction with NCWM Interim and Annual Meeting</w:t>
      </w:r>
      <w:r w:rsidR="00B02CEC">
        <w:t>s</w:t>
      </w:r>
      <w:r w:rsidRPr="00E3723D">
        <w:t>.  It consists of between 5 and 10 members who, amongst themselves, elect offi</w:t>
      </w:r>
      <w:r w:rsidR="003F67FA">
        <w:t>cers to serve as Chairman, Vice-</w:t>
      </w:r>
      <w:r w:rsidRPr="00E3723D">
        <w:t xml:space="preserve">Chairman, and Secretary/Treasurer.  </w:t>
      </w:r>
      <w:r w:rsidR="00B02CEC">
        <w:t xml:space="preserve">The </w:t>
      </w:r>
      <w:r w:rsidRPr="00E3723D">
        <w:t xml:space="preserve">AMC has established a reputation of promoting and improving </w:t>
      </w:r>
      <w:r w:rsidR="00B02CEC">
        <w:t xml:space="preserve">the </w:t>
      </w:r>
      <w:r w:rsidRPr="00E3723D">
        <w:t>NCWM and has demonstrated its desire to improve understanding of weights and measures activities in public and private sectors.</w:t>
      </w:r>
    </w:p>
    <w:p w:rsidR="00937F8B" w:rsidRPr="00E3723D" w:rsidRDefault="00937F8B" w:rsidP="00937F8B">
      <w:r w:rsidRPr="00E3723D">
        <w:t xml:space="preserve">The membership </w:t>
      </w:r>
      <w:r w:rsidR="00744FC3" w:rsidRPr="00E3723D">
        <w:t>dues for Associate members ($90) are</w:t>
      </w:r>
      <w:r w:rsidRPr="00E3723D">
        <w:t xml:space="preserve"> higher than </w:t>
      </w:r>
      <w:r w:rsidR="00B02CEC" w:rsidRPr="00E3723D">
        <w:t>th</w:t>
      </w:r>
      <w:r w:rsidR="00B02CEC">
        <w:t>ose</w:t>
      </w:r>
      <w:r w:rsidR="00B02CEC" w:rsidRPr="00E3723D">
        <w:t xml:space="preserve"> </w:t>
      </w:r>
      <w:r w:rsidRPr="00E3723D">
        <w:t>for Active or Advisory members ($75).  The extra $15 is not for NCWM, but rather is placed in a separate account referred to as the AMC Fund.</w:t>
      </w:r>
      <w:r w:rsidR="00B02CEC">
        <w:t xml:space="preserve"> </w:t>
      </w:r>
      <w:r w:rsidRPr="00E3723D">
        <w:t xml:space="preserve"> </w:t>
      </w:r>
      <w:r w:rsidR="000C5E3F" w:rsidRPr="00E3723D">
        <w:t xml:space="preserve">While AMC has discretion to allocate the funds in various ways, the Committee </w:t>
      </w:r>
      <w:r w:rsidRPr="00E3723D">
        <w:t xml:space="preserve">receives applications and awards training scholarships </w:t>
      </w:r>
      <w:r w:rsidR="000C5E3F" w:rsidRPr="00E3723D">
        <w:t xml:space="preserve">from the fund </w:t>
      </w:r>
      <w:r w:rsidRPr="00E3723D">
        <w:t>in accordance with their “Guidelines for Selection and Approval of Training Funds</w:t>
      </w:r>
      <w:r w:rsidR="00B02CEC">
        <w:t>,</w:t>
      </w:r>
      <w:r w:rsidRPr="00E3723D">
        <w:t xml:space="preserve">” </w:t>
      </w:r>
      <w:r w:rsidR="00B02CEC">
        <w:t xml:space="preserve">which </w:t>
      </w:r>
      <w:r w:rsidRPr="00E3723D">
        <w:t xml:space="preserve">are posted on the </w:t>
      </w:r>
      <w:r w:rsidR="00B02CEC">
        <w:t>C</w:t>
      </w:r>
      <w:r w:rsidR="00B02CEC" w:rsidRPr="00E3723D">
        <w:t xml:space="preserve">ommittee’s </w:t>
      </w:r>
      <w:r w:rsidRPr="00E3723D">
        <w:t xml:space="preserve">portion of </w:t>
      </w:r>
      <w:hyperlink r:id="rId12" w:history="1">
        <w:r w:rsidRPr="009C297A">
          <w:rPr>
            <w:rStyle w:val="Hyperlink"/>
          </w:rPr>
          <w:t>www.ncwm.net</w:t>
        </w:r>
      </w:hyperlink>
      <w:r w:rsidRPr="00E3723D">
        <w:t xml:space="preserve">. </w:t>
      </w:r>
      <w:r w:rsidR="00B02CEC">
        <w:t xml:space="preserve"> </w:t>
      </w:r>
      <w:r w:rsidRPr="00E3723D">
        <w:t>Downloadable scholarship applications and reimbursement forms are also available there</w:t>
      </w:r>
      <w:r w:rsidR="00B02CEC">
        <w:t>,</w:t>
      </w:r>
      <w:r w:rsidRPr="00E3723D">
        <w:t xml:space="preserve"> or applications may be made online. </w:t>
      </w:r>
    </w:p>
    <w:p w:rsidR="00937F8B" w:rsidRPr="00E3723D" w:rsidRDefault="000C5E3F" w:rsidP="00937F8B">
      <w:r w:rsidRPr="00E3723D">
        <w:rPr>
          <w:bCs/>
        </w:rPr>
        <w:t xml:space="preserve">The criteria to receive </w:t>
      </w:r>
      <w:r w:rsidR="00B02CEC">
        <w:rPr>
          <w:bCs/>
        </w:rPr>
        <w:t xml:space="preserve">the </w:t>
      </w:r>
      <w:r w:rsidRPr="00E3723D">
        <w:rPr>
          <w:bCs/>
        </w:rPr>
        <w:t xml:space="preserve">AMC funds for training are </w:t>
      </w:r>
      <w:r w:rsidR="00937F8B" w:rsidRPr="00E3723D">
        <w:rPr>
          <w:bCs/>
        </w:rPr>
        <w:t>as follows:</w:t>
      </w:r>
    </w:p>
    <w:p w:rsidR="00937F8B" w:rsidRPr="00E3723D" w:rsidRDefault="000C5E3F" w:rsidP="00EE74C4">
      <w:pPr>
        <w:numPr>
          <w:ilvl w:val="0"/>
          <w:numId w:val="11"/>
        </w:numPr>
      </w:pPr>
      <w:r w:rsidRPr="00E3723D">
        <w:t>F</w:t>
      </w:r>
      <w:r w:rsidR="00937F8B" w:rsidRPr="00E3723D">
        <w:t>und</w:t>
      </w:r>
      <w:r w:rsidRPr="00E3723D">
        <w:t>ing</w:t>
      </w:r>
      <w:r w:rsidR="00937F8B" w:rsidRPr="00E3723D">
        <w:t xml:space="preserve"> request forms that are complete, specific</w:t>
      </w:r>
      <w:r w:rsidR="00B02CEC">
        <w:t>,</w:t>
      </w:r>
      <w:r w:rsidR="00937F8B" w:rsidRPr="00E3723D">
        <w:t xml:space="preserve"> and detailed will receive priority attention for approval. Based on the degree of missing or ambiguous information provided, individual requests may not be given any consideration during the AMC review process.</w:t>
      </w:r>
    </w:p>
    <w:p w:rsidR="00937F8B" w:rsidRPr="00E3723D" w:rsidRDefault="00937F8B" w:rsidP="00EE74C4">
      <w:pPr>
        <w:numPr>
          <w:ilvl w:val="0"/>
          <w:numId w:val="11"/>
        </w:numPr>
      </w:pPr>
      <w:r w:rsidRPr="00E3723D">
        <w:t xml:space="preserve">Training requests that benefit higher numbers of participants are generally preferred over those for fewer or single-person benefit. </w:t>
      </w:r>
      <w:r w:rsidR="00B02CEC">
        <w:t xml:space="preserve"> </w:t>
      </w:r>
      <w:r w:rsidRPr="00E3723D">
        <w:t>Multi-state training</w:t>
      </w:r>
      <w:r w:rsidR="00DC3228">
        <w:t>,</w:t>
      </w:r>
      <w:r w:rsidRPr="00E3723D">
        <w:t xml:space="preserve"> </w:t>
      </w:r>
      <w:r w:rsidR="00DC3228">
        <w:t>which</w:t>
      </w:r>
      <w:r w:rsidR="00DC3228" w:rsidRPr="00E3723D">
        <w:t xml:space="preserve"> </w:t>
      </w:r>
      <w:r w:rsidRPr="00E3723D">
        <w:t>encourages uniformity</w:t>
      </w:r>
      <w:r w:rsidR="00DC3228">
        <w:t>,</w:t>
      </w:r>
      <w:r w:rsidRPr="00E3723D">
        <w:t xml:space="preserve"> will also be given priority consideration.</w:t>
      </w:r>
    </w:p>
    <w:p w:rsidR="00937F8B" w:rsidRPr="00E3723D" w:rsidRDefault="00937F8B" w:rsidP="00EE74C4">
      <w:pPr>
        <w:numPr>
          <w:ilvl w:val="0"/>
          <w:numId w:val="11"/>
        </w:numPr>
      </w:pPr>
      <w:r w:rsidRPr="00E3723D">
        <w:t>In general, attending meetings will not be considered training, especially requests for travel expense or attendance fees for NCWM Annual, Interim</w:t>
      </w:r>
      <w:r w:rsidR="00DC3228">
        <w:t>,</w:t>
      </w:r>
      <w:r w:rsidRPr="00E3723D">
        <w:t xml:space="preserve"> or Regional meetings.</w:t>
      </w:r>
    </w:p>
    <w:p w:rsidR="00937F8B" w:rsidRPr="00E3723D" w:rsidRDefault="00937F8B" w:rsidP="00EE74C4">
      <w:pPr>
        <w:numPr>
          <w:ilvl w:val="0"/>
          <w:numId w:val="11"/>
        </w:numPr>
      </w:pPr>
      <w:r w:rsidRPr="00E3723D">
        <w:lastRenderedPageBreak/>
        <w:t>As a lower priority, requests for the purchase of training materials will be considered, but requests for purchase of assets (such as LCD projectors) will not.</w:t>
      </w:r>
    </w:p>
    <w:p w:rsidR="00937F8B" w:rsidRPr="007C19D7" w:rsidRDefault="00937F8B" w:rsidP="00EE74C4">
      <w:pPr>
        <w:numPr>
          <w:ilvl w:val="0"/>
          <w:numId w:val="11"/>
        </w:numPr>
      </w:pPr>
      <w:r w:rsidRPr="00E3723D">
        <w:t xml:space="preserve">Reasonable funding for travel and expenses will be considered if it is necessary to acquire an “expert trainer” that would benefit a high number of weights and measures officials. </w:t>
      </w:r>
      <w:r w:rsidR="00DC3228">
        <w:t xml:space="preserve"> </w:t>
      </w:r>
      <w:r w:rsidRPr="00E3723D">
        <w:t xml:space="preserve">This will be an option when </w:t>
      </w:r>
      <w:r w:rsidRPr="007C19D7">
        <w:t>qualified volunteers are not available.</w:t>
      </w:r>
    </w:p>
    <w:p w:rsidR="00A35E0A" w:rsidRPr="007C19D7" w:rsidRDefault="00937F8B" w:rsidP="00A35E0A">
      <w:pPr>
        <w:rPr>
          <w:bCs/>
        </w:rPr>
      </w:pPr>
      <w:r w:rsidRPr="007C19D7">
        <w:t xml:space="preserve">Members of </w:t>
      </w:r>
      <w:r w:rsidR="00307E42">
        <w:t xml:space="preserve">the </w:t>
      </w:r>
      <w:r w:rsidR="00610856" w:rsidRPr="007C19D7">
        <w:t>AMC were</w:t>
      </w:r>
      <w:r w:rsidR="00A35E0A" w:rsidRPr="007C19D7">
        <w:t xml:space="preserve"> </w:t>
      </w:r>
      <w:r w:rsidRPr="007C19D7">
        <w:t xml:space="preserve">concerned that the funds </w:t>
      </w:r>
      <w:r w:rsidR="00A35E0A" w:rsidRPr="007C19D7">
        <w:t xml:space="preserve">were </w:t>
      </w:r>
      <w:r w:rsidRPr="007C19D7">
        <w:t xml:space="preserve">underutilized in recent years.  </w:t>
      </w:r>
      <w:r w:rsidR="00A35E0A" w:rsidRPr="007C19D7">
        <w:t>However</w:t>
      </w:r>
      <w:r w:rsidR="00307E42">
        <w:t>,</w:t>
      </w:r>
      <w:r w:rsidR="00A35E0A" w:rsidRPr="007C19D7">
        <w:t xml:space="preserve"> </w:t>
      </w:r>
      <w:r w:rsidR="00A35E0A" w:rsidRPr="007C19D7">
        <w:rPr>
          <w:bCs/>
        </w:rPr>
        <w:t xml:space="preserve">the AMC is very pleased to see a dramatic increase in the applications for training funds this past year.  </w:t>
      </w:r>
    </w:p>
    <w:p w:rsidR="00937F8B" w:rsidRPr="00E3723D" w:rsidRDefault="00937F8B" w:rsidP="00937F8B">
      <w:r w:rsidRPr="007C19D7">
        <w:t>Regulatory agencies are encouraged to make use of these funds to improve training opportunities and the expert</w:t>
      </w:r>
      <w:r w:rsidRPr="00E3723D">
        <w:t xml:space="preserve">ise of inspection personnel. </w:t>
      </w:r>
    </w:p>
    <w:p w:rsidR="00937F8B" w:rsidRPr="00E3723D" w:rsidRDefault="00937F8B" w:rsidP="00937F8B">
      <w:r w:rsidRPr="00E3723D">
        <w:t xml:space="preserve">AMC members are also looking for new, perhaps innovative ways to play a more effective role in the NCWM structure in an effort to further improve the organization.  Some new initiatives </w:t>
      </w:r>
      <w:r w:rsidR="00421137">
        <w:t xml:space="preserve">being </w:t>
      </w:r>
      <w:r w:rsidRPr="00E3723D">
        <w:t>discuss</w:t>
      </w:r>
      <w:r w:rsidR="00421137">
        <w:t>ed</w:t>
      </w:r>
      <w:r w:rsidRPr="00E3723D">
        <w:t xml:space="preserve"> include:</w:t>
      </w:r>
    </w:p>
    <w:p w:rsidR="00937F8B" w:rsidRPr="00E3723D" w:rsidRDefault="00937F8B" w:rsidP="00EE74C4">
      <w:pPr>
        <w:numPr>
          <w:ilvl w:val="0"/>
          <w:numId w:val="12"/>
        </w:numPr>
      </w:pPr>
      <w:r w:rsidRPr="00E3723D">
        <w:rPr>
          <w:b/>
        </w:rPr>
        <w:t>Promotional Tool-Kit:</w:t>
      </w:r>
      <w:r w:rsidRPr="00E3723D">
        <w:t xml:space="preserve">  AMC has offered funds to assist NCWM in creating a “tool kit” that weights and measures administrators could use to improve awareness and support through adequate funding of their programs.  This tool kit could consist of many elements for targeting media, consumers, government administrators, and legislators.  AMC has proposed a work group to pursue this project.</w:t>
      </w:r>
    </w:p>
    <w:p w:rsidR="00937F8B" w:rsidRPr="00E3723D" w:rsidRDefault="00937F8B" w:rsidP="00EE74C4">
      <w:pPr>
        <w:numPr>
          <w:ilvl w:val="0"/>
          <w:numId w:val="12"/>
        </w:numPr>
      </w:pPr>
      <w:r w:rsidRPr="00E3723D">
        <w:rPr>
          <w:b/>
        </w:rPr>
        <w:t>Tradeshow Seminars:</w:t>
      </w:r>
      <w:r w:rsidRPr="00E3723D">
        <w:t xml:space="preserve">  AMC is interested in organizing training or awareness seminars at industry type tradeshows with the idea of reaching out to the smaller industry groups</w:t>
      </w:r>
      <w:r w:rsidR="00421137">
        <w:t>, which</w:t>
      </w:r>
      <w:r w:rsidRPr="00E3723D">
        <w:t xml:space="preserve"> are impacted by the work of NCWM.  This effort would be good for the smaller industries</w:t>
      </w:r>
      <w:r w:rsidR="00421137">
        <w:t>,</w:t>
      </w:r>
      <w:r w:rsidRPr="00E3723D">
        <w:t xml:space="preserve"> as well as</w:t>
      </w:r>
      <w:r w:rsidR="00421137">
        <w:t>,</w:t>
      </w:r>
      <w:r w:rsidRPr="00E3723D">
        <w:t xml:space="preserve"> providing possible increase in NCWM membership and participation.</w:t>
      </w:r>
    </w:p>
    <w:p w:rsidR="00937F8B" w:rsidRPr="009C297A" w:rsidRDefault="00937F8B" w:rsidP="00937F8B">
      <w:r w:rsidRPr="00E3723D">
        <w:t xml:space="preserve">AMC meetings are open to all registered NCWM meeting attendees.  All Associate Members are encouraged to attend these meetings, become familiar with the </w:t>
      </w:r>
      <w:r w:rsidR="00421137" w:rsidRPr="00E3723D">
        <w:t>C</w:t>
      </w:r>
      <w:r w:rsidRPr="00E3723D">
        <w:t xml:space="preserve">ommittee and offer ideas for how it can further pursue its objectives.  </w:t>
      </w:r>
      <w:r w:rsidR="00421137" w:rsidRPr="00421137">
        <w:t>(</w:t>
      </w:r>
      <w:r w:rsidRPr="009C297A">
        <w:t>See Appendix B for the AMC Meeting Minutes.</w:t>
      </w:r>
      <w:r w:rsidR="00421137" w:rsidRPr="009C297A">
        <w:t>)</w:t>
      </w:r>
    </w:p>
    <w:p w:rsidR="00847EC1" w:rsidRPr="00E3723D" w:rsidRDefault="00A13BE5" w:rsidP="00847EC1">
      <w:pPr>
        <w:pStyle w:val="Heading1"/>
      </w:pPr>
      <w:bookmarkStart w:id="107" w:name="_Toc308424346"/>
      <w:bookmarkStart w:id="108" w:name="_Toc308424736"/>
      <w:bookmarkStart w:id="109" w:name="_Toc308425342"/>
      <w:bookmarkStart w:id="110" w:name="_Toc308595420"/>
      <w:bookmarkStart w:id="111" w:name="_Toc308595826"/>
      <w:bookmarkStart w:id="112" w:name="_Toc308596031"/>
      <w:bookmarkStart w:id="113" w:name="_Toc448391028"/>
      <w:bookmarkStart w:id="114" w:name="_Toc308082681"/>
      <w:bookmarkStart w:id="115" w:name="_Toc308082728"/>
      <w:bookmarkStart w:id="116" w:name="_Toc308083527"/>
      <w:bookmarkStart w:id="117" w:name="_Toc308083924"/>
      <w:r w:rsidRPr="00E3723D">
        <w:t>120</w:t>
      </w:r>
      <w:r w:rsidR="00847EC1" w:rsidRPr="00E3723D">
        <w:tab/>
      </w:r>
      <w:r w:rsidR="00640EBB" w:rsidRPr="00E3723D">
        <w:t xml:space="preserve">Strategic Planning, Policies, and </w:t>
      </w:r>
      <w:r w:rsidRPr="00E3723D">
        <w:t>Bylaws</w:t>
      </w:r>
      <w:bookmarkEnd w:id="107"/>
      <w:bookmarkEnd w:id="108"/>
      <w:bookmarkEnd w:id="109"/>
      <w:bookmarkEnd w:id="110"/>
      <w:bookmarkEnd w:id="111"/>
      <w:bookmarkEnd w:id="112"/>
      <w:bookmarkEnd w:id="113"/>
      <w:r w:rsidRPr="00E3723D">
        <w:t xml:space="preserve"> </w:t>
      </w:r>
      <w:bookmarkEnd w:id="114"/>
      <w:bookmarkEnd w:id="115"/>
      <w:bookmarkEnd w:id="116"/>
      <w:bookmarkEnd w:id="117"/>
    </w:p>
    <w:p w:rsidR="00847EC1" w:rsidRPr="00E3723D" w:rsidRDefault="00A13BE5" w:rsidP="00847EC1">
      <w:pPr>
        <w:pStyle w:val="ItemHeading"/>
      </w:pPr>
      <w:bookmarkStart w:id="118" w:name="_Toc308082682"/>
      <w:bookmarkStart w:id="119" w:name="_Toc308082729"/>
      <w:bookmarkStart w:id="120" w:name="_Toc308083528"/>
      <w:bookmarkStart w:id="121" w:name="_Toc308083925"/>
      <w:bookmarkStart w:id="122" w:name="_Toc308424347"/>
      <w:bookmarkStart w:id="123" w:name="_Toc308424737"/>
      <w:bookmarkStart w:id="124" w:name="_Toc308425343"/>
      <w:bookmarkStart w:id="125" w:name="_Toc308595421"/>
      <w:bookmarkStart w:id="126" w:name="_Toc308595827"/>
      <w:bookmarkStart w:id="127" w:name="_Toc308596032"/>
      <w:bookmarkStart w:id="128" w:name="_Toc448391029"/>
      <w:bookmarkStart w:id="129" w:name="_Toc472610746"/>
      <w:bookmarkStart w:id="130" w:name="_Toc472930644"/>
      <w:r w:rsidRPr="00E3723D">
        <w:t>120-1</w:t>
      </w:r>
      <w:r w:rsidR="00847EC1" w:rsidRPr="00E3723D">
        <w:tab/>
      </w:r>
      <w:r w:rsidR="00567EA1" w:rsidRPr="00E3723D">
        <w:tab/>
      </w:r>
      <w:r w:rsidR="004A21B8" w:rsidRPr="00E3723D">
        <w:t>I</w:t>
      </w:r>
      <w:r w:rsidR="00D274A9" w:rsidRPr="00E3723D">
        <w:tab/>
      </w:r>
      <w:r w:rsidRPr="00E3723D">
        <w:t>Strategic Planning</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937F8B" w:rsidRPr="007C19D7" w:rsidRDefault="00937F8B" w:rsidP="00937F8B">
      <w:r w:rsidRPr="00E3723D">
        <w:t>The</w:t>
      </w:r>
      <w:r w:rsidR="004E6220">
        <w:t xml:space="preserve"> Executive Director presents a S</w:t>
      </w:r>
      <w:r w:rsidRPr="00E3723D">
        <w:t xml:space="preserve">trategic </w:t>
      </w:r>
      <w:r w:rsidR="004E6220">
        <w:t>P</w:t>
      </w:r>
      <w:r w:rsidRPr="00E3723D">
        <w:t xml:space="preserve">lan progress report each year at the fall Board </w:t>
      </w:r>
      <w:r w:rsidR="001E5BE0" w:rsidRPr="00E3723D">
        <w:t>M</w:t>
      </w:r>
      <w:r w:rsidRPr="00E3723D">
        <w:t xml:space="preserve">eeting. </w:t>
      </w:r>
      <w:r w:rsidR="00421137">
        <w:t xml:space="preserve"> </w:t>
      </w:r>
      <w:r w:rsidRPr="00E3723D">
        <w:t xml:space="preserve">The Board conducts </w:t>
      </w:r>
      <w:r w:rsidRPr="007C19D7">
        <w:t xml:space="preserve">a strategic planning session in January at its quarterly meeting just prior to the Interim </w:t>
      </w:r>
      <w:r w:rsidR="00421137" w:rsidRPr="007C19D7">
        <w:t>M</w:t>
      </w:r>
      <w:r w:rsidRPr="007C19D7">
        <w:t xml:space="preserve">eeting.  The </w:t>
      </w:r>
      <w:r w:rsidR="001E5BE0" w:rsidRPr="007C19D7">
        <w:t>B</w:t>
      </w:r>
      <w:r w:rsidRPr="007C19D7">
        <w:t>oard made several updates and changes to the Strategic Plan in January 201</w:t>
      </w:r>
      <w:r w:rsidR="00D21B2B" w:rsidRPr="007C19D7">
        <w:t>5</w:t>
      </w:r>
      <w:r w:rsidRPr="007C19D7">
        <w:t xml:space="preserve">.  Members are able to review the Strategic Plan online at </w:t>
      </w:r>
      <w:hyperlink r:id="rId13" w:history="1">
        <w:r w:rsidRPr="00421137">
          <w:rPr>
            <w:rStyle w:val="Hyperlink"/>
          </w:rPr>
          <w:t>www.ncwm.net</w:t>
        </w:r>
      </w:hyperlink>
      <w:r w:rsidRPr="007C19D7">
        <w:t xml:space="preserve">.  The Board welcomes member input.  </w:t>
      </w:r>
    </w:p>
    <w:p w:rsidR="00937F8B" w:rsidRPr="007C19D7" w:rsidRDefault="00D41DCF" w:rsidP="00937F8B">
      <w:r w:rsidRPr="007C19D7">
        <w:t xml:space="preserve">There are </w:t>
      </w:r>
      <w:r w:rsidR="00D21B2B" w:rsidRPr="007C19D7">
        <w:t>five</w:t>
      </w:r>
      <w:r w:rsidR="00937F8B" w:rsidRPr="007C19D7">
        <w:t xml:space="preserve"> NCWM Strategic Plan Goals:</w:t>
      </w:r>
    </w:p>
    <w:p w:rsidR="00937F8B" w:rsidRPr="007C19D7" w:rsidRDefault="00937F8B" w:rsidP="00937F8B">
      <w:pPr>
        <w:pStyle w:val="numberedlist"/>
      </w:pPr>
      <w:r w:rsidRPr="007C19D7">
        <w:t>Enhance NCWM as a national and international resource for measurement standards development.</w:t>
      </w:r>
    </w:p>
    <w:p w:rsidR="00937F8B" w:rsidRPr="007C19D7" w:rsidRDefault="00937F8B" w:rsidP="00937F8B">
      <w:pPr>
        <w:pStyle w:val="numberedlist"/>
      </w:pPr>
      <w:r w:rsidRPr="007C19D7">
        <w:t>Expand the role of NCWM as a resource for state and local weights and measures programs.</w:t>
      </w:r>
    </w:p>
    <w:p w:rsidR="00937F8B" w:rsidRPr="007C19D7" w:rsidRDefault="00937F8B" w:rsidP="00937F8B">
      <w:pPr>
        <w:pStyle w:val="numberedlist"/>
      </w:pPr>
      <w:r w:rsidRPr="007C19D7">
        <w:t>Promote uniform training for individuals involved in weights and measures.</w:t>
      </w:r>
    </w:p>
    <w:p w:rsidR="00937F8B" w:rsidRPr="007C19D7" w:rsidRDefault="00937F8B" w:rsidP="00937F8B">
      <w:pPr>
        <w:pStyle w:val="numberedlist"/>
      </w:pPr>
      <w:r w:rsidRPr="007C19D7">
        <w:t>Continue to improve N</w:t>
      </w:r>
      <w:r w:rsidR="00421137">
        <w:t xml:space="preserve">ational </w:t>
      </w:r>
      <w:r w:rsidRPr="007C19D7">
        <w:t>T</w:t>
      </w:r>
      <w:r w:rsidR="00421137">
        <w:t xml:space="preserve">ype </w:t>
      </w:r>
      <w:r w:rsidRPr="007C19D7">
        <w:t>E</w:t>
      </w:r>
      <w:r w:rsidR="00421137">
        <w:t xml:space="preserve">valuation </w:t>
      </w:r>
      <w:r w:rsidRPr="007C19D7">
        <w:t>P</w:t>
      </w:r>
      <w:r w:rsidR="00421137">
        <w:t>rogram (NTEP)</w:t>
      </w:r>
      <w:r w:rsidRPr="007C19D7">
        <w:t>.</w:t>
      </w:r>
    </w:p>
    <w:p w:rsidR="00937F8B" w:rsidRPr="007C19D7" w:rsidRDefault="00937F8B" w:rsidP="00937F8B">
      <w:pPr>
        <w:pStyle w:val="numberedlist"/>
      </w:pPr>
      <w:r w:rsidRPr="007C19D7">
        <w:t>Preserve the financial stability of NCWM.</w:t>
      </w:r>
    </w:p>
    <w:p w:rsidR="00937F8B" w:rsidRPr="00872EBD" w:rsidRDefault="00B9011E" w:rsidP="009C297A">
      <w:pPr>
        <w:pStyle w:val="I-Normal"/>
        <w:ind w:left="0"/>
      </w:pPr>
      <w:bookmarkStart w:id="131" w:name="_Toc320020626"/>
      <w:r w:rsidRPr="007C19D7">
        <w:t xml:space="preserve">Goal 1: </w:t>
      </w:r>
      <w:r w:rsidR="00421137">
        <w:t xml:space="preserve"> </w:t>
      </w:r>
      <w:r w:rsidR="00937F8B" w:rsidRPr="007C19D7">
        <w:t>NCWM as a National and International Resource</w:t>
      </w:r>
      <w:r w:rsidR="00421137">
        <w:t>.</w:t>
      </w:r>
      <w:bookmarkEnd w:id="131"/>
      <w:r w:rsidR="00D21B2B" w:rsidRPr="00421137">
        <w:t xml:space="preserve">Under this goal, NCWM has recognized the benefit of participating in other organizations </w:t>
      </w:r>
      <w:r w:rsidR="00101300" w:rsidRPr="00421137">
        <w:t xml:space="preserve">where appropriate </w:t>
      </w:r>
      <w:r w:rsidR="00D21B2B" w:rsidRPr="00421137">
        <w:t xml:space="preserve">as a means of drawing on mutual resources toward common goals and </w:t>
      </w:r>
      <w:r w:rsidR="00101300" w:rsidRPr="00421137">
        <w:t xml:space="preserve">heightening </w:t>
      </w:r>
      <w:r w:rsidR="00D21B2B" w:rsidRPr="00421137">
        <w:t xml:space="preserve">awareness of NCWM.  This has been very successful in recent years.  </w:t>
      </w:r>
    </w:p>
    <w:p w:rsidR="00937F8B" w:rsidRPr="007C19D7" w:rsidRDefault="00D21B2B" w:rsidP="009C297A">
      <w:pPr>
        <w:rPr>
          <w:szCs w:val="20"/>
        </w:rPr>
      </w:pPr>
      <w:r w:rsidRPr="007C19D7">
        <w:rPr>
          <w:szCs w:val="20"/>
        </w:rPr>
        <w:t>Also as part of this goal, NCWM is hoping to increase</w:t>
      </w:r>
      <w:r w:rsidR="00937F8B" w:rsidRPr="007C19D7">
        <w:rPr>
          <w:szCs w:val="20"/>
        </w:rPr>
        <w:t xml:space="preserve"> consumer group participation in NCWM through outreach efforts.</w:t>
      </w:r>
    </w:p>
    <w:p w:rsidR="00937F8B" w:rsidRPr="007C19D7" w:rsidRDefault="00B9011E" w:rsidP="00937F8B">
      <w:pPr>
        <w:pStyle w:val="BoldHeading"/>
      </w:pPr>
      <w:bookmarkStart w:id="132" w:name="_Toc320020629"/>
      <w:bookmarkStart w:id="133" w:name="_Toc320020627"/>
      <w:r w:rsidRPr="007C19D7">
        <w:lastRenderedPageBreak/>
        <w:t xml:space="preserve">Goal 2: </w:t>
      </w:r>
      <w:r w:rsidR="00421137">
        <w:t xml:space="preserve"> </w:t>
      </w:r>
      <w:r w:rsidR="00937F8B" w:rsidRPr="007C19D7">
        <w:t>Expand the Role of NCWM as a Resource to Officials</w:t>
      </w:r>
      <w:bookmarkEnd w:id="132"/>
      <w:r w:rsidR="00421137">
        <w:t>.</w:t>
      </w:r>
    </w:p>
    <w:p w:rsidR="00AF2E2F" w:rsidRPr="007C19D7" w:rsidRDefault="00C46616" w:rsidP="00937F8B">
      <w:r w:rsidRPr="007C19D7">
        <w:t xml:space="preserve">NCWM </w:t>
      </w:r>
      <w:r w:rsidR="00372104" w:rsidRPr="007C19D7">
        <w:t xml:space="preserve">issued many more press releases last year than ever before, but the goal is to </w:t>
      </w:r>
      <w:r w:rsidR="00101300" w:rsidRPr="007C19D7">
        <w:t xml:space="preserve">issue </w:t>
      </w:r>
      <w:r w:rsidR="00372104" w:rsidRPr="007C19D7">
        <w:t xml:space="preserve">even more.  </w:t>
      </w:r>
      <w:r w:rsidRPr="007C19D7">
        <w:t>This will raise the level of recognition for NCWM and its membership as a resource for expert information in a vast array of topics.</w:t>
      </w:r>
    </w:p>
    <w:p w:rsidR="008B5F93" w:rsidRPr="00E3723D" w:rsidRDefault="008B5F93" w:rsidP="008B5F93">
      <w:r w:rsidRPr="007C19D7">
        <w:t xml:space="preserve">Another part of this goal is to </w:t>
      </w:r>
      <w:r w:rsidR="009F466D" w:rsidRPr="007C19D7">
        <w:t xml:space="preserve">conduct </w:t>
      </w:r>
      <w:r w:rsidRPr="007C19D7">
        <w:t>surveys on occasion that benefit our members.  Past surveys have been</w:t>
      </w:r>
      <w:r w:rsidR="00872EBD">
        <w:t xml:space="preserve"> on</w:t>
      </w:r>
      <w:r w:rsidRPr="007C19D7">
        <w:t xml:space="preserve"> budgets, staffing levels, salary grades, fuel quality programs, and more.  These surveys prov</w:t>
      </w:r>
      <w:r w:rsidRPr="00E3723D">
        <w:t xml:space="preserve">ide good benchmarks and will be repeated on occasion to identify trends.  </w:t>
      </w:r>
    </w:p>
    <w:p w:rsidR="008B5F93" w:rsidRPr="007C19D7" w:rsidRDefault="008B5F93" w:rsidP="008B5F93">
      <w:r w:rsidRPr="00E3723D">
        <w:t xml:space="preserve">The AMC has expressed interest in assisting with the development of a “tool kit” that can be used by program administrators to generate awareness and support for their programs.  This toolkit will contain materials including data supporting a regulatory presence, industry contacts that can be called upon to explain the necessity of a regulatory presence to ensure a level playing field for businesses and consumer </w:t>
      </w:r>
      <w:r w:rsidRPr="007C19D7">
        <w:t>protection, and a short video production.</w:t>
      </w:r>
    </w:p>
    <w:p w:rsidR="00C46616" w:rsidRPr="007C19D7" w:rsidRDefault="00AF2E2F" w:rsidP="00937F8B">
      <w:r w:rsidRPr="007C19D7">
        <w:t xml:space="preserve">New in 2015, NCWM will post a “Tip of the Month” on its website.  This may be posted to regional websites as well.  All ideas are welcome and should be addressed to Mr. Onwiler at </w:t>
      </w:r>
      <w:hyperlink r:id="rId14" w:history="1">
        <w:r w:rsidRPr="007C19D7">
          <w:rPr>
            <w:rStyle w:val="Hyperlink"/>
            <w:noProof w:val="0"/>
          </w:rPr>
          <w:t>don.onwiler@ncwm.net</w:t>
        </w:r>
      </w:hyperlink>
      <w:r w:rsidRPr="007C19D7">
        <w:t xml:space="preserve">. </w:t>
      </w:r>
      <w:r w:rsidR="00C46616" w:rsidRPr="007C19D7">
        <w:t xml:space="preserve">  </w:t>
      </w:r>
    </w:p>
    <w:p w:rsidR="008B5F93" w:rsidRPr="00E3723D" w:rsidRDefault="008B5F93" w:rsidP="00937F8B">
      <w:r w:rsidRPr="007C19D7">
        <w:t>Also</w:t>
      </w:r>
      <w:r w:rsidR="00B85F59">
        <w:t>,</w:t>
      </w:r>
      <w:r w:rsidRPr="007C19D7">
        <w:t xml:space="preserve"> new in 2015 is a strategy to develop guidance for retaining personnel and succession planning for positions in state and local weights and measures agencies.</w:t>
      </w:r>
      <w:r>
        <w:t xml:space="preserve">  </w:t>
      </w:r>
    </w:p>
    <w:p w:rsidR="00937F8B" w:rsidRPr="008B5F93" w:rsidRDefault="00BB4602" w:rsidP="00937F8B">
      <w:pPr>
        <w:pStyle w:val="BoldHeading"/>
      </w:pPr>
      <w:r w:rsidRPr="008B5F93">
        <w:t>Goal 3:</w:t>
      </w:r>
      <w:r w:rsidR="00872EBD">
        <w:t xml:space="preserve"> </w:t>
      </w:r>
      <w:r w:rsidRPr="008B5F93">
        <w:t xml:space="preserve"> </w:t>
      </w:r>
      <w:r w:rsidR="00937F8B" w:rsidRPr="008B5F93">
        <w:t>Promote Uniform Training</w:t>
      </w:r>
      <w:bookmarkEnd w:id="133"/>
      <w:r w:rsidR="00872EBD">
        <w:t>.</w:t>
      </w:r>
      <w:r w:rsidR="00937F8B" w:rsidRPr="008B5F93">
        <w:t xml:space="preserve">  </w:t>
      </w:r>
    </w:p>
    <w:p w:rsidR="00937F8B" w:rsidRPr="008B5F93" w:rsidRDefault="00937F8B" w:rsidP="004A597C">
      <w:r w:rsidRPr="008B5F93">
        <w:t xml:space="preserve">The Professional Certification Program is a top priority under this goal.  </w:t>
      </w:r>
      <w:r w:rsidR="00AA2237">
        <w:t>Three</w:t>
      </w:r>
      <w:r w:rsidRPr="008B5F93">
        <w:t xml:space="preserve"> new exams were added in </w:t>
      </w:r>
      <w:r w:rsidR="00AA2237">
        <w:t xml:space="preserve">April </w:t>
      </w:r>
      <w:r w:rsidRPr="008B5F93">
        <w:t>201</w:t>
      </w:r>
      <w:r w:rsidR="00AA2237">
        <w:t>5 and others are in the development stages.</w:t>
      </w:r>
      <w:r w:rsidRPr="008B5F93">
        <w:t xml:space="preserve">  Mr. Ross Andersen serve</w:t>
      </w:r>
      <w:r w:rsidR="00CB19F5" w:rsidRPr="008B5F93">
        <w:t>s</w:t>
      </w:r>
      <w:r w:rsidRPr="008B5F93">
        <w:t xml:space="preserve"> as Certification Exam Coordinator working with the Professional Development Committee </w:t>
      </w:r>
      <w:r w:rsidR="00872EBD">
        <w:t xml:space="preserve">(PDC) </w:t>
      </w:r>
      <w:r w:rsidRPr="008B5F93">
        <w:t xml:space="preserve">and Subject Matter Experts.  </w:t>
      </w:r>
      <w:r w:rsidR="00CB19F5" w:rsidRPr="008B5F93">
        <w:t xml:space="preserve">Volunteer Subject Matter Experts are needed in the areas of </w:t>
      </w:r>
      <w:r w:rsidR="00AA2237">
        <w:t>L</w:t>
      </w:r>
      <w:r w:rsidR="00872EBD">
        <w:t xml:space="preserve">iquefied </w:t>
      </w:r>
      <w:r w:rsidR="00AA2237">
        <w:t>P</w:t>
      </w:r>
      <w:r w:rsidR="00872EBD">
        <w:t>etroleum</w:t>
      </w:r>
      <w:r w:rsidR="00AA2237">
        <w:t xml:space="preserve"> Gas</w:t>
      </w:r>
      <w:r w:rsidR="00872EBD">
        <w:t xml:space="preserve"> (LPG)</w:t>
      </w:r>
      <w:r w:rsidR="00AA2237">
        <w:t xml:space="preserve"> Meters and Price Verification.</w:t>
      </w:r>
    </w:p>
    <w:p w:rsidR="00937F8B" w:rsidRPr="008B5F93" w:rsidRDefault="00CB19F5" w:rsidP="00937F8B">
      <w:r w:rsidRPr="008B5F93">
        <w:t>There is fast-growing interest among service agencies and regulatory agencies for referencing NCWM Pr</w:t>
      </w:r>
      <w:r w:rsidR="00937F8B" w:rsidRPr="008B5F93">
        <w:t>ofessional Certification as a prerequisite to registering/lic</w:t>
      </w:r>
      <w:r w:rsidRPr="008B5F93">
        <w:t xml:space="preserve">ensing service agents. </w:t>
      </w:r>
      <w:r w:rsidR="00937F8B" w:rsidRPr="008B5F93">
        <w:t xml:space="preserve"> </w:t>
      </w:r>
      <w:r w:rsidRPr="008B5F93">
        <w:t xml:space="preserve">This would potentially provide one set of exams to satisfy the testing requirements of many states.  Private companies are also interested in NCWM Professional Certification as a way of instilling confidence in their customers that they are knowledgeable in regulatory standards.  </w:t>
      </w:r>
      <w:r w:rsidR="00937F8B" w:rsidRPr="008B5F93">
        <w:t xml:space="preserve">See more discussion on this in the PDC report.  </w:t>
      </w:r>
    </w:p>
    <w:p w:rsidR="00937F8B" w:rsidRPr="008B5F93" w:rsidRDefault="00BB4602" w:rsidP="00937F8B">
      <w:r w:rsidRPr="008B5F93">
        <w:t xml:space="preserve">NCWM recently worked with Mr. Andersen to </w:t>
      </w:r>
      <w:r w:rsidR="006A65DF" w:rsidRPr="008B5F93">
        <w:t>r</w:t>
      </w:r>
      <w:r w:rsidRPr="008B5F93">
        <w:t xml:space="preserve">amp up efforts to retain additional Subject Matter Experts so </w:t>
      </w:r>
      <w:r w:rsidR="00872EBD">
        <w:t>the</w:t>
      </w:r>
      <w:r w:rsidRPr="008B5F93">
        <w:t xml:space="preserve"> program can develop at a faster pace.  Anyone interested in assisting </w:t>
      </w:r>
      <w:r w:rsidR="00872EBD">
        <w:t xml:space="preserve">with </w:t>
      </w:r>
      <w:r w:rsidRPr="008B5F93">
        <w:t xml:space="preserve">the writing and reviewing </w:t>
      </w:r>
      <w:r w:rsidR="00872EBD">
        <w:t xml:space="preserve">of </w:t>
      </w:r>
      <w:r w:rsidRPr="008B5F93">
        <w:t>exam questions should contact NCWM.</w:t>
      </w:r>
      <w:r w:rsidR="00937F8B" w:rsidRPr="008B5F93">
        <w:t xml:space="preserve">  </w:t>
      </w:r>
    </w:p>
    <w:p w:rsidR="00BB4602" w:rsidRPr="00E3723D" w:rsidRDefault="00BB4602" w:rsidP="00937F8B">
      <w:r w:rsidRPr="008B5F93">
        <w:t xml:space="preserve">There are a number of other strategies under Goal 3.  </w:t>
      </w:r>
      <w:r w:rsidR="008E4B50" w:rsidRPr="008B5F93">
        <w:t>A</w:t>
      </w:r>
      <w:r w:rsidRPr="008B5F93">
        <w:t xml:space="preserve"> recent advancement toward those strategies include</w:t>
      </w:r>
      <w:r w:rsidR="008E4B50" w:rsidRPr="008B5F93">
        <w:t>s</w:t>
      </w:r>
      <w:r w:rsidRPr="008B5F93">
        <w:t xml:space="preserve"> a cooperative effort with NIST whereby NCWM uses grant funds from NIST to fund travel for approved trainers from around the country to assist with NIST training events.  A list of those trainers and </w:t>
      </w:r>
      <w:r w:rsidR="00872EBD">
        <w:t xml:space="preserve">the </w:t>
      </w:r>
      <w:r w:rsidRPr="008B5F93">
        <w:t>technical areas that each is comfortable presenting training is now available on the NCWM website</w:t>
      </w:r>
      <w:r w:rsidR="008E4B50" w:rsidRPr="008B5F93">
        <w:t xml:space="preserve">. </w:t>
      </w:r>
      <w:r w:rsidR="00872EBD">
        <w:t xml:space="preserve"> </w:t>
      </w:r>
      <w:r w:rsidR="008E4B50" w:rsidRPr="008B5F93">
        <w:t>Also</w:t>
      </w:r>
      <w:r w:rsidR="00872EBD">
        <w:t>,</w:t>
      </w:r>
      <w:r w:rsidRPr="008B5F93">
        <w:t xml:space="preserve"> new to the website is a list of training opportunities that have been scheduled.  </w:t>
      </w:r>
      <w:r w:rsidR="00F91665" w:rsidRPr="008B5F93">
        <w:t>Anyone planning a training event that would like to open up the class to other individuals should contact NCWM to have their event posted.</w:t>
      </w:r>
    </w:p>
    <w:p w:rsidR="00937F8B" w:rsidRPr="007C19D7" w:rsidRDefault="00AB30B3" w:rsidP="00937F8B">
      <w:pPr>
        <w:pStyle w:val="BoldHeading"/>
        <w:rPr>
          <w:b w:val="0"/>
        </w:rPr>
      </w:pPr>
      <w:bookmarkStart w:id="134" w:name="_Toc320020628"/>
      <w:r w:rsidRPr="00E3723D">
        <w:t xml:space="preserve">Goal 4:  </w:t>
      </w:r>
      <w:r w:rsidR="00937F8B" w:rsidRPr="00E3723D">
        <w:t>Continue to Improve NTEP</w:t>
      </w:r>
      <w:bookmarkEnd w:id="134"/>
      <w:r w:rsidR="00B85F59">
        <w:t>.</w:t>
      </w:r>
      <w:r w:rsidR="009C297A">
        <w:t xml:space="preserve">  </w:t>
      </w:r>
      <w:r w:rsidR="00937F8B" w:rsidRPr="00E3723D">
        <w:rPr>
          <w:b w:val="0"/>
        </w:rPr>
        <w:t xml:space="preserve">NCWM surveyed regulatory officials </w:t>
      </w:r>
      <w:r w:rsidR="00F91665" w:rsidRPr="00E3723D">
        <w:rPr>
          <w:b w:val="0"/>
        </w:rPr>
        <w:t>in 2012</w:t>
      </w:r>
      <w:r w:rsidR="00937F8B" w:rsidRPr="00E3723D">
        <w:rPr>
          <w:b w:val="0"/>
        </w:rPr>
        <w:t xml:space="preserve"> to determine how they access NTEP Certificates of Conformance in the field.  This w</w:t>
      </w:r>
      <w:r w:rsidR="00C81D98">
        <w:rPr>
          <w:b w:val="0"/>
        </w:rPr>
        <w:t xml:space="preserve">as </w:t>
      </w:r>
      <w:r w:rsidR="00937F8B" w:rsidRPr="00E3723D">
        <w:rPr>
          <w:b w:val="0"/>
        </w:rPr>
        <w:t>used as a b</w:t>
      </w:r>
      <w:r w:rsidR="00937F8B" w:rsidRPr="007C19D7">
        <w:rPr>
          <w:b w:val="0"/>
        </w:rPr>
        <w:t xml:space="preserve">enchmark.  </w:t>
      </w:r>
      <w:r w:rsidR="00C81D98" w:rsidRPr="007C19D7">
        <w:rPr>
          <w:b w:val="0"/>
        </w:rPr>
        <w:t xml:space="preserve">A second survey was conducted in 2014 that demonstrated a significant increase in the number of officials who access NTEP Certificates in the field by using hand held devices to search the Certificate database on the NCWM website.  </w:t>
      </w:r>
      <w:r w:rsidR="00937F8B" w:rsidRPr="007C19D7">
        <w:rPr>
          <w:b w:val="0"/>
        </w:rPr>
        <w:t>In 2013, NCWM a</w:t>
      </w:r>
      <w:r w:rsidR="00F91665" w:rsidRPr="007C19D7">
        <w:rPr>
          <w:b w:val="0"/>
        </w:rPr>
        <w:t>dded a mobile</w:t>
      </w:r>
      <w:r w:rsidR="00937F8B" w:rsidRPr="007C19D7">
        <w:rPr>
          <w:b w:val="0"/>
        </w:rPr>
        <w:t xml:space="preserve"> friendly version of the website</w:t>
      </w:r>
      <w:r w:rsidR="00B85F59">
        <w:rPr>
          <w:b w:val="0"/>
        </w:rPr>
        <w:t>,</w:t>
      </w:r>
      <w:r w:rsidR="00937F8B" w:rsidRPr="007C19D7">
        <w:rPr>
          <w:b w:val="0"/>
        </w:rPr>
        <w:t xml:space="preserve"> which </w:t>
      </w:r>
      <w:r w:rsidR="00F91665" w:rsidRPr="007C19D7">
        <w:rPr>
          <w:b w:val="0"/>
        </w:rPr>
        <w:t xml:space="preserve">makes it much easier to </w:t>
      </w:r>
      <w:r w:rsidR="00937F8B" w:rsidRPr="007C19D7">
        <w:rPr>
          <w:b w:val="0"/>
        </w:rPr>
        <w:t xml:space="preserve">access the NTEP database </w:t>
      </w:r>
      <w:r w:rsidR="00F91665" w:rsidRPr="007C19D7">
        <w:rPr>
          <w:b w:val="0"/>
        </w:rPr>
        <w:t>using hand-held devices such as sm</w:t>
      </w:r>
      <w:r w:rsidR="00937F8B" w:rsidRPr="007C19D7">
        <w:rPr>
          <w:b w:val="0"/>
        </w:rPr>
        <w:t>art phones</w:t>
      </w:r>
      <w:r w:rsidR="0069344D">
        <w:rPr>
          <w:b w:val="0"/>
        </w:rPr>
        <w:t>.</w:t>
      </w:r>
      <w:r w:rsidR="00C81D98" w:rsidRPr="007C19D7">
        <w:rPr>
          <w:b w:val="0"/>
        </w:rPr>
        <w:t xml:space="preserve"> </w:t>
      </w:r>
      <w:r w:rsidR="0069344D">
        <w:rPr>
          <w:b w:val="0"/>
        </w:rPr>
        <w:t xml:space="preserve"> T</w:t>
      </w:r>
      <w:r w:rsidR="00C81D98" w:rsidRPr="007C19D7">
        <w:rPr>
          <w:b w:val="0"/>
        </w:rPr>
        <w:t>his has contributed to the increased electronic access from the field</w:t>
      </w:r>
      <w:r w:rsidR="00937F8B" w:rsidRPr="007C19D7">
        <w:rPr>
          <w:b w:val="0"/>
        </w:rPr>
        <w:t>.</w:t>
      </w:r>
      <w:r w:rsidR="00F91665" w:rsidRPr="007C19D7">
        <w:rPr>
          <w:b w:val="0"/>
        </w:rPr>
        <w:t xml:space="preserve">  </w:t>
      </w:r>
      <w:r w:rsidR="00C81D98" w:rsidRPr="007C19D7">
        <w:rPr>
          <w:b w:val="0"/>
        </w:rPr>
        <w:t>As technology advances, NCWM will have a better understanding for how it can make Certificates of Conformance more accessible.</w:t>
      </w:r>
    </w:p>
    <w:p w:rsidR="00532023" w:rsidRPr="00E3723D" w:rsidRDefault="00532023" w:rsidP="009C297A">
      <w:pPr>
        <w:pStyle w:val="BoldHeading"/>
        <w:spacing w:before="240" w:after="240"/>
        <w:rPr>
          <w:b w:val="0"/>
        </w:rPr>
      </w:pPr>
      <w:r w:rsidRPr="007C19D7">
        <w:rPr>
          <w:b w:val="0"/>
        </w:rPr>
        <w:t>Goal 4 includes a strategy to develop training for weights and measures officials to properly apply information on the Certificates of Conformance.  There have been several useful newsletter articles in recent years</w:t>
      </w:r>
      <w:r w:rsidR="0069344D">
        <w:rPr>
          <w:b w:val="0"/>
        </w:rPr>
        <w:t>,</w:t>
      </w:r>
      <w:r w:rsidRPr="007C19D7">
        <w:rPr>
          <w:b w:val="0"/>
        </w:rPr>
        <w:t xml:space="preserve"> and the NTEP staff is developing additional material that should be useful.</w:t>
      </w:r>
      <w:r>
        <w:rPr>
          <w:b w:val="0"/>
        </w:rPr>
        <w:t xml:space="preserve"> </w:t>
      </w:r>
    </w:p>
    <w:p w:rsidR="00937F8B" w:rsidRPr="00E3723D" w:rsidRDefault="00937F8B" w:rsidP="00937F8B">
      <w:r w:rsidRPr="00E3723D">
        <w:lastRenderedPageBreak/>
        <w:t>A strategy of high priority under this goal is to maintain viable support for NTEP laboratories.  NTEP Administrator</w:t>
      </w:r>
      <w:r w:rsidR="0069344D">
        <w:t>,</w:t>
      </w:r>
      <w:r w:rsidR="00C81D98" w:rsidRPr="00C81D98">
        <w:t xml:space="preserve"> </w:t>
      </w:r>
      <w:r w:rsidR="0069344D">
        <w:t xml:space="preserve">Mr. </w:t>
      </w:r>
      <w:r w:rsidR="00C81D98">
        <w:t>Jim</w:t>
      </w:r>
      <w:r w:rsidR="00C81D98" w:rsidRPr="00E3723D">
        <w:t xml:space="preserve"> Truex</w:t>
      </w:r>
      <w:r w:rsidRPr="00E3723D">
        <w:t xml:space="preserve"> monitors the number of full-time equivalents associated with the authorized laboratories and tracks evaluation time and backlog statistics to ensure that NTEP evaluations can be completed in a timely manner.  He reports these statistics quarterly to the NTEP Committee and Board of Directors.</w:t>
      </w:r>
    </w:p>
    <w:p w:rsidR="00937F8B" w:rsidRPr="00E3723D" w:rsidRDefault="00937F8B" w:rsidP="00937F8B">
      <w:r w:rsidRPr="00E3723D">
        <w:t xml:space="preserve">NCWM has a contingency plan in place to ensure evaluation services are maintained for NTEP applicants in the event that insufficient services were available under the current authorized laboratory system.  The Board is monitoring its available resources toward that end </w:t>
      </w:r>
      <w:r w:rsidR="00F91665" w:rsidRPr="00E3723D">
        <w:t xml:space="preserve">to ensure </w:t>
      </w:r>
      <w:r w:rsidRPr="00E3723D">
        <w:t xml:space="preserve">NCWM </w:t>
      </w:r>
      <w:r w:rsidR="00F91665" w:rsidRPr="00E3723D">
        <w:t>is</w:t>
      </w:r>
      <w:r w:rsidRPr="00E3723D">
        <w:t xml:space="preserve"> in a position to implement the worst-case scenario should the need arise.  Another strategy toward this goal is the continued development of the Verified Conformity Assessment Program </w:t>
      </w:r>
      <w:r w:rsidR="00F91665" w:rsidRPr="00E3723D">
        <w:t>(VCAP)</w:t>
      </w:r>
      <w:r w:rsidR="0069344D">
        <w:t>,</w:t>
      </w:r>
      <w:r w:rsidR="00F91665" w:rsidRPr="00E3723D">
        <w:t xml:space="preserve"> </w:t>
      </w:r>
      <w:r w:rsidRPr="00E3723D">
        <w:t xml:space="preserve">which has already successfully addressed load cells and has moved on to the next device-type category.  </w:t>
      </w:r>
      <w:r w:rsidR="0069344D" w:rsidRPr="0069344D">
        <w:t>(</w:t>
      </w:r>
      <w:r w:rsidRPr="009C297A">
        <w:t>See the NTEP Committee Interim Report for more details</w:t>
      </w:r>
      <w:r w:rsidRPr="0069344D">
        <w:t>.</w:t>
      </w:r>
      <w:r w:rsidR="0069344D" w:rsidRPr="0069344D">
        <w:t>)</w:t>
      </w:r>
    </w:p>
    <w:p w:rsidR="00F91665" w:rsidRPr="007C19D7" w:rsidRDefault="00F91665" w:rsidP="00937F8B">
      <w:r w:rsidRPr="00E3723D">
        <w:t xml:space="preserve">In 2013, NTEP operated without a field lab for scale evaluations.  That, combined with the increasing workload for NTEP staff as a result of VCAP </w:t>
      </w:r>
      <w:r w:rsidR="00AB6C32" w:rsidRPr="00E3723D">
        <w:t>led</w:t>
      </w:r>
      <w:r w:rsidRPr="00E3723D">
        <w:t xml:space="preserve"> to the hiring of a new NTEP Specialist to assist in both areas.  </w:t>
      </w:r>
      <w:r w:rsidR="00AB30B3" w:rsidRPr="00E3723D">
        <w:t xml:space="preserve">In January 2014, Mr. Darrell Flocken, formerly of Mettler Toledo, LLC was hired in this capacity.  This addition to the </w:t>
      </w:r>
      <w:r w:rsidR="00AB30B3" w:rsidRPr="007C19D7">
        <w:t xml:space="preserve">NCWM family will greatly enhance NTEP’s ability to serve its stakeholders. </w:t>
      </w:r>
    </w:p>
    <w:p w:rsidR="00532023" w:rsidRPr="007C19D7" w:rsidRDefault="00532023" w:rsidP="00937F8B">
      <w:r w:rsidRPr="007C19D7">
        <w:t>As part of Goal 4, NCWM will continue to evaluate its participation in the OIML Mutual Acceptance Arrangement as it expands to include additional device types.</w:t>
      </w:r>
    </w:p>
    <w:p w:rsidR="00937F8B" w:rsidRPr="007C19D7" w:rsidRDefault="00AB30B3" w:rsidP="00624BB1">
      <w:pPr>
        <w:pStyle w:val="BoldHeading"/>
        <w:keepNext/>
      </w:pPr>
      <w:bookmarkStart w:id="135" w:name="_Toc320020630"/>
      <w:r w:rsidRPr="007C19D7">
        <w:t xml:space="preserve">Goal 5:  </w:t>
      </w:r>
      <w:r w:rsidR="00937F8B" w:rsidRPr="007C19D7">
        <w:t>Preserve Financial Stability</w:t>
      </w:r>
      <w:bookmarkEnd w:id="135"/>
      <w:r w:rsidR="00995F11">
        <w:t>.</w:t>
      </w:r>
      <w:r w:rsidR="00937F8B" w:rsidRPr="007C19D7">
        <w:t xml:space="preserve"> </w:t>
      </w:r>
    </w:p>
    <w:p w:rsidR="00EF040B" w:rsidRPr="00E3723D" w:rsidRDefault="00937F8B" w:rsidP="00937F8B">
      <w:r w:rsidRPr="007C19D7">
        <w:t>This goal was originally to “ensure” financial stability.</w:t>
      </w:r>
      <w:r w:rsidRPr="00E3723D">
        <w:t xml:space="preserve">  Financial reports of the past several years indicate that </w:t>
      </w:r>
      <w:r w:rsidR="007254B5">
        <w:t xml:space="preserve">the </w:t>
      </w:r>
      <w:r w:rsidRPr="00E3723D">
        <w:t>NCWM is financially stable barring any unexpected circumstances.  However, NCWM recognize</w:t>
      </w:r>
      <w:r w:rsidR="00A35E0A">
        <w:t>s</w:t>
      </w:r>
      <w:r w:rsidRPr="00E3723D">
        <w:t xml:space="preserve"> it does not have sufficient reserves at this time to fully implement the NTEP contingency plan</w:t>
      </w:r>
      <w:r w:rsidR="007254B5">
        <w:t>, which</w:t>
      </w:r>
      <w:r w:rsidRPr="00E3723D">
        <w:t xml:space="preserve"> was developed to ensure continued evaluation services if the authorized state laboratories fell victim to budget cuts.  The Board has studied NCWM’s needs for reserves for NTEP and other potential exposures.  This is being balanced with continued efforts to improve services in support of customers and membership</w:t>
      </w:r>
      <w:r w:rsidR="007254B5">
        <w:t>s</w:t>
      </w:r>
      <w:r w:rsidRPr="00E3723D">
        <w:t xml:space="preserve">.  </w:t>
      </w:r>
      <w:r w:rsidR="00A35E0A">
        <w:t>The B</w:t>
      </w:r>
      <w:r w:rsidR="00322B02">
        <w:t>oard</w:t>
      </w:r>
      <w:r w:rsidR="00A35E0A">
        <w:t xml:space="preserve"> closely</w:t>
      </w:r>
      <w:r w:rsidR="00744984">
        <w:t xml:space="preserve"> </w:t>
      </w:r>
      <w:r w:rsidR="00A35E0A">
        <w:t xml:space="preserve">monitors the financial health of the organization through monthly reports and formal reviews at each of the </w:t>
      </w:r>
      <w:r w:rsidR="007254B5">
        <w:t>B</w:t>
      </w:r>
      <w:r w:rsidR="00A35E0A">
        <w:t>oard meetings.</w:t>
      </w:r>
      <w:r w:rsidR="007254B5">
        <w:t xml:space="preserve"> </w:t>
      </w:r>
      <w:r w:rsidR="00A35E0A">
        <w:t xml:space="preserve"> </w:t>
      </w:r>
      <w:r w:rsidR="007254B5">
        <w:t xml:space="preserve">The </w:t>
      </w:r>
      <w:r w:rsidRPr="00E3723D">
        <w:t xml:space="preserve">NCWM finances are </w:t>
      </w:r>
      <w:r w:rsidR="00744984">
        <w:t>formally audited by an accounting firm</w:t>
      </w:r>
      <w:r w:rsidR="00744984" w:rsidRPr="00E3723D">
        <w:t xml:space="preserve"> </w:t>
      </w:r>
      <w:r w:rsidRPr="00E3723D">
        <w:t>annually.</w:t>
      </w:r>
    </w:p>
    <w:p w:rsidR="001A28A6" w:rsidRPr="00E3723D" w:rsidRDefault="001A28A6" w:rsidP="00704A9C">
      <w:pPr>
        <w:pStyle w:val="ItemHeading"/>
        <w:ind w:left="0" w:firstLine="0"/>
      </w:pPr>
      <w:bookmarkStart w:id="136" w:name="_Toc308424348"/>
      <w:bookmarkStart w:id="137" w:name="_Toc308424738"/>
      <w:bookmarkStart w:id="138" w:name="_Toc308425344"/>
      <w:bookmarkStart w:id="139" w:name="_Toc308595422"/>
      <w:bookmarkStart w:id="140" w:name="_Toc308595828"/>
      <w:bookmarkStart w:id="141" w:name="_Toc308596033"/>
      <w:bookmarkStart w:id="142" w:name="_Toc448391030"/>
      <w:bookmarkStart w:id="143" w:name="_Toc472610747"/>
      <w:bookmarkStart w:id="144" w:name="_Toc472930645"/>
      <w:r w:rsidRPr="00E3723D">
        <w:t>120-2</w:t>
      </w:r>
      <w:r w:rsidRPr="00E3723D">
        <w:tab/>
      </w:r>
      <w:r w:rsidR="004A21B8" w:rsidRPr="00E3723D">
        <w:t>I</w:t>
      </w:r>
      <w:r w:rsidR="00D274A9" w:rsidRPr="00E3723D">
        <w:tab/>
      </w:r>
      <w:r w:rsidRPr="00E3723D">
        <w:t>Regional Support</w:t>
      </w:r>
      <w:bookmarkEnd w:id="136"/>
      <w:bookmarkEnd w:id="137"/>
      <w:bookmarkEnd w:id="138"/>
      <w:bookmarkEnd w:id="139"/>
      <w:bookmarkEnd w:id="140"/>
      <w:bookmarkEnd w:id="141"/>
      <w:bookmarkEnd w:id="142"/>
      <w:bookmarkEnd w:id="143"/>
      <w:bookmarkEnd w:id="144"/>
    </w:p>
    <w:p w:rsidR="00937F8B" w:rsidRPr="00E3723D" w:rsidRDefault="00937F8B" w:rsidP="00704A9C">
      <w:pPr>
        <w:pStyle w:val="BoldHeading"/>
        <w:keepNext/>
        <w:keepLines/>
      </w:pPr>
      <w:bookmarkStart w:id="145" w:name="_Toc320020632"/>
      <w:r w:rsidRPr="00E3723D">
        <w:t>Meeting Documents on Regional Websites</w:t>
      </w:r>
      <w:r w:rsidR="00372CF1">
        <w:t>.</w:t>
      </w:r>
      <w:bookmarkEnd w:id="145"/>
    </w:p>
    <w:p w:rsidR="00937F8B" w:rsidRPr="00E3723D" w:rsidRDefault="00937F8B" w:rsidP="00937F8B">
      <w:r w:rsidRPr="00E3723D">
        <w:t xml:space="preserve">NCWM </w:t>
      </w:r>
      <w:r w:rsidR="004E6220">
        <w:t xml:space="preserve">serves as </w:t>
      </w:r>
      <w:r w:rsidRPr="00E3723D">
        <w:t xml:space="preserve">the clearinghouse for all new proposals being submitted to the regional associations.  </w:t>
      </w:r>
      <w:r w:rsidR="004E6220">
        <w:t>Efforts continue for</w:t>
      </w:r>
      <w:r w:rsidRPr="00E3723D">
        <w:t xml:space="preserve"> streamlin</w:t>
      </w:r>
      <w:r w:rsidR="004E6220">
        <w:t>ing</w:t>
      </w:r>
      <w:r w:rsidR="0030054D" w:rsidRPr="00E3723D">
        <w:t xml:space="preserve"> </w:t>
      </w:r>
      <w:r w:rsidR="004E6220">
        <w:t xml:space="preserve">the process </w:t>
      </w:r>
      <w:r w:rsidR="0030054D" w:rsidRPr="00E3723D">
        <w:t>w</w:t>
      </w:r>
      <w:r w:rsidRPr="00E3723D">
        <w:t xml:space="preserve">hile improving documents, reports, and communication.  NCWM provides the regional </w:t>
      </w:r>
      <w:r w:rsidR="00936EF6" w:rsidRPr="00E3723D">
        <w:t>C</w:t>
      </w:r>
      <w:r w:rsidRPr="00E3723D">
        <w:t>ommittees with a report template that contains all of the regions</w:t>
      </w:r>
      <w:r w:rsidR="0030054D" w:rsidRPr="00E3723D">
        <w:t>’</w:t>
      </w:r>
      <w:r w:rsidRPr="00E3723D">
        <w:t xml:space="preserve"> carryover items and new proposals.  The templates are improved each year based on feedback and efforts to streamline the reporting process for everyone.  </w:t>
      </w:r>
      <w:r w:rsidR="004E6220">
        <w:t xml:space="preserve">Anyone wishing to recommend improvements should contact </w:t>
      </w:r>
      <w:r w:rsidR="00936EF6">
        <w:t xml:space="preserve">Mr. </w:t>
      </w:r>
      <w:r w:rsidR="004E6220">
        <w:t>Don Onwiler, NCWM Executive Director</w:t>
      </w:r>
      <w:r w:rsidR="00372CF1">
        <w:t>,</w:t>
      </w:r>
      <w:r w:rsidR="004E6220">
        <w:t xml:space="preserve"> at </w:t>
      </w:r>
      <w:hyperlink r:id="rId15" w:history="1">
        <w:r w:rsidR="004E6220" w:rsidRPr="009C297A">
          <w:rPr>
            <w:rStyle w:val="Hyperlink"/>
          </w:rPr>
          <w:t>don.onwiler@ncwm.net</w:t>
        </w:r>
      </w:hyperlink>
      <w:r w:rsidR="006976C2">
        <w:t xml:space="preserve"> or (402) </w:t>
      </w:r>
      <w:r w:rsidR="004E6220">
        <w:t>434-4871.</w:t>
      </w:r>
    </w:p>
    <w:p w:rsidR="00624BB1" w:rsidRDefault="00937F8B" w:rsidP="00937F8B">
      <w:r w:rsidRPr="00E3723D">
        <w:t xml:space="preserve">All of the regional websites are hosted through </w:t>
      </w:r>
      <w:r w:rsidR="00372CF1">
        <w:t xml:space="preserve">the </w:t>
      </w:r>
      <w:r w:rsidRPr="00E3723D">
        <w:t xml:space="preserve">NCWM.  As of 2013, all </w:t>
      </w:r>
      <w:r w:rsidR="003F67FA">
        <w:t>four</w:t>
      </w:r>
      <w:r w:rsidRPr="00E3723D">
        <w:t xml:space="preserve"> regions have now added the e</w:t>
      </w:r>
      <w:r w:rsidR="00372CF1">
        <w:noBreakHyphen/>
      </w:r>
      <w:r w:rsidRPr="00E3723D">
        <w:t>commerce option for online meeting registrations and membership dues (where applicable)</w:t>
      </w:r>
      <w:r w:rsidR="002E23FF" w:rsidRPr="00E3723D">
        <w:t xml:space="preserve"> using </w:t>
      </w:r>
      <w:r w:rsidR="00372CF1">
        <w:t xml:space="preserve">the </w:t>
      </w:r>
      <w:r w:rsidR="002E23FF" w:rsidRPr="00E3723D">
        <w:t>NCWM’s merchant services to process the payments.  NCWM provides the administrative services of transferring those funds to the appropriate regional bank accounts and communicating with regional Treasurers regarding the details of those transfers.</w:t>
      </w:r>
      <w:r w:rsidRPr="00E3723D">
        <w:t xml:space="preserve">  </w:t>
      </w:r>
      <w:r w:rsidR="0030054D" w:rsidRPr="00E3723D">
        <w:t>There is no additional cost to the regions for this added support.  The annual fee to NCWM from each region remains at $200 for unlimited support unless programming is required.  In 2014, each of the regions invested $550 as a one-time cost to program the websites with a mobile version.</w:t>
      </w:r>
    </w:p>
    <w:p w:rsidR="00937F8B" w:rsidRPr="00E3723D" w:rsidRDefault="00624BB1" w:rsidP="00937F8B">
      <w:r>
        <w:t>Chairman John Gaccione reported at the 99</w:t>
      </w:r>
      <w:r w:rsidRPr="00624BB1">
        <w:rPr>
          <w:vertAlign w:val="superscript"/>
        </w:rPr>
        <w:t>th</w:t>
      </w:r>
      <w:r>
        <w:t xml:space="preserve"> NCWM Annual Meeting that the regional websites are being used more frequently as a tool for meeting information and meeting registrations.</w:t>
      </w:r>
      <w:r w:rsidR="004E6220">
        <w:t xml:space="preserve"> </w:t>
      </w:r>
      <w:r w:rsidR="00372CF1">
        <w:t xml:space="preserve"> </w:t>
      </w:r>
      <w:r w:rsidR="004E6220">
        <w:t xml:space="preserve">To suggest improvements or corrections to the content of the website, contact </w:t>
      </w:r>
      <w:r w:rsidR="00372CF1">
        <w:t xml:space="preserve">Mr. </w:t>
      </w:r>
      <w:r w:rsidR="004E6220">
        <w:t>Tyler Reeder, Project Coordinator</w:t>
      </w:r>
      <w:r w:rsidR="00372CF1">
        <w:t>,</w:t>
      </w:r>
      <w:r w:rsidR="004E6220">
        <w:t xml:space="preserve"> at </w:t>
      </w:r>
      <w:hyperlink r:id="rId16" w:history="1">
        <w:r w:rsidR="004E6220" w:rsidRPr="009C297A">
          <w:rPr>
            <w:rStyle w:val="Hyperlink"/>
          </w:rPr>
          <w:t>tyler.reeder@ncwm.net</w:t>
        </w:r>
      </w:hyperlink>
      <w:r w:rsidR="006976C2" w:rsidRPr="009C297A">
        <w:rPr>
          <w:rStyle w:val="Hyperlink"/>
        </w:rPr>
        <w:t xml:space="preserve"> </w:t>
      </w:r>
      <w:r w:rsidR="006976C2">
        <w:t xml:space="preserve">or (402) </w:t>
      </w:r>
      <w:r w:rsidR="004E6220">
        <w:t>434-4880</w:t>
      </w:r>
      <w:r w:rsidR="00CD5D81">
        <w:t>.</w:t>
      </w:r>
    </w:p>
    <w:p w:rsidR="001A28A6" w:rsidRPr="00E3723D" w:rsidRDefault="001A28A6" w:rsidP="001A28A6">
      <w:pPr>
        <w:pStyle w:val="ItemHeading"/>
      </w:pPr>
      <w:bookmarkStart w:id="146" w:name="_Toc308424349"/>
      <w:bookmarkStart w:id="147" w:name="_Toc308424739"/>
      <w:bookmarkStart w:id="148" w:name="_Toc308425345"/>
      <w:bookmarkStart w:id="149" w:name="_Toc308595423"/>
      <w:bookmarkStart w:id="150" w:name="_Toc308595829"/>
      <w:bookmarkStart w:id="151" w:name="_Toc308596034"/>
      <w:bookmarkStart w:id="152" w:name="_Toc448391031"/>
      <w:bookmarkStart w:id="153" w:name="_Toc472610748"/>
      <w:bookmarkStart w:id="154" w:name="_Toc472930646"/>
      <w:r w:rsidRPr="00E3723D">
        <w:lastRenderedPageBreak/>
        <w:t>120-3</w:t>
      </w:r>
      <w:r w:rsidRPr="00E3723D">
        <w:tab/>
      </w:r>
      <w:r w:rsidR="00567EA1" w:rsidRPr="00E3723D">
        <w:tab/>
      </w:r>
      <w:r w:rsidR="004A21B8" w:rsidRPr="00E3723D">
        <w:t>I</w:t>
      </w:r>
      <w:r w:rsidR="00E441FE" w:rsidRPr="00E3723D">
        <w:tab/>
      </w:r>
      <w:r w:rsidRPr="00E3723D">
        <w:t>Standing Committees</w:t>
      </w:r>
      <w:bookmarkEnd w:id="146"/>
      <w:bookmarkEnd w:id="147"/>
      <w:bookmarkEnd w:id="148"/>
      <w:bookmarkEnd w:id="149"/>
      <w:bookmarkEnd w:id="150"/>
      <w:bookmarkEnd w:id="151"/>
      <w:r w:rsidR="00D108C1" w:rsidRPr="00E3723D">
        <w:t xml:space="preserve"> Support</w:t>
      </w:r>
      <w:bookmarkEnd w:id="152"/>
      <w:bookmarkEnd w:id="153"/>
      <w:bookmarkEnd w:id="154"/>
    </w:p>
    <w:p w:rsidR="00937F8B" w:rsidRPr="00E3723D" w:rsidRDefault="00937F8B" w:rsidP="00937F8B">
      <w:pPr>
        <w:pStyle w:val="BoldHeading"/>
        <w:keepNext/>
      </w:pPr>
      <w:bookmarkStart w:id="155" w:name="_Toc320020633"/>
      <w:r w:rsidRPr="00E3723D">
        <w:t>Committee Orientation</w:t>
      </w:r>
      <w:bookmarkEnd w:id="155"/>
      <w:r w:rsidR="00372CF1">
        <w:t>.</w:t>
      </w:r>
    </w:p>
    <w:p w:rsidR="00617E46" w:rsidRPr="00E3723D" w:rsidRDefault="00937F8B" w:rsidP="00617E46">
      <w:r w:rsidRPr="00E3723D">
        <w:t>NCWM conducts Committee Orientation for committee chairs and new committee members every fall at NIST, OWM in Gaithersburg, Maryland.  The location enables full participation by all NIST Technical Advisors.  The focus is on leadership, administrative processes, roles and responsibilities, and review of</w:t>
      </w:r>
      <w:r w:rsidR="00617E46">
        <w:t xml:space="preserve"> the</w:t>
      </w:r>
      <w:r w:rsidRPr="00E3723D">
        <w:t xml:space="preserve"> </w:t>
      </w:r>
      <w:r w:rsidRPr="00E3723D">
        <w:rPr>
          <w:i/>
        </w:rPr>
        <w:t>NCWM Committee Member Handbook</w:t>
      </w:r>
      <w:r w:rsidRPr="00E3723D">
        <w:t xml:space="preserve">.  </w:t>
      </w:r>
      <w:r w:rsidR="00617E46">
        <w:t xml:space="preserve">The discussions at Committee Orientation have lead to </w:t>
      </w:r>
      <w:r w:rsidR="00617E46" w:rsidRPr="00E3723D">
        <w:t xml:space="preserve">improvements </w:t>
      </w:r>
      <w:r w:rsidR="00617E46">
        <w:t>each year</w:t>
      </w:r>
      <w:r w:rsidR="00617E46" w:rsidRPr="00E3723D">
        <w:t xml:space="preserve"> to the </w:t>
      </w:r>
      <w:r w:rsidR="00617E46" w:rsidRPr="006976C2">
        <w:rPr>
          <w:i/>
        </w:rPr>
        <w:t>NCWM Committee Handbook</w:t>
      </w:r>
      <w:r w:rsidR="00617E46" w:rsidRPr="00E3723D">
        <w:t xml:space="preserve"> and to the report templates</w:t>
      </w:r>
      <w:r w:rsidR="00372CF1">
        <w:t>, which</w:t>
      </w:r>
      <w:r w:rsidR="00617E46" w:rsidRPr="00E3723D">
        <w:t xml:space="preserve"> regional </w:t>
      </w:r>
      <w:r w:rsidR="00372CF1" w:rsidRPr="00E3723D">
        <w:t>C</w:t>
      </w:r>
      <w:r w:rsidR="00617E46" w:rsidRPr="00E3723D">
        <w:t xml:space="preserve">ommittees use to submit their reports for inclusion in </w:t>
      </w:r>
      <w:r w:rsidR="00617E46" w:rsidRPr="009C297A">
        <w:t>NCWM Publication 15</w:t>
      </w:r>
      <w:r w:rsidR="00617E46" w:rsidRPr="00E3723D">
        <w:t>.</w:t>
      </w:r>
    </w:p>
    <w:p w:rsidR="00937F8B" w:rsidRPr="00E3723D" w:rsidRDefault="00937F8B" w:rsidP="00624BB1">
      <w:pPr>
        <w:pStyle w:val="BoldHeading"/>
        <w:keepNext/>
      </w:pPr>
      <w:bookmarkStart w:id="156" w:name="_Toc320020634"/>
      <w:r w:rsidRPr="00E3723D">
        <w:t>Task Groups, Subcommittees,</w:t>
      </w:r>
      <w:r w:rsidR="00F9165E">
        <w:t xml:space="preserve"> and</w:t>
      </w:r>
      <w:r w:rsidRPr="00E3723D">
        <w:t xml:space="preserve"> Steering Committees</w:t>
      </w:r>
      <w:bookmarkEnd w:id="156"/>
      <w:r w:rsidR="00372CF1">
        <w:t>.</w:t>
      </w:r>
      <w:r w:rsidRPr="00E3723D">
        <w:t xml:space="preserve">  </w:t>
      </w:r>
    </w:p>
    <w:p w:rsidR="00937F8B" w:rsidRPr="00E3723D" w:rsidRDefault="00937F8B" w:rsidP="00937F8B">
      <w:r w:rsidRPr="00E3723D">
        <w:t xml:space="preserve">Task </w:t>
      </w:r>
      <w:r w:rsidR="00F9165E" w:rsidRPr="00E3723D">
        <w:t>G</w:t>
      </w:r>
      <w:r w:rsidRPr="00E3723D">
        <w:t>roups</w:t>
      </w:r>
      <w:r w:rsidR="00F9165E">
        <w:t xml:space="preserve"> (TG)</w:t>
      </w:r>
      <w:r w:rsidRPr="00E3723D">
        <w:t xml:space="preserve">, </w:t>
      </w:r>
      <w:r w:rsidR="00B83D01" w:rsidRPr="00E3723D">
        <w:t>Subcommittee</w:t>
      </w:r>
      <w:r w:rsidRPr="00E3723D">
        <w:t>s</w:t>
      </w:r>
      <w:r w:rsidR="00372CF1">
        <w:t>,</w:t>
      </w:r>
      <w:r w:rsidRPr="00E3723D">
        <w:t xml:space="preserve"> and </w:t>
      </w:r>
      <w:r w:rsidR="00F9165E" w:rsidRPr="00E3723D">
        <w:t xml:space="preserve">Steering Committees </w:t>
      </w:r>
      <w:r w:rsidRPr="00E3723D">
        <w:t xml:space="preserve">are created by appointment by the NCWM Chairman.  A </w:t>
      </w:r>
      <w:r w:rsidR="00F9165E">
        <w:t>TG</w:t>
      </w:r>
      <w:r w:rsidRPr="00E3723D">
        <w:t xml:space="preserve"> is given a specific charge</w:t>
      </w:r>
      <w:r w:rsidR="00372CF1">
        <w:t>,</w:t>
      </w:r>
      <w:r w:rsidRPr="00E3723D">
        <w:t xml:space="preserve"> and it reports to the appropriate NCWM standing committee.  A </w:t>
      </w:r>
      <w:r w:rsidR="00F9165E" w:rsidRPr="00E3723D">
        <w:t xml:space="preserve">TG </w:t>
      </w:r>
      <w:r w:rsidRPr="00E3723D">
        <w:t xml:space="preserve">will disband at the completion of its assignment.  A </w:t>
      </w:r>
      <w:r w:rsidR="00B83D01" w:rsidRPr="00E3723D">
        <w:t>Subcommittee</w:t>
      </w:r>
      <w:r w:rsidRPr="00E3723D">
        <w:t xml:space="preserve"> is charged with ongoing responsibilities in support of a </w:t>
      </w:r>
      <w:r w:rsidR="00F9165E" w:rsidRPr="00E3723D">
        <w:t>Standing Committee</w:t>
      </w:r>
      <w:r w:rsidR="00F9165E">
        <w:t xml:space="preserve"> </w:t>
      </w:r>
      <w:r w:rsidRPr="00E3723D">
        <w:t xml:space="preserve">in a specific field of expertise.  A </w:t>
      </w:r>
      <w:r w:rsidR="00F9165E" w:rsidRPr="00E3723D">
        <w:t>Steering C</w:t>
      </w:r>
      <w:r w:rsidRPr="00E3723D">
        <w:t>ommittee is charged with unbiased fact-finding</w:t>
      </w:r>
      <w:r w:rsidR="00C01390">
        <w:t>, which</w:t>
      </w:r>
      <w:r w:rsidRPr="00E3723D">
        <w:t xml:space="preserve"> will assist NCWM membership in decision processes for difficult issues.  A </w:t>
      </w:r>
      <w:r w:rsidR="00F9165E" w:rsidRPr="00E3723D">
        <w:t>Steering C</w:t>
      </w:r>
      <w:r w:rsidRPr="00E3723D">
        <w:t>ommittee will disband upon completion of its specific charge.</w:t>
      </w:r>
    </w:p>
    <w:p w:rsidR="00937F8B" w:rsidRPr="00E3723D" w:rsidRDefault="00744FC3" w:rsidP="00937F8B">
      <w:r w:rsidRPr="00E3723D">
        <w:t xml:space="preserve">NCWM offers resources to these </w:t>
      </w:r>
      <w:r w:rsidR="00F9165E">
        <w:t>TG</w:t>
      </w:r>
      <w:r w:rsidRPr="00E3723D">
        <w:t xml:space="preserve">s and </w:t>
      </w:r>
      <w:r w:rsidR="00B83D01" w:rsidRPr="00E3723D">
        <w:t>Subcommittees</w:t>
      </w:r>
      <w:r w:rsidRPr="00E3723D">
        <w:t xml:space="preserve"> including meeting space at Interim and Annual Meetings, conference calling and web meeting services, group e</w:t>
      </w:r>
      <w:r w:rsidR="00C01390">
        <w:noBreakHyphen/>
      </w:r>
      <w:r w:rsidRPr="00E3723D">
        <w:t xml:space="preserve">mail services, a dedicated web page for posting and archiving documents related to their work, and broadcast e-mail services to reach targeted audiences.  </w:t>
      </w:r>
      <w:r w:rsidR="00937F8B" w:rsidRPr="00E3723D">
        <w:t xml:space="preserve">Additionally, NIST, OWM has provided </w:t>
      </w:r>
      <w:r w:rsidR="00C01390" w:rsidRPr="00E3723D">
        <w:t>Technical A</w:t>
      </w:r>
      <w:r w:rsidR="00937F8B" w:rsidRPr="00E3723D">
        <w:t xml:space="preserve">dvisors and web meeting forums.  All of these tools enable year-around progress of task group and </w:t>
      </w:r>
      <w:r w:rsidR="00B83D01" w:rsidRPr="00E3723D">
        <w:t>Subcommittee</w:t>
      </w:r>
      <w:r w:rsidR="00937F8B" w:rsidRPr="00E3723D">
        <w:t xml:space="preserve"> work.</w:t>
      </w:r>
    </w:p>
    <w:p w:rsidR="00937F8B" w:rsidRPr="00E3723D" w:rsidRDefault="00937F8B" w:rsidP="00937F8B">
      <w:r w:rsidRPr="00E3723D">
        <w:t xml:space="preserve">Because NCWM </w:t>
      </w:r>
      <w:r w:rsidR="00F9165E">
        <w:t>TGs</w:t>
      </w:r>
      <w:r w:rsidRPr="00E3723D">
        <w:t xml:space="preserve"> and </w:t>
      </w:r>
      <w:r w:rsidR="00B83D01" w:rsidRPr="00E3723D">
        <w:t>Subcommittee</w:t>
      </w:r>
      <w:r w:rsidRPr="00E3723D">
        <w:t xml:space="preserve">s report directly to NCWM Standing Committees or Board of Directors, any new proposals may appear in </w:t>
      </w:r>
      <w:r w:rsidRPr="009C297A">
        <w:t>NCWM Publication 15</w:t>
      </w:r>
      <w:r w:rsidRPr="00E3723D">
        <w:t xml:space="preserve"> without first being vetted through a regional association.  Any such proposals are properly vetted through the open hearings of NCWM.  </w:t>
      </w:r>
    </w:p>
    <w:p w:rsidR="00617E46" w:rsidRDefault="00937F8B" w:rsidP="00617E46">
      <w:r w:rsidRPr="00E3723D">
        <w:t>The Board expresses great appreciation to the volunteers who serve in support of the work of this organization.</w:t>
      </w:r>
    </w:p>
    <w:p w:rsidR="00937F8B" w:rsidRPr="00617E46" w:rsidRDefault="00937F8B" w:rsidP="009C297A">
      <w:pPr>
        <w:spacing w:after="0"/>
        <w:ind w:left="360"/>
      </w:pPr>
      <w:r w:rsidRPr="00B93695">
        <w:rPr>
          <w:b/>
        </w:rPr>
        <w:t>Natural Gas Steering Committee:</w:t>
      </w:r>
    </w:p>
    <w:p w:rsidR="00937F8B" w:rsidRPr="00B93695" w:rsidRDefault="00937F8B" w:rsidP="009C297A">
      <w:pPr>
        <w:ind w:left="360"/>
      </w:pPr>
      <w:r w:rsidRPr="00B93695">
        <w:t xml:space="preserve">The Laws and Regulations </w:t>
      </w:r>
      <w:r w:rsidR="00CB4D91">
        <w:t xml:space="preserve">(L&amp;R) </w:t>
      </w:r>
      <w:r w:rsidRPr="00B93695">
        <w:t xml:space="preserve">Committee heard spirited debate at the 2013 Interim Meeting Open hearings on a proposal to recognize the Diesel Gallon Equivalent and Diesel Liter Equivalent as the method of sale for compressed and liquefied natural gas; similar to the Gasoline Gallon and Liter Equivalents that were recognized in 1994.  Opponents argue that a method of sale by mass is preferred. </w:t>
      </w:r>
    </w:p>
    <w:p w:rsidR="00937F8B" w:rsidRPr="00B93695" w:rsidRDefault="00937F8B" w:rsidP="009C297A">
      <w:pPr>
        <w:ind w:left="360"/>
      </w:pPr>
      <w:r w:rsidRPr="00B93695">
        <w:t xml:space="preserve">NCWM Chairman Stephen Benjamin formed a new Natural Gas Steering Committee </w:t>
      </w:r>
      <w:r w:rsidR="007138C9" w:rsidRPr="00B93695">
        <w:t xml:space="preserve">in 2013 </w:t>
      </w:r>
      <w:r w:rsidRPr="00B93695">
        <w:t xml:space="preserve">to address rising issues as the compresses and liquefied natural gas markets rapidly expand.  The Steering Committee will report to the Laws and Regulations Committee.  Its charge is to gather information that will assist NCWM Membership in the decision process as model standards are developed for the sale of </w:t>
      </w:r>
      <w:r w:rsidR="007138C9" w:rsidRPr="00B93695">
        <w:t xml:space="preserve">liquefied and </w:t>
      </w:r>
      <w:r w:rsidRPr="00B93695">
        <w:t>compressed natural gas.</w:t>
      </w:r>
    </w:p>
    <w:p w:rsidR="00937F8B" w:rsidRPr="00B93695" w:rsidRDefault="00937F8B" w:rsidP="009C297A">
      <w:pPr>
        <w:spacing w:after="0"/>
        <w:ind w:left="720"/>
        <w:rPr>
          <w:b/>
        </w:rPr>
      </w:pPr>
      <w:r w:rsidRPr="00B93695">
        <w:rPr>
          <w:b/>
        </w:rPr>
        <w:t>Chair</w:t>
      </w:r>
    </w:p>
    <w:p w:rsidR="00937F8B" w:rsidRPr="00B93695" w:rsidRDefault="00937F8B" w:rsidP="00937F8B">
      <w:pPr>
        <w:spacing w:after="0"/>
        <w:ind w:left="720"/>
      </w:pPr>
      <w:r w:rsidRPr="00B93695">
        <w:t xml:space="preserve">Mr. </w:t>
      </w:r>
      <w:r w:rsidR="00CD5D81">
        <w:t>Ethan Bogren</w:t>
      </w:r>
    </w:p>
    <w:p w:rsidR="00937F8B" w:rsidRPr="00B93695" w:rsidRDefault="00CD5D81" w:rsidP="00937F8B">
      <w:pPr>
        <w:spacing w:after="0"/>
        <w:ind w:left="720"/>
      </w:pPr>
      <w:r>
        <w:t>Westchester County Weights and Measures</w:t>
      </w:r>
    </w:p>
    <w:p w:rsidR="00937F8B" w:rsidRDefault="00CD5D81" w:rsidP="00937F8B">
      <w:pPr>
        <w:spacing w:after="0"/>
        <w:ind w:left="720"/>
      </w:pPr>
      <w:r>
        <w:t>Westchester County, NY</w:t>
      </w:r>
    </w:p>
    <w:p w:rsidR="006976C2" w:rsidRDefault="006976C2" w:rsidP="00937F8B">
      <w:pPr>
        <w:spacing w:after="0"/>
        <w:ind w:left="720"/>
      </w:pPr>
      <w:r>
        <w:t>Phone:</w:t>
      </w:r>
      <w:r w:rsidR="000B23BA">
        <w:t xml:space="preserve"> </w:t>
      </w:r>
      <w:r>
        <w:t xml:space="preserve"> </w:t>
      </w:r>
      <w:r w:rsidRPr="006976C2">
        <w:t>(914) 261-2268</w:t>
      </w:r>
    </w:p>
    <w:p w:rsidR="00937F8B" w:rsidRPr="00E3723D" w:rsidRDefault="00937F8B" w:rsidP="00937F8B">
      <w:pPr>
        <w:spacing w:after="0"/>
        <w:ind w:left="720"/>
      </w:pPr>
      <w:r w:rsidRPr="00B93695">
        <w:t>E</w:t>
      </w:r>
      <w:r w:rsidR="009C3044">
        <w:t>-</w:t>
      </w:r>
      <w:r w:rsidRPr="00B93695">
        <w:t xml:space="preserve">mail: </w:t>
      </w:r>
      <w:r w:rsidR="000B23BA">
        <w:t xml:space="preserve"> </w:t>
      </w:r>
      <w:hyperlink r:id="rId17" w:history="1">
        <w:r w:rsidR="00CD5D81" w:rsidRPr="009C297A">
          <w:rPr>
            <w:rStyle w:val="Hyperlink"/>
          </w:rPr>
          <w:t>neb2@westchestergov.com</w:t>
        </w:r>
      </w:hyperlink>
    </w:p>
    <w:p w:rsidR="00937F8B" w:rsidRPr="00E3723D" w:rsidRDefault="00937F8B" w:rsidP="00937F8B">
      <w:pPr>
        <w:spacing w:after="0"/>
        <w:ind w:left="720"/>
      </w:pPr>
    </w:p>
    <w:p w:rsidR="00937F8B" w:rsidRPr="00E3723D" w:rsidRDefault="00937F8B" w:rsidP="000B23BA">
      <w:pPr>
        <w:pStyle w:val="bulletedlist"/>
        <w:keepNext/>
        <w:numPr>
          <w:ilvl w:val="0"/>
          <w:numId w:val="0"/>
        </w:numPr>
        <w:spacing w:after="0"/>
        <w:ind w:left="360"/>
        <w:rPr>
          <w:b/>
        </w:rPr>
      </w:pPr>
      <w:r w:rsidRPr="00E3723D">
        <w:rPr>
          <w:b/>
        </w:rPr>
        <w:t xml:space="preserve">Fuels and Lubricants Subcommittee: </w:t>
      </w:r>
    </w:p>
    <w:p w:rsidR="00937F8B" w:rsidRPr="00E3723D" w:rsidRDefault="00937F8B" w:rsidP="00FE5E7F">
      <w:pPr>
        <w:pStyle w:val="BulletedIndent"/>
        <w:keepNext/>
        <w:spacing w:after="120"/>
        <w:ind w:left="360"/>
      </w:pPr>
      <w:r w:rsidRPr="00E3723D">
        <w:t>This group reports to the L&amp;R Committee.  For more information, contact:</w:t>
      </w:r>
    </w:p>
    <w:p w:rsidR="00937F8B" w:rsidRPr="00E3723D" w:rsidRDefault="00937F8B" w:rsidP="000B23BA">
      <w:pPr>
        <w:pStyle w:val="BulletedIndent"/>
        <w:keepNext/>
        <w:spacing w:after="0"/>
        <w:rPr>
          <w:b/>
        </w:rPr>
      </w:pPr>
      <w:r w:rsidRPr="00E3723D">
        <w:rPr>
          <w:b/>
        </w:rPr>
        <w:t>Chair</w:t>
      </w:r>
    </w:p>
    <w:p w:rsidR="00565C8B" w:rsidRPr="00E3723D" w:rsidRDefault="00565C8B" w:rsidP="00FE5E7F">
      <w:pPr>
        <w:pStyle w:val="BulletedIndent"/>
        <w:spacing w:after="0"/>
      </w:pPr>
      <w:r w:rsidRPr="00E3723D">
        <w:t>Dr. Matthew Curran</w:t>
      </w:r>
    </w:p>
    <w:p w:rsidR="00565C8B" w:rsidRPr="00E3723D" w:rsidRDefault="00565C8B" w:rsidP="0085657A">
      <w:pPr>
        <w:pStyle w:val="BulletedIndent"/>
        <w:spacing w:after="0"/>
      </w:pPr>
      <w:r w:rsidRPr="00E3723D">
        <w:t>Florida Department of Agriculture and Consumer Service</w:t>
      </w:r>
    </w:p>
    <w:p w:rsidR="00565C8B" w:rsidRPr="00E3723D" w:rsidRDefault="00565C8B" w:rsidP="00C807B9">
      <w:pPr>
        <w:pStyle w:val="BulletedIndent"/>
        <w:spacing w:after="0"/>
      </w:pPr>
      <w:r w:rsidRPr="00E3723D">
        <w:t>3125 Conner Boulevard, Building 2</w:t>
      </w:r>
    </w:p>
    <w:p w:rsidR="00565C8B" w:rsidRPr="00E3723D" w:rsidRDefault="00AB6C32">
      <w:pPr>
        <w:pStyle w:val="BulletedIndent"/>
        <w:spacing w:after="0"/>
      </w:pPr>
      <w:r>
        <w:t>Mail Stop L2</w:t>
      </w:r>
    </w:p>
    <w:p w:rsidR="00565C8B" w:rsidRPr="00E3723D" w:rsidRDefault="00565C8B">
      <w:pPr>
        <w:pStyle w:val="BulletedIndent"/>
        <w:spacing w:after="0"/>
      </w:pPr>
      <w:r w:rsidRPr="00E3723D">
        <w:lastRenderedPageBreak/>
        <w:t xml:space="preserve">Tallahassee, </w:t>
      </w:r>
      <w:r w:rsidR="00AB6C32" w:rsidRPr="00E3723D">
        <w:t>FL</w:t>
      </w:r>
      <w:r w:rsidRPr="00E3723D">
        <w:t xml:space="preserve"> 32399-1650</w:t>
      </w:r>
    </w:p>
    <w:p w:rsidR="00565C8B" w:rsidRPr="00E3723D" w:rsidRDefault="00565C8B" w:rsidP="009C297A">
      <w:pPr>
        <w:pStyle w:val="BulletedIndent"/>
        <w:jc w:val="left"/>
      </w:pPr>
      <w:r w:rsidRPr="00E3723D">
        <w:t>Phone:</w:t>
      </w:r>
      <w:r w:rsidR="000B23BA">
        <w:t xml:space="preserve"> </w:t>
      </w:r>
      <w:r w:rsidR="00AB6C32">
        <w:t xml:space="preserve"> </w:t>
      </w:r>
      <w:r w:rsidRPr="00E3723D">
        <w:t>(850)</w:t>
      </w:r>
      <w:r w:rsidR="00AB6C32">
        <w:t xml:space="preserve"> </w:t>
      </w:r>
      <w:r w:rsidRPr="00E3723D">
        <w:t>921</w:t>
      </w:r>
      <w:r w:rsidR="00AB6C32">
        <w:t>-</w:t>
      </w:r>
      <w:r w:rsidRPr="00E3723D">
        <w:t>1570</w:t>
      </w:r>
      <w:r w:rsidR="006976C2">
        <w:t>Fax</w:t>
      </w:r>
      <w:r w:rsidRPr="00E3723D">
        <w:t>:</w:t>
      </w:r>
      <w:r w:rsidR="000B23BA">
        <w:t xml:space="preserve"> </w:t>
      </w:r>
      <w:r w:rsidR="00AB6C32">
        <w:t xml:space="preserve"> </w:t>
      </w:r>
      <w:r w:rsidRPr="00E3723D">
        <w:t>(850)</w:t>
      </w:r>
      <w:r w:rsidR="00AB6C32">
        <w:t xml:space="preserve"> </w:t>
      </w:r>
      <w:r w:rsidRPr="00E3723D">
        <w:t>921-1548</w:t>
      </w:r>
      <w:r w:rsidRPr="00E3723D">
        <w:br/>
        <w:t>E-Mail</w:t>
      </w:r>
      <w:r w:rsidRPr="000B23BA">
        <w:t>:</w:t>
      </w:r>
      <w:r w:rsidR="000B23BA" w:rsidRPr="000B23BA">
        <w:t xml:space="preserve">  </w:t>
      </w:r>
      <w:r w:rsidRPr="009C297A">
        <w:rPr>
          <w:rStyle w:val="Hyperlink"/>
        </w:rPr>
        <w:t>Matthew.Curran@FreshFromFlorida.com</w:t>
      </w:r>
    </w:p>
    <w:p w:rsidR="007138C9" w:rsidRPr="00E3723D" w:rsidRDefault="007138C9" w:rsidP="007138C9">
      <w:pPr>
        <w:pStyle w:val="bulletedlist"/>
        <w:keepNext/>
        <w:numPr>
          <w:ilvl w:val="0"/>
          <w:numId w:val="0"/>
        </w:numPr>
        <w:spacing w:after="0"/>
        <w:ind w:left="360"/>
        <w:rPr>
          <w:b/>
        </w:rPr>
      </w:pPr>
      <w:r w:rsidRPr="00E3723D">
        <w:rPr>
          <w:b/>
        </w:rPr>
        <w:t xml:space="preserve">Packaging and Labeling Subcommittee:  </w:t>
      </w:r>
    </w:p>
    <w:p w:rsidR="007138C9" w:rsidRPr="00E3723D" w:rsidRDefault="007138C9" w:rsidP="007138C9">
      <w:pPr>
        <w:pStyle w:val="BulletedIndent"/>
        <w:keepNext/>
        <w:spacing w:after="120"/>
        <w:ind w:left="360"/>
      </w:pPr>
      <w:r w:rsidRPr="00E3723D">
        <w:t>The group reports to the L&amp;R Committee.  For more information, contact:</w:t>
      </w:r>
    </w:p>
    <w:p w:rsidR="007138C9" w:rsidRPr="00E3723D" w:rsidRDefault="007138C9" w:rsidP="007138C9">
      <w:pPr>
        <w:pStyle w:val="BulletedIndent"/>
        <w:keepNext/>
        <w:spacing w:after="0"/>
        <w:rPr>
          <w:b/>
        </w:rPr>
      </w:pPr>
      <w:r w:rsidRPr="00E3723D">
        <w:rPr>
          <w:b/>
        </w:rPr>
        <w:t>Chair</w:t>
      </w:r>
    </w:p>
    <w:p w:rsidR="007138C9" w:rsidRPr="00E3723D" w:rsidRDefault="007138C9" w:rsidP="007138C9">
      <w:pPr>
        <w:pStyle w:val="BulletedIndent"/>
        <w:keepNext/>
        <w:spacing w:after="0"/>
      </w:pPr>
      <w:r w:rsidRPr="00E3723D">
        <w:t>Mr. Christopher Guay</w:t>
      </w:r>
    </w:p>
    <w:p w:rsidR="007138C9" w:rsidRPr="00E3723D" w:rsidRDefault="007138C9" w:rsidP="007138C9">
      <w:pPr>
        <w:pStyle w:val="BulletedIndent"/>
        <w:spacing w:after="0"/>
      </w:pPr>
      <w:r w:rsidRPr="00E3723D">
        <w:t>Procter and Gamble, Co.</w:t>
      </w:r>
    </w:p>
    <w:p w:rsidR="007138C9" w:rsidRPr="00E3723D" w:rsidRDefault="007138C9" w:rsidP="007138C9">
      <w:pPr>
        <w:pStyle w:val="BulletedIndent"/>
        <w:spacing w:after="0"/>
      </w:pPr>
      <w:r w:rsidRPr="00E3723D">
        <w:t>One Procter and Gamble Plaza</w:t>
      </w:r>
    </w:p>
    <w:p w:rsidR="007138C9" w:rsidRPr="00E3723D" w:rsidRDefault="007138C9" w:rsidP="007138C9">
      <w:pPr>
        <w:pStyle w:val="BulletedIndent"/>
        <w:spacing w:after="0"/>
      </w:pPr>
      <w:r w:rsidRPr="00E3723D">
        <w:t>Cincinnati, OH 45202</w:t>
      </w:r>
    </w:p>
    <w:p w:rsidR="007138C9" w:rsidRPr="00E3723D" w:rsidRDefault="007138C9" w:rsidP="007138C9">
      <w:pPr>
        <w:pStyle w:val="BulletedIndent"/>
        <w:spacing w:after="0"/>
      </w:pPr>
      <w:r w:rsidRPr="00E3723D">
        <w:t>Phone:</w:t>
      </w:r>
      <w:r w:rsidR="000B23BA">
        <w:t xml:space="preserve"> </w:t>
      </w:r>
      <w:r w:rsidRPr="00E3723D">
        <w:t xml:space="preserve"> (513) 983-0530</w:t>
      </w:r>
    </w:p>
    <w:p w:rsidR="007138C9" w:rsidRPr="00E3723D" w:rsidRDefault="007138C9" w:rsidP="007138C9">
      <w:pPr>
        <w:pStyle w:val="BulletedIndent"/>
        <w:spacing w:after="0"/>
      </w:pPr>
      <w:r w:rsidRPr="00E3723D">
        <w:t xml:space="preserve">Fax: </w:t>
      </w:r>
      <w:r w:rsidR="000B23BA">
        <w:t xml:space="preserve"> </w:t>
      </w:r>
      <w:r w:rsidRPr="00E3723D">
        <w:t>(513) 983-8984</w:t>
      </w:r>
    </w:p>
    <w:p w:rsidR="007138C9" w:rsidRPr="00E3723D" w:rsidRDefault="007138C9" w:rsidP="007138C9">
      <w:pPr>
        <w:pStyle w:val="BulletedIndent"/>
        <w:rPr>
          <w:rStyle w:val="Hyperlink"/>
        </w:rPr>
      </w:pPr>
      <w:r w:rsidRPr="00E3723D">
        <w:t>E</w:t>
      </w:r>
      <w:r w:rsidR="000A03DF">
        <w:t>-</w:t>
      </w:r>
      <w:r w:rsidRPr="00E3723D">
        <w:t>mail:</w:t>
      </w:r>
      <w:r w:rsidR="000B23BA">
        <w:t xml:space="preserve"> </w:t>
      </w:r>
      <w:r w:rsidRPr="00E3723D">
        <w:t xml:space="preserve"> </w:t>
      </w:r>
      <w:hyperlink r:id="rId18" w:history="1">
        <w:r w:rsidRPr="000B23BA">
          <w:rPr>
            <w:rStyle w:val="Hyperlink"/>
          </w:rPr>
          <w:t>guay.cb@pg.com</w:t>
        </w:r>
      </w:hyperlink>
    </w:p>
    <w:p w:rsidR="007138C9" w:rsidRPr="00E3723D" w:rsidRDefault="007138C9" w:rsidP="007138C9">
      <w:pPr>
        <w:pStyle w:val="bulletedlist"/>
        <w:keepNext/>
        <w:numPr>
          <w:ilvl w:val="0"/>
          <w:numId w:val="0"/>
        </w:numPr>
        <w:spacing w:after="0"/>
        <w:ind w:left="360"/>
        <w:rPr>
          <w:b/>
        </w:rPr>
      </w:pPr>
      <w:r>
        <w:rPr>
          <w:b/>
        </w:rPr>
        <w:t>Moisture Loss Task Group</w:t>
      </w:r>
      <w:r w:rsidRPr="00E3723D">
        <w:rPr>
          <w:b/>
        </w:rPr>
        <w:t xml:space="preserve">:  </w:t>
      </w:r>
    </w:p>
    <w:p w:rsidR="007138C9" w:rsidRPr="00E3723D" w:rsidRDefault="007138C9" w:rsidP="007138C9">
      <w:pPr>
        <w:pStyle w:val="BulletedIndent"/>
        <w:keepNext/>
        <w:spacing w:after="120"/>
        <w:ind w:left="360"/>
      </w:pPr>
      <w:r w:rsidRPr="00E3723D">
        <w:t xml:space="preserve">The group reports to the </w:t>
      </w:r>
      <w:r>
        <w:t>Laws and Regulations Committee.</w:t>
      </w:r>
      <w:r w:rsidRPr="00E3723D">
        <w:t xml:space="preserve">  For more information, contact:</w:t>
      </w:r>
    </w:p>
    <w:p w:rsidR="007138C9" w:rsidRPr="00E3723D" w:rsidRDefault="007138C9" w:rsidP="007138C9">
      <w:pPr>
        <w:pStyle w:val="BulletedIndent"/>
        <w:keepNext/>
        <w:spacing w:after="0"/>
        <w:rPr>
          <w:b/>
        </w:rPr>
      </w:pPr>
      <w:r w:rsidRPr="00E3723D">
        <w:rPr>
          <w:b/>
        </w:rPr>
        <w:t>Chair</w:t>
      </w:r>
    </w:p>
    <w:p w:rsidR="007138C9" w:rsidRPr="00E3723D" w:rsidRDefault="007138C9" w:rsidP="007138C9">
      <w:pPr>
        <w:pStyle w:val="BulletedIndent"/>
        <w:keepNext/>
        <w:spacing w:after="0"/>
      </w:pPr>
      <w:r w:rsidRPr="00E3723D">
        <w:t>M</w:t>
      </w:r>
      <w:r>
        <w:t>r</w:t>
      </w:r>
      <w:r w:rsidRPr="00E3723D">
        <w:t xml:space="preserve">. </w:t>
      </w:r>
      <w:r>
        <w:t>Kurt Floren</w:t>
      </w:r>
    </w:p>
    <w:p w:rsidR="007138C9" w:rsidRDefault="007138C9" w:rsidP="007138C9">
      <w:pPr>
        <w:pStyle w:val="BulletedIndent"/>
        <w:keepNext/>
        <w:spacing w:after="0"/>
      </w:pPr>
      <w:r>
        <w:t>LA County Agricultural Commissioner / Weights and Measures</w:t>
      </w:r>
    </w:p>
    <w:p w:rsidR="007138C9" w:rsidRPr="00E3723D" w:rsidRDefault="007138C9" w:rsidP="007138C9">
      <w:pPr>
        <w:pStyle w:val="BulletedIndent"/>
        <w:keepNext/>
        <w:spacing w:after="0"/>
      </w:pPr>
      <w:r>
        <w:t>12300 Lower Azusa Road</w:t>
      </w:r>
    </w:p>
    <w:p w:rsidR="007138C9" w:rsidRPr="00E3723D" w:rsidRDefault="007138C9" w:rsidP="007138C9">
      <w:pPr>
        <w:pStyle w:val="BulletedIndent"/>
        <w:keepNext/>
        <w:spacing w:after="0"/>
      </w:pPr>
      <w:r>
        <w:t>Arcadia, CA 91006</w:t>
      </w:r>
    </w:p>
    <w:p w:rsidR="007138C9" w:rsidRPr="00E3723D" w:rsidRDefault="007138C9" w:rsidP="007138C9">
      <w:pPr>
        <w:pStyle w:val="BulletedIndent"/>
        <w:keepNext/>
        <w:spacing w:after="0"/>
      </w:pPr>
      <w:r w:rsidRPr="00E3723D">
        <w:t>Phone:</w:t>
      </w:r>
      <w:r w:rsidR="000B23BA">
        <w:t xml:space="preserve"> </w:t>
      </w:r>
      <w:r w:rsidRPr="00E3723D">
        <w:t xml:space="preserve"> </w:t>
      </w:r>
      <w:r>
        <w:t>(626) 575-5451</w:t>
      </w:r>
    </w:p>
    <w:p w:rsidR="007138C9" w:rsidRPr="00E3723D" w:rsidRDefault="007138C9" w:rsidP="007138C9">
      <w:pPr>
        <w:pStyle w:val="BulletedIndent"/>
        <w:keepNext/>
        <w:spacing w:after="0"/>
      </w:pPr>
      <w:r w:rsidRPr="00E3723D">
        <w:t>Fax:</w:t>
      </w:r>
      <w:r w:rsidR="000B23BA">
        <w:t xml:space="preserve"> </w:t>
      </w:r>
      <w:r w:rsidRPr="00E3723D">
        <w:t xml:space="preserve"> </w:t>
      </w:r>
      <w:r>
        <w:t>(626) 350-3243</w:t>
      </w:r>
    </w:p>
    <w:p w:rsidR="007138C9" w:rsidRDefault="007138C9" w:rsidP="007138C9">
      <w:pPr>
        <w:pStyle w:val="BulletedIndent"/>
        <w:rPr>
          <w:u w:val="single"/>
        </w:rPr>
      </w:pPr>
      <w:r w:rsidRPr="00E3723D">
        <w:t>E</w:t>
      </w:r>
      <w:r w:rsidR="000A03DF">
        <w:t>-</w:t>
      </w:r>
      <w:r w:rsidRPr="00E3723D">
        <w:t xml:space="preserve">mail: </w:t>
      </w:r>
      <w:r w:rsidR="000B23BA">
        <w:t xml:space="preserve"> </w:t>
      </w:r>
      <w:hyperlink r:id="rId19" w:history="1">
        <w:r w:rsidRPr="009C297A">
          <w:rPr>
            <w:rStyle w:val="Hyperlink"/>
          </w:rPr>
          <w:t>kfloren@acwm.lacounty.gov</w:t>
        </w:r>
      </w:hyperlink>
    </w:p>
    <w:p w:rsidR="007138C9" w:rsidRPr="00E3723D" w:rsidRDefault="007138C9" w:rsidP="007138C9">
      <w:pPr>
        <w:pStyle w:val="bulletedlist"/>
        <w:keepNext/>
        <w:numPr>
          <w:ilvl w:val="0"/>
          <w:numId w:val="0"/>
        </w:numPr>
        <w:spacing w:after="0"/>
        <w:ind w:left="360"/>
        <w:rPr>
          <w:b/>
        </w:rPr>
      </w:pPr>
      <w:r>
        <w:rPr>
          <w:b/>
        </w:rPr>
        <w:t>Multi-Point Calibration Task Group</w:t>
      </w:r>
      <w:r w:rsidRPr="00E3723D">
        <w:rPr>
          <w:b/>
        </w:rPr>
        <w:t xml:space="preserve">:  </w:t>
      </w:r>
    </w:p>
    <w:p w:rsidR="007138C9" w:rsidRPr="00E3723D" w:rsidRDefault="007138C9" w:rsidP="007138C9">
      <w:pPr>
        <w:pStyle w:val="BulletedIndent"/>
        <w:keepNext/>
        <w:spacing w:after="120"/>
        <w:ind w:left="360"/>
      </w:pPr>
      <w:r w:rsidRPr="00E3723D">
        <w:t xml:space="preserve">The group reports to the </w:t>
      </w:r>
      <w:r>
        <w:t>Specifications and Tolerances Committee.</w:t>
      </w:r>
      <w:r w:rsidRPr="00E3723D">
        <w:t xml:space="preserve">  For more information, contact:</w:t>
      </w:r>
    </w:p>
    <w:p w:rsidR="007138C9" w:rsidRPr="00E3723D" w:rsidRDefault="007138C9" w:rsidP="007138C9">
      <w:pPr>
        <w:pStyle w:val="BulletedIndent"/>
        <w:keepNext/>
        <w:spacing w:after="0"/>
        <w:rPr>
          <w:b/>
        </w:rPr>
      </w:pPr>
      <w:r w:rsidRPr="00E3723D">
        <w:rPr>
          <w:b/>
        </w:rPr>
        <w:t>Chair</w:t>
      </w:r>
    </w:p>
    <w:p w:rsidR="007138C9" w:rsidRPr="00E3723D" w:rsidRDefault="007138C9" w:rsidP="007138C9">
      <w:pPr>
        <w:pStyle w:val="BulletedIndent"/>
        <w:keepNext/>
        <w:spacing w:after="0"/>
      </w:pPr>
      <w:r w:rsidRPr="00E3723D">
        <w:t>M</w:t>
      </w:r>
      <w:r>
        <w:t>s</w:t>
      </w:r>
      <w:r w:rsidRPr="00E3723D">
        <w:t xml:space="preserve">. </w:t>
      </w:r>
      <w:r>
        <w:t>Julie Quinn</w:t>
      </w:r>
    </w:p>
    <w:p w:rsidR="007138C9" w:rsidRPr="00E3723D" w:rsidRDefault="007138C9" w:rsidP="007138C9">
      <w:pPr>
        <w:pStyle w:val="BulletedIndent"/>
        <w:keepNext/>
        <w:spacing w:after="0"/>
      </w:pPr>
      <w:r>
        <w:t>Minnesota Department of Commerce</w:t>
      </w:r>
    </w:p>
    <w:p w:rsidR="007138C9" w:rsidRPr="00E3723D" w:rsidRDefault="007138C9" w:rsidP="007138C9">
      <w:pPr>
        <w:pStyle w:val="BulletedIndent"/>
        <w:keepNext/>
        <w:spacing w:after="0"/>
      </w:pPr>
      <w:r>
        <w:t>14305 South Cross Drive, Suite 150</w:t>
      </w:r>
    </w:p>
    <w:p w:rsidR="007138C9" w:rsidRPr="00E3723D" w:rsidRDefault="007138C9" w:rsidP="007138C9">
      <w:pPr>
        <w:pStyle w:val="BulletedIndent"/>
        <w:keepNext/>
        <w:spacing w:after="0"/>
      </w:pPr>
      <w:r>
        <w:t>Burnsville, MN  55306</w:t>
      </w:r>
    </w:p>
    <w:p w:rsidR="007138C9" w:rsidRPr="00E3723D" w:rsidRDefault="007138C9" w:rsidP="007138C9">
      <w:pPr>
        <w:pStyle w:val="BulletedIndent"/>
        <w:keepNext/>
        <w:spacing w:after="0"/>
      </w:pPr>
      <w:r w:rsidRPr="00E3723D">
        <w:t>Phone:</w:t>
      </w:r>
      <w:r w:rsidR="000B23BA">
        <w:t xml:space="preserve"> </w:t>
      </w:r>
      <w:r w:rsidRPr="00E3723D">
        <w:t xml:space="preserve"> (</w:t>
      </w:r>
      <w:r>
        <w:t>651</w:t>
      </w:r>
      <w:r w:rsidRPr="00E3723D">
        <w:t xml:space="preserve">) </w:t>
      </w:r>
      <w:r>
        <w:t>539-1555</w:t>
      </w:r>
    </w:p>
    <w:p w:rsidR="007138C9" w:rsidRPr="00E3723D" w:rsidRDefault="007138C9" w:rsidP="007138C9">
      <w:pPr>
        <w:pStyle w:val="BulletedIndent"/>
        <w:keepNext/>
        <w:spacing w:after="0"/>
      </w:pPr>
      <w:r w:rsidRPr="00E3723D">
        <w:t>Fax:</w:t>
      </w:r>
      <w:r w:rsidR="000B23BA">
        <w:t xml:space="preserve"> </w:t>
      </w:r>
      <w:r w:rsidRPr="00E3723D">
        <w:t xml:space="preserve"> (</w:t>
      </w:r>
      <w:r>
        <w:t>952</w:t>
      </w:r>
      <w:r w:rsidRPr="00E3723D">
        <w:t>)</w:t>
      </w:r>
      <w:r>
        <w:t xml:space="preserve"> 435-4040</w:t>
      </w:r>
      <w:r w:rsidRPr="00E3723D">
        <w:t xml:space="preserve"> </w:t>
      </w:r>
    </w:p>
    <w:p w:rsidR="007138C9" w:rsidRDefault="007138C9" w:rsidP="007138C9">
      <w:pPr>
        <w:pStyle w:val="BulletedIndent"/>
      </w:pPr>
      <w:r w:rsidRPr="00E3723D">
        <w:t>E</w:t>
      </w:r>
      <w:r w:rsidR="000A03DF">
        <w:t>-</w:t>
      </w:r>
      <w:r w:rsidRPr="00E3723D">
        <w:t>mail</w:t>
      </w:r>
      <w:r w:rsidRPr="009C297A">
        <w:rPr>
          <w:rStyle w:val="Hyperlink"/>
        </w:rPr>
        <w:t xml:space="preserve">: </w:t>
      </w:r>
      <w:r w:rsidR="000B23BA" w:rsidRPr="009C297A">
        <w:rPr>
          <w:rStyle w:val="Hyperlink"/>
        </w:rPr>
        <w:t xml:space="preserve"> </w:t>
      </w:r>
      <w:r w:rsidRPr="009C297A">
        <w:rPr>
          <w:rStyle w:val="Hyperlink"/>
        </w:rPr>
        <w:t>julie.quinn@state.mn.us</w:t>
      </w:r>
    </w:p>
    <w:p w:rsidR="007138C9" w:rsidRPr="00E3723D" w:rsidRDefault="007138C9" w:rsidP="007138C9">
      <w:pPr>
        <w:spacing w:after="0"/>
        <w:ind w:firstLine="360"/>
        <w:rPr>
          <w:b/>
        </w:rPr>
      </w:pPr>
      <w:r w:rsidRPr="00E3723D">
        <w:rPr>
          <w:b/>
        </w:rPr>
        <w:t>Promotional Tool Kit Task Group:</w:t>
      </w:r>
    </w:p>
    <w:p w:rsidR="007138C9" w:rsidRPr="00E3723D" w:rsidRDefault="007138C9" w:rsidP="009C297A">
      <w:pPr>
        <w:ind w:left="360"/>
      </w:pPr>
      <w:r w:rsidRPr="00E3723D">
        <w:t>This group will develop tools that may be used by weights and measures agencies to promote awareness and support and adequate funding for their programs.  The tools will target three separate audiences</w:t>
      </w:r>
      <w:r w:rsidR="000B23BA">
        <w:t>:</w:t>
      </w:r>
      <w:r w:rsidR="000B23BA" w:rsidRPr="00E3723D">
        <w:t xml:space="preserve"> </w:t>
      </w:r>
    </w:p>
    <w:p w:rsidR="007138C9" w:rsidRPr="00E3723D" w:rsidRDefault="007138C9" w:rsidP="009C297A">
      <w:pPr>
        <w:numPr>
          <w:ilvl w:val="0"/>
          <w:numId w:val="13"/>
        </w:numPr>
        <w:spacing w:before="240" w:after="120" w:line="360" w:lineRule="auto"/>
      </w:pPr>
      <w:r w:rsidRPr="00E3723D">
        <w:t>Consumers</w:t>
      </w:r>
      <w:r w:rsidR="000B23BA">
        <w:t>;</w:t>
      </w:r>
    </w:p>
    <w:p w:rsidR="007138C9" w:rsidRPr="00E3723D" w:rsidRDefault="007138C9" w:rsidP="009C297A">
      <w:pPr>
        <w:numPr>
          <w:ilvl w:val="0"/>
          <w:numId w:val="13"/>
        </w:numPr>
        <w:spacing w:before="240" w:after="120" w:line="360" w:lineRule="auto"/>
        <w:contextualSpacing/>
      </w:pPr>
      <w:r w:rsidRPr="00E3723D">
        <w:t>Regulated Industries</w:t>
      </w:r>
      <w:r w:rsidR="000B23BA">
        <w:t>; and</w:t>
      </w:r>
    </w:p>
    <w:p w:rsidR="007138C9" w:rsidRPr="00E3723D" w:rsidRDefault="007138C9" w:rsidP="009C297A">
      <w:pPr>
        <w:numPr>
          <w:ilvl w:val="0"/>
          <w:numId w:val="13"/>
        </w:numPr>
        <w:spacing w:before="240" w:line="360" w:lineRule="auto"/>
      </w:pPr>
      <w:r w:rsidRPr="00E3723D">
        <w:t>Legislators, Governors, and Agency Administrators</w:t>
      </w:r>
      <w:r w:rsidR="000A03DF">
        <w:t>.</w:t>
      </w:r>
    </w:p>
    <w:p w:rsidR="007138C9" w:rsidRPr="00E3723D" w:rsidRDefault="007138C9" w:rsidP="009C297A">
      <w:pPr>
        <w:ind w:left="360"/>
      </w:pPr>
      <w:r w:rsidRPr="00E3723D">
        <w:t>Tools may include case studies, data, short-segment video productions, public service announcements, etc.</w:t>
      </w:r>
    </w:p>
    <w:p w:rsidR="007138C9" w:rsidRPr="00E3723D" w:rsidRDefault="007138C9" w:rsidP="007138C9">
      <w:pPr>
        <w:spacing w:after="0"/>
        <w:ind w:left="720"/>
        <w:rPr>
          <w:b/>
        </w:rPr>
      </w:pPr>
      <w:r w:rsidRPr="00E3723D">
        <w:rPr>
          <w:b/>
        </w:rPr>
        <w:t>Chair</w:t>
      </w:r>
    </w:p>
    <w:p w:rsidR="007138C9" w:rsidRPr="00E3723D" w:rsidRDefault="007138C9" w:rsidP="007138C9">
      <w:pPr>
        <w:spacing w:after="0"/>
        <w:ind w:left="720"/>
      </w:pPr>
      <w:r w:rsidRPr="00E3723D">
        <w:t>Mr. Stephen Benjamin</w:t>
      </w:r>
    </w:p>
    <w:p w:rsidR="007138C9" w:rsidRPr="00E3723D" w:rsidRDefault="007138C9" w:rsidP="007138C9">
      <w:pPr>
        <w:spacing w:after="0"/>
        <w:ind w:left="720"/>
      </w:pPr>
      <w:r w:rsidRPr="00E3723D">
        <w:t>North Carolina Department of Agriculture</w:t>
      </w:r>
    </w:p>
    <w:p w:rsidR="007138C9" w:rsidRDefault="007138C9" w:rsidP="007138C9">
      <w:pPr>
        <w:spacing w:after="0"/>
        <w:ind w:left="720"/>
      </w:pPr>
      <w:r w:rsidRPr="00E3723D">
        <w:t>Raleigh, NC</w:t>
      </w:r>
      <w:r w:rsidR="00CE556E">
        <w:t xml:space="preserve"> 27699</w:t>
      </w:r>
    </w:p>
    <w:p w:rsidR="00CE556E" w:rsidRPr="00E3723D" w:rsidRDefault="00CE556E" w:rsidP="007138C9">
      <w:pPr>
        <w:spacing w:after="0"/>
        <w:ind w:left="720"/>
      </w:pPr>
      <w:r w:rsidRPr="00E3723D">
        <w:lastRenderedPageBreak/>
        <w:t>Phone:</w:t>
      </w:r>
      <w:r w:rsidR="000A03DF">
        <w:t xml:space="preserve"> </w:t>
      </w:r>
      <w:r w:rsidRPr="00E3723D">
        <w:t xml:space="preserve"> </w:t>
      </w:r>
      <w:r w:rsidRPr="00CE556E">
        <w:t>(919) 707-3225</w:t>
      </w:r>
    </w:p>
    <w:p w:rsidR="007138C9" w:rsidRPr="00E3723D" w:rsidRDefault="007138C9" w:rsidP="009C297A">
      <w:pPr>
        <w:ind w:left="720"/>
      </w:pPr>
      <w:r w:rsidRPr="00E3723D">
        <w:t>E</w:t>
      </w:r>
      <w:r w:rsidR="000A03DF">
        <w:t>-</w:t>
      </w:r>
      <w:r w:rsidRPr="00E3723D">
        <w:t xml:space="preserve">mail: </w:t>
      </w:r>
      <w:r w:rsidR="000A03DF">
        <w:t xml:space="preserve"> </w:t>
      </w:r>
      <w:hyperlink r:id="rId20" w:history="1">
        <w:r w:rsidRPr="000662D5">
          <w:rPr>
            <w:rStyle w:val="Hyperlink"/>
            <w:noProof w:val="0"/>
          </w:rPr>
          <w:t>steve.benjamin@ncagr.gov</w:t>
        </w:r>
      </w:hyperlink>
    </w:p>
    <w:p w:rsidR="00D54D73" w:rsidRPr="00E3723D" w:rsidRDefault="00D54D73" w:rsidP="007138C9">
      <w:pPr>
        <w:pStyle w:val="bulletedlist"/>
        <w:keepNext/>
        <w:numPr>
          <w:ilvl w:val="0"/>
          <w:numId w:val="0"/>
        </w:numPr>
        <w:spacing w:after="0"/>
        <w:ind w:left="360"/>
        <w:rPr>
          <w:b/>
        </w:rPr>
      </w:pPr>
      <w:r w:rsidRPr="00E3723D">
        <w:rPr>
          <w:b/>
        </w:rPr>
        <w:t xml:space="preserve">Organometallics Task Group:  </w:t>
      </w:r>
    </w:p>
    <w:p w:rsidR="00D54D73" w:rsidRPr="00E3723D" w:rsidRDefault="00D54D73" w:rsidP="007138C9">
      <w:pPr>
        <w:pStyle w:val="BulletedIndent"/>
        <w:keepNext/>
        <w:spacing w:after="120"/>
        <w:ind w:left="360"/>
      </w:pPr>
      <w:r w:rsidRPr="00E3723D">
        <w:t>The group reports to the Fuels and Lubricants Subcommittee and L&amp;R Committee.  For more information, contact:</w:t>
      </w:r>
    </w:p>
    <w:p w:rsidR="00D54D73" w:rsidRPr="00E3723D" w:rsidRDefault="00D54D73" w:rsidP="007138C9">
      <w:pPr>
        <w:pStyle w:val="BulletedIndent"/>
        <w:keepNext/>
        <w:spacing w:after="0"/>
        <w:rPr>
          <w:b/>
        </w:rPr>
      </w:pPr>
      <w:r w:rsidRPr="00E3723D">
        <w:rPr>
          <w:b/>
        </w:rPr>
        <w:t>Chair</w:t>
      </w:r>
    </w:p>
    <w:p w:rsidR="00D54D73" w:rsidRPr="00E3723D" w:rsidRDefault="00D54D73" w:rsidP="007138C9">
      <w:pPr>
        <w:pStyle w:val="BulletedIndent"/>
        <w:keepNext/>
        <w:spacing w:after="0"/>
      </w:pPr>
      <w:r w:rsidRPr="00E3723D">
        <w:t>Mr. Randy Jennings</w:t>
      </w:r>
    </w:p>
    <w:p w:rsidR="00D54D73" w:rsidRPr="00E3723D" w:rsidRDefault="00846F76" w:rsidP="007138C9">
      <w:pPr>
        <w:pStyle w:val="BulletedIndent"/>
        <w:keepNext/>
        <w:spacing w:after="0"/>
      </w:pPr>
      <w:r w:rsidRPr="00E3723D">
        <w:t>Tennessee Department of Agriculture</w:t>
      </w:r>
    </w:p>
    <w:p w:rsidR="00D54D73" w:rsidRPr="00E3723D" w:rsidRDefault="00846F76" w:rsidP="007138C9">
      <w:pPr>
        <w:pStyle w:val="BulletedIndent"/>
        <w:keepNext/>
        <w:spacing w:after="0"/>
      </w:pPr>
      <w:r w:rsidRPr="00E3723D">
        <w:t>P</w:t>
      </w:r>
      <w:r w:rsidR="000A03DF">
        <w:t>.</w:t>
      </w:r>
      <w:r w:rsidRPr="00E3723D">
        <w:t>O</w:t>
      </w:r>
      <w:r w:rsidR="000A03DF">
        <w:t>.</w:t>
      </w:r>
      <w:r w:rsidRPr="00E3723D">
        <w:t xml:space="preserve"> Box 40627</w:t>
      </w:r>
    </w:p>
    <w:p w:rsidR="00D54D73" w:rsidRPr="00E3723D" w:rsidRDefault="00846F76" w:rsidP="00D54D73">
      <w:pPr>
        <w:pStyle w:val="BulletedIndent"/>
        <w:spacing w:after="0"/>
      </w:pPr>
      <w:r w:rsidRPr="00E3723D">
        <w:t>Nashville, TN  37204</w:t>
      </w:r>
    </w:p>
    <w:p w:rsidR="00D54D73" w:rsidRPr="00E3723D" w:rsidRDefault="00D54D73" w:rsidP="00D54D73">
      <w:pPr>
        <w:pStyle w:val="BulletedIndent"/>
        <w:spacing w:after="0"/>
      </w:pPr>
      <w:r w:rsidRPr="00E3723D">
        <w:t xml:space="preserve">Phone: </w:t>
      </w:r>
      <w:r w:rsidR="000A03DF">
        <w:t xml:space="preserve"> </w:t>
      </w:r>
      <w:r w:rsidRPr="00E3723D">
        <w:t>(</w:t>
      </w:r>
      <w:r w:rsidR="00846F76" w:rsidRPr="00E3723D">
        <w:t>615</w:t>
      </w:r>
      <w:r w:rsidRPr="00E3723D">
        <w:t xml:space="preserve">) </w:t>
      </w:r>
      <w:r w:rsidR="00846F76" w:rsidRPr="00E3723D">
        <w:t>837</w:t>
      </w:r>
      <w:r w:rsidRPr="00E3723D">
        <w:t>-</w:t>
      </w:r>
      <w:r w:rsidR="00846F76" w:rsidRPr="00E3723D">
        <w:t>5327</w:t>
      </w:r>
    </w:p>
    <w:p w:rsidR="00D54D73" w:rsidRPr="00E3723D" w:rsidRDefault="00D54D73" w:rsidP="00D54D73">
      <w:pPr>
        <w:pStyle w:val="BulletedIndent"/>
        <w:spacing w:after="0"/>
      </w:pPr>
      <w:r w:rsidRPr="00E3723D">
        <w:t>Fax:</w:t>
      </w:r>
      <w:r w:rsidR="000A03DF">
        <w:t xml:space="preserve"> </w:t>
      </w:r>
      <w:r w:rsidRPr="00E3723D">
        <w:t xml:space="preserve"> (</w:t>
      </w:r>
      <w:r w:rsidR="00846F76" w:rsidRPr="00E3723D">
        <w:t>615</w:t>
      </w:r>
      <w:r w:rsidRPr="00E3723D">
        <w:t xml:space="preserve">) </w:t>
      </w:r>
      <w:r w:rsidR="00846F76" w:rsidRPr="00E3723D">
        <w:t>837</w:t>
      </w:r>
      <w:r w:rsidRPr="00E3723D">
        <w:t>-</w:t>
      </w:r>
      <w:r w:rsidR="00846F76" w:rsidRPr="00E3723D">
        <w:t>5335</w:t>
      </w:r>
    </w:p>
    <w:p w:rsidR="007138C9" w:rsidRPr="009C297A" w:rsidRDefault="00D54D73" w:rsidP="007138C9">
      <w:pPr>
        <w:pStyle w:val="BulletedIndent"/>
        <w:rPr>
          <w:rStyle w:val="Hyperlink"/>
        </w:rPr>
      </w:pPr>
      <w:r w:rsidRPr="00E3723D">
        <w:t>E</w:t>
      </w:r>
      <w:r w:rsidR="000A03DF">
        <w:t>-</w:t>
      </w:r>
      <w:r w:rsidRPr="00E3723D">
        <w:t xml:space="preserve">mail: </w:t>
      </w:r>
      <w:r w:rsidR="000A03DF">
        <w:t xml:space="preserve"> </w:t>
      </w:r>
      <w:hyperlink r:id="rId21" w:history="1">
        <w:r w:rsidR="002A5128" w:rsidRPr="009C297A">
          <w:rPr>
            <w:rStyle w:val="Hyperlink"/>
          </w:rPr>
          <w:t>randy.jennings@tn.gov</w:t>
        </w:r>
      </w:hyperlink>
    </w:p>
    <w:p w:rsidR="0050524B" w:rsidRPr="00B64A85" w:rsidRDefault="0050524B" w:rsidP="0050524B">
      <w:pPr>
        <w:pStyle w:val="ItemHeading"/>
        <w:tabs>
          <w:tab w:val="left" w:pos="1440"/>
        </w:tabs>
        <w:ind w:left="1440" w:hanging="1440"/>
      </w:pPr>
      <w:bookmarkStart w:id="157" w:name="_Toc448391032"/>
      <w:bookmarkStart w:id="158" w:name="_Toc472610749"/>
      <w:bookmarkStart w:id="159" w:name="_Toc472930647"/>
      <w:bookmarkStart w:id="160" w:name="_Toc400003574"/>
      <w:r>
        <w:t>120</w:t>
      </w:r>
      <w:r w:rsidRPr="00B64A85">
        <w:t>-</w:t>
      </w:r>
      <w:r>
        <w:t>4</w:t>
      </w:r>
      <w:r w:rsidRPr="00B64A85">
        <w:tab/>
      </w:r>
      <w:r w:rsidR="00617E46">
        <w:t>I</w:t>
      </w:r>
      <w:r>
        <w:tab/>
      </w:r>
      <w:r w:rsidR="00576041">
        <w:t xml:space="preserve">Publication and Distribution of NCWM </w:t>
      </w:r>
      <w:r w:rsidR="004A1974">
        <w:t xml:space="preserve">Work </w:t>
      </w:r>
      <w:r w:rsidR="00576041">
        <w:t>Products</w:t>
      </w:r>
      <w:bookmarkEnd w:id="157"/>
      <w:bookmarkEnd w:id="158"/>
      <w:bookmarkEnd w:id="159"/>
    </w:p>
    <w:p w:rsidR="009E243F" w:rsidRPr="001051E9" w:rsidRDefault="009E243F" w:rsidP="009E243F">
      <w:pPr>
        <w:pStyle w:val="BoldHeading"/>
      </w:pPr>
      <w:r w:rsidRPr="001051E9">
        <w:t xml:space="preserve">Source: </w:t>
      </w:r>
      <w:r w:rsidRPr="001051E9">
        <w:tab/>
      </w:r>
      <w:r w:rsidRPr="001051E9">
        <w:tab/>
      </w:r>
    </w:p>
    <w:p w:rsidR="009E243F" w:rsidRPr="001051E9" w:rsidRDefault="009E243F" w:rsidP="009E243F">
      <w:r>
        <w:t>NCWM Packaging and Labeling Subcommittee (2015)</w:t>
      </w:r>
    </w:p>
    <w:p w:rsidR="009E243F" w:rsidRPr="001051E9" w:rsidRDefault="009E243F" w:rsidP="009E243F">
      <w:pPr>
        <w:pStyle w:val="BoldHeading"/>
      </w:pPr>
      <w:r w:rsidRPr="001051E9">
        <w:t xml:space="preserve">Purpose: </w:t>
      </w:r>
      <w:r w:rsidRPr="001051E9">
        <w:tab/>
      </w:r>
    </w:p>
    <w:p w:rsidR="009E243F" w:rsidRDefault="009E243F" w:rsidP="009E243F">
      <w:r>
        <w:t>Develop a plan for publication and distribution of new NCWM work products.</w:t>
      </w:r>
    </w:p>
    <w:p w:rsidR="009E243F" w:rsidRDefault="009E243F" w:rsidP="009E243F">
      <w:pPr>
        <w:spacing w:after="0"/>
        <w:rPr>
          <w:b/>
        </w:rPr>
      </w:pPr>
      <w:r w:rsidRPr="0050524B">
        <w:rPr>
          <w:b/>
        </w:rPr>
        <w:t>Background/Discussion:</w:t>
      </w:r>
    </w:p>
    <w:p w:rsidR="009E243F" w:rsidRDefault="009E243F" w:rsidP="009E243F">
      <w:pPr>
        <w:rPr>
          <w:szCs w:val="20"/>
        </w:rPr>
      </w:pPr>
      <w:r w:rsidRPr="00D07255">
        <w:rPr>
          <w:szCs w:val="20"/>
        </w:rPr>
        <w:t xml:space="preserve">The NCWM Package and Labeling Subcommittee </w:t>
      </w:r>
      <w:r>
        <w:rPr>
          <w:szCs w:val="20"/>
        </w:rPr>
        <w:t xml:space="preserve">(PALS) </w:t>
      </w:r>
      <w:r w:rsidRPr="00D07255">
        <w:rPr>
          <w:szCs w:val="20"/>
        </w:rPr>
        <w:t xml:space="preserve">is </w:t>
      </w:r>
      <w:r>
        <w:rPr>
          <w:szCs w:val="20"/>
        </w:rPr>
        <w:t>d</w:t>
      </w:r>
      <w:r w:rsidRPr="00D07255">
        <w:rPr>
          <w:szCs w:val="20"/>
        </w:rPr>
        <w:t>evelop</w:t>
      </w:r>
      <w:r>
        <w:rPr>
          <w:szCs w:val="20"/>
        </w:rPr>
        <w:t>ing</w:t>
      </w:r>
      <w:r w:rsidRPr="00D07255">
        <w:rPr>
          <w:szCs w:val="20"/>
        </w:rPr>
        <w:t xml:space="preserve"> a document </w:t>
      </w:r>
      <w:r>
        <w:rPr>
          <w:szCs w:val="20"/>
        </w:rPr>
        <w:t>that</w:t>
      </w:r>
      <w:r w:rsidRPr="00D07255">
        <w:rPr>
          <w:szCs w:val="20"/>
        </w:rPr>
        <w:t xml:space="preserve"> provides principles and recommendations to capture best practices for the many different kinds of existing quantity related statements </w:t>
      </w:r>
      <w:r w:rsidR="00414011">
        <w:rPr>
          <w:szCs w:val="20"/>
        </w:rPr>
        <w:t>that</w:t>
      </w:r>
      <w:r w:rsidR="00414011" w:rsidRPr="00D07255">
        <w:rPr>
          <w:szCs w:val="20"/>
        </w:rPr>
        <w:t xml:space="preserve"> </w:t>
      </w:r>
      <w:r w:rsidRPr="00D07255">
        <w:rPr>
          <w:szCs w:val="20"/>
        </w:rPr>
        <w:t xml:space="preserve">appear on package Principal Display Panels (PDPs).  These are statements </w:t>
      </w:r>
      <w:r w:rsidR="00414011">
        <w:rPr>
          <w:szCs w:val="20"/>
        </w:rPr>
        <w:t>that</w:t>
      </w:r>
      <w:r w:rsidR="00414011" w:rsidRPr="00D07255">
        <w:rPr>
          <w:szCs w:val="20"/>
        </w:rPr>
        <w:t xml:space="preserve"> </w:t>
      </w:r>
      <w:r w:rsidRPr="00D07255">
        <w:rPr>
          <w:szCs w:val="20"/>
        </w:rPr>
        <w:t>are present in addition to the required declaration of net quantity.  The practice of adding these expressions has increased significantly over the past decade</w:t>
      </w:r>
      <w:r w:rsidR="00414011">
        <w:rPr>
          <w:szCs w:val="20"/>
        </w:rPr>
        <w:t>,</w:t>
      </w:r>
      <w:r w:rsidRPr="00D07255">
        <w:rPr>
          <w:szCs w:val="20"/>
        </w:rPr>
        <w:t xml:space="preserve"> and it is recognized that some statements can help consumers make fair value comparisons while others arguably may confuse or actually mislead consumers.  </w:t>
      </w:r>
    </w:p>
    <w:p w:rsidR="009E243F" w:rsidRPr="00D07255" w:rsidRDefault="009E243F" w:rsidP="009E243F">
      <w:pPr>
        <w:rPr>
          <w:szCs w:val="20"/>
        </w:rPr>
      </w:pPr>
      <w:r w:rsidRPr="00D07255">
        <w:rPr>
          <w:szCs w:val="20"/>
        </w:rPr>
        <w:t xml:space="preserve">The principles and recommendations under development by PALS are intended to provide both manufacturers and regulators with a standard and guidance regarding best practices for these </w:t>
      </w:r>
      <w:r w:rsidR="00414011">
        <w:rPr>
          <w:szCs w:val="20"/>
        </w:rPr>
        <w:t>types</w:t>
      </w:r>
      <w:r w:rsidR="00414011" w:rsidRPr="00D07255">
        <w:rPr>
          <w:szCs w:val="20"/>
        </w:rPr>
        <w:t xml:space="preserve"> </w:t>
      </w:r>
      <w:r w:rsidRPr="00D07255">
        <w:rPr>
          <w:szCs w:val="20"/>
        </w:rPr>
        <w:t xml:space="preserve">of statements in order to provide increased uniformity and statement integrity.  Rather than attempt to create regulations covering these topics, which would require involvement of multiple </w:t>
      </w:r>
      <w:r>
        <w:rPr>
          <w:szCs w:val="20"/>
        </w:rPr>
        <w:t>f</w:t>
      </w:r>
      <w:r w:rsidRPr="00D07255">
        <w:rPr>
          <w:szCs w:val="20"/>
        </w:rPr>
        <w:t xml:space="preserve">ederal </w:t>
      </w:r>
      <w:r>
        <w:rPr>
          <w:szCs w:val="20"/>
        </w:rPr>
        <w:t>a</w:t>
      </w:r>
      <w:r w:rsidRPr="00D07255">
        <w:rPr>
          <w:szCs w:val="20"/>
        </w:rPr>
        <w:t xml:space="preserve">gencies, PALS believes </w:t>
      </w:r>
      <w:r>
        <w:rPr>
          <w:szCs w:val="20"/>
        </w:rPr>
        <w:t xml:space="preserve">the </w:t>
      </w:r>
      <w:r w:rsidRPr="00D07255">
        <w:rPr>
          <w:szCs w:val="20"/>
        </w:rPr>
        <w:t>develop</w:t>
      </w:r>
      <w:r>
        <w:rPr>
          <w:szCs w:val="20"/>
        </w:rPr>
        <w:t>ment</w:t>
      </w:r>
      <w:r w:rsidRPr="00D07255">
        <w:rPr>
          <w:szCs w:val="20"/>
        </w:rPr>
        <w:t xml:space="preserve"> </w:t>
      </w:r>
      <w:r>
        <w:rPr>
          <w:szCs w:val="20"/>
        </w:rPr>
        <w:t xml:space="preserve">of </w:t>
      </w:r>
      <w:r w:rsidRPr="00D07255">
        <w:rPr>
          <w:szCs w:val="20"/>
        </w:rPr>
        <w:t>principles and recommendations provide</w:t>
      </w:r>
      <w:r>
        <w:rPr>
          <w:szCs w:val="20"/>
        </w:rPr>
        <w:t>s</w:t>
      </w:r>
      <w:r w:rsidRPr="00D07255">
        <w:rPr>
          <w:szCs w:val="20"/>
        </w:rPr>
        <w:t xml:space="preserve"> an actionable and reasonable approach </w:t>
      </w:r>
      <w:r>
        <w:rPr>
          <w:szCs w:val="20"/>
        </w:rPr>
        <w:t xml:space="preserve">for </w:t>
      </w:r>
      <w:r w:rsidRPr="00D07255">
        <w:rPr>
          <w:szCs w:val="20"/>
        </w:rPr>
        <w:t>bring</w:t>
      </w:r>
      <w:r>
        <w:rPr>
          <w:szCs w:val="20"/>
        </w:rPr>
        <w:t>ing</w:t>
      </w:r>
      <w:r w:rsidRPr="00D07255">
        <w:rPr>
          <w:szCs w:val="20"/>
        </w:rPr>
        <w:t xml:space="preserve"> standardization and consistency to this </w:t>
      </w:r>
      <w:r>
        <w:rPr>
          <w:szCs w:val="20"/>
        </w:rPr>
        <w:t>topic</w:t>
      </w:r>
      <w:r w:rsidRPr="00D07255">
        <w:rPr>
          <w:szCs w:val="20"/>
        </w:rPr>
        <w:t xml:space="preserve">.  </w:t>
      </w:r>
    </w:p>
    <w:p w:rsidR="009E243F" w:rsidRPr="00D07255" w:rsidRDefault="009E243F" w:rsidP="009E243F">
      <w:pPr>
        <w:rPr>
          <w:szCs w:val="20"/>
        </w:rPr>
      </w:pPr>
      <w:r>
        <w:rPr>
          <w:szCs w:val="20"/>
        </w:rPr>
        <w:t>T</w:t>
      </w:r>
      <w:r w:rsidRPr="00D07255">
        <w:rPr>
          <w:szCs w:val="20"/>
        </w:rPr>
        <w:t xml:space="preserve">he NCWM Board of Directors </w:t>
      </w:r>
      <w:r w:rsidR="00617E46">
        <w:rPr>
          <w:szCs w:val="20"/>
        </w:rPr>
        <w:t>wa</w:t>
      </w:r>
      <w:r w:rsidRPr="00D07255">
        <w:rPr>
          <w:szCs w:val="20"/>
        </w:rPr>
        <w:t xml:space="preserve">s </w:t>
      </w:r>
      <w:r>
        <w:rPr>
          <w:szCs w:val="20"/>
        </w:rPr>
        <w:t xml:space="preserve">asked to consider </w:t>
      </w:r>
      <w:r w:rsidRPr="00D07255">
        <w:rPr>
          <w:szCs w:val="20"/>
        </w:rPr>
        <w:t xml:space="preserve">how to manage a NCWM standard </w:t>
      </w:r>
      <w:r>
        <w:rPr>
          <w:szCs w:val="20"/>
        </w:rPr>
        <w:t>like</w:t>
      </w:r>
      <w:r w:rsidRPr="00D07255">
        <w:rPr>
          <w:szCs w:val="20"/>
        </w:rPr>
        <w:t xml:space="preserve"> this</w:t>
      </w:r>
      <w:r w:rsidR="00414011">
        <w:rPr>
          <w:szCs w:val="20"/>
        </w:rPr>
        <w:t>,</w:t>
      </w:r>
      <w:r w:rsidRPr="00D07255">
        <w:rPr>
          <w:szCs w:val="20"/>
        </w:rPr>
        <w:t xml:space="preserve"> which may not be a </w:t>
      </w:r>
      <w:r>
        <w:rPr>
          <w:szCs w:val="20"/>
        </w:rPr>
        <w:t>new</w:t>
      </w:r>
      <w:r w:rsidRPr="00D07255">
        <w:rPr>
          <w:szCs w:val="20"/>
        </w:rPr>
        <w:t xml:space="preserve"> regulation intended for inclusion in one of the NIST Handbooks.  Options</w:t>
      </w:r>
      <w:r w:rsidR="00617E46">
        <w:rPr>
          <w:szCs w:val="20"/>
        </w:rPr>
        <w:t xml:space="preserve"> that were suggested</w:t>
      </w:r>
      <w:r w:rsidRPr="00D07255">
        <w:rPr>
          <w:szCs w:val="20"/>
        </w:rPr>
        <w:t xml:space="preserve"> include</w:t>
      </w:r>
      <w:r>
        <w:rPr>
          <w:szCs w:val="20"/>
        </w:rPr>
        <w:t>:</w:t>
      </w:r>
      <w:r w:rsidRPr="00D07255">
        <w:rPr>
          <w:szCs w:val="20"/>
        </w:rPr>
        <w:t xml:space="preserve"> </w:t>
      </w:r>
    </w:p>
    <w:p w:rsidR="009E243F" w:rsidRPr="00D07255" w:rsidRDefault="009E243F" w:rsidP="009C297A">
      <w:pPr>
        <w:pStyle w:val="ListParagraph"/>
        <w:numPr>
          <w:ilvl w:val="0"/>
          <w:numId w:val="18"/>
        </w:numPr>
        <w:spacing w:after="0" w:line="360" w:lineRule="auto"/>
        <w:jc w:val="left"/>
        <w:rPr>
          <w:szCs w:val="20"/>
        </w:rPr>
      </w:pPr>
      <w:r w:rsidRPr="00D07255">
        <w:rPr>
          <w:szCs w:val="20"/>
        </w:rPr>
        <w:t>a new section in a NIST Handbook</w:t>
      </w:r>
      <w:r w:rsidR="00414011">
        <w:rPr>
          <w:szCs w:val="20"/>
        </w:rPr>
        <w:t>;</w:t>
      </w:r>
      <w:r w:rsidR="00414011" w:rsidRPr="00D07255">
        <w:rPr>
          <w:szCs w:val="20"/>
        </w:rPr>
        <w:t xml:space="preserve"> </w:t>
      </w:r>
    </w:p>
    <w:p w:rsidR="009E243F" w:rsidRPr="00D07255" w:rsidRDefault="009E243F" w:rsidP="009C297A">
      <w:pPr>
        <w:pStyle w:val="ListParagraph"/>
        <w:numPr>
          <w:ilvl w:val="0"/>
          <w:numId w:val="18"/>
        </w:numPr>
        <w:spacing w:after="0" w:line="360" w:lineRule="auto"/>
        <w:jc w:val="left"/>
        <w:rPr>
          <w:szCs w:val="20"/>
        </w:rPr>
      </w:pPr>
      <w:r w:rsidRPr="00D07255">
        <w:rPr>
          <w:szCs w:val="20"/>
        </w:rPr>
        <w:t>a stand-alone document</w:t>
      </w:r>
      <w:r w:rsidR="00414011">
        <w:rPr>
          <w:szCs w:val="20"/>
        </w:rPr>
        <w:t>;</w:t>
      </w:r>
      <w:r w:rsidR="00414011" w:rsidRPr="00D07255">
        <w:rPr>
          <w:szCs w:val="20"/>
        </w:rPr>
        <w:t xml:space="preserve"> </w:t>
      </w:r>
    </w:p>
    <w:p w:rsidR="009E243F" w:rsidRPr="00D07255" w:rsidRDefault="009E243F" w:rsidP="009C297A">
      <w:pPr>
        <w:pStyle w:val="ListParagraph"/>
        <w:numPr>
          <w:ilvl w:val="0"/>
          <w:numId w:val="18"/>
        </w:numPr>
        <w:spacing w:after="0" w:line="360" w:lineRule="auto"/>
        <w:jc w:val="left"/>
        <w:rPr>
          <w:szCs w:val="20"/>
        </w:rPr>
      </w:pPr>
      <w:r w:rsidRPr="00D07255">
        <w:rPr>
          <w:szCs w:val="20"/>
        </w:rPr>
        <w:t>a new publication</w:t>
      </w:r>
      <w:r w:rsidR="00414011">
        <w:rPr>
          <w:szCs w:val="20"/>
        </w:rPr>
        <w:t>;</w:t>
      </w:r>
      <w:r w:rsidR="00414011" w:rsidRPr="00D07255">
        <w:rPr>
          <w:szCs w:val="20"/>
        </w:rPr>
        <w:t xml:space="preserve"> </w:t>
      </w:r>
    </w:p>
    <w:p w:rsidR="009E243F" w:rsidRPr="00D07255" w:rsidRDefault="009E243F" w:rsidP="009C297A">
      <w:pPr>
        <w:pStyle w:val="ListParagraph"/>
        <w:numPr>
          <w:ilvl w:val="0"/>
          <w:numId w:val="18"/>
        </w:numPr>
        <w:spacing w:after="0" w:line="360" w:lineRule="auto"/>
        <w:jc w:val="left"/>
        <w:rPr>
          <w:szCs w:val="20"/>
        </w:rPr>
      </w:pPr>
      <w:r w:rsidRPr="00D07255">
        <w:rPr>
          <w:szCs w:val="20"/>
        </w:rPr>
        <w:t>a standards archive</w:t>
      </w:r>
      <w:r w:rsidR="00414011">
        <w:rPr>
          <w:szCs w:val="20"/>
        </w:rPr>
        <w:t>;</w:t>
      </w:r>
      <w:r w:rsidR="00414011" w:rsidRPr="00D07255">
        <w:rPr>
          <w:szCs w:val="20"/>
        </w:rPr>
        <w:t xml:space="preserve"> </w:t>
      </w:r>
      <w:r>
        <w:rPr>
          <w:szCs w:val="20"/>
        </w:rPr>
        <w:t>or</w:t>
      </w:r>
    </w:p>
    <w:p w:rsidR="009E243F" w:rsidRPr="00FE5E7F" w:rsidRDefault="009E243F" w:rsidP="009D12E6">
      <w:pPr>
        <w:pStyle w:val="ListParagraph"/>
        <w:numPr>
          <w:ilvl w:val="0"/>
          <w:numId w:val="18"/>
        </w:numPr>
        <w:spacing w:line="276" w:lineRule="auto"/>
        <w:jc w:val="left"/>
        <w:rPr>
          <w:szCs w:val="20"/>
        </w:rPr>
      </w:pPr>
      <w:r w:rsidRPr="007C19D7">
        <w:rPr>
          <w:szCs w:val="20"/>
        </w:rPr>
        <w:t>other</w:t>
      </w:r>
      <w:r w:rsidR="00414011">
        <w:rPr>
          <w:szCs w:val="20"/>
        </w:rPr>
        <w:t>.</w:t>
      </w:r>
    </w:p>
    <w:p w:rsidR="00617E46" w:rsidRDefault="00617E46" w:rsidP="009C297A">
      <w:pPr>
        <w:rPr>
          <w:szCs w:val="20"/>
        </w:rPr>
      </w:pPr>
      <w:r w:rsidRPr="007C19D7">
        <w:rPr>
          <w:szCs w:val="20"/>
        </w:rPr>
        <w:t>At the January 2015 Board of Directors Meeting, a suggestion was made to publish guidance documents electronically and make them available to the general public on the NCWM website.  The Board will consider a system of naming and organizing these types of publications.</w:t>
      </w:r>
    </w:p>
    <w:p w:rsidR="009E243F" w:rsidRPr="00D07255" w:rsidRDefault="00AB6C32" w:rsidP="009C297A">
      <w:pPr>
        <w:rPr>
          <w:szCs w:val="20"/>
        </w:rPr>
      </w:pPr>
      <w:r w:rsidRPr="00D07255">
        <w:rPr>
          <w:szCs w:val="20"/>
        </w:rPr>
        <w:lastRenderedPageBreak/>
        <w:t>While PALS</w:t>
      </w:r>
      <w:r>
        <w:rPr>
          <w:szCs w:val="20"/>
        </w:rPr>
        <w:t xml:space="preserve"> </w:t>
      </w:r>
      <w:r w:rsidRPr="00D07255">
        <w:rPr>
          <w:szCs w:val="20"/>
        </w:rPr>
        <w:t>expect</w:t>
      </w:r>
      <w:r>
        <w:rPr>
          <w:szCs w:val="20"/>
        </w:rPr>
        <w:t>s</w:t>
      </w:r>
      <w:r w:rsidRPr="00D07255">
        <w:rPr>
          <w:szCs w:val="20"/>
        </w:rPr>
        <w:t xml:space="preserve"> to u</w:t>
      </w:r>
      <w:r>
        <w:rPr>
          <w:szCs w:val="20"/>
        </w:rPr>
        <w:t xml:space="preserve">tilize </w:t>
      </w:r>
      <w:r w:rsidRPr="00D07255">
        <w:rPr>
          <w:szCs w:val="20"/>
        </w:rPr>
        <w:t xml:space="preserve">the </w:t>
      </w:r>
      <w:r>
        <w:rPr>
          <w:szCs w:val="20"/>
        </w:rPr>
        <w:t xml:space="preserve">normal NCWM item review and adoption process through the </w:t>
      </w:r>
      <w:r w:rsidRPr="00D07255">
        <w:rPr>
          <w:szCs w:val="20"/>
        </w:rPr>
        <w:t xml:space="preserve">L&amp;R </w:t>
      </w:r>
      <w:r>
        <w:rPr>
          <w:szCs w:val="20"/>
        </w:rPr>
        <w:t>C</w:t>
      </w:r>
      <w:r w:rsidRPr="00D07255">
        <w:rPr>
          <w:szCs w:val="20"/>
        </w:rPr>
        <w:t xml:space="preserve">ommittee </w:t>
      </w:r>
      <w:r>
        <w:rPr>
          <w:szCs w:val="20"/>
        </w:rPr>
        <w:t xml:space="preserve">for </w:t>
      </w:r>
      <w:r w:rsidRPr="00D07255">
        <w:rPr>
          <w:szCs w:val="20"/>
        </w:rPr>
        <w:t>the</w:t>
      </w:r>
      <w:r>
        <w:rPr>
          <w:szCs w:val="20"/>
        </w:rPr>
        <w:t>se</w:t>
      </w:r>
      <w:r w:rsidRPr="00D07255">
        <w:rPr>
          <w:szCs w:val="20"/>
        </w:rPr>
        <w:t xml:space="preserve"> principles and recommendations</w:t>
      </w:r>
      <w:r>
        <w:rPr>
          <w:szCs w:val="20"/>
        </w:rPr>
        <w:t xml:space="preserve">, </w:t>
      </w:r>
      <w:r w:rsidRPr="00D07255">
        <w:rPr>
          <w:szCs w:val="20"/>
        </w:rPr>
        <w:t xml:space="preserve">the question </w:t>
      </w:r>
      <w:r>
        <w:rPr>
          <w:szCs w:val="20"/>
        </w:rPr>
        <w:t xml:space="preserve">for the Board of Directors </w:t>
      </w:r>
      <w:r w:rsidRPr="00D07255">
        <w:rPr>
          <w:szCs w:val="20"/>
        </w:rPr>
        <w:t>is where the</w:t>
      </w:r>
      <w:r>
        <w:rPr>
          <w:szCs w:val="20"/>
        </w:rPr>
        <w:t xml:space="preserve"> principles and recommendations will </w:t>
      </w:r>
      <w:r w:rsidRPr="00D07255">
        <w:rPr>
          <w:szCs w:val="20"/>
        </w:rPr>
        <w:t xml:space="preserve">“live” once </w:t>
      </w:r>
      <w:r>
        <w:rPr>
          <w:szCs w:val="20"/>
        </w:rPr>
        <w:t xml:space="preserve">they are </w:t>
      </w:r>
      <w:r w:rsidRPr="00D07255">
        <w:rPr>
          <w:szCs w:val="20"/>
        </w:rPr>
        <w:t xml:space="preserve">adopted.  </w:t>
      </w:r>
    </w:p>
    <w:p w:rsidR="0050524B" w:rsidRPr="0050524B" w:rsidRDefault="009E243F" w:rsidP="009E243F">
      <w:r>
        <w:rPr>
          <w:szCs w:val="20"/>
        </w:rPr>
        <w:t>PALS</w:t>
      </w:r>
      <w:r w:rsidRPr="00D07255">
        <w:rPr>
          <w:szCs w:val="20"/>
        </w:rPr>
        <w:t xml:space="preserve"> believe</w:t>
      </w:r>
      <w:r>
        <w:rPr>
          <w:szCs w:val="20"/>
        </w:rPr>
        <w:t>s</w:t>
      </w:r>
      <w:r w:rsidRPr="00D07255">
        <w:rPr>
          <w:szCs w:val="20"/>
        </w:rPr>
        <w:t xml:space="preserve"> this is a strategic decision requiring Board </w:t>
      </w:r>
      <w:r>
        <w:rPr>
          <w:szCs w:val="20"/>
        </w:rPr>
        <w:t>deliberation</w:t>
      </w:r>
      <w:r w:rsidRPr="00D07255">
        <w:rPr>
          <w:szCs w:val="20"/>
        </w:rPr>
        <w:t xml:space="preserve"> since other NCWM work products are likely to be developed in response to emerging issues.  PALS </w:t>
      </w:r>
      <w:r>
        <w:rPr>
          <w:szCs w:val="20"/>
        </w:rPr>
        <w:t>anticipates that</w:t>
      </w:r>
      <w:r w:rsidRPr="00D07255">
        <w:rPr>
          <w:szCs w:val="20"/>
        </w:rPr>
        <w:t xml:space="preserve"> this item could be ready for submission to the </w:t>
      </w:r>
      <w:r>
        <w:rPr>
          <w:szCs w:val="20"/>
        </w:rPr>
        <w:t xml:space="preserve">L&amp;R Committee </w:t>
      </w:r>
      <w:r w:rsidRPr="00D07255">
        <w:rPr>
          <w:szCs w:val="20"/>
        </w:rPr>
        <w:t>as early as the 2016 NCWM Interim Meeting</w:t>
      </w:r>
      <w:r w:rsidR="000719EA" w:rsidRPr="00D07255">
        <w:rPr>
          <w:szCs w:val="20"/>
        </w:rPr>
        <w:t>.</w:t>
      </w:r>
    </w:p>
    <w:p w:rsidR="00E30225" w:rsidRPr="00B64A85" w:rsidRDefault="00E30225" w:rsidP="00E30225">
      <w:pPr>
        <w:pStyle w:val="ItemHeading"/>
        <w:tabs>
          <w:tab w:val="left" w:pos="1440"/>
        </w:tabs>
        <w:ind w:left="1440" w:hanging="1440"/>
      </w:pPr>
      <w:bookmarkStart w:id="161" w:name="_Toc448391033"/>
      <w:bookmarkStart w:id="162" w:name="_Toc472610750"/>
      <w:bookmarkStart w:id="163" w:name="_Toc472930648"/>
      <w:r>
        <w:t>120</w:t>
      </w:r>
      <w:r w:rsidRPr="00B64A85">
        <w:t>-</w:t>
      </w:r>
      <w:r w:rsidR="0050524B">
        <w:t>5</w:t>
      </w:r>
      <w:r w:rsidRPr="00B64A85">
        <w:tab/>
      </w:r>
      <w:r w:rsidR="00787315">
        <w:t>V</w:t>
      </w:r>
      <w:r>
        <w:tab/>
        <w:t xml:space="preserve">NCWM Bylaws, </w:t>
      </w:r>
      <w:bookmarkEnd w:id="160"/>
      <w:r>
        <w:t xml:space="preserve">Article </w:t>
      </w:r>
      <w:r w:rsidR="00C41C6A">
        <w:rPr>
          <w:lang w:val="en-US"/>
        </w:rPr>
        <w:t>V</w:t>
      </w:r>
      <w:r>
        <w:t>II and Article IX</w:t>
      </w:r>
      <w:bookmarkEnd w:id="161"/>
      <w:bookmarkEnd w:id="162"/>
      <w:bookmarkEnd w:id="163"/>
    </w:p>
    <w:p w:rsidR="00A334F9" w:rsidRDefault="00A334F9" w:rsidP="009D12E6">
      <w:pPr>
        <w:pStyle w:val="BoldHeading"/>
        <w:spacing w:after="240"/>
        <w:jc w:val="center"/>
      </w:pPr>
      <w:r w:rsidRPr="00A334F9">
        <w:rPr>
          <w:b w:val="0"/>
        </w:rPr>
        <w:t>(This item was adopted.)</w:t>
      </w:r>
    </w:p>
    <w:p w:rsidR="00E30225" w:rsidRPr="001051E9" w:rsidRDefault="00E30225" w:rsidP="00E30225">
      <w:pPr>
        <w:pStyle w:val="BoldHeading"/>
      </w:pPr>
      <w:r w:rsidRPr="001051E9">
        <w:t xml:space="preserve">Source: </w:t>
      </w:r>
      <w:r w:rsidRPr="001051E9">
        <w:tab/>
      </w:r>
      <w:r w:rsidRPr="001051E9">
        <w:tab/>
      </w:r>
    </w:p>
    <w:p w:rsidR="00E30225" w:rsidRPr="001051E9" w:rsidRDefault="00E30225" w:rsidP="00E30225">
      <w:r>
        <w:t>NCWM Board of Directors</w:t>
      </w:r>
      <w:r w:rsidR="00D57C32">
        <w:t xml:space="preserve"> (2015)</w:t>
      </w:r>
    </w:p>
    <w:p w:rsidR="00E30225" w:rsidRPr="001051E9" w:rsidRDefault="00E30225" w:rsidP="00E30225">
      <w:pPr>
        <w:pStyle w:val="BoldHeading"/>
      </w:pPr>
      <w:r w:rsidRPr="001051E9">
        <w:t xml:space="preserve">Purpose: </w:t>
      </w:r>
      <w:r w:rsidRPr="001051E9">
        <w:tab/>
      </w:r>
    </w:p>
    <w:p w:rsidR="00E30225" w:rsidRPr="001051E9" w:rsidRDefault="00E30225" w:rsidP="00E30225">
      <w:r>
        <w:t>Provide better organization of information.</w:t>
      </w:r>
    </w:p>
    <w:p w:rsidR="00E30225" w:rsidRDefault="00E30225" w:rsidP="00E30225">
      <w:pPr>
        <w:pStyle w:val="BoldHeading"/>
      </w:pPr>
      <w:r w:rsidRPr="001051E9">
        <w:t xml:space="preserve">Item under Consideration: </w:t>
      </w:r>
    </w:p>
    <w:p w:rsidR="00E30225" w:rsidRDefault="00E30225" w:rsidP="009C297A">
      <w:pPr>
        <w:jc w:val="left"/>
        <w:rPr>
          <w:szCs w:val="20"/>
        </w:rPr>
      </w:pPr>
      <w:r w:rsidRPr="00414465">
        <w:rPr>
          <w:szCs w:val="20"/>
        </w:rPr>
        <w:t xml:space="preserve">Amend </w:t>
      </w:r>
      <w:r>
        <w:rPr>
          <w:szCs w:val="20"/>
        </w:rPr>
        <w:t>NCWM Bylaws as follows</w:t>
      </w:r>
      <w:r w:rsidRPr="00414465">
        <w:rPr>
          <w:szCs w:val="20"/>
        </w:rPr>
        <w:t>:</w:t>
      </w:r>
    </w:p>
    <w:p w:rsidR="00E30225" w:rsidRPr="00AD3B69" w:rsidRDefault="00E30225" w:rsidP="003A6673">
      <w:pPr>
        <w:autoSpaceDE w:val="0"/>
        <w:autoSpaceDN w:val="0"/>
        <w:adjustRightInd w:val="0"/>
        <w:ind w:left="360"/>
        <w:rPr>
          <w:b/>
          <w:bCs/>
          <w:sz w:val="28"/>
          <w:szCs w:val="30"/>
        </w:rPr>
      </w:pPr>
      <w:r w:rsidRPr="00AD3B69">
        <w:rPr>
          <w:b/>
          <w:bCs/>
          <w:sz w:val="28"/>
          <w:szCs w:val="30"/>
        </w:rPr>
        <w:t xml:space="preserve">Article VII </w:t>
      </w:r>
      <w:r w:rsidR="00414011">
        <w:rPr>
          <w:b/>
          <w:bCs/>
          <w:sz w:val="28"/>
          <w:szCs w:val="30"/>
        </w:rPr>
        <w:t>–</w:t>
      </w:r>
      <w:r w:rsidR="00414011" w:rsidRPr="00AD3B69">
        <w:rPr>
          <w:b/>
          <w:bCs/>
          <w:sz w:val="28"/>
          <w:szCs w:val="30"/>
        </w:rPr>
        <w:t xml:space="preserve"> </w:t>
      </w:r>
      <w:r w:rsidRPr="00AD3B69">
        <w:rPr>
          <w:b/>
          <w:bCs/>
          <w:sz w:val="28"/>
          <w:szCs w:val="30"/>
        </w:rPr>
        <w:t>Duties of the Directors and Appointive Officials</w:t>
      </w:r>
    </w:p>
    <w:p w:rsidR="00E30225" w:rsidRPr="00AD3B69" w:rsidRDefault="00E30225" w:rsidP="003A6673">
      <w:pPr>
        <w:autoSpaceDE w:val="0"/>
        <w:autoSpaceDN w:val="0"/>
        <w:adjustRightInd w:val="0"/>
        <w:ind w:left="360"/>
        <w:rPr>
          <w:b/>
          <w:bCs/>
          <w:szCs w:val="20"/>
          <w:u w:val="single"/>
        </w:rPr>
      </w:pPr>
      <w:r w:rsidRPr="00AD3B69">
        <w:rPr>
          <w:b/>
          <w:bCs/>
          <w:szCs w:val="20"/>
          <w:u w:val="single"/>
        </w:rPr>
        <w:t>Section 1</w:t>
      </w:r>
      <w:r w:rsidR="0021219E">
        <w:rPr>
          <w:b/>
          <w:bCs/>
          <w:szCs w:val="20"/>
          <w:u w:val="single"/>
        </w:rPr>
        <w:t xml:space="preserve"> –</w:t>
      </w:r>
      <w:r w:rsidRPr="00AD3B69">
        <w:rPr>
          <w:b/>
          <w:bCs/>
          <w:szCs w:val="20"/>
          <w:u w:val="single"/>
        </w:rPr>
        <w:t xml:space="preserve"> Board of Directors</w:t>
      </w:r>
    </w:p>
    <w:p w:rsidR="00E30225" w:rsidRPr="00AD3B69" w:rsidRDefault="00E30225" w:rsidP="003A6673">
      <w:pPr>
        <w:autoSpaceDE w:val="0"/>
        <w:autoSpaceDN w:val="0"/>
        <w:adjustRightInd w:val="0"/>
        <w:ind w:left="360"/>
        <w:rPr>
          <w:b/>
          <w:bCs/>
          <w:szCs w:val="20"/>
          <w:u w:val="single"/>
        </w:rPr>
      </w:pPr>
      <w:r w:rsidRPr="00AD3B69">
        <w:rPr>
          <w:b/>
          <w:bCs/>
          <w:szCs w:val="20"/>
          <w:u w:val="single"/>
        </w:rPr>
        <w:t>The Board of Directors is the governing body of the Corporation and is authorized to make all decisions relating thereto, including but not limited to the following:</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1</w:t>
      </w:r>
      <w:r w:rsidR="00414011" w:rsidRPr="00AD3B69">
        <w:rPr>
          <w:b/>
          <w:bCs/>
          <w:szCs w:val="20"/>
          <w:u w:val="single"/>
        </w:rPr>
        <w:t>.</w:t>
      </w:r>
      <w:r w:rsidR="00414011">
        <w:rPr>
          <w:b/>
          <w:bCs/>
          <w:szCs w:val="20"/>
          <w:u w:val="single"/>
        </w:rPr>
        <w:tab/>
      </w:r>
      <w:r w:rsidRPr="00AD3B69">
        <w:rPr>
          <w:b/>
          <w:bCs/>
          <w:szCs w:val="20"/>
          <w:u w:val="single"/>
        </w:rPr>
        <w:t>conducts the business of the National Conference on Weights and Measures, Inc., as a Corporation, which at a minimum includes (a) overseeing the preparation and filing of the biennial report and fee with the Nebraska Secretary of State in compliance with Neb. Rev. Stat. Section</w:t>
      </w:r>
      <w:r w:rsidR="00935946">
        <w:rPr>
          <w:b/>
          <w:bCs/>
          <w:szCs w:val="20"/>
          <w:u w:val="single"/>
        </w:rPr>
        <w:t> </w:t>
      </w:r>
      <w:r w:rsidRPr="00AD3B69">
        <w:rPr>
          <w:b/>
          <w:bCs/>
          <w:szCs w:val="20"/>
          <w:u w:val="single"/>
        </w:rPr>
        <w:t>21</w:t>
      </w:r>
      <w:r w:rsidR="00935946">
        <w:rPr>
          <w:b/>
          <w:bCs/>
          <w:szCs w:val="20"/>
          <w:u w:val="single"/>
        </w:rPr>
        <w:noBreakHyphen/>
      </w:r>
      <w:r w:rsidRPr="00AD3B69">
        <w:rPr>
          <w:b/>
          <w:bCs/>
          <w:szCs w:val="20"/>
          <w:u w:val="single"/>
        </w:rPr>
        <w:t>301.</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2</w:t>
      </w:r>
      <w:r w:rsidR="00414011" w:rsidRPr="00AD3B69">
        <w:rPr>
          <w:b/>
          <w:bCs/>
          <w:szCs w:val="20"/>
          <w:u w:val="single"/>
        </w:rPr>
        <w:t>.</w:t>
      </w:r>
      <w:r w:rsidR="00414011">
        <w:rPr>
          <w:b/>
          <w:bCs/>
          <w:szCs w:val="20"/>
          <w:u w:val="single"/>
        </w:rPr>
        <w:tab/>
      </w:r>
      <w:r w:rsidRPr="00AD3B69">
        <w:rPr>
          <w:b/>
          <w:bCs/>
          <w:szCs w:val="20"/>
          <w:u w:val="single"/>
        </w:rPr>
        <w:t>reviews and approves the budget;</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3</w:t>
      </w:r>
      <w:r w:rsidR="00414011" w:rsidRPr="00AD3B69">
        <w:rPr>
          <w:b/>
          <w:bCs/>
          <w:szCs w:val="20"/>
          <w:u w:val="single"/>
        </w:rPr>
        <w:t>.</w:t>
      </w:r>
      <w:r w:rsidR="00414011">
        <w:rPr>
          <w:b/>
          <w:bCs/>
          <w:szCs w:val="20"/>
          <w:u w:val="single"/>
        </w:rPr>
        <w:tab/>
      </w:r>
      <w:r w:rsidRPr="00AD3B69">
        <w:rPr>
          <w:b/>
          <w:bCs/>
          <w:szCs w:val="20"/>
          <w:u w:val="single"/>
        </w:rPr>
        <w:t>selects the place and dates for each meeting of the Corporation;</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4.</w:t>
      </w:r>
      <w:r w:rsidR="00414011">
        <w:rPr>
          <w:b/>
          <w:bCs/>
          <w:szCs w:val="20"/>
          <w:u w:val="single"/>
        </w:rPr>
        <w:tab/>
      </w:r>
      <w:r w:rsidRPr="00AD3B69">
        <w:rPr>
          <w:b/>
          <w:bCs/>
          <w:szCs w:val="20"/>
          <w:u w:val="single"/>
        </w:rPr>
        <w:t>fixes all fees including but not limited to meeting registrations, fees associated with NTEP administration, publications, and the annual membership fee;</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5</w:t>
      </w:r>
      <w:r w:rsidR="00414011" w:rsidRPr="00AD3B69">
        <w:rPr>
          <w:b/>
          <w:bCs/>
          <w:szCs w:val="20"/>
          <w:u w:val="single"/>
        </w:rPr>
        <w:t>.</w:t>
      </w:r>
      <w:r w:rsidR="00414011">
        <w:rPr>
          <w:b/>
          <w:bCs/>
          <w:szCs w:val="20"/>
          <w:u w:val="single"/>
        </w:rPr>
        <w:tab/>
      </w:r>
      <w:r w:rsidRPr="00AD3B69">
        <w:rPr>
          <w:b/>
          <w:bCs/>
          <w:szCs w:val="20"/>
          <w:u w:val="single"/>
        </w:rPr>
        <w:t xml:space="preserve">advises the responsible individual or organization, as designated by the Chairman, with respect to the programs for the meetings of the Corporation and its committees, and makes recommendations to the Corporation, the Corporation officers, and the committee chairmen; </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6</w:t>
      </w:r>
      <w:r w:rsidR="00414011" w:rsidRPr="00AD3B69">
        <w:rPr>
          <w:b/>
          <w:bCs/>
          <w:szCs w:val="20"/>
          <w:u w:val="single"/>
        </w:rPr>
        <w:t>.</w:t>
      </w:r>
      <w:r w:rsidR="00414011">
        <w:rPr>
          <w:b/>
          <w:bCs/>
          <w:szCs w:val="20"/>
          <w:u w:val="single"/>
        </w:rPr>
        <w:tab/>
      </w:r>
      <w:r w:rsidRPr="00AD3B69">
        <w:rPr>
          <w:b/>
          <w:bCs/>
          <w:szCs w:val="20"/>
          <w:u w:val="single"/>
        </w:rPr>
        <w:t>reviews an annual audit report prepared by an external auditor whose services are retained by the corporation to assess the accuracy of the financial statements, the accounting principles used, and evaluate overall financial statement presentation; and</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7</w:t>
      </w:r>
      <w:r w:rsidR="00414011" w:rsidRPr="00AD3B69">
        <w:rPr>
          <w:b/>
          <w:bCs/>
          <w:szCs w:val="20"/>
          <w:u w:val="single"/>
        </w:rPr>
        <w:t>.</w:t>
      </w:r>
      <w:r w:rsidR="00414011">
        <w:rPr>
          <w:b/>
          <w:bCs/>
          <w:szCs w:val="20"/>
          <w:u w:val="single"/>
        </w:rPr>
        <w:tab/>
      </w:r>
      <w:r w:rsidRPr="00AD3B69">
        <w:rPr>
          <w:b/>
          <w:bCs/>
          <w:szCs w:val="20"/>
          <w:u w:val="single"/>
        </w:rPr>
        <w:t>establishes and periodically reviews the policies and procedures for the corporation.</w:t>
      </w:r>
    </w:p>
    <w:p w:rsidR="00E30225" w:rsidRPr="00AD3B69" w:rsidRDefault="00E30225" w:rsidP="009C297A">
      <w:pPr>
        <w:autoSpaceDE w:val="0"/>
        <w:autoSpaceDN w:val="0"/>
        <w:adjustRightInd w:val="0"/>
        <w:ind w:left="360"/>
        <w:rPr>
          <w:b/>
          <w:bCs/>
          <w:szCs w:val="20"/>
          <w:u w:val="single"/>
        </w:rPr>
      </w:pPr>
      <w:r w:rsidRPr="00AD3B69">
        <w:rPr>
          <w:b/>
          <w:bCs/>
          <w:szCs w:val="20"/>
          <w:u w:val="single"/>
        </w:rPr>
        <w:t>The Board of Directors, in the interval between meetings of the Corporation:</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1</w:t>
      </w:r>
      <w:r w:rsidR="00414011" w:rsidRPr="00AD3B69">
        <w:rPr>
          <w:b/>
          <w:bCs/>
          <w:szCs w:val="20"/>
          <w:u w:val="single"/>
        </w:rPr>
        <w:t>.</w:t>
      </w:r>
      <w:r w:rsidR="00414011">
        <w:rPr>
          <w:b/>
          <w:bCs/>
          <w:szCs w:val="20"/>
          <w:u w:val="single"/>
        </w:rPr>
        <w:tab/>
      </w:r>
      <w:r w:rsidRPr="00AD3B69">
        <w:rPr>
          <w:b/>
          <w:bCs/>
          <w:szCs w:val="20"/>
          <w:u w:val="single"/>
        </w:rPr>
        <w:t>authorizes meetings of Corporation committees in accordance with the provisions of Article VIII, Section 3</w:t>
      </w:r>
      <w:r w:rsidR="00414011">
        <w:rPr>
          <w:b/>
          <w:bCs/>
          <w:szCs w:val="20"/>
          <w:u w:val="single"/>
        </w:rPr>
        <w:t>;</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lastRenderedPageBreak/>
        <w:t>2</w:t>
      </w:r>
      <w:r w:rsidR="00414011" w:rsidRPr="00AD3B69">
        <w:rPr>
          <w:b/>
          <w:bCs/>
          <w:szCs w:val="20"/>
          <w:u w:val="single"/>
        </w:rPr>
        <w:t>.</w:t>
      </w:r>
      <w:r w:rsidR="00414011">
        <w:rPr>
          <w:b/>
          <w:bCs/>
          <w:szCs w:val="20"/>
          <w:u w:val="single"/>
        </w:rPr>
        <w:tab/>
      </w:r>
      <w:r w:rsidRPr="00AD3B69">
        <w:rPr>
          <w:b/>
          <w:bCs/>
          <w:szCs w:val="20"/>
          <w:u w:val="single"/>
        </w:rPr>
        <w:t>authorizes expenditures that are not in the budget</w:t>
      </w:r>
      <w:r w:rsidR="00414011">
        <w:rPr>
          <w:b/>
          <w:bCs/>
          <w:szCs w:val="20"/>
          <w:u w:val="single"/>
        </w:rPr>
        <w:t>;</w:t>
      </w:r>
      <w:r w:rsidR="00414011" w:rsidRPr="00AD3B69">
        <w:rPr>
          <w:b/>
          <w:bCs/>
          <w:szCs w:val="20"/>
          <w:u w:val="single"/>
        </w:rPr>
        <w:t xml:space="preserve"> </w:t>
      </w:r>
      <w:r w:rsidRPr="00AD3B69">
        <w:rPr>
          <w:b/>
          <w:bCs/>
          <w:szCs w:val="20"/>
          <w:u w:val="single"/>
        </w:rPr>
        <w:t>and</w:t>
      </w:r>
    </w:p>
    <w:p w:rsidR="00E30225" w:rsidRPr="00AD3B69" w:rsidRDefault="00E30225" w:rsidP="003A6673">
      <w:pPr>
        <w:autoSpaceDE w:val="0"/>
        <w:autoSpaceDN w:val="0"/>
        <w:adjustRightInd w:val="0"/>
        <w:ind w:left="1080" w:hanging="360"/>
        <w:rPr>
          <w:b/>
          <w:bCs/>
          <w:szCs w:val="20"/>
          <w:u w:val="single"/>
        </w:rPr>
      </w:pPr>
      <w:r w:rsidRPr="00AD3B69">
        <w:rPr>
          <w:b/>
          <w:bCs/>
          <w:szCs w:val="20"/>
          <w:u w:val="single"/>
        </w:rPr>
        <w:t>3</w:t>
      </w:r>
      <w:r w:rsidR="00414011" w:rsidRPr="00AD3B69">
        <w:rPr>
          <w:b/>
          <w:bCs/>
          <w:szCs w:val="20"/>
          <w:u w:val="single"/>
        </w:rPr>
        <w:t>.</w:t>
      </w:r>
      <w:r w:rsidR="00414011">
        <w:rPr>
          <w:b/>
          <w:bCs/>
          <w:szCs w:val="20"/>
          <w:u w:val="single"/>
        </w:rPr>
        <w:tab/>
      </w:r>
      <w:r w:rsidRPr="00AD3B69">
        <w:rPr>
          <w:b/>
          <w:bCs/>
          <w:szCs w:val="20"/>
          <w:u w:val="single"/>
        </w:rPr>
        <w:t>acts for the Corporation in all routine or emergency situations that may arise.</w:t>
      </w:r>
    </w:p>
    <w:p w:rsidR="00E30225" w:rsidRPr="00AD3B69" w:rsidRDefault="00E30225" w:rsidP="003A6673">
      <w:pPr>
        <w:autoSpaceDE w:val="0"/>
        <w:autoSpaceDN w:val="0"/>
        <w:adjustRightInd w:val="0"/>
        <w:ind w:left="360"/>
        <w:rPr>
          <w:b/>
          <w:bCs/>
          <w:szCs w:val="20"/>
          <w:u w:val="single"/>
        </w:rPr>
      </w:pPr>
      <w:r w:rsidRPr="00AD3B69">
        <w:rPr>
          <w:b/>
          <w:bCs/>
          <w:szCs w:val="20"/>
          <w:u w:val="single"/>
        </w:rPr>
        <w:t>Special meetings of the Board may be held at the discretion of the Chairman, and may take place in any manner technologically possible, including, but not limited to, telephone conference calls and electronic mail.</w:t>
      </w:r>
      <w:r w:rsidR="00414011">
        <w:rPr>
          <w:b/>
          <w:bCs/>
          <w:szCs w:val="20"/>
          <w:u w:val="single"/>
        </w:rPr>
        <w:t xml:space="preserve"> </w:t>
      </w:r>
      <w:r w:rsidRPr="00AD3B69">
        <w:rPr>
          <w:b/>
          <w:bCs/>
          <w:szCs w:val="20"/>
          <w:u w:val="single"/>
        </w:rPr>
        <w:t xml:space="preserve"> A quorum shall consist of </w:t>
      </w:r>
      <w:r w:rsidR="00414011">
        <w:rPr>
          <w:b/>
          <w:bCs/>
          <w:szCs w:val="20"/>
          <w:u w:val="single"/>
        </w:rPr>
        <w:t>seven</w:t>
      </w:r>
      <w:r w:rsidR="00414011" w:rsidRPr="00AD3B69">
        <w:rPr>
          <w:b/>
          <w:bCs/>
          <w:szCs w:val="20"/>
          <w:u w:val="single"/>
        </w:rPr>
        <w:t xml:space="preserve"> </w:t>
      </w:r>
      <w:r w:rsidRPr="00AD3B69">
        <w:rPr>
          <w:b/>
          <w:bCs/>
          <w:szCs w:val="20"/>
          <w:u w:val="single"/>
        </w:rPr>
        <w:t xml:space="preserve">members of the Board. </w:t>
      </w:r>
      <w:r w:rsidR="00414011">
        <w:rPr>
          <w:b/>
          <w:bCs/>
          <w:szCs w:val="20"/>
          <w:u w:val="single"/>
        </w:rPr>
        <w:t xml:space="preserve"> </w:t>
      </w:r>
      <w:r w:rsidRPr="00AD3B69">
        <w:rPr>
          <w:b/>
          <w:bCs/>
          <w:szCs w:val="20"/>
          <w:u w:val="single"/>
        </w:rPr>
        <w:t xml:space="preserve">Voting may be cast in any manner prescribed by the Chairman. </w:t>
      </w:r>
      <w:r w:rsidR="00414011">
        <w:rPr>
          <w:b/>
          <w:bCs/>
          <w:szCs w:val="20"/>
          <w:u w:val="single"/>
        </w:rPr>
        <w:t xml:space="preserve"> </w:t>
      </w:r>
      <w:r w:rsidRPr="00AD3B69">
        <w:rPr>
          <w:b/>
          <w:bCs/>
          <w:szCs w:val="20"/>
          <w:u w:val="single"/>
        </w:rPr>
        <w:t>All questions before the Board of Directors will be decided whenever practical, by voice vote or by ballot, and will be decided on the basis of the majority of votes cast.</w:t>
      </w:r>
    </w:p>
    <w:p w:rsidR="00E30225" w:rsidRPr="00AD3B69" w:rsidRDefault="00E30225" w:rsidP="003A6673">
      <w:pPr>
        <w:autoSpaceDE w:val="0"/>
        <w:autoSpaceDN w:val="0"/>
        <w:adjustRightInd w:val="0"/>
        <w:ind w:left="360"/>
        <w:rPr>
          <w:b/>
          <w:bCs/>
          <w:szCs w:val="20"/>
        </w:rPr>
      </w:pPr>
      <w:r w:rsidRPr="00AD3B69">
        <w:rPr>
          <w:b/>
          <w:bCs/>
          <w:szCs w:val="20"/>
          <w:u w:val="single"/>
        </w:rPr>
        <w:t>The Board serves as a policy and coordinating body in matters of national and international significance which may include such areas as metrication; the interaction with organizations such as the International Organization of Legal Metrology (OIML), American National Standards Institute (ANSI), International Organization for Standardization (ISO), ASTM International, National Conference of Standards Laboratories (NCSL), and such internal matters as may be required.</w:t>
      </w:r>
    </w:p>
    <w:p w:rsidR="00E30225" w:rsidRPr="00AD3B69" w:rsidRDefault="00E30225" w:rsidP="003A6673">
      <w:pPr>
        <w:autoSpaceDE w:val="0"/>
        <w:autoSpaceDN w:val="0"/>
        <w:adjustRightInd w:val="0"/>
        <w:ind w:left="360"/>
        <w:rPr>
          <w:b/>
          <w:bCs/>
          <w:sz w:val="24"/>
          <w:szCs w:val="24"/>
        </w:rPr>
      </w:pPr>
      <w:r w:rsidRPr="00AD3B69">
        <w:rPr>
          <w:b/>
          <w:bCs/>
          <w:sz w:val="24"/>
          <w:szCs w:val="24"/>
        </w:rPr>
        <w:t xml:space="preserve">Section </w:t>
      </w:r>
      <w:r w:rsidRPr="00AD3B69">
        <w:rPr>
          <w:b/>
          <w:bCs/>
          <w:sz w:val="24"/>
          <w:szCs w:val="24"/>
          <w:u w:val="single"/>
        </w:rPr>
        <w:t>2</w:t>
      </w:r>
      <w:r w:rsidRPr="00AD3B69">
        <w:rPr>
          <w:b/>
          <w:bCs/>
          <w:strike/>
          <w:sz w:val="24"/>
          <w:szCs w:val="24"/>
        </w:rPr>
        <w:t>1</w:t>
      </w:r>
      <w:r w:rsidRPr="00AD3B69">
        <w:rPr>
          <w:b/>
          <w:bCs/>
          <w:sz w:val="24"/>
          <w:szCs w:val="24"/>
        </w:rPr>
        <w:t xml:space="preserve"> </w:t>
      </w:r>
      <w:r w:rsidR="0021219E">
        <w:rPr>
          <w:b/>
          <w:bCs/>
          <w:sz w:val="24"/>
          <w:szCs w:val="24"/>
        </w:rPr>
        <w:t>–</w:t>
      </w:r>
      <w:r w:rsidR="0021219E" w:rsidRPr="00AD3B69">
        <w:rPr>
          <w:b/>
          <w:bCs/>
          <w:sz w:val="24"/>
          <w:szCs w:val="24"/>
        </w:rPr>
        <w:t xml:space="preserve"> </w:t>
      </w:r>
      <w:r w:rsidRPr="00AD3B69">
        <w:rPr>
          <w:b/>
          <w:bCs/>
          <w:sz w:val="24"/>
          <w:szCs w:val="24"/>
        </w:rPr>
        <w:t>Chairman</w:t>
      </w:r>
    </w:p>
    <w:p w:rsidR="00E30225" w:rsidRPr="00AD3B69" w:rsidDel="004117A0" w:rsidRDefault="00E30225" w:rsidP="003A6673">
      <w:pPr>
        <w:autoSpaceDE w:val="0"/>
        <w:autoSpaceDN w:val="0"/>
        <w:adjustRightInd w:val="0"/>
        <w:ind w:left="360"/>
        <w:rPr>
          <w:b/>
          <w:bCs/>
          <w:szCs w:val="20"/>
        </w:rPr>
      </w:pPr>
      <w:r w:rsidRPr="00AD3B69">
        <w:rPr>
          <w:szCs w:val="20"/>
        </w:rPr>
        <w:t xml:space="preserve">The Corporation Chairman has broad authority including, but not limited to, the authority to make policy decisions on behalf of the Corporation and take such actions as are necessary to put these decisions into effect. </w:t>
      </w:r>
      <w:r w:rsidR="003A6673">
        <w:rPr>
          <w:szCs w:val="20"/>
        </w:rPr>
        <w:t xml:space="preserve"> </w:t>
      </w:r>
      <w:r w:rsidRPr="00AD3B69">
        <w:rPr>
          <w:szCs w:val="20"/>
        </w:rPr>
        <w:t xml:space="preserve">The Chairman is the principal presiding officer at the meetings of the Corporation and of the Board of Directors, makes appointments to the several standing and special purpose </w:t>
      </w:r>
      <w:r w:rsidR="003A6673" w:rsidRPr="00AD3B69">
        <w:rPr>
          <w:szCs w:val="20"/>
        </w:rPr>
        <w:t>C</w:t>
      </w:r>
      <w:r w:rsidRPr="00AD3B69">
        <w:rPr>
          <w:szCs w:val="20"/>
        </w:rPr>
        <w:t>ommittees, and appoints other Corporation officials to serve during his or her term of office</w:t>
      </w:r>
      <w:r w:rsidRPr="00AD3B69">
        <w:rPr>
          <w:b/>
          <w:szCs w:val="20"/>
          <w:u w:val="single"/>
        </w:rPr>
        <w:t xml:space="preserve">.  </w:t>
      </w:r>
      <w:r w:rsidRPr="00AD3B69">
        <w:rPr>
          <w:b/>
          <w:bCs/>
          <w:szCs w:val="20"/>
          <w:u w:val="single"/>
        </w:rPr>
        <w:t>The Chairman, on behalf of the Board, annually presents a report on Corporation activities</w:t>
      </w:r>
      <w:r w:rsidRPr="00AD3B69" w:rsidDel="004117A0">
        <w:rPr>
          <w:b/>
          <w:bCs/>
          <w:szCs w:val="20"/>
          <w:u w:val="single"/>
        </w:rPr>
        <w:t>.</w:t>
      </w:r>
    </w:p>
    <w:p w:rsidR="00E30225" w:rsidRPr="00E5430A" w:rsidRDefault="00E30225" w:rsidP="00FE5E7F">
      <w:pPr>
        <w:rPr>
          <w:bCs/>
          <w:szCs w:val="20"/>
        </w:rPr>
      </w:pPr>
      <w:r w:rsidRPr="00E5430A">
        <w:rPr>
          <w:bCs/>
          <w:szCs w:val="20"/>
        </w:rPr>
        <w:t>[Remaining sections will be editorially renumbered as needed.]</w:t>
      </w:r>
    </w:p>
    <w:p w:rsidR="00E30225" w:rsidRPr="00AD3B69" w:rsidRDefault="00E30225" w:rsidP="003A6673">
      <w:pPr>
        <w:autoSpaceDE w:val="0"/>
        <w:autoSpaceDN w:val="0"/>
        <w:adjustRightInd w:val="0"/>
        <w:ind w:left="360"/>
        <w:rPr>
          <w:b/>
          <w:bCs/>
          <w:sz w:val="24"/>
          <w:szCs w:val="24"/>
        </w:rPr>
      </w:pPr>
      <w:r w:rsidRPr="00AD3B69">
        <w:rPr>
          <w:b/>
          <w:bCs/>
          <w:sz w:val="28"/>
          <w:szCs w:val="24"/>
        </w:rPr>
        <w:t xml:space="preserve">Article IX </w:t>
      </w:r>
      <w:r w:rsidR="0021219E">
        <w:rPr>
          <w:b/>
          <w:bCs/>
          <w:sz w:val="28"/>
          <w:szCs w:val="24"/>
        </w:rPr>
        <w:t>–</w:t>
      </w:r>
      <w:r w:rsidR="0021219E" w:rsidRPr="00AD3B69">
        <w:rPr>
          <w:b/>
          <w:bCs/>
          <w:sz w:val="28"/>
          <w:szCs w:val="24"/>
        </w:rPr>
        <w:t xml:space="preserve"> </w:t>
      </w:r>
      <w:r w:rsidRPr="00AD3B69">
        <w:rPr>
          <w:b/>
          <w:bCs/>
          <w:sz w:val="28"/>
          <w:szCs w:val="24"/>
        </w:rPr>
        <w:t>Committees</w:t>
      </w:r>
    </w:p>
    <w:p w:rsidR="00E30225" w:rsidRPr="00AD3B69" w:rsidRDefault="00E30225" w:rsidP="003A6673">
      <w:pPr>
        <w:autoSpaceDE w:val="0"/>
        <w:autoSpaceDN w:val="0"/>
        <w:adjustRightInd w:val="0"/>
        <w:ind w:left="360"/>
        <w:rPr>
          <w:b/>
          <w:bCs/>
          <w:sz w:val="24"/>
          <w:szCs w:val="24"/>
        </w:rPr>
      </w:pPr>
      <w:r w:rsidRPr="00AD3B69">
        <w:rPr>
          <w:b/>
          <w:bCs/>
          <w:sz w:val="24"/>
          <w:szCs w:val="24"/>
        </w:rPr>
        <w:t xml:space="preserve">Section 3 </w:t>
      </w:r>
      <w:r w:rsidR="0021219E">
        <w:rPr>
          <w:b/>
          <w:bCs/>
          <w:sz w:val="24"/>
          <w:szCs w:val="24"/>
        </w:rPr>
        <w:t>–</w:t>
      </w:r>
      <w:r w:rsidR="0021219E" w:rsidRPr="00AD3B69">
        <w:rPr>
          <w:b/>
          <w:bCs/>
          <w:sz w:val="24"/>
          <w:szCs w:val="24"/>
        </w:rPr>
        <w:t xml:space="preserve"> </w:t>
      </w:r>
      <w:r w:rsidRPr="00AD3B69">
        <w:rPr>
          <w:b/>
          <w:bCs/>
          <w:sz w:val="24"/>
          <w:szCs w:val="24"/>
        </w:rPr>
        <w:t>National Type Evaluation Program (NTEP) Committee</w:t>
      </w:r>
    </w:p>
    <w:p w:rsidR="00E30225" w:rsidRPr="00AD3B69" w:rsidRDefault="00E30225" w:rsidP="003A6673">
      <w:pPr>
        <w:autoSpaceDE w:val="0"/>
        <w:autoSpaceDN w:val="0"/>
        <w:adjustRightInd w:val="0"/>
        <w:ind w:left="360"/>
        <w:rPr>
          <w:szCs w:val="20"/>
        </w:rPr>
      </w:pPr>
      <w:r w:rsidRPr="00AD3B69">
        <w:rPr>
          <w:szCs w:val="20"/>
        </w:rPr>
        <w:t>The NTEP Committee is comprised of five members:</w:t>
      </w:r>
      <w:r w:rsidR="003A6673">
        <w:rPr>
          <w:szCs w:val="20"/>
        </w:rPr>
        <w:t xml:space="preserve"> </w:t>
      </w:r>
      <w:r w:rsidRPr="00AD3B69">
        <w:rPr>
          <w:szCs w:val="20"/>
        </w:rPr>
        <w:t xml:space="preserve"> the Immediate Past Chairman, the Chairman</w:t>
      </w:r>
      <w:r w:rsidR="003A6673">
        <w:rPr>
          <w:szCs w:val="20"/>
        </w:rPr>
        <w:t>,</w:t>
      </w:r>
      <w:r w:rsidRPr="00AD3B69">
        <w:rPr>
          <w:szCs w:val="20"/>
        </w:rPr>
        <w:t xml:space="preserve"> and the Chair-Elect of the Conference and two regional Directors from the Board of Directors. </w:t>
      </w:r>
      <w:r w:rsidR="003A6673">
        <w:rPr>
          <w:szCs w:val="20"/>
        </w:rPr>
        <w:t xml:space="preserve"> </w:t>
      </w:r>
      <w:r w:rsidRPr="00AD3B69">
        <w:rPr>
          <w:szCs w:val="20"/>
        </w:rPr>
        <w:t xml:space="preserve">The NTEP Committee must include at least one member from each of the four regions. </w:t>
      </w:r>
      <w:r w:rsidR="003A6673">
        <w:rPr>
          <w:szCs w:val="20"/>
        </w:rPr>
        <w:t xml:space="preserve"> </w:t>
      </w:r>
      <w:r w:rsidRPr="00AD3B69">
        <w:rPr>
          <w:szCs w:val="20"/>
        </w:rPr>
        <w:t>The NTEP Administrator shall serve in an advisory role to the NTEP Committee.</w:t>
      </w:r>
    </w:p>
    <w:p w:rsidR="00E30225" w:rsidRPr="00AD3B69" w:rsidRDefault="00E30225" w:rsidP="003A6673">
      <w:pPr>
        <w:autoSpaceDE w:val="0"/>
        <w:autoSpaceDN w:val="0"/>
        <w:adjustRightInd w:val="0"/>
        <w:ind w:left="360"/>
        <w:rPr>
          <w:szCs w:val="20"/>
        </w:rPr>
      </w:pPr>
      <w:r w:rsidRPr="00AD3B69">
        <w:rPr>
          <w:szCs w:val="20"/>
        </w:rPr>
        <w:t>The NTEP Committee may develop recommendations to the Board of Directors for the NTEP fees including, but not limited to</w:t>
      </w:r>
      <w:r w:rsidR="003A6673">
        <w:rPr>
          <w:szCs w:val="20"/>
        </w:rPr>
        <w:t>,</w:t>
      </w:r>
      <w:r w:rsidRPr="00AD3B69">
        <w:rPr>
          <w:szCs w:val="20"/>
        </w:rPr>
        <w:t xml:space="preserve"> application fees to obtain a NTEP Certificate of Conformance and the annual maintenance fee for retaining a NTEP Certificate of Conformance. </w:t>
      </w:r>
      <w:r w:rsidR="003A6673">
        <w:rPr>
          <w:szCs w:val="20"/>
        </w:rPr>
        <w:t xml:space="preserve"> </w:t>
      </w:r>
      <w:r w:rsidRPr="00AD3B69">
        <w:rPr>
          <w:szCs w:val="20"/>
        </w:rPr>
        <w:t>The NTEP Committee is responsible for the operation of the NTEP program with respect to its fiscal management, providing guidance related to the activities of the program</w:t>
      </w:r>
      <w:r w:rsidR="003A6673">
        <w:rPr>
          <w:szCs w:val="20"/>
        </w:rPr>
        <w:t>,</w:t>
      </w:r>
      <w:r w:rsidRPr="00AD3B69">
        <w:rPr>
          <w:szCs w:val="20"/>
        </w:rPr>
        <w:t xml:space="preserve"> establishing </w:t>
      </w:r>
      <w:r w:rsidRPr="00AD3B69">
        <w:rPr>
          <w:b/>
          <w:szCs w:val="20"/>
          <w:u w:val="single"/>
        </w:rPr>
        <w:t>Publication 14 NTEP technical policy and procedures</w:t>
      </w:r>
      <w:r w:rsidR="003A6673">
        <w:rPr>
          <w:b/>
          <w:szCs w:val="20"/>
          <w:u w:val="single"/>
        </w:rPr>
        <w:t>,</w:t>
      </w:r>
      <w:r w:rsidRPr="00AD3B69">
        <w:rPr>
          <w:b/>
          <w:szCs w:val="20"/>
          <w:u w:val="single"/>
        </w:rPr>
        <w:t xml:space="preserve"> and recommending Publication 14 administrative policies to the </w:t>
      </w:r>
      <w:r w:rsidR="003A6673" w:rsidRPr="00AD3B69">
        <w:rPr>
          <w:b/>
          <w:szCs w:val="20"/>
          <w:u w:val="single"/>
        </w:rPr>
        <w:t>B</w:t>
      </w:r>
      <w:r w:rsidRPr="00AD3B69">
        <w:rPr>
          <w:b/>
          <w:szCs w:val="20"/>
          <w:u w:val="single"/>
        </w:rPr>
        <w:t>oard for approval</w:t>
      </w:r>
      <w:r w:rsidRPr="00AD3B69">
        <w:rPr>
          <w:b/>
          <w:szCs w:val="20"/>
        </w:rPr>
        <w:t xml:space="preserve">. </w:t>
      </w:r>
      <w:r w:rsidRPr="00AD3B69">
        <w:rPr>
          <w:b/>
          <w:strike/>
          <w:szCs w:val="20"/>
        </w:rPr>
        <w:t>and procedures</w:t>
      </w:r>
      <w:r w:rsidRPr="00AD3B69">
        <w:rPr>
          <w:szCs w:val="20"/>
        </w:rPr>
        <w:t>.</w:t>
      </w:r>
    </w:p>
    <w:p w:rsidR="00E30225" w:rsidRPr="00AD3B69" w:rsidRDefault="00E30225" w:rsidP="003A6673">
      <w:pPr>
        <w:autoSpaceDE w:val="0"/>
        <w:autoSpaceDN w:val="0"/>
        <w:adjustRightInd w:val="0"/>
        <w:ind w:left="360"/>
        <w:rPr>
          <w:szCs w:val="20"/>
        </w:rPr>
      </w:pPr>
      <w:r w:rsidRPr="00AD3B69">
        <w:rPr>
          <w:szCs w:val="20"/>
        </w:rPr>
        <w:t xml:space="preserve">Through the Chairman of the NTEP Committee, members are appointed from the Advisory, Active, and Associate Members to the Technical Committees of the National Type Evaluation Program. </w:t>
      </w:r>
      <w:r w:rsidR="003A6673">
        <w:rPr>
          <w:szCs w:val="20"/>
        </w:rPr>
        <w:t xml:space="preserve"> </w:t>
      </w:r>
      <w:r w:rsidRPr="00AD3B69">
        <w:rPr>
          <w:szCs w:val="20"/>
        </w:rPr>
        <w:t xml:space="preserve">The Associate members represent the interest of manufacturers, retail sales organizations, and users of commercial devices. </w:t>
      </w:r>
      <w:r w:rsidR="003A6673">
        <w:rPr>
          <w:szCs w:val="20"/>
        </w:rPr>
        <w:t xml:space="preserve"> </w:t>
      </w:r>
      <w:r w:rsidRPr="00AD3B69">
        <w:rPr>
          <w:szCs w:val="20"/>
        </w:rPr>
        <w:t xml:space="preserve">The Active members represent the interest of government officials and the consumer. </w:t>
      </w:r>
      <w:r w:rsidR="003A6673">
        <w:rPr>
          <w:szCs w:val="20"/>
        </w:rPr>
        <w:t xml:space="preserve"> </w:t>
      </w:r>
      <w:r w:rsidRPr="00AD3B69">
        <w:rPr>
          <w:szCs w:val="20"/>
        </w:rPr>
        <w:t xml:space="preserve">These </w:t>
      </w:r>
      <w:r w:rsidR="003A6673" w:rsidRPr="00AD3B69">
        <w:rPr>
          <w:szCs w:val="20"/>
        </w:rPr>
        <w:t>C</w:t>
      </w:r>
      <w:r w:rsidRPr="00AD3B69">
        <w:rPr>
          <w:szCs w:val="20"/>
        </w:rPr>
        <w:t>ommittees make technical, policy and procedural recommendations to the NTEP Committee for implementation.</w:t>
      </w:r>
    </w:p>
    <w:p w:rsidR="00E30225" w:rsidRPr="00AD3B69" w:rsidRDefault="00E30225" w:rsidP="003A6673">
      <w:pPr>
        <w:autoSpaceDE w:val="0"/>
        <w:autoSpaceDN w:val="0"/>
        <w:adjustRightInd w:val="0"/>
        <w:ind w:left="360"/>
        <w:rPr>
          <w:b/>
          <w:bCs/>
          <w:sz w:val="24"/>
          <w:szCs w:val="24"/>
        </w:rPr>
      </w:pPr>
      <w:r w:rsidRPr="00AD3B69">
        <w:rPr>
          <w:b/>
          <w:bCs/>
          <w:sz w:val="24"/>
          <w:szCs w:val="24"/>
        </w:rPr>
        <w:t xml:space="preserve">Section 4 </w:t>
      </w:r>
      <w:r w:rsidR="0021219E">
        <w:rPr>
          <w:b/>
          <w:bCs/>
          <w:sz w:val="24"/>
          <w:szCs w:val="24"/>
        </w:rPr>
        <w:t>–</w:t>
      </w:r>
      <w:r w:rsidR="0021219E" w:rsidRPr="00AD3B69">
        <w:rPr>
          <w:b/>
          <w:bCs/>
          <w:sz w:val="24"/>
          <w:szCs w:val="24"/>
        </w:rPr>
        <w:t xml:space="preserve"> </w:t>
      </w:r>
      <w:r w:rsidRPr="00AD3B69">
        <w:rPr>
          <w:b/>
          <w:bCs/>
          <w:sz w:val="24"/>
          <w:szCs w:val="24"/>
        </w:rPr>
        <w:t>Ad Hoc Committees, Subcommittees, Task Forces, and Study Groups</w:t>
      </w:r>
    </w:p>
    <w:p w:rsidR="00E30225" w:rsidRPr="00AD3B69" w:rsidRDefault="00E30225" w:rsidP="003A6673">
      <w:pPr>
        <w:autoSpaceDE w:val="0"/>
        <w:autoSpaceDN w:val="0"/>
        <w:adjustRightInd w:val="0"/>
        <w:ind w:left="360"/>
        <w:rPr>
          <w:szCs w:val="20"/>
        </w:rPr>
      </w:pPr>
      <w:r w:rsidRPr="009C297A">
        <w:rPr>
          <w:i/>
          <w:szCs w:val="20"/>
        </w:rPr>
        <w:t>Ad Hoc</w:t>
      </w:r>
      <w:r w:rsidRPr="00AD3B69">
        <w:rPr>
          <w:szCs w:val="20"/>
        </w:rPr>
        <w:t xml:space="preserve"> </w:t>
      </w:r>
      <w:r w:rsidR="00B83D01" w:rsidRPr="00AD3B69">
        <w:rPr>
          <w:szCs w:val="20"/>
        </w:rPr>
        <w:t>Co</w:t>
      </w:r>
      <w:r w:rsidRPr="00AD3B69">
        <w:rPr>
          <w:szCs w:val="20"/>
        </w:rPr>
        <w:t xml:space="preserve">mmittees, </w:t>
      </w:r>
      <w:r w:rsidR="00B83D01" w:rsidRPr="00AD3B69">
        <w:rPr>
          <w:szCs w:val="20"/>
        </w:rPr>
        <w:t>Sub</w:t>
      </w:r>
      <w:r w:rsidRPr="00AD3B69">
        <w:rPr>
          <w:szCs w:val="20"/>
        </w:rPr>
        <w:t xml:space="preserve">committees, </w:t>
      </w:r>
      <w:r w:rsidR="00B83D01" w:rsidRPr="00AD3B69">
        <w:rPr>
          <w:szCs w:val="20"/>
        </w:rPr>
        <w:t>Task Forces</w:t>
      </w:r>
      <w:r w:rsidRPr="00AD3B69">
        <w:rPr>
          <w:szCs w:val="20"/>
        </w:rPr>
        <w:t xml:space="preserve">, and </w:t>
      </w:r>
      <w:r w:rsidR="00B83D01" w:rsidRPr="00AD3B69">
        <w:rPr>
          <w:szCs w:val="20"/>
        </w:rPr>
        <w:t xml:space="preserve">Study Groups </w:t>
      </w:r>
      <w:r w:rsidRPr="00AD3B69">
        <w:rPr>
          <w:szCs w:val="20"/>
        </w:rPr>
        <w:t xml:space="preserve">are appointed by the Corporation Chairman from the active, advisory, or associate membership, in any combination, as the need arises or the Corporation requests.  All </w:t>
      </w:r>
      <w:r w:rsidRPr="00AD3B69">
        <w:rPr>
          <w:b/>
          <w:szCs w:val="20"/>
          <w:u w:val="single"/>
        </w:rPr>
        <w:t>such groups</w:t>
      </w:r>
      <w:r w:rsidRPr="00AD3B69">
        <w:rPr>
          <w:b/>
          <w:strike/>
          <w:szCs w:val="20"/>
        </w:rPr>
        <w:t xml:space="preserve"> committees</w:t>
      </w:r>
      <w:r w:rsidRPr="00AD3B69">
        <w:rPr>
          <w:szCs w:val="20"/>
        </w:rPr>
        <w:t xml:space="preserve"> are subject to an annual review by the Board.</w:t>
      </w:r>
    </w:p>
    <w:p w:rsidR="00E30225" w:rsidRPr="00AD3B69" w:rsidRDefault="00E30225" w:rsidP="009C297A">
      <w:pPr>
        <w:keepNext/>
        <w:autoSpaceDE w:val="0"/>
        <w:autoSpaceDN w:val="0"/>
        <w:adjustRightInd w:val="0"/>
        <w:ind w:left="360"/>
        <w:rPr>
          <w:b/>
          <w:bCs/>
          <w:sz w:val="24"/>
          <w:szCs w:val="24"/>
        </w:rPr>
      </w:pPr>
      <w:r w:rsidRPr="00AD3B69">
        <w:rPr>
          <w:b/>
          <w:bCs/>
          <w:sz w:val="24"/>
          <w:szCs w:val="24"/>
        </w:rPr>
        <w:lastRenderedPageBreak/>
        <w:t xml:space="preserve">Section 5 </w:t>
      </w:r>
      <w:r w:rsidR="0021219E">
        <w:rPr>
          <w:b/>
          <w:bCs/>
          <w:sz w:val="24"/>
          <w:szCs w:val="24"/>
        </w:rPr>
        <w:t>–</w:t>
      </w:r>
      <w:r w:rsidR="0021219E" w:rsidRPr="00AD3B69">
        <w:rPr>
          <w:b/>
          <w:bCs/>
          <w:sz w:val="24"/>
          <w:szCs w:val="24"/>
        </w:rPr>
        <w:t xml:space="preserve"> </w:t>
      </w:r>
      <w:r w:rsidRPr="00AD3B69">
        <w:rPr>
          <w:b/>
          <w:bCs/>
          <w:sz w:val="24"/>
          <w:szCs w:val="24"/>
        </w:rPr>
        <w:t xml:space="preserve">Duties and Fields of Operation of </w:t>
      </w:r>
      <w:r w:rsidRPr="00AD3B69">
        <w:rPr>
          <w:b/>
          <w:bCs/>
          <w:strike/>
          <w:sz w:val="24"/>
          <w:szCs w:val="24"/>
        </w:rPr>
        <w:t>Board of Directors and</w:t>
      </w:r>
      <w:r w:rsidRPr="00AD3B69">
        <w:rPr>
          <w:b/>
          <w:bCs/>
          <w:sz w:val="24"/>
          <w:szCs w:val="24"/>
        </w:rPr>
        <w:t xml:space="preserve"> Committees</w:t>
      </w:r>
    </w:p>
    <w:p w:rsidR="00E30225" w:rsidRPr="00AD3B69" w:rsidRDefault="00E30225" w:rsidP="00E343C8">
      <w:pPr>
        <w:autoSpaceDE w:val="0"/>
        <w:autoSpaceDN w:val="0"/>
        <w:adjustRightInd w:val="0"/>
        <w:ind w:left="720" w:hanging="360"/>
        <w:rPr>
          <w:b/>
          <w:bCs/>
          <w:strike/>
          <w:szCs w:val="20"/>
        </w:rPr>
      </w:pPr>
      <w:r w:rsidRPr="00AD3B69">
        <w:rPr>
          <w:b/>
          <w:bCs/>
          <w:strike/>
          <w:szCs w:val="20"/>
        </w:rPr>
        <w:t>A</w:t>
      </w:r>
      <w:r w:rsidR="0021219E" w:rsidRPr="00AD3B69">
        <w:rPr>
          <w:b/>
          <w:bCs/>
          <w:strike/>
          <w:szCs w:val="20"/>
        </w:rPr>
        <w:t>.</w:t>
      </w:r>
      <w:r w:rsidR="0021219E">
        <w:rPr>
          <w:b/>
          <w:bCs/>
          <w:strike/>
          <w:szCs w:val="20"/>
        </w:rPr>
        <w:tab/>
      </w:r>
      <w:r w:rsidRPr="00AD3B69">
        <w:rPr>
          <w:b/>
          <w:bCs/>
          <w:strike/>
          <w:szCs w:val="20"/>
        </w:rPr>
        <w:t>Board of Directors</w:t>
      </w:r>
    </w:p>
    <w:p w:rsidR="00E30225" w:rsidRPr="00AD3B69" w:rsidRDefault="00E30225" w:rsidP="00E343C8">
      <w:pPr>
        <w:autoSpaceDE w:val="0"/>
        <w:autoSpaceDN w:val="0"/>
        <w:adjustRightInd w:val="0"/>
        <w:ind w:left="720"/>
        <w:rPr>
          <w:b/>
          <w:strike/>
          <w:szCs w:val="20"/>
        </w:rPr>
      </w:pPr>
      <w:r w:rsidRPr="00AD3B69">
        <w:rPr>
          <w:b/>
          <w:strike/>
          <w:szCs w:val="20"/>
        </w:rPr>
        <w:t>The Board of Directors is the governing body of the Corporation and is authorized to make all decisions relating thereto, including but not limited to the following:</w:t>
      </w:r>
    </w:p>
    <w:p w:rsidR="00E30225" w:rsidRPr="00AD3B69" w:rsidRDefault="00E30225" w:rsidP="00E343C8">
      <w:pPr>
        <w:autoSpaceDE w:val="0"/>
        <w:autoSpaceDN w:val="0"/>
        <w:adjustRightInd w:val="0"/>
        <w:ind w:left="1080" w:hanging="360"/>
        <w:rPr>
          <w:b/>
          <w:strike/>
          <w:szCs w:val="20"/>
        </w:rPr>
      </w:pPr>
      <w:r w:rsidRPr="00AD3B69">
        <w:rPr>
          <w:b/>
          <w:strike/>
          <w:szCs w:val="20"/>
        </w:rPr>
        <w:t>1</w:t>
      </w:r>
      <w:r w:rsidR="0021219E" w:rsidRPr="00AD3B69">
        <w:rPr>
          <w:b/>
          <w:strike/>
          <w:szCs w:val="20"/>
        </w:rPr>
        <w:t>.</w:t>
      </w:r>
      <w:r w:rsidR="0021219E">
        <w:rPr>
          <w:b/>
          <w:strike/>
          <w:szCs w:val="20"/>
        </w:rPr>
        <w:tab/>
      </w:r>
      <w:r w:rsidRPr="00AD3B69">
        <w:rPr>
          <w:b/>
          <w:strike/>
          <w:szCs w:val="20"/>
        </w:rPr>
        <w:t>conducts the business of the National Conference on Weights and Measures, Inc., as a Corporation, which at a minimum includes (a) overseeing the preparation and filing of the biennial report and fee with the Nebraska Secretary of State in compliance with Neb. Rev. Stat. Section 21-301.</w:t>
      </w:r>
    </w:p>
    <w:p w:rsidR="00E30225" w:rsidRPr="00AD3B69" w:rsidRDefault="00E30225" w:rsidP="00E343C8">
      <w:pPr>
        <w:autoSpaceDE w:val="0"/>
        <w:autoSpaceDN w:val="0"/>
        <w:adjustRightInd w:val="0"/>
        <w:ind w:left="1080" w:hanging="360"/>
        <w:rPr>
          <w:b/>
          <w:strike/>
          <w:szCs w:val="20"/>
        </w:rPr>
      </w:pPr>
      <w:r w:rsidRPr="00AD3B69">
        <w:rPr>
          <w:b/>
          <w:strike/>
          <w:szCs w:val="20"/>
        </w:rPr>
        <w:t>2</w:t>
      </w:r>
      <w:r w:rsidR="0021219E" w:rsidRPr="00AD3B69">
        <w:rPr>
          <w:b/>
          <w:strike/>
          <w:szCs w:val="20"/>
        </w:rPr>
        <w:t>.</w:t>
      </w:r>
      <w:r w:rsidR="0021219E">
        <w:rPr>
          <w:b/>
          <w:strike/>
          <w:szCs w:val="20"/>
        </w:rPr>
        <w:tab/>
      </w:r>
      <w:r w:rsidRPr="00AD3B69">
        <w:rPr>
          <w:b/>
          <w:strike/>
          <w:szCs w:val="20"/>
        </w:rPr>
        <w:t>reviews and approves the budget;</w:t>
      </w:r>
    </w:p>
    <w:p w:rsidR="00E30225" w:rsidRPr="00AD3B69" w:rsidRDefault="00E30225" w:rsidP="00E343C8">
      <w:pPr>
        <w:autoSpaceDE w:val="0"/>
        <w:autoSpaceDN w:val="0"/>
        <w:adjustRightInd w:val="0"/>
        <w:ind w:left="1080" w:hanging="360"/>
        <w:rPr>
          <w:b/>
          <w:strike/>
          <w:szCs w:val="20"/>
        </w:rPr>
      </w:pPr>
      <w:r w:rsidRPr="00AD3B69">
        <w:rPr>
          <w:b/>
          <w:strike/>
          <w:szCs w:val="20"/>
        </w:rPr>
        <w:t>3</w:t>
      </w:r>
      <w:r w:rsidR="0021219E" w:rsidRPr="00AD3B69">
        <w:rPr>
          <w:b/>
          <w:strike/>
          <w:szCs w:val="20"/>
        </w:rPr>
        <w:t>.</w:t>
      </w:r>
      <w:r w:rsidR="0021219E">
        <w:rPr>
          <w:b/>
          <w:strike/>
          <w:szCs w:val="20"/>
        </w:rPr>
        <w:tab/>
      </w:r>
      <w:r w:rsidRPr="00AD3B69">
        <w:rPr>
          <w:b/>
          <w:strike/>
          <w:szCs w:val="20"/>
        </w:rPr>
        <w:t>selects the place and dates for each meeting of the Corporation;</w:t>
      </w:r>
    </w:p>
    <w:p w:rsidR="00E30225" w:rsidRPr="00AD3B69" w:rsidRDefault="00E30225" w:rsidP="00E343C8">
      <w:pPr>
        <w:autoSpaceDE w:val="0"/>
        <w:autoSpaceDN w:val="0"/>
        <w:adjustRightInd w:val="0"/>
        <w:ind w:left="1080" w:hanging="360"/>
        <w:rPr>
          <w:b/>
          <w:strike/>
          <w:szCs w:val="20"/>
        </w:rPr>
      </w:pPr>
      <w:r w:rsidRPr="00AD3B69">
        <w:rPr>
          <w:b/>
          <w:strike/>
          <w:szCs w:val="20"/>
        </w:rPr>
        <w:t>4</w:t>
      </w:r>
      <w:r w:rsidR="0021219E" w:rsidRPr="00AD3B69">
        <w:rPr>
          <w:b/>
          <w:strike/>
          <w:szCs w:val="20"/>
        </w:rPr>
        <w:t>.</w:t>
      </w:r>
      <w:r w:rsidR="0021219E">
        <w:rPr>
          <w:b/>
          <w:strike/>
          <w:szCs w:val="20"/>
        </w:rPr>
        <w:tab/>
      </w:r>
      <w:r w:rsidRPr="00AD3B69">
        <w:rPr>
          <w:b/>
          <w:strike/>
          <w:szCs w:val="20"/>
        </w:rPr>
        <w:t>fixes all fees including but not limited to meeting registrations, fees associated with NTEP administration, publications, and the annual membership fee;</w:t>
      </w:r>
    </w:p>
    <w:p w:rsidR="00E30225" w:rsidRPr="00AD3B69" w:rsidRDefault="00E30225" w:rsidP="009D12E6">
      <w:pPr>
        <w:autoSpaceDE w:val="0"/>
        <w:autoSpaceDN w:val="0"/>
        <w:adjustRightInd w:val="0"/>
        <w:ind w:left="1080" w:hanging="360"/>
        <w:rPr>
          <w:b/>
          <w:strike/>
          <w:szCs w:val="20"/>
        </w:rPr>
      </w:pPr>
      <w:r w:rsidRPr="00AD3B69">
        <w:rPr>
          <w:b/>
          <w:strike/>
          <w:szCs w:val="20"/>
        </w:rPr>
        <w:t>5</w:t>
      </w:r>
      <w:r w:rsidR="0021219E" w:rsidRPr="00AD3B69">
        <w:rPr>
          <w:b/>
          <w:strike/>
          <w:szCs w:val="20"/>
        </w:rPr>
        <w:t>.</w:t>
      </w:r>
      <w:r w:rsidR="0021219E">
        <w:rPr>
          <w:b/>
          <w:strike/>
          <w:szCs w:val="20"/>
        </w:rPr>
        <w:tab/>
      </w:r>
      <w:r w:rsidRPr="00AD3B69">
        <w:rPr>
          <w:b/>
          <w:strike/>
          <w:szCs w:val="20"/>
        </w:rPr>
        <w:t>advises the responsible individual or organization, as designated by the Chairman, with respect to the programs for the meetings of the Corporation and its committees, and makes recommendations to the Corporation, the</w:t>
      </w:r>
      <w:r w:rsidR="0021219E">
        <w:rPr>
          <w:b/>
          <w:strike/>
          <w:szCs w:val="20"/>
        </w:rPr>
        <w:t xml:space="preserve"> </w:t>
      </w:r>
      <w:r w:rsidRPr="00AD3B69">
        <w:rPr>
          <w:b/>
          <w:strike/>
          <w:szCs w:val="20"/>
        </w:rPr>
        <w:t>Corporation officers, and the committee chairmen; and</w:t>
      </w:r>
    </w:p>
    <w:p w:rsidR="00E30225" w:rsidRPr="00AD3B69" w:rsidRDefault="00E30225" w:rsidP="00E343C8">
      <w:pPr>
        <w:autoSpaceDE w:val="0"/>
        <w:autoSpaceDN w:val="0"/>
        <w:adjustRightInd w:val="0"/>
        <w:ind w:left="1080" w:hanging="360"/>
        <w:rPr>
          <w:b/>
          <w:strike/>
          <w:szCs w:val="20"/>
        </w:rPr>
      </w:pPr>
      <w:r w:rsidRPr="00AD3B69">
        <w:rPr>
          <w:b/>
          <w:strike/>
          <w:szCs w:val="20"/>
        </w:rPr>
        <w:t>6</w:t>
      </w:r>
      <w:r w:rsidR="0021219E" w:rsidRPr="00AD3B69">
        <w:rPr>
          <w:b/>
          <w:strike/>
          <w:szCs w:val="20"/>
        </w:rPr>
        <w:t>.</w:t>
      </w:r>
      <w:r w:rsidR="0021219E">
        <w:rPr>
          <w:b/>
          <w:strike/>
          <w:szCs w:val="20"/>
        </w:rPr>
        <w:tab/>
      </w:r>
      <w:r w:rsidRPr="00AD3B69">
        <w:rPr>
          <w:b/>
          <w:strike/>
          <w:szCs w:val="20"/>
        </w:rPr>
        <w:t>reviews an annual audit report prepared by an external auditor whose services are retained by the corporation to assess the accuracy of the financial statements, the accounting principles used, and evaluate overall financial statement presentation.</w:t>
      </w:r>
    </w:p>
    <w:p w:rsidR="00E30225" w:rsidRPr="00AD3B69" w:rsidRDefault="00E30225" w:rsidP="009C297A">
      <w:pPr>
        <w:autoSpaceDE w:val="0"/>
        <w:autoSpaceDN w:val="0"/>
        <w:adjustRightInd w:val="0"/>
        <w:ind w:left="360"/>
        <w:rPr>
          <w:b/>
          <w:strike/>
          <w:szCs w:val="20"/>
        </w:rPr>
      </w:pPr>
      <w:r w:rsidRPr="00AD3B69">
        <w:rPr>
          <w:b/>
          <w:strike/>
          <w:szCs w:val="20"/>
        </w:rPr>
        <w:t>The Board of Directors, in the interval between meetings of the Corporation:</w:t>
      </w:r>
    </w:p>
    <w:p w:rsidR="00E30225" w:rsidRPr="00AD3B69" w:rsidRDefault="00E30225" w:rsidP="00E343C8">
      <w:pPr>
        <w:autoSpaceDE w:val="0"/>
        <w:autoSpaceDN w:val="0"/>
        <w:adjustRightInd w:val="0"/>
        <w:ind w:left="1080" w:hanging="360"/>
        <w:rPr>
          <w:b/>
          <w:strike/>
          <w:szCs w:val="20"/>
        </w:rPr>
      </w:pPr>
      <w:r w:rsidRPr="00AD3B69">
        <w:rPr>
          <w:b/>
          <w:strike/>
          <w:szCs w:val="20"/>
        </w:rPr>
        <w:t>1</w:t>
      </w:r>
      <w:r w:rsidR="0021219E" w:rsidRPr="00AD3B69">
        <w:rPr>
          <w:b/>
          <w:strike/>
          <w:szCs w:val="20"/>
        </w:rPr>
        <w:t>.</w:t>
      </w:r>
      <w:r w:rsidR="0021219E">
        <w:rPr>
          <w:b/>
          <w:strike/>
          <w:szCs w:val="20"/>
        </w:rPr>
        <w:tab/>
      </w:r>
      <w:r w:rsidRPr="00AD3B69">
        <w:rPr>
          <w:b/>
          <w:strike/>
          <w:szCs w:val="20"/>
        </w:rPr>
        <w:t>authorizes meetings of Corporation committees in accordance with the provisions of Article VIII, Section 3,</w:t>
      </w:r>
    </w:p>
    <w:p w:rsidR="00E30225" w:rsidRPr="00AD3B69" w:rsidRDefault="00E30225" w:rsidP="00E343C8">
      <w:pPr>
        <w:autoSpaceDE w:val="0"/>
        <w:autoSpaceDN w:val="0"/>
        <w:adjustRightInd w:val="0"/>
        <w:ind w:left="1080" w:hanging="360"/>
        <w:rPr>
          <w:b/>
          <w:strike/>
          <w:szCs w:val="20"/>
        </w:rPr>
      </w:pPr>
      <w:r w:rsidRPr="00AD3B69">
        <w:rPr>
          <w:b/>
          <w:strike/>
          <w:szCs w:val="20"/>
        </w:rPr>
        <w:t>2</w:t>
      </w:r>
      <w:r w:rsidR="0021219E" w:rsidRPr="00AD3B69">
        <w:rPr>
          <w:b/>
          <w:strike/>
          <w:szCs w:val="20"/>
        </w:rPr>
        <w:t>.</w:t>
      </w:r>
      <w:r w:rsidR="0021219E">
        <w:rPr>
          <w:b/>
          <w:strike/>
          <w:szCs w:val="20"/>
        </w:rPr>
        <w:tab/>
      </w:r>
      <w:r w:rsidRPr="00AD3B69">
        <w:rPr>
          <w:b/>
          <w:strike/>
          <w:szCs w:val="20"/>
        </w:rPr>
        <w:t>authorizes expenditures that are not in the budget, and</w:t>
      </w:r>
    </w:p>
    <w:p w:rsidR="00E30225" w:rsidRPr="00AD3B69" w:rsidRDefault="00E30225" w:rsidP="00E343C8">
      <w:pPr>
        <w:autoSpaceDE w:val="0"/>
        <w:autoSpaceDN w:val="0"/>
        <w:adjustRightInd w:val="0"/>
        <w:ind w:left="1080" w:hanging="360"/>
        <w:rPr>
          <w:b/>
          <w:strike/>
          <w:szCs w:val="20"/>
        </w:rPr>
      </w:pPr>
      <w:r w:rsidRPr="00AD3B69">
        <w:rPr>
          <w:b/>
          <w:strike/>
          <w:szCs w:val="20"/>
        </w:rPr>
        <w:t>3</w:t>
      </w:r>
      <w:r w:rsidR="0021219E" w:rsidRPr="00AD3B69">
        <w:rPr>
          <w:b/>
          <w:strike/>
          <w:szCs w:val="20"/>
        </w:rPr>
        <w:t>.</w:t>
      </w:r>
      <w:r w:rsidR="0021219E">
        <w:rPr>
          <w:b/>
          <w:strike/>
          <w:szCs w:val="20"/>
        </w:rPr>
        <w:tab/>
      </w:r>
      <w:r w:rsidRPr="00AD3B69">
        <w:rPr>
          <w:b/>
          <w:strike/>
          <w:szCs w:val="20"/>
        </w:rPr>
        <w:t>acts for the Corporation in all routine or emergency situations that may arise.</w:t>
      </w:r>
    </w:p>
    <w:p w:rsidR="00E30225" w:rsidRPr="00AD3B69" w:rsidRDefault="00E30225" w:rsidP="00E343C8">
      <w:pPr>
        <w:autoSpaceDE w:val="0"/>
        <w:autoSpaceDN w:val="0"/>
        <w:adjustRightInd w:val="0"/>
        <w:ind w:left="360"/>
        <w:rPr>
          <w:b/>
          <w:strike/>
          <w:szCs w:val="20"/>
        </w:rPr>
      </w:pPr>
      <w:r w:rsidRPr="00AD3B69">
        <w:rPr>
          <w:b/>
          <w:strike/>
          <w:szCs w:val="20"/>
        </w:rPr>
        <w:t>Special meetings of the Board may be held at the discretion of the Chairman, and may take place in any manner technologically possible, including, but not limited to, telephone conference calls and electronic mail. A quorum shall consist of 7 members of the Board. Voting may be cast in any manner prescribed by the Chairman. All questions before the Board of Directors will be decided whenever practical, by voice vote or by ballot, and will be decided on the basis of the majority of votes cast.</w:t>
      </w:r>
    </w:p>
    <w:p w:rsidR="00E30225" w:rsidRPr="00AD3B69" w:rsidRDefault="00E30225" w:rsidP="00E343C8">
      <w:pPr>
        <w:autoSpaceDE w:val="0"/>
        <w:autoSpaceDN w:val="0"/>
        <w:adjustRightInd w:val="0"/>
        <w:ind w:left="360"/>
        <w:rPr>
          <w:b/>
          <w:strike/>
          <w:szCs w:val="20"/>
        </w:rPr>
      </w:pPr>
      <w:r w:rsidRPr="00AD3B69">
        <w:rPr>
          <w:b/>
          <w:strike/>
          <w:szCs w:val="20"/>
        </w:rPr>
        <w:t>The Board serves as a policy and coordinating body in matters of national and international significance which may include such areas as metrication; the interaction with organizations such as the International Organization of Legal Metrology (OIML), American National Standards Institute (ANSI), International Organization for Standardization (ISO), ASTM International, National Conference of Standards Laboratories (NCSL), and such internal matters as may be required.</w:t>
      </w:r>
    </w:p>
    <w:p w:rsidR="00E30225" w:rsidRPr="00AD3B69" w:rsidRDefault="00E30225" w:rsidP="00E343C8">
      <w:pPr>
        <w:autoSpaceDE w:val="0"/>
        <w:autoSpaceDN w:val="0"/>
        <w:adjustRightInd w:val="0"/>
        <w:ind w:left="360"/>
        <w:rPr>
          <w:strike/>
          <w:szCs w:val="20"/>
        </w:rPr>
      </w:pPr>
      <w:r w:rsidRPr="00AD3B69">
        <w:rPr>
          <w:b/>
          <w:strike/>
          <w:szCs w:val="20"/>
        </w:rPr>
        <w:t>The Chairman, on behalf of the Board, annually presents a report on Corporation activities.</w:t>
      </w:r>
    </w:p>
    <w:p w:rsidR="00E30225" w:rsidRPr="00E5430A" w:rsidRDefault="00E30225" w:rsidP="009C297A">
      <w:pPr>
        <w:jc w:val="left"/>
        <w:rPr>
          <w:szCs w:val="20"/>
        </w:rPr>
      </w:pPr>
      <w:r w:rsidRPr="00E5430A">
        <w:rPr>
          <w:bCs/>
          <w:szCs w:val="20"/>
        </w:rPr>
        <w:t>[Remaining sections will be editorially renumbered as needed.]</w:t>
      </w:r>
    </w:p>
    <w:p w:rsidR="00E30225" w:rsidRDefault="00E30225" w:rsidP="009C297A">
      <w:pPr>
        <w:pStyle w:val="BoldHeading"/>
        <w:keepNext/>
      </w:pPr>
      <w:r w:rsidRPr="001051E9">
        <w:lastRenderedPageBreak/>
        <w:t>Background/Discussion:</w:t>
      </w:r>
    </w:p>
    <w:p w:rsidR="00E30225" w:rsidRPr="004B671E" w:rsidRDefault="00E30225" w:rsidP="00E30225">
      <w:pPr>
        <w:rPr>
          <w:szCs w:val="20"/>
        </w:rPr>
      </w:pPr>
      <w:r w:rsidRPr="004B671E">
        <w:rPr>
          <w:szCs w:val="20"/>
        </w:rPr>
        <w:t>As part of the effort to improve clarity of NCWM operations</w:t>
      </w:r>
      <w:r w:rsidR="0021219E">
        <w:rPr>
          <w:szCs w:val="20"/>
        </w:rPr>
        <w:t>,</w:t>
      </w:r>
      <w:r w:rsidRPr="004B671E">
        <w:rPr>
          <w:szCs w:val="20"/>
        </w:rPr>
        <w:t xml:space="preserve"> the task force recommended several changes to </w:t>
      </w:r>
      <w:r w:rsidR="0021219E">
        <w:rPr>
          <w:szCs w:val="20"/>
        </w:rPr>
        <w:t xml:space="preserve">the </w:t>
      </w:r>
      <w:r w:rsidRPr="004B671E">
        <w:rPr>
          <w:szCs w:val="20"/>
        </w:rPr>
        <w:t>NCWM Bylaws.  At the fall 2014 Board of Directors meeting</w:t>
      </w:r>
      <w:r w:rsidR="0021219E">
        <w:rPr>
          <w:szCs w:val="20"/>
        </w:rPr>
        <w:t>,</w:t>
      </w:r>
      <w:r w:rsidRPr="004B671E">
        <w:rPr>
          <w:szCs w:val="20"/>
        </w:rPr>
        <w:t xml:space="preserve"> the Board agreed to propose these modifications to the Conference.  </w:t>
      </w:r>
    </w:p>
    <w:p w:rsidR="00E30225" w:rsidRPr="004B671E" w:rsidRDefault="00E30225" w:rsidP="00E30225">
      <w:pPr>
        <w:rPr>
          <w:szCs w:val="20"/>
        </w:rPr>
      </w:pPr>
      <w:r w:rsidRPr="004B671E">
        <w:rPr>
          <w:szCs w:val="20"/>
        </w:rPr>
        <w:t xml:space="preserve">One change is to move the duties of the Board of Directors from Article IX to Article VII.  A new subsection is proposed to clarify the role of the Board of Directors in establishing and reviewing NCWM policies and procedures.  A clarification is proposed to Article IX, Section 3, National Type Evaluation Program (NTEP) Committee to clarify that the NTEP Committee establishes NTEP technical policy and recommends NTEP administrative policy to the Board of Directors for approval.  A modification is also proposed for Article IX, Section 4 to clarify that all groups described there are subject to annual review by the Board. </w:t>
      </w:r>
    </w:p>
    <w:p w:rsidR="00787315" w:rsidRDefault="00E30225" w:rsidP="00E30225">
      <w:pPr>
        <w:pStyle w:val="BulletedIndent"/>
        <w:ind w:left="0"/>
        <w:rPr>
          <w:szCs w:val="20"/>
        </w:rPr>
      </w:pPr>
      <w:r>
        <w:rPr>
          <w:szCs w:val="20"/>
        </w:rPr>
        <w:t>All amendments to Bylaws must be approved by a vote of the general membership at the Annual Meeting.</w:t>
      </w:r>
    </w:p>
    <w:p w:rsidR="00E30225" w:rsidRPr="00B64A85" w:rsidRDefault="00E30225" w:rsidP="00E30225">
      <w:pPr>
        <w:pStyle w:val="ItemHeading"/>
        <w:tabs>
          <w:tab w:val="left" w:pos="1440"/>
        </w:tabs>
        <w:ind w:left="1440" w:hanging="1440"/>
      </w:pPr>
      <w:bookmarkStart w:id="164" w:name="_Toc448391034"/>
      <w:bookmarkStart w:id="165" w:name="_Toc472610751"/>
      <w:bookmarkStart w:id="166" w:name="_Toc472930649"/>
      <w:r>
        <w:t>120</w:t>
      </w:r>
      <w:r w:rsidRPr="00B64A85">
        <w:t>-</w:t>
      </w:r>
      <w:r w:rsidR="0050524B">
        <w:t>6</w:t>
      </w:r>
      <w:r w:rsidRPr="00B64A85">
        <w:tab/>
      </w:r>
      <w:r w:rsidR="00787315">
        <w:t>V</w:t>
      </w:r>
      <w:r>
        <w:tab/>
        <w:t>NCWM Bylaws, Article X, Section 4 – Minimum Votes and Section 9A – Voting – Technical Issues</w:t>
      </w:r>
      <w:bookmarkEnd w:id="164"/>
      <w:bookmarkEnd w:id="165"/>
      <w:bookmarkEnd w:id="166"/>
    </w:p>
    <w:p w:rsidR="00A334F9" w:rsidRPr="00A334F9" w:rsidRDefault="00A334F9" w:rsidP="001B3FE7">
      <w:pPr>
        <w:pStyle w:val="BoldHeading"/>
        <w:spacing w:after="240"/>
        <w:jc w:val="center"/>
        <w:rPr>
          <w:b w:val="0"/>
        </w:rPr>
      </w:pPr>
      <w:r w:rsidRPr="00A334F9">
        <w:rPr>
          <w:b w:val="0"/>
        </w:rPr>
        <w:t>(This item was adopted.)</w:t>
      </w:r>
    </w:p>
    <w:p w:rsidR="00E30225" w:rsidRPr="001051E9" w:rsidRDefault="00E30225" w:rsidP="00E30225">
      <w:pPr>
        <w:pStyle w:val="BoldHeading"/>
      </w:pPr>
      <w:r w:rsidRPr="001051E9">
        <w:t xml:space="preserve">Source: </w:t>
      </w:r>
      <w:r w:rsidRPr="001051E9">
        <w:tab/>
      </w:r>
      <w:r w:rsidRPr="001051E9">
        <w:tab/>
      </w:r>
    </w:p>
    <w:p w:rsidR="00E30225" w:rsidRPr="001051E9" w:rsidRDefault="00E30225" w:rsidP="00E30225">
      <w:r>
        <w:t>NCWM Board of Directors</w:t>
      </w:r>
      <w:r w:rsidR="00D57C32">
        <w:t xml:space="preserve"> (2015)</w:t>
      </w:r>
    </w:p>
    <w:p w:rsidR="00E30225" w:rsidRPr="001051E9" w:rsidRDefault="00E30225" w:rsidP="00E30225">
      <w:pPr>
        <w:pStyle w:val="BoldHeading"/>
      </w:pPr>
      <w:r w:rsidRPr="001051E9">
        <w:t xml:space="preserve">Purpose: </w:t>
      </w:r>
      <w:r w:rsidRPr="001051E9">
        <w:tab/>
      </w:r>
    </w:p>
    <w:p w:rsidR="00E30225" w:rsidRPr="001051E9" w:rsidRDefault="00A3333E" w:rsidP="00E30225">
      <w:r>
        <w:t>Remove confusion among membership in the proper application of the Bylaws based on voting results for technical items in the two-house system</w:t>
      </w:r>
      <w:r w:rsidR="00E30225">
        <w:t>.</w:t>
      </w:r>
    </w:p>
    <w:p w:rsidR="00E30225" w:rsidRDefault="00E30225" w:rsidP="00E30225">
      <w:pPr>
        <w:pStyle w:val="BoldHeading"/>
      </w:pPr>
      <w:r w:rsidRPr="001051E9">
        <w:t xml:space="preserve">Item under Consideration: </w:t>
      </w:r>
    </w:p>
    <w:p w:rsidR="00E30225" w:rsidRDefault="00E30225" w:rsidP="00E30225">
      <w:pPr>
        <w:spacing w:after="0"/>
        <w:jc w:val="left"/>
        <w:rPr>
          <w:szCs w:val="20"/>
        </w:rPr>
      </w:pPr>
      <w:r w:rsidRPr="00414465">
        <w:rPr>
          <w:szCs w:val="20"/>
        </w:rPr>
        <w:t xml:space="preserve">Amend </w:t>
      </w:r>
      <w:r>
        <w:rPr>
          <w:szCs w:val="20"/>
        </w:rPr>
        <w:t>NCWM Bylaws. Article X as follows</w:t>
      </w:r>
      <w:r w:rsidRPr="00414465">
        <w:rPr>
          <w:szCs w:val="20"/>
        </w:rPr>
        <w:t>:</w:t>
      </w:r>
    </w:p>
    <w:p w:rsidR="00A3333E" w:rsidRDefault="00A3333E" w:rsidP="00A3333E">
      <w:pPr>
        <w:pStyle w:val="section"/>
        <w:numPr>
          <w:ilvl w:val="0"/>
          <w:numId w:val="0"/>
        </w:numPr>
        <w:ind w:left="360"/>
      </w:pPr>
      <w:r w:rsidRPr="00E71643">
        <w:t xml:space="preserve">Section 4 </w:t>
      </w:r>
      <w:r w:rsidR="0021219E">
        <w:t>–</w:t>
      </w:r>
      <w:r w:rsidR="0021219E" w:rsidRPr="00E71643">
        <w:t xml:space="preserve"> </w:t>
      </w:r>
      <w:r w:rsidRPr="00E71643">
        <w:t>Minimum Votes</w:t>
      </w:r>
      <w:r>
        <w:t xml:space="preserve"> </w:t>
      </w:r>
      <w:r w:rsidRPr="00DA4A2C">
        <w:rPr>
          <w:u w:val="single"/>
        </w:rPr>
        <w:t>Needed for an Official Vote of a House</w:t>
      </w:r>
    </w:p>
    <w:p w:rsidR="00A3333E" w:rsidRPr="00E71643" w:rsidRDefault="00A3333E" w:rsidP="0021219E">
      <w:pPr>
        <w:tabs>
          <w:tab w:val="left" w:pos="720"/>
        </w:tabs>
        <w:spacing w:after="0"/>
        <w:ind w:left="360"/>
        <w:jc w:val="left"/>
        <w:rPr>
          <w:b/>
          <w:szCs w:val="20"/>
        </w:rPr>
      </w:pPr>
      <w:r w:rsidRPr="00E71643">
        <w:rPr>
          <w:b/>
          <w:szCs w:val="20"/>
        </w:rPr>
        <w:t>A</w:t>
      </w:r>
      <w:r w:rsidR="0021219E" w:rsidRPr="00E71643">
        <w:rPr>
          <w:b/>
          <w:szCs w:val="20"/>
        </w:rPr>
        <w:t>.</w:t>
      </w:r>
      <w:r w:rsidR="0021219E">
        <w:rPr>
          <w:b/>
          <w:szCs w:val="20"/>
        </w:rPr>
        <w:tab/>
      </w:r>
      <w:r w:rsidRPr="00E71643">
        <w:rPr>
          <w:b/>
          <w:szCs w:val="20"/>
        </w:rPr>
        <w:t>House of State Representatives</w:t>
      </w:r>
    </w:p>
    <w:p w:rsidR="00A3333E" w:rsidRDefault="00A3333E" w:rsidP="001B3FE7">
      <w:pPr>
        <w:spacing w:after="0"/>
        <w:rPr>
          <w:szCs w:val="20"/>
        </w:rPr>
      </w:pPr>
    </w:p>
    <w:p w:rsidR="00A3333E" w:rsidRPr="00E71643" w:rsidRDefault="00A3333E" w:rsidP="001B3FE7">
      <w:pPr>
        <w:spacing w:after="0"/>
        <w:ind w:left="720"/>
        <w:rPr>
          <w:szCs w:val="20"/>
        </w:rPr>
      </w:pPr>
      <w:r w:rsidRPr="00E71643">
        <w:rPr>
          <w:szCs w:val="20"/>
        </w:rPr>
        <w:t>A minimum of 27 votes in favor of, or 27 votes in opposition to, an issue must be ca</w:t>
      </w:r>
      <w:r w:rsidRPr="000D07E2">
        <w:rPr>
          <w:szCs w:val="20"/>
        </w:rPr>
        <w:t>st for the vote to be considered official.</w:t>
      </w:r>
      <w:r w:rsidRPr="00E71643">
        <w:rPr>
          <w:szCs w:val="20"/>
        </w:rPr>
        <w:t xml:space="preserve"> </w:t>
      </w:r>
      <w:r w:rsidR="0021219E">
        <w:rPr>
          <w:szCs w:val="20"/>
        </w:rPr>
        <w:t xml:space="preserve"> </w:t>
      </w:r>
      <w:r w:rsidRPr="00E71643">
        <w:rPr>
          <w:szCs w:val="20"/>
        </w:rPr>
        <w:t>If 54 or more votes are cast in the House of State Representatives, a simple majority of the total votes is required to pass (or defeat) the issue.</w:t>
      </w:r>
    </w:p>
    <w:p w:rsidR="00A3333E" w:rsidRDefault="00A3333E" w:rsidP="001B3FE7">
      <w:pPr>
        <w:spacing w:after="0"/>
        <w:rPr>
          <w:b/>
          <w:szCs w:val="20"/>
        </w:rPr>
      </w:pPr>
    </w:p>
    <w:p w:rsidR="00A3333E" w:rsidRPr="00E71643" w:rsidRDefault="00A3333E" w:rsidP="00704A9C">
      <w:pPr>
        <w:keepNext/>
        <w:spacing w:after="0"/>
        <w:ind w:left="360"/>
        <w:jc w:val="left"/>
        <w:rPr>
          <w:b/>
          <w:szCs w:val="20"/>
        </w:rPr>
      </w:pPr>
      <w:r w:rsidRPr="00E71643">
        <w:rPr>
          <w:b/>
          <w:szCs w:val="20"/>
        </w:rPr>
        <w:t>B</w:t>
      </w:r>
      <w:r w:rsidR="0021219E" w:rsidRPr="00E71643">
        <w:rPr>
          <w:b/>
          <w:szCs w:val="20"/>
        </w:rPr>
        <w:t>.</w:t>
      </w:r>
      <w:r w:rsidR="0021219E">
        <w:rPr>
          <w:b/>
          <w:szCs w:val="20"/>
        </w:rPr>
        <w:tab/>
      </w:r>
      <w:r w:rsidRPr="00E71643">
        <w:rPr>
          <w:b/>
          <w:szCs w:val="20"/>
        </w:rPr>
        <w:t>House of Delegates</w:t>
      </w:r>
    </w:p>
    <w:p w:rsidR="00A3333E" w:rsidRDefault="00A3333E" w:rsidP="00A3333E">
      <w:pPr>
        <w:spacing w:after="0"/>
        <w:jc w:val="left"/>
        <w:rPr>
          <w:szCs w:val="20"/>
        </w:rPr>
      </w:pPr>
    </w:p>
    <w:p w:rsidR="00A3333E" w:rsidRDefault="00A3333E" w:rsidP="001B3FE7">
      <w:pPr>
        <w:ind w:left="720"/>
        <w:rPr>
          <w:szCs w:val="20"/>
        </w:rPr>
      </w:pPr>
      <w:r w:rsidRPr="00E71643">
        <w:rPr>
          <w:szCs w:val="20"/>
        </w:rPr>
        <w:t xml:space="preserve">A minimum of 27 votes in favor of, or 27 votes in opposition to, an issue must be cast </w:t>
      </w:r>
      <w:r w:rsidRPr="000D07E2">
        <w:rPr>
          <w:szCs w:val="20"/>
        </w:rPr>
        <w:t>for the vote to be considered official.</w:t>
      </w:r>
      <w:r w:rsidR="0021219E">
        <w:rPr>
          <w:szCs w:val="20"/>
        </w:rPr>
        <w:t xml:space="preserve"> </w:t>
      </w:r>
      <w:r w:rsidRPr="000D07E2">
        <w:rPr>
          <w:szCs w:val="20"/>
        </w:rPr>
        <w:t xml:space="preserve"> If more than 54 total votes are cast, a simple majority rules. </w:t>
      </w:r>
      <w:r w:rsidR="0021219E">
        <w:rPr>
          <w:szCs w:val="20"/>
        </w:rPr>
        <w:t xml:space="preserve"> </w:t>
      </w:r>
      <w:r w:rsidRPr="000D07E2">
        <w:rPr>
          <w:szCs w:val="20"/>
        </w:rPr>
        <w:t>Should a tie vote occur</w:t>
      </w:r>
      <w:r w:rsidRPr="00E71643">
        <w:rPr>
          <w:szCs w:val="20"/>
        </w:rPr>
        <w:t>, or if the minimum votes in support or opposition are not cast, the issue is decided by the vote of the House of State Representatives.</w:t>
      </w:r>
    </w:p>
    <w:p w:rsidR="00704A9C" w:rsidRPr="001B3FE7" w:rsidRDefault="00704A9C" w:rsidP="00BF085C">
      <w:pPr>
        <w:pStyle w:val="ListParagraph"/>
        <w:numPr>
          <w:ilvl w:val="0"/>
          <w:numId w:val="37"/>
        </w:numPr>
        <w:spacing w:after="0"/>
        <w:jc w:val="left"/>
        <w:rPr>
          <w:b/>
          <w:szCs w:val="20"/>
        </w:rPr>
      </w:pPr>
    </w:p>
    <w:p w:rsidR="00704A9C" w:rsidRPr="001B3FE7" w:rsidRDefault="00704A9C" w:rsidP="00BF085C">
      <w:pPr>
        <w:pStyle w:val="ListParagraph"/>
        <w:numPr>
          <w:ilvl w:val="0"/>
          <w:numId w:val="37"/>
        </w:numPr>
        <w:spacing w:after="0"/>
        <w:jc w:val="left"/>
        <w:rPr>
          <w:b/>
          <w:szCs w:val="20"/>
        </w:rPr>
      </w:pPr>
    </w:p>
    <w:p w:rsidR="00704A9C" w:rsidRPr="001B3FE7" w:rsidRDefault="00704A9C" w:rsidP="001B3FE7">
      <w:pPr>
        <w:pStyle w:val="ListParagraph"/>
        <w:numPr>
          <w:ilvl w:val="0"/>
          <w:numId w:val="37"/>
        </w:numPr>
        <w:jc w:val="left"/>
        <w:rPr>
          <w:b/>
          <w:szCs w:val="20"/>
        </w:rPr>
      </w:pPr>
    </w:p>
    <w:p w:rsidR="00A3333E" w:rsidRPr="0021219E" w:rsidRDefault="0021219E" w:rsidP="001B3FE7">
      <w:pPr>
        <w:ind w:left="360"/>
      </w:pPr>
      <w:r>
        <w:rPr>
          <w:b/>
          <w:sz w:val="24"/>
          <w:szCs w:val="24"/>
        </w:rPr>
        <w:t>Sec</w:t>
      </w:r>
      <w:r w:rsidR="00FE5E7F">
        <w:rPr>
          <w:b/>
          <w:sz w:val="24"/>
          <w:szCs w:val="24"/>
        </w:rPr>
        <w:t>t</w:t>
      </w:r>
      <w:r>
        <w:rPr>
          <w:b/>
          <w:sz w:val="24"/>
          <w:szCs w:val="24"/>
        </w:rPr>
        <w:t>ion 9A –</w:t>
      </w:r>
      <w:r>
        <w:t xml:space="preserve"> </w:t>
      </w:r>
      <w:r w:rsidR="00A3333E" w:rsidRPr="0021219E">
        <w:rPr>
          <w:b/>
          <w:sz w:val="24"/>
          <w:szCs w:val="24"/>
        </w:rPr>
        <w:t>Voting - Technical Issues</w:t>
      </w:r>
    </w:p>
    <w:p w:rsidR="00A3333E" w:rsidRPr="000D07E2" w:rsidRDefault="00A3333E" w:rsidP="00240917">
      <w:pPr>
        <w:pStyle w:val="copy"/>
        <w:ind w:left="360"/>
        <w:rPr>
          <w:b/>
        </w:rPr>
      </w:pPr>
      <w:r>
        <w:t xml:space="preserve">At the conclusion of </w:t>
      </w:r>
      <w:r w:rsidR="00E343C8">
        <w:t xml:space="preserve">the </w:t>
      </w:r>
      <w:r>
        <w:t xml:space="preserve">debate (if authorized) on a motion, there shall be a call for the vote by voice vote, a show of hands, standing, or electronic count.  </w:t>
      </w:r>
      <w:r w:rsidRPr="000D07E2">
        <w:rPr>
          <w:b/>
          <w:u w:val="single"/>
        </w:rPr>
        <w:t xml:space="preserve">The requirements for an official vote in a house are found in </w:t>
      </w:r>
      <w:r w:rsidR="00E343C8" w:rsidRPr="000D07E2">
        <w:rPr>
          <w:b/>
          <w:u w:val="single"/>
        </w:rPr>
        <w:t>Article</w:t>
      </w:r>
      <w:r w:rsidR="00E343C8">
        <w:rPr>
          <w:b/>
          <w:u w:val="single"/>
        </w:rPr>
        <w:t> </w:t>
      </w:r>
      <w:r w:rsidRPr="000D07E2">
        <w:rPr>
          <w:b/>
          <w:u w:val="single"/>
        </w:rPr>
        <w:t>X Section 4.</w:t>
      </w:r>
    </w:p>
    <w:p w:rsidR="00A3333E" w:rsidRPr="00E572F7" w:rsidRDefault="00A3333E" w:rsidP="00240917">
      <w:pPr>
        <w:pStyle w:val="letters"/>
        <w:keepNext/>
        <w:numPr>
          <w:ilvl w:val="2"/>
          <w:numId w:val="15"/>
        </w:numPr>
        <w:ind w:left="720"/>
        <w:rPr>
          <w:b/>
        </w:rPr>
      </w:pPr>
      <w:r w:rsidRPr="00E572F7">
        <w:rPr>
          <w:b/>
        </w:rPr>
        <w:lastRenderedPageBreak/>
        <w:t>Motion Accepted If:</w:t>
      </w:r>
    </w:p>
    <w:p w:rsidR="00A3333E" w:rsidRPr="007C19D7" w:rsidRDefault="00A3333E" w:rsidP="00240917">
      <w:pPr>
        <w:pStyle w:val="numbers"/>
        <w:numPr>
          <w:ilvl w:val="3"/>
          <w:numId w:val="16"/>
        </w:numPr>
        <w:ind w:left="1080"/>
        <w:rPr>
          <w:b/>
          <w:u w:val="single"/>
        </w:rPr>
      </w:pPr>
      <w:r w:rsidRPr="007C19D7">
        <w:rPr>
          <w:b/>
          <w:strike/>
        </w:rPr>
        <w:t>a minimum of 27 members of the House of State Representatives votes Yea.</w:t>
      </w:r>
      <w:r w:rsidRPr="007C19D7">
        <w:rPr>
          <w:b/>
        </w:rPr>
        <w:t xml:space="preserve"> </w:t>
      </w:r>
      <w:r w:rsidR="00A219E4" w:rsidRPr="007C19D7">
        <w:rPr>
          <w:b/>
          <w:u w:val="single"/>
        </w:rPr>
        <w:t>t</w:t>
      </w:r>
      <w:r w:rsidR="00792FE1" w:rsidRPr="007C19D7">
        <w:rPr>
          <w:b/>
          <w:u w:val="single"/>
        </w:rPr>
        <w:t>h</w:t>
      </w:r>
      <w:r w:rsidRPr="007C19D7">
        <w:rPr>
          <w:b/>
          <w:u w:val="single"/>
        </w:rPr>
        <w:t xml:space="preserve">e House of State Representatives </w:t>
      </w:r>
      <w:r w:rsidR="00A219E4" w:rsidRPr="007C19D7">
        <w:rPr>
          <w:b/>
          <w:u w:val="single"/>
        </w:rPr>
        <w:t>casts an official vote in favor of the item</w:t>
      </w:r>
      <w:r w:rsidR="006340B6">
        <w:rPr>
          <w:b/>
          <w:u w:val="single"/>
        </w:rPr>
        <w:t>;</w:t>
      </w:r>
    </w:p>
    <w:p w:rsidR="00A3333E" w:rsidRPr="007C19D7" w:rsidRDefault="000D1965" w:rsidP="00240917">
      <w:pPr>
        <w:pStyle w:val="numbers"/>
        <w:numPr>
          <w:ilvl w:val="0"/>
          <w:numId w:val="0"/>
        </w:numPr>
        <w:ind w:left="1080"/>
        <w:rPr>
          <w:b/>
        </w:rPr>
      </w:pPr>
      <w:r>
        <w:rPr>
          <w:b/>
        </w:rPr>
        <w:t>a</w:t>
      </w:r>
      <w:r w:rsidR="00A3333E" w:rsidRPr="007C19D7">
        <w:rPr>
          <w:b/>
        </w:rPr>
        <w:t>nd</w:t>
      </w:r>
    </w:p>
    <w:p w:rsidR="00A3333E" w:rsidRPr="007C19D7" w:rsidRDefault="00A3333E" w:rsidP="00240917">
      <w:pPr>
        <w:pStyle w:val="numbers"/>
        <w:numPr>
          <w:ilvl w:val="3"/>
          <w:numId w:val="16"/>
        </w:numPr>
        <w:ind w:left="1080"/>
      </w:pPr>
      <w:r w:rsidRPr="007C19D7">
        <w:rPr>
          <w:b/>
          <w:strike/>
        </w:rPr>
        <w:t>a majority of the members of the House of Delegates votes Yea</w:t>
      </w:r>
      <w:r w:rsidRPr="007C19D7">
        <w:rPr>
          <w:b/>
          <w:u w:val="single"/>
        </w:rPr>
        <w:t xml:space="preserve"> </w:t>
      </w:r>
      <w:r w:rsidR="00A219E4" w:rsidRPr="007C19D7">
        <w:rPr>
          <w:b/>
          <w:u w:val="single"/>
        </w:rPr>
        <w:t>t</w:t>
      </w:r>
      <w:r w:rsidRPr="007C19D7">
        <w:rPr>
          <w:b/>
          <w:u w:val="single"/>
        </w:rPr>
        <w:t xml:space="preserve">he House of Delegates </w:t>
      </w:r>
      <w:r w:rsidR="00A219E4" w:rsidRPr="007C19D7">
        <w:rPr>
          <w:b/>
          <w:u w:val="single"/>
        </w:rPr>
        <w:t xml:space="preserve">casts an official vote in favor of the item or the House of Delegates fails </w:t>
      </w:r>
      <w:r w:rsidRPr="007C19D7">
        <w:rPr>
          <w:b/>
          <w:u w:val="single"/>
        </w:rPr>
        <w:t>to cast an official vote</w:t>
      </w:r>
      <w:r w:rsidR="006340B6">
        <w:rPr>
          <w:b/>
          <w:u w:val="single"/>
        </w:rPr>
        <w:t>.</w:t>
      </w:r>
      <w:r w:rsidRPr="007C19D7">
        <w:rPr>
          <w:b/>
          <w:u w:val="single"/>
        </w:rPr>
        <w:t xml:space="preserve">  </w:t>
      </w:r>
      <w:r w:rsidRPr="007C19D7">
        <w:rPr>
          <w:b/>
          <w:strike/>
        </w:rPr>
        <w:t>(a minimum of 27 Yea votes required)</w:t>
      </w:r>
      <w:r w:rsidRPr="007C19D7">
        <w:rPr>
          <w:b/>
          <w:strike/>
          <w:u w:val="single"/>
        </w:rPr>
        <w:t>.</w:t>
      </w:r>
      <w:r w:rsidRPr="007C19D7">
        <w:rPr>
          <w:b/>
          <w:strike/>
        </w:rPr>
        <w:t>;</w:t>
      </w:r>
      <w:r w:rsidRPr="007C19D7">
        <w:rPr>
          <w:b/>
          <w:strike/>
          <w:vertAlign w:val="superscript"/>
        </w:rPr>
        <w:t>1</w:t>
      </w:r>
    </w:p>
    <w:p w:rsidR="00A3333E" w:rsidRPr="007C19D7" w:rsidRDefault="00A3333E" w:rsidP="00240917">
      <w:pPr>
        <w:pStyle w:val="letters"/>
        <w:numPr>
          <w:ilvl w:val="2"/>
          <w:numId w:val="17"/>
        </w:numPr>
        <w:ind w:left="720"/>
        <w:rPr>
          <w:b/>
        </w:rPr>
      </w:pPr>
      <w:r w:rsidRPr="007C19D7">
        <w:rPr>
          <w:b/>
        </w:rPr>
        <w:t>Motion Rejected If:</w:t>
      </w:r>
    </w:p>
    <w:p w:rsidR="00A3333E" w:rsidRPr="007C19D7" w:rsidRDefault="00A3333E" w:rsidP="00240917">
      <w:pPr>
        <w:pStyle w:val="numbers"/>
        <w:ind w:left="1080"/>
        <w:rPr>
          <w:b/>
        </w:rPr>
      </w:pPr>
      <w:r w:rsidRPr="007C19D7">
        <w:rPr>
          <w:b/>
          <w:strike/>
        </w:rPr>
        <w:t>a minimum of 27 members of the House of State Representatives votes Nay</w:t>
      </w:r>
      <w:r w:rsidRPr="007C19D7">
        <w:rPr>
          <w:b/>
        </w:rPr>
        <w:t xml:space="preserve">  </w:t>
      </w:r>
      <w:r w:rsidR="00A219E4" w:rsidRPr="007C19D7">
        <w:rPr>
          <w:b/>
          <w:u w:val="single"/>
        </w:rPr>
        <w:t>t</w:t>
      </w:r>
      <w:r w:rsidRPr="007C19D7">
        <w:rPr>
          <w:b/>
          <w:u w:val="single"/>
        </w:rPr>
        <w:t xml:space="preserve">he House of State Representatives </w:t>
      </w:r>
      <w:r w:rsidR="00A219E4" w:rsidRPr="007C19D7">
        <w:rPr>
          <w:b/>
          <w:u w:val="single"/>
        </w:rPr>
        <w:t>casts an official vote in opposition of the item</w:t>
      </w:r>
      <w:r w:rsidR="006340B6">
        <w:rPr>
          <w:b/>
          <w:u w:val="single"/>
        </w:rPr>
        <w:t>;</w:t>
      </w:r>
    </w:p>
    <w:p w:rsidR="00A3333E" w:rsidRPr="007C19D7" w:rsidRDefault="000D1965" w:rsidP="00240917">
      <w:pPr>
        <w:pStyle w:val="indentednumbercopy"/>
        <w:ind w:left="1080"/>
        <w:rPr>
          <w:b/>
        </w:rPr>
      </w:pPr>
      <w:r>
        <w:rPr>
          <w:b/>
        </w:rPr>
        <w:t>a</w:t>
      </w:r>
      <w:r w:rsidR="00A3333E" w:rsidRPr="007C19D7">
        <w:rPr>
          <w:b/>
        </w:rPr>
        <w:t>nd</w:t>
      </w:r>
    </w:p>
    <w:p w:rsidR="00A3333E" w:rsidRPr="0085657A" w:rsidRDefault="00A3333E" w:rsidP="00240917">
      <w:pPr>
        <w:pStyle w:val="numbers"/>
        <w:ind w:left="1080"/>
        <w:rPr>
          <w:strike/>
        </w:rPr>
      </w:pPr>
      <w:r w:rsidRPr="007C19D7">
        <w:rPr>
          <w:b/>
          <w:strike/>
        </w:rPr>
        <w:t>a majority of the members of the House of Delegates votes Nay</w:t>
      </w:r>
      <w:r w:rsidRPr="007C19D7">
        <w:rPr>
          <w:b/>
          <w:u w:val="single"/>
        </w:rPr>
        <w:t xml:space="preserve"> the House of Delegates </w:t>
      </w:r>
      <w:r w:rsidR="00A219E4" w:rsidRPr="007C19D7">
        <w:rPr>
          <w:b/>
          <w:u w:val="single"/>
        </w:rPr>
        <w:t xml:space="preserve">casts an official vote in opposition of the item or the House of Delegates </w:t>
      </w:r>
      <w:r w:rsidRPr="007C19D7">
        <w:rPr>
          <w:b/>
          <w:u w:val="single"/>
        </w:rPr>
        <w:t>fails to cast an official vote</w:t>
      </w:r>
      <w:r w:rsidR="006340B6">
        <w:rPr>
          <w:b/>
          <w:u w:val="single"/>
        </w:rPr>
        <w:t>.</w:t>
      </w:r>
      <w:r w:rsidRPr="007C19D7">
        <w:rPr>
          <w:b/>
        </w:rPr>
        <w:t xml:space="preserve"> </w:t>
      </w:r>
      <w:r w:rsidRPr="007C19D7">
        <w:rPr>
          <w:b/>
          <w:strike/>
        </w:rPr>
        <w:t>(a minimum of 27 Nay votes required)</w:t>
      </w:r>
      <w:r w:rsidRPr="007C19D7">
        <w:rPr>
          <w:b/>
          <w:strike/>
          <w:u w:val="single"/>
        </w:rPr>
        <w:t>.</w:t>
      </w:r>
      <w:r w:rsidRPr="007C19D7">
        <w:rPr>
          <w:b/>
          <w:strike/>
        </w:rPr>
        <w:t>;</w:t>
      </w:r>
      <w:r w:rsidRPr="007C19D7">
        <w:rPr>
          <w:b/>
          <w:strike/>
          <w:vertAlign w:val="superscript"/>
        </w:rPr>
        <w:t>1</w:t>
      </w:r>
    </w:p>
    <w:p w:rsidR="00A3333E" w:rsidRPr="00713C27" w:rsidRDefault="00A3333E" w:rsidP="00240917">
      <w:pPr>
        <w:pStyle w:val="letters"/>
        <w:ind w:left="720"/>
        <w:rPr>
          <w:b/>
        </w:rPr>
      </w:pPr>
      <w:r w:rsidRPr="00713C27">
        <w:rPr>
          <w:b/>
          <w:strike/>
        </w:rPr>
        <w:t>Split Vote:</w:t>
      </w:r>
      <w:r>
        <w:rPr>
          <w:b/>
        </w:rPr>
        <w:t xml:space="preserve"> </w:t>
      </w:r>
      <w:r w:rsidRPr="00713C27">
        <w:rPr>
          <w:b/>
          <w:u w:val="single"/>
        </w:rPr>
        <w:t>Issue Returned to Committee for Future Consideration If:</w:t>
      </w:r>
    </w:p>
    <w:p w:rsidR="00A3333E" w:rsidRPr="000D07E2" w:rsidRDefault="00A3333E" w:rsidP="00240917">
      <w:pPr>
        <w:pStyle w:val="lowercaseletters"/>
        <w:rPr>
          <w:b/>
          <w:u w:val="single"/>
        </w:rPr>
      </w:pPr>
      <w:r w:rsidRPr="000D07E2">
        <w:rPr>
          <w:b/>
          <w:u w:val="single"/>
        </w:rPr>
        <w:t>The House of Representatives fails to cast an official vote</w:t>
      </w:r>
      <w:r w:rsidR="006340B6">
        <w:rPr>
          <w:b/>
          <w:u w:val="single"/>
        </w:rPr>
        <w:t>;</w:t>
      </w:r>
    </w:p>
    <w:p w:rsidR="00A3333E" w:rsidRPr="000D07E2" w:rsidRDefault="000D1965" w:rsidP="00240917">
      <w:pPr>
        <w:pStyle w:val="lowercaseletters"/>
        <w:numPr>
          <w:ilvl w:val="0"/>
          <w:numId w:val="0"/>
        </w:numPr>
        <w:ind w:left="1080"/>
        <w:rPr>
          <w:b/>
          <w:u w:val="single"/>
        </w:rPr>
      </w:pPr>
      <w:r>
        <w:rPr>
          <w:b/>
          <w:u w:val="single"/>
        </w:rPr>
        <w:t>o</w:t>
      </w:r>
      <w:r w:rsidR="00A3333E" w:rsidRPr="000D07E2">
        <w:rPr>
          <w:b/>
          <w:u w:val="single"/>
        </w:rPr>
        <w:t>r</w:t>
      </w:r>
    </w:p>
    <w:p w:rsidR="00A3333E" w:rsidRPr="000D07E2" w:rsidRDefault="00A3333E" w:rsidP="00240917">
      <w:pPr>
        <w:pStyle w:val="lowercaseletters"/>
        <w:rPr>
          <w:b/>
          <w:u w:val="single"/>
        </w:rPr>
      </w:pPr>
      <w:r w:rsidRPr="000D07E2">
        <w:rPr>
          <w:b/>
          <w:u w:val="single"/>
        </w:rPr>
        <w:t>An official vote is cast in each house but one house votes yea and the other house votes nay</w:t>
      </w:r>
      <w:r w:rsidR="006340B6">
        <w:rPr>
          <w:b/>
          <w:u w:val="single"/>
        </w:rPr>
        <w:t>.</w:t>
      </w:r>
      <w:r w:rsidRPr="000D07E2">
        <w:rPr>
          <w:b/>
          <w:u w:val="single"/>
        </w:rPr>
        <w:t xml:space="preserve"> </w:t>
      </w:r>
    </w:p>
    <w:p w:rsidR="00A3333E" w:rsidRPr="000D07E2" w:rsidRDefault="00A3333E" w:rsidP="00240917">
      <w:pPr>
        <w:pStyle w:val="ListParagraph"/>
        <w:ind w:left="1080"/>
        <w:rPr>
          <w:b/>
          <w:strike/>
        </w:rPr>
      </w:pPr>
      <w:r w:rsidRPr="000D07E2">
        <w:rPr>
          <w:b/>
          <w:strike/>
        </w:rPr>
        <w:t>When a split vote is recorded or the minimum number of votes supporting or opposing an issue is not obtained in the House of State Representatives, the issue is returned to the Standing Committee for further consideration.</w:t>
      </w:r>
    </w:p>
    <w:p w:rsidR="00A3333E" w:rsidRDefault="00A3333E" w:rsidP="00240917">
      <w:pPr>
        <w:pStyle w:val="numbers"/>
        <w:numPr>
          <w:ilvl w:val="0"/>
          <w:numId w:val="0"/>
        </w:numPr>
        <w:ind w:left="720"/>
      </w:pPr>
      <w:r w:rsidRPr="000D07E2">
        <w:rPr>
          <w:b/>
          <w:strike/>
        </w:rPr>
        <w:t xml:space="preserve">The Committee may drop the issue or reconsider it for submission the following year. </w:t>
      </w:r>
      <w:r w:rsidRPr="00144272">
        <w:t>The issue cannot be recalled for another vote at the same Annual Meeting</w:t>
      </w:r>
    </w:p>
    <w:p w:rsidR="00A3333E" w:rsidRDefault="00A3333E" w:rsidP="00240917">
      <w:pPr>
        <w:ind w:left="360"/>
      </w:pPr>
      <w:r>
        <w:rPr>
          <w:szCs w:val="20"/>
        </w:rPr>
        <w:t>____________________________</w:t>
      </w:r>
    </w:p>
    <w:p w:rsidR="00A3333E" w:rsidRPr="00B72622" w:rsidRDefault="00A3333E" w:rsidP="00240917">
      <w:pPr>
        <w:spacing w:after="0"/>
        <w:ind w:left="1080"/>
        <w:rPr>
          <w:b/>
          <w:strike/>
          <w:szCs w:val="20"/>
        </w:rPr>
      </w:pPr>
      <w:r w:rsidRPr="00B72622">
        <w:rPr>
          <w:b/>
          <w:strike/>
          <w:vertAlign w:val="superscript"/>
        </w:rPr>
        <w:t xml:space="preserve">1 </w:t>
      </w:r>
      <w:r w:rsidRPr="00B72622">
        <w:rPr>
          <w:b/>
          <w:strike/>
        </w:rPr>
        <w:t>If the minimum number of votes required to pass or fail an issue is not cast in the House of Delegates,</w:t>
      </w:r>
      <w:r w:rsidR="006340B6">
        <w:rPr>
          <w:b/>
          <w:strike/>
        </w:rPr>
        <w:t xml:space="preserve"> </w:t>
      </w:r>
      <w:r w:rsidRPr="00B72622">
        <w:rPr>
          <w:b/>
          <w:strike/>
        </w:rPr>
        <w:t xml:space="preserve"> the issue will be determined by the vote of the House of State Representatives.</w:t>
      </w:r>
    </w:p>
    <w:p w:rsidR="00E30225" w:rsidRPr="00414465" w:rsidRDefault="00E30225" w:rsidP="00E30225">
      <w:pPr>
        <w:spacing w:after="0"/>
        <w:jc w:val="left"/>
        <w:rPr>
          <w:szCs w:val="20"/>
        </w:rPr>
      </w:pPr>
    </w:p>
    <w:tbl>
      <w:tblPr>
        <w:tblW w:w="9555" w:type="dxa"/>
        <w:tblInd w:w="93" w:type="dxa"/>
        <w:tblLayout w:type="fixed"/>
        <w:tblCellMar>
          <w:top w:w="43" w:type="dxa"/>
          <w:left w:w="115" w:type="dxa"/>
          <w:bottom w:w="43" w:type="dxa"/>
          <w:right w:w="115" w:type="dxa"/>
        </w:tblCellMar>
        <w:tblLook w:val="04A0" w:firstRow="1" w:lastRow="0" w:firstColumn="1" w:lastColumn="0" w:noHBand="0" w:noVBand="1"/>
      </w:tblPr>
      <w:tblGrid>
        <w:gridCol w:w="1635"/>
        <w:gridCol w:w="978"/>
        <w:gridCol w:w="1090"/>
        <w:gridCol w:w="1169"/>
        <w:gridCol w:w="1169"/>
        <w:gridCol w:w="1169"/>
        <w:gridCol w:w="1169"/>
        <w:gridCol w:w="1169"/>
        <w:gridCol w:w="7"/>
      </w:tblGrid>
      <w:tr w:rsidR="001D2EE2" w:rsidRPr="00561744" w:rsidTr="001B3FE7">
        <w:trPr>
          <w:gridAfter w:val="1"/>
          <w:wAfter w:w="7" w:type="dxa"/>
          <w:trHeight w:val="630"/>
        </w:trPr>
        <w:tc>
          <w:tcPr>
            <w:tcW w:w="9555" w:type="dxa"/>
            <w:gridSpan w:val="8"/>
            <w:tcBorders>
              <w:top w:val="single" w:sz="4" w:space="0" w:color="auto"/>
              <w:left w:val="single" w:sz="4" w:space="0" w:color="auto"/>
              <w:right w:val="single" w:sz="4" w:space="0" w:color="auto"/>
            </w:tcBorders>
            <w:shd w:val="clear" w:color="auto" w:fill="auto"/>
            <w:noWrap/>
            <w:vAlign w:val="bottom"/>
            <w:hideMark/>
          </w:tcPr>
          <w:p w:rsidR="001D2EE2" w:rsidRPr="004F4B8B" w:rsidRDefault="001D2EE2" w:rsidP="0085657A">
            <w:pPr>
              <w:keepNext/>
              <w:keepLines/>
              <w:widowControl w:val="0"/>
              <w:spacing w:after="0"/>
              <w:ind w:left="-108"/>
              <w:jc w:val="center"/>
              <w:rPr>
                <w:rFonts w:eastAsia="Times New Roman"/>
                <w:color w:val="000000"/>
                <w:sz w:val="32"/>
                <w:szCs w:val="32"/>
              </w:rPr>
            </w:pPr>
            <w:r w:rsidRPr="004F4B8B">
              <w:rPr>
                <w:rFonts w:eastAsia="Times New Roman"/>
                <w:color w:val="000000"/>
                <w:sz w:val="32"/>
                <w:szCs w:val="32"/>
              </w:rPr>
              <w:lastRenderedPageBreak/>
              <w:t>Voting on Technical Issues:</w:t>
            </w:r>
            <w:r w:rsidR="006340B6">
              <w:rPr>
                <w:rFonts w:eastAsia="Times New Roman"/>
                <w:color w:val="000000"/>
                <w:sz w:val="32"/>
                <w:szCs w:val="32"/>
              </w:rPr>
              <w:t xml:space="preserve"> </w:t>
            </w:r>
            <w:r w:rsidRPr="004F4B8B">
              <w:rPr>
                <w:rFonts w:eastAsia="Times New Roman"/>
                <w:color w:val="000000"/>
                <w:sz w:val="32"/>
                <w:szCs w:val="32"/>
              </w:rPr>
              <w:t xml:space="preserve"> The </w:t>
            </w:r>
            <w:r w:rsidR="006340B6">
              <w:rPr>
                <w:rFonts w:eastAsia="Times New Roman"/>
                <w:color w:val="000000"/>
                <w:sz w:val="32"/>
                <w:szCs w:val="32"/>
              </w:rPr>
              <w:t>Two</w:t>
            </w:r>
            <w:r w:rsidRPr="004F4B8B">
              <w:rPr>
                <w:rFonts w:eastAsia="Times New Roman"/>
                <w:color w:val="000000"/>
                <w:sz w:val="32"/>
                <w:szCs w:val="32"/>
              </w:rPr>
              <w:t>-House System</w:t>
            </w:r>
          </w:p>
        </w:tc>
      </w:tr>
      <w:tr w:rsidR="001D2EE2" w:rsidRPr="00561744" w:rsidTr="001B3FE7">
        <w:trPr>
          <w:gridAfter w:val="1"/>
          <w:wAfter w:w="7" w:type="dxa"/>
          <w:trHeight w:val="300"/>
        </w:trPr>
        <w:tc>
          <w:tcPr>
            <w:tcW w:w="1635" w:type="dxa"/>
            <w:tcBorders>
              <w:top w:val="nil"/>
              <w:left w:val="single" w:sz="4" w:space="0" w:color="auto"/>
              <w:bottom w:val="nil"/>
              <w:right w:val="nil"/>
            </w:tcBorders>
            <w:shd w:val="clear" w:color="auto" w:fill="auto"/>
            <w:noWrap/>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nil"/>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300"/>
        </w:trPr>
        <w:tc>
          <w:tcPr>
            <w:tcW w:w="3705" w:type="dxa"/>
            <w:gridSpan w:val="3"/>
            <w:tcBorders>
              <w:top w:val="nil"/>
              <w:left w:val="single" w:sz="4" w:space="0" w:color="auto"/>
              <w:bottom w:val="nil"/>
              <w:right w:val="nil"/>
            </w:tcBorders>
            <w:shd w:val="clear" w:color="auto" w:fill="auto"/>
            <w:noWrap/>
            <w:vAlign w:val="bottom"/>
          </w:tcPr>
          <w:p w:rsidR="001D2EE2" w:rsidRPr="004F4B8B" w:rsidRDefault="001D2EE2" w:rsidP="001D2EE2">
            <w:pPr>
              <w:keepNext/>
              <w:keepLines/>
              <w:widowControl w:val="0"/>
              <w:spacing w:after="0"/>
              <w:ind w:left="-108"/>
              <w:jc w:val="right"/>
              <w:rPr>
                <w:rFonts w:eastAsia="Times New Roman"/>
                <w:color w:val="000000"/>
                <w:szCs w:val="20"/>
              </w:rPr>
            </w:pPr>
            <w:r w:rsidRPr="004F4B8B">
              <w:rPr>
                <w:rFonts w:eastAsia="Times New Roman"/>
                <w:b/>
                <w:bCs/>
                <w:color w:val="000000"/>
                <w:szCs w:val="20"/>
              </w:rPr>
              <w:t>The vote by a house is “Official”  if:</w:t>
            </w:r>
          </w:p>
        </w:tc>
        <w:tc>
          <w:tcPr>
            <w:tcW w:w="3510" w:type="dxa"/>
            <w:gridSpan w:val="3"/>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r w:rsidRPr="004F4B8B">
              <w:rPr>
                <w:rFonts w:eastAsia="Times New Roman"/>
                <w:color w:val="000000"/>
                <w:szCs w:val="20"/>
              </w:rPr>
              <w:t>The number of Yea votes is 27 or more</w:t>
            </w:r>
          </w:p>
        </w:tc>
        <w:tc>
          <w:tcPr>
            <w:tcW w:w="1170"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300"/>
        </w:trPr>
        <w:tc>
          <w:tcPr>
            <w:tcW w:w="1635" w:type="dxa"/>
            <w:tcBorders>
              <w:top w:val="nil"/>
              <w:left w:val="single" w:sz="4" w:space="0" w:color="auto"/>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r w:rsidRPr="004F4B8B">
              <w:rPr>
                <w:rFonts w:eastAsia="Times New Roman"/>
                <w:b/>
                <w:bCs/>
                <w:color w:val="000000"/>
                <w:szCs w:val="20"/>
              </w:rPr>
              <w:t>OR</w:t>
            </w:r>
          </w:p>
        </w:tc>
        <w:tc>
          <w:tcPr>
            <w:tcW w:w="1170" w:type="dxa"/>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300"/>
        </w:trPr>
        <w:tc>
          <w:tcPr>
            <w:tcW w:w="1635" w:type="dxa"/>
            <w:tcBorders>
              <w:top w:val="nil"/>
              <w:left w:val="single" w:sz="4" w:space="0" w:color="auto"/>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3510" w:type="dxa"/>
            <w:gridSpan w:val="3"/>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r w:rsidRPr="004F4B8B">
              <w:rPr>
                <w:rFonts w:eastAsia="Times New Roman"/>
                <w:color w:val="000000"/>
                <w:szCs w:val="20"/>
              </w:rPr>
              <w:t>The number of Nay votes is 27 or more</w:t>
            </w:r>
          </w:p>
        </w:tc>
        <w:tc>
          <w:tcPr>
            <w:tcW w:w="1170"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300"/>
        </w:trPr>
        <w:tc>
          <w:tcPr>
            <w:tcW w:w="1635" w:type="dxa"/>
            <w:tcBorders>
              <w:top w:val="nil"/>
              <w:left w:val="single" w:sz="4" w:space="0" w:color="auto"/>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979"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091" w:type="dxa"/>
            <w:tcBorders>
              <w:left w:val="nil"/>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tcBorders>
              <w:top w:val="nil"/>
              <w:left w:val="nil"/>
              <w:bottom w:val="nil"/>
              <w:right w:val="single" w:sz="4" w:space="0" w:color="auto"/>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trHeight w:val="300"/>
        </w:trPr>
        <w:tc>
          <w:tcPr>
            <w:tcW w:w="3705" w:type="dxa"/>
            <w:gridSpan w:val="3"/>
            <w:tcBorders>
              <w:top w:val="nil"/>
              <w:left w:val="single" w:sz="4" w:space="0" w:color="auto"/>
              <w:bottom w:val="nil"/>
              <w:right w:val="nil"/>
            </w:tcBorders>
            <w:shd w:val="clear" w:color="auto" w:fill="auto"/>
            <w:vAlign w:val="bottom"/>
            <w:hideMark/>
          </w:tcPr>
          <w:p w:rsidR="001D2EE2" w:rsidRPr="004F4B8B" w:rsidRDefault="001D2EE2" w:rsidP="001D2EE2">
            <w:pPr>
              <w:keepNext/>
              <w:keepLines/>
              <w:widowControl w:val="0"/>
              <w:spacing w:after="0"/>
              <w:ind w:left="-108"/>
              <w:rPr>
                <w:rFonts w:eastAsia="Times New Roman"/>
                <w:color w:val="000000"/>
                <w:szCs w:val="20"/>
              </w:rPr>
            </w:pPr>
          </w:p>
        </w:tc>
        <w:tc>
          <w:tcPr>
            <w:tcW w:w="5850" w:type="dxa"/>
            <w:gridSpan w:val="6"/>
            <w:vMerge w:val="restart"/>
            <w:tcBorders>
              <w:top w:val="single" w:sz="4" w:space="0" w:color="auto"/>
              <w:left w:val="single" w:sz="4" w:space="0" w:color="auto"/>
              <w:right w:val="single" w:sz="4" w:space="0" w:color="auto"/>
            </w:tcBorders>
            <w:shd w:val="clear" w:color="000000" w:fill="D9D9D9"/>
            <w:vAlign w:val="center"/>
            <w:hideMark/>
          </w:tcPr>
          <w:p w:rsidR="001D2EE2" w:rsidRPr="004F4B8B" w:rsidRDefault="001D2EE2" w:rsidP="0085657A">
            <w:pPr>
              <w:keepNext/>
              <w:keepLines/>
              <w:widowControl w:val="0"/>
              <w:spacing w:after="0"/>
              <w:ind w:left="-108"/>
              <w:jc w:val="center"/>
              <w:rPr>
                <w:rFonts w:eastAsia="Times New Roman"/>
                <w:b/>
                <w:bCs/>
                <w:color w:val="000000"/>
                <w:szCs w:val="20"/>
              </w:rPr>
            </w:pPr>
            <w:r w:rsidRPr="004F4B8B">
              <w:rPr>
                <w:rFonts w:eastAsia="Times New Roman"/>
                <w:b/>
                <w:bCs/>
                <w:color w:val="000000"/>
                <w:szCs w:val="20"/>
              </w:rPr>
              <w:t>House of Delegates</w:t>
            </w:r>
          </w:p>
        </w:tc>
      </w:tr>
      <w:tr w:rsidR="001D2EE2" w:rsidRPr="00561744" w:rsidTr="001B3FE7">
        <w:trPr>
          <w:gridAfter w:val="1"/>
          <w:wAfter w:w="7" w:type="dxa"/>
          <w:trHeight w:val="300"/>
        </w:trPr>
        <w:tc>
          <w:tcPr>
            <w:tcW w:w="3705" w:type="dxa"/>
            <w:gridSpan w:val="3"/>
            <w:tcBorders>
              <w:top w:val="nil"/>
              <w:left w:val="single" w:sz="4" w:space="0" w:color="auto"/>
              <w:bottom w:val="nil"/>
              <w:right w:val="nil"/>
            </w:tcBorders>
            <w:shd w:val="clear" w:color="auto" w:fill="auto"/>
            <w:vAlign w:val="bottom"/>
          </w:tcPr>
          <w:p w:rsidR="001D2EE2" w:rsidRPr="004F4B8B" w:rsidRDefault="001D2EE2" w:rsidP="001D2EE2">
            <w:pPr>
              <w:keepNext/>
              <w:keepLines/>
              <w:widowControl w:val="0"/>
              <w:spacing w:after="0"/>
              <w:ind w:left="-108"/>
              <w:rPr>
                <w:rFonts w:eastAsia="Times New Roman"/>
                <w:color w:val="000000"/>
                <w:szCs w:val="20"/>
              </w:rPr>
            </w:pPr>
          </w:p>
        </w:tc>
        <w:tc>
          <w:tcPr>
            <w:tcW w:w="5850" w:type="dxa"/>
            <w:gridSpan w:val="5"/>
            <w:vMerge/>
            <w:tcBorders>
              <w:left w:val="single" w:sz="4" w:space="0" w:color="auto"/>
              <w:bottom w:val="single" w:sz="4" w:space="0" w:color="auto"/>
              <w:right w:val="single" w:sz="4" w:space="0" w:color="auto"/>
            </w:tcBorders>
            <w:shd w:val="clear" w:color="000000" w:fill="D9D9D9"/>
            <w:vAlign w:val="bottom"/>
          </w:tcPr>
          <w:p w:rsidR="001D2EE2" w:rsidRPr="004F4B8B" w:rsidRDefault="001D2EE2" w:rsidP="001D2EE2">
            <w:pPr>
              <w:keepNext/>
              <w:keepLines/>
              <w:widowControl w:val="0"/>
              <w:spacing w:after="0"/>
              <w:ind w:left="-108"/>
              <w:jc w:val="center"/>
              <w:rPr>
                <w:rFonts w:eastAsia="Times New Roman"/>
                <w:b/>
                <w:bCs/>
                <w:color w:val="000000"/>
                <w:szCs w:val="20"/>
              </w:rPr>
            </w:pPr>
          </w:p>
        </w:tc>
      </w:tr>
      <w:tr w:rsidR="001D2EE2" w:rsidRPr="00561744" w:rsidTr="001B3FE7">
        <w:trPr>
          <w:gridAfter w:val="1"/>
          <w:wAfter w:w="7" w:type="dxa"/>
          <w:trHeight w:val="300"/>
        </w:trPr>
        <w:tc>
          <w:tcPr>
            <w:tcW w:w="3705" w:type="dxa"/>
            <w:gridSpan w:val="3"/>
            <w:tcBorders>
              <w:top w:val="nil"/>
              <w:left w:val="single" w:sz="4" w:space="0" w:color="auto"/>
              <w:bottom w:val="nil"/>
              <w:right w:val="nil"/>
            </w:tcBorders>
            <w:shd w:val="clear" w:color="auto" w:fill="auto"/>
            <w:vAlign w:val="bottom"/>
            <w:hideMark/>
          </w:tcPr>
          <w:p w:rsidR="001D2EE2" w:rsidRPr="004F4B8B" w:rsidRDefault="001D2EE2" w:rsidP="001D2EE2">
            <w:pPr>
              <w:keepNext/>
              <w:keepLines/>
              <w:widowControl w:val="0"/>
              <w:spacing w:after="0"/>
              <w:ind w:left="-108"/>
              <w:jc w:val="right"/>
              <w:rPr>
                <w:rFonts w:eastAsia="Times New Roman"/>
                <w:color w:val="000000"/>
                <w:szCs w:val="20"/>
              </w:rPr>
            </w:pPr>
          </w:p>
        </w:tc>
        <w:tc>
          <w:tcPr>
            <w:tcW w:w="2340" w:type="dxa"/>
            <w:gridSpan w:val="2"/>
            <w:vMerge w:val="restart"/>
            <w:tcBorders>
              <w:top w:val="single" w:sz="4" w:space="0" w:color="auto"/>
              <w:left w:val="single" w:sz="4" w:space="0" w:color="auto"/>
              <w:right w:val="single" w:sz="4" w:space="0" w:color="auto"/>
            </w:tcBorders>
            <w:shd w:val="clear" w:color="000000" w:fill="D9D9D9"/>
            <w:vAlign w:val="center"/>
            <w:hideMark/>
          </w:tcPr>
          <w:p w:rsidR="001D2EE2" w:rsidRPr="001B3FE7" w:rsidRDefault="001D2EE2" w:rsidP="001D2EE2">
            <w:pPr>
              <w:keepNext/>
              <w:keepLines/>
              <w:widowControl w:val="0"/>
              <w:spacing w:after="0"/>
              <w:ind w:left="-108"/>
              <w:jc w:val="center"/>
              <w:rPr>
                <w:rFonts w:eastAsia="Times New Roman"/>
                <w:b/>
                <w:color w:val="000000"/>
                <w:szCs w:val="20"/>
              </w:rPr>
            </w:pPr>
            <w:r w:rsidRPr="001B3FE7">
              <w:rPr>
                <w:rFonts w:eastAsia="Times New Roman"/>
                <w:b/>
                <w:color w:val="000000"/>
                <w:szCs w:val="20"/>
              </w:rPr>
              <w:t>Majority Vote Yea</w:t>
            </w:r>
          </w:p>
        </w:tc>
        <w:tc>
          <w:tcPr>
            <w:tcW w:w="2340" w:type="dxa"/>
            <w:gridSpan w:val="2"/>
            <w:vMerge w:val="restart"/>
            <w:tcBorders>
              <w:top w:val="single" w:sz="4" w:space="0" w:color="auto"/>
              <w:left w:val="nil"/>
              <w:right w:val="single" w:sz="4" w:space="0" w:color="auto"/>
            </w:tcBorders>
            <w:shd w:val="clear" w:color="000000" w:fill="D9D9D9"/>
            <w:vAlign w:val="center"/>
            <w:hideMark/>
          </w:tcPr>
          <w:p w:rsidR="001D2EE2" w:rsidRPr="001B3FE7" w:rsidRDefault="001D2EE2" w:rsidP="001D2EE2">
            <w:pPr>
              <w:keepNext/>
              <w:keepLines/>
              <w:widowControl w:val="0"/>
              <w:spacing w:after="0"/>
              <w:ind w:left="-108"/>
              <w:jc w:val="center"/>
              <w:rPr>
                <w:rFonts w:eastAsia="Times New Roman"/>
                <w:b/>
                <w:color w:val="000000"/>
                <w:szCs w:val="20"/>
              </w:rPr>
            </w:pPr>
            <w:r w:rsidRPr="001B3FE7">
              <w:rPr>
                <w:rFonts w:eastAsia="Times New Roman"/>
                <w:b/>
                <w:color w:val="000000"/>
                <w:szCs w:val="20"/>
              </w:rPr>
              <w:t>Majority Vote Nay</w:t>
            </w:r>
          </w:p>
        </w:tc>
        <w:tc>
          <w:tcPr>
            <w:tcW w:w="1170" w:type="dxa"/>
            <w:vMerge w:val="restart"/>
            <w:tcBorders>
              <w:top w:val="nil"/>
              <w:left w:val="single" w:sz="4" w:space="0" w:color="auto"/>
              <w:right w:val="single" w:sz="4" w:space="0" w:color="auto"/>
            </w:tcBorders>
            <w:shd w:val="clear" w:color="000000" w:fill="D9D9D9"/>
            <w:vAlign w:val="center"/>
            <w:hideMark/>
          </w:tcPr>
          <w:p w:rsidR="001D2EE2" w:rsidRPr="001B3FE7" w:rsidRDefault="001D2EE2" w:rsidP="001D2EE2">
            <w:pPr>
              <w:keepNext/>
              <w:keepLines/>
              <w:widowControl w:val="0"/>
              <w:spacing w:after="0"/>
              <w:ind w:left="-108"/>
              <w:jc w:val="center"/>
              <w:rPr>
                <w:rFonts w:eastAsia="Times New Roman"/>
                <w:b/>
                <w:color w:val="000000"/>
                <w:szCs w:val="20"/>
              </w:rPr>
            </w:pPr>
            <w:r w:rsidRPr="001B3FE7">
              <w:rPr>
                <w:rFonts w:eastAsia="Times New Roman"/>
                <w:b/>
                <w:color w:val="000000"/>
                <w:szCs w:val="20"/>
              </w:rPr>
              <w:t>Tie Vote</w:t>
            </w:r>
          </w:p>
        </w:tc>
      </w:tr>
      <w:tr w:rsidR="001D2EE2" w:rsidRPr="00561744" w:rsidTr="001B3FE7">
        <w:trPr>
          <w:gridAfter w:val="1"/>
          <w:wAfter w:w="7" w:type="dxa"/>
          <w:trHeight w:val="300"/>
        </w:trPr>
        <w:tc>
          <w:tcPr>
            <w:tcW w:w="3705" w:type="dxa"/>
            <w:gridSpan w:val="3"/>
            <w:tcBorders>
              <w:top w:val="nil"/>
              <w:left w:val="single" w:sz="4" w:space="0" w:color="auto"/>
              <w:bottom w:val="nil"/>
              <w:right w:val="nil"/>
            </w:tcBorders>
            <w:shd w:val="clear" w:color="auto" w:fill="auto"/>
            <w:vAlign w:val="bottom"/>
          </w:tcPr>
          <w:p w:rsidR="001D2EE2" w:rsidRPr="004F4B8B" w:rsidRDefault="001D2EE2" w:rsidP="001D2EE2">
            <w:pPr>
              <w:keepNext/>
              <w:keepLines/>
              <w:widowControl w:val="0"/>
              <w:spacing w:after="0"/>
              <w:ind w:left="-108"/>
              <w:jc w:val="center"/>
              <w:rPr>
                <w:rFonts w:eastAsia="Times New Roman"/>
                <w:color w:val="000000"/>
                <w:szCs w:val="20"/>
              </w:rPr>
            </w:pPr>
          </w:p>
        </w:tc>
        <w:tc>
          <w:tcPr>
            <w:tcW w:w="2340" w:type="dxa"/>
            <w:gridSpan w:val="2"/>
            <w:vMerge/>
            <w:tcBorders>
              <w:left w:val="single" w:sz="4" w:space="0" w:color="auto"/>
              <w:bottom w:val="single" w:sz="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2340" w:type="dxa"/>
            <w:gridSpan w:val="2"/>
            <w:vMerge/>
            <w:tcBorders>
              <w:left w:val="nil"/>
              <w:bottom w:val="single" w:sz="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single" w:sz="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r>
      <w:tr w:rsidR="001D2EE2" w:rsidRPr="00561744" w:rsidTr="001B3FE7">
        <w:trPr>
          <w:trHeight w:val="300"/>
        </w:trPr>
        <w:tc>
          <w:tcPr>
            <w:tcW w:w="3705" w:type="dxa"/>
            <w:gridSpan w:val="3"/>
            <w:tcBorders>
              <w:top w:val="nil"/>
              <w:left w:val="single" w:sz="4" w:space="0" w:color="auto"/>
              <w:bottom w:val="nil"/>
              <w:right w:val="nil"/>
            </w:tcBorders>
            <w:shd w:val="clear" w:color="auto" w:fill="auto"/>
            <w:noWrap/>
            <w:vAlign w:val="bottom"/>
            <w:hideMark/>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val="restart"/>
            <w:tcBorders>
              <w:top w:val="nil"/>
              <w:left w:val="single" w:sz="4" w:space="0" w:color="auto"/>
              <w:right w:val="single" w:sz="4" w:space="0" w:color="auto"/>
            </w:tcBorders>
            <w:shd w:val="clear" w:color="000000" w:fill="D9D9D9"/>
            <w:hideMark/>
          </w:tcPr>
          <w:p w:rsidR="001D2EE2" w:rsidRPr="004F4B8B" w:rsidRDefault="001D2EE2" w:rsidP="0085657A">
            <w:pPr>
              <w:keepNext/>
              <w:keepLines/>
              <w:widowControl w:val="0"/>
              <w:spacing w:after="0"/>
              <w:ind w:left="-108"/>
              <w:jc w:val="center"/>
              <w:rPr>
                <w:rFonts w:eastAsia="Times New Roman"/>
                <w:color w:val="000000"/>
                <w:szCs w:val="20"/>
              </w:rPr>
            </w:pPr>
            <w:r w:rsidRPr="004F4B8B">
              <w:rPr>
                <w:rFonts w:eastAsia="Times New Roman"/>
                <w:color w:val="000000"/>
                <w:szCs w:val="20"/>
              </w:rPr>
              <w:t xml:space="preserve">Official Vote             ( </w:t>
            </w:r>
            <w:r w:rsidRPr="004F4B8B">
              <w:rPr>
                <w:rFonts w:eastAsia="Times New Roman"/>
                <w:color w:val="000000"/>
                <w:szCs w:val="20"/>
                <w:u w:val="single"/>
              </w:rPr>
              <w:t>&gt;</w:t>
            </w:r>
            <w:r w:rsidRPr="004F4B8B">
              <w:rPr>
                <w:rFonts w:eastAsia="Times New Roman"/>
                <w:color w:val="000000"/>
                <w:szCs w:val="20"/>
              </w:rPr>
              <w:t xml:space="preserve"> 27 )</w:t>
            </w:r>
          </w:p>
        </w:tc>
        <w:tc>
          <w:tcPr>
            <w:tcW w:w="1170" w:type="dxa"/>
            <w:vMerge w:val="restart"/>
            <w:tcBorders>
              <w:top w:val="nil"/>
              <w:left w:val="nil"/>
              <w:right w:val="single" w:sz="4" w:space="0" w:color="auto"/>
            </w:tcBorders>
            <w:shd w:val="clear" w:color="000000" w:fill="D9D9D9"/>
            <w:hideMark/>
          </w:tcPr>
          <w:p w:rsidR="001D2EE2" w:rsidRPr="004F4B8B" w:rsidRDefault="001D2EE2" w:rsidP="00C807B9">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               ( &lt; 27 )</w:t>
            </w:r>
          </w:p>
        </w:tc>
        <w:tc>
          <w:tcPr>
            <w:tcW w:w="1170" w:type="dxa"/>
            <w:vMerge w:val="restart"/>
            <w:tcBorders>
              <w:top w:val="nil"/>
              <w:left w:val="nil"/>
              <w:bottom w:val="single" w:sz="6" w:space="0" w:color="auto"/>
              <w:right w:val="single" w:sz="4" w:space="0" w:color="auto"/>
            </w:tcBorders>
            <w:shd w:val="clear" w:color="000000" w:fill="D9D9D9"/>
            <w:hideMark/>
          </w:tcPr>
          <w:p w:rsidR="001D2EE2" w:rsidRPr="004F4B8B" w:rsidRDefault="001D2EE2">
            <w:pPr>
              <w:keepNext/>
              <w:keepLines/>
              <w:widowControl w:val="0"/>
              <w:spacing w:after="0"/>
              <w:ind w:left="-108"/>
              <w:jc w:val="center"/>
              <w:rPr>
                <w:rFonts w:eastAsia="Times New Roman"/>
                <w:color w:val="000000"/>
                <w:szCs w:val="20"/>
              </w:rPr>
            </w:pPr>
            <w:r w:rsidRPr="004F4B8B">
              <w:rPr>
                <w:rFonts w:eastAsia="Times New Roman"/>
                <w:color w:val="000000"/>
                <w:szCs w:val="20"/>
              </w:rPr>
              <w:t xml:space="preserve">Official Vote             ( </w:t>
            </w:r>
            <w:r w:rsidRPr="004F4B8B">
              <w:rPr>
                <w:rFonts w:eastAsia="Times New Roman"/>
                <w:color w:val="000000"/>
                <w:szCs w:val="20"/>
                <w:u w:val="single"/>
              </w:rPr>
              <w:t>&gt;</w:t>
            </w:r>
            <w:r w:rsidRPr="004F4B8B">
              <w:rPr>
                <w:rFonts w:eastAsia="Times New Roman"/>
                <w:color w:val="000000"/>
                <w:szCs w:val="20"/>
              </w:rPr>
              <w:t xml:space="preserve"> 27 )</w:t>
            </w:r>
          </w:p>
        </w:tc>
        <w:tc>
          <w:tcPr>
            <w:tcW w:w="1170" w:type="dxa"/>
            <w:vMerge w:val="restart"/>
            <w:tcBorders>
              <w:top w:val="nil"/>
              <w:left w:val="nil"/>
              <w:right w:val="single" w:sz="4" w:space="0" w:color="auto"/>
            </w:tcBorders>
            <w:shd w:val="clear" w:color="000000" w:fill="D9D9D9"/>
            <w:hideMark/>
          </w:tcPr>
          <w:p w:rsidR="001D2EE2" w:rsidRPr="004F4B8B" w:rsidRDefault="001D2EE2">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                   ( &lt; 27 )</w:t>
            </w:r>
          </w:p>
        </w:tc>
        <w:tc>
          <w:tcPr>
            <w:tcW w:w="1170" w:type="dxa"/>
            <w:gridSpan w:val="2"/>
            <w:vMerge/>
            <w:tcBorders>
              <w:left w:val="single" w:sz="4" w:space="0" w:color="auto"/>
              <w:right w:val="single" w:sz="4" w:space="0" w:color="auto"/>
            </w:tcBorders>
            <w:vAlign w:val="center"/>
            <w:hideMark/>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300"/>
        </w:trPr>
        <w:tc>
          <w:tcPr>
            <w:tcW w:w="3705" w:type="dxa"/>
            <w:gridSpan w:val="3"/>
            <w:tcBorders>
              <w:top w:val="nil"/>
              <w:left w:val="single" w:sz="4" w:space="0" w:color="auto"/>
              <w:bottom w:val="nil"/>
              <w:right w:val="nil"/>
            </w:tcBorders>
            <w:shd w:val="clear" w:color="auto" w:fill="auto"/>
            <w:noWrap/>
            <w:vAlign w:val="bottom"/>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single" w:sz="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nil"/>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top w:val="single" w:sz="6" w:space="0" w:color="auto"/>
              <w:left w:val="nil"/>
              <w:bottom w:val="single" w:sz="6"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nil"/>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single" w:sz="4" w:space="0" w:color="auto"/>
              <w:right w:val="single" w:sz="4" w:space="0" w:color="auto"/>
            </w:tcBorders>
            <w:vAlign w:val="center"/>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149"/>
        </w:trPr>
        <w:tc>
          <w:tcPr>
            <w:tcW w:w="3705" w:type="dxa"/>
            <w:gridSpan w:val="3"/>
            <w:tcBorders>
              <w:top w:val="nil"/>
              <w:left w:val="single" w:sz="4" w:space="0" w:color="auto"/>
              <w:bottom w:val="nil"/>
              <w:right w:val="nil"/>
            </w:tcBorders>
            <w:shd w:val="clear" w:color="auto" w:fill="auto"/>
            <w:noWrap/>
            <w:vAlign w:val="bottom"/>
          </w:tcPr>
          <w:p w:rsidR="001D2EE2" w:rsidRPr="004F4B8B" w:rsidRDefault="001D2EE2" w:rsidP="001D2EE2">
            <w:pPr>
              <w:keepNext/>
              <w:keepLines/>
              <w:widowControl w:val="0"/>
              <w:spacing w:after="0"/>
              <w:ind w:left="-108"/>
              <w:rPr>
                <w:rFonts w:eastAsia="Times New Roman"/>
                <w:color w:val="000000"/>
                <w:szCs w:val="20"/>
              </w:rPr>
            </w:pPr>
          </w:p>
        </w:tc>
        <w:tc>
          <w:tcPr>
            <w:tcW w:w="1170" w:type="dxa"/>
            <w:vMerge/>
            <w:tcBorders>
              <w:left w:val="single" w:sz="4" w:space="0" w:color="auto"/>
              <w:bottom w:val="single" w:sz="2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nil"/>
              <w:bottom w:val="single" w:sz="2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top w:val="single" w:sz="6" w:space="0" w:color="auto"/>
              <w:left w:val="nil"/>
              <w:bottom w:val="single" w:sz="6"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nil"/>
              <w:bottom w:val="single" w:sz="24" w:space="0" w:color="auto"/>
              <w:right w:val="single" w:sz="4" w:space="0" w:color="auto"/>
            </w:tcBorders>
            <w:shd w:val="clear" w:color="000000" w:fill="D9D9D9"/>
            <w:vAlign w:val="center"/>
          </w:tcPr>
          <w:p w:rsidR="001D2EE2" w:rsidRPr="004F4B8B" w:rsidRDefault="001D2EE2" w:rsidP="001D2EE2">
            <w:pPr>
              <w:keepNext/>
              <w:keepLines/>
              <w:widowControl w:val="0"/>
              <w:spacing w:after="0"/>
              <w:ind w:left="-108"/>
              <w:jc w:val="center"/>
              <w:rPr>
                <w:rFonts w:eastAsia="Times New Roman"/>
                <w:color w:val="000000"/>
                <w:szCs w:val="20"/>
              </w:rPr>
            </w:pPr>
          </w:p>
        </w:tc>
        <w:tc>
          <w:tcPr>
            <w:tcW w:w="1170" w:type="dxa"/>
            <w:vMerge/>
            <w:tcBorders>
              <w:left w:val="single" w:sz="4" w:space="0" w:color="auto"/>
              <w:bottom w:val="single" w:sz="24" w:space="0" w:color="auto"/>
              <w:right w:val="single" w:sz="4" w:space="0" w:color="auto"/>
            </w:tcBorders>
            <w:vAlign w:val="center"/>
          </w:tcPr>
          <w:p w:rsidR="001D2EE2" w:rsidRPr="004F4B8B" w:rsidRDefault="001D2EE2" w:rsidP="001D2EE2">
            <w:pPr>
              <w:keepNext/>
              <w:keepLines/>
              <w:widowControl w:val="0"/>
              <w:spacing w:after="0"/>
              <w:ind w:left="-108"/>
              <w:rPr>
                <w:rFonts w:eastAsia="Times New Roman"/>
                <w:color w:val="000000"/>
                <w:szCs w:val="20"/>
              </w:rPr>
            </w:pPr>
          </w:p>
        </w:tc>
      </w:tr>
      <w:tr w:rsidR="001D2EE2" w:rsidRPr="00561744" w:rsidTr="001B3FE7">
        <w:trPr>
          <w:gridAfter w:val="1"/>
          <w:wAfter w:w="7" w:type="dxa"/>
          <w:trHeight w:val="900"/>
        </w:trPr>
        <w:tc>
          <w:tcPr>
            <w:tcW w:w="16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D2EE2" w:rsidRPr="004F4B8B" w:rsidRDefault="001D2EE2" w:rsidP="001D2EE2">
            <w:pPr>
              <w:keepNext/>
              <w:keepLines/>
              <w:widowControl w:val="0"/>
              <w:spacing w:after="0"/>
              <w:ind w:left="-108"/>
              <w:jc w:val="center"/>
              <w:rPr>
                <w:rFonts w:eastAsia="Times New Roman"/>
                <w:b/>
                <w:bCs/>
                <w:color w:val="000000"/>
                <w:szCs w:val="20"/>
              </w:rPr>
            </w:pPr>
            <w:r w:rsidRPr="004F4B8B">
              <w:rPr>
                <w:rFonts w:eastAsia="Times New Roman"/>
                <w:b/>
                <w:bCs/>
                <w:color w:val="000000"/>
                <w:szCs w:val="20"/>
              </w:rPr>
              <w:t>House of State Representatives</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D2EE2" w:rsidRPr="001B3FE7" w:rsidRDefault="001D2EE2" w:rsidP="001D2EE2">
            <w:pPr>
              <w:keepNext/>
              <w:keepLines/>
              <w:widowControl w:val="0"/>
              <w:spacing w:after="0"/>
              <w:ind w:left="-108"/>
              <w:jc w:val="center"/>
              <w:rPr>
                <w:rFonts w:eastAsia="Times New Roman"/>
                <w:b/>
                <w:color w:val="000000"/>
                <w:szCs w:val="20"/>
              </w:rPr>
            </w:pPr>
            <w:r w:rsidRPr="001B3FE7">
              <w:rPr>
                <w:rFonts w:eastAsia="Times New Roman"/>
                <w:b/>
                <w:color w:val="000000"/>
                <w:szCs w:val="20"/>
              </w:rPr>
              <w:t>Majority Vote Yea</w:t>
            </w:r>
          </w:p>
        </w:tc>
        <w:tc>
          <w:tcPr>
            <w:tcW w:w="1091" w:type="dxa"/>
            <w:tcBorders>
              <w:top w:val="single" w:sz="4" w:space="0" w:color="auto"/>
              <w:left w:val="nil"/>
              <w:bottom w:val="single" w:sz="6" w:space="0" w:color="auto"/>
              <w:right w:val="single" w:sz="24" w:space="0" w:color="auto"/>
            </w:tcBorders>
            <w:shd w:val="clear" w:color="000000" w:fill="D9D9D9"/>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 xml:space="preserve">Official Vote            ( </w:t>
            </w:r>
            <w:r w:rsidRPr="004F4B8B">
              <w:rPr>
                <w:rFonts w:eastAsia="Times New Roman"/>
                <w:color w:val="000000"/>
                <w:szCs w:val="20"/>
                <w:u w:val="single"/>
              </w:rPr>
              <w:t>&gt;</w:t>
            </w:r>
            <w:r w:rsidRPr="004F4B8B">
              <w:rPr>
                <w:rFonts w:eastAsia="Times New Roman"/>
                <w:color w:val="000000"/>
                <w:szCs w:val="20"/>
              </w:rPr>
              <w:t xml:space="preserve"> 27 )</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c>
          <w:tcPr>
            <w:tcW w:w="1170" w:type="dxa"/>
            <w:tcBorders>
              <w:top w:val="single" w:sz="6" w:space="0" w:color="auto"/>
              <w:left w:val="single" w:sz="24" w:space="0" w:color="auto"/>
              <w:bottom w:val="single" w:sz="6"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Accepted</w:t>
            </w:r>
          </w:p>
        </w:tc>
      </w:tr>
      <w:tr w:rsidR="001D2EE2" w:rsidRPr="00561744" w:rsidTr="001B3FE7">
        <w:trPr>
          <w:gridAfter w:val="1"/>
          <w:wAfter w:w="7" w:type="dxa"/>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rsidR="001D2EE2" w:rsidRPr="004F4B8B" w:rsidRDefault="001D2EE2" w:rsidP="001D2EE2">
            <w:pPr>
              <w:keepNext/>
              <w:keepLines/>
              <w:widowControl w:val="0"/>
              <w:spacing w:after="0"/>
              <w:ind w:left="-108"/>
              <w:rPr>
                <w:rFonts w:eastAsia="Times New Roman"/>
                <w:b/>
                <w:bCs/>
                <w:color w:val="000000"/>
                <w:szCs w:val="20"/>
              </w:rPr>
            </w:pPr>
          </w:p>
        </w:tc>
        <w:tc>
          <w:tcPr>
            <w:tcW w:w="979" w:type="dxa"/>
            <w:vMerge/>
            <w:tcBorders>
              <w:top w:val="single" w:sz="24" w:space="0" w:color="auto"/>
              <w:left w:val="single" w:sz="4" w:space="0" w:color="auto"/>
              <w:bottom w:val="single" w:sz="4" w:space="0" w:color="auto"/>
              <w:right w:val="single" w:sz="4" w:space="0" w:color="auto"/>
            </w:tcBorders>
            <w:vAlign w:val="center"/>
            <w:hideMark/>
          </w:tcPr>
          <w:p w:rsidR="001D2EE2" w:rsidRPr="001B3FE7" w:rsidRDefault="001D2EE2" w:rsidP="001D2EE2">
            <w:pPr>
              <w:keepNext/>
              <w:keepLines/>
              <w:widowControl w:val="0"/>
              <w:spacing w:after="0"/>
              <w:ind w:left="-108"/>
              <w:rPr>
                <w:rFonts w:eastAsia="Times New Roman"/>
                <w:b/>
                <w:color w:val="000000"/>
                <w:szCs w:val="20"/>
              </w:rPr>
            </w:pPr>
          </w:p>
        </w:tc>
        <w:tc>
          <w:tcPr>
            <w:tcW w:w="1091" w:type="dxa"/>
            <w:tcBorders>
              <w:top w:val="single" w:sz="6" w:space="0" w:color="auto"/>
              <w:left w:val="nil"/>
              <w:bottom w:val="single" w:sz="4" w:space="0" w:color="auto"/>
              <w:right w:val="single" w:sz="4" w:space="0" w:color="auto"/>
            </w:tcBorders>
            <w:shd w:val="clear" w:color="000000" w:fill="D9D9D9"/>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              ( &lt;27 )</w:t>
            </w:r>
          </w:p>
        </w:tc>
        <w:tc>
          <w:tcPr>
            <w:tcW w:w="1170" w:type="dxa"/>
            <w:tcBorders>
              <w:top w:val="single" w:sz="24" w:space="0" w:color="auto"/>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2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6" w:space="0" w:color="auto"/>
              <w:left w:val="nil"/>
              <w:bottom w:val="single" w:sz="2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2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2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r>
      <w:tr w:rsidR="001D2EE2" w:rsidRPr="00561744" w:rsidTr="001B3FE7">
        <w:trPr>
          <w:gridAfter w:val="1"/>
          <w:wAfter w:w="7" w:type="dxa"/>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rsidR="001D2EE2" w:rsidRPr="004F4B8B" w:rsidRDefault="001D2EE2" w:rsidP="001D2EE2">
            <w:pPr>
              <w:keepNext/>
              <w:keepLines/>
              <w:widowControl w:val="0"/>
              <w:spacing w:after="0"/>
              <w:ind w:left="-108"/>
              <w:rPr>
                <w:rFonts w:eastAsia="Times New Roman"/>
                <w:b/>
                <w:bCs/>
                <w:color w:val="000000"/>
                <w:szCs w:val="20"/>
              </w:rPr>
            </w:pPr>
          </w:p>
        </w:tc>
        <w:tc>
          <w:tcPr>
            <w:tcW w:w="979" w:type="dxa"/>
            <w:vMerge w:val="restart"/>
            <w:tcBorders>
              <w:top w:val="nil"/>
              <w:left w:val="single" w:sz="4" w:space="0" w:color="auto"/>
              <w:bottom w:val="single" w:sz="4" w:space="0" w:color="auto"/>
              <w:right w:val="single" w:sz="4" w:space="0" w:color="auto"/>
            </w:tcBorders>
            <w:shd w:val="clear" w:color="000000" w:fill="D9D9D9"/>
            <w:vAlign w:val="center"/>
            <w:hideMark/>
          </w:tcPr>
          <w:p w:rsidR="001D2EE2" w:rsidRPr="001B3FE7" w:rsidRDefault="001D2EE2" w:rsidP="001D2EE2">
            <w:pPr>
              <w:keepNext/>
              <w:keepLines/>
              <w:widowControl w:val="0"/>
              <w:spacing w:after="0"/>
              <w:ind w:left="-108"/>
              <w:jc w:val="center"/>
              <w:rPr>
                <w:rFonts w:eastAsia="Times New Roman"/>
                <w:b/>
                <w:color w:val="000000"/>
                <w:szCs w:val="20"/>
              </w:rPr>
            </w:pPr>
            <w:r w:rsidRPr="001B3FE7">
              <w:rPr>
                <w:rFonts w:eastAsia="Times New Roman"/>
                <w:b/>
                <w:color w:val="000000"/>
                <w:szCs w:val="20"/>
              </w:rPr>
              <w:t>Majority Vote Nay</w:t>
            </w:r>
          </w:p>
        </w:tc>
        <w:tc>
          <w:tcPr>
            <w:tcW w:w="1091" w:type="dxa"/>
            <w:tcBorders>
              <w:top w:val="nil"/>
              <w:left w:val="nil"/>
              <w:bottom w:val="single" w:sz="4" w:space="0" w:color="auto"/>
              <w:right w:val="single" w:sz="4" w:space="0" w:color="auto"/>
            </w:tcBorders>
            <w:shd w:val="clear" w:color="000000" w:fill="D9D9D9"/>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 xml:space="preserve">Official Vote            ( </w:t>
            </w:r>
            <w:r w:rsidRPr="004F4B8B">
              <w:rPr>
                <w:rFonts w:eastAsia="Times New Roman"/>
                <w:color w:val="000000"/>
                <w:szCs w:val="20"/>
                <w:u w:val="single"/>
              </w:rPr>
              <w:t>&gt;</w:t>
            </w:r>
            <w:r w:rsidRPr="004F4B8B">
              <w:rPr>
                <w:rFonts w:eastAsia="Times New Roman"/>
                <w:color w:val="000000"/>
                <w:szCs w:val="20"/>
              </w:rPr>
              <w:t xml:space="preserve"> 27 )</w:t>
            </w:r>
          </w:p>
        </w:tc>
        <w:tc>
          <w:tcPr>
            <w:tcW w:w="1170" w:type="dxa"/>
            <w:tcBorders>
              <w:top w:val="nil"/>
              <w:left w:val="nil"/>
              <w:bottom w:val="single" w:sz="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c>
          <w:tcPr>
            <w:tcW w:w="1170" w:type="dxa"/>
            <w:tcBorders>
              <w:top w:val="single" w:sz="24" w:space="0" w:color="auto"/>
              <w:left w:val="single" w:sz="24" w:space="0" w:color="auto"/>
              <w:bottom w:val="single" w:sz="24" w:space="0" w:color="auto"/>
              <w:right w:val="single" w:sz="2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b/>
                <w:color w:val="000000"/>
                <w:szCs w:val="20"/>
              </w:rPr>
            </w:pPr>
            <w:r w:rsidRPr="004F4B8B">
              <w:rPr>
                <w:rFonts w:eastAsia="Times New Roman"/>
                <w:b/>
                <w:color w:val="000000"/>
                <w:szCs w:val="20"/>
              </w:rPr>
              <w:t>Motion Rejected</w:t>
            </w:r>
          </w:p>
        </w:tc>
      </w:tr>
      <w:tr w:rsidR="001D2EE2" w:rsidRPr="00561744" w:rsidTr="001B3FE7">
        <w:trPr>
          <w:gridAfter w:val="1"/>
          <w:wAfter w:w="7" w:type="dxa"/>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rsidR="001D2EE2" w:rsidRPr="004F4B8B" w:rsidRDefault="001D2EE2" w:rsidP="001D2EE2">
            <w:pPr>
              <w:keepNext/>
              <w:keepLines/>
              <w:widowControl w:val="0"/>
              <w:spacing w:after="0"/>
              <w:ind w:left="-108"/>
              <w:rPr>
                <w:rFonts w:eastAsia="Times New Roman"/>
                <w:b/>
                <w:bCs/>
                <w:color w:val="000000"/>
                <w:szCs w:val="20"/>
              </w:rPr>
            </w:pPr>
          </w:p>
        </w:tc>
        <w:tc>
          <w:tcPr>
            <w:tcW w:w="979" w:type="dxa"/>
            <w:vMerge/>
            <w:tcBorders>
              <w:top w:val="nil"/>
              <w:left w:val="single" w:sz="4" w:space="0" w:color="auto"/>
              <w:bottom w:val="single" w:sz="4" w:space="0" w:color="auto"/>
              <w:right w:val="single" w:sz="4" w:space="0" w:color="auto"/>
            </w:tcBorders>
            <w:vAlign w:val="center"/>
            <w:hideMark/>
          </w:tcPr>
          <w:p w:rsidR="001D2EE2" w:rsidRPr="004F4B8B" w:rsidRDefault="001D2EE2" w:rsidP="001D2EE2">
            <w:pPr>
              <w:keepNext/>
              <w:keepLines/>
              <w:widowControl w:val="0"/>
              <w:spacing w:after="0"/>
              <w:ind w:left="-108"/>
              <w:rPr>
                <w:rFonts w:eastAsia="Times New Roman"/>
                <w:color w:val="000000"/>
                <w:szCs w:val="20"/>
              </w:rPr>
            </w:pPr>
          </w:p>
        </w:tc>
        <w:tc>
          <w:tcPr>
            <w:tcW w:w="1091" w:type="dxa"/>
            <w:tcBorders>
              <w:top w:val="nil"/>
              <w:left w:val="nil"/>
              <w:bottom w:val="single" w:sz="4" w:space="0" w:color="auto"/>
              <w:right w:val="single" w:sz="4" w:space="0" w:color="auto"/>
            </w:tcBorders>
            <w:shd w:val="clear" w:color="000000" w:fill="D9D9D9"/>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Unofficial Vote              ( &lt; 27 )</w:t>
            </w:r>
          </w:p>
        </w:tc>
        <w:tc>
          <w:tcPr>
            <w:tcW w:w="1170" w:type="dxa"/>
            <w:tcBorders>
              <w:top w:val="nil"/>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single" w:sz="24" w:space="0" w:color="auto"/>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r>
      <w:tr w:rsidR="001D2EE2" w:rsidRPr="00561744" w:rsidTr="001B3FE7">
        <w:trPr>
          <w:gridAfter w:val="1"/>
          <w:wAfter w:w="7" w:type="dxa"/>
          <w:trHeight w:val="900"/>
        </w:trPr>
        <w:tc>
          <w:tcPr>
            <w:tcW w:w="1635" w:type="dxa"/>
            <w:vMerge/>
            <w:tcBorders>
              <w:top w:val="single" w:sz="4" w:space="0" w:color="auto"/>
              <w:left w:val="single" w:sz="4" w:space="0" w:color="auto"/>
              <w:bottom w:val="single" w:sz="4" w:space="0" w:color="auto"/>
              <w:right w:val="single" w:sz="4" w:space="0" w:color="auto"/>
            </w:tcBorders>
            <w:vAlign w:val="center"/>
            <w:hideMark/>
          </w:tcPr>
          <w:p w:rsidR="001D2EE2" w:rsidRPr="004F4B8B" w:rsidRDefault="001D2EE2" w:rsidP="001D2EE2">
            <w:pPr>
              <w:keepNext/>
              <w:keepLines/>
              <w:widowControl w:val="0"/>
              <w:spacing w:after="0"/>
              <w:ind w:left="-108"/>
              <w:rPr>
                <w:rFonts w:eastAsia="Times New Roman"/>
                <w:b/>
                <w:bCs/>
                <w:color w:val="000000"/>
                <w:szCs w:val="20"/>
              </w:rPr>
            </w:pPr>
          </w:p>
        </w:tc>
        <w:tc>
          <w:tcPr>
            <w:tcW w:w="2070" w:type="dxa"/>
            <w:gridSpan w:val="2"/>
            <w:tcBorders>
              <w:top w:val="single" w:sz="4" w:space="0" w:color="auto"/>
              <w:left w:val="nil"/>
              <w:bottom w:val="single" w:sz="4" w:space="0" w:color="auto"/>
              <w:right w:val="single" w:sz="4" w:space="0" w:color="000000"/>
            </w:tcBorders>
            <w:shd w:val="clear" w:color="000000" w:fill="D9D9D9"/>
            <w:vAlign w:val="center"/>
            <w:hideMark/>
          </w:tcPr>
          <w:p w:rsidR="001D2EE2" w:rsidRPr="001B3FE7" w:rsidRDefault="001D2EE2" w:rsidP="001D2EE2">
            <w:pPr>
              <w:keepNext/>
              <w:keepLines/>
              <w:widowControl w:val="0"/>
              <w:spacing w:after="0"/>
              <w:ind w:left="-108"/>
              <w:jc w:val="center"/>
              <w:rPr>
                <w:rFonts w:eastAsia="Times New Roman"/>
                <w:b/>
                <w:color w:val="000000"/>
                <w:szCs w:val="20"/>
              </w:rPr>
            </w:pPr>
            <w:r w:rsidRPr="001B3FE7">
              <w:rPr>
                <w:rFonts w:eastAsia="Times New Roman"/>
                <w:b/>
                <w:color w:val="000000"/>
                <w:szCs w:val="20"/>
              </w:rPr>
              <w:t>Tie Vote</w:t>
            </w:r>
          </w:p>
        </w:tc>
        <w:tc>
          <w:tcPr>
            <w:tcW w:w="1170" w:type="dxa"/>
            <w:tcBorders>
              <w:top w:val="nil"/>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c>
          <w:tcPr>
            <w:tcW w:w="1170" w:type="dxa"/>
            <w:tcBorders>
              <w:top w:val="nil"/>
              <w:left w:val="nil"/>
              <w:bottom w:val="single" w:sz="4" w:space="0" w:color="auto"/>
              <w:right w:val="single" w:sz="4" w:space="0" w:color="auto"/>
            </w:tcBorders>
            <w:shd w:val="clear" w:color="auto" w:fill="auto"/>
            <w:vAlign w:val="center"/>
            <w:hideMark/>
          </w:tcPr>
          <w:p w:rsidR="001D2EE2" w:rsidRPr="004F4B8B" w:rsidRDefault="001D2EE2" w:rsidP="001D2EE2">
            <w:pPr>
              <w:keepNext/>
              <w:keepLines/>
              <w:widowControl w:val="0"/>
              <w:spacing w:after="0"/>
              <w:ind w:left="-108"/>
              <w:jc w:val="center"/>
              <w:rPr>
                <w:rFonts w:eastAsia="Times New Roman"/>
                <w:color w:val="000000"/>
                <w:szCs w:val="20"/>
              </w:rPr>
            </w:pPr>
            <w:r w:rsidRPr="004F4B8B">
              <w:rPr>
                <w:rFonts w:eastAsia="Times New Roman"/>
                <w:color w:val="000000"/>
                <w:szCs w:val="20"/>
              </w:rPr>
              <w:t>Returned to Committee</w:t>
            </w:r>
          </w:p>
        </w:tc>
      </w:tr>
    </w:tbl>
    <w:p w:rsidR="001D2EE2" w:rsidRDefault="001D2EE2" w:rsidP="00E30225">
      <w:pPr>
        <w:pStyle w:val="BoldHeading"/>
      </w:pPr>
    </w:p>
    <w:p w:rsidR="00E30225" w:rsidRPr="007C19D7" w:rsidRDefault="00E30225" w:rsidP="001B3FE7">
      <w:pPr>
        <w:pStyle w:val="BoldHeading"/>
        <w:spacing w:before="240"/>
      </w:pPr>
      <w:r w:rsidRPr="007C19D7">
        <w:t>Background/Discussion:</w:t>
      </w:r>
    </w:p>
    <w:p w:rsidR="00FE1545" w:rsidRPr="007C19D7" w:rsidRDefault="00355810" w:rsidP="00A3333E">
      <w:r w:rsidRPr="007C19D7">
        <w:t xml:space="preserve">In 1977, NCWM was presented with a proposal to implement the two-house system for voting on national standards.  The new system was adopted and implemented in 1978 and has remained unchanged since that time. </w:t>
      </w:r>
    </w:p>
    <w:p w:rsidR="00607969" w:rsidRPr="007C19D7" w:rsidRDefault="00607969" w:rsidP="00A3333E">
      <w:pPr>
        <w:rPr>
          <w:szCs w:val="20"/>
        </w:rPr>
      </w:pPr>
      <w:r w:rsidRPr="007C19D7">
        <w:rPr>
          <w:szCs w:val="20"/>
        </w:rPr>
        <w:t xml:space="preserve">The Board of Directors brought this proposal forward upon learning that the membership was conflicted in how the bylaws for the two-house voting system are interpreted and applied.  The proposal does not change how the bylaws are applied.  It provides clarity.  </w:t>
      </w:r>
    </w:p>
    <w:p w:rsidR="00355810" w:rsidRPr="007C19D7" w:rsidRDefault="00355810" w:rsidP="0085657A">
      <w:r w:rsidRPr="007C19D7">
        <w:lastRenderedPageBreak/>
        <w:t xml:space="preserve">Prior to 1978, NCWM had very simple voting procedures whereby every official in attendance had an equal vote and the majority ruled. </w:t>
      </w:r>
      <w:r w:rsidR="006942BD">
        <w:t xml:space="preserve"> </w:t>
      </w:r>
      <w:r w:rsidRPr="007C19D7">
        <w:t xml:space="preserve">This voting system had </w:t>
      </w:r>
      <w:r w:rsidR="008D1693" w:rsidRPr="007C19D7">
        <w:t>been criticized for many years, leading to the changes in 1978.</w:t>
      </w:r>
      <w:r w:rsidRPr="007C19D7">
        <w:t xml:space="preserve">  The 1977 report provided </w:t>
      </w:r>
      <w:r w:rsidR="006942BD">
        <w:t>six</w:t>
      </w:r>
      <w:r w:rsidR="006942BD" w:rsidRPr="007C19D7">
        <w:t xml:space="preserve"> </w:t>
      </w:r>
      <w:r w:rsidRPr="007C19D7">
        <w:t>main concerns that the</w:t>
      </w:r>
      <w:r w:rsidR="00607969" w:rsidRPr="007C19D7">
        <w:t xml:space="preserve"> new</w:t>
      </w:r>
      <w:r w:rsidRPr="007C19D7">
        <w:t xml:space="preserve"> two-house</w:t>
      </w:r>
      <w:r w:rsidR="00FE1545" w:rsidRPr="007C19D7">
        <w:t xml:space="preserve"> system was intended to address.</w:t>
      </w:r>
    </w:p>
    <w:p w:rsidR="00FE1545" w:rsidRPr="007C19D7" w:rsidRDefault="00355810" w:rsidP="001B3FE7">
      <w:pPr>
        <w:numPr>
          <w:ilvl w:val="0"/>
          <w:numId w:val="19"/>
        </w:numPr>
        <w:autoSpaceDE w:val="0"/>
        <w:autoSpaceDN w:val="0"/>
        <w:adjustRightInd w:val="0"/>
        <w:spacing w:after="120"/>
      </w:pPr>
      <w:r w:rsidRPr="007C19D7">
        <w:t>New procedures should prohibit “packing the Conference” by any one jurisdiction.</w:t>
      </w:r>
    </w:p>
    <w:p w:rsidR="00FE1545" w:rsidRPr="007C19D7" w:rsidRDefault="00355810" w:rsidP="001B3FE7">
      <w:pPr>
        <w:numPr>
          <w:ilvl w:val="0"/>
          <w:numId w:val="19"/>
        </w:numPr>
        <w:autoSpaceDE w:val="0"/>
        <w:autoSpaceDN w:val="0"/>
        <w:adjustRightInd w:val="0"/>
        <w:spacing w:after="120"/>
      </w:pPr>
      <w:r w:rsidRPr="007C19D7">
        <w:t xml:space="preserve">Participation of all </w:t>
      </w:r>
      <w:r w:rsidR="006942BD" w:rsidRPr="007C19D7">
        <w:t>s</w:t>
      </w:r>
      <w:r w:rsidRPr="007C19D7">
        <w:t xml:space="preserve">tate and local weights and measures officials should be encouraged and perpetuated. </w:t>
      </w:r>
      <w:r w:rsidR="006942BD">
        <w:t xml:space="preserve"> </w:t>
      </w:r>
      <w:r w:rsidRPr="007C19D7">
        <w:t xml:space="preserve">All </w:t>
      </w:r>
      <w:r w:rsidR="00FE1545" w:rsidRPr="007C19D7">
        <w:t>w</w:t>
      </w:r>
      <w:r w:rsidRPr="007C19D7">
        <w:t>eights and</w:t>
      </w:r>
      <w:r w:rsidR="00FE1545" w:rsidRPr="007C19D7">
        <w:t xml:space="preserve"> </w:t>
      </w:r>
      <w:r w:rsidRPr="007C19D7">
        <w:t>measures officials should be allowed floor and voting privileges.</w:t>
      </w:r>
    </w:p>
    <w:p w:rsidR="00FE1545" w:rsidRPr="007C19D7" w:rsidRDefault="00355810" w:rsidP="001B3FE7">
      <w:pPr>
        <w:numPr>
          <w:ilvl w:val="0"/>
          <w:numId w:val="19"/>
        </w:numPr>
        <w:autoSpaceDE w:val="0"/>
        <w:autoSpaceDN w:val="0"/>
        <w:adjustRightInd w:val="0"/>
        <w:spacing w:after="120"/>
      </w:pPr>
      <w:r w:rsidRPr="007C19D7">
        <w:t>Economic and geographic bias due to travel restrictions and</w:t>
      </w:r>
      <w:r w:rsidR="00FE1545" w:rsidRPr="007C19D7">
        <w:t xml:space="preserve"> </w:t>
      </w:r>
      <w:r w:rsidRPr="007C19D7">
        <w:t>Conference location should be eliminated.</w:t>
      </w:r>
    </w:p>
    <w:p w:rsidR="00FE1545" w:rsidRPr="007C19D7" w:rsidRDefault="00355810" w:rsidP="001B3FE7">
      <w:pPr>
        <w:numPr>
          <w:ilvl w:val="0"/>
          <w:numId w:val="19"/>
        </w:numPr>
        <w:autoSpaceDE w:val="0"/>
        <w:autoSpaceDN w:val="0"/>
        <w:adjustRightInd w:val="0"/>
        <w:spacing w:after="120"/>
      </w:pPr>
      <w:r w:rsidRPr="007C19D7">
        <w:t>Conference actions should represent national consensus since</w:t>
      </w:r>
      <w:r w:rsidR="00FE1545" w:rsidRPr="007C19D7">
        <w:t xml:space="preserve"> </w:t>
      </w:r>
      <w:r w:rsidRPr="007C19D7">
        <w:t xml:space="preserve">the </w:t>
      </w:r>
      <w:r w:rsidR="002B332A">
        <w:t xml:space="preserve">NISR </w:t>
      </w:r>
      <w:r w:rsidRPr="007C19D7">
        <w:t xml:space="preserve">Handbook </w:t>
      </w:r>
      <w:r w:rsidRPr="007C19D7">
        <w:rPr>
          <w:bCs/>
        </w:rPr>
        <w:t xml:space="preserve">44 </w:t>
      </w:r>
      <w:r w:rsidRPr="007C19D7">
        <w:t xml:space="preserve">specifications and tolerances, </w:t>
      </w:r>
      <w:r w:rsidR="00FE1545" w:rsidRPr="007C19D7">
        <w:t>model laws</w:t>
      </w:r>
      <w:r w:rsidR="002B332A">
        <w:t>,</w:t>
      </w:r>
      <w:r w:rsidR="00FE1545" w:rsidRPr="007C19D7">
        <w:t xml:space="preserve"> </w:t>
      </w:r>
      <w:r w:rsidRPr="007C19D7">
        <w:t>and model regulations are to be national standards promoting</w:t>
      </w:r>
      <w:r w:rsidR="00FE1545" w:rsidRPr="007C19D7">
        <w:t xml:space="preserve"> </w:t>
      </w:r>
      <w:r w:rsidRPr="007C19D7">
        <w:t>national uniformity.</w:t>
      </w:r>
    </w:p>
    <w:p w:rsidR="00FE1545" w:rsidRPr="007C19D7" w:rsidRDefault="00355810" w:rsidP="001B3FE7">
      <w:pPr>
        <w:numPr>
          <w:ilvl w:val="0"/>
          <w:numId w:val="19"/>
        </w:numPr>
        <w:autoSpaceDE w:val="0"/>
        <w:autoSpaceDN w:val="0"/>
        <w:adjustRightInd w:val="0"/>
        <w:spacing w:after="120"/>
      </w:pPr>
      <w:r w:rsidRPr="007C19D7">
        <w:t>The voting procedure should reflect the basic structure of</w:t>
      </w:r>
      <w:r w:rsidR="00FE1545" w:rsidRPr="007C19D7">
        <w:t xml:space="preserve"> </w:t>
      </w:r>
      <w:r w:rsidRPr="007C19D7">
        <w:t xml:space="preserve">authority in the diverse weights and </w:t>
      </w:r>
      <w:r w:rsidR="00FE1545" w:rsidRPr="007C19D7">
        <w:t xml:space="preserve">measures organizational </w:t>
      </w:r>
      <w:r w:rsidRPr="007C19D7">
        <w:t>structures existing in the United States.</w:t>
      </w:r>
    </w:p>
    <w:p w:rsidR="00355810" w:rsidRPr="007C19D7" w:rsidRDefault="00355810" w:rsidP="001B3FE7">
      <w:pPr>
        <w:numPr>
          <w:ilvl w:val="0"/>
          <w:numId w:val="19"/>
        </w:numPr>
        <w:autoSpaceDE w:val="0"/>
        <w:autoSpaceDN w:val="0"/>
        <w:adjustRightInd w:val="0"/>
        <w:spacing w:after="120"/>
      </w:pPr>
      <w:r w:rsidRPr="007C19D7">
        <w:t xml:space="preserve">The votes </w:t>
      </w:r>
      <w:r w:rsidRPr="007C19D7">
        <w:rPr>
          <w:bCs/>
        </w:rPr>
        <w:t xml:space="preserve">of </w:t>
      </w:r>
      <w:r w:rsidRPr="007C19D7">
        <w:t xml:space="preserve">each </w:t>
      </w:r>
      <w:r w:rsidR="002B332A">
        <w:t>s</w:t>
      </w:r>
      <w:r w:rsidR="002B332A" w:rsidRPr="007C19D7">
        <w:t xml:space="preserve">tate </w:t>
      </w:r>
      <w:r w:rsidRPr="007C19D7">
        <w:t>should be recorded.</w:t>
      </w:r>
    </w:p>
    <w:p w:rsidR="00A3333E" w:rsidRPr="007C19D7" w:rsidRDefault="00A3333E" w:rsidP="0085657A">
      <w:r w:rsidRPr="007C19D7">
        <w:t xml:space="preserve">One of the goals mentioned was to eliminate economic or geographic bias resulting from travel restrictions and meeting locations.  Another was to prohibit “packing of the Conference” by any one jurisdiction.  </w:t>
      </w:r>
      <w:r w:rsidR="00A57827" w:rsidRPr="007C19D7">
        <w:t>These concerns were addressed by creating a House of State Representatives where there is just one vote per state and a minimum of 27 votes is required in favor or opposition before an</w:t>
      </w:r>
      <w:r w:rsidR="009F466D" w:rsidRPr="007C19D7">
        <w:t>y</w:t>
      </w:r>
      <w:r w:rsidR="00A57827" w:rsidRPr="007C19D7">
        <w:t xml:space="preserve"> action can be taken.</w:t>
      </w:r>
      <w:r w:rsidRPr="007C19D7">
        <w:t xml:space="preserve">  </w:t>
      </w:r>
    </w:p>
    <w:p w:rsidR="00A3333E" w:rsidRPr="007C19D7" w:rsidRDefault="00A3333E" w:rsidP="00A3333E">
      <w:r w:rsidRPr="007C19D7">
        <w:t>Another goal was to encourage and perpetuate the participation of all state and local officials</w:t>
      </w:r>
      <w:r w:rsidR="009F466D" w:rsidRPr="007C19D7">
        <w:t>,</w:t>
      </w:r>
      <w:r w:rsidRPr="007C19D7">
        <w:t xml:space="preserve"> so a second house was established called the House of Delegates</w:t>
      </w:r>
      <w:r w:rsidR="009F466D" w:rsidRPr="007C19D7">
        <w:t>.</w:t>
      </w:r>
      <w:r w:rsidR="00A57827" w:rsidRPr="007C19D7">
        <w:t xml:space="preserve"> </w:t>
      </w:r>
      <w:r w:rsidR="002B332A">
        <w:t xml:space="preserve"> </w:t>
      </w:r>
      <w:r w:rsidR="009F466D" w:rsidRPr="007C19D7">
        <w:t>T</w:t>
      </w:r>
      <w:r w:rsidR="00A57827" w:rsidRPr="007C19D7">
        <w:t>his house is made up of all other state and local regulatory officials in attendance</w:t>
      </w:r>
      <w:r w:rsidRPr="007C19D7">
        <w:t xml:space="preserve">. </w:t>
      </w:r>
      <w:r w:rsidR="002B332A">
        <w:t xml:space="preserve"> </w:t>
      </w:r>
      <w:r w:rsidRPr="007C19D7">
        <w:t xml:space="preserve">This house also has a 27-vote minimum yea or nay to qualify as an official vote.  The following passage from the 1977 report has been used to clarify why this minimum vote count was established in the House of Delegates.  </w:t>
      </w:r>
    </w:p>
    <w:p w:rsidR="0079740E" w:rsidRPr="007C19D7" w:rsidRDefault="00A3333E" w:rsidP="00016B02">
      <w:pPr>
        <w:ind w:left="360" w:right="360"/>
      </w:pPr>
      <w:r w:rsidRPr="007C19D7">
        <w:t>The intent of the House of Delegates procedure is to assure a consensus opinion of weights and measures officials on an issue.</w:t>
      </w:r>
      <w:r w:rsidR="002B332A">
        <w:t xml:space="preserve"> </w:t>
      </w:r>
      <w:r w:rsidRPr="007C19D7">
        <w:t xml:space="preserve"> An additional consideration is to provide representation while preventing a relative</w:t>
      </w:r>
      <w:r w:rsidR="009F466D" w:rsidRPr="007C19D7">
        <w:t>ly</w:t>
      </w:r>
      <w:r w:rsidRPr="007C19D7">
        <w:t xml:space="preserve"> small group from controlling a vote by “packing” the vote in the House of Delegates. </w:t>
      </w:r>
      <w:r w:rsidR="002B332A">
        <w:t xml:space="preserve"> </w:t>
      </w:r>
      <w:r w:rsidRPr="007C19D7">
        <w:t xml:space="preserve">This could occur when the number of delegates in the House of Delegates is much smaller than the number in the House of State Representatives. </w:t>
      </w:r>
      <w:r w:rsidR="002B332A">
        <w:t xml:space="preserve"> </w:t>
      </w:r>
      <w:r w:rsidRPr="007C19D7">
        <w:t>While this occurrence may not be likely, this problem can be circumvented by requiring the minimum number of votes cast in favor of or in opposition to an issue also be 27 in the House of Delegates to pass or fail an issue.</w:t>
      </w:r>
    </w:p>
    <w:p w:rsidR="0079740E" w:rsidRPr="007C19D7" w:rsidRDefault="0079740E" w:rsidP="0079740E">
      <w:r w:rsidRPr="007C19D7">
        <w:t>The table</w:t>
      </w:r>
      <w:r w:rsidR="002B332A">
        <w:t>,</w:t>
      </w:r>
      <w:r w:rsidRPr="007C19D7">
        <w:t xml:space="preserve"> </w:t>
      </w:r>
      <w:r w:rsidR="002B332A">
        <w:t>which</w:t>
      </w:r>
      <w:r w:rsidR="002B332A" w:rsidRPr="007C19D7">
        <w:t xml:space="preserve"> </w:t>
      </w:r>
      <w:r w:rsidRPr="007C19D7">
        <w:t>is part of this new proposal</w:t>
      </w:r>
      <w:r w:rsidR="002B332A">
        <w:t>,</w:t>
      </w:r>
      <w:r w:rsidRPr="007C19D7">
        <w:t xml:space="preserve"> illustrates how the bylaws are applied when the vote count in the House of Delegates results in a tie, or the minimum of 27 votes is not cast in favor of, or</w:t>
      </w:r>
      <w:r w:rsidR="009F466D" w:rsidRPr="007C19D7">
        <w:t xml:space="preserve"> in</w:t>
      </w:r>
      <w:r w:rsidRPr="007C19D7">
        <w:t xml:space="preserve"> opposition to the item.  In those instances, the issue is decided by the vote in the House of State Representatives as long as it does achieve an official vote.  </w:t>
      </w:r>
      <w:r w:rsidR="001E106A" w:rsidRPr="007C19D7">
        <w:t>This table, along with improved wording in the proposal, was</w:t>
      </w:r>
      <w:r w:rsidRPr="007C19D7">
        <w:t xml:space="preserve"> added after the 2015 NCWM Interim Meeting where the Board heard some comments that demonstrated ongoing confusion.</w:t>
      </w:r>
    </w:p>
    <w:p w:rsidR="0079740E" w:rsidRPr="007C19D7" w:rsidRDefault="00A57827" w:rsidP="0079740E">
      <w:r w:rsidRPr="007C19D7">
        <w:t xml:space="preserve">An attendee at the 2015 Interim Meeting commented that </w:t>
      </w:r>
      <w:r w:rsidR="0079740E" w:rsidRPr="007C19D7">
        <w:t xml:space="preserve">the bylaws weaken the vote of the city and county officials who reside in the House of Delegates by </w:t>
      </w:r>
      <w:r w:rsidR="005347B9" w:rsidRPr="007C19D7">
        <w:t xml:space="preserve">allowing a decision to be made by the vote of the states when attendance is too low in the House of Delegates to achieve an official vote.  </w:t>
      </w:r>
      <w:r w:rsidRPr="007C19D7">
        <w:t xml:space="preserve">He suggested that the 27-vote minimum in that house is unfair.  </w:t>
      </w:r>
      <w:r w:rsidR="005347B9" w:rsidRPr="007C19D7">
        <w:t xml:space="preserve">Based on these concerns, the </w:t>
      </w:r>
      <w:r w:rsidR="00C16FEB" w:rsidRPr="007C19D7">
        <w:t>B</w:t>
      </w:r>
      <w:r w:rsidR="005347B9" w:rsidRPr="007C19D7">
        <w:t xml:space="preserve">oard reviewed the actual </w:t>
      </w:r>
      <w:r w:rsidR="0079740E" w:rsidRPr="007C19D7">
        <w:t>vote counts on all technical items since 1978</w:t>
      </w:r>
      <w:r w:rsidR="00C16FEB" w:rsidRPr="007C19D7">
        <w:t>.</w:t>
      </w:r>
      <w:r w:rsidR="005347B9" w:rsidRPr="007C19D7">
        <w:t xml:space="preserve"> </w:t>
      </w:r>
      <w:r w:rsidR="002B332A">
        <w:t xml:space="preserve"> </w:t>
      </w:r>
      <w:r w:rsidR="005347B9" w:rsidRPr="007C19D7">
        <w:t xml:space="preserve">There are three instances over the </w:t>
      </w:r>
      <w:r w:rsidR="00C16FEB" w:rsidRPr="007C19D7">
        <w:t>3</w:t>
      </w:r>
      <w:r w:rsidR="005347B9" w:rsidRPr="007C19D7">
        <w:t xml:space="preserve">7-year span where </w:t>
      </w:r>
      <w:r w:rsidR="00C16FEB" w:rsidRPr="007C19D7">
        <w:t xml:space="preserve">an action was taken based on a vote of the House of State Representatives because the House of Delegates </w:t>
      </w:r>
      <w:r w:rsidRPr="007C19D7">
        <w:t xml:space="preserve">either </w:t>
      </w:r>
      <w:r w:rsidR="00C16FEB" w:rsidRPr="007C19D7">
        <w:t xml:space="preserve">did not achieve the minimum 27 votes for or against the item </w:t>
      </w:r>
      <w:r w:rsidR="002D5C16" w:rsidRPr="007C19D7">
        <w:t>or there was a tie vote</w:t>
      </w:r>
      <w:r w:rsidR="00C16FEB" w:rsidRPr="007C19D7">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820"/>
        <w:gridCol w:w="891"/>
        <w:gridCol w:w="1161"/>
        <w:gridCol w:w="1159"/>
        <w:gridCol w:w="1239"/>
        <w:gridCol w:w="1150"/>
        <w:gridCol w:w="2910"/>
      </w:tblGrid>
      <w:tr w:rsidR="002D5C16" w:rsidRPr="007C19D7" w:rsidTr="00016B02">
        <w:tc>
          <w:tcPr>
            <w:tcW w:w="820" w:type="dxa"/>
            <w:tcBorders>
              <w:top w:val="nil"/>
              <w:left w:val="nil"/>
              <w:bottom w:val="double" w:sz="4" w:space="0" w:color="auto"/>
              <w:right w:val="nil"/>
            </w:tcBorders>
            <w:shd w:val="clear" w:color="auto" w:fill="auto"/>
            <w:vAlign w:val="center"/>
          </w:tcPr>
          <w:p w:rsidR="002D5C16" w:rsidRPr="007C19D7" w:rsidRDefault="002D5C16" w:rsidP="00016B02">
            <w:pPr>
              <w:spacing w:after="0"/>
              <w:jc w:val="center"/>
              <w:rPr>
                <w:b/>
              </w:rPr>
            </w:pPr>
          </w:p>
        </w:tc>
        <w:tc>
          <w:tcPr>
            <w:tcW w:w="891" w:type="dxa"/>
            <w:tcBorders>
              <w:top w:val="nil"/>
              <w:left w:val="nil"/>
              <w:bottom w:val="double" w:sz="4" w:space="0" w:color="auto"/>
              <w:right w:val="double" w:sz="4" w:space="0" w:color="auto"/>
            </w:tcBorders>
            <w:shd w:val="clear" w:color="auto" w:fill="auto"/>
            <w:vAlign w:val="center"/>
          </w:tcPr>
          <w:p w:rsidR="002D5C16" w:rsidRPr="007C19D7" w:rsidRDefault="002D5C16" w:rsidP="00016B02">
            <w:pPr>
              <w:spacing w:after="0"/>
              <w:jc w:val="center"/>
              <w:rPr>
                <w:b/>
              </w:rPr>
            </w:pPr>
          </w:p>
        </w:tc>
        <w:tc>
          <w:tcPr>
            <w:tcW w:w="2320" w:type="dxa"/>
            <w:gridSpan w:val="2"/>
            <w:tcBorders>
              <w:top w:val="double" w:sz="4" w:space="0" w:color="auto"/>
              <w:left w:val="double" w:sz="4" w:space="0" w:color="auto"/>
              <w:bottom w:val="double" w:sz="4" w:space="0" w:color="auto"/>
            </w:tcBorders>
            <w:shd w:val="clear" w:color="auto" w:fill="auto"/>
            <w:vAlign w:val="center"/>
          </w:tcPr>
          <w:p w:rsidR="002D5C16" w:rsidRPr="007C19D7" w:rsidRDefault="002D5C16" w:rsidP="00016B02">
            <w:pPr>
              <w:spacing w:after="0"/>
              <w:jc w:val="center"/>
              <w:rPr>
                <w:b/>
              </w:rPr>
            </w:pPr>
            <w:r w:rsidRPr="007C19D7">
              <w:rPr>
                <w:b/>
              </w:rPr>
              <w:t>State Representatives</w:t>
            </w:r>
          </w:p>
        </w:tc>
        <w:tc>
          <w:tcPr>
            <w:tcW w:w="2389" w:type="dxa"/>
            <w:gridSpan w:val="2"/>
            <w:tcBorders>
              <w:top w:val="double" w:sz="4" w:space="0" w:color="auto"/>
              <w:bottom w:val="double" w:sz="4" w:space="0" w:color="auto"/>
            </w:tcBorders>
            <w:shd w:val="clear" w:color="auto" w:fill="auto"/>
            <w:vAlign w:val="center"/>
          </w:tcPr>
          <w:p w:rsidR="002D5C16" w:rsidRPr="007C19D7" w:rsidRDefault="002D5C16" w:rsidP="00016B02">
            <w:pPr>
              <w:spacing w:after="0"/>
              <w:jc w:val="center"/>
              <w:rPr>
                <w:b/>
              </w:rPr>
            </w:pPr>
            <w:r w:rsidRPr="007C19D7">
              <w:rPr>
                <w:b/>
              </w:rPr>
              <w:t>Delegate</w:t>
            </w:r>
            <w:r w:rsidR="002B332A">
              <w:rPr>
                <w:b/>
              </w:rPr>
              <w:t>s</w:t>
            </w:r>
          </w:p>
        </w:tc>
        <w:tc>
          <w:tcPr>
            <w:tcW w:w="2910" w:type="dxa"/>
            <w:tcBorders>
              <w:top w:val="double" w:sz="4" w:space="0" w:color="auto"/>
              <w:bottom w:val="double" w:sz="4" w:space="0" w:color="auto"/>
            </w:tcBorders>
            <w:shd w:val="clear" w:color="auto" w:fill="auto"/>
            <w:vAlign w:val="center"/>
          </w:tcPr>
          <w:p w:rsidR="002D5C16" w:rsidRPr="007C19D7" w:rsidRDefault="002D5C16" w:rsidP="0085657A">
            <w:pPr>
              <w:spacing w:after="0"/>
              <w:jc w:val="center"/>
              <w:rPr>
                <w:b/>
              </w:rPr>
            </w:pPr>
            <w:r w:rsidRPr="007C19D7">
              <w:rPr>
                <w:b/>
              </w:rPr>
              <w:t>Outcome</w:t>
            </w:r>
          </w:p>
        </w:tc>
      </w:tr>
      <w:tr w:rsidR="002B332A" w:rsidRPr="007C19D7" w:rsidTr="00016B02">
        <w:tc>
          <w:tcPr>
            <w:tcW w:w="820" w:type="dxa"/>
            <w:tcBorders>
              <w:top w:val="double" w:sz="4" w:space="0" w:color="auto"/>
            </w:tcBorders>
            <w:shd w:val="clear" w:color="auto" w:fill="auto"/>
            <w:vAlign w:val="center"/>
          </w:tcPr>
          <w:p w:rsidR="002B332A" w:rsidRPr="007C19D7" w:rsidRDefault="002B332A" w:rsidP="00016B02">
            <w:pPr>
              <w:spacing w:after="0"/>
              <w:jc w:val="center"/>
              <w:rPr>
                <w:b/>
              </w:rPr>
            </w:pPr>
            <w:r w:rsidRPr="007C19D7">
              <w:rPr>
                <w:b/>
              </w:rPr>
              <w:t>Year</w:t>
            </w:r>
          </w:p>
        </w:tc>
        <w:tc>
          <w:tcPr>
            <w:tcW w:w="891" w:type="dxa"/>
            <w:tcBorders>
              <w:top w:val="double" w:sz="4" w:space="0" w:color="auto"/>
            </w:tcBorders>
            <w:shd w:val="clear" w:color="auto" w:fill="auto"/>
            <w:vAlign w:val="center"/>
          </w:tcPr>
          <w:p w:rsidR="002B332A" w:rsidRPr="007C19D7" w:rsidRDefault="002B332A" w:rsidP="00016B02">
            <w:pPr>
              <w:spacing w:after="0"/>
              <w:jc w:val="center"/>
              <w:rPr>
                <w:b/>
              </w:rPr>
            </w:pPr>
            <w:r w:rsidRPr="007C19D7">
              <w:rPr>
                <w:b/>
              </w:rPr>
              <w:t>Item</w:t>
            </w:r>
          </w:p>
        </w:tc>
        <w:tc>
          <w:tcPr>
            <w:tcW w:w="1161" w:type="dxa"/>
            <w:tcBorders>
              <w:top w:val="double" w:sz="4" w:space="0" w:color="auto"/>
            </w:tcBorders>
            <w:shd w:val="clear" w:color="auto" w:fill="auto"/>
            <w:vAlign w:val="center"/>
          </w:tcPr>
          <w:p w:rsidR="002B332A" w:rsidRPr="007C19D7" w:rsidDel="002B332A" w:rsidRDefault="002B332A" w:rsidP="00016B02">
            <w:pPr>
              <w:spacing w:after="0"/>
              <w:jc w:val="center"/>
              <w:rPr>
                <w:b/>
              </w:rPr>
            </w:pPr>
            <w:r w:rsidRPr="007C19D7">
              <w:rPr>
                <w:b/>
              </w:rPr>
              <w:t>Yea</w:t>
            </w:r>
          </w:p>
        </w:tc>
        <w:tc>
          <w:tcPr>
            <w:tcW w:w="1159" w:type="dxa"/>
            <w:tcBorders>
              <w:top w:val="double" w:sz="4" w:space="0" w:color="auto"/>
            </w:tcBorders>
            <w:shd w:val="clear" w:color="auto" w:fill="auto"/>
            <w:vAlign w:val="center"/>
          </w:tcPr>
          <w:p w:rsidR="002B332A" w:rsidRPr="007C19D7" w:rsidDel="002B332A" w:rsidRDefault="002B332A" w:rsidP="00016B02">
            <w:pPr>
              <w:spacing w:after="0"/>
              <w:jc w:val="center"/>
              <w:rPr>
                <w:b/>
              </w:rPr>
            </w:pPr>
            <w:r w:rsidRPr="007C19D7">
              <w:rPr>
                <w:b/>
              </w:rPr>
              <w:t>Nay</w:t>
            </w:r>
          </w:p>
        </w:tc>
        <w:tc>
          <w:tcPr>
            <w:tcW w:w="1239" w:type="dxa"/>
            <w:tcBorders>
              <w:top w:val="double" w:sz="4" w:space="0" w:color="auto"/>
            </w:tcBorders>
            <w:shd w:val="clear" w:color="auto" w:fill="auto"/>
            <w:vAlign w:val="center"/>
          </w:tcPr>
          <w:p w:rsidR="002B332A" w:rsidRPr="007C19D7" w:rsidDel="002B332A" w:rsidRDefault="002B332A" w:rsidP="00016B02">
            <w:pPr>
              <w:spacing w:after="0"/>
              <w:jc w:val="center"/>
              <w:rPr>
                <w:b/>
              </w:rPr>
            </w:pPr>
            <w:r w:rsidRPr="007C19D7">
              <w:rPr>
                <w:b/>
              </w:rPr>
              <w:t>Yea</w:t>
            </w:r>
          </w:p>
        </w:tc>
        <w:tc>
          <w:tcPr>
            <w:tcW w:w="1150" w:type="dxa"/>
            <w:tcBorders>
              <w:top w:val="double" w:sz="4" w:space="0" w:color="auto"/>
            </w:tcBorders>
            <w:shd w:val="clear" w:color="auto" w:fill="auto"/>
            <w:vAlign w:val="center"/>
          </w:tcPr>
          <w:p w:rsidR="002B332A" w:rsidRPr="007C19D7" w:rsidDel="002B332A" w:rsidRDefault="002B332A" w:rsidP="00016B02">
            <w:pPr>
              <w:spacing w:after="0"/>
              <w:jc w:val="center"/>
              <w:rPr>
                <w:b/>
              </w:rPr>
            </w:pPr>
            <w:r w:rsidRPr="007C19D7">
              <w:rPr>
                <w:b/>
              </w:rPr>
              <w:t>Nay</w:t>
            </w:r>
          </w:p>
        </w:tc>
        <w:tc>
          <w:tcPr>
            <w:tcW w:w="2910" w:type="dxa"/>
            <w:tcBorders>
              <w:top w:val="double" w:sz="4" w:space="0" w:color="auto"/>
            </w:tcBorders>
            <w:shd w:val="clear" w:color="auto" w:fill="auto"/>
            <w:vAlign w:val="center"/>
          </w:tcPr>
          <w:p w:rsidR="002B332A" w:rsidRPr="007C19D7" w:rsidRDefault="002B332A" w:rsidP="00144A37">
            <w:pPr>
              <w:spacing w:after="0"/>
              <w:jc w:val="center"/>
              <w:rPr>
                <w:b/>
              </w:rPr>
            </w:pPr>
          </w:p>
        </w:tc>
      </w:tr>
      <w:tr w:rsidR="002D5C16" w:rsidRPr="007C19D7" w:rsidTr="00016B02">
        <w:tc>
          <w:tcPr>
            <w:tcW w:w="820" w:type="dxa"/>
            <w:shd w:val="clear" w:color="auto" w:fill="auto"/>
            <w:vAlign w:val="center"/>
          </w:tcPr>
          <w:p w:rsidR="002D5C16" w:rsidRPr="007C19D7" w:rsidRDefault="002D5C16" w:rsidP="00016B02">
            <w:pPr>
              <w:spacing w:after="0"/>
              <w:jc w:val="center"/>
            </w:pPr>
            <w:r w:rsidRPr="007C19D7">
              <w:t>1980</w:t>
            </w:r>
          </w:p>
        </w:tc>
        <w:tc>
          <w:tcPr>
            <w:tcW w:w="891" w:type="dxa"/>
            <w:shd w:val="clear" w:color="auto" w:fill="auto"/>
            <w:vAlign w:val="center"/>
          </w:tcPr>
          <w:p w:rsidR="002D5C16" w:rsidRPr="007C19D7" w:rsidRDefault="002D5C16" w:rsidP="00016B02">
            <w:pPr>
              <w:spacing w:after="0"/>
              <w:jc w:val="center"/>
            </w:pPr>
            <w:r w:rsidRPr="007C19D7">
              <w:t>204-4A</w:t>
            </w:r>
          </w:p>
        </w:tc>
        <w:tc>
          <w:tcPr>
            <w:tcW w:w="1161" w:type="dxa"/>
            <w:shd w:val="clear" w:color="auto" w:fill="auto"/>
            <w:vAlign w:val="center"/>
          </w:tcPr>
          <w:p w:rsidR="002D5C16" w:rsidRPr="007C19D7" w:rsidRDefault="002D5C16" w:rsidP="00016B02">
            <w:pPr>
              <w:spacing w:after="0"/>
              <w:jc w:val="center"/>
            </w:pPr>
            <w:r w:rsidRPr="007C19D7">
              <w:t>31</w:t>
            </w:r>
          </w:p>
        </w:tc>
        <w:tc>
          <w:tcPr>
            <w:tcW w:w="1159" w:type="dxa"/>
            <w:shd w:val="clear" w:color="auto" w:fill="auto"/>
            <w:vAlign w:val="center"/>
          </w:tcPr>
          <w:p w:rsidR="002D5C16" w:rsidRPr="007C19D7" w:rsidRDefault="002D5C16" w:rsidP="00016B02">
            <w:pPr>
              <w:spacing w:after="0"/>
              <w:jc w:val="center"/>
            </w:pPr>
            <w:r w:rsidRPr="007C19D7">
              <w:t>6</w:t>
            </w:r>
          </w:p>
        </w:tc>
        <w:tc>
          <w:tcPr>
            <w:tcW w:w="1239" w:type="dxa"/>
            <w:shd w:val="clear" w:color="auto" w:fill="auto"/>
            <w:vAlign w:val="center"/>
          </w:tcPr>
          <w:p w:rsidR="002D5C16" w:rsidRPr="007C19D7" w:rsidRDefault="002D5C16" w:rsidP="00016B02">
            <w:pPr>
              <w:spacing w:after="0"/>
              <w:jc w:val="center"/>
            </w:pPr>
            <w:r w:rsidRPr="007C19D7">
              <w:t>24</w:t>
            </w:r>
          </w:p>
        </w:tc>
        <w:tc>
          <w:tcPr>
            <w:tcW w:w="1150" w:type="dxa"/>
            <w:shd w:val="clear" w:color="auto" w:fill="auto"/>
            <w:vAlign w:val="center"/>
          </w:tcPr>
          <w:p w:rsidR="002D5C16" w:rsidRPr="007C19D7" w:rsidRDefault="002D5C16" w:rsidP="00016B02">
            <w:pPr>
              <w:spacing w:after="0"/>
              <w:jc w:val="center"/>
            </w:pPr>
            <w:r w:rsidRPr="007C19D7">
              <w:t>10</w:t>
            </w:r>
          </w:p>
        </w:tc>
        <w:tc>
          <w:tcPr>
            <w:tcW w:w="2910" w:type="dxa"/>
            <w:shd w:val="clear" w:color="auto" w:fill="auto"/>
          </w:tcPr>
          <w:p w:rsidR="002D5C16" w:rsidRPr="007C19D7" w:rsidRDefault="002D5C16" w:rsidP="00144A37">
            <w:pPr>
              <w:spacing w:after="0"/>
            </w:pPr>
            <w:r w:rsidRPr="007C19D7">
              <w:t>The item passed</w:t>
            </w:r>
          </w:p>
        </w:tc>
      </w:tr>
      <w:tr w:rsidR="002D5C16" w:rsidRPr="007C19D7" w:rsidTr="00016B02">
        <w:tc>
          <w:tcPr>
            <w:tcW w:w="820" w:type="dxa"/>
            <w:shd w:val="clear" w:color="auto" w:fill="auto"/>
            <w:vAlign w:val="center"/>
          </w:tcPr>
          <w:p w:rsidR="002D5C16" w:rsidRPr="007C19D7" w:rsidRDefault="002D5C16" w:rsidP="00016B02">
            <w:pPr>
              <w:spacing w:after="0"/>
              <w:jc w:val="center"/>
            </w:pPr>
            <w:r w:rsidRPr="007C19D7">
              <w:t>1995</w:t>
            </w:r>
          </w:p>
        </w:tc>
        <w:tc>
          <w:tcPr>
            <w:tcW w:w="891" w:type="dxa"/>
            <w:shd w:val="clear" w:color="auto" w:fill="auto"/>
            <w:vAlign w:val="center"/>
          </w:tcPr>
          <w:p w:rsidR="002D5C16" w:rsidRPr="007C19D7" w:rsidRDefault="002D5C16" w:rsidP="00016B02">
            <w:pPr>
              <w:spacing w:after="0"/>
              <w:jc w:val="center"/>
            </w:pPr>
            <w:r w:rsidRPr="007C19D7">
              <w:t>101-1C</w:t>
            </w:r>
          </w:p>
        </w:tc>
        <w:tc>
          <w:tcPr>
            <w:tcW w:w="1161" w:type="dxa"/>
            <w:shd w:val="clear" w:color="auto" w:fill="auto"/>
            <w:vAlign w:val="center"/>
          </w:tcPr>
          <w:p w:rsidR="002D5C16" w:rsidRPr="007C19D7" w:rsidRDefault="002D5C16" w:rsidP="00016B02">
            <w:pPr>
              <w:spacing w:after="0"/>
              <w:jc w:val="center"/>
            </w:pPr>
            <w:r w:rsidRPr="007C19D7">
              <w:t>28</w:t>
            </w:r>
          </w:p>
        </w:tc>
        <w:tc>
          <w:tcPr>
            <w:tcW w:w="1159" w:type="dxa"/>
            <w:shd w:val="clear" w:color="auto" w:fill="auto"/>
            <w:vAlign w:val="center"/>
          </w:tcPr>
          <w:p w:rsidR="002D5C16" w:rsidRPr="007C19D7" w:rsidRDefault="002D5C16" w:rsidP="00016B02">
            <w:pPr>
              <w:spacing w:after="0"/>
              <w:jc w:val="center"/>
            </w:pPr>
            <w:r w:rsidRPr="007C19D7">
              <w:t>14</w:t>
            </w:r>
          </w:p>
        </w:tc>
        <w:tc>
          <w:tcPr>
            <w:tcW w:w="1239" w:type="dxa"/>
            <w:shd w:val="clear" w:color="auto" w:fill="auto"/>
            <w:vAlign w:val="center"/>
          </w:tcPr>
          <w:p w:rsidR="002D5C16" w:rsidRPr="007C19D7" w:rsidRDefault="002D5C16" w:rsidP="00016B02">
            <w:pPr>
              <w:spacing w:after="0"/>
              <w:jc w:val="center"/>
            </w:pPr>
            <w:r w:rsidRPr="007C19D7">
              <w:t>29</w:t>
            </w:r>
          </w:p>
        </w:tc>
        <w:tc>
          <w:tcPr>
            <w:tcW w:w="1150" w:type="dxa"/>
            <w:shd w:val="clear" w:color="auto" w:fill="auto"/>
            <w:vAlign w:val="center"/>
          </w:tcPr>
          <w:p w:rsidR="002D5C16" w:rsidRPr="007C19D7" w:rsidRDefault="002D5C16" w:rsidP="00016B02">
            <w:pPr>
              <w:spacing w:after="0"/>
              <w:jc w:val="center"/>
            </w:pPr>
            <w:r w:rsidRPr="007C19D7">
              <w:t>29</w:t>
            </w:r>
          </w:p>
        </w:tc>
        <w:tc>
          <w:tcPr>
            <w:tcW w:w="2910" w:type="dxa"/>
            <w:shd w:val="clear" w:color="auto" w:fill="auto"/>
          </w:tcPr>
          <w:p w:rsidR="002D5C16" w:rsidRPr="007C19D7" w:rsidRDefault="002D5C16" w:rsidP="00144A37">
            <w:pPr>
              <w:spacing w:after="0"/>
            </w:pPr>
            <w:r w:rsidRPr="007C19D7">
              <w:t>The item passed</w:t>
            </w:r>
          </w:p>
        </w:tc>
      </w:tr>
      <w:tr w:rsidR="002D5C16" w:rsidRPr="007C19D7" w:rsidTr="00016B02">
        <w:tc>
          <w:tcPr>
            <w:tcW w:w="820" w:type="dxa"/>
            <w:shd w:val="clear" w:color="auto" w:fill="auto"/>
            <w:vAlign w:val="center"/>
          </w:tcPr>
          <w:p w:rsidR="002D5C16" w:rsidRPr="007C19D7" w:rsidRDefault="002D5C16" w:rsidP="00016B02">
            <w:pPr>
              <w:spacing w:after="0"/>
              <w:jc w:val="center"/>
            </w:pPr>
            <w:r w:rsidRPr="007C19D7">
              <w:t>2005</w:t>
            </w:r>
          </w:p>
        </w:tc>
        <w:tc>
          <w:tcPr>
            <w:tcW w:w="891" w:type="dxa"/>
            <w:shd w:val="clear" w:color="auto" w:fill="auto"/>
            <w:vAlign w:val="center"/>
          </w:tcPr>
          <w:p w:rsidR="002D5C16" w:rsidRPr="007C19D7" w:rsidRDefault="002D5C16" w:rsidP="00016B02">
            <w:pPr>
              <w:spacing w:after="0"/>
              <w:jc w:val="center"/>
            </w:pPr>
            <w:r w:rsidRPr="007C19D7">
              <w:t>221-1</w:t>
            </w:r>
          </w:p>
        </w:tc>
        <w:tc>
          <w:tcPr>
            <w:tcW w:w="1161" w:type="dxa"/>
            <w:shd w:val="clear" w:color="auto" w:fill="auto"/>
            <w:vAlign w:val="center"/>
          </w:tcPr>
          <w:p w:rsidR="002D5C16" w:rsidRPr="007C19D7" w:rsidRDefault="002D5C16" w:rsidP="00016B02">
            <w:pPr>
              <w:spacing w:after="0"/>
              <w:jc w:val="center"/>
            </w:pPr>
            <w:r w:rsidRPr="007C19D7">
              <w:t>33</w:t>
            </w:r>
          </w:p>
        </w:tc>
        <w:tc>
          <w:tcPr>
            <w:tcW w:w="1159" w:type="dxa"/>
            <w:shd w:val="clear" w:color="auto" w:fill="auto"/>
            <w:vAlign w:val="center"/>
          </w:tcPr>
          <w:p w:rsidR="002D5C16" w:rsidRPr="007C19D7" w:rsidRDefault="002D5C16" w:rsidP="00016B02">
            <w:pPr>
              <w:spacing w:after="0"/>
              <w:jc w:val="center"/>
            </w:pPr>
            <w:r w:rsidRPr="007C19D7">
              <w:t>5</w:t>
            </w:r>
          </w:p>
        </w:tc>
        <w:tc>
          <w:tcPr>
            <w:tcW w:w="1239" w:type="dxa"/>
            <w:shd w:val="clear" w:color="auto" w:fill="auto"/>
            <w:vAlign w:val="center"/>
          </w:tcPr>
          <w:p w:rsidR="002D5C16" w:rsidRPr="007C19D7" w:rsidRDefault="002D5C16" w:rsidP="00016B02">
            <w:pPr>
              <w:spacing w:after="0"/>
              <w:jc w:val="center"/>
            </w:pPr>
            <w:r w:rsidRPr="007C19D7">
              <w:t>23</w:t>
            </w:r>
          </w:p>
        </w:tc>
        <w:tc>
          <w:tcPr>
            <w:tcW w:w="1150" w:type="dxa"/>
            <w:shd w:val="clear" w:color="auto" w:fill="auto"/>
            <w:vAlign w:val="center"/>
          </w:tcPr>
          <w:p w:rsidR="002D5C16" w:rsidRPr="007C19D7" w:rsidRDefault="002D5C16" w:rsidP="00016B02">
            <w:pPr>
              <w:spacing w:after="0"/>
              <w:jc w:val="center"/>
            </w:pPr>
            <w:r w:rsidRPr="007C19D7">
              <w:t>7</w:t>
            </w:r>
          </w:p>
        </w:tc>
        <w:tc>
          <w:tcPr>
            <w:tcW w:w="2910" w:type="dxa"/>
            <w:shd w:val="clear" w:color="auto" w:fill="auto"/>
          </w:tcPr>
          <w:p w:rsidR="002D5C16" w:rsidRPr="007C19D7" w:rsidRDefault="002D5C16" w:rsidP="00144A37">
            <w:pPr>
              <w:spacing w:after="0"/>
            </w:pPr>
            <w:r w:rsidRPr="007C19D7">
              <w:t>The item passed</w:t>
            </w:r>
          </w:p>
        </w:tc>
      </w:tr>
    </w:tbl>
    <w:p w:rsidR="002D5C16" w:rsidRPr="007C19D7" w:rsidRDefault="002D5C16" w:rsidP="00016B02">
      <w:pPr>
        <w:spacing w:before="240"/>
      </w:pPr>
      <w:r w:rsidRPr="007C19D7">
        <w:lastRenderedPageBreak/>
        <w:t xml:space="preserve">In a similar review of the voting records, the Board found that there were </w:t>
      </w:r>
      <w:r w:rsidR="00356C1D">
        <w:t>nine</w:t>
      </w:r>
      <w:r w:rsidR="00356C1D" w:rsidRPr="007C19D7">
        <w:t xml:space="preserve"> </w:t>
      </w:r>
      <w:r w:rsidRPr="007C19D7">
        <w:t xml:space="preserve">instances where </w:t>
      </w:r>
      <w:r w:rsidR="008D1693" w:rsidRPr="007C19D7">
        <w:t xml:space="preserve">both </w:t>
      </w:r>
      <w:r w:rsidRPr="007C19D7">
        <w:t xml:space="preserve">houses </w:t>
      </w:r>
      <w:r w:rsidR="008D1693" w:rsidRPr="007C19D7">
        <w:t>achieved the official vote, but one house voted in favor and the other opposed.</w:t>
      </w:r>
      <w:r w:rsidR="00A57827" w:rsidRPr="007C19D7">
        <w:t xml:space="preserve">  In those instances, no action was taken.</w:t>
      </w:r>
    </w:p>
    <w:p w:rsidR="00E870BB" w:rsidRPr="007C19D7" w:rsidRDefault="00E870BB" w:rsidP="00016B02">
      <w:r w:rsidRPr="007C19D7">
        <w:t>Another attendee commented at the 2015 Interim Meeting that the proposed language was still confusing.  Based on that comment, the Board has modified the proposal with improved wording and added a table to clearly illustrate how the bylaws are applied.  It has been suggested this table should appear in NCWM Publication 16 as well as the</w:t>
      </w:r>
      <w:r w:rsidR="009F466D" w:rsidRPr="007C19D7">
        <w:t xml:space="preserve"> proposed change to the</w:t>
      </w:r>
      <w:r w:rsidRPr="007C19D7">
        <w:t xml:space="preserve"> bylaws.</w:t>
      </w:r>
    </w:p>
    <w:p w:rsidR="00E30225" w:rsidRDefault="00A3333E" w:rsidP="00A3333E">
      <w:pPr>
        <w:pStyle w:val="BulletedIndent"/>
        <w:ind w:left="0"/>
        <w:rPr>
          <w:szCs w:val="20"/>
        </w:rPr>
      </w:pPr>
      <w:r w:rsidRPr="007C19D7">
        <w:rPr>
          <w:szCs w:val="20"/>
        </w:rPr>
        <w:t>All amendments to Bylaws must be approved by a vote of the general membership at the Annual Meeting</w:t>
      </w:r>
      <w:r w:rsidR="00E30225" w:rsidRPr="007C19D7">
        <w:rPr>
          <w:szCs w:val="20"/>
        </w:rPr>
        <w:t>.</w:t>
      </w:r>
    </w:p>
    <w:p w:rsidR="00E30225" w:rsidRPr="00B64A85" w:rsidRDefault="00E30225" w:rsidP="00E30225">
      <w:pPr>
        <w:pStyle w:val="ItemHeading"/>
        <w:tabs>
          <w:tab w:val="left" w:pos="1440"/>
        </w:tabs>
        <w:ind w:left="1440" w:hanging="1440"/>
      </w:pPr>
      <w:bookmarkStart w:id="167" w:name="_Toc448391035"/>
      <w:bookmarkStart w:id="168" w:name="_Toc472610752"/>
      <w:bookmarkStart w:id="169" w:name="_Toc472930650"/>
      <w:r>
        <w:t>120</w:t>
      </w:r>
      <w:r w:rsidRPr="00B64A85">
        <w:t>-</w:t>
      </w:r>
      <w:r w:rsidR="0050524B">
        <w:t>7</w:t>
      </w:r>
      <w:r w:rsidRPr="00B64A85">
        <w:tab/>
      </w:r>
      <w:r w:rsidR="005D0DA3">
        <w:t>V</w:t>
      </w:r>
      <w:r>
        <w:tab/>
      </w:r>
      <w:r w:rsidR="00B81445" w:rsidRPr="009D12E6">
        <w:t xml:space="preserve">NIST </w:t>
      </w:r>
      <w:r w:rsidRPr="00B81445">
        <w:t>H</w:t>
      </w:r>
      <w:r>
        <w:t xml:space="preserve">andbook 44 </w:t>
      </w:r>
      <w:r w:rsidR="00F57A64">
        <w:rPr>
          <w:rFonts w:asciiTheme="minorHAnsi" w:hAnsiTheme="minorHAnsi" w:hint="eastAsia"/>
          <w:lang w:val="en-US"/>
        </w:rPr>
        <w:t>–</w:t>
      </w:r>
      <w:r w:rsidR="00C40BB0">
        <w:t xml:space="preserve"> </w:t>
      </w:r>
      <w:r>
        <w:t>Introduction</w:t>
      </w:r>
      <w:bookmarkEnd w:id="167"/>
      <w:bookmarkEnd w:id="168"/>
      <w:bookmarkEnd w:id="169"/>
    </w:p>
    <w:p w:rsidR="00A334F9" w:rsidRPr="00A334F9" w:rsidRDefault="00A334F9" w:rsidP="00016B02">
      <w:pPr>
        <w:pStyle w:val="BoldHeading"/>
        <w:spacing w:after="240"/>
        <w:jc w:val="center"/>
        <w:rPr>
          <w:b w:val="0"/>
        </w:rPr>
      </w:pPr>
      <w:r w:rsidRPr="00A334F9">
        <w:rPr>
          <w:b w:val="0"/>
        </w:rPr>
        <w:t>(This item was adopted.)</w:t>
      </w:r>
    </w:p>
    <w:p w:rsidR="00E30225" w:rsidRPr="001051E9" w:rsidRDefault="00E30225" w:rsidP="00E30225">
      <w:pPr>
        <w:pStyle w:val="BoldHeading"/>
      </w:pPr>
      <w:r w:rsidRPr="001051E9">
        <w:t xml:space="preserve">Source: </w:t>
      </w:r>
      <w:r w:rsidRPr="001051E9">
        <w:tab/>
      </w:r>
    </w:p>
    <w:p w:rsidR="00E30225" w:rsidRPr="001051E9" w:rsidRDefault="00E30225" w:rsidP="00E30225">
      <w:r>
        <w:t>NCWM Board of Directors</w:t>
      </w:r>
      <w:r w:rsidR="00D57C32">
        <w:t xml:space="preserve"> (2015)</w:t>
      </w:r>
    </w:p>
    <w:p w:rsidR="00E30225" w:rsidRPr="001051E9" w:rsidRDefault="00E30225" w:rsidP="00E30225">
      <w:pPr>
        <w:pStyle w:val="BoldHeading"/>
      </w:pPr>
      <w:r w:rsidRPr="001051E9">
        <w:t xml:space="preserve">Purpose: </w:t>
      </w:r>
      <w:r w:rsidRPr="001051E9">
        <w:tab/>
      </w:r>
    </w:p>
    <w:p w:rsidR="00E30225" w:rsidRPr="001051E9" w:rsidRDefault="00E30225" w:rsidP="00E30225">
      <w:r>
        <w:t xml:space="preserve">Remove </w:t>
      </w:r>
      <w:r w:rsidR="00217D18">
        <w:t xml:space="preserve">information from the Introduction </w:t>
      </w:r>
      <w:r w:rsidR="008A1C0D">
        <w:t>S</w:t>
      </w:r>
      <w:r w:rsidR="00217D18">
        <w:t xml:space="preserve">ection of </w:t>
      </w:r>
      <w:r w:rsidR="008A1C0D">
        <w:t xml:space="preserve">NIST </w:t>
      </w:r>
      <w:r w:rsidR="00217D18">
        <w:t>Handbook 44</w:t>
      </w:r>
      <w:r w:rsidR="00B81445">
        <w:t xml:space="preserve">, </w:t>
      </w:r>
      <w:r w:rsidR="00B53C83">
        <w:t>“</w:t>
      </w:r>
      <w:r w:rsidR="00B81445" w:rsidRPr="00B53C83">
        <w:t>Specifications, Tolerances, and Other Technical Requirements for Weighing and Measuring Devices,”</w:t>
      </w:r>
      <w:r w:rsidR="00217D18">
        <w:t xml:space="preserve"> </w:t>
      </w:r>
      <w:r>
        <w:t xml:space="preserve">and place </w:t>
      </w:r>
      <w:r w:rsidR="00217D18">
        <w:t xml:space="preserve">it </w:t>
      </w:r>
      <w:r>
        <w:t>in the NCWM Policy Manual.</w:t>
      </w:r>
    </w:p>
    <w:p w:rsidR="00E30225" w:rsidRDefault="00E30225" w:rsidP="00787315">
      <w:pPr>
        <w:pStyle w:val="BoldHeading"/>
        <w:keepNext/>
      </w:pPr>
      <w:r w:rsidRPr="001051E9">
        <w:t xml:space="preserve">Item under Consideration: </w:t>
      </w:r>
    </w:p>
    <w:p w:rsidR="00E30225" w:rsidRDefault="00E30225" w:rsidP="00E30225">
      <w:pPr>
        <w:spacing w:after="0"/>
        <w:jc w:val="left"/>
        <w:rPr>
          <w:szCs w:val="20"/>
        </w:rPr>
      </w:pPr>
      <w:r w:rsidRPr="00414465">
        <w:rPr>
          <w:szCs w:val="20"/>
        </w:rPr>
        <w:t xml:space="preserve">Amend </w:t>
      </w:r>
      <w:r>
        <w:rPr>
          <w:szCs w:val="20"/>
        </w:rPr>
        <w:t>NIST Handbook 44 Introduction as follows</w:t>
      </w:r>
      <w:r w:rsidRPr="00414465">
        <w:rPr>
          <w:szCs w:val="20"/>
        </w:rPr>
        <w:t>:</w:t>
      </w:r>
    </w:p>
    <w:p w:rsidR="00E30225" w:rsidRDefault="00E30225" w:rsidP="00E30225">
      <w:pPr>
        <w:spacing w:after="0"/>
        <w:jc w:val="left"/>
        <w:rPr>
          <w:szCs w:val="20"/>
        </w:rPr>
      </w:pPr>
    </w:p>
    <w:p w:rsidR="00E30225" w:rsidRPr="002E26A3" w:rsidRDefault="00E30225" w:rsidP="008A1C0D">
      <w:pPr>
        <w:ind w:left="360"/>
        <w:rPr>
          <w:b/>
          <w:bCs/>
          <w:sz w:val="24"/>
          <w:szCs w:val="24"/>
        </w:rPr>
      </w:pPr>
      <w:r w:rsidRPr="002E26A3">
        <w:rPr>
          <w:b/>
          <w:bCs/>
          <w:sz w:val="24"/>
          <w:szCs w:val="24"/>
        </w:rPr>
        <w:t>A</w:t>
      </w:r>
      <w:r w:rsidR="008A1C0D" w:rsidRPr="002E26A3">
        <w:rPr>
          <w:b/>
          <w:bCs/>
          <w:sz w:val="24"/>
          <w:szCs w:val="24"/>
        </w:rPr>
        <w:t>.</w:t>
      </w:r>
      <w:r w:rsidR="008A1C0D">
        <w:rPr>
          <w:b/>
          <w:bCs/>
          <w:sz w:val="24"/>
          <w:szCs w:val="24"/>
        </w:rPr>
        <w:tab/>
      </w:r>
      <w:r w:rsidRPr="002E26A3">
        <w:rPr>
          <w:b/>
          <w:bCs/>
          <w:sz w:val="24"/>
          <w:szCs w:val="24"/>
        </w:rPr>
        <w:t>Source.</w:t>
      </w:r>
    </w:p>
    <w:p w:rsidR="008A1C0D" w:rsidRDefault="00E30225" w:rsidP="008A1C0D">
      <w:pPr>
        <w:ind w:left="360"/>
        <w:rPr>
          <w:szCs w:val="20"/>
        </w:rPr>
      </w:pPr>
      <w:r w:rsidRPr="007C3D88">
        <w:rPr>
          <w:szCs w:val="20"/>
        </w:rPr>
        <w:t>The specifications, tolerances and other technical requirements in this handbook comprise all of those adopted by the National Conference on Weights and Measures, Inc. (NCWM)</w:t>
      </w:r>
      <w:r w:rsidR="008A1C0D">
        <w:rPr>
          <w:szCs w:val="20"/>
        </w:rPr>
        <w:t>.  Contact at:</w:t>
      </w:r>
    </w:p>
    <w:p w:rsidR="008A1C0D" w:rsidRDefault="008A1C0D" w:rsidP="00016B02">
      <w:pPr>
        <w:tabs>
          <w:tab w:val="left" w:pos="3240"/>
          <w:tab w:val="left" w:pos="6120"/>
        </w:tabs>
        <w:spacing w:after="0"/>
        <w:ind w:left="360"/>
        <w:rPr>
          <w:szCs w:val="20"/>
        </w:rPr>
      </w:pPr>
      <w:r>
        <w:rPr>
          <w:szCs w:val="20"/>
        </w:rPr>
        <w:t>1135 M Street, Suite 100</w:t>
      </w:r>
      <w:r>
        <w:rPr>
          <w:szCs w:val="20"/>
        </w:rPr>
        <w:tab/>
        <w:t>Phone:  (402) 434-4880</w:t>
      </w:r>
      <w:r>
        <w:rPr>
          <w:szCs w:val="20"/>
        </w:rPr>
        <w:tab/>
        <w:t xml:space="preserve">E-mail:  </w:t>
      </w:r>
      <w:hyperlink r:id="rId22" w:history="1">
        <w:r w:rsidRPr="00016B02">
          <w:rPr>
            <w:rStyle w:val="Hyperlink"/>
          </w:rPr>
          <w:t>info@ncwm.net</w:t>
        </w:r>
      </w:hyperlink>
    </w:p>
    <w:p w:rsidR="00CE28CC" w:rsidRDefault="00CE28CC" w:rsidP="00CE28CC">
      <w:pPr>
        <w:tabs>
          <w:tab w:val="left" w:pos="3240"/>
          <w:tab w:val="left" w:pos="6120"/>
        </w:tabs>
        <w:ind w:left="360"/>
        <w:rPr>
          <w:szCs w:val="20"/>
        </w:rPr>
      </w:pPr>
      <w:r>
        <w:rPr>
          <w:szCs w:val="20"/>
        </w:rPr>
        <w:t>Lincoln, NE 68508</w:t>
      </w:r>
      <w:r>
        <w:rPr>
          <w:szCs w:val="20"/>
        </w:rPr>
        <w:tab/>
        <w:t>Fax:  (402) 343-4878</w:t>
      </w:r>
      <w:r>
        <w:rPr>
          <w:szCs w:val="20"/>
        </w:rPr>
        <w:tab/>
        <w:t xml:space="preserve">URL:  </w:t>
      </w:r>
      <w:r w:rsidRPr="00016B02">
        <w:rPr>
          <w:rStyle w:val="Hyperlink"/>
        </w:rPr>
        <w:t>www.ncwm.net</w:t>
      </w:r>
    </w:p>
    <w:p w:rsidR="00E30225" w:rsidRPr="007C3D88" w:rsidRDefault="00CE28CC" w:rsidP="008A1C0D">
      <w:pPr>
        <w:ind w:left="360"/>
        <w:rPr>
          <w:szCs w:val="20"/>
        </w:rPr>
      </w:pPr>
      <w:r>
        <w:rPr>
          <w:rStyle w:val="Hyperlink"/>
          <w:b w:val="0"/>
          <w:szCs w:val="20"/>
        </w:rPr>
        <w:t>The</w:t>
      </w:r>
      <w:r w:rsidR="00E30225" w:rsidRPr="007C3D88">
        <w:rPr>
          <w:szCs w:val="20"/>
        </w:rPr>
        <w:t xml:space="preserve"> 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p>
    <w:p w:rsidR="00E30225" w:rsidRPr="007C3D88" w:rsidRDefault="00E30225" w:rsidP="008A1C0D">
      <w:pPr>
        <w:ind w:left="360"/>
        <w:rPr>
          <w:b/>
          <w:strike/>
          <w:szCs w:val="20"/>
        </w:rPr>
      </w:pPr>
      <w:r w:rsidRPr="007C3D88">
        <w:rPr>
          <w:b/>
          <w:strike/>
          <w:szCs w:val="20"/>
        </w:rPr>
        <w:t xml:space="preserve">The NCWM Committee on Specification and Tolerances (the Committee), acting at the request of the Conference or upon its own initiative, prepares with the technical assistance of the National Institute of Standards and Technology (NIST), proposed amendments or additions to the material adopted by NCWM (see Paragraph C). Such revisions, amendments, or additions are then presented to NCWM as a whole, where they are discussed by weights and measures officials and representatives of interested manufacturers, industries, consumer groups, and others.  Eventually the proposals of the Committee, which may have been amended from those originally presented, are voted upon by the weights and measures officials, following the voting procedures in the NCWM Bylaws. A national consensus is required on all items adopted by the NCWM. A specification, tolerance, or other technical requirement is adopted when a majority of the states’ representatives, and other voting delegates favoring such adoption, vote for approval.  </w:t>
      </w:r>
    </w:p>
    <w:p w:rsidR="00E30225" w:rsidRDefault="00E30225" w:rsidP="00016B02">
      <w:pPr>
        <w:spacing w:after="0"/>
        <w:ind w:left="360"/>
        <w:rPr>
          <w:szCs w:val="20"/>
        </w:rPr>
      </w:pPr>
      <w:r w:rsidRPr="007C3D88">
        <w:rPr>
          <w:szCs w:val="20"/>
        </w:rPr>
        <w:t>All of the specifications, tolerances, and other technical requirements given herein are recommended by NCWM for official promulgation in and use by the states in exercising their control of commercial weighing and measuring apparatus.</w:t>
      </w:r>
      <w:r w:rsidR="00CE28CC">
        <w:rPr>
          <w:szCs w:val="20"/>
        </w:rPr>
        <w:t xml:space="preserve"> </w:t>
      </w:r>
      <w:r w:rsidRPr="007C3D88">
        <w:rPr>
          <w:szCs w:val="20"/>
        </w:rPr>
        <w:t xml:space="preserve"> A similar recommendation is made with respect to the local jurisdictions within a state in the absence of the promulgation of specifications, tolerances, and other technical requirements at the state level.</w:t>
      </w:r>
    </w:p>
    <w:p w:rsidR="005D5EFF" w:rsidRPr="00016B02" w:rsidRDefault="005D5EFF" w:rsidP="009D12E6">
      <w:pPr>
        <w:spacing w:before="60"/>
        <w:ind w:left="360"/>
        <w:rPr>
          <w:b/>
          <w:szCs w:val="20"/>
          <w:u w:val="single"/>
        </w:rPr>
      </w:pPr>
      <w:r w:rsidRPr="00016B02">
        <w:rPr>
          <w:b/>
          <w:szCs w:val="20"/>
          <w:u w:val="single"/>
        </w:rPr>
        <w:t>(Amended 2015)</w:t>
      </w:r>
    </w:p>
    <w:p w:rsidR="00E30225" w:rsidRPr="002E26A3" w:rsidRDefault="00E30225" w:rsidP="00016B02">
      <w:pPr>
        <w:keepNext/>
        <w:ind w:left="360"/>
        <w:rPr>
          <w:b/>
          <w:bCs/>
          <w:sz w:val="24"/>
          <w:szCs w:val="24"/>
        </w:rPr>
      </w:pPr>
      <w:r w:rsidRPr="002E26A3">
        <w:rPr>
          <w:b/>
          <w:bCs/>
          <w:sz w:val="24"/>
          <w:szCs w:val="24"/>
        </w:rPr>
        <w:lastRenderedPageBreak/>
        <w:t>B</w:t>
      </w:r>
      <w:r w:rsidR="008A1C0D" w:rsidRPr="002E26A3">
        <w:rPr>
          <w:b/>
          <w:bCs/>
          <w:sz w:val="24"/>
          <w:szCs w:val="24"/>
        </w:rPr>
        <w:t>.</w:t>
      </w:r>
      <w:r w:rsidR="008A1C0D">
        <w:rPr>
          <w:b/>
          <w:bCs/>
          <w:sz w:val="24"/>
          <w:szCs w:val="24"/>
        </w:rPr>
        <w:tab/>
      </w:r>
      <w:r w:rsidRPr="002E26A3">
        <w:rPr>
          <w:b/>
          <w:bCs/>
          <w:sz w:val="24"/>
          <w:szCs w:val="24"/>
        </w:rPr>
        <w:t>Purpose.</w:t>
      </w:r>
    </w:p>
    <w:p w:rsidR="00E30225" w:rsidRPr="007C3D88" w:rsidRDefault="00E30225" w:rsidP="008A1C0D">
      <w:pPr>
        <w:ind w:left="360"/>
        <w:rPr>
          <w:szCs w:val="20"/>
        </w:rPr>
      </w:pPr>
      <w:r w:rsidRPr="007C3D88">
        <w:rPr>
          <w:szCs w:val="20"/>
        </w:rPr>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E30225" w:rsidRPr="002E26A3" w:rsidRDefault="00E30225" w:rsidP="00CE28CC">
      <w:pPr>
        <w:ind w:left="360"/>
        <w:rPr>
          <w:b/>
          <w:bCs/>
          <w:sz w:val="24"/>
          <w:szCs w:val="24"/>
        </w:rPr>
      </w:pPr>
      <w:r w:rsidRPr="002E26A3">
        <w:rPr>
          <w:b/>
          <w:bCs/>
          <w:sz w:val="24"/>
          <w:szCs w:val="24"/>
        </w:rPr>
        <w:t>C</w:t>
      </w:r>
      <w:r w:rsidR="00CE28CC" w:rsidRPr="002E26A3">
        <w:rPr>
          <w:b/>
          <w:bCs/>
          <w:sz w:val="24"/>
          <w:szCs w:val="24"/>
        </w:rPr>
        <w:t>.</w:t>
      </w:r>
      <w:r w:rsidR="00CE28CC">
        <w:rPr>
          <w:b/>
          <w:bCs/>
          <w:sz w:val="24"/>
          <w:szCs w:val="24"/>
        </w:rPr>
        <w:tab/>
      </w:r>
      <w:r w:rsidRPr="002E26A3">
        <w:rPr>
          <w:b/>
          <w:bCs/>
          <w:sz w:val="24"/>
          <w:szCs w:val="24"/>
        </w:rPr>
        <w:t>Amendments</w:t>
      </w:r>
    </w:p>
    <w:p w:rsidR="00E30225" w:rsidRPr="007C3D88" w:rsidRDefault="00E30225" w:rsidP="00CE28CC">
      <w:pPr>
        <w:ind w:left="360"/>
        <w:rPr>
          <w:b/>
          <w:strike/>
          <w:szCs w:val="20"/>
        </w:rPr>
      </w:pPr>
      <w:r w:rsidRPr="007C3D88">
        <w:rPr>
          <w:b/>
          <w:strike/>
          <w:szCs w:val="20"/>
        </w:rPr>
        <w:t>The Committee on Specifications and Tolerances of NCWM serves as a mechanism for consideration of amendments or additions to the specifications, tolerances, and other technical requirements.</w:t>
      </w:r>
    </w:p>
    <w:p w:rsidR="00E30225" w:rsidRPr="007C3D88" w:rsidRDefault="00CE28CC" w:rsidP="00CE28CC">
      <w:pPr>
        <w:ind w:left="360"/>
        <w:rPr>
          <w:b/>
          <w:bCs/>
          <w:szCs w:val="20"/>
          <w:u w:val="single"/>
        </w:rPr>
      </w:pPr>
      <w:r>
        <w:rPr>
          <w:b/>
          <w:bCs/>
          <w:szCs w:val="20"/>
          <w:u w:val="single"/>
        </w:rPr>
        <w:t xml:space="preserve">Proposed </w:t>
      </w:r>
      <w:r w:rsidR="00E30225" w:rsidRPr="007C3D88">
        <w:rPr>
          <w:b/>
          <w:bCs/>
          <w:szCs w:val="20"/>
          <w:u w:val="single"/>
        </w:rPr>
        <w:t>Amendments to NIST Handbook 44 are deliberated and developed by NCWM’s Committee on Specifications and Tolerances before presentation to the general membership for a vote.  In some instances amendments that significantly affect other NIST Handbooks may be processed jointly by two or more committees.</w:t>
      </w:r>
    </w:p>
    <w:p w:rsidR="00E30225" w:rsidRPr="007C3D88" w:rsidRDefault="00E30225" w:rsidP="00CE28CC">
      <w:pPr>
        <w:ind w:left="360"/>
        <w:rPr>
          <w:b/>
          <w:bCs/>
          <w:szCs w:val="20"/>
          <w:u w:val="single"/>
        </w:rPr>
      </w:pPr>
      <w:r w:rsidRPr="007C3D88">
        <w:rPr>
          <w:b/>
          <w:bCs/>
          <w:szCs w:val="20"/>
          <w:u w:val="single"/>
        </w:rPr>
        <w:t xml:space="preserve">Amendments to the handbooks are made in accordance with NCWM procedures and policies.  The process begins at the regional weights and measures association meetings in the </w:t>
      </w:r>
      <w:r w:rsidR="00CE28CC" w:rsidRPr="007C3D88">
        <w:rPr>
          <w:b/>
          <w:bCs/>
          <w:szCs w:val="20"/>
          <w:u w:val="single"/>
        </w:rPr>
        <w:t>f</w:t>
      </w:r>
      <w:r w:rsidRPr="007C3D88">
        <w:rPr>
          <w:b/>
          <w:bCs/>
          <w:szCs w:val="20"/>
          <w:u w:val="single"/>
        </w:rPr>
        <w:t xml:space="preserve">all of each year and is culminated at the NCWM </w:t>
      </w:r>
      <w:r w:rsidR="00CE28CC" w:rsidRPr="007C3D88">
        <w:rPr>
          <w:b/>
          <w:bCs/>
          <w:szCs w:val="20"/>
          <w:u w:val="single"/>
        </w:rPr>
        <w:t xml:space="preserve">Annual Meeting </w:t>
      </w:r>
      <w:r w:rsidRPr="007C3D88">
        <w:rPr>
          <w:b/>
          <w:bCs/>
          <w:szCs w:val="20"/>
          <w:u w:val="single"/>
        </w:rPr>
        <w:t>in July.</w:t>
      </w:r>
      <w:r w:rsidR="00CE28CC">
        <w:rPr>
          <w:b/>
          <w:bCs/>
          <w:szCs w:val="20"/>
          <w:u w:val="single"/>
        </w:rPr>
        <w:t xml:space="preserve"> </w:t>
      </w:r>
      <w:r w:rsidRPr="007C3D88">
        <w:rPr>
          <w:b/>
          <w:bCs/>
          <w:szCs w:val="20"/>
          <w:u w:val="single"/>
        </w:rPr>
        <w:t xml:space="preserve"> After passing through one or more of the regional associations the proposed amendment is placed on the agenda of the appropriate NCWM committee for consideration at NCWM’s </w:t>
      </w:r>
      <w:r w:rsidR="00CE28CC" w:rsidRPr="007C3D88">
        <w:rPr>
          <w:b/>
          <w:bCs/>
          <w:szCs w:val="20"/>
          <w:u w:val="single"/>
        </w:rPr>
        <w:t>Interim M</w:t>
      </w:r>
      <w:r w:rsidRPr="007C3D88">
        <w:rPr>
          <w:b/>
          <w:bCs/>
          <w:szCs w:val="20"/>
          <w:u w:val="single"/>
        </w:rP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E30225" w:rsidRDefault="00E30225" w:rsidP="00016B02">
      <w:pPr>
        <w:spacing w:after="0"/>
        <w:ind w:left="360"/>
        <w:jc w:val="left"/>
        <w:rPr>
          <w:b/>
          <w:bCs/>
          <w:szCs w:val="20"/>
          <w:u w:val="single"/>
        </w:rPr>
      </w:pPr>
      <w:r w:rsidRPr="007C3D88">
        <w:rPr>
          <w:b/>
          <w:bCs/>
          <w:szCs w:val="20"/>
          <w:u w:val="single"/>
        </w:rPr>
        <w:t xml:space="preserve">The policy is available on the NCWM website </w:t>
      </w:r>
      <w:r w:rsidRPr="00016B02">
        <w:rPr>
          <w:rStyle w:val="Hyperlink"/>
        </w:rPr>
        <w:t xml:space="preserve">at </w:t>
      </w:r>
      <w:hyperlink w:history="1">
        <w:r w:rsidRPr="00016B02">
          <w:rPr>
            <w:rStyle w:val="Hyperlink"/>
          </w:rPr>
          <w:t>www.NCWM.net</w:t>
        </w:r>
      </w:hyperlink>
      <w:r w:rsidRPr="007C3D88">
        <w:rPr>
          <w:b/>
          <w:bCs/>
          <w:szCs w:val="20"/>
          <w:u w:val="single"/>
        </w:rPr>
        <w:t>.  For information on the regional weights and measures associations, visit</w:t>
      </w:r>
      <w:r w:rsidR="007C19D7">
        <w:rPr>
          <w:b/>
          <w:bCs/>
          <w:szCs w:val="20"/>
          <w:u w:val="single"/>
        </w:rPr>
        <w:t xml:space="preserve"> </w:t>
      </w:r>
      <w:hyperlink r:id="rId23" w:history="1">
        <w:r w:rsidR="005B09C6" w:rsidRPr="003229C2">
          <w:rPr>
            <w:rStyle w:val="Hyperlink"/>
          </w:rPr>
          <w:t>www.ncwm.net/resource/regional_associations</w:t>
        </w:r>
      </w:hyperlink>
      <w:r w:rsidRPr="007C3D88">
        <w:rPr>
          <w:b/>
          <w:bCs/>
          <w:szCs w:val="20"/>
          <w:u w:val="single"/>
        </w:rPr>
        <w:t>.</w:t>
      </w:r>
    </w:p>
    <w:p w:rsidR="005D5EFF" w:rsidRPr="007C3D88" w:rsidRDefault="005D5EFF" w:rsidP="00016B02">
      <w:pPr>
        <w:spacing w:before="60"/>
        <w:ind w:left="360"/>
        <w:jc w:val="left"/>
        <w:rPr>
          <w:bCs/>
          <w:szCs w:val="20"/>
          <w:u w:val="single"/>
        </w:rPr>
      </w:pPr>
      <w:r>
        <w:rPr>
          <w:b/>
          <w:bCs/>
          <w:szCs w:val="20"/>
          <w:u w:val="single"/>
        </w:rPr>
        <w:t>(Amended 2015)</w:t>
      </w:r>
    </w:p>
    <w:p w:rsidR="00E30225" w:rsidRPr="002E26A3" w:rsidRDefault="00E30225" w:rsidP="00CE28CC">
      <w:pPr>
        <w:ind w:left="360"/>
        <w:rPr>
          <w:b/>
          <w:bCs/>
          <w:strike/>
          <w:sz w:val="24"/>
          <w:szCs w:val="24"/>
        </w:rPr>
      </w:pPr>
      <w:r w:rsidRPr="002E26A3">
        <w:rPr>
          <w:b/>
          <w:bCs/>
          <w:strike/>
          <w:sz w:val="24"/>
          <w:szCs w:val="24"/>
        </w:rPr>
        <w:t>D</w:t>
      </w:r>
      <w:r w:rsidR="00CE28CC" w:rsidRPr="002E26A3">
        <w:rPr>
          <w:b/>
          <w:bCs/>
          <w:strike/>
          <w:sz w:val="24"/>
          <w:szCs w:val="24"/>
        </w:rPr>
        <w:t>.</w:t>
      </w:r>
      <w:r w:rsidR="00CE28CC">
        <w:rPr>
          <w:b/>
          <w:bCs/>
          <w:strike/>
          <w:sz w:val="24"/>
          <w:szCs w:val="24"/>
        </w:rPr>
        <w:tab/>
      </w:r>
      <w:r w:rsidRPr="002E26A3">
        <w:rPr>
          <w:b/>
          <w:bCs/>
          <w:strike/>
          <w:sz w:val="24"/>
          <w:szCs w:val="24"/>
        </w:rPr>
        <w:t xml:space="preserve">Submission of Agenda Items </w:t>
      </w:r>
      <w:r w:rsidR="00CE28CC">
        <w:rPr>
          <w:b/>
          <w:strike/>
          <w:sz w:val="24"/>
          <w:szCs w:val="24"/>
        </w:rPr>
        <w:t>–</w:t>
      </w:r>
      <w:r w:rsidR="00CE28CC" w:rsidRPr="002E26A3">
        <w:rPr>
          <w:b/>
          <w:strike/>
          <w:sz w:val="24"/>
          <w:szCs w:val="24"/>
        </w:rPr>
        <w:t xml:space="preserve"> </w:t>
      </w:r>
      <w:r w:rsidRPr="002E26A3">
        <w:rPr>
          <w:b/>
          <w:bCs/>
          <w:strike/>
          <w:sz w:val="24"/>
          <w:szCs w:val="24"/>
        </w:rPr>
        <w:t>Preamble.</w:t>
      </w:r>
    </w:p>
    <w:p w:rsidR="00E30225" w:rsidRPr="007C3D88" w:rsidRDefault="00E30225" w:rsidP="00CE28CC">
      <w:pPr>
        <w:ind w:left="360"/>
        <w:rPr>
          <w:b/>
          <w:strike/>
          <w:szCs w:val="20"/>
        </w:rPr>
      </w:pPr>
      <w:r w:rsidRPr="007C3D88">
        <w:rPr>
          <w:b/>
          <w:strike/>
          <w:szCs w:val="20"/>
        </w:rPr>
        <w:t>NCWM Bylaws require that its officers and committees observe the principles of due process for the protection of the rights and interests of affected parties. Specifically, it requires that committees and officers: (a) give reasonable advance notice of contemplated studies, items to be considered for action, and tentative or definite recommendations for conference vote, and (b) provide that all interested parties have an opportunity to be heard.</w:t>
      </w:r>
    </w:p>
    <w:p w:rsidR="00E30225" w:rsidRPr="002E26A3" w:rsidRDefault="00E30225" w:rsidP="00CE28CC">
      <w:pPr>
        <w:ind w:left="360"/>
        <w:rPr>
          <w:b/>
          <w:bCs/>
          <w:strike/>
          <w:sz w:val="24"/>
          <w:szCs w:val="24"/>
        </w:rPr>
      </w:pPr>
      <w:r w:rsidRPr="002E26A3">
        <w:rPr>
          <w:b/>
          <w:bCs/>
          <w:strike/>
          <w:sz w:val="24"/>
          <w:szCs w:val="24"/>
        </w:rPr>
        <w:t>E</w:t>
      </w:r>
      <w:r w:rsidR="00D17024" w:rsidRPr="002E26A3">
        <w:rPr>
          <w:b/>
          <w:bCs/>
          <w:strike/>
          <w:sz w:val="24"/>
          <w:szCs w:val="24"/>
        </w:rPr>
        <w:t>.</w:t>
      </w:r>
      <w:r w:rsidR="00D17024">
        <w:rPr>
          <w:b/>
          <w:bCs/>
          <w:strike/>
          <w:sz w:val="24"/>
          <w:szCs w:val="24"/>
        </w:rPr>
        <w:tab/>
      </w:r>
      <w:r w:rsidRPr="002E26A3">
        <w:rPr>
          <w:b/>
          <w:bCs/>
          <w:strike/>
          <w:sz w:val="24"/>
          <w:szCs w:val="24"/>
        </w:rPr>
        <w:t>Submission Process.</w:t>
      </w:r>
    </w:p>
    <w:p w:rsidR="00E30225" w:rsidRPr="007C3D88" w:rsidRDefault="00E30225" w:rsidP="00CE28CC">
      <w:pPr>
        <w:ind w:left="360"/>
        <w:rPr>
          <w:b/>
          <w:strike/>
          <w:szCs w:val="20"/>
        </w:rPr>
      </w:pPr>
      <w:r w:rsidRPr="007C3D88">
        <w:rPr>
          <w:b/>
          <w:strike/>
          <w:szCs w:val="20"/>
        </w:rPr>
        <w:t xml:space="preserve">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 visit </w:t>
      </w:r>
      <w:hyperlink r:id="rId24" w:history="1">
        <w:r w:rsidRPr="007C3D88">
          <w:rPr>
            <w:rStyle w:val="Hyperlink"/>
            <w:b w:val="0"/>
            <w:strike/>
            <w:szCs w:val="20"/>
          </w:rPr>
          <w:t>www.ncwm.net</w:t>
        </w:r>
      </w:hyperlink>
      <w:r w:rsidRPr="007C3D88">
        <w:rPr>
          <w:b/>
          <w:strike/>
          <w:szCs w:val="20"/>
        </w:rPr>
        <w:t xml:space="preserve">.  To submit a proposal to a regional association, obtain </w:t>
      </w:r>
      <w:r w:rsidRPr="007C3D88">
        <w:rPr>
          <w:b/>
          <w:i/>
          <w:iCs/>
          <w:strike/>
          <w:szCs w:val="20"/>
        </w:rPr>
        <w:t xml:space="preserve">Form 15: Proposal to Amend Handbooks </w:t>
      </w:r>
      <w:r w:rsidRPr="007C3D88">
        <w:rPr>
          <w:b/>
          <w:strike/>
          <w:szCs w:val="20"/>
        </w:rPr>
        <w:t xml:space="preserve">at </w:t>
      </w:r>
      <w:hyperlink r:id="rId25" w:history="1">
        <w:r w:rsidRPr="007C3D88">
          <w:rPr>
            <w:rStyle w:val="Hyperlink"/>
            <w:b w:val="0"/>
            <w:strike/>
            <w:szCs w:val="20"/>
          </w:rPr>
          <w:t>www.ncwm.net</w:t>
        </w:r>
      </w:hyperlink>
      <w:r w:rsidRPr="007C3D88">
        <w:rPr>
          <w:b/>
          <w:strike/>
          <w:szCs w:val="20"/>
        </w:rPr>
        <w:t xml:space="preserve"> or by contacting NCWM via email at info@ncwm.net. Complete the form and submit it electronically in Microsoft Word format to NCWM at info@ncwm.net and copy the Executive Secretary at owm@nist.gov. An example of the Form 15 template is provided at the end of this section. Instructions for completing the form are included with the electronic version of this template. To ensure that your proposal is included on the regional meeting agenda, submit at least two weeks in advance of the fall regional meeting. Regional meeting schedules are available on the NCWM website.</w:t>
      </w:r>
    </w:p>
    <w:p w:rsidR="00E30225" w:rsidRPr="002E26A3" w:rsidRDefault="00E30225" w:rsidP="00016B02">
      <w:pPr>
        <w:keepNext/>
        <w:ind w:left="360"/>
        <w:rPr>
          <w:b/>
          <w:bCs/>
          <w:strike/>
          <w:sz w:val="24"/>
          <w:szCs w:val="24"/>
        </w:rPr>
      </w:pPr>
      <w:r w:rsidRPr="002E26A3">
        <w:rPr>
          <w:b/>
          <w:bCs/>
          <w:strike/>
          <w:sz w:val="24"/>
          <w:szCs w:val="24"/>
        </w:rPr>
        <w:lastRenderedPageBreak/>
        <w:t>F</w:t>
      </w:r>
      <w:r w:rsidR="00D17024" w:rsidRPr="002E26A3">
        <w:rPr>
          <w:b/>
          <w:bCs/>
          <w:strike/>
          <w:sz w:val="24"/>
          <w:szCs w:val="24"/>
        </w:rPr>
        <w:t>.</w:t>
      </w:r>
      <w:r w:rsidR="00D17024">
        <w:rPr>
          <w:b/>
          <w:bCs/>
          <w:strike/>
          <w:sz w:val="24"/>
          <w:szCs w:val="24"/>
        </w:rPr>
        <w:tab/>
      </w:r>
      <w:r w:rsidRPr="002E26A3">
        <w:rPr>
          <w:b/>
          <w:bCs/>
          <w:strike/>
          <w:sz w:val="24"/>
          <w:szCs w:val="24"/>
        </w:rPr>
        <w:t>Procedures.</w:t>
      </w:r>
    </w:p>
    <w:p w:rsidR="00E30225" w:rsidRPr="007C3D88" w:rsidRDefault="00E30225" w:rsidP="00F93FB0">
      <w:pPr>
        <w:ind w:left="360"/>
        <w:rPr>
          <w:b/>
          <w:strike/>
          <w:szCs w:val="20"/>
        </w:rPr>
      </w:pPr>
      <w:r w:rsidRPr="007C3D88">
        <w:rPr>
          <w:b/>
          <w:strike/>
          <w:szCs w:val="20"/>
        </w:rPr>
        <w:t>The NCWM Committee will consider items according to the following procedures:</w:t>
      </w:r>
    </w:p>
    <w:p w:rsidR="00E30225" w:rsidRPr="007C3D88" w:rsidRDefault="00E30225" w:rsidP="00F93FB0">
      <w:pPr>
        <w:ind w:left="1080" w:hanging="360"/>
        <w:rPr>
          <w:b/>
          <w:strike/>
          <w:szCs w:val="20"/>
        </w:rPr>
      </w:pPr>
      <w:r w:rsidRPr="007C3D88">
        <w:rPr>
          <w:b/>
          <w:strike/>
          <w:szCs w:val="20"/>
        </w:rPr>
        <w:t>1</w:t>
      </w:r>
      <w:r w:rsidR="00D17024" w:rsidRPr="007C3D88">
        <w:rPr>
          <w:b/>
          <w:strike/>
          <w:szCs w:val="20"/>
        </w:rPr>
        <w:t>.</w:t>
      </w:r>
      <w:r w:rsidR="00D17024">
        <w:rPr>
          <w:b/>
          <w:strike/>
          <w:szCs w:val="20"/>
        </w:rPr>
        <w:tab/>
      </w:r>
      <w:r w:rsidRPr="007C3D88">
        <w:rPr>
          <w:b/>
          <w:strike/>
          <w:szCs w:val="20"/>
        </w:rPr>
        <w:t>NCWM Committees receive new items from regional associations, National Type Evaluation Technical Committees (Sectors), task groups, and subcommittees and as defined in Sections H and I. All items to be considered by the Committee for action at the upcoming Interim Meeting must be submitted electronically in Word format to NCWM by November 1.</w:t>
      </w:r>
    </w:p>
    <w:p w:rsidR="00E30225" w:rsidRPr="007C3D88" w:rsidRDefault="00E30225" w:rsidP="00F93FB0">
      <w:pPr>
        <w:ind w:left="1080" w:hanging="360"/>
        <w:rPr>
          <w:b/>
          <w:strike/>
          <w:szCs w:val="20"/>
        </w:rPr>
      </w:pPr>
      <w:r w:rsidRPr="007C3D88">
        <w:rPr>
          <w:b/>
          <w:strike/>
          <w:szCs w:val="20"/>
        </w:rPr>
        <w:t>2</w:t>
      </w:r>
      <w:r w:rsidR="00D17024" w:rsidRPr="007C3D88">
        <w:rPr>
          <w:b/>
          <w:strike/>
          <w:szCs w:val="20"/>
        </w:rPr>
        <w:t>.</w:t>
      </w:r>
      <w:r w:rsidR="00D17024">
        <w:rPr>
          <w:b/>
          <w:strike/>
          <w:szCs w:val="20"/>
        </w:rPr>
        <w:tab/>
      </w:r>
      <w:r w:rsidRPr="007C3D88">
        <w:rPr>
          <w:b/>
          <w:strike/>
          <w:szCs w:val="20"/>
        </w:rPr>
        <w:t>NCWM will ensure that all committee members and technical advisors receive complete copies of all new items for consideration at the upcoming NCWM Interim Meeting.</w:t>
      </w:r>
    </w:p>
    <w:p w:rsidR="00E30225" w:rsidRPr="002E26A3" w:rsidRDefault="00E30225" w:rsidP="00D17024">
      <w:pPr>
        <w:ind w:left="360"/>
        <w:rPr>
          <w:b/>
          <w:strike/>
          <w:sz w:val="24"/>
          <w:szCs w:val="24"/>
        </w:rPr>
      </w:pPr>
      <w:r w:rsidRPr="002E26A3">
        <w:rPr>
          <w:b/>
          <w:bCs/>
          <w:strike/>
          <w:sz w:val="24"/>
          <w:szCs w:val="24"/>
        </w:rPr>
        <w:t>G</w:t>
      </w:r>
      <w:r w:rsidR="00D17024" w:rsidRPr="002E26A3">
        <w:rPr>
          <w:b/>
          <w:bCs/>
          <w:strike/>
          <w:sz w:val="24"/>
          <w:szCs w:val="24"/>
        </w:rPr>
        <w:t>.</w:t>
      </w:r>
      <w:r w:rsidR="00D17024">
        <w:rPr>
          <w:b/>
          <w:bCs/>
          <w:strike/>
          <w:sz w:val="24"/>
          <w:szCs w:val="24"/>
        </w:rPr>
        <w:tab/>
      </w:r>
      <w:r w:rsidRPr="002E26A3">
        <w:rPr>
          <w:b/>
          <w:bCs/>
          <w:strike/>
          <w:sz w:val="24"/>
          <w:szCs w:val="24"/>
        </w:rPr>
        <w:t>Criteria for Inclusion on the NCWM Committee’s Agenda</w:t>
      </w:r>
      <w:r w:rsidRPr="002E26A3">
        <w:rPr>
          <w:b/>
          <w:strike/>
          <w:sz w:val="24"/>
          <w:szCs w:val="24"/>
        </w:rPr>
        <w:t>.</w:t>
      </w:r>
    </w:p>
    <w:p w:rsidR="00E30225" w:rsidRPr="007C3D88" w:rsidRDefault="00E30225" w:rsidP="00F93FB0">
      <w:pPr>
        <w:ind w:left="1080" w:hanging="360"/>
        <w:rPr>
          <w:b/>
          <w:strike/>
          <w:szCs w:val="20"/>
        </w:rPr>
      </w:pPr>
      <w:r w:rsidRPr="007C3D88">
        <w:rPr>
          <w:b/>
          <w:strike/>
          <w:szCs w:val="20"/>
        </w:rPr>
        <w:t>1</w:t>
      </w:r>
      <w:r w:rsidR="00D17024" w:rsidRPr="007C3D88">
        <w:rPr>
          <w:b/>
          <w:strike/>
          <w:szCs w:val="20"/>
        </w:rPr>
        <w:t>.</w:t>
      </w:r>
      <w:r w:rsidR="00D17024">
        <w:rPr>
          <w:b/>
          <w:strike/>
          <w:szCs w:val="20"/>
        </w:rPr>
        <w:tab/>
      </w:r>
      <w:r w:rsidRPr="007C3D88">
        <w:rPr>
          <w:b/>
          <w:strike/>
          <w:szCs w:val="20"/>
        </w:rPr>
        <w:t>Any item approved by at least one regional association and received by the November 1 deadline will be automatically placed on the Committee’s Interim Meeting agenda.</w:t>
      </w:r>
    </w:p>
    <w:p w:rsidR="00E30225" w:rsidRPr="007C3D88" w:rsidRDefault="00E30225" w:rsidP="00F93FB0">
      <w:pPr>
        <w:ind w:left="1080" w:hanging="360"/>
        <w:rPr>
          <w:b/>
          <w:strike/>
          <w:szCs w:val="20"/>
        </w:rPr>
      </w:pPr>
      <w:r w:rsidRPr="007C3D88">
        <w:rPr>
          <w:b/>
          <w:strike/>
          <w:szCs w:val="20"/>
        </w:rPr>
        <w:t>2</w:t>
      </w:r>
      <w:r w:rsidR="00D17024" w:rsidRPr="007C3D88">
        <w:rPr>
          <w:b/>
          <w:strike/>
          <w:szCs w:val="20"/>
        </w:rPr>
        <w:t>.</w:t>
      </w:r>
      <w:r w:rsidR="00D17024">
        <w:rPr>
          <w:b/>
          <w:strike/>
          <w:szCs w:val="20"/>
        </w:rPr>
        <w:tab/>
      </w:r>
      <w:r w:rsidRPr="007C3D88">
        <w:rPr>
          <w:b/>
          <w:strike/>
          <w:szCs w:val="20"/>
        </w:rPr>
        <w:t>Items that have not been approved by a regional association, but which are received by November 1, will be evaluated by the Committee using the criteria in Section H, Exceptions to Policy, and Section I, Committee Agenda.</w:t>
      </w:r>
    </w:p>
    <w:p w:rsidR="00E30225" w:rsidRPr="007C3D88" w:rsidRDefault="00E30225" w:rsidP="00F93FB0">
      <w:pPr>
        <w:ind w:left="1080" w:hanging="360"/>
        <w:rPr>
          <w:b/>
          <w:strike/>
          <w:szCs w:val="20"/>
        </w:rPr>
      </w:pPr>
      <w:r w:rsidRPr="007C3D88">
        <w:rPr>
          <w:b/>
          <w:strike/>
          <w:szCs w:val="20"/>
        </w:rPr>
        <w:t>3</w:t>
      </w:r>
      <w:r w:rsidR="00D17024" w:rsidRPr="007C3D88">
        <w:rPr>
          <w:b/>
          <w:strike/>
          <w:szCs w:val="20"/>
        </w:rPr>
        <w:t>.</w:t>
      </w:r>
      <w:r w:rsidR="00D17024">
        <w:rPr>
          <w:b/>
          <w:strike/>
          <w:szCs w:val="20"/>
        </w:rPr>
        <w:tab/>
      </w:r>
      <w:r w:rsidRPr="007C3D88">
        <w:rPr>
          <w:b/>
          <w:strike/>
          <w:szCs w:val="20"/>
        </w:rPr>
        <w:t>Any proposal received after the November 1 deadline, but prior to the Interim Meeting, will be evaluated by the Committee according to Section H, Exceptions to Policy and Section I, Committee Agenda. Only those items determined to be a national “priority” will be included on its agenda.</w:t>
      </w:r>
    </w:p>
    <w:p w:rsidR="00E30225" w:rsidRPr="007C3D88" w:rsidRDefault="00E30225" w:rsidP="00F93FB0">
      <w:pPr>
        <w:ind w:left="1080" w:hanging="360"/>
        <w:rPr>
          <w:b/>
          <w:strike/>
          <w:szCs w:val="20"/>
        </w:rPr>
      </w:pPr>
      <w:r w:rsidRPr="007C3D88">
        <w:rPr>
          <w:b/>
          <w:strike/>
          <w:szCs w:val="20"/>
        </w:rPr>
        <w:t>4</w:t>
      </w:r>
      <w:r w:rsidR="00D17024" w:rsidRPr="007C3D88">
        <w:rPr>
          <w:b/>
          <w:strike/>
          <w:szCs w:val="20"/>
        </w:rPr>
        <w:t>.</w:t>
      </w:r>
      <w:r w:rsidR="00D17024">
        <w:rPr>
          <w:b/>
          <w:strike/>
          <w:szCs w:val="20"/>
        </w:rPr>
        <w:tab/>
      </w:r>
      <w:r w:rsidRPr="007C3D88">
        <w:rPr>
          <w:b/>
          <w:strike/>
          <w:szCs w:val="20"/>
        </w:rPr>
        <w:t>Proposals must be in writing and must include:</w:t>
      </w:r>
    </w:p>
    <w:p w:rsidR="00E30225" w:rsidRPr="007C3D88" w:rsidRDefault="00E30225" w:rsidP="00F93FB0">
      <w:pPr>
        <w:ind w:left="1440" w:hanging="360"/>
        <w:rPr>
          <w:b/>
          <w:strike/>
          <w:szCs w:val="20"/>
        </w:rPr>
      </w:pPr>
      <w:r w:rsidRPr="007C3D88">
        <w:rPr>
          <w:b/>
          <w:strike/>
          <w:szCs w:val="20"/>
        </w:rPr>
        <w:t>a</w:t>
      </w:r>
      <w:r w:rsidR="00D17024" w:rsidRPr="007C3D88">
        <w:rPr>
          <w:b/>
          <w:strike/>
          <w:szCs w:val="20"/>
        </w:rPr>
        <w:t>.</w:t>
      </w:r>
      <w:r w:rsidR="00D17024">
        <w:rPr>
          <w:b/>
          <w:strike/>
          <w:szCs w:val="20"/>
        </w:rPr>
        <w:tab/>
      </w:r>
      <w:r w:rsidRPr="007C3D88">
        <w:rPr>
          <w:b/>
          <w:strike/>
          <w:szCs w:val="20"/>
        </w:rPr>
        <w:t xml:space="preserve">a concise statement of the item or problem outlining the purpose and national need for its consideration. An electronic copy of the background material and proposed amendment(s) should be submitted in Microsoft Word format on a CD, DVD, or by electronic mail sent to </w:t>
      </w:r>
      <w:r w:rsidRPr="007C3D88">
        <w:rPr>
          <w:b/>
          <w:bCs/>
          <w:strike/>
          <w:szCs w:val="20"/>
        </w:rPr>
        <w:t>info@ncwm.net</w:t>
      </w:r>
      <w:r w:rsidRPr="007C3D88">
        <w:rPr>
          <w:b/>
          <w:strike/>
          <w:szCs w:val="20"/>
        </w:rPr>
        <w:t>;</w:t>
      </w:r>
    </w:p>
    <w:p w:rsidR="00E30225" w:rsidRPr="007C3D88" w:rsidRDefault="00E30225" w:rsidP="00F93FB0">
      <w:pPr>
        <w:ind w:left="1440" w:hanging="360"/>
        <w:rPr>
          <w:b/>
          <w:strike/>
          <w:szCs w:val="20"/>
        </w:rPr>
      </w:pPr>
      <w:r w:rsidRPr="007C3D88">
        <w:rPr>
          <w:b/>
          <w:strike/>
          <w:szCs w:val="20"/>
        </w:rPr>
        <w:t>b</w:t>
      </w:r>
      <w:r w:rsidR="00D17024" w:rsidRPr="007C3D88">
        <w:rPr>
          <w:b/>
          <w:strike/>
          <w:szCs w:val="20"/>
        </w:rPr>
        <w:t>.</w:t>
      </w:r>
      <w:r w:rsidR="00D17024">
        <w:rPr>
          <w:b/>
          <w:strike/>
          <w:szCs w:val="20"/>
        </w:rPr>
        <w:tab/>
      </w:r>
      <w:r w:rsidRPr="007C3D88">
        <w:rPr>
          <w:b/>
          <w:strike/>
          <w:szCs w:val="20"/>
        </w:rPr>
        <w:t>background material, including test data, analysis of test data, or other appropriately researched and documented material for the Committee to evaluate when deciding its position or future activity on the proposal;</w:t>
      </w:r>
    </w:p>
    <w:p w:rsidR="00E30225" w:rsidRPr="007C3D88" w:rsidRDefault="00E30225" w:rsidP="00F93FB0">
      <w:pPr>
        <w:ind w:left="1440" w:hanging="360"/>
        <w:rPr>
          <w:b/>
          <w:strike/>
          <w:szCs w:val="20"/>
        </w:rPr>
      </w:pPr>
      <w:r w:rsidRPr="007C3D88">
        <w:rPr>
          <w:b/>
          <w:strike/>
          <w:szCs w:val="20"/>
        </w:rPr>
        <w:t>c</w:t>
      </w:r>
      <w:r w:rsidR="00D17024" w:rsidRPr="007C3D88">
        <w:rPr>
          <w:b/>
          <w:strike/>
          <w:szCs w:val="20"/>
        </w:rPr>
        <w:t>.</w:t>
      </w:r>
      <w:r w:rsidR="00D17024">
        <w:rPr>
          <w:b/>
          <w:strike/>
          <w:szCs w:val="20"/>
        </w:rPr>
        <w:tab/>
      </w:r>
      <w:r w:rsidRPr="007C3D88">
        <w:rPr>
          <w:b/>
          <w:strike/>
          <w:szCs w:val="20"/>
        </w:rPr>
        <w:t>proposed solutions to problems stated in specific language and in amendment form as changes to Conference documents; and</w:t>
      </w:r>
    </w:p>
    <w:p w:rsidR="00E30225" w:rsidRPr="007C3D88" w:rsidRDefault="00E30225" w:rsidP="00F93FB0">
      <w:pPr>
        <w:ind w:left="1440" w:hanging="360"/>
        <w:rPr>
          <w:b/>
          <w:strike/>
          <w:szCs w:val="20"/>
        </w:rPr>
      </w:pPr>
      <w:r w:rsidRPr="007C3D88">
        <w:rPr>
          <w:b/>
          <w:strike/>
          <w:szCs w:val="20"/>
        </w:rPr>
        <w:t>d</w:t>
      </w:r>
      <w:r w:rsidR="00F93FB0" w:rsidRPr="007C3D88">
        <w:rPr>
          <w:b/>
          <w:strike/>
          <w:szCs w:val="20"/>
        </w:rPr>
        <w:t>.</w:t>
      </w:r>
      <w:r w:rsidR="00F93FB0">
        <w:rPr>
          <w:b/>
          <w:strike/>
          <w:szCs w:val="20"/>
        </w:rPr>
        <w:tab/>
      </w:r>
      <w:r w:rsidRPr="007C3D88">
        <w:rPr>
          <w:b/>
          <w:strike/>
          <w:szCs w:val="20"/>
        </w:rPr>
        <w:t>if a proposal involves a new area of weights and measures activity, practical, realistic, and specific recommendations for laws or regulations to be adopted and test methods to be utilized to provide for proper enforcement.</w:t>
      </w:r>
    </w:p>
    <w:p w:rsidR="00E30225" w:rsidRPr="007C3D88" w:rsidRDefault="00E30225" w:rsidP="00F93FB0">
      <w:pPr>
        <w:ind w:left="1080"/>
        <w:rPr>
          <w:b/>
          <w:strike/>
          <w:szCs w:val="20"/>
        </w:rPr>
      </w:pPr>
      <w:r w:rsidRPr="007C3D88">
        <w:rPr>
          <w:b/>
          <w:strike/>
          <w:szCs w:val="20"/>
        </w:rPr>
        <w:t>When proposals are to modify or add requirements to existing publications, such as Handbook 44, the proposal should:</w:t>
      </w:r>
    </w:p>
    <w:p w:rsidR="00E30225" w:rsidRPr="007C3D88" w:rsidRDefault="00E30225" w:rsidP="00F93FB0">
      <w:pPr>
        <w:tabs>
          <w:tab w:val="left" w:pos="1440"/>
        </w:tabs>
        <w:ind w:left="1800" w:hanging="360"/>
        <w:rPr>
          <w:b/>
          <w:strike/>
          <w:szCs w:val="20"/>
        </w:rPr>
      </w:pPr>
      <w:r w:rsidRPr="007C3D88">
        <w:rPr>
          <w:b/>
          <w:strike/>
          <w:szCs w:val="20"/>
        </w:rPr>
        <w:t>1)</w:t>
      </w:r>
      <w:r w:rsidR="00F93FB0">
        <w:rPr>
          <w:b/>
          <w:strike/>
          <w:szCs w:val="20"/>
        </w:rPr>
        <w:tab/>
      </w:r>
      <w:r w:rsidRPr="007C3D88">
        <w:rPr>
          <w:b/>
          <w:strike/>
          <w:szCs w:val="20"/>
        </w:rPr>
        <w:t>identify the pertinent portion, section, and paragraph of the existing publication that would be changed (e.g., Section 1.10. General Code, G-A.1. Commercial Law-Enforcement Equipement);</w:t>
      </w:r>
    </w:p>
    <w:p w:rsidR="00E30225" w:rsidRPr="007C3D88" w:rsidRDefault="00E30225" w:rsidP="00F93FB0">
      <w:pPr>
        <w:tabs>
          <w:tab w:val="left" w:pos="1440"/>
        </w:tabs>
        <w:ind w:left="1800" w:hanging="360"/>
        <w:rPr>
          <w:b/>
          <w:strike/>
          <w:szCs w:val="20"/>
        </w:rPr>
      </w:pPr>
      <w:r w:rsidRPr="007C3D88">
        <w:rPr>
          <w:b/>
          <w:strike/>
          <w:szCs w:val="20"/>
        </w:rPr>
        <w:t>2)</w:t>
      </w:r>
      <w:r w:rsidR="00F93FB0">
        <w:rPr>
          <w:b/>
          <w:strike/>
          <w:szCs w:val="20"/>
        </w:rPr>
        <w:tab/>
      </w:r>
      <w:r w:rsidRPr="007C3D88">
        <w:rPr>
          <w:b/>
          <w:strike/>
          <w:szCs w:val="20"/>
        </w:rPr>
        <w:t>provide evidence of consistency with other NCWM publications such as with other specific device code sections;</w:t>
      </w:r>
    </w:p>
    <w:p w:rsidR="00E30225" w:rsidRPr="007C3D88" w:rsidRDefault="00E30225" w:rsidP="00F93FB0">
      <w:pPr>
        <w:tabs>
          <w:tab w:val="left" w:pos="1440"/>
        </w:tabs>
        <w:ind w:left="1800" w:hanging="360"/>
        <w:rPr>
          <w:b/>
          <w:strike/>
          <w:szCs w:val="20"/>
        </w:rPr>
      </w:pPr>
      <w:r w:rsidRPr="007C3D88">
        <w:rPr>
          <w:b/>
          <w:strike/>
          <w:szCs w:val="20"/>
        </w:rPr>
        <w:t>3)</w:t>
      </w:r>
      <w:r w:rsidR="00F93FB0">
        <w:rPr>
          <w:b/>
          <w:strike/>
          <w:szCs w:val="20"/>
        </w:rPr>
        <w:tab/>
      </w:r>
      <w:r w:rsidRPr="007C3D88">
        <w:rPr>
          <w:b/>
          <w:strike/>
          <w:szCs w:val="20"/>
        </w:rPr>
        <w:t>provide evidence of consistency with federal laws and regulations (e.g., U.S. Department of Agriculture [USDA]); and</w:t>
      </w:r>
    </w:p>
    <w:p w:rsidR="00E30225" w:rsidRPr="007C3D88" w:rsidRDefault="00E30225" w:rsidP="00F93FB0">
      <w:pPr>
        <w:ind w:left="1800" w:hanging="360"/>
        <w:rPr>
          <w:b/>
          <w:strike/>
          <w:szCs w:val="20"/>
        </w:rPr>
      </w:pPr>
      <w:r w:rsidRPr="007C3D88">
        <w:rPr>
          <w:b/>
          <w:strike/>
          <w:szCs w:val="20"/>
        </w:rPr>
        <w:lastRenderedPageBreak/>
        <w:t>4</w:t>
      </w:r>
      <w:r w:rsidR="00F93FB0" w:rsidRPr="007C3D88">
        <w:rPr>
          <w:b/>
          <w:strike/>
          <w:szCs w:val="20"/>
        </w:rPr>
        <w:t>)</w:t>
      </w:r>
      <w:r w:rsidR="00F93FB0">
        <w:rPr>
          <w:b/>
          <w:strike/>
          <w:szCs w:val="20"/>
        </w:rPr>
        <w:tab/>
      </w:r>
      <w:r w:rsidRPr="007C3D88">
        <w:rPr>
          <w:b/>
          <w:strike/>
          <w:szCs w:val="20"/>
        </w:rPr>
        <w:t>relay the positions of businesses, industries, or trade associations affected by the proposal including supporting and opposing points of view.</w:t>
      </w:r>
    </w:p>
    <w:p w:rsidR="00E30225" w:rsidRPr="002E26A3" w:rsidRDefault="00E30225" w:rsidP="00F37EE2">
      <w:pPr>
        <w:tabs>
          <w:tab w:val="left" w:pos="720"/>
        </w:tabs>
        <w:ind w:left="360"/>
        <w:rPr>
          <w:b/>
          <w:bCs/>
          <w:strike/>
          <w:sz w:val="24"/>
          <w:szCs w:val="24"/>
        </w:rPr>
      </w:pPr>
      <w:r w:rsidRPr="002E26A3">
        <w:rPr>
          <w:b/>
          <w:bCs/>
          <w:strike/>
          <w:sz w:val="24"/>
          <w:szCs w:val="24"/>
        </w:rPr>
        <w:t>H</w:t>
      </w:r>
      <w:r w:rsidR="00F37EE2" w:rsidRPr="002E26A3">
        <w:rPr>
          <w:b/>
          <w:bCs/>
          <w:strike/>
          <w:sz w:val="24"/>
          <w:szCs w:val="24"/>
        </w:rPr>
        <w:t>.</w:t>
      </w:r>
      <w:r w:rsidR="00F37EE2">
        <w:rPr>
          <w:b/>
          <w:bCs/>
          <w:strike/>
          <w:sz w:val="24"/>
          <w:szCs w:val="24"/>
        </w:rPr>
        <w:tab/>
      </w:r>
      <w:r w:rsidRPr="002E26A3">
        <w:rPr>
          <w:b/>
          <w:bCs/>
          <w:strike/>
          <w:sz w:val="24"/>
          <w:szCs w:val="24"/>
        </w:rPr>
        <w:t>Exceptions to Policy for Submission of Items to a NCWM Committee Agenda;</w:t>
      </w:r>
      <w:r>
        <w:rPr>
          <w:b/>
          <w:bCs/>
          <w:strike/>
          <w:sz w:val="24"/>
          <w:szCs w:val="24"/>
        </w:rPr>
        <w:t xml:space="preserve"> </w:t>
      </w:r>
      <w:r w:rsidRPr="002E26A3">
        <w:rPr>
          <w:b/>
          <w:bCs/>
          <w:strike/>
          <w:sz w:val="24"/>
          <w:szCs w:val="24"/>
        </w:rPr>
        <w:t>Submission of “Priority” Items.</w:t>
      </w:r>
    </w:p>
    <w:p w:rsidR="00E30225" w:rsidRPr="007C3D88" w:rsidRDefault="00E30225" w:rsidP="00F37EE2">
      <w:pPr>
        <w:ind w:left="360"/>
        <w:rPr>
          <w:b/>
          <w:strike/>
          <w:szCs w:val="20"/>
        </w:rPr>
      </w:pPr>
      <w:r w:rsidRPr="007C3D88">
        <w:rPr>
          <w:b/>
          <w:strike/>
          <w:szCs w:val="20"/>
        </w:rP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E30225" w:rsidRPr="007C3D88" w:rsidRDefault="00E30225" w:rsidP="00F37EE2">
      <w:pPr>
        <w:ind w:left="360"/>
        <w:rPr>
          <w:b/>
          <w:bCs/>
          <w:strike/>
          <w:szCs w:val="20"/>
        </w:rPr>
      </w:pPr>
      <w:r w:rsidRPr="007C3D88">
        <w:rPr>
          <w:b/>
          <w:bCs/>
          <w:strike/>
          <w:szCs w:val="20"/>
        </w:rPr>
        <w:t>Criteria for Inclusion on the Committee’s Agenda When No Regional Association Has Approved the Item.</w:t>
      </w:r>
    </w:p>
    <w:p w:rsidR="00E30225" w:rsidRPr="007C3D88" w:rsidRDefault="00E30225" w:rsidP="00F37EE2">
      <w:pPr>
        <w:ind w:left="1080" w:hanging="360"/>
        <w:rPr>
          <w:b/>
          <w:strike/>
          <w:szCs w:val="20"/>
        </w:rPr>
      </w:pPr>
      <w:r w:rsidRPr="007C3D88">
        <w:rPr>
          <w:b/>
          <w:strike/>
          <w:szCs w:val="20"/>
        </w:rPr>
        <w:t>1</w:t>
      </w:r>
      <w:r w:rsidR="00F37EE2" w:rsidRPr="007C3D88">
        <w:rPr>
          <w:b/>
          <w:strike/>
          <w:szCs w:val="20"/>
        </w:rPr>
        <w:t>.</w:t>
      </w:r>
      <w:r w:rsidR="00F37EE2">
        <w:rPr>
          <w:b/>
          <w:strike/>
          <w:szCs w:val="20"/>
        </w:rPr>
        <w:tab/>
      </w:r>
      <w:r w:rsidRPr="007C3D88">
        <w:rPr>
          <w:b/>
          <w:strike/>
          <w:szCs w:val="20"/>
        </w:rPr>
        <w:t>Items must have significant legal impact on weights and measures laws and/or regulations involving:</w:t>
      </w:r>
    </w:p>
    <w:p w:rsidR="00E30225" w:rsidRPr="007C3D88" w:rsidRDefault="00E30225" w:rsidP="00F37EE2">
      <w:pPr>
        <w:ind w:left="1440" w:hanging="360"/>
        <w:rPr>
          <w:b/>
          <w:strike/>
          <w:szCs w:val="20"/>
        </w:rPr>
      </w:pPr>
      <w:r w:rsidRPr="007C3D88">
        <w:rPr>
          <w:b/>
          <w:strike/>
          <w:szCs w:val="20"/>
        </w:rPr>
        <w:t>a</w:t>
      </w:r>
      <w:r w:rsidR="00F37EE2" w:rsidRPr="007C3D88">
        <w:rPr>
          <w:b/>
          <w:strike/>
          <w:szCs w:val="20"/>
        </w:rPr>
        <w:t>.</w:t>
      </w:r>
      <w:r w:rsidR="00F37EE2">
        <w:rPr>
          <w:b/>
          <w:strike/>
          <w:szCs w:val="20"/>
        </w:rPr>
        <w:tab/>
      </w:r>
      <w:r w:rsidRPr="007C3D88">
        <w:rPr>
          <w:b/>
          <w:strike/>
          <w:szCs w:val="20"/>
        </w:rPr>
        <w:t>court cases/attorney general opinions; or</w:t>
      </w:r>
    </w:p>
    <w:p w:rsidR="00E30225" w:rsidRPr="007C3D88" w:rsidRDefault="00E30225" w:rsidP="00F37EE2">
      <w:pPr>
        <w:ind w:left="1440" w:hanging="360"/>
        <w:rPr>
          <w:b/>
          <w:strike/>
          <w:szCs w:val="20"/>
        </w:rPr>
      </w:pPr>
      <w:r w:rsidRPr="007C3D88">
        <w:rPr>
          <w:b/>
          <w:strike/>
          <w:szCs w:val="20"/>
        </w:rPr>
        <w:t>b.</w:t>
      </w:r>
      <w:r w:rsidR="00F37EE2">
        <w:rPr>
          <w:b/>
          <w:strike/>
          <w:szCs w:val="20"/>
        </w:rPr>
        <w:tab/>
      </w:r>
      <w:r w:rsidRPr="007C3D88">
        <w:rPr>
          <w:b/>
          <w:strike/>
          <w:szCs w:val="20"/>
        </w:rPr>
        <w:t>preemption by federal statute or regulation; or</w:t>
      </w:r>
    </w:p>
    <w:p w:rsidR="00E30225" w:rsidRPr="007C3D88" w:rsidRDefault="00E30225" w:rsidP="00F37EE2">
      <w:pPr>
        <w:ind w:left="1440" w:hanging="360"/>
        <w:rPr>
          <w:b/>
          <w:strike/>
          <w:szCs w:val="20"/>
        </w:rPr>
      </w:pPr>
      <w:r w:rsidRPr="007C3D88">
        <w:rPr>
          <w:b/>
          <w:strike/>
          <w:szCs w:val="20"/>
        </w:rPr>
        <w:t>c</w:t>
      </w:r>
      <w:r w:rsidR="00F37EE2" w:rsidRPr="007C3D88">
        <w:rPr>
          <w:b/>
          <w:strike/>
          <w:szCs w:val="20"/>
        </w:rPr>
        <w:t>.</w:t>
      </w:r>
      <w:r w:rsidR="00F37EE2">
        <w:rPr>
          <w:b/>
          <w:strike/>
          <w:szCs w:val="20"/>
        </w:rPr>
        <w:tab/>
      </w:r>
      <w:r w:rsidRPr="007C3D88">
        <w:rPr>
          <w:b/>
          <w:strike/>
          <w:szCs w:val="20"/>
        </w:rPr>
        <w:t>conflicts with international standards; or</w:t>
      </w:r>
    </w:p>
    <w:p w:rsidR="00E30225" w:rsidRPr="007C3D88" w:rsidRDefault="00E30225" w:rsidP="00F37EE2">
      <w:pPr>
        <w:ind w:left="1440" w:hanging="360"/>
        <w:rPr>
          <w:b/>
          <w:strike/>
          <w:szCs w:val="20"/>
        </w:rPr>
      </w:pPr>
      <w:r w:rsidRPr="007C3D88">
        <w:rPr>
          <w:b/>
          <w:strike/>
          <w:szCs w:val="20"/>
        </w:rPr>
        <w:t>d</w:t>
      </w:r>
      <w:r w:rsidR="00F37EE2" w:rsidRPr="007C3D88">
        <w:rPr>
          <w:b/>
          <w:strike/>
          <w:szCs w:val="20"/>
        </w:rPr>
        <w:t>.</w:t>
      </w:r>
      <w:r w:rsidR="00F37EE2">
        <w:rPr>
          <w:b/>
          <w:strike/>
          <w:szCs w:val="20"/>
        </w:rPr>
        <w:tab/>
      </w:r>
      <w:r w:rsidRPr="007C3D88">
        <w:rPr>
          <w:b/>
          <w:strike/>
          <w:szCs w:val="20"/>
        </w:rPr>
        <w:t>items which could affect health and safety.</w:t>
      </w:r>
    </w:p>
    <w:p w:rsidR="00E30225" w:rsidRPr="007C3D88" w:rsidRDefault="00E30225" w:rsidP="00F37EE2">
      <w:pPr>
        <w:ind w:left="1080" w:hanging="360"/>
        <w:rPr>
          <w:b/>
          <w:strike/>
          <w:szCs w:val="20"/>
        </w:rPr>
      </w:pPr>
      <w:r w:rsidRPr="007C3D88">
        <w:rPr>
          <w:b/>
          <w:strike/>
          <w:szCs w:val="20"/>
        </w:rPr>
        <w:t>2</w:t>
      </w:r>
      <w:r w:rsidR="00F37EE2" w:rsidRPr="007C3D88">
        <w:rPr>
          <w:b/>
          <w:strike/>
          <w:szCs w:val="20"/>
        </w:rPr>
        <w:t>.</w:t>
      </w:r>
      <w:r w:rsidR="00F37EE2">
        <w:rPr>
          <w:b/>
          <w:strike/>
          <w:szCs w:val="20"/>
        </w:rPr>
        <w:tab/>
      </w:r>
      <w:r w:rsidRPr="007C3D88">
        <w:rPr>
          <w:b/>
          <w:strike/>
          <w:szCs w:val="20"/>
        </w:rPr>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E30225" w:rsidRPr="007C3D88" w:rsidRDefault="00E30225" w:rsidP="00F37EE2">
      <w:pPr>
        <w:ind w:left="1080" w:hanging="360"/>
        <w:rPr>
          <w:b/>
          <w:strike/>
          <w:szCs w:val="20"/>
        </w:rPr>
      </w:pPr>
      <w:r w:rsidRPr="007C3D88">
        <w:rPr>
          <w:b/>
          <w:strike/>
          <w:szCs w:val="20"/>
        </w:rPr>
        <w:t>3</w:t>
      </w:r>
      <w:r w:rsidR="00F37EE2" w:rsidRPr="007C3D88">
        <w:rPr>
          <w:b/>
          <w:strike/>
          <w:szCs w:val="20"/>
        </w:rPr>
        <w:t>.</w:t>
      </w:r>
      <w:r w:rsidR="00F37EE2">
        <w:rPr>
          <w:b/>
          <w:strike/>
          <w:szCs w:val="20"/>
        </w:rPr>
        <w:tab/>
      </w:r>
      <w:r w:rsidRPr="007C3D88">
        <w:rPr>
          <w:b/>
          <w:strike/>
          <w:szCs w:val="20"/>
        </w:rPr>
        <w:t>When the Committee determines that it should consider an item as a “priority” (using the criteria in 1.), the item will be handled in the following manner:</w:t>
      </w:r>
    </w:p>
    <w:p w:rsidR="00E30225" w:rsidRPr="007C3D88" w:rsidRDefault="00E30225" w:rsidP="00F37EE2">
      <w:pPr>
        <w:ind w:left="1440" w:hanging="360"/>
        <w:rPr>
          <w:b/>
          <w:strike/>
          <w:szCs w:val="20"/>
        </w:rPr>
      </w:pPr>
      <w:r w:rsidRPr="007C3D88">
        <w:rPr>
          <w:b/>
          <w:strike/>
          <w:szCs w:val="20"/>
        </w:rPr>
        <w:t>a</w:t>
      </w:r>
      <w:r w:rsidR="00F37EE2" w:rsidRPr="007C3D88">
        <w:rPr>
          <w:b/>
          <w:strike/>
          <w:szCs w:val="20"/>
        </w:rPr>
        <w:t>.</w:t>
      </w:r>
      <w:r w:rsidR="00F37EE2">
        <w:rPr>
          <w:b/>
          <w:strike/>
          <w:szCs w:val="20"/>
        </w:rPr>
        <w:tab/>
      </w:r>
      <w:r w:rsidRPr="007C3D88">
        <w:rPr>
          <w:b/>
          <w:strike/>
          <w:szCs w:val="20"/>
        </w:rPr>
        <w:t>A “priority” item received prior to the Interim Meeting may be added to the Interim Meeting agenda by a majority vote of the Committee.</w:t>
      </w:r>
    </w:p>
    <w:p w:rsidR="00E30225" w:rsidRPr="007C3D88" w:rsidRDefault="00E30225" w:rsidP="00F37EE2">
      <w:pPr>
        <w:ind w:left="1440" w:hanging="360"/>
        <w:rPr>
          <w:b/>
          <w:strike/>
          <w:szCs w:val="20"/>
        </w:rPr>
      </w:pPr>
      <w:r w:rsidRPr="007C3D88">
        <w:rPr>
          <w:b/>
          <w:strike/>
          <w:szCs w:val="20"/>
        </w:rPr>
        <w:t>b</w:t>
      </w:r>
      <w:r w:rsidR="00F37EE2" w:rsidRPr="007C3D88">
        <w:rPr>
          <w:b/>
          <w:strike/>
          <w:szCs w:val="20"/>
        </w:rPr>
        <w:t>.</w:t>
      </w:r>
      <w:r w:rsidR="00F37EE2">
        <w:rPr>
          <w:b/>
          <w:strike/>
          <w:szCs w:val="20"/>
        </w:rPr>
        <w:tab/>
      </w:r>
      <w:r w:rsidRPr="007C3D88">
        <w:rPr>
          <w:b/>
          <w:strike/>
          <w:szCs w:val="20"/>
        </w:rPr>
        <w:t>A “priority” item received after the Interim Meeting may be added to the Committee’s Annual Meeting agenda as:</w:t>
      </w:r>
    </w:p>
    <w:p w:rsidR="00E30225" w:rsidRPr="007C3D88" w:rsidRDefault="00E30225" w:rsidP="00045443">
      <w:pPr>
        <w:ind w:left="1800" w:hanging="360"/>
        <w:rPr>
          <w:b/>
          <w:strike/>
          <w:szCs w:val="20"/>
        </w:rPr>
      </w:pPr>
      <w:r w:rsidRPr="007C3D88">
        <w:rPr>
          <w:b/>
          <w:strike/>
          <w:szCs w:val="20"/>
        </w:rPr>
        <w:t>1</w:t>
      </w:r>
      <w:r w:rsidR="00045443" w:rsidRPr="007C3D88">
        <w:rPr>
          <w:b/>
          <w:strike/>
          <w:szCs w:val="20"/>
        </w:rPr>
        <w:t>)</w:t>
      </w:r>
      <w:r w:rsidR="00045443">
        <w:rPr>
          <w:b/>
          <w:strike/>
          <w:szCs w:val="20"/>
        </w:rPr>
        <w:tab/>
      </w:r>
      <w:r w:rsidRPr="007C3D88">
        <w:rPr>
          <w:b/>
          <w:strike/>
          <w:szCs w:val="20"/>
        </w:rPr>
        <w:t>a discussion item by a majority vote of the Committee; or</w:t>
      </w:r>
    </w:p>
    <w:p w:rsidR="00E30225" w:rsidRPr="007C3D88" w:rsidRDefault="00E30225" w:rsidP="00045443">
      <w:pPr>
        <w:ind w:left="1800" w:hanging="360"/>
        <w:rPr>
          <w:b/>
          <w:strike/>
          <w:szCs w:val="20"/>
        </w:rPr>
      </w:pPr>
      <w:r w:rsidRPr="007C3D88">
        <w:rPr>
          <w:b/>
          <w:strike/>
          <w:szCs w:val="20"/>
        </w:rPr>
        <w:t>2</w:t>
      </w:r>
      <w:r w:rsidR="00045443" w:rsidRPr="007C3D88">
        <w:rPr>
          <w:b/>
          <w:strike/>
          <w:szCs w:val="20"/>
        </w:rPr>
        <w:t>)</w:t>
      </w:r>
      <w:r w:rsidR="00045443">
        <w:rPr>
          <w:b/>
          <w:strike/>
          <w:szCs w:val="20"/>
        </w:rPr>
        <w:tab/>
      </w:r>
      <w:r w:rsidRPr="007C3D88">
        <w:rPr>
          <w:b/>
          <w:strike/>
          <w:szCs w:val="20"/>
        </w:rPr>
        <w:t>as a voting item by a majority vote of the Committee and the NCWM Board of Directors.</w:t>
      </w:r>
    </w:p>
    <w:p w:rsidR="00E30225" w:rsidRPr="002E26A3" w:rsidRDefault="00E30225" w:rsidP="00045443">
      <w:pPr>
        <w:ind w:left="720" w:hanging="360"/>
        <w:rPr>
          <w:b/>
          <w:bCs/>
          <w:strike/>
          <w:sz w:val="24"/>
          <w:szCs w:val="24"/>
        </w:rPr>
      </w:pPr>
      <w:r w:rsidRPr="002E26A3">
        <w:rPr>
          <w:b/>
          <w:bCs/>
          <w:strike/>
          <w:sz w:val="24"/>
          <w:szCs w:val="24"/>
        </w:rPr>
        <w:t>I</w:t>
      </w:r>
      <w:r w:rsidR="00045443" w:rsidRPr="002E26A3">
        <w:rPr>
          <w:b/>
          <w:bCs/>
          <w:strike/>
          <w:sz w:val="24"/>
          <w:szCs w:val="24"/>
        </w:rPr>
        <w:t>.</w:t>
      </w:r>
      <w:r w:rsidR="00045443">
        <w:rPr>
          <w:b/>
          <w:bCs/>
          <w:strike/>
          <w:sz w:val="24"/>
          <w:szCs w:val="24"/>
        </w:rPr>
        <w:tab/>
      </w:r>
      <w:r w:rsidRPr="002E26A3">
        <w:rPr>
          <w:b/>
          <w:bCs/>
          <w:strike/>
          <w:sz w:val="24"/>
          <w:szCs w:val="24"/>
        </w:rPr>
        <w:t>Committee Agenda.</w:t>
      </w:r>
    </w:p>
    <w:p w:rsidR="00E30225" w:rsidRPr="007C3D88" w:rsidRDefault="00E30225" w:rsidP="00045443">
      <w:pPr>
        <w:ind w:left="1080" w:hanging="360"/>
        <w:rPr>
          <w:b/>
          <w:strike/>
          <w:szCs w:val="20"/>
        </w:rPr>
      </w:pPr>
      <w:r w:rsidRPr="007C3D88">
        <w:rPr>
          <w:b/>
          <w:strike/>
          <w:szCs w:val="20"/>
        </w:rPr>
        <w:t>1</w:t>
      </w:r>
      <w:r w:rsidR="00045443" w:rsidRPr="007C3D88">
        <w:rPr>
          <w:b/>
          <w:strike/>
          <w:szCs w:val="20"/>
        </w:rPr>
        <w:t>.</w:t>
      </w:r>
      <w:r w:rsidR="00045443">
        <w:rPr>
          <w:b/>
          <w:strike/>
          <w:szCs w:val="20"/>
        </w:rPr>
        <w:tab/>
      </w:r>
      <w:r w:rsidRPr="007C3D88">
        <w:rPr>
          <w:b/>
          <w:strike/>
          <w:szCs w:val="20"/>
        </w:rPr>
        <w:t>The Committee will review items that have been submitted and selected by a majority vote to be included on its agenda. The Committee will only include those items that have been:</w:t>
      </w:r>
    </w:p>
    <w:p w:rsidR="00E30225" w:rsidRPr="007C3D88" w:rsidRDefault="00E30225" w:rsidP="00045443">
      <w:pPr>
        <w:ind w:left="1440" w:hanging="360"/>
        <w:rPr>
          <w:b/>
          <w:strike/>
          <w:szCs w:val="20"/>
        </w:rPr>
      </w:pPr>
      <w:r w:rsidRPr="007C3D88">
        <w:rPr>
          <w:b/>
          <w:strike/>
          <w:szCs w:val="20"/>
        </w:rPr>
        <w:t>a</w:t>
      </w:r>
      <w:r w:rsidR="00045443" w:rsidRPr="007C3D88">
        <w:rPr>
          <w:b/>
          <w:strike/>
          <w:szCs w:val="20"/>
        </w:rPr>
        <w:t>.</w:t>
      </w:r>
      <w:r w:rsidR="00045443">
        <w:rPr>
          <w:b/>
          <w:strike/>
          <w:szCs w:val="20"/>
        </w:rPr>
        <w:tab/>
      </w:r>
      <w:r w:rsidRPr="007C3D88">
        <w:rPr>
          <w:b/>
          <w:strike/>
          <w:szCs w:val="20"/>
        </w:rPr>
        <w:t>approved by at least one of the regional associations; or</w:t>
      </w:r>
    </w:p>
    <w:p w:rsidR="00E30225" w:rsidRPr="007C3D88" w:rsidRDefault="00E30225" w:rsidP="00045443">
      <w:pPr>
        <w:ind w:left="1440" w:hanging="360"/>
        <w:rPr>
          <w:b/>
          <w:strike/>
          <w:szCs w:val="20"/>
        </w:rPr>
      </w:pPr>
      <w:r w:rsidRPr="007C3D88">
        <w:rPr>
          <w:b/>
          <w:strike/>
          <w:szCs w:val="20"/>
        </w:rPr>
        <w:t>b</w:t>
      </w:r>
      <w:r w:rsidR="00045443" w:rsidRPr="007C3D88">
        <w:rPr>
          <w:b/>
          <w:strike/>
          <w:szCs w:val="20"/>
        </w:rPr>
        <w:t>.</w:t>
      </w:r>
      <w:r w:rsidR="00045443">
        <w:rPr>
          <w:b/>
          <w:strike/>
          <w:szCs w:val="20"/>
        </w:rPr>
        <w:tab/>
      </w:r>
      <w:r w:rsidRPr="007C3D88">
        <w:rPr>
          <w:b/>
          <w:strike/>
          <w:szCs w:val="20"/>
        </w:rPr>
        <w:t>forwarded by other committees, subcommittees, NTETC Sectors, task forces, or work groups, or those items that meet the criteria in Section H, Exceptions to Policy.</w:t>
      </w:r>
    </w:p>
    <w:p w:rsidR="00E30225" w:rsidRPr="007C3D88" w:rsidRDefault="00E30225" w:rsidP="00016B02">
      <w:pPr>
        <w:keepNext/>
        <w:spacing w:after="0"/>
        <w:ind w:left="1080" w:hanging="360"/>
        <w:rPr>
          <w:b/>
          <w:strike/>
          <w:szCs w:val="20"/>
        </w:rPr>
      </w:pPr>
      <w:r w:rsidRPr="007C3D88">
        <w:rPr>
          <w:b/>
          <w:strike/>
          <w:szCs w:val="20"/>
        </w:rPr>
        <w:t>2</w:t>
      </w:r>
      <w:r w:rsidR="00045443" w:rsidRPr="007C3D88">
        <w:rPr>
          <w:b/>
          <w:strike/>
          <w:szCs w:val="20"/>
        </w:rPr>
        <w:t>.</w:t>
      </w:r>
      <w:r w:rsidR="00045443">
        <w:rPr>
          <w:b/>
          <w:strike/>
          <w:szCs w:val="20"/>
        </w:rPr>
        <w:tab/>
      </w:r>
      <w:r w:rsidRPr="007C3D88">
        <w:rPr>
          <w:b/>
          <w:strike/>
          <w:szCs w:val="20"/>
        </w:rPr>
        <w:t xml:space="preserve">The Committee will publish an agenda (NCWM Publication 15) that identifies the items to be discussed during the Interim Meeting. This agenda will be distributed to members approximately </w:t>
      </w:r>
      <w:r w:rsidRPr="007C3D88">
        <w:rPr>
          <w:b/>
          <w:strike/>
          <w:szCs w:val="20"/>
        </w:rPr>
        <w:lastRenderedPageBreak/>
        <w:t>30 days prior to the meeting. The agenda will be provided upon request to all other interested parties.</w:t>
      </w:r>
    </w:p>
    <w:p w:rsidR="00E30225" w:rsidRPr="007C3D88" w:rsidRDefault="00E30225" w:rsidP="00016B02">
      <w:pPr>
        <w:spacing w:before="60"/>
        <w:ind w:left="1080"/>
        <w:rPr>
          <w:b/>
          <w:strike/>
          <w:szCs w:val="20"/>
        </w:rPr>
      </w:pPr>
      <w:r w:rsidRPr="007C3D88">
        <w:rPr>
          <w:b/>
          <w:strike/>
          <w:szCs w:val="20"/>
        </w:rPr>
        <w:t>(Amended 1998)</w:t>
      </w:r>
    </w:p>
    <w:p w:rsidR="00E30225" w:rsidRPr="002E26A3" w:rsidRDefault="00E30225" w:rsidP="00045443">
      <w:pPr>
        <w:ind w:left="360"/>
        <w:rPr>
          <w:b/>
          <w:bCs/>
          <w:strike/>
          <w:sz w:val="24"/>
          <w:szCs w:val="24"/>
        </w:rPr>
      </w:pPr>
      <w:r w:rsidRPr="002E26A3">
        <w:rPr>
          <w:b/>
          <w:bCs/>
          <w:strike/>
          <w:sz w:val="24"/>
          <w:szCs w:val="24"/>
        </w:rPr>
        <w:t>J</w:t>
      </w:r>
      <w:r w:rsidR="00045443" w:rsidRPr="002E26A3">
        <w:rPr>
          <w:b/>
          <w:bCs/>
          <w:strike/>
          <w:sz w:val="24"/>
          <w:szCs w:val="24"/>
        </w:rPr>
        <w:t>.</w:t>
      </w:r>
      <w:r w:rsidR="00045443">
        <w:rPr>
          <w:b/>
          <w:bCs/>
          <w:strike/>
          <w:sz w:val="24"/>
          <w:szCs w:val="24"/>
        </w:rPr>
        <w:tab/>
      </w:r>
      <w:r w:rsidRPr="002E26A3">
        <w:rPr>
          <w:b/>
          <w:bCs/>
          <w:strike/>
          <w:sz w:val="24"/>
          <w:szCs w:val="24"/>
        </w:rPr>
        <w:t>Interim Meeting.</w:t>
      </w:r>
    </w:p>
    <w:p w:rsidR="00E30225" w:rsidRPr="007C3D88" w:rsidRDefault="00E30225" w:rsidP="00045443">
      <w:pPr>
        <w:ind w:left="1080" w:hanging="360"/>
        <w:rPr>
          <w:b/>
          <w:strike/>
          <w:szCs w:val="20"/>
        </w:rPr>
      </w:pPr>
      <w:r w:rsidRPr="007C3D88">
        <w:rPr>
          <w:b/>
          <w:strike/>
          <w:szCs w:val="20"/>
        </w:rPr>
        <w:t>1</w:t>
      </w:r>
      <w:r w:rsidR="00045443" w:rsidRPr="007C3D88">
        <w:rPr>
          <w:b/>
          <w:strike/>
          <w:szCs w:val="20"/>
        </w:rPr>
        <w:t>.</w:t>
      </w:r>
      <w:r w:rsidR="00045443">
        <w:rPr>
          <w:b/>
          <w:strike/>
          <w:szCs w:val="20"/>
        </w:rPr>
        <w:tab/>
      </w:r>
      <w:r w:rsidRPr="007C3D88">
        <w:rPr>
          <w:b/>
          <w:strike/>
          <w:szCs w:val="20"/>
        </w:rPr>
        <w:t>The Committee shall hold public hearings at the Interim Meeting for the purpose of discussing and taking comments on all agenda items.</w:t>
      </w:r>
    </w:p>
    <w:p w:rsidR="00E30225" w:rsidRPr="007C3D88" w:rsidRDefault="00E30225" w:rsidP="00045443">
      <w:pPr>
        <w:ind w:left="1080" w:hanging="360"/>
        <w:rPr>
          <w:b/>
          <w:strike/>
          <w:szCs w:val="20"/>
        </w:rPr>
      </w:pPr>
      <w:r w:rsidRPr="007C3D88">
        <w:rPr>
          <w:b/>
          <w:strike/>
          <w:szCs w:val="20"/>
        </w:rPr>
        <w:t>2</w:t>
      </w:r>
      <w:r w:rsidR="00045443" w:rsidRPr="007C3D88">
        <w:rPr>
          <w:b/>
          <w:strike/>
          <w:szCs w:val="20"/>
        </w:rPr>
        <w:t>.</w:t>
      </w:r>
      <w:r w:rsidR="00045443">
        <w:rPr>
          <w:b/>
          <w:strike/>
          <w:szCs w:val="20"/>
        </w:rPr>
        <w:tab/>
      </w:r>
      <w:r w:rsidRPr="007C3D88">
        <w:rPr>
          <w:b/>
          <w:strike/>
          <w:szCs w:val="20"/>
        </w:rPr>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E30225" w:rsidRPr="002E26A3" w:rsidRDefault="00E30225" w:rsidP="00045443">
      <w:pPr>
        <w:tabs>
          <w:tab w:val="left" w:pos="360"/>
        </w:tabs>
        <w:ind w:left="360"/>
        <w:rPr>
          <w:b/>
          <w:bCs/>
          <w:strike/>
          <w:sz w:val="24"/>
          <w:szCs w:val="24"/>
        </w:rPr>
      </w:pPr>
      <w:r w:rsidRPr="002E26A3">
        <w:rPr>
          <w:b/>
          <w:bCs/>
          <w:strike/>
          <w:sz w:val="24"/>
          <w:szCs w:val="24"/>
        </w:rPr>
        <w:t>K</w:t>
      </w:r>
      <w:r w:rsidR="00045443" w:rsidRPr="002E26A3">
        <w:rPr>
          <w:b/>
          <w:bCs/>
          <w:strike/>
          <w:sz w:val="24"/>
          <w:szCs w:val="24"/>
        </w:rPr>
        <w:t>.</w:t>
      </w:r>
      <w:r w:rsidR="00045443">
        <w:rPr>
          <w:b/>
          <w:bCs/>
          <w:strike/>
          <w:sz w:val="24"/>
          <w:szCs w:val="24"/>
        </w:rPr>
        <w:tab/>
      </w:r>
      <w:r w:rsidRPr="002E26A3">
        <w:rPr>
          <w:b/>
          <w:bCs/>
          <w:strike/>
          <w:sz w:val="24"/>
          <w:szCs w:val="24"/>
        </w:rPr>
        <w:t>Interim Meeting Report.</w:t>
      </w:r>
    </w:p>
    <w:p w:rsidR="00E30225" w:rsidRPr="007C3D88" w:rsidRDefault="00E30225" w:rsidP="00045443">
      <w:pPr>
        <w:ind w:left="1080" w:hanging="360"/>
        <w:rPr>
          <w:b/>
          <w:strike/>
          <w:szCs w:val="20"/>
        </w:rPr>
      </w:pPr>
      <w:r w:rsidRPr="007C3D88">
        <w:rPr>
          <w:b/>
          <w:strike/>
          <w:szCs w:val="20"/>
        </w:rPr>
        <w:t>1</w:t>
      </w:r>
      <w:r w:rsidR="00045443" w:rsidRPr="007C3D88">
        <w:rPr>
          <w:b/>
          <w:strike/>
          <w:szCs w:val="20"/>
        </w:rPr>
        <w:t>.</w:t>
      </w:r>
      <w:r w:rsidR="00045443">
        <w:rPr>
          <w:b/>
          <w:strike/>
          <w:szCs w:val="20"/>
        </w:rPr>
        <w:tab/>
      </w:r>
      <w:r w:rsidRPr="007C3D88">
        <w:rPr>
          <w:b/>
          <w:strike/>
          <w:szCs w:val="20"/>
        </w:rPr>
        <w:t>Items under consideration by the Committee and about which the Committee offers comments or recommendations to NCWM to act upon during the Annual Meetings will be included in the Committee’s Interim Reports published in the Annual Meeting Program and Committee Reports (NCWM Publication 16).</w:t>
      </w:r>
    </w:p>
    <w:p w:rsidR="00E30225" w:rsidRPr="007C3D88" w:rsidRDefault="00E30225" w:rsidP="00045443">
      <w:pPr>
        <w:ind w:left="1080" w:hanging="360"/>
        <w:rPr>
          <w:b/>
          <w:strike/>
          <w:szCs w:val="20"/>
        </w:rPr>
      </w:pPr>
      <w:r w:rsidRPr="007C3D88">
        <w:rPr>
          <w:b/>
          <w:strike/>
          <w:szCs w:val="20"/>
        </w:rPr>
        <w:t>2</w:t>
      </w:r>
      <w:r w:rsidR="00045443" w:rsidRPr="007C3D88">
        <w:rPr>
          <w:b/>
          <w:strike/>
          <w:szCs w:val="20"/>
        </w:rPr>
        <w:t>.</w:t>
      </w:r>
      <w:r w:rsidR="00045443">
        <w:rPr>
          <w:b/>
          <w:strike/>
          <w:szCs w:val="20"/>
        </w:rPr>
        <w:tab/>
      </w:r>
      <w:r w:rsidRPr="007C3D88">
        <w:rPr>
          <w:b/>
          <w:strike/>
          <w:szCs w:val="20"/>
        </w:rPr>
        <w:t>The Annual Meeting Program and Committee Reports will be prepared and distributed to Conference members approximately three months prior to the NCWM Annual Meeting.</w:t>
      </w:r>
    </w:p>
    <w:p w:rsidR="00E30225" w:rsidRPr="002E26A3" w:rsidRDefault="00E30225" w:rsidP="00045443">
      <w:pPr>
        <w:ind w:left="360"/>
        <w:rPr>
          <w:b/>
          <w:bCs/>
          <w:strike/>
          <w:sz w:val="24"/>
          <w:szCs w:val="24"/>
        </w:rPr>
      </w:pPr>
      <w:r w:rsidRPr="002E26A3">
        <w:rPr>
          <w:b/>
          <w:bCs/>
          <w:strike/>
          <w:sz w:val="24"/>
          <w:szCs w:val="24"/>
        </w:rPr>
        <w:t>L</w:t>
      </w:r>
      <w:r w:rsidR="00045443" w:rsidRPr="002E26A3">
        <w:rPr>
          <w:b/>
          <w:bCs/>
          <w:strike/>
          <w:sz w:val="24"/>
          <w:szCs w:val="24"/>
        </w:rPr>
        <w:t>.</w:t>
      </w:r>
      <w:r w:rsidR="00045443">
        <w:rPr>
          <w:b/>
          <w:bCs/>
          <w:strike/>
          <w:sz w:val="24"/>
          <w:szCs w:val="24"/>
        </w:rPr>
        <w:tab/>
      </w:r>
      <w:r w:rsidRPr="002E26A3">
        <w:rPr>
          <w:b/>
          <w:bCs/>
          <w:strike/>
          <w:sz w:val="24"/>
          <w:szCs w:val="24"/>
        </w:rPr>
        <w:t>Classifications for Agenda Items.</w:t>
      </w:r>
    </w:p>
    <w:p w:rsidR="00E30225" w:rsidRPr="007C3D88" w:rsidRDefault="00E30225" w:rsidP="00045443">
      <w:pPr>
        <w:ind w:left="360"/>
        <w:rPr>
          <w:b/>
          <w:strike/>
          <w:szCs w:val="20"/>
        </w:rPr>
      </w:pPr>
      <w:r w:rsidRPr="007C3D88">
        <w:rPr>
          <w:b/>
          <w:strike/>
          <w:szCs w:val="20"/>
        </w:rPr>
        <w:t>At the Interim Meeting, the Committee can classify proposals in one of the following ways as:</w:t>
      </w:r>
    </w:p>
    <w:p w:rsidR="00E30225" w:rsidRPr="007C3D88" w:rsidRDefault="00E30225" w:rsidP="00045443">
      <w:pPr>
        <w:ind w:left="1080" w:hanging="360"/>
        <w:rPr>
          <w:b/>
          <w:strike/>
          <w:szCs w:val="20"/>
        </w:rPr>
      </w:pPr>
      <w:r w:rsidRPr="007C3D88">
        <w:rPr>
          <w:b/>
          <w:strike/>
          <w:szCs w:val="20"/>
        </w:rPr>
        <w:t>1</w:t>
      </w:r>
      <w:r w:rsidR="00045443" w:rsidRPr="007C3D88">
        <w:rPr>
          <w:b/>
          <w:strike/>
          <w:szCs w:val="20"/>
        </w:rPr>
        <w:t>.</w:t>
      </w:r>
      <w:r w:rsidR="00045443">
        <w:rPr>
          <w:b/>
          <w:strike/>
          <w:szCs w:val="20"/>
        </w:rPr>
        <w:tab/>
      </w:r>
      <w:r w:rsidRPr="007C3D88">
        <w:rPr>
          <w:b/>
          <w:strike/>
          <w:szCs w:val="20"/>
        </w:rPr>
        <w:t>“Voting” – These are items the Committee believes are fully developed and ready for final consideration of the voting membership. Each item has either received majority support from the Committee or the Committee has reached agreement that it is ready for voting status to let NCWM membership decide. The Committee has the ability to remove items from the voting agenda at the Annual Meeting by changing the status prior to a vote of the NCWM membership. The Committee may amend voting items during the course of the Annual Meeting based on additional information received following the Interim Meeting and testimony received at the Annual Meeting. These items may also be amended by the voting membership during the voting session of the Annual Meeting following the procedures outlined in the NCWM Bylaws;</w:t>
      </w:r>
      <w:r w:rsidR="0085657A">
        <w:rPr>
          <w:b/>
          <w:strike/>
          <w:szCs w:val="20"/>
        </w:rPr>
        <w:t xml:space="preserve"> </w:t>
      </w:r>
      <w:r w:rsidRPr="007C3D88">
        <w:rPr>
          <w:b/>
          <w:strike/>
          <w:szCs w:val="20"/>
        </w:rPr>
        <w:t>or</w:t>
      </w:r>
    </w:p>
    <w:p w:rsidR="00E30225" w:rsidRPr="007C3D88" w:rsidRDefault="00E30225" w:rsidP="00045443">
      <w:pPr>
        <w:ind w:left="1080" w:hanging="360"/>
        <w:rPr>
          <w:b/>
          <w:strike/>
          <w:szCs w:val="20"/>
        </w:rPr>
      </w:pPr>
      <w:r w:rsidRPr="007C3D88">
        <w:rPr>
          <w:b/>
          <w:strike/>
          <w:szCs w:val="20"/>
        </w:rPr>
        <w:t>2.</w:t>
      </w:r>
      <w:r w:rsidR="00045443">
        <w:rPr>
          <w:b/>
          <w:strike/>
          <w:szCs w:val="20"/>
        </w:rPr>
        <w:tab/>
      </w:r>
      <w:r w:rsidRPr="007C3D88">
        <w:rPr>
          <w:b/>
          <w:strike/>
          <w:szCs w:val="20"/>
        </w:rPr>
        <w:t>“Informational” – These items are deemed by the Committee to have merit. They typically contain a proposal to address the issue at hand and a meaningful background discussion for the proposal. However, the Committee wants to allow more time for review by stakeholders and possibly further development to address concerns. The Committee has taken the responsibility for any additional development of Informational items. For particularly difficult items, the Committee may assign the item to an existing Subcommittee under its charge or request that the NCWM Chair appoint a special task group that reports to the Committee. At the Annual Meeting, the Committee may change the status of Informational items, but not to Voting status because the item has not been published as such in advance of the meeting; or</w:t>
      </w:r>
    </w:p>
    <w:p w:rsidR="00E30225" w:rsidRPr="007C3D88" w:rsidRDefault="00E30225" w:rsidP="009D12E6">
      <w:pPr>
        <w:ind w:left="1080" w:hanging="360"/>
        <w:rPr>
          <w:b/>
          <w:strike/>
          <w:szCs w:val="20"/>
        </w:rPr>
      </w:pPr>
      <w:r w:rsidRPr="007C3D88">
        <w:rPr>
          <w:b/>
          <w:strike/>
          <w:szCs w:val="20"/>
        </w:rPr>
        <w:t>3</w:t>
      </w:r>
      <w:r w:rsidR="00045443" w:rsidRPr="007C3D88">
        <w:rPr>
          <w:b/>
          <w:strike/>
          <w:szCs w:val="20"/>
        </w:rPr>
        <w:t>.</w:t>
      </w:r>
      <w:r w:rsidR="00045443">
        <w:rPr>
          <w:b/>
          <w:strike/>
          <w:szCs w:val="20"/>
        </w:rPr>
        <w:tab/>
      </w:r>
      <w:r w:rsidRPr="007C3D88">
        <w:rPr>
          <w:b/>
          <w:strike/>
          <w:szCs w:val="20"/>
        </w:rPr>
        <w:t xml:space="preserve">“Developing” – These items are deemed by the Committee to have merit, but are found to be lacking enough information for full consideration. Typically the item will have a good explanation of the issue, but a clear proposal has yet to be developed. By assigning Developing status, the Committee has sent the item back to the source or assigned it to some other entity outside the scope of the Committee with the responsibility of further development. The Committee Report will provide the source with clear indication of what is necessary to move the item forward for full consideration. The item will be carried in the Committee agenda in bulletin board fashion with </w:t>
      </w:r>
      <w:r w:rsidRPr="007C3D88">
        <w:rPr>
          <w:b/>
          <w:strike/>
          <w:szCs w:val="20"/>
        </w:rPr>
        <w:lastRenderedPageBreak/>
        <w:t>contact information for the person or organization that is responsible for the development. Since the Committee is not required to receive testimony on Developing items, this status should be carefully implemented so as not to weaken the standards development process;</w:t>
      </w:r>
      <w:r w:rsidR="0085657A">
        <w:rPr>
          <w:b/>
          <w:strike/>
          <w:szCs w:val="20"/>
        </w:rPr>
        <w:t xml:space="preserve"> </w:t>
      </w:r>
      <w:r w:rsidRPr="007C3D88">
        <w:rPr>
          <w:b/>
          <w:strike/>
          <w:szCs w:val="20"/>
        </w:rPr>
        <w:t>or</w:t>
      </w:r>
    </w:p>
    <w:p w:rsidR="00E30225" w:rsidRPr="007C3D88" w:rsidRDefault="00E30225" w:rsidP="00016B02">
      <w:pPr>
        <w:spacing w:after="0"/>
        <w:ind w:left="1080" w:hanging="360"/>
        <w:rPr>
          <w:b/>
          <w:strike/>
          <w:szCs w:val="20"/>
        </w:rPr>
      </w:pPr>
      <w:r w:rsidRPr="007C3D88">
        <w:rPr>
          <w:b/>
          <w:strike/>
          <w:szCs w:val="20"/>
        </w:rPr>
        <w:t>4</w:t>
      </w:r>
      <w:r w:rsidR="00045443" w:rsidRPr="007C3D88">
        <w:rPr>
          <w:b/>
          <w:strike/>
          <w:szCs w:val="20"/>
        </w:rPr>
        <w:t>.</w:t>
      </w:r>
      <w:r w:rsidR="00045443">
        <w:rPr>
          <w:b/>
          <w:strike/>
          <w:szCs w:val="20"/>
        </w:rPr>
        <w:tab/>
      </w:r>
      <w:r w:rsidRPr="007C3D88">
        <w:rPr>
          <w:b/>
          <w:strike/>
          <w:szCs w:val="20"/>
        </w:rPr>
        <w:t xml:space="preserve">“Withdrawn” </w:t>
      </w:r>
      <w:r w:rsidR="0085657A">
        <w:rPr>
          <w:b/>
          <w:strike/>
          <w:szCs w:val="20"/>
        </w:rPr>
        <w:t xml:space="preserve">– </w:t>
      </w:r>
      <w:r w:rsidRPr="007C3D88">
        <w:rPr>
          <w:b/>
          <w:strike/>
          <w:szCs w:val="20"/>
        </w:rPr>
        <w:t>–These are items that the Committee has found to be without merit. The Committee's determination to withdraw an item should not be based on the Committee's opinion alone, but on the input received from stakeholders. The Committee's report will contain an explanation for the withdrawal of the item. Once an item appears in NCWM Publication 16 as Withdrawn, the status of that item may not be amended. The item may be reintroduced through the regional associations for consideration as a new item.</w:t>
      </w:r>
    </w:p>
    <w:p w:rsidR="00E30225" w:rsidRPr="007C3D88" w:rsidRDefault="00E30225" w:rsidP="00016B02">
      <w:pPr>
        <w:spacing w:before="60"/>
        <w:ind w:left="1080"/>
        <w:rPr>
          <w:b/>
          <w:strike/>
          <w:szCs w:val="20"/>
        </w:rPr>
      </w:pPr>
      <w:r w:rsidRPr="007C3D88">
        <w:rPr>
          <w:b/>
          <w:strike/>
          <w:szCs w:val="20"/>
        </w:rPr>
        <w:t>(Amended 2013)</w:t>
      </w:r>
    </w:p>
    <w:p w:rsidR="00E30225" w:rsidRPr="002E26A3" w:rsidRDefault="00E30225" w:rsidP="0085657A">
      <w:pPr>
        <w:tabs>
          <w:tab w:val="left" w:pos="720"/>
        </w:tabs>
        <w:ind w:left="360"/>
        <w:rPr>
          <w:b/>
          <w:bCs/>
          <w:strike/>
          <w:sz w:val="24"/>
          <w:szCs w:val="24"/>
        </w:rPr>
      </w:pPr>
      <w:r w:rsidRPr="002E26A3">
        <w:rPr>
          <w:b/>
          <w:bCs/>
          <w:strike/>
          <w:sz w:val="24"/>
          <w:szCs w:val="24"/>
        </w:rPr>
        <w:t>M</w:t>
      </w:r>
      <w:r w:rsidR="0085657A" w:rsidRPr="002E26A3">
        <w:rPr>
          <w:b/>
          <w:bCs/>
          <w:strike/>
          <w:sz w:val="24"/>
          <w:szCs w:val="24"/>
        </w:rPr>
        <w:t>.</w:t>
      </w:r>
      <w:r w:rsidR="0085657A">
        <w:rPr>
          <w:b/>
          <w:bCs/>
          <w:strike/>
          <w:sz w:val="24"/>
          <w:szCs w:val="24"/>
        </w:rPr>
        <w:tab/>
      </w:r>
      <w:r w:rsidRPr="002E26A3">
        <w:rPr>
          <w:b/>
          <w:bCs/>
          <w:strike/>
          <w:sz w:val="24"/>
          <w:szCs w:val="24"/>
        </w:rPr>
        <w:t>Comments on Interim Reports.</w:t>
      </w:r>
    </w:p>
    <w:p w:rsidR="00E30225" w:rsidRPr="007C3D88" w:rsidRDefault="00E30225" w:rsidP="0085657A">
      <w:pPr>
        <w:ind w:left="1080" w:hanging="360"/>
        <w:rPr>
          <w:b/>
          <w:strike/>
          <w:szCs w:val="20"/>
        </w:rPr>
      </w:pPr>
      <w:r w:rsidRPr="007C3D88">
        <w:rPr>
          <w:b/>
          <w:strike/>
          <w:szCs w:val="20"/>
        </w:rPr>
        <w:t>1</w:t>
      </w:r>
      <w:r w:rsidR="0085657A" w:rsidRPr="007C3D88">
        <w:rPr>
          <w:b/>
          <w:strike/>
          <w:szCs w:val="20"/>
        </w:rPr>
        <w:t>.</w:t>
      </w:r>
      <w:r w:rsidR="0085657A">
        <w:rPr>
          <w:b/>
          <w:strike/>
          <w:szCs w:val="20"/>
        </w:rPr>
        <w:tab/>
      </w:r>
      <w:r w:rsidRPr="007C3D88">
        <w:rPr>
          <w:b/>
          <w:strike/>
          <w:szCs w:val="20"/>
        </w:rPr>
        <w:t>Weights and measures officials, industry representatives, and all others are encouraged to submit written comments on items in the Committees’ Interim Reports.</w:t>
      </w:r>
    </w:p>
    <w:p w:rsidR="00E30225" w:rsidRPr="007C3D88" w:rsidRDefault="00E30225" w:rsidP="0085657A">
      <w:pPr>
        <w:ind w:left="1080" w:hanging="360"/>
        <w:rPr>
          <w:b/>
          <w:strike/>
          <w:szCs w:val="20"/>
        </w:rPr>
      </w:pPr>
      <w:r w:rsidRPr="007C3D88">
        <w:rPr>
          <w:b/>
          <w:strike/>
          <w:szCs w:val="20"/>
        </w:rPr>
        <w:t>2</w:t>
      </w:r>
      <w:r w:rsidR="0085657A" w:rsidRPr="007C3D88">
        <w:rPr>
          <w:b/>
          <w:strike/>
          <w:szCs w:val="20"/>
        </w:rPr>
        <w:t>.</w:t>
      </w:r>
      <w:r w:rsidR="0085657A">
        <w:rPr>
          <w:b/>
          <w:strike/>
          <w:szCs w:val="20"/>
        </w:rPr>
        <w:tab/>
      </w:r>
      <w:r w:rsidRPr="007C3D88">
        <w:rPr>
          <w:b/>
          <w:strike/>
          <w:szCs w:val="20"/>
        </w:rPr>
        <w:t>All comments on the Interim Meeting Report must be submitted to the Committee with a copy to the Executive Secretary no later than one month preceding the opening of the Annual Meeting.</w:t>
      </w:r>
    </w:p>
    <w:p w:rsidR="00E30225" w:rsidRPr="002E26A3" w:rsidRDefault="00E30225" w:rsidP="0085657A">
      <w:pPr>
        <w:ind w:left="360"/>
        <w:rPr>
          <w:b/>
          <w:bCs/>
          <w:strike/>
          <w:sz w:val="24"/>
          <w:szCs w:val="24"/>
        </w:rPr>
      </w:pPr>
      <w:r w:rsidRPr="002E26A3">
        <w:rPr>
          <w:b/>
          <w:bCs/>
          <w:strike/>
          <w:sz w:val="24"/>
          <w:szCs w:val="24"/>
        </w:rPr>
        <w:t>N</w:t>
      </w:r>
      <w:r w:rsidR="0085657A" w:rsidRPr="002E26A3">
        <w:rPr>
          <w:b/>
          <w:bCs/>
          <w:strike/>
          <w:sz w:val="24"/>
          <w:szCs w:val="24"/>
        </w:rPr>
        <w:t>.</w:t>
      </w:r>
      <w:r w:rsidR="0085657A">
        <w:rPr>
          <w:b/>
          <w:bCs/>
          <w:strike/>
          <w:sz w:val="24"/>
          <w:szCs w:val="24"/>
        </w:rPr>
        <w:tab/>
      </w:r>
      <w:r w:rsidRPr="002E26A3">
        <w:rPr>
          <w:b/>
          <w:bCs/>
          <w:strike/>
          <w:sz w:val="24"/>
          <w:szCs w:val="24"/>
        </w:rPr>
        <w:t>Annual Meeting.</w:t>
      </w:r>
    </w:p>
    <w:p w:rsidR="00E30225" w:rsidRPr="007C3D88" w:rsidRDefault="00E30225" w:rsidP="0085657A">
      <w:pPr>
        <w:ind w:left="1080" w:hanging="360"/>
        <w:rPr>
          <w:b/>
          <w:strike/>
          <w:szCs w:val="20"/>
        </w:rPr>
      </w:pPr>
      <w:r w:rsidRPr="007C3D88">
        <w:rPr>
          <w:b/>
          <w:strike/>
          <w:szCs w:val="20"/>
        </w:rPr>
        <w:t>1</w:t>
      </w:r>
      <w:r w:rsidR="0085657A" w:rsidRPr="007C3D88">
        <w:rPr>
          <w:b/>
          <w:strike/>
          <w:szCs w:val="20"/>
        </w:rPr>
        <w:t>.</w:t>
      </w:r>
      <w:r w:rsidR="0085657A">
        <w:rPr>
          <w:b/>
          <w:strike/>
          <w:szCs w:val="20"/>
        </w:rPr>
        <w:tab/>
      </w:r>
      <w:r w:rsidRPr="007C3D88">
        <w:rPr>
          <w:b/>
          <w:strike/>
          <w:szCs w:val="20"/>
        </w:rPr>
        <w:t xml:space="preserve">The Committee will hold a public hearing at the Annual Meeting to discuss issues on its agenda. </w:t>
      </w:r>
    </w:p>
    <w:p w:rsidR="00E30225" w:rsidRPr="007C3D88" w:rsidRDefault="00E30225" w:rsidP="0085657A">
      <w:pPr>
        <w:ind w:left="1080" w:hanging="360"/>
        <w:rPr>
          <w:b/>
          <w:strike/>
          <w:szCs w:val="20"/>
        </w:rPr>
      </w:pPr>
      <w:r w:rsidRPr="007C3D88">
        <w:rPr>
          <w:b/>
          <w:strike/>
          <w:szCs w:val="20"/>
        </w:rPr>
        <w:t>2</w:t>
      </w:r>
      <w:r w:rsidR="0085657A" w:rsidRPr="007C3D88">
        <w:rPr>
          <w:b/>
          <w:strike/>
          <w:szCs w:val="20"/>
        </w:rPr>
        <w:t>.</w:t>
      </w:r>
      <w:r w:rsidR="0085657A">
        <w:rPr>
          <w:b/>
          <w:strike/>
          <w:szCs w:val="20"/>
        </w:rPr>
        <w:tab/>
      </w:r>
      <w:r w:rsidRPr="007C3D88">
        <w:rPr>
          <w:b/>
          <w:strike/>
          <w:szCs w:val="20"/>
        </w:rPr>
        <w:t>Those who want to speak on an item during the public hearings should request time from the Committee Chairman. The Committee Chairman may impose time limits on presentations, the discussion of a question, or the discussion of a proposed amendment.</w:t>
      </w:r>
    </w:p>
    <w:p w:rsidR="00E30225" w:rsidRPr="00016B02" w:rsidRDefault="00E30225" w:rsidP="0085657A">
      <w:pPr>
        <w:ind w:left="360"/>
        <w:rPr>
          <w:b/>
          <w:bCs/>
          <w:strike/>
          <w:sz w:val="24"/>
          <w:szCs w:val="24"/>
        </w:rPr>
      </w:pPr>
      <w:r w:rsidRPr="00016B02">
        <w:rPr>
          <w:b/>
          <w:bCs/>
          <w:strike/>
          <w:sz w:val="24"/>
          <w:szCs w:val="24"/>
        </w:rPr>
        <w:t>O</w:t>
      </w:r>
      <w:r w:rsidR="0085657A" w:rsidRPr="00016B02">
        <w:rPr>
          <w:b/>
          <w:bCs/>
          <w:strike/>
          <w:sz w:val="24"/>
          <w:szCs w:val="24"/>
        </w:rPr>
        <w:tab/>
      </w:r>
      <w:r w:rsidRPr="00016B02">
        <w:rPr>
          <w:b/>
          <w:bCs/>
          <w:strike/>
          <w:sz w:val="24"/>
          <w:szCs w:val="24"/>
        </w:rPr>
        <w:t>Final Committee Reports and Conference Action.</w:t>
      </w:r>
    </w:p>
    <w:p w:rsidR="00E30225" w:rsidRPr="007C3D88" w:rsidRDefault="00E30225" w:rsidP="0085657A">
      <w:pPr>
        <w:ind w:left="1080" w:hanging="360"/>
        <w:rPr>
          <w:b/>
          <w:strike/>
          <w:szCs w:val="20"/>
        </w:rPr>
      </w:pPr>
      <w:r w:rsidRPr="007C3D88">
        <w:rPr>
          <w:b/>
          <w:strike/>
          <w:szCs w:val="20"/>
        </w:rPr>
        <w:t>1</w:t>
      </w:r>
      <w:r w:rsidR="0085657A" w:rsidRPr="007C3D88">
        <w:rPr>
          <w:b/>
          <w:strike/>
          <w:szCs w:val="20"/>
        </w:rPr>
        <w:t>.</w:t>
      </w:r>
      <w:r w:rsidR="0085657A">
        <w:rPr>
          <w:b/>
          <w:strike/>
          <w:szCs w:val="20"/>
        </w:rPr>
        <w:tab/>
      </w:r>
      <w:r w:rsidRPr="007C3D88">
        <w:rPr>
          <w:b/>
          <w:strike/>
          <w:szCs w:val="20"/>
        </w:rPr>
        <w:t>Following the public hearings, the Committee will prepare its final report for action by the voting membership of the Conference. Copies of the final report will be provided to the membership prior to the voting session for that report.</w:t>
      </w:r>
    </w:p>
    <w:p w:rsidR="00E30225" w:rsidRPr="007C3D88" w:rsidRDefault="00E30225" w:rsidP="00016B02">
      <w:pPr>
        <w:spacing w:after="0"/>
        <w:ind w:left="1080" w:hanging="360"/>
        <w:rPr>
          <w:b/>
          <w:strike/>
          <w:szCs w:val="20"/>
        </w:rPr>
      </w:pPr>
      <w:r w:rsidRPr="007C3D88">
        <w:rPr>
          <w:b/>
          <w:strike/>
          <w:szCs w:val="20"/>
        </w:rPr>
        <w:t>2</w:t>
      </w:r>
      <w:r w:rsidR="0085657A" w:rsidRPr="007C3D88">
        <w:rPr>
          <w:b/>
          <w:strike/>
          <w:szCs w:val="20"/>
        </w:rPr>
        <w:t>.</w:t>
      </w:r>
      <w:r w:rsidR="0085657A">
        <w:rPr>
          <w:b/>
          <w:strike/>
          <w:szCs w:val="20"/>
        </w:rPr>
        <w:tab/>
      </w:r>
      <w:r w:rsidRPr="007C3D88">
        <w:rPr>
          <w:b/>
          <w:strike/>
          <w:szCs w:val="20"/>
        </w:rPr>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E30225" w:rsidRPr="007C3D88" w:rsidRDefault="00E30225" w:rsidP="00016B02">
      <w:pPr>
        <w:spacing w:before="60"/>
        <w:ind w:left="1080"/>
        <w:rPr>
          <w:szCs w:val="20"/>
        </w:rPr>
      </w:pPr>
      <w:r w:rsidRPr="007C3D88">
        <w:rPr>
          <w:b/>
          <w:strike/>
          <w:szCs w:val="20"/>
        </w:rPr>
        <w:t>(Amended 1998)</w:t>
      </w:r>
    </w:p>
    <w:p w:rsidR="00E30225" w:rsidRPr="007C3D88" w:rsidRDefault="00E30225" w:rsidP="00E30225">
      <w:pPr>
        <w:rPr>
          <w:bCs/>
          <w:szCs w:val="20"/>
        </w:rPr>
      </w:pPr>
      <w:r w:rsidRPr="007C3D88">
        <w:rPr>
          <w:bCs/>
          <w:szCs w:val="20"/>
        </w:rPr>
        <w:t>[Remaining sections will be editorially renumbered as needed.]</w:t>
      </w:r>
    </w:p>
    <w:p w:rsidR="00E30225" w:rsidRDefault="00E30225" w:rsidP="00E30225">
      <w:pPr>
        <w:pStyle w:val="BoldHeading"/>
      </w:pPr>
      <w:r w:rsidRPr="001051E9">
        <w:t>Background/Discussion:</w:t>
      </w:r>
    </w:p>
    <w:p w:rsidR="00E30225" w:rsidRPr="004B671E" w:rsidRDefault="00E30225" w:rsidP="00E30225">
      <w:pPr>
        <w:rPr>
          <w:szCs w:val="20"/>
        </w:rPr>
      </w:pPr>
      <w:r w:rsidRPr="004B671E">
        <w:rPr>
          <w:szCs w:val="20"/>
        </w:rPr>
        <w:t>At several recent NCWM meetings there were questions raised about the procedures used to modify handbooks and the meeting process.  At the July 2014 Board of Directors Meeting in Detroit</w:t>
      </w:r>
      <w:r>
        <w:rPr>
          <w:szCs w:val="20"/>
        </w:rPr>
        <w:t>,</w:t>
      </w:r>
      <w:r w:rsidR="0033485A">
        <w:rPr>
          <w:szCs w:val="20"/>
        </w:rPr>
        <w:t xml:space="preserve"> Michigan,</w:t>
      </w:r>
      <w:r w:rsidRPr="004B671E">
        <w:rPr>
          <w:szCs w:val="20"/>
        </w:rPr>
        <w:t xml:space="preserve"> the NCWM Board formed a task </w:t>
      </w:r>
      <w:r>
        <w:rPr>
          <w:szCs w:val="20"/>
        </w:rPr>
        <w:t>group</w:t>
      </w:r>
      <w:r w:rsidRPr="004B671E">
        <w:rPr>
          <w:szCs w:val="20"/>
        </w:rPr>
        <w:t xml:space="preserve"> to review NCWM policy and bylaws.  The goal of the task </w:t>
      </w:r>
      <w:r>
        <w:rPr>
          <w:szCs w:val="20"/>
        </w:rPr>
        <w:t>group</w:t>
      </w:r>
      <w:r w:rsidRPr="004B671E">
        <w:rPr>
          <w:szCs w:val="20"/>
        </w:rPr>
        <w:t xml:space="preserve"> is to propose modifications that </w:t>
      </w:r>
      <w:r w:rsidR="0033485A" w:rsidRPr="004B671E">
        <w:rPr>
          <w:szCs w:val="20"/>
        </w:rPr>
        <w:t>w</w:t>
      </w:r>
      <w:r w:rsidR="0033485A">
        <w:rPr>
          <w:szCs w:val="20"/>
        </w:rPr>
        <w:t>ould</w:t>
      </w:r>
      <w:r w:rsidR="0033485A" w:rsidRPr="004B671E">
        <w:rPr>
          <w:szCs w:val="20"/>
        </w:rPr>
        <w:t xml:space="preserve"> </w:t>
      </w:r>
      <w:r w:rsidRPr="004B671E">
        <w:rPr>
          <w:szCs w:val="20"/>
        </w:rPr>
        <w:t xml:space="preserve">improve the clarity of NCWM procedures.  </w:t>
      </w:r>
      <w:r>
        <w:rPr>
          <w:szCs w:val="20"/>
        </w:rPr>
        <w:t>R</w:t>
      </w:r>
      <w:r w:rsidRPr="004B671E">
        <w:rPr>
          <w:szCs w:val="20"/>
        </w:rPr>
        <w:t xml:space="preserve">ecommendations from the task </w:t>
      </w:r>
      <w:r>
        <w:rPr>
          <w:szCs w:val="20"/>
        </w:rPr>
        <w:t>group</w:t>
      </w:r>
      <w:r w:rsidRPr="004B671E">
        <w:rPr>
          <w:szCs w:val="20"/>
        </w:rPr>
        <w:t xml:space="preserve"> were presented to Board at their fall 2014 meeting.  These modifications require </w:t>
      </w:r>
      <w:r w:rsidR="0033485A" w:rsidRPr="004B671E">
        <w:rPr>
          <w:szCs w:val="20"/>
        </w:rPr>
        <w:t>C</w:t>
      </w:r>
      <w:r w:rsidRPr="004B671E">
        <w:rPr>
          <w:szCs w:val="20"/>
        </w:rPr>
        <w:t xml:space="preserve">onference action. </w:t>
      </w:r>
    </w:p>
    <w:p w:rsidR="00E30225" w:rsidRPr="007C19D7" w:rsidRDefault="00E30225" w:rsidP="00E30225">
      <w:pPr>
        <w:rPr>
          <w:szCs w:val="20"/>
        </w:rPr>
      </w:pPr>
      <w:r w:rsidRPr="004B671E">
        <w:rPr>
          <w:szCs w:val="20"/>
        </w:rPr>
        <w:t xml:space="preserve">The Introductions to </w:t>
      </w:r>
      <w:r w:rsidR="00DE0F00">
        <w:rPr>
          <w:szCs w:val="20"/>
        </w:rPr>
        <w:t xml:space="preserve">NIST </w:t>
      </w:r>
      <w:r w:rsidRPr="004B671E">
        <w:rPr>
          <w:szCs w:val="20"/>
        </w:rPr>
        <w:t>Handbooks 44</w:t>
      </w:r>
      <w:r w:rsidR="007409DC">
        <w:rPr>
          <w:szCs w:val="20"/>
        </w:rPr>
        <w:t xml:space="preserve">, </w:t>
      </w:r>
      <w:r w:rsidR="007409DC">
        <w:rPr>
          <w:i/>
          <w:szCs w:val="20"/>
        </w:rPr>
        <w:t>Specifications, Tolerances, and Other Technical Requirements for Weighing and Measuring Devices</w:t>
      </w:r>
      <w:r w:rsidR="00B81445">
        <w:rPr>
          <w:i/>
          <w:szCs w:val="20"/>
        </w:rPr>
        <w:t>,</w:t>
      </w:r>
      <w:r w:rsidRPr="004B671E">
        <w:rPr>
          <w:szCs w:val="20"/>
        </w:rPr>
        <w:t xml:space="preserve"> and 130</w:t>
      </w:r>
      <w:r w:rsidR="007409DC">
        <w:rPr>
          <w:szCs w:val="20"/>
        </w:rPr>
        <w:t xml:space="preserve">, </w:t>
      </w:r>
      <w:r w:rsidR="007409DC" w:rsidRPr="00016B02">
        <w:rPr>
          <w:i/>
          <w:szCs w:val="20"/>
        </w:rPr>
        <w:t>Uniform Laws and Regulations in the areas of Leagl Metrology and Engine Fuel Quality</w:t>
      </w:r>
      <w:r w:rsidR="007409DC">
        <w:rPr>
          <w:szCs w:val="20"/>
        </w:rPr>
        <w:t>,</w:t>
      </w:r>
      <w:r w:rsidRPr="004B671E">
        <w:rPr>
          <w:szCs w:val="20"/>
        </w:rPr>
        <w:t xml:space="preserve"> contain information on the procedures to amend the handbook.  </w:t>
      </w:r>
      <w:r w:rsidR="00DE0F00">
        <w:rPr>
          <w:szCs w:val="20"/>
        </w:rPr>
        <w:t xml:space="preserve">NIST </w:t>
      </w:r>
      <w:r w:rsidRPr="004B671E">
        <w:rPr>
          <w:szCs w:val="20"/>
        </w:rPr>
        <w:t>Handbook 133</w:t>
      </w:r>
      <w:r w:rsidR="007409DC">
        <w:rPr>
          <w:szCs w:val="20"/>
        </w:rPr>
        <w:t xml:space="preserve">, </w:t>
      </w:r>
      <w:r w:rsidR="007409DC">
        <w:rPr>
          <w:i/>
          <w:szCs w:val="20"/>
        </w:rPr>
        <w:t xml:space="preserve">Checking </w:t>
      </w:r>
      <w:r w:rsidR="007409DC">
        <w:rPr>
          <w:i/>
          <w:szCs w:val="20"/>
        </w:rPr>
        <w:lastRenderedPageBreak/>
        <w:t>the Net Contents of Package Goods</w:t>
      </w:r>
      <w:r w:rsidR="00B81445">
        <w:rPr>
          <w:i/>
          <w:szCs w:val="20"/>
        </w:rPr>
        <w:t>,</w:t>
      </w:r>
      <w:r w:rsidRPr="004B671E">
        <w:rPr>
          <w:szCs w:val="20"/>
        </w:rPr>
        <w:t xml:space="preserve"> does not contain this information or even an </w:t>
      </w:r>
      <w:r w:rsidR="00DE0F00">
        <w:rPr>
          <w:szCs w:val="20"/>
        </w:rPr>
        <w:t>I</w:t>
      </w:r>
      <w:r w:rsidR="00DE0F00" w:rsidRPr="004B671E">
        <w:rPr>
          <w:szCs w:val="20"/>
        </w:rPr>
        <w:t>ntroduction</w:t>
      </w:r>
      <w:r w:rsidRPr="004B671E">
        <w:rPr>
          <w:szCs w:val="20"/>
        </w:rPr>
        <w:t xml:space="preserve">.  The Board agreed to recommend removing the procedures for amending the handbooks from the </w:t>
      </w:r>
      <w:r w:rsidR="00DE0F00">
        <w:rPr>
          <w:szCs w:val="20"/>
        </w:rPr>
        <w:t>I</w:t>
      </w:r>
      <w:r w:rsidRPr="004B671E">
        <w:rPr>
          <w:szCs w:val="20"/>
        </w:rPr>
        <w:t xml:space="preserve">ntroductions in </w:t>
      </w:r>
      <w:r w:rsidR="00DE0F00">
        <w:rPr>
          <w:szCs w:val="20"/>
        </w:rPr>
        <w:t xml:space="preserve">NIST </w:t>
      </w:r>
      <w:r w:rsidRPr="004B671E">
        <w:rPr>
          <w:szCs w:val="20"/>
        </w:rPr>
        <w:t>Handbooks 44 and 130.  In addition to the proposed amendment to</w:t>
      </w:r>
      <w:r w:rsidR="00016B02">
        <w:rPr>
          <w:szCs w:val="20"/>
        </w:rPr>
        <w:t xml:space="preserve"> </w:t>
      </w:r>
      <w:r w:rsidR="00DE0F00">
        <w:rPr>
          <w:szCs w:val="20"/>
        </w:rPr>
        <w:t>NIST</w:t>
      </w:r>
      <w:r w:rsidRPr="004B671E">
        <w:rPr>
          <w:szCs w:val="20"/>
        </w:rPr>
        <w:t xml:space="preserve"> Handbooks 44 and 130, an appropriate </w:t>
      </w:r>
      <w:r w:rsidR="00DE0F00">
        <w:rPr>
          <w:szCs w:val="20"/>
        </w:rPr>
        <w:t>I</w:t>
      </w:r>
      <w:r w:rsidR="00DE0F00" w:rsidRPr="004B671E">
        <w:rPr>
          <w:szCs w:val="20"/>
        </w:rPr>
        <w:t xml:space="preserve">ntroduction </w:t>
      </w:r>
      <w:r w:rsidRPr="004B671E">
        <w:rPr>
          <w:szCs w:val="20"/>
        </w:rPr>
        <w:t xml:space="preserve">is proposed for </w:t>
      </w:r>
      <w:r w:rsidR="00DE0F00">
        <w:rPr>
          <w:szCs w:val="20"/>
        </w:rPr>
        <w:t xml:space="preserve">NIST </w:t>
      </w:r>
      <w:r w:rsidRPr="004B671E">
        <w:rPr>
          <w:szCs w:val="20"/>
        </w:rPr>
        <w:t>Handboo</w:t>
      </w:r>
      <w:r w:rsidRPr="007C19D7">
        <w:rPr>
          <w:szCs w:val="20"/>
        </w:rPr>
        <w:t>k 133.</w:t>
      </w:r>
    </w:p>
    <w:p w:rsidR="00E30225" w:rsidRPr="004B671E" w:rsidRDefault="00101300" w:rsidP="00E30225">
      <w:pPr>
        <w:rPr>
          <w:szCs w:val="20"/>
        </w:rPr>
      </w:pPr>
      <w:r w:rsidRPr="007C19D7">
        <w:rPr>
          <w:szCs w:val="20"/>
        </w:rPr>
        <w:t xml:space="preserve">The </w:t>
      </w:r>
      <w:r w:rsidR="007F4E06" w:rsidRPr="007C19D7">
        <w:rPr>
          <w:szCs w:val="20"/>
        </w:rPr>
        <w:t>information that would be removed</w:t>
      </w:r>
      <w:r w:rsidRPr="007C19D7">
        <w:rPr>
          <w:szCs w:val="20"/>
        </w:rPr>
        <w:t xml:space="preserve"> from </w:t>
      </w:r>
      <w:r w:rsidR="00DE0F00">
        <w:rPr>
          <w:szCs w:val="20"/>
        </w:rPr>
        <w:t xml:space="preserve">NIST </w:t>
      </w:r>
      <w:r w:rsidRPr="007C19D7">
        <w:rPr>
          <w:szCs w:val="20"/>
        </w:rPr>
        <w:t>Handbooks 44 and 130</w:t>
      </w:r>
      <w:r w:rsidR="007F4E06" w:rsidRPr="007C19D7">
        <w:rPr>
          <w:szCs w:val="20"/>
        </w:rPr>
        <w:t xml:space="preserve"> has been </w:t>
      </w:r>
      <w:r w:rsidRPr="007C19D7">
        <w:rPr>
          <w:szCs w:val="20"/>
        </w:rPr>
        <w:t>incorporated into</w:t>
      </w:r>
      <w:r w:rsidR="007F4E06" w:rsidRPr="007C19D7">
        <w:rPr>
          <w:szCs w:val="20"/>
        </w:rPr>
        <w:t xml:space="preserve"> a new NCWM Policy 3.4.1. Procedures to Modify NIST Handbooks.  </w:t>
      </w:r>
      <w:r w:rsidR="00E30225" w:rsidRPr="007C19D7">
        <w:rPr>
          <w:szCs w:val="20"/>
        </w:rPr>
        <w:t>In addition</w:t>
      </w:r>
      <w:r w:rsidRPr="007C19D7">
        <w:rPr>
          <w:szCs w:val="20"/>
        </w:rPr>
        <w:t>,</w:t>
      </w:r>
      <w:r w:rsidR="00E30225" w:rsidRPr="007C19D7">
        <w:rPr>
          <w:szCs w:val="20"/>
        </w:rPr>
        <w:t xml:space="preserve"> the Board will review NCWM Policy 3.1.5</w:t>
      </w:r>
      <w:r w:rsidR="00DE0F00">
        <w:rPr>
          <w:szCs w:val="20"/>
        </w:rPr>
        <w:t>.</w:t>
      </w:r>
      <w:r w:rsidR="00E30225" w:rsidRPr="007C19D7">
        <w:rPr>
          <w:szCs w:val="20"/>
        </w:rPr>
        <w:t xml:space="preserve"> to ensure that the new policy will be available to all stakeholders</w:t>
      </w:r>
      <w:r w:rsidR="00744984" w:rsidRPr="007C19D7">
        <w:rPr>
          <w:szCs w:val="20"/>
        </w:rPr>
        <w:t xml:space="preserve"> including non</w:t>
      </w:r>
      <w:r w:rsidR="00744984">
        <w:rPr>
          <w:szCs w:val="20"/>
        </w:rPr>
        <w:t xml:space="preserve"> members</w:t>
      </w:r>
      <w:r w:rsidR="00E30225" w:rsidRPr="004B671E">
        <w:rPr>
          <w:szCs w:val="20"/>
        </w:rPr>
        <w:t>.  Policy 3.1.5. currently limits online access of the Policy Manual to Members Only.  This would not be appropriate for the new policy mentioned here.</w:t>
      </w:r>
    </w:p>
    <w:p w:rsidR="00E30225" w:rsidRDefault="00E30225" w:rsidP="00E30225">
      <w:pPr>
        <w:pStyle w:val="BulletedIndent"/>
        <w:ind w:left="0"/>
        <w:rPr>
          <w:szCs w:val="20"/>
        </w:rPr>
      </w:pPr>
      <w:r>
        <w:rPr>
          <w:szCs w:val="20"/>
        </w:rPr>
        <w:t xml:space="preserve">Amendments </w:t>
      </w:r>
      <w:r w:rsidRPr="004B671E">
        <w:rPr>
          <w:szCs w:val="20"/>
        </w:rPr>
        <w:t xml:space="preserve">to </w:t>
      </w:r>
      <w:r w:rsidR="007409DC">
        <w:rPr>
          <w:szCs w:val="20"/>
        </w:rPr>
        <w:t xml:space="preserve">NIST </w:t>
      </w:r>
      <w:r w:rsidRPr="004B671E">
        <w:rPr>
          <w:szCs w:val="20"/>
        </w:rPr>
        <w:t>Handbooks 44, 130</w:t>
      </w:r>
      <w:r w:rsidR="007409DC">
        <w:rPr>
          <w:szCs w:val="20"/>
        </w:rPr>
        <w:t>,</w:t>
      </w:r>
      <w:r w:rsidRPr="004B671E">
        <w:rPr>
          <w:szCs w:val="20"/>
        </w:rPr>
        <w:t xml:space="preserve"> and 133 require a vote of the </w:t>
      </w:r>
      <w:r>
        <w:rPr>
          <w:szCs w:val="20"/>
        </w:rPr>
        <w:t>C</w:t>
      </w:r>
      <w:r w:rsidRPr="004B671E">
        <w:rPr>
          <w:szCs w:val="20"/>
        </w:rPr>
        <w:t>onference.</w:t>
      </w:r>
    </w:p>
    <w:p w:rsidR="00E30225" w:rsidRPr="001051E9" w:rsidRDefault="00E30225" w:rsidP="0050524B">
      <w:pPr>
        <w:pStyle w:val="ItemHeading"/>
        <w:tabs>
          <w:tab w:val="left" w:pos="1440"/>
        </w:tabs>
        <w:ind w:left="1440" w:hanging="1440"/>
      </w:pPr>
      <w:bookmarkStart w:id="170" w:name="_Toc448391036"/>
      <w:bookmarkStart w:id="171" w:name="_Toc472610753"/>
      <w:bookmarkStart w:id="172" w:name="_Toc472930651"/>
      <w:r>
        <w:t>120</w:t>
      </w:r>
      <w:r w:rsidRPr="00B64A85">
        <w:t>-</w:t>
      </w:r>
      <w:r w:rsidR="0050524B">
        <w:t>8</w:t>
      </w:r>
      <w:r w:rsidRPr="00B64A85">
        <w:tab/>
      </w:r>
      <w:r w:rsidR="007F4E06">
        <w:t>V</w:t>
      </w:r>
      <w:r>
        <w:tab/>
        <w:t xml:space="preserve">Handbook 130 </w:t>
      </w:r>
      <w:r w:rsidR="00AB6C32">
        <w:t>–</w:t>
      </w:r>
      <w:r>
        <w:t xml:space="preserve"> Introduction</w:t>
      </w:r>
      <w:bookmarkEnd w:id="170"/>
      <w:bookmarkEnd w:id="171"/>
      <w:bookmarkEnd w:id="172"/>
      <w:r w:rsidRPr="001051E9">
        <w:tab/>
      </w:r>
    </w:p>
    <w:p w:rsidR="00A334F9" w:rsidRPr="00A334F9" w:rsidRDefault="00A334F9" w:rsidP="00016B02">
      <w:pPr>
        <w:pStyle w:val="BoldHeading"/>
        <w:spacing w:after="240"/>
        <w:jc w:val="center"/>
        <w:rPr>
          <w:b w:val="0"/>
        </w:rPr>
      </w:pPr>
      <w:r w:rsidRPr="00A334F9">
        <w:rPr>
          <w:b w:val="0"/>
        </w:rPr>
        <w:t>(This item was adopted.)</w:t>
      </w:r>
    </w:p>
    <w:p w:rsidR="00E30225" w:rsidRPr="001051E9" w:rsidRDefault="00E30225" w:rsidP="00E30225">
      <w:r>
        <w:t>NCWM Board of Directors</w:t>
      </w:r>
      <w:r w:rsidR="00D57C32">
        <w:t xml:space="preserve"> (2015)</w:t>
      </w:r>
    </w:p>
    <w:p w:rsidR="00E30225" w:rsidRPr="001051E9" w:rsidRDefault="00E30225" w:rsidP="00E30225">
      <w:pPr>
        <w:pStyle w:val="BoldHeading"/>
      </w:pPr>
      <w:r w:rsidRPr="001051E9">
        <w:t xml:space="preserve">Purpose: </w:t>
      </w:r>
      <w:r w:rsidRPr="001051E9">
        <w:tab/>
      </w:r>
    </w:p>
    <w:p w:rsidR="00E30225" w:rsidRPr="001051E9" w:rsidRDefault="00217D18" w:rsidP="00E30225">
      <w:r>
        <w:t xml:space="preserve">Remove information from the Introduction </w:t>
      </w:r>
      <w:r w:rsidR="00B53C83">
        <w:t>S</w:t>
      </w:r>
      <w:r>
        <w:t xml:space="preserve">ection of </w:t>
      </w:r>
      <w:r w:rsidR="00B81445">
        <w:t xml:space="preserve">NIST </w:t>
      </w:r>
      <w:r>
        <w:t>Handbook 130</w:t>
      </w:r>
      <w:r w:rsidR="00B53C83">
        <w:t>, “Uniform Laws and Regulations in the Areas of Legal Metrology and Engine Fuel Quality,”</w:t>
      </w:r>
      <w:r>
        <w:t xml:space="preserve"> and place it in the NCWM Policy Manual</w:t>
      </w:r>
      <w:r w:rsidR="00E30225">
        <w:t>.</w:t>
      </w:r>
    </w:p>
    <w:p w:rsidR="00E30225" w:rsidRDefault="00E30225" w:rsidP="00E30225">
      <w:pPr>
        <w:pStyle w:val="BoldHeading"/>
      </w:pPr>
      <w:r w:rsidRPr="001051E9">
        <w:t xml:space="preserve">Item under Consideration: </w:t>
      </w:r>
    </w:p>
    <w:p w:rsidR="00E30225" w:rsidRDefault="00E30225" w:rsidP="00016B02">
      <w:pPr>
        <w:jc w:val="left"/>
        <w:rPr>
          <w:szCs w:val="20"/>
        </w:rPr>
      </w:pPr>
      <w:r w:rsidRPr="00414465">
        <w:rPr>
          <w:szCs w:val="20"/>
        </w:rPr>
        <w:t xml:space="preserve">Amend </w:t>
      </w:r>
      <w:r>
        <w:rPr>
          <w:szCs w:val="20"/>
        </w:rPr>
        <w:t>NIST Handbook 130</w:t>
      </w:r>
      <w:r w:rsidR="00B81445">
        <w:rPr>
          <w:szCs w:val="20"/>
        </w:rPr>
        <w:t>,</w:t>
      </w:r>
      <w:r>
        <w:rPr>
          <w:szCs w:val="20"/>
        </w:rPr>
        <w:t xml:space="preserve"> Introduction as follows</w:t>
      </w:r>
      <w:r w:rsidRPr="00414465">
        <w:rPr>
          <w:szCs w:val="20"/>
        </w:rPr>
        <w:t>:</w:t>
      </w:r>
    </w:p>
    <w:p w:rsidR="00E30225" w:rsidRPr="008B54D5" w:rsidRDefault="00E30225" w:rsidP="00B81445">
      <w:pPr>
        <w:autoSpaceDE w:val="0"/>
        <w:autoSpaceDN w:val="0"/>
        <w:adjustRightInd w:val="0"/>
        <w:ind w:left="360"/>
        <w:rPr>
          <w:b/>
          <w:bCs/>
          <w:sz w:val="24"/>
          <w:szCs w:val="24"/>
        </w:rPr>
      </w:pPr>
      <w:r w:rsidRPr="008B54D5">
        <w:rPr>
          <w:b/>
          <w:bCs/>
          <w:sz w:val="24"/>
          <w:szCs w:val="24"/>
        </w:rPr>
        <w:t>A</w:t>
      </w:r>
      <w:r w:rsidR="00B81445" w:rsidRPr="008B54D5">
        <w:rPr>
          <w:b/>
          <w:bCs/>
          <w:sz w:val="24"/>
          <w:szCs w:val="24"/>
        </w:rPr>
        <w:t>.</w:t>
      </w:r>
      <w:r w:rsidR="00B81445">
        <w:rPr>
          <w:b/>
          <w:bCs/>
          <w:sz w:val="24"/>
          <w:szCs w:val="24"/>
        </w:rPr>
        <w:tab/>
      </w:r>
      <w:r w:rsidRPr="008B54D5">
        <w:rPr>
          <w:b/>
          <w:bCs/>
          <w:sz w:val="24"/>
          <w:szCs w:val="24"/>
        </w:rPr>
        <w:t>Source</w:t>
      </w:r>
    </w:p>
    <w:p w:rsidR="00B81445" w:rsidRDefault="00E30225" w:rsidP="00B81445">
      <w:pPr>
        <w:autoSpaceDE w:val="0"/>
        <w:autoSpaceDN w:val="0"/>
        <w:adjustRightInd w:val="0"/>
        <w:ind w:left="360"/>
        <w:rPr>
          <w:szCs w:val="20"/>
        </w:rPr>
      </w:pPr>
      <w:r w:rsidRPr="008B54D5">
        <w:rPr>
          <w:szCs w:val="20"/>
        </w:rPr>
        <w:t>The Uniform Laws and Regulations</w:t>
      </w:r>
      <w:r w:rsidRPr="008B54D5">
        <w:rPr>
          <w:rStyle w:val="FootnoteReference"/>
          <w:szCs w:val="20"/>
        </w:rPr>
        <w:footnoteReference w:id="1"/>
      </w:r>
      <w:r w:rsidRPr="008B54D5">
        <w:rPr>
          <w:sz w:val="13"/>
          <w:szCs w:val="13"/>
        </w:rPr>
        <w:t xml:space="preserve"> </w:t>
      </w:r>
      <w:r w:rsidRPr="008B54D5">
        <w:rPr>
          <w:szCs w:val="20"/>
        </w:rPr>
        <w:t xml:space="preserve">in this handbook comprise all of those adopted by the National Conference on Weights and Measures, Inc. (NCWM) </w:t>
      </w:r>
      <w:r w:rsidR="00B81445">
        <w:rPr>
          <w:szCs w:val="20"/>
        </w:rPr>
        <w:t>Contact NCWM at:</w:t>
      </w:r>
    </w:p>
    <w:p w:rsidR="00B81445" w:rsidRDefault="00B81445" w:rsidP="00B81445">
      <w:pPr>
        <w:tabs>
          <w:tab w:val="left" w:pos="3240"/>
          <w:tab w:val="left" w:pos="6120"/>
        </w:tabs>
        <w:spacing w:after="0"/>
        <w:ind w:left="360"/>
        <w:rPr>
          <w:szCs w:val="20"/>
        </w:rPr>
      </w:pPr>
      <w:r>
        <w:rPr>
          <w:szCs w:val="20"/>
        </w:rPr>
        <w:t>1135 M Street, Suite 100</w:t>
      </w:r>
      <w:r>
        <w:rPr>
          <w:szCs w:val="20"/>
        </w:rPr>
        <w:tab/>
        <w:t>Phone:  (402) 434-4880</w:t>
      </w:r>
      <w:r>
        <w:rPr>
          <w:szCs w:val="20"/>
        </w:rPr>
        <w:tab/>
        <w:t xml:space="preserve">E-mail:  </w:t>
      </w:r>
      <w:hyperlink r:id="rId26" w:history="1">
        <w:r w:rsidRPr="00FD4F6C">
          <w:rPr>
            <w:rStyle w:val="Hyperlink"/>
          </w:rPr>
          <w:t>info@ncwm.net</w:t>
        </w:r>
      </w:hyperlink>
    </w:p>
    <w:p w:rsidR="00B81445" w:rsidRDefault="00B81445" w:rsidP="00B81445">
      <w:pPr>
        <w:tabs>
          <w:tab w:val="left" w:pos="3240"/>
          <w:tab w:val="left" w:pos="6120"/>
        </w:tabs>
        <w:ind w:left="360"/>
        <w:rPr>
          <w:szCs w:val="20"/>
        </w:rPr>
      </w:pPr>
      <w:r>
        <w:rPr>
          <w:szCs w:val="20"/>
        </w:rPr>
        <w:t>Lincoln, NE 68508</w:t>
      </w:r>
      <w:r>
        <w:rPr>
          <w:szCs w:val="20"/>
        </w:rPr>
        <w:tab/>
        <w:t>Fax:  (402) 343-4878</w:t>
      </w:r>
      <w:r>
        <w:rPr>
          <w:szCs w:val="20"/>
        </w:rPr>
        <w:tab/>
        <w:t xml:space="preserve">URL:  </w:t>
      </w:r>
      <w:r w:rsidRPr="00FD4F6C">
        <w:rPr>
          <w:rStyle w:val="Hyperlink"/>
        </w:rPr>
        <w:t>www.ncwm.net</w:t>
      </w:r>
    </w:p>
    <w:p w:rsidR="00E30225" w:rsidRPr="008B54D5" w:rsidRDefault="00E30225" w:rsidP="00B81445">
      <w:pPr>
        <w:autoSpaceDE w:val="0"/>
        <w:autoSpaceDN w:val="0"/>
        <w:adjustRightInd w:val="0"/>
        <w:ind w:left="360"/>
        <w:rPr>
          <w:szCs w:val="20"/>
        </w:rPr>
      </w:pPr>
      <w:r w:rsidRPr="008B54D5">
        <w:rPr>
          <w:szCs w:val="20"/>
        </w:rPr>
        <w:t xml:space="preserve">The NCWM is supported by the National Institute of Standards and Technology (NIST), which provides its Executive Secretary and publishes its documents. </w:t>
      </w:r>
      <w:r w:rsidR="00FD301D">
        <w:rPr>
          <w:szCs w:val="20"/>
        </w:rPr>
        <w:t xml:space="preserve"> </w:t>
      </w:r>
      <w:r w:rsidRPr="008B54D5">
        <w:rPr>
          <w:szCs w:val="20"/>
        </w:rPr>
        <w:t>NIST also develops technical publications for use by weights and measures agencies; these publications may subsequently be endorsed or adopted by the NCWM.</w:t>
      </w:r>
    </w:p>
    <w:p w:rsidR="00E30225" w:rsidRPr="008B54D5" w:rsidRDefault="00E30225" w:rsidP="00B81445">
      <w:pPr>
        <w:autoSpaceDE w:val="0"/>
        <w:autoSpaceDN w:val="0"/>
        <w:adjustRightInd w:val="0"/>
        <w:ind w:left="360"/>
        <w:rPr>
          <w:b/>
          <w:strike/>
          <w:szCs w:val="20"/>
        </w:rPr>
      </w:pPr>
      <w:r w:rsidRPr="008B54D5">
        <w:rPr>
          <w:b/>
          <w:strike/>
          <w:szCs w:val="20"/>
        </w:rPr>
        <w:t>The NCWM Committee on Laws and Regulations (the Committee), acting at the request of NCWM or upon its own initiative, prepares with the technical assistance of the National Institute of Standards and Technology (NIST), proposed amendments or additions to the material adopted by NCWM (see Paragraph C). Such revisions, amendments, or additions are then presented to NCWM as a whole where they are discussed by weights and measures officials and representatives of interested manufacturers, industries, consumer groups, and others.  Eventually the proposals of the Committee, which may have been amended from those originally presented, are voted upon by the weights and measures officials, following the voting procedures in the NCWM Bylaws. A national consensus is required on all items adopted by the NCWM. A Uniform Law or Regulation is adopted when a majority of the states’ representatives, and other voting delegates favoring such adoption, vote for approval.</w:t>
      </w:r>
    </w:p>
    <w:p w:rsidR="00E30225" w:rsidRDefault="00E30225" w:rsidP="00016B02">
      <w:pPr>
        <w:autoSpaceDE w:val="0"/>
        <w:autoSpaceDN w:val="0"/>
        <w:adjustRightInd w:val="0"/>
        <w:spacing w:after="0"/>
        <w:ind w:left="360"/>
        <w:rPr>
          <w:szCs w:val="20"/>
        </w:rPr>
      </w:pPr>
      <w:r w:rsidRPr="008B54D5">
        <w:rPr>
          <w:szCs w:val="20"/>
        </w:rPr>
        <w:lastRenderedPageBreak/>
        <w:t xml:space="preserve">All of the Uniform Laws and Regulations given herein are recommended by NCWM for adoption by states when reviewing or amending their official laws and regulations in the areas covered. </w:t>
      </w:r>
      <w:r w:rsidR="00FD301D">
        <w:rPr>
          <w:szCs w:val="20"/>
        </w:rPr>
        <w:t xml:space="preserve"> </w:t>
      </w:r>
      <w:r w:rsidRPr="008B54D5">
        <w:rPr>
          <w:szCs w:val="20"/>
        </w:rPr>
        <w:t>A similar recommendation is made with regard to the local jurisdictions within a state in the absence of the promulgation of such laws and regulations at the state level.</w:t>
      </w:r>
    </w:p>
    <w:p w:rsidR="00FD301D" w:rsidRPr="008B4836" w:rsidRDefault="00FD301D" w:rsidP="00016B02">
      <w:pPr>
        <w:autoSpaceDE w:val="0"/>
        <w:autoSpaceDN w:val="0"/>
        <w:adjustRightInd w:val="0"/>
        <w:spacing w:before="60"/>
        <w:ind w:left="360"/>
        <w:rPr>
          <w:b/>
          <w:szCs w:val="20"/>
          <w:u w:val="single"/>
        </w:rPr>
      </w:pPr>
      <w:r w:rsidRPr="008B4836">
        <w:rPr>
          <w:b/>
          <w:szCs w:val="20"/>
          <w:u w:val="single"/>
        </w:rPr>
        <w:t>(Amended 2015)</w:t>
      </w:r>
    </w:p>
    <w:p w:rsidR="00E30225" w:rsidRPr="008B54D5" w:rsidRDefault="00E30225" w:rsidP="00EE0113">
      <w:pPr>
        <w:autoSpaceDE w:val="0"/>
        <w:autoSpaceDN w:val="0"/>
        <w:adjustRightInd w:val="0"/>
        <w:ind w:left="360"/>
        <w:rPr>
          <w:b/>
          <w:bCs/>
          <w:sz w:val="24"/>
          <w:szCs w:val="24"/>
        </w:rPr>
      </w:pPr>
      <w:r w:rsidRPr="008B54D5">
        <w:rPr>
          <w:b/>
          <w:bCs/>
          <w:sz w:val="24"/>
          <w:szCs w:val="24"/>
        </w:rPr>
        <w:t>B</w:t>
      </w:r>
      <w:r w:rsidR="00815AB3" w:rsidRPr="008B54D5">
        <w:rPr>
          <w:b/>
          <w:bCs/>
          <w:sz w:val="24"/>
          <w:szCs w:val="24"/>
        </w:rPr>
        <w:t>.</w:t>
      </w:r>
      <w:r w:rsidR="00815AB3">
        <w:rPr>
          <w:b/>
          <w:bCs/>
          <w:sz w:val="24"/>
          <w:szCs w:val="24"/>
        </w:rPr>
        <w:tab/>
      </w:r>
      <w:r w:rsidRPr="008B54D5">
        <w:rPr>
          <w:b/>
          <w:bCs/>
          <w:sz w:val="24"/>
          <w:szCs w:val="24"/>
        </w:rPr>
        <w:t>Purpose</w:t>
      </w:r>
    </w:p>
    <w:p w:rsidR="00E30225" w:rsidRPr="008B54D5" w:rsidRDefault="00E30225" w:rsidP="00EE0113">
      <w:pPr>
        <w:autoSpaceDE w:val="0"/>
        <w:autoSpaceDN w:val="0"/>
        <w:adjustRightInd w:val="0"/>
        <w:ind w:left="360"/>
        <w:rPr>
          <w:szCs w:val="20"/>
        </w:rPr>
      </w:pPr>
      <w:r w:rsidRPr="008B54D5">
        <w:rPr>
          <w:szCs w:val="20"/>
        </w:rPr>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E30225" w:rsidRPr="008F4A9B" w:rsidRDefault="00E30225" w:rsidP="00815AB3">
      <w:pPr>
        <w:autoSpaceDE w:val="0"/>
        <w:autoSpaceDN w:val="0"/>
        <w:adjustRightInd w:val="0"/>
        <w:ind w:left="360"/>
        <w:rPr>
          <w:rFonts w:eastAsia="Times New Roman"/>
          <w:b/>
          <w:bCs/>
          <w:sz w:val="24"/>
          <w:szCs w:val="24"/>
        </w:rPr>
      </w:pPr>
      <w:r w:rsidRPr="008F4A9B">
        <w:rPr>
          <w:rFonts w:eastAsia="Times New Roman"/>
          <w:b/>
          <w:bCs/>
          <w:sz w:val="24"/>
          <w:szCs w:val="24"/>
        </w:rPr>
        <w:t>C</w:t>
      </w:r>
      <w:r w:rsidR="00815AB3" w:rsidRPr="008F4A9B">
        <w:rPr>
          <w:rFonts w:eastAsia="Times New Roman"/>
          <w:b/>
          <w:bCs/>
          <w:sz w:val="24"/>
          <w:szCs w:val="24"/>
        </w:rPr>
        <w:t>.</w:t>
      </w:r>
      <w:r w:rsidR="00815AB3">
        <w:rPr>
          <w:rFonts w:eastAsia="Times New Roman"/>
          <w:b/>
          <w:bCs/>
          <w:sz w:val="24"/>
          <w:szCs w:val="24"/>
        </w:rPr>
        <w:tab/>
      </w:r>
      <w:r w:rsidRPr="008F4A9B">
        <w:rPr>
          <w:rFonts w:eastAsia="Times New Roman"/>
          <w:b/>
          <w:bCs/>
          <w:sz w:val="24"/>
          <w:szCs w:val="24"/>
        </w:rPr>
        <w:t>Amendments</w:t>
      </w:r>
    </w:p>
    <w:p w:rsidR="00E30225" w:rsidRPr="008B54D5" w:rsidRDefault="00E30225" w:rsidP="00815AB3">
      <w:pPr>
        <w:autoSpaceDE w:val="0"/>
        <w:autoSpaceDN w:val="0"/>
        <w:adjustRightInd w:val="0"/>
        <w:ind w:left="360"/>
        <w:rPr>
          <w:b/>
          <w:strike/>
          <w:szCs w:val="20"/>
        </w:rPr>
      </w:pPr>
      <w:r w:rsidRPr="008B54D5">
        <w:rPr>
          <w:b/>
          <w:strike/>
          <w:szCs w:val="20"/>
        </w:rPr>
        <w:t>The Committee on Laws and Regulations of NCWM serves as a mechanism for consideration of amendments or additions to the Uniform Laws and Regulations.</w:t>
      </w:r>
    </w:p>
    <w:p w:rsidR="00E30225" w:rsidRPr="008B54D5" w:rsidRDefault="00815AB3" w:rsidP="00815AB3">
      <w:pPr>
        <w:autoSpaceDE w:val="0"/>
        <w:autoSpaceDN w:val="0"/>
        <w:adjustRightInd w:val="0"/>
        <w:ind w:left="360"/>
        <w:rPr>
          <w:rFonts w:eastAsia="Times New Roman"/>
          <w:b/>
          <w:szCs w:val="20"/>
          <w:u w:val="single"/>
        </w:rPr>
      </w:pPr>
      <w:r>
        <w:rPr>
          <w:rFonts w:eastAsia="Times New Roman"/>
          <w:b/>
          <w:szCs w:val="20"/>
          <w:u w:val="single"/>
        </w:rPr>
        <w:t>Proposed a</w:t>
      </w:r>
      <w:r w:rsidR="00E30225" w:rsidRPr="008B54D5">
        <w:rPr>
          <w:rFonts w:eastAsia="Times New Roman"/>
          <w:b/>
          <w:szCs w:val="20"/>
          <w:u w:val="single"/>
        </w:rPr>
        <w:t>mendments to NIST Handbook 130 are deliberated and developed by NCWM’s Committee on Laws and Regulations before presentation to the general membership for a vote.  In some instances amendments that significantly affect other NIST Handbooks may be processed jointly by two or more committees.</w:t>
      </w:r>
    </w:p>
    <w:p w:rsidR="00E30225" w:rsidRPr="008B54D5" w:rsidRDefault="00E30225" w:rsidP="00815AB3">
      <w:pPr>
        <w:autoSpaceDE w:val="0"/>
        <w:autoSpaceDN w:val="0"/>
        <w:adjustRightInd w:val="0"/>
        <w:ind w:left="360"/>
        <w:rPr>
          <w:rFonts w:eastAsia="Times New Roman"/>
          <w:b/>
          <w:szCs w:val="20"/>
          <w:u w:val="single"/>
        </w:rPr>
      </w:pPr>
      <w:r w:rsidRPr="008B54D5">
        <w:rPr>
          <w:rFonts w:eastAsia="Times New Roman"/>
          <w:b/>
          <w:szCs w:val="20"/>
          <w:u w:val="single"/>
        </w:rPr>
        <w:t xml:space="preserve">Amendments to the handbooks are made in accordance with NCWM procedures and policies.  The process begins at the regional weights and measures association meetings in the </w:t>
      </w:r>
      <w:r w:rsidR="00815AB3" w:rsidRPr="008B54D5">
        <w:rPr>
          <w:rFonts w:eastAsia="Times New Roman"/>
          <w:b/>
          <w:szCs w:val="20"/>
          <w:u w:val="single"/>
        </w:rPr>
        <w:t>f</w:t>
      </w:r>
      <w:r w:rsidRPr="008B54D5">
        <w:rPr>
          <w:rFonts w:eastAsia="Times New Roman"/>
          <w:b/>
          <w:szCs w:val="20"/>
          <w:u w:val="single"/>
        </w:rPr>
        <w:t xml:space="preserve">all of each year and is culminated at the NCWM </w:t>
      </w:r>
      <w:r w:rsidR="00815AB3" w:rsidRPr="008B54D5">
        <w:rPr>
          <w:rFonts w:eastAsia="Times New Roman"/>
          <w:b/>
          <w:szCs w:val="20"/>
          <w:u w:val="single"/>
        </w:rPr>
        <w:t>Annual M</w:t>
      </w:r>
      <w:r w:rsidRPr="008B54D5">
        <w:rPr>
          <w:rFonts w:eastAsia="Times New Roman"/>
          <w:b/>
          <w:szCs w:val="20"/>
          <w:u w:val="single"/>
        </w:rPr>
        <w:t xml:space="preserve">eeting in July. </w:t>
      </w:r>
      <w:r w:rsidR="00815AB3">
        <w:rPr>
          <w:rFonts w:eastAsia="Times New Roman"/>
          <w:b/>
          <w:szCs w:val="20"/>
          <w:u w:val="single"/>
        </w:rPr>
        <w:t xml:space="preserve"> </w:t>
      </w:r>
      <w:r w:rsidRPr="008B54D5">
        <w:rPr>
          <w:rFonts w:eastAsia="Times New Roman"/>
          <w:b/>
          <w:szCs w:val="20"/>
          <w:u w:val="single"/>
        </w:rPr>
        <w:t>After passing through one or more of the regional associations</w:t>
      </w:r>
      <w:r w:rsidR="00815AB3">
        <w:rPr>
          <w:rFonts w:eastAsia="Times New Roman"/>
          <w:b/>
          <w:szCs w:val="20"/>
          <w:u w:val="single"/>
        </w:rPr>
        <w:t>,</w:t>
      </w:r>
      <w:r w:rsidRPr="008B54D5">
        <w:rPr>
          <w:rFonts w:eastAsia="Times New Roman"/>
          <w:b/>
          <w:szCs w:val="20"/>
          <w:u w:val="single"/>
        </w:rPr>
        <w:t xml:space="preserve"> the proposed amendment is placed on the agenda of the appropriate</w:t>
      </w:r>
      <w:r w:rsidR="00815AB3">
        <w:rPr>
          <w:rFonts w:eastAsia="Times New Roman"/>
          <w:b/>
          <w:szCs w:val="20"/>
          <w:u w:val="single"/>
        </w:rPr>
        <w:t xml:space="preserve"> </w:t>
      </w:r>
      <w:r w:rsidRPr="008B54D5">
        <w:rPr>
          <w:rFonts w:eastAsia="Times New Roman"/>
          <w:b/>
          <w:szCs w:val="20"/>
          <w:u w:val="single"/>
        </w:rPr>
        <w:t xml:space="preserve"> NCWM committee for consideration at NCWM’s </w:t>
      </w:r>
      <w:r w:rsidR="00815AB3" w:rsidRPr="008B54D5">
        <w:rPr>
          <w:rFonts w:eastAsia="Times New Roman"/>
          <w:b/>
          <w:szCs w:val="20"/>
          <w:u w:val="single"/>
        </w:rPr>
        <w:t xml:space="preserve">Interim Meeting </w:t>
      </w:r>
      <w:r w:rsidRPr="008B54D5">
        <w:rPr>
          <w:rFonts w:eastAsia="Times New Roman"/>
          <w:b/>
          <w:szCs w:val="20"/>
          <w:u w:val="single"/>
        </w:rPr>
        <w:t>in January</w:t>
      </w:r>
      <w:r w:rsidR="00815AB3">
        <w:rPr>
          <w:rFonts w:eastAsia="Times New Roman"/>
          <w:b/>
          <w:szCs w:val="20"/>
          <w:u w:val="single"/>
        </w:rPr>
        <w:t>,</w:t>
      </w:r>
      <w:r w:rsidRPr="008B54D5">
        <w:rPr>
          <w:rFonts w:eastAsia="Times New Roman"/>
          <w:b/>
          <w:szCs w:val="20"/>
          <w:u w:val="single"/>
        </w:rPr>
        <w:t xml:space="preserve">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E30225" w:rsidRDefault="00E30225" w:rsidP="008B4836">
      <w:pPr>
        <w:autoSpaceDE w:val="0"/>
        <w:autoSpaceDN w:val="0"/>
        <w:adjustRightInd w:val="0"/>
        <w:spacing w:after="0"/>
        <w:ind w:left="360"/>
        <w:rPr>
          <w:rFonts w:eastAsia="Times New Roman"/>
          <w:b/>
          <w:szCs w:val="20"/>
          <w:u w:val="single"/>
        </w:rPr>
      </w:pPr>
      <w:r w:rsidRPr="008B54D5">
        <w:rPr>
          <w:rFonts w:eastAsia="Times New Roman"/>
          <w:b/>
          <w:szCs w:val="20"/>
          <w:u w:val="single"/>
        </w:rPr>
        <w:t xml:space="preserve">The policy is available on the NCWM website </w:t>
      </w:r>
      <w:r w:rsidRPr="003F67FA">
        <w:rPr>
          <w:rFonts w:eastAsia="Times New Roman"/>
          <w:b/>
          <w:szCs w:val="20"/>
          <w:u w:val="single"/>
        </w:rPr>
        <w:t>at www.NCWM.net.</w:t>
      </w:r>
      <w:r w:rsidRPr="008B54D5">
        <w:rPr>
          <w:rFonts w:eastAsia="Times New Roman"/>
          <w:b/>
          <w:szCs w:val="20"/>
          <w:u w:val="single"/>
        </w:rPr>
        <w:t xml:space="preserve">  For information on the regional weights and measures associations, visit </w:t>
      </w:r>
      <w:hyperlink r:id="rId27" w:history="1">
        <w:r w:rsidR="001E180D" w:rsidRPr="00C807B9">
          <w:rPr>
            <w:rStyle w:val="Hyperlink"/>
            <w:rFonts w:eastAsia="Times New Roman"/>
            <w:noProof w:val="0"/>
            <w:szCs w:val="20"/>
          </w:rPr>
          <w:t>www.ncwm.net/resource/regional_associations</w:t>
        </w:r>
      </w:hyperlink>
      <w:r w:rsidRPr="003F67FA">
        <w:rPr>
          <w:rFonts w:eastAsia="Times New Roman"/>
          <w:b/>
          <w:szCs w:val="20"/>
          <w:u w:val="single"/>
        </w:rPr>
        <w:t>.</w:t>
      </w:r>
    </w:p>
    <w:p w:rsidR="005B09C6" w:rsidRPr="008B54D5" w:rsidRDefault="005B09C6" w:rsidP="008B4836">
      <w:pPr>
        <w:autoSpaceDE w:val="0"/>
        <w:autoSpaceDN w:val="0"/>
        <w:adjustRightInd w:val="0"/>
        <w:spacing w:before="60"/>
        <w:ind w:left="360"/>
        <w:rPr>
          <w:rFonts w:eastAsia="Times New Roman"/>
          <w:b/>
          <w:szCs w:val="20"/>
          <w:u w:val="single"/>
        </w:rPr>
      </w:pPr>
      <w:r>
        <w:rPr>
          <w:rFonts w:eastAsia="Times New Roman"/>
          <w:b/>
          <w:szCs w:val="20"/>
          <w:u w:val="single"/>
        </w:rPr>
        <w:t>(Amended 2015)</w:t>
      </w:r>
    </w:p>
    <w:p w:rsidR="00E30225" w:rsidRPr="00DC1B43" w:rsidRDefault="00E30225" w:rsidP="00DC1B43">
      <w:pPr>
        <w:autoSpaceDE w:val="0"/>
        <w:autoSpaceDN w:val="0"/>
        <w:adjustRightInd w:val="0"/>
        <w:ind w:left="360"/>
        <w:rPr>
          <w:rFonts w:eastAsia="Times New Roman"/>
          <w:b/>
          <w:bCs/>
          <w:strike/>
          <w:sz w:val="24"/>
          <w:szCs w:val="24"/>
        </w:rPr>
      </w:pPr>
      <w:r w:rsidRPr="00DC1B43">
        <w:rPr>
          <w:rFonts w:eastAsia="Times New Roman"/>
          <w:b/>
          <w:bCs/>
          <w:strike/>
          <w:sz w:val="24"/>
          <w:szCs w:val="24"/>
        </w:rPr>
        <w:t>D</w:t>
      </w:r>
      <w:r w:rsidR="005B09C6" w:rsidRPr="00DC1B43">
        <w:rPr>
          <w:rFonts w:eastAsia="Times New Roman"/>
          <w:b/>
          <w:bCs/>
          <w:strike/>
          <w:sz w:val="24"/>
          <w:szCs w:val="24"/>
        </w:rPr>
        <w:t>.</w:t>
      </w:r>
      <w:r w:rsidR="005B09C6" w:rsidRPr="00DC1B43">
        <w:rPr>
          <w:rFonts w:eastAsia="Times New Roman"/>
          <w:b/>
          <w:bCs/>
          <w:strike/>
          <w:sz w:val="24"/>
          <w:szCs w:val="24"/>
        </w:rPr>
        <w:tab/>
      </w:r>
      <w:r w:rsidRPr="00DC1B43">
        <w:rPr>
          <w:rFonts w:eastAsia="Times New Roman"/>
          <w:b/>
          <w:bCs/>
          <w:strike/>
          <w:sz w:val="24"/>
          <w:szCs w:val="24"/>
        </w:rPr>
        <w:t>Submission of Agenda Items – Preamble</w:t>
      </w:r>
    </w:p>
    <w:p w:rsidR="00E30225" w:rsidRPr="008B54D5" w:rsidRDefault="00E30225" w:rsidP="00DC1B43">
      <w:pPr>
        <w:autoSpaceDE w:val="0"/>
        <w:autoSpaceDN w:val="0"/>
        <w:adjustRightInd w:val="0"/>
        <w:ind w:left="360"/>
        <w:rPr>
          <w:b/>
          <w:i/>
          <w:iCs/>
          <w:strike/>
          <w:szCs w:val="20"/>
        </w:rPr>
      </w:pPr>
      <w:r w:rsidRPr="008B54D5">
        <w:rPr>
          <w:b/>
          <w:strike/>
          <w:szCs w:val="20"/>
        </w:rPr>
        <w:t>NCWM Bylaws require that its officers and committees observe the principles of due process for the protection of the rights and interests of affected parties. Specifically, it requires that the committees and officers: (a) give reasonable advance notice of contemplated studies, items to be considered for action, and tentative or definite recommendations for conference vote, and (b) provide that all interested parties have an opportunity to be heard.</w:t>
      </w:r>
    </w:p>
    <w:p w:rsidR="00E30225" w:rsidRPr="008B54D5" w:rsidRDefault="00E30225" w:rsidP="00815AB3">
      <w:pPr>
        <w:autoSpaceDE w:val="0"/>
        <w:autoSpaceDN w:val="0"/>
        <w:adjustRightInd w:val="0"/>
        <w:ind w:left="360"/>
        <w:rPr>
          <w:b/>
          <w:bCs/>
          <w:strike/>
          <w:sz w:val="24"/>
          <w:szCs w:val="24"/>
        </w:rPr>
      </w:pPr>
      <w:r w:rsidRPr="008B54D5">
        <w:rPr>
          <w:b/>
          <w:bCs/>
          <w:strike/>
          <w:sz w:val="24"/>
          <w:szCs w:val="24"/>
        </w:rPr>
        <w:t>E.</w:t>
      </w:r>
      <w:r w:rsidR="00815AB3">
        <w:rPr>
          <w:b/>
          <w:bCs/>
          <w:strike/>
          <w:sz w:val="24"/>
          <w:szCs w:val="24"/>
        </w:rPr>
        <w:tab/>
      </w:r>
      <w:r w:rsidRPr="008B54D5">
        <w:rPr>
          <w:b/>
          <w:bCs/>
          <w:strike/>
          <w:sz w:val="24"/>
          <w:szCs w:val="24"/>
        </w:rPr>
        <w:t>Submission Process</w:t>
      </w:r>
    </w:p>
    <w:p w:rsidR="00E30225" w:rsidRPr="008B54D5" w:rsidRDefault="00E30225" w:rsidP="00815AB3">
      <w:pPr>
        <w:autoSpaceDE w:val="0"/>
        <w:autoSpaceDN w:val="0"/>
        <w:adjustRightInd w:val="0"/>
        <w:ind w:left="360"/>
        <w:rPr>
          <w:b/>
          <w:strike/>
          <w:szCs w:val="20"/>
        </w:rPr>
      </w:pPr>
      <w:r w:rsidRPr="008B54D5">
        <w:rPr>
          <w:b/>
          <w:strike/>
          <w:szCs w:val="20"/>
        </w:rPr>
        <w:t xml:space="preserve">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 visit </w:t>
      </w:r>
      <w:r w:rsidRPr="008B54D5">
        <w:rPr>
          <w:b/>
          <w:bCs/>
          <w:strike/>
          <w:szCs w:val="20"/>
        </w:rPr>
        <w:t>www.ncwm.net</w:t>
      </w:r>
      <w:r w:rsidRPr="008B54D5">
        <w:rPr>
          <w:b/>
          <w:strike/>
          <w:szCs w:val="20"/>
        </w:rPr>
        <w:t>.</w:t>
      </w:r>
    </w:p>
    <w:p w:rsidR="00E30225" w:rsidRPr="008B54D5" w:rsidRDefault="00E30225" w:rsidP="00815AB3">
      <w:pPr>
        <w:autoSpaceDE w:val="0"/>
        <w:autoSpaceDN w:val="0"/>
        <w:adjustRightInd w:val="0"/>
        <w:ind w:left="360"/>
        <w:rPr>
          <w:b/>
          <w:strike/>
          <w:szCs w:val="20"/>
        </w:rPr>
      </w:pPr>
      <w:r w:rsidRPr="008B54D5">
        <w:rPr>
          <w:b/>
          <w:strike/>
          <w:szCs w:val="20"/>
        </w:rPr>
        <w:t xml:space="preserve">To submit a proposal to a regional association, obtain </w:t>
      </w:r>
      <w:r w:rsidRPr="008B54D5">
        <w:rPr>
          <w:b/>
          <w:i/>
          <w:iCs/>
          <w:strike/>
          <w:szCs w:val="20"/>
        </w:rPr>
        <w:t xml:space="preserve">Form 15: Proposal to Amend Handbooks </w:t>
      </w:r>
      <w:r w:rsidRPr="008B54D5">
        <w:rPr>
          <w:b/>
          <w:strike/>
          <w:szCs w:val="20"/>
        </w:rPr>
        <w:t xml:space="preserve">at </w:t>
      </w:r>
      <w:hyperlink r:id="rId28" w:history="1">
        <w:r w:rsidRPr="008B54D5">
          <w:rPr>
            <w:rStyle w:val="Hyperlink"/>
            <w:b w:val="0"/>
            <w:bCs/>
            <w:strike/>
            <w:szCs w:val="20"/>
          </w:rPr>
          <w:t>www.ncwm.net</w:t>
        </w:r>
      </w:hyperlink>
      <w:r w:rsidRPr="008B54D5">
        <w:rPr>
          <w:b/>
          <w:bCs/>
          <w:strike/>
          <w:szCs w:val="20"/>
        </w:rPr>
        <w:t xml:space="preserve"> </w:t>
      </w:r>
      <w:r w:rsidRPr="008B54D5">
        <w:rPr>
          <w:b/>
          <w:strike/>
          <w:szCs w:val="20"/>
        </w:rPr>
        <w:t xml:space="preserve">or by contacting NCWM via email at info@ncwm.net. Complete the form and submit it </w:t>
      </w:r>
      <w:r w:rsidRPr="008B54D5">
        <w:rPr>
          <w:b/>
          <w:strike/>
          <w:szCs w:val="20"/>
        </w:rPr>
        <w:lastRenderedPageBreak/>
        <w:t>electronically in Microsoft</w:t>
      </w:r>
      <w:r w:rsidRPr="008B54D5">
        <w:rPr>
          <w:b/>
          <w:bCs/>
          <w:strike/>
          <w:szCs w:val="20"/>
        </w:rPr>
        <w:t xml:space="preserve"> </w:t>
      </w:r>
      <w:r w:rsidRPr="008B54D5">
        <w:rPr>
          <w:b/>
          <w:strike/>
          <w:szCs w:val="20"/>
        </w:rPr>
        <w:t>Word format to NCWM at info@ncwm.net and copy the Executive Secretary at owm@nist.gov. An example of the Form 15 template is provided at the end of this section. Instructions for completing the form are included with the electronic version of this template. To ensure that your proposal is included on the regional meeting agenda, submit at least two weeks in advance of the fall regional meeting. Regional meeting schedules are available on the NCWM website.</w:t>
      </w:r>
    </w:p>
    <w:p w:rsidR="00E30225" w:rsidRPr="008B54D5" w:rsidRDefault="00E30225" w:rsidP="005B09C6">
      <w:pPr>
        <w:autoSpaceDE w:val="0"/>
        <w:autoSpaceDN w:val="0"/>
        <w:adjustRightInd w:val="0"/>
        <w:ind w:left="360"/>
        <w:rPr>
          <w:b/>
          <w:bCs/>
          <w:strike/>
          <w:sz w:val="24"/>
          <w:szCs w:val="24"/>
        </w:rPr>
      </w:pPr>
      <w:r w:rsidRPr="008B54D5">
        <w:rPr>
          <w:b/>
          <w:bCs/>
          <w:strike/>
          <w:sz w:val="24"/>
          <w:szCs w:val="24"/>
        </w:rPr>
        <w:t>F</w:t>
      </w:r>
      <w:r w:rsidR="005B09C6" w:rsidRPr="008B54D5">
        <w:rPr>
          <w:b/>
          <w:bCs/>
          <w:strike/>
          <w:sz w:val="24"/>
          <w:szCs w:val="24"/>
        </w:rPr>
        <w:t>.</w:t>
      </w:r>
      <w:r w:rsidR="005B09C6">
        <w:rPr>
          <w:b/>
          <w:bCs/>
          <w:strike/>
          <w:sz w:val="24"/>
          <w:szCs w:val="24"/>
        </w:rPr>
        <w:tab/>
      </w:r>
      <w:r w:rsidRPr="008B54D5">
        <w:rPr>
          <w:b/>
          <w:bCs/>
          <w:strike/>
          <w:sz w:val="24"/>
          <w:szCs w:val="24"/>
        </w:rPr>
        <w:t>Procedures</w:t>
      </w:r>
    </w:p>
    <w:p w:rsidR="00E30225" w:rsidRPr="008B54D5" w:rsidRDefault="00E30225" w:rsidP="005B09C6">
      <w:pPr>
        <w:autoSpaceDE w:val="0"/>
        <w:autoSpaceDN w:val="0"/>
        <w:adjustRightInd w:val="0"/>
        <w:ind w:left="360"/>
        <w:rPr>
          <w:b/>
          <w:strike/>
          <w:szCs w:val="20"/>
        </w:rPr>
      </w:pPr>
      <w:r w:rsidRPr="008B54D5">
        <w:rPr>
          <w:b/>
          <w:strike/>
          <w:szCs w:val="20"/>
        </w:rPr>
        <w:t>The NCWM Committee will consider items according to the following procedures:</w:t>
      </w:r>
    </w:p>
    <w:p w:rsidR="00E30225" w:rsidRPr="008B54D5" w:rsidRDefault="00E30225" w:rsidP="0048199C">
      <w:pPr>
        <w:autoSpaceDE w:val="0"/>
        <w:autoSpaceDN w:val="0"/>
        <w:adjustRightInd w:val="0"/>
        <w:ind w:left="1080" w:hanging="360"/>
        <w:rPr>
          <w:b/>
          <w:strike/>
          <w:szCs w:val="20"/>
        </w:rPr>
      </w:pPr>
      <w:r w:rsidRPr="008B54D5">
        <w:rPr>
          <w:b/>
          <w:strike/>
          <w:szCs w:val="20"/>
        </w:rPr>
        <w:t>1</w:t>
      </w:r>
      <w:r w:rsidR="005B09C6" w:rsidRPr="008B54D5">
        <w:rPr>
          <w:b/>
          <w:strike/>
          <w:szCs w:val="20"/>
        </w:rPr>
        <w:t>.</w:t>
      </w:r>
      <w:r w:rsidR="005B09C6">
        <w:rPr>
          <w:b/>
          <w:strike/>
          <w:szCs w:val="20"/>
        </w:rPr>
        <w:tab/>
      </w:r>
      <w:r w:rsidRPr="008B54D5">
        <w:rPr>
          <w:b/>
          <w:strike/>
          <w:szCs w:val="20"/>
        </w:rPr>
        <w:t>NCWM Committees receive new items from regional associations, National Type Evaluation Technical</w:t>
      </w:r>
    </w:p>
    <w:p w:rsidR="00E30225" w:rsidRPr="008B54D5" w:rsidRDefault="00E30225" w:rsidP="0048199C">
      <w:pPr>
        <w:autoSpaceDE w:val="0"/>
        <w:autoSpaceDN w:val="0"/>
        <w:adjustRightInd w:val="0"/>
        <w:ind w:left="1080" w:hanging="360"/>
        <w:rPr>
          <w:b/>
          <w:strike/>
          <w:szCs w:val="20"/>
        </w:rPr>
      </w:pPr>
      <w:r w:rsidRPr="008B54D5">
        <w:rPr>
          <w:b/>
          <w:strike/>
          <w:szCs w:val="20"/>
        </w:rPr>
        <w:t>Committees (Sectors), task groups, and subcommittees and as defined in Sections H and I. All items to be considered by the Committee for action at the upcoming Interim Meeting must be submitted electronically in Microsoft Word format to NCWM by November 1.</w:t>
      </w:r>
    </w:p>
    <w:p w:rsidR="00E30225" w:rsidRPr="008B54D5" w:rsidRDefault="00E30225" w:rsidP="0048199C">
      <w:pPr>
        <w:autoSpaceDE w:val="0"/>
        <w:autoSpaceDN w:val="0"/>
        <w:adjustRightInd w:val="0"/>
        <w:ind w:left="1080" w:hanging="360"/>
        <w:rPr>
          <w:b/>
          <w:strike/>
          <w:szCs w:val="20"/>
        </w:rPr>
      </w:pPr>
      <w:r w:rsidRPr="008B54D5">
        <w:rPr>
          <w:b/>
          <w:strike/>
          <w:szCs w:val="20"/>
        </w:rPr>
        <w:t>2</w:t>
      </w:r>
      <w:r w:rsidR="005B09C6" w:rsidRPr="008B54D5">
        <w:rPr>
          <w:b/>
          <w:strike/>
          <w:szCs w:val="20"/>
        </w:rPr>
        <w:t>.</w:t>
      </w:r>
      <w:r w:rsidR="005B09C6">
        <w:rPr>
          <w:b/>
          <w:strike/>
          <w:szCs w:val="20"/>
        </w:rPr>
        <w:tab/>
      </w:r>
      <w:r w:rsidRPr="008B54D5">
        <w:rPr>
          <w:b/>
          <w:strike/>
          <w:szCs w:val="20"/>
        </w:rPr>
        <w:t>NCWM will ensure that all committee members and technical advisors receive complete copies of all new items for consideration at the upcoming NCWM Interim Meeting.</w:t>
      </w:r>
    </w:p>
    <w:p w:rsidR="00E30225" w:rsidRPr="008B54D5" w:rsidRDefault="00E30225" w:rsidP="0048199C">
      <w:pPr>
        <w:autoSpaceDE w:val="0"/>
        <w:autoSpaceDN w:val="0"/>
        <w:adjustRightInd w:val="0"/>
        <w:ind w:left="720" w:hanging="360"/>
        <w:rPr>
          <w:b/>
          <w:bCs/>
          <w:strike/>
          <w:sz w:val="24"/>
          <w:szCs w:val="24"/>
        </w:rPr>
      </w:pPr>
      <w:r w:rsidRPr="008B54D5">
        <w:rPr>
          <w:b/>
          <w:bCs/>
          <w:strike/>
          <w:sz w:val="24"/>
          <w:szCs w:val="24"/>
        </w:rPr>
        <w:t>G</w:t>
      </w:r>
      <w:r w:rsidR="005B09C6" w:rsidRPr="008B54D5">
        <w:rPr>
          <w:b/>
          <w:bCs/>
          <w:strike/>
          <w:sz w:val="24"/>
          <w:szCs w:val="24"/>
        </w:rPr>
        <w:t>.</w:t>
      </w:r>
      <w:r w:rsidR="005B09C6">
        <w:rPr>
          <w:b/>
          <w:bCs/>
          <w:strike/>
          <w:sz w:val="24"/>
          <w:szCs w:val="24"/>
        </w:rPr>
        <w:tab/>
      </w:r>
      <w:r w:rsidRPr="008B54D5">
        <w:rPr>
          <w:b/>
          <w:bCs/>
          <w:strike/>
          <w:sz w:val="24"/>
          <w:szCs w:val="24"/>
        </w:rPr>
        <w:t>Criteria for Inclusion on the NCWM Committee’s Agenda</w:t>
      </w:r>
    </w:p>
    <w:p w:rsidR="00E30225" w:rsidRPr="008B54D5" w:rsidRDefault="00E30225" w:rsidP="0048199C">
      <w:pPr>
        <w:autoSpaceDE w:val="0"/>
        <w:autoSpaceDN w:val="0"/>
        <w:adjustRightInd w:val="0"/>
        <w:ind w:left="1080" w:hanging="360"/>
        <w:rPr>
          <w:b/>
          <w:strike/>
          <w:szCs w:val="20"/>
        </w:rPr>
      </w:pPr>
      <w:r w:rsidRPr="008B54D5">
        <w:rPr>
          <w:b/>
          <w:strike/>
          <w:szCs w:val="20"/>
        </w:rPr>
        <w:t>1</w:t>
      </w:r>
      <w:r w:rsidR="005B09C6" w:rsidRPr="008B54D5">
        <w:rPr>
          <w:b/>
          <w:strike/>
          <w:szCs w:val="20"/>
        </w:rPr>
        <w:t>.</w:t>
      </w:r>
      <w:r w:rsidR="005B09C6">
        <w:rPr>
          <w:b/>
          <w:strike/>
          <w:szCs w:val="20"/>
        </w:rPr>
        <w:tab/>
      </w:r>
      <w:r w:rsidRPr="008B54D5">
        <w:rPr>
          <w:b/>
          <w:strike/>
          <w:szCs w:val="20"/>
        </w:rPr>
        <w:t>Any item approved by at least one regional association and received by the November 1 deadline will be automatically placed on the Committee’s Interim Meeting agenda.</w:t>
      </w:r>
    </w:p>
    <w:p w:rsidR="00E30225" w:rsidRPr="008B54D5" w:rsidRDefault="00E30225" w:rsidP="0048199C">
      <w:pPr>
        <w:autoSpaceDE w:val="0"/>
        <w:autoSpaceDN w:val="0"/>
        <w:adjustRightInd w:val="0"/>
        <w:ind w:left="1080" w:hanging="360"/>
        <w:rPr>
          <w:b/>
          <w:strike/>
          <w:szCs w:val="20"/>
        </w:rPr>
      </w:pPr>
      <w:r w:rsidRPr="008B54D5">
        <w:rPr>
          <w:b/>
          <w:strike/>
          <w:szCs w:val="20"/>
        </w:rPr>
        <w:t>2</w:t>
      </w:r>
      <w:r w:rsidR="005B09C6" w:rsidRPr="008B54D5">
        <w:rPr>
          <w:b/>
          <w:strike/>
          <w:szCs w:val="20"/>
        </w:rPr>
        <w:t>.</w:t>
      </w:r>
      <w:r w:rsidR="005B09C6">
        <w:rPr>
          <w:b/>
          <w:strike/>
          <w:szCs w:val="20"/>
        </w:rPr>
        <w:tab/>
      </w:r>
      <w:r w:rsidRPr="008B54D5">
        <w:rPr>
          <w:b/>
          <w:strike/>
          <w:szCs w:val="20"/>
        </w:rPr>
        <w:t>Items that have not been approved by a regional association, but which are received by November 1, will be evaluated by the Committee using the criteria in Section H, Exceptions to Policy, and Section I, Committee Agenda.</w:t>
      </w:r>
    </w:p>
    <w:p w:rsidR="00E30225" w:rsidRPr="008B54D5" w:rsidRDefault="00E30225" w:rsidP="0048199C">
      <w:pPr>
        <w:autoSpaceDE w:val="0"/>
        <w:autoSpaceDN w:val="0"/>
        <w:adjustRightInd w:val="0"/>
        <w:ind w:left="1080" w:hanging="360"/>
        <w:rPr>
          <w:b/>
          <w:strike/>
          <w:szCs w:val="20"/>
        </w:rPr>
      </w:pPr>
      <w:r w:rsidRPr="008B54D5">
        <w:rPr>
          <w:b/>
          <w:strike/>
          <w:szCs w:val="20"/>
        </w:rPr>
        <w:t>3</w:t>
      </w:r>
      <w:r w:rsidR="005B09C6" w:rsidRPr="008B54D5">
        <w:rPr>
          <w:b/>
          <w:strike/>
          <w:szCs w:val="20"/>
        </w:rPr>
        <w:t>.</w:t>
      </w:r>
      <w:r w:rsidR="005B09C6">
        <w:rPr>
          <w:b/>
          <w:strike/>
          <w:szCs w:val="20"/>
        </w:rPr>
        <w:tab/>
      </w:r>
      <w:r w:rsidRPr="008B54D5">
        <w:rPr>
          <w:b/>
          <w:strike/>
          <w:szCs w:val="20"/>
        </w:rPr>
        <w:t>Any proposal received after the November 1 deadline, but prior to the Interim Meeting, will be evaluated by the Committee according to Section H, Exceptions to Policy and Section I, Committee Agenda. Only those items determined to be a national “priority” will be included on its agenda.</w:t>
      </w:r>
    </w:p>
    <w:p w:rsidR="00E30225" w:rsidRPr="008B54D5" w:rsidRDefault="00E30225" w:rsidP="0048199C">
      <w:pPr>
        <w:autoSpaceDE w:val="0"/>
        <w:autoSpaceDN w:val="0"/>
        <w:adjustRightInd w:val="0"/>
        <w:ind w:left="1080" w:hanging="360"/>
        <w:rPr>
          <w:b/>
          <w:strike/>
          <w:szCs w:val="20"/>
        </w:rPr>
      </w:pPr>
      <w:r w:rsidRPr="008B54D5">
        <w:rPr>
          <w:b/>
          <w:strike/>
          <w:szCs w:val="20"/>
        </w:rPr>
        <w:t>4</w:t>
      </w:r>
      <w:r w:rsidR="005B09C6" w:rsidRPr="008B54D5">
        <w:rPr>
          <w:b/>
          <w:strike/>
          <w:szCs w:val="20"/>
        </w:rPr>
        <w:t>.</w:t>
      </w:r>
      <w:r w:rsidR="005B09C6">
        <w:rPr>
          <w:b/>
          <w:strike/>
          <w:szCs w:val="20"/>
        </w:rPr>
        <w:tab/>
      </w:r>
      <w:r w:rsidRPr="008B54D5">
        <w:rPr>
          <w:b/>
          <w:strike/>
          <w:szCs w:val="20"/>
        </w:rPr>
        <w:t>Proposals must be in writing and must include:</w:t>
      </w:r>
    </w:p>
    <w:p w:rsidR="00E30225" w:rsidRPr="008B54D5" w:rsidRDefault="00E30225" w:rsidP="0048199C">
      <w:pPr>
        <w:autoSpaceDE w:val="0"/>
        <w:autoSpaceDN w:val="0"/>
        <w:adjustRightInd w:val="0"/>
        <w:ind w:left="1440" w:hanging="360"/>
        <w:rPr>
          <w:b/>
          <w:strike/>
          <w:szCs w:val="20"/>
        </w:rPr>
      </w:pPr>
      <w:r w:rsidRPr="008B54D5">
        <w:rPr>
          <w:b/>
          <w:strike/>
          <w:szCs w:val="20"/>
        </w:rPr>
        <w:t>a</w:t>
      </w:r>
      <w:r w:rsidR="005B09C6" w:rsidRPr="008B54D5">
        <w:rPr>
          <w:b/>
          <w:strike/>
          <w:szCs w:val="20"/>
        </w:rPr>
        <w:t>.</w:t>
      </w:r>
      <w:r w:rsidR="005B09C6">
        <w:rPr>
          <w:b/>
          <w:strike/>
          <w:szCs w:val="20"/>
        </w:rPr>
        <w:tab/>
      </w:r>
      <w:r w:rsidRPr="008B54D5">
        <w:rPr>
          <w:b/>
          <w:strike/>
          <w:szCs w:val="20"/>
        </w:rPr>
        <w:t>a concise statement of the item or problem outlining the purpose and national need for its consideration. An electronic copy of the background material and proposed amendment(s) should be submitted in a Microsoft Word format on a CD ROM, DVD, or by electronic mail sent to info@ncwm.net;</w:t>
      </w:r>
    </w:p>
    <w:p w:rsidR="00E30225" w:rsidRPr="008B54D5" w:rsidRDefault="00E30225" w:rsidP="0048199C">
      <w:pPr>
        <w:autoSpaceDE w:val="0"/>
        <w:autoSpaceDN w:val="0"/>
        <w:adjustRightInd w:val="0"/>
        <w:ind w:left="1440" w:hanging="360"/>
        <w:rPr>
          <w:b/>
          <w:strike/>
          <w:szCs w:val="20"/>
        </w:rPr>
      </w:pPr>
      <w:r w:rsidRPr="008B54D5">
        <w:rPr>
          <w:b/>
          <w:strike/>
          <w:szCs w:val="20"/>
        </w:rPr>
        <w:t>b</w:t>
      </w:r>
      <w:r w:rsidR="005B09C6" w:rsidRPr="008B54D5">
        <w:rPr>
          <w:b/>
          <w:strike/>
          <w:szCs w:val="20"/>
        </w:rPr>
        <w:t>.</w:t>
      </w:r>
      <w:r w:rsidR="005B09C6">
        <w:rPr>
          <w:b/>
          <w:strike/>
          <w:szCs w:val="20"/>
        </w:rPr>
        <w:tab/>
      </w:r>
      <w:r w:rsidRPr="008B54D5">
        <w:rPr>
          <w:b/>
          <w:strike/>
          <w:szCs w:val="20"/>
        </w:rPr>
        <w:t>background material, including test data, analysis of test data, or other appropriately researched and documented material for the Committee to evaluate when deciding its position or future activity on the proposal;</w:t>
      </w:r>
    </w:p>
    <w:p w:rsidR="00E30225" w:rsidRPr="008B54D5" w:rsidRDefault="00E30225" w:rsidP="0048199C">
      <w:pPr>
        <w:autoSpaceDE w:val="0"/>
        <w:autoSpaceDN w:val="0"/>
        <w:adjustRightInd w:val="0"/>
        <w:ind w:left="1440" w:hanging="360"/>
        <w:rPr>
          <w:b/>
          <w:strike/>
          <w:szCs w:val="20"/>
        </w:rPr>
      </w:pPr>
      <w:r w:rsidRPr="008B54D5">
        <w:rPr>
          <w:b/>
          <w:strike/>
          <w:szCs w:val="20"/>
        </w:rPr>
        <w:t>c</w:t>
      </w:r>
      <w:r w:rsidR="005B09C6" w:rsidRPr="008B54D5">
        <w:rPr>
          <w:b/>
          <w:strike/>
          <w:szCs w:val="20"/>
        </w:rPr>
        <w:t>.</w:t>
      </w:r>
      <w:r w:rsidR="005B09C6">
        <w:rPr>
          <w:b/>
          <w:strike/>
          <w:szCs w:val="20"/>
        </w:rPr>
        <w:tab/>
      </w:r>
      <w:r w:rsidRPr="008B54D5">
        <w:rPr>
          <w:b/>
          <w:strike/>
          <w:szCs w:val="20"/>
        </w:rPr>
        <w:t xml:space="preserve">proposed solutions to problems stated in specific language and in amendment form as changes to Conference documents; and </w:t>
      </w:r>
    </w:p>
    <w:p w:rsidR="00E30225" w:rsidRPr="008B54D5" w:rsidRDefault="00E30225" w:rsidP="0048199C">
      <w:pPr>
        <w:autoSpaceDE w:val="0"/>
        <w:autoSpaceDN w:val="0"/>
        <w:adjustRightInd w:val="0"/>
        <w:ind w:left="1440" w:hanging="360"/>
        <w:rPr>
          <w:b/>
          <w:strike/>
          <w:szCs w:val="20"/>
        </w:rPr>
      </w:pPr>
      <w:r w:rsidRPr="008B54D5">
        <w:rPr>
          <w:b/>
          <w:strike/>
          <w:szCs w:val="20"/>
        </w:rPr>
        <w:t>d</w:t>
      </w:r>
      <w:r w:rsidR="005B09C6" w:rsidRPr="008B54D5">
        <w:rPr>
          <w:b/>
          <w:strike/>
          <w:szCs w:val="20"/>
        </w:rPr>
        <w:t>.</w:t>
      </w:r>
      <w:r w:rsidR="005B09C6">
        <w:rPr>
          <w:b/>
          <w:strike/>
          <w:szCs w:val="20"/>
        </w:rPr>
        <w:tab/>
      </w:r>
      <w:r w:rsidRPr="008B54D5">
        <w:rPr>
          <w:b/>
          <w:strike/>
          <w:szCs w:val="20"/>
        </w:rPr>
        <w:t>if a proposal involves a new area of weights and measures activity; practical, realistic, and specific recommendations for laws or regulations to be adopted and test methods to be utilized to provide for proper enforcement.</w:t>
      </w:r>
    </w:p>
    <w:p w:rsidR="00E30225" w:rsidRPr="008B54D5" w:rsidRDefault="00E30225" w:rsidP="009D12E6">
      <w:pPr>
        <w:autoSpaceDE w:val="0"/>
        <w:autoSpaceDN w:val="0"/>
        <w:adjustRightInd w:val="0"/>
        <w:ind w:left="1440"/>
        <w:rPr>
          <w:b/>
          <w:strike/>
          <w:szCs w:val="20"/>
        </w:rPr>
      </w:pPr>
      <w:r w:rsidRPr="008B54D5">
        <w:rPr>
          <w:b/>
          <w:strike/>
          <w:szCs w:val="20"/>
        </w:rPr>
        <w:t>When proposals are to modify or add requirements to existing publications, such as Handbook 130,</w:t>
      </w:r>
      <w:r w:rsidR="0048199C">
        <w:rPr>
          <w:b/>
          <w:strike/>
          <w:szCs w:val="20"/>
        </w:rPr>
        <w:t xml:space="preserve"> </w:t>
      </w:r>
      <w:r w:rsidRPr="008B54D5">
        <w:rPr>
          <w:b/>
          <w:i/>
          <w:iCs/>
          <w:strike/>
          <w:szCs w:val="20"/>
        </w:rPr>
        <w:t xml:space="preserve">Uniform Laws and Regulations in the Areas of Legal Metrology and Engine Fuel Quality, </w:t>
      </w:r>
      <w:r w:rsidRPr="008B54D5">
        <w:rPr>
          <w:b/>
          <w:strike/>
          <w:szCs w:val="20"/>
        </w:rPr>
        <w:t>or</w:t>
      </w:r>
      <w:r w:rsidR="0048199C">
        <w:rPr>
          <w:b/>
          <w:strike/>
          <w:szCs w:val="20"/>
        </w:rPr>
        <w:t xml:space="preserve"> </w:t>
      </w:r>
      <w:r w:rsidRPr="008B54D5">
        <w:rPr>
          <w:b/>
          <w:strike/>
          <w:szCs w:val="20"/>
        </w:rPr>
        <w:t xml:space="preserve">Handbook 133, </w:t>
      </w:r>
      <w:r w:rsidRPr="008B54D5">
        <w:rPr>
          <w:b/>
          <w:i/>
          <w:iCs/>
          <w:strike/>
          <w:szCs w:val="20"/>
        </w:rPr>
        <w:t xml:space="preserve">Checking the Net Content of Packaged Goods, </w:t>
      </w:r>
      <w:r w:rsidRPr="008B54D5">
        <w:rPr>
          <w:b/>
          <w:strike/>
          <w:szCs w:val="20"/>
        </w:rPr>
        <w:t>the proposal should:</w:t>
      </w:r>
    </w:p>
    <w:p w:rsidR="00E30225" w:rsidRPr="008B54D5" w:rsidRDefault="00E30225" w:rsidP="0048199C">
      <w:pPr>
        <w:autoSpaceDE w:val="0"/>
        <w:autoSpaceDN w:val="0"/>
        <w:adjustRightInd w:val="0"/>
        <w:ind w:left="1800" w:hanging="360"/>
        <w:rPr>
          <w:b/>
          <w:strike/>
          <w:szCs w:val="20"/>
        </w:rPr>
      </w:pPr>
      <w:r w:rsidRPr="008B54D5">
        <w:rPr>
          <w:b/>
          <w:strike/>
          <w:szCs w:val="20"/>
        </w:rPr>
        <w:lastRenderedPageBreak/>
        <w:t>1</w:t>
      </w:r>
      <w:r w:rsidR="0048199C" w:rsidRPr="008B54D5">
        <w:rPr>
          <w:b/>
          <w:strike/>
          <w:szCs w:val="20"/>
        </w:rPr>
        <w:t>)</w:t>
      </w:r>
      <w:r w:rsidR="0048199C">
        <w:rPr>
          <w:b/>
          <w:strike/>
          <w:szCs w:val="20"/>
        </w:rPr>
        <w:tab/>
      </w:r>
      <w:r w:rsidRPr="008B54D5">
        <w:rPr>
          <w:b/>
          <w:strike/>
          <w:szCs w:val="20"/>
        </w:rPr>
        <w:t>identify the pertinent portion, section, and paragraph of the existing publication that would be changed (e.g., Uniform Method of Sale of Commodities Regulation, Section 8.2, paragraph (b));</w:t>
      </w:r>
    </w:p>
    <w:p w:rsidR="00E30225" w:rsidRPr="008B54D5" w:rsidRDefault="00E30225" w:rsidP="0048199C">
      <w:pPr>
        <w:autoSpaceDE w:val="0"/>
        <w:autoSpaceDN w:val="0"/>
        <w:adjustRightInd w:val="0"/>
        <w:ind w:left="1800" w:hanging="360"/>
        <w:rPr>
          <w:b/>
          <w:strike/>
          <w:szCs w:val="20"/>
        </w:rPr>
      </w:pPr>
      <w:r w:rsidRPr="008B54D5">
        <w:rPr>
          <w:b/>
          <w:strike/>
          <w:szCs w:val="20"/>
        </w:rPr>
        <w:t>2</w:t>
      </w:r>
      <w:r w:rsidR="0048199C" w:rsidRPr="008B54D5">
        <w:rPr>
          <w:b/>
          <w:strike/>
          <w:szCs w:val="20"/>
        </w:rPr>
        <w:t>)</w:t>
      </w:r>
      <w:r w:rsidR="0048199C">
        <w:rPr>
          <w:b/>
          <w:strike/>
          <w:szCs w:val="20"/>
        </w:rPr>
        <w:tab/>
      </w:r>
      <w:r w:rsidRPr="008B54D5">
        <w:rPr>
          <w:b/>
          <w:strike/>
          <w:szCs w:val="20"/>
        </w:rPr>
        <w:t>provide evidence of consistency with other NCWM publications such as with other uniform laws and regulations;</w:t>
      </w:r>
    </w:p>
    <w:p w:rsidR="00E30225" w:rsidRPr="008B54D5" w:rsidRDefault="00E30225" w:rsidP="009D12E6">
      <w:pPr>
        <w:autoSpaceDE w:val="0"/>
        <w:autoSpaceDN w:val="0"/>
        <w:adjustRightInd w:val="0"/>
        <w:ind w:left="1800" w:hanging="360"/>
        <w:rPr>
          <w:b/>
          <w:strike/>
          <w:szCs w:val="20"/>
        </w:rPr>
      </w:pPr>
      <w:r w:rsidRPr="008B54D5">
        <w:rPr>
          <w:b/>
          <w:strike/>
          <w:szCs w:val="20"/>
        </w:rPr>
        <w:t>3</w:t>
      </w:r>
      <w:r w:rsidR="0048199C">
        <w:rPr>
          <w:b/>
          <w:strike/>
          <w:szCs w:val="20"/>
        </w:rPr>
        <w:tab/>
      </w:r>
      <w:r w:rsidRPr="008B54D5">
        <w:rPr>
          <w:b/>
          <w:strike/>
          <w:szCs w:val="20"/>
        </w:rPr>
        <w:t>provide evidence of consistency with federal laws and regulations (e.g., U.S. Department of</w:t>
      </w:r>
      <w:r w:rsidR="0048199C">
        <w:rPr>
          <w:b/>
          <w:strike/>
          <w:szCs w:val="20"/>
        </w:rPr>
        <w:t xml:space="preserve"> </w:t>
      </w:r>
      <w:r w:rsidRPr="008B54D5">
        <w:rPr>
          <w:b/>
          <w:strike/>
          <w:szCs w:val="20"/>
        </w:rPr>
        <w:t>Agriculture [USDA] or Federal Trade Commission [FTC] regulations); and</w:t>
      </w:r>
    </w:p>
    <w:p w:rsidR="00E30225" w:rsidRPr="008B54D5" w:rsidRDefault="00E30225" w:rsidP="0048199C">
      <w:pPr>
        <w:autoSpaceDE w:val="0"/>
        <w:autoSpaceDN w:val="0"/>
        <w:adjustRightInd w:val="0"/>
        <w:ind w:left="1800" w:hanging="360"/>
        <w:rPr>
          <w:b/>
          <w:strike/>
          <w:szCs w:val="20"/>
        </w:rPr>
      </w:pPr>
      <w:r w:rsidRPr="008B54D5">
        <w:rPr>
          <w:b/>
          <w:strike/>
          <w:szCs w:val="20"/>
        </w:rPr>
        <w:t>4</w:t>
      </w:r>
      <w:r w:rsidR="0048199C" w:rsidRPr="008B54D5">
        <w:rPr>
          <w:b/>
          <w:strike/>
          <w:szCs w:val="20"/>
        </w:rPr>
        <w:t>)</w:t>
      </w:r>
      <w:r w:rsidR="0048199C">
        <w:rPr>
          <w:b/>
          <w:strike/>
          <w:szCs w:val="20"/>
        </w:rPr>
        <w:tab/>
      </w:r>
      <w:r w:rsidRPr="008B54D5">
        <w:rPr>
          <w:b/>
          <w:strike/>
          <w:szCs w:val="20"/>
        </w:rPr>
        <w:t>relay the positions of businesses, industries, or trade associations affected by the proposal including supporting and opposing points of view.</w:t>
      </w:r>
    </w:p>
    <w:p w:rsidR="00E30225" w:rsidRPr="008B54D5" w:rsidRDefault="00E30225" w:rsidP="00DC1B43">
      <w:pPr>
        <w:autoSpaceDE w:val="0"/>
        <w:autoSpaceDN w:val="0"/>
        <w:adjustRightInd w:val="0"/>
        <w:ind w:left="720" w:hanging="360"/>
        <w:rPr>
          <w:b/>
          <w:bCs/>
          <w:strike/>
          <w:sz w:val="24"/>
          <w:szCs w:val="24"/>
        </w:rPr>
      </w:pPr>
      <w:r w:rsidRPr="008B54D5">
        <w:rPr>
          <w:b/>
          <w:bCs/>
          <w:strike/>
          <w:sz w:val="24"/>
          <w:szCs w:val="24"/>
        </w:rPr>
        <w:t>H</w:t>
      </w:r>
      <w:r w:rsidR="0048199C" w:rsidRPr="008B54D5">
        <w:rPr>
          <w:b/>
          <w:bCs/>
          <w:strike/>
          <w:sz w:val="24"/>
          <w:szCs w:val="24"/>
        </w:rPr>
        <w:t>.</w:t>
      </w:r>
      <w:r w:rsidR="0048199C">
        <w:rPr>
          <w:b/>
          <w:bCs/>
          <w:strike/>
          <w:sz w:val="24"/>
          <w:szCs w:val="24"/>
        </w:rPr>
        <w:tab/>
      </w:r>
      <w:r w:rsidRPr="008B54D5">
        <w:rPr>
          <w:b/>
          <w:bCs/>
          <w:strike/>
          <w:sz w:val="24"/>
          <w:szCs w:val="24"/>
        </w:rPr>
        <w:t>Exceptions to Policy for Submission of Items to the NCWM Committee Agenda;</w:t>
      </w:r>
      <w:r w:rsidR="0048199C">
        <w:rPr>
          <w:b/>
          <w:bCs/>
          <w:strike/>
          <w:sz w:val="24"/>
          <w:szCs w:val="24"/>
        </w:rPr>
        <w:t xml:space="preserve"> </w:t>
      </w:r>
      <w:r w:rsidRPr="008B54D5">
        <w:rPr>
          <w:b/>
          <w:bCs/>
          <w:strike/>
          <w:sz w:val="24"/>
          <w:szCs w:val="24"/>
        </w:rPr>
        <w:t>Submission of “Priority” Items</w:t>
      </w:r>
    </w:p>
    <w:p w:rsidR="00E30225" w:rsidRPr="008B54D5" w:rsidRDefault="00E30225" w:rsidP="0048199C">
      <w:pPr>
        <w:autoSpaceDE w:val="0"/>
        <w:autoSpaceDN w:val="0"/>
        <w:adjustRightInd w:val="0"/>
        <w:ind w:left="360"/>
        <w:rPr>
          <w:b/>
          <w:strike/>
          <w:szCs w:val="20"/>
        </w:rPr>
      </w:pPr>
      <w:r w:rsidRPr="008B54D5">
        <w:rPr>
          <w:b/>
          <w:strike/>
          <w:szCs w:val="20"/>
        </w:rP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E30225" w:rsidRPr="008B54D5" w:rsidRDefault="00E30225" w:rsidP="0048199C">
      <w:pPr>
        <w:autoSpaceDE w:val="0"/>
        <w:autoSpaceDN w:val="0"/>
        <w:adjustRightInd w:val="0"/>
        <w:ind w:left="360"/>
        <w:rPr>
          <w:b/>
          <w:bCs/>
          <w:strike/>
          <w:szCs w:val="20"/>
        </w:rPr>
      </w:pPr>
      <w:r w:rsidRPr="008B54D5">
        <w:rPr>
          <w:b/>
          <w:bCs/>
          <w:strike/>
          <w:szCs w:val="20"/>
        </w:rPr>
        <w:t>Criteria for Inclusion on the Committee’s Agenda When No Regional Association Has Approved the Item.</w:t>
      </w:r>
    </w:p>
    <w:p w:rsidR="00E30225" w:rsidRPr="008B54D5" w:rsidRDefault="00E30225" w:rsidP="0048199C">
      <w:pPr>
        <w:autoSpaceDE w:val="0"/>
        <w:autoSpaceDN w:val="0"/>
        <w:adjustRightInd w:val="0"/>
        <w:ind w:left="1080" w:hanging="360"/>
        <w:rPr>
          <w:b/>
          <w:strike/>
          <w:szCs w:val="20"/>
        </w:rPr>
      </w:pPr>
      <w:r w:rsidRPr="008B54D5">
        <w:rPr>
          <w:b/>
          <w:strike/>
          <w:szCs w:val="20"/>
        </w:rPr>
        <w:t>1</w:t>
      </w:r>
      <w:r w:rsidR="0048199C" w:rsidRPr="008B54D5">
        <w:rPr>
          <w:b/>
          <w:strike/>
          <w:szCs w:val="20"/>
        </w:rPr>
        <w:t>.</w:t>
      </w:r>
      <w:r w:rsidR="0048199C">
        <w:rPr>
          <w:b/>
          <w:strike/>
          <w:szCs w:val="20"/>
        </w:rPr>
        <w:tab/>
      </w:r>
      <w:r w:rsidRPr="008B54D5">
        <w:rPr>
          <w:b/>
          <w:strike/>
          <w:szCs w:val="20"/>
        </w:rPr>
        <w:t>Items must have significant legal impact on weights and measures laws and/or regulations involving:</w:t>
      </w:r>
    </w:p>
    <w:p w:rsidR="00E30225" w:rsidRPr="008B54D5" w:rsidRDefault="00E30225" w:rsidP="0048199C">
      <w:pPr>
        <w:autoSpaceDE w:val="0"/>
        <w:autoSpaceDN w:val="0"/>
        <w:adjustRightInd w:val="0"/>
        <w:ind w:left="1440" w:hanging="360"/>
        <w:rPr>
          <w:b/>
          <w:strike/>
          <w:szCs w:val="20"/>
        </w:rPr>
      </w:pPr>
      <w:r w:rsidRPr="008B54D5">
        <w:rPr>
          <w:b/>
          <w:strike/>
          <w:szCs w:val="20"/>
        </w:rPr>
        <w:t>a</w:t>
      </w:r>
      <w:r w:rsidR="0048199C" w:rsidRPr="008B54D5">
        <w:rPr>
          <w:b/>
          <w:strike/>
          <w:szCs w:val="20"/>
        </w:rPr>
        <w:t>.</w:t>
      </w:r>
      <w:r w:rsidR="0048199C">
        <w:rPr>
          <w:b/>
          <w:strike/>
          <w:szCs w:val="20"/>
        </w:rPr>
        <w:tab/>
      </w:r>
      <w:r w:rsidRPr="008B54D5">
        <w:rPr>
          <w:b/>
          <w:strike/>
          <w:szCs w:val="20"/>
        </w:rPr>
        <w:t>court cases/attorney general opinions; or</w:t>
      </w:r>
    </w:p>
    <w:p w:rsidR="00E30225" w:rsidRPr="008B54D5" w:rsidRDefault="00E30225" w:rsidP="0048199C">
      <w:pPr>
        <w:autoSpaceDE w:val="0"/>
        <w:autoSpaceDN w:val="0"/>
        <w:adjustRightInd w:val="0"/>
        <w:ind w:left="1440" w:hanging="360"/>
        <w:rPr>
          <w:b/>
          <w:strike/>
          <w:szCs w:val="20"/>
        </w:rPr>
      </w:pPr>
      <w:r w:rsidRPr="008B54D5">
        <w:rPr>
          <w:b/>
          <w:strike/>
          <w:szCs w:val="20"/>
        </w:rPr>
        <w:t>b</w:t>
      </w:r>
      <w:r w:rsidR="0048199C" w:rsidRPr="008B54D5">
        <w:rPr>
          <w:b/>
          <w:strike/>
          <w:szCs w:val="20"/>
        </w:rPr>
        <w:t>.</w:t>
      </w:r>
      <w:r w:rsidR="0048199C">
        <w:rPr>
          <w:b/>
          <w:strike/>
          <w:szCs w:val="20"/>
        </w:rPr>
        <w:tab/>
      </w:r>
      <w:r w:rsidRPr="008B54D5">
        <w:rPr>
          <w:b/>
          <w:strike/>
          <w:szCs w:val="20"/>
        </w:rPr>
        <w:t>preemption by federal statute or regulation; or</w:t>
      </w:r>
    </w:p>
    <w:p w:rsidR="00E30225" w:rsidRPr="008B54D5" w:rsidRDefault="00E30225" w:rsidP="0048199C">
      <w:pPr>
        <w:autoSpaceDE w:val="0"/>
        <w:autoSpaceDN w:val="0"/>
        <w:adjustRightInd w:val="0"/>
        <w:ind w:left="1440" w:hanging="360"/>
        <w:rPr>
          <w:b/>
          <w:strike/>
          <w:szCs w:val="20"/>
        </w:rPr>
      </w:pPr>
      <w:r w:rsidRPr="008B54D5">
        <w:rPr>
          <w:b/>
          <w:strike/>
          <w:szCs w:val="20"/>
        </w:rPr>
        <w:t>c.</w:t>
      </w:r>
      <w:r w:rsidR="0048199C">
        <w:rPr>
          <w:b/>
          <w:strike/>
          <w:szCs w:val="20"/>
        </w:rPr>
        <w:tab/>
      </w:r>
      <w:r w:rsidRPr="008B54D5">
        <w:rPr>
          <w:b/>
          <w:strike/>
          <w:szCs w:val="20"/>
        </w:rPr>
        <w:t>conflicts with international standards; or</w:t>
      </w:r>
    </w:p>
    <w:p w:rsidR="00E30225" w:rsidRPr="008B54D5" w:rsidRDefault="00E30225" w:rsidP="0048199C">
      <w:pPr>
        <w:autoSpaceDE w:val="0"/>
        <w:autoSpaceDN w:val="0"/>
        <w:adjustRightInd w:val="0"/>
        <w:ind w:left="1440" w:hanging="360"/>
        <w:rPr>
          <w:b/>
          <w:strike/>
          <w:szCs w:val="20"/>
        </w:rPr>
      </w:pPr>
      <w:r w:rsidRPr="008B54D5">
        <w:rPr>
          <w:b/>
          <w:strike/>
          <w:szCs w:val="20"/>
        </w:rPr>
        <w:t>d.</w:t>
      </w:r>
      <w:r w:rsidR="0048199C">
        <w:rPr>
          <w:b/>
          <w:strike/>
          <w:szCs w:val="20"/>
        </w:rPr>
        <w:tab/>
      </w:r>
      <w:r w:rsidRPr="008B54D5">
        <w:rPr>
          <w:b/>
          <w:strike/>
          <w:szCs w:val="20"/>
        </w:rPr>
        <w:t>items which could affect health and safety.</w:t>
      </w:r>
    </w:p>
    <w:p w:rsidR="00E30225" w:rsidRPr="008B54D5" w:rsidRDefault="00E30225" w:rsidP="0048199C">
      <w:pPr>
        <w:autoSpaceDE w:val="0"/>
        <w:autoSpaceDN w:val="0"/>
        <w:adjustRightInd w:val="0"/>
        <w:ind w:left="1080" w:hanging="360"/>
        <w:rPr>
          <w:b/>
          <w:strike/>
          <w:szCs w:val="20"/>
        </w:rPr>
      </w:pPr>
      <w:r w:rsidRPr="008B54D5">
        <w:rPr>
          <w:b/>
          <w:strike/>
          <w:szCs w:val="20"/>
        </w:rPr>
        <w:t>2</w:t>
      </w:r>
      <w:r w:rsidR="0048199C" w:rsidRPr="008B54D5">
        <w:rPr>
          <w:b/>
          <w:strike/>
          <w:szCs w:val="20"/>
        </w:rPr>
        <w:t>.</w:t>
      </w:r>
      <w:r w:rsidR="0048199C">
        <w:rPr>
          <w:b/>
          <w:strike/>
          <w:szCs w:val="20"/>
        </w:rPr>
        <w:tab/>
      </w:r>
      <w:r w:rsidRPr="008B54D5">
        <w:rPr>
          <w:b/>
          <w:strike/>
          <w:szCs w:val="20"/>
        </w:rPr>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E30225" w:rsidRPr="008B54D5" w:rsidRDefault="00E30225" w:rsidP="0048199C">
      <w:pPr>
        <w:autoSpaceDE w:val="0"/>
        <w:autoSpaceDN w:val="0"/>
        <w:adjustRightInd w:val="0"/>
        <w:ind w:left="1080" w:hanging="360"/>
        <w:rPr>
          <w:b/>
          <w:strike/>
          <w:szCs w:val="20"/>
        </w:rPr>
      </w:pPr>
      <w:r w:rsidRPr="008B54D5">
        <w:rPr>
          <w:b/>
          <w:strike/>
          <w:szCs w:val="20"/>
        </w:rPr>
        <w:t>3</w:t>
      </w:r>
      <w:r w:rsidR="0048199C" w:rsidRPr="008B54D5">
        <w:rPr>
          <w:b/>
          <w:strike/>
          <w:szCs w:val="20"/>
        </w:rPr>
        <w:t>.</w:t>
      </w:r>
      <w:r w:rsidR="0048199C">
        <w:rPr>
          <w:b/>
          <w:strike/>
          <w:szCs w:val="20"/>
        </w:rPr>
        <w:tab/>
      </w:r>
      <w:r w:rsidRPr="008B54D5">
        <w:rPr>
          <w:b/>
          <w:strike/>
          <w:szCs w:val="20"/>
        </w:rPr>
        <w:t>When the Committee determines that it should consider an item as a “priority” (using the criteria in 1.), the item will be handled in the following manner:</w:t>
      </w:r>
    </w:p>
    <w:p w:rsidR="00E30225" w:rsidRPr="008B54D5" w:rsidRDefault="00E30225" w:rsidP="0048199C">
      <w:pPr>
        <w:autoSpaceDE w:val="0"/>
        <w:autoSpaceDN w:val="0"/>
        <w:adjustRightInd w:val="0"/>
        <w:ind w:left="1440" w:hanging="360"/>
        <w:rPr>
          <w:b/>
          <w:strike/>
          <w:szCs w:val="20"/>
        </w:rPr>
      </w:pPr>
      <w:r w:rsidRPr="008B54D5">
        <w:rPr>
          <w:b/>
          <w:strike/>
          <w:szCs w:val="20"/>
        </w:rPr>
        <w:t>a</w:t>
      </w:r>
      <w:r w:rsidR="0048199C" w:rsidRPr="008B54D5">
        <w:rPr>
          <w:b/>
          <w:strike/>
          <w:szCs w:val="20"/>
        </w:rPr>
        <w:t>.</w:t>
      </w:r>
      <w:r w:rsidR="0048199C">
        <w:rPr>
          <w:b/>
          <w:strike/>
          <w:szCs w:val="20"/>
        </w:rPr>
        <w:tab/>
      </w:r>
      <w:r w:rsidRPr="008B54D5">
        <w:rPr>
          <w:b/>
          <w:strike/>
          <w:szCs w:val="20"/>
        </w:rPr>
        <w:t>A “priority” item received prior to the Interim Meeting may be added to the Interim Meeting agenda by a majority vote of the Committee.</w:t>
      </w:r>
    </w:p>
    <w:p w:rsidR="00E30225" w:rsidRPr="008B54D5" w:rsidRDefault="00E30225" w:rsidP="0048199C">
      <w:pPr>
        <w:autoSpaceDE w:val="0"/>
        <w:autoSpaceDN w:val="0"/>
        <w:adjustRightInd w:val="0"/>
        <w:ind w:left="1440" w:hanging="360"/>
        <w:rPr>
          <w:b/>
          <w:strike/>
          <w:szCs w:val="20"/>
        </w:rPr>
      </w:pPr>
      <w:r w:rsidRPr="008B54D5">
        <w:rPr>
          <w:b/>
          <w:strike/>
          <w:szCs w:val="20"/>
        </w:rPr>
        <w:t>b</w:t>
      </w:r>
      <w:r w:rsidR="0048199C" w:rsidRPr="008B54D5">
        <w:rPr>
          <w:b/>
          <w:strike/>
          <w:szCs w:val="20"/>
        </w:rPr>
        <w:t>.</w:t>
      </w:r>
      <w:r w:rsidR="0048199C">
        <w:rPr>
          <w:b/>
          <w:strike/>
          <w:szCs w:val="20"/>
        </w:rPr>
        <w:tab/>
      </w:r>
      <w:r w:rsidRPr="008B54D5">
        <w:rPr>
          <w:b/>
          <w:strike/>
          <w:szCs w:val="20"/>
        </w:rPr>
        <w:t>A “priority” item received after the Interim Meeting may be added to the Committee’s Annual Meeting agenda as:</w:t>
      </w:r>
    </w:p>
    <w:p w:rsidR="00E30225" w:rsidRPr="008B54D5" w:rsidRDefault="00E30225" w:rsidP="0048199C">
      <w:pPr>
        <w:ind w:left="1800" w:hanging="360"/>
        <w:rPr>
          <w:b/>
          <w:strike/>
          <w:szCs w:val="20"/>
        </w:rPr>
      </w:pPr>
      <w:r w:rsidRPr="008B54D5">
        <w:rPr>
          <w:b/>
          <w:strike/>
          <w:szCs w:val="20"/>
        </w:rPr>
        <w:t>1</w:t>
      </w:r>
      <w:r w:rsidR="0048199C" w:rsidRPr="008B54D5">
        <w:rPr>
          <w:b/>
          <w:strike/>
          <w:szCs w:val="20"/>
        </w:rPr>
        <w:t>)</w:t>
      </w:r>
      <w:r w:rsidR="0048199C">
        <w:rPr>
          <w:b/>
          <w:strike/>
          <w:szCs w:val="20"/>
        </w:rPr>
        <w:tab/>
      </w:r>
      <w:r w:rsidRPr="008B54D5">
        <w:rPr>
          <w:b/>
          <w:strike/>
          <w:szCs w:val="20"/>
        </w:rPr>
        <w:t>a discussion item by a majority vote of the Committee; or</w:t>
      </w:r>
    </w:p>
    <w:p w:rsidR="00E30225" w:rsidRPr="008B54D5" w:rsidRDefault="00E30225" w:rsidP="0048199C">
      <w:pPr>
        <w:autoSpaceDE w:val="0"/>
        <w:autoSpaceDN w:val="0"/>
        <w:adjustRightInd w:val="0"/>
        <w:ind w:left="1800" w:hanging="360"/>
        <w:rPr>
          <w:b/>
          <w:strike/>
          <w:szCs w:val="20"/>
        </w:rPr>
      </w:pPr>
      <w:r w:rsidRPr="008B54D5">
        <w:rPr>
          <w:b/>
          <w:strike/>
          <w:szCs w:val="20"/>
        </w:rPr>
        <w:t>2</w:t>
      </w:r>
      <w:r w:rsidR="0048199C" w:rsidRPr="008B54D5">
        <w:rPr>
          <w:b/>
          <w:strike/>
          <w:szCs w:val="20"/>
        </w:rPr>
        <w:t>)</w:t>
      </w:r>
      <w:r w:rsidR="0048199C">
        <w:rPr>
          <w:b/>
          <w:strike/>
          <w:szCs w:val="20"/>
        </w:rPr>
        <w:tab/>
      </w:r>
      <w:r w:rsidRPr="008B54D5">
        <w:rPr>
          <w:b/>
          <w:strike/>
          <w:szCs w:val="20"/>
        </w:rPr>
        <w:t>as a voting item by a majority vote of the Committee and the NCWM Board of Directors.</w:t>
      </w:r>
    </w:p>
    <w:p w:rsidR="00E30225" w:rsidRPr="008B54D5" w:rsidRDefault="00E30225" w:rsidP="0048199C">
      <w:pPr>
        <w:autoSpaceDE w:val="0"/>
        <w:autoSpaceDN w:val="0"/>
        <w:adjustRightInd w:val="0"/>
        <w:ind w:left="360"/>
        <w:rPr>
          <w:b/>
          <w:bCs/>
          <w:strike/>
          <w:sz w:val="24"/>
          <w:szCs w:val="24"/>
        </w:rPr>
      </w:pPr>
      <w:r w:rsidRPr="008B54D5">
        <w:rPr>
          <w:b/>
          <w:bCs/>
          <w:strike/>
          <w:sz w:val="24"/>
          <w:szCs w:val="24"/>
        </w:rPr>
        <w:t>I</w:t>
      </w:r>
      <w:r w:rsidR="0048199C" w:rsidRPr="008B54D5">
        <w:rPr>
          <w:b/>
          <w:bCs/>
          <w:strike/>
          <w:sz w:val="24"/>
          <w:szCs w:val="24"/>
        </w:rPr>
        <w:t>.</w:t>
      </w:r>
      <w:r w:rsidR="0048199C">
        <w:rPr>
          <w:b/>
          <w:bCs/>
          <w:strike/>
          <w:sz w:val="24"/>
          <w:szCs w:val="24"/>
        </w:rPr>
        <w:tab/>
      </w:r>
      <w:r w:rsidRPr="008B54D5">
        <w:rPr>
          <w:b/>
          <w:bCs/>
          <w:strike/>
          <w:sz w:val="24"/>
          <w:szCs w:val="24"/>
        </w:rPr>
        <w:t>Committee Agenda</w:t>
      </w:r>
    </w:p>
    <w:p w:rsidR="00E30225" w:rsidRPr="008B54D5" w:rsidRDefault="00E30225" w:rsidP="0048199C">
      <w:pPr>
        <w:autoSpaceDE w:val="0"/>
        <w:autoSpaceDN w:val="0"/>
        <w:adjustRightInd w:val="0"/>
        <w:ind w:left="1080" w:hanging="360"/>
        <w:rPr>
          <w:b/>
          <w:strike/>
          <w:szCs w:val="20"/>
        </w:rPr>
      </w:pPr>
      <w:r w:rsidRPr="008B54D5">
        <w:rPr>
          <w:b/>
          <w:strike/>
          <w:szCs w:val="20"/>
        </w:rPr>
        <w:t>1</w:t>
      </w:r>
      <w:r w:rsidR="0048199C" w:rsidRPr="008B54D5">
        <w:rPr>
          <w:b/>
          <w:strike/>
          <w:szCs w:val="20"/>
        </w:rPr>
        <w:t>.</w:t>
      </w:r>
      <w:r w:rsidR="0048199C">
        <w:rPr>
          <w:b/>
          <w:strike/>
          <w:szCs w:val="20"/>
        </w:rPr>
        <w:tab/>
      </w:r>
      <w:r w:rsidRPr="008B54D5">
        <w:rPr>
          <w:b/>
          <w:strike/>
          <w:szCs w:val="20"/>
        </w:rPr>
        <w:t>The Committee will review items that have been submitted and selected by a majority vote to be included on its agenda. The Committee will only include those items that have been:</w:t>
      </w:r>
    </w:p>
    <w:p w:rsidR="00E30225" w:rsidRPr="008B54D5" w:rsidRDefault="00E30225" w:rsidP="0048199C">
      <w:pPr>
        <w:autoSpaceDE w:val="0"/>
        <w:autoSpaceDN w:val="0"/>
        <w:adjustRightInd w:val="0"/>
        <w:ind w:left="1440" w:hanging="360"/>
        <w:rPr>
          <w:b/>
          <w:strike/>
          <w:szCs w:val="20"/>
        </w:rPr>
      </w:pPr>
      <w:r w:rsidRPr="008B54D5">
        <w:rPr>
          <w:b/>
          <w:strike/>
          <w:szCs w:val="20"/>
        </w:rPr>
        <w:lastRenderedPageBreak/>
        <w:t>a</w:t>
      </w:r>
      <w:r w:rsidR="0048199C" w:rsidRPr="008B54D5">
        <w:rPr>
          <w:b/>
          <w:strike/>
          <w:szCs w:val="20"/>
        </w:rPr>
        <w:t>.</w:t>
      </w:r>
      <w:r w:rsidR="0048199C">
        <w:rPr>
          <w:b/>
          <w:strike/>
          <w:szCs w:val="20"/>
        </w:rPr>
        <w:tab/>
      </w:r>
      <w:r w:rsidRPr="008B54D5">
        <w:rPr>
          <w:b/>
          <w:strike/>
          <w:szCs w:val="20"/>
        </w:rPr>
        <w:t>approved by at least one of the regional associations; or</w:t>
      </w:r>
    </w:p>
    <w:p w:rsidR="00E30225" w:rsidRPr="008B54D5" w:rsidRDefault="00E30225" w:rsidP="0048199C">
      <w:pPr>
        <w:autoSpaceDE w:val="0"/>
        <w:autoSpaceDN w:val="0"/>
        <w:adjustRightInd w:val="0"/>
        <w:ind w:left="1440" w:hanging="360"/>
        <w:rPr>
          <w:b/>
          <w:strike/>
          <w:szCs w:val="20"/>
        </w:rPr>
      </w:pPr>
      <w:r w:rsidRPr="008B54D5">
        <w:rPr>
          <w:b/>
          <w:strike/>
          <w:szCs w:val="20"/>
        </w:rPr>
        <w:t>b</w:t>
      </w:r>
      <w:r w:rsidR="0048199C" w:rsidRPr="008B54D5">
        <w:rPr>
          <w:b/>
          <w:strike/>
          <w:szCs w:val="20"/>
        </w:rPr>
        <w:t>.</w:t>
      </w:r>
      <w:r w:rsidR="0048199C">
        <w:rPr>
          <w:b/>
          <w:strike/>
          <w:szCs w:val="20"/>
        </w:rPr>
        <w:tab/>
      </w:r>
      <w:r w:rsidRPr="008B54D5">
        <w:rPr>
          <w:b/>
          <w:strike/>
          <w:szCs w:val="20"/>
        </w:rPr>
        <w:t>forwarded by other committees, subcommittees, NTETC Sectors, task forces, or work groups, or those items that meet the criteria in Section H, Exceptions to Policy.</w:t>
      </w:r>
    </w:p>
    <w:p w:rsidR="00E30225" w:rsidRPr="008B54D5" w:rsidRDefault="00E30225" w:rsidP="00DC1B43">
      <w:pPr>
        <w:autoSpaceDE w:val="0"/>
        <w:autoSpaceDN w:val="0"/>
        <w:adjustRightInd w:val="0"/>
        <w:spacing w:after="0"/>
        <w:ind w:left="1080" w:hanging="360"/>
        <w:rPr>
          <w:b/>
          <w:strike/>
          <w:szCs w:val="20"/>
        </w:rPr>
      </w:pPr>
      <w:r w:rsidRPr="008B54D5">
        <w:rPr>
          <w:b/>
          <w:strike/>
          <w:szCs w:val="20"/>
        </w:rPr>
        <w:t>2</w:t>
      </w:r>
      <w:r w:rsidR="0048199C" w:rsidRPr="008B54D5">
        <w:rPr>
          <w:b/>
          <w:strike/>
          <w:szCs w:val="20"/>
        </w:rPr>
        <w:t>.</w:t>
      </w:r>
      <w:r w:rsidR="0048199C">
        <w:rPr>
          <w:b/>
          <w:strike/>
          <w:szCs w:val="20"/>
        </w:rPr>
        <w:tab/>
      </w:r>
      <w:r w:rsidRPr="008B54D5">
        <w:rPr>
          <w:b/>
          <w:strike/>
          <w:szCs w:val="20"/>
        </w:rPr>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E30225" w:rsidRPr="008B54D5" w:rsidRDefault="00E30225" w:rsidP="00DC1B43">
      <w:pPr>
        <w:autoSpaceDE w:val="0"/>
        <w:autoSpaceDN w:val="0"/>
        <w:adjustRightInd w:val="0"/>
        <w:spacing w:before="60"/>
        <w:ind w:left="1080"/>
        <w:rPr>
          <w:b/>
          <w:strike/>
          <w:szCs w:val="20"/>
        </w:rPr>
      </w:pPr>
      <w:r w:rsidRPr="008B54D5">
        <w:rPr>
          <w:b/>
          <w:strike/>
          <w:szCs w:val="20"/>
        </w:rPr>
        <w:t>(Amended 1998)</w:t>
      </w:r>
    </w:p>
    <w:p w:rsidR="00E30225" w:rsidRPr="008B54D5" w:rsidRDefault="00E30225" w:rsidP="00AD7123">
      <w:pPr>
        <w:autoSpaceDE w:val="0"/>
        <w:autoSpaceDN w:val="0"/>
        <w:adjustRightInd w:val="0"/>
        <w:ind w:left="360"/>
        <w:rPr>
          <w:b/>
          <w:bCs/>
          <w:strike/>
          <w:sz w:val="24"/>
          <w:szCs w:val="24"/>
        </w:rPr>
      </w:pPr>
      <w:r w:rsidRPr="008B54D5">
        <w:rPr>
          <w:b/>
          <w:bCs/>
          <w:strike/>
          <w:sz w:val="24"/>
          <w:szCs w:val="24"/>
        </w:rPr>
        <w:t>J</w:t>
      </w:r>
      <w:r w:rsidR="00AD7123" w:rsidRPr="008B54D5">
        <w:rPr>
          <w:b/>
          <w:bCs/>
          <w:strike/>
          <w:sz w:val="24"/>
          <w:szCs w:val="24"/>
        </w:rPr>
        <w:t>.</w:t>
      </w:r>
      <w:r w:rsidR="00AD7123">
        <w:rPr>
          <w:b/>
          <w:bCs/>
          <w:strike/>
          <w:sz w:val="24"/>
          <w:szCs w:val="24"/>
        </w:rPr>
        <w:tab/>
      </w:r>
      <w:r w:rsidRPr="008B54D5">
        <w:rPr>
          <w:b/>
          <w:bCs/>
          <w:strike/>
          <w:sz w:val="24"/>
          <w:szCs w:val="24"/>
        </w:rPr>
        <w:t>Interim Meeting</w:t>
      </w:r>
    </w:p>
    <w:p w:rsidR="00E30225" w:rsidRPr="008B54D5" w:rsidRDefault="00E30225" w:rsidP="009C2A0E">
      <w:pPr>
        <w:autoSpaceDE w:val="0"/>
        <w:autoSpaceDN w:val="0"/>
        <w:adjustRightInd w:val="0"/>
        <w:ind w:left="1080" w:hanging="360"/>
        <w:rPr>
          <w:b/>
          <w:strike/>
          <w:szCs w:val="20"/>
        </w:rPr>
      </w:pPr>
      <w:r w:rsidRPr="008B54D5">
        <w:rPr>
          <w:b/>
          <w:strike/>
          <w:szCs w:val="20"/>
        </w:rPr>
        <w:t>1</w:t>
      </w:r>
      <w:r w:rsidR="00AD7123" w:rsidRPr="008B54D5">
        <w:rPr>
          <w:b/>
          <w:strike/>
          <w:szCs w:val="20"/>
        </w:rPr>
        <w:t>.</w:t>
      </w:r>
      <w:r w:rsidR="00AD7123">
        <w:rPr>
          <w:b/>
          <w:strike/>
          <w:szCs w:val="20"/>
        </w:rPr>
        <w:tab/>
      </w:r>
      <w:r w:rsidRPr="008B54D5">
        <w:rPr>
          <w:b/>
          <w:strike/>
          <w:szCs w:val="20"/>
        </w:rPr>
        <w:t>The Committee shall hold public hearings at the Interim Meeting for the purpose of discussing and taking comments on all agenda items.</w:t>
      </w:r>
    </w:p>
    <w:p w:rsidR="00E30225" w:rsidRPr="008B54D5" w:rsidRDefault="00E30225" w:rsidP="009C2A0E">
      <w:pPr>
        <w:autoSpaceDE w:val="0"/>
        <w:autoSpaceDN w:val="0"/>
        <w:adjustRightInd w:val="0"/>
        <w:ind w:left="1080" w:hanging="360"/>
        <w:rPr>
          <w:b/>
          <w:strike/>
          <w:szCs w:val="20"/>
        </w:rPr>
      </w:pPr>
      <w:r w:rsidRPr="008B54D5">
        <w:rPr>
          <w:b/>
          <w:strike/>
          <w:szCs w:val="20"/>
        </w:rPr>
        <w:t>2</w:t>
      </w:r>
      <w:r w:rsidR="00AD7123" w:rsidRPr="008B54D5">
        <w:rPr>
          <w:b/>
          <w:strike/>
          <w:szCs w:val="20"/>
        </w:rPr>
        <w:t>.</w:t>
      </w:r>
      <w:r w:rsidR="00AD7123">
        <w:rPr>
          <w:b/>
          <w:strike/>
          <w:szCs w:val="20"/>
        </w:rPr>
        <w:tab/>
      </w:r>
      <w:r w:rsidRPr="008B54D5">
        <w:rPr>
          <w:b/>
          <w:strike/>
          <w:szCs w:val="20"/>
        </w:rPr>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E30225" w:rsidRPr="008B54D5" w:rsidRDefault="00E30225" w:rsidP="009C2A0E">
      <w:pPr>
        <w:autoSpaceDE w:val="0"/>
        <w:autoSpaceDN w:val="0"/>
        <w:adjustRightInd w:val="0"/>
        <w:ind w:left="360"/>
        <w:rPr>
          <w:b/>
          <w:bCs/>
          <w:strike/>
          <w:sz w:val="24"/>
          <w:szCs w:val="24"/>
        </w:rPr>
      </w:pPr>
      <w:r w:rsidRPr="008B54D5">
        <w:rPr>
          <w:b/>
          <w:bCs/>
          <w:strike/>
          <w:sz w:val="24"/>
          <w:szCs w:val="24"/>
        </w:rPr>
        <w:t>K</w:t>
      </w:r>
      <w:r w:rsidR="009C2A0E" w:rsidRPr="008B54D5">
        <w:rPr>
          <w:b/>
          <w:bCs/>
          <w:strike/>
          <w:sz w:val="24"/>
          <w:szCs w:val="24"/>
        </w:rPr>
        <w:t>.</w:t>
      </w:r>
      <w:r w:rsidR="009C2A0E">
        <w:rPr>
          <w:b/>
          <w:bCs/>
          <w:strike/>
          <w:sz w:val="24"/>
          <w:szCs w:val="24"/>
        </w:rPr>
        <w:tab/>
      </w:r>
      <w:r w:rsidRPr="008B54D5">
        <w:rPr>
          <w:b/>
          <w:bCs/>
          <w:strike/>
          <w:sz w:val="24"/>
          <w:szCs w:val="24"/>
        </w:rPr>
        <w:t>Interim Meeting Report</w:t>
      </w:r>
    </w:p>
    <w:p w:rsidR="00E30225" w:rsidRPr="008B54D5" w:rsidRDefault="00E30225" w:rsidP="009C2A0E">
      <w:pPr>
        <w:autoSpaceDE w:val="0"/>
        <w:autoSpaceDN w:val="0"/>
        <w:adjustRightInd w:val="0"/>
        <w:ind w:left="1080" w:hanging="360"/>
        <w:rPr>
          <w:b/>
          <w:strike/>
          <w:szCs w:val="20"/>
        </w:rPr>
      </w:pPr>
      <w:r w:rsidRPr="008B54D5">
        <w:rPr>
          <w:b/>
          <w:strike/>
          <w:szCs w:val="20"/>
        </w:rPr>
        <w:t>1</w:t>
      </w:r>
      <w:r w:rsidR="009C2A0E" w:rsidRPr="008B54D5">
        <w:rPr>
          <w:b/>
          <w:strike/>
          <w:szCs w:val="20"/>
        </w:rPr>
        <w:t>.</w:t>
      </w:r>
      <w:r w:rsidR="009C2A0E">
        <w:rPr>
          <w:b/>
          <w:strike/>
          <w:szCs w:val="20"/>
        </w:rPr>
        <w:tab/>
      </w:r>
      <w:r w:rsidRPr="008B54D5">
        <w:rPr>
          <w:b/>
          <w:strike/>
          <w:szCs w:val="20"/>
        </w:rPr>
        <w:t>Items under consideration by the Committee, and about which the Committee offers comments or recommendations to NCWM to act upon during the Annual Meeting, will be included in the Committee’s Interim Report published in the Annual Meeting Program and Committee Reports (NCWM Publication 16).</w:t>
      </w:r>
    </w:p>
    <w:p w:rsidR="00E30225" w:rsidRPr="008B54D5" w:rsidRDefault="00E30225" w:rsidP="009C2A0E">
      <w:pPr>
        <w:autoSpaceDE w:val="0"/>
        <w:autoSpaceDN w:val="0"/>
        <w:adjustRightInd w:val="0"/>
        <w:ind w:left="1080" w:hanging="360"/>
        <w:rPr>
          <w:b/>
          <w:strike/>
          <w:szCs w:val="20"/>
        </w:rPr>
      </w:pPr>
      <w:r w:rsidRPr="008B54D5">
        <w:rPr>
          <w:b/>
          <w:strike/>
          <w:szCs w:val="20"/>
        </w:rPr>
        <w:t>2</w:t>
      </w:r>
      <w:r w:rsidR="009C2A0E" w:rsidRPr="008B54D5">
        <w:rPr>
          <w:b/>
          <w:strike/>
          <w:szCs w:val="20"/>
        </w:rPr>
        <w:t>.</w:t>
      </w:r>
      <w:r w:rsidR="009C2A0E">
        <w:rPr>
          <w:b/>
          <w:strike/>
          <w:szCs w:val="20"/>
        </w:rPr>
        <w:tab/>
      </w:r>
      <w:r w:rsidRPr="008B54D5">
        <w:rPr>
          <w:b/>
          <w:strike/>
          <w:szCs w:val="20"/>
        </w:rPr>
        <w:t>The Annual Meeting Program and Committee Reports will be prepared and distributed to Conference members approximately three months prior to the NCWM Annual Meeting.</w:t>
      </w:r>
    </w:p>
    <w:p w:rsidR="00E30225" w:rsidRPr="008B54D5" w:rsidRDefault="00E30225" w:rsidP="009C2A0E">
      <w:pPr>
        <w:autoSpaceDE w:val="0"/>
        <w:autoSpaceDN w:val="0"/>
        <w:adjustRightInd w:val="0"/>
        <w:ind w:left="360"/>
        <w:rPr>
          <w:b/>
          <w:bCs/>
          <w:strike/>
          <w:sz w:val="24"/>
          <w:szCs w:val="24"/>
        </w:rPr>
      </w:pPr>
      <w:r w:rsidRPr="008B54D5">
        <w:rPr>
          <w:b/>
          <w:bCs/>
          <w:strike/>
          <w:sz w:val="24"/>
          <w:szCs w:val="24"/>
        </w:rPr>
        <w:t>L</w:t>
      </w:r>
      <w:r w:rsidR="009C2A0E" w:rsidRPr="008B54D5">
        <w:rPr>
          <w:b/>
          <w:bCs/>
          <w:strike/>
          <w:sz w:val="24"/>
          <w:szCs w:val="24"/>
        </w:rPr>
        <w:t>.</w:t>
      </w:r>
      <w:r w:rsidR="009C2A0E">
        <w:rPr>
          <w:b/>
          <w:bCs/>
          <w:strike/>
          <w:sz w:val="24"/>
          <w:szCs w:val="24"/>
        </w:rPr>
        <w:tab/>
      </w:r>
      <w:r w:rsidRPr="008B54D5">
        <w:rPr>
          <w:b/>
          <w:bCs/>
          <w:strike/>
          <w:sz w:val="24"/>
          <w:szCs w:val="24"/>
        </w:rPr>
        <w:t>Classifications for Agenda Items</w:t>
      </w:r>
    </w:p>
    <w:p w:rsidR="00E30225" w:rsidRPr="008B54D5" w:rsidRDefault="00E30225" w:rsidP="009C2A0E">
      <w:pPr>
        <w:autoSpaceDE w:val="0"/>
        <w:autoSpaceDN w:val="0"/>
        <w:adjustRightInd w:val="0"/>
        <w:ind w:left="1080" w:hanging="360"/>
        <w:rPr>
          <w:b/>
          <w:strike/>
          <w:szCs w:val="20"/>
        </w:rPr>
      </w:pPr>
      <w:r w:rsidRPr="008B54D5">
        <w:rPr>
          <w:b/>
          <w:strike/>
          <w:szCs w:val="20"/>
        </w:rPr>
        <w:t>At the Interim Meeting, the Committee can classify proposals in one of three ways as:</w:t>
      </w:r>
    </w:p>
    <w:p w:rsidR="00E30225" w:rsidRPr="008B54D5" w:rsidRDefault="00E30225" w:rsidP="009C2A0E">
      <w:pPr>
        <w:autoSpaceDE w:val="0"/>
        <w:autoSpaceDN w:val="0"/>
        <w:adjustRightInd w:val="0"/>
        <w:ind w:left="1080" w:hanging="360"/>
        <w:rPr>
          <w:b/>
          <w:strike/>
          <w:szCs w:val="20"/>
        </w:rPr>
      </w:pPr>
      <w:r w:rsidRPr="008B54D5">
        <w:rPr>
          <w:b/>
          <w:strike/>
          <w:szCs w:val="20"/>
        </w:rPr>
        <w:t>1</w:t>
      </w:r>
      <w:r w:rsidR="009C2A0E" w:rsidRPr="008B54D5">
        <w:rPr>
          <w:b/>
          <w:strike/>
          <w:szCs w:val="20"/>
        </w:rPr>
        <w:t>.</w:t>
      </w:r>
      <w:r w:rsidR="009C2A0E">
        <w:rPr>
          <w:b/>
          <w:strike/>
          <w:szCs w:val="20"/>
        </w:rPr>
        <w:tab/>
      </w:r>
      <w:r w:rsidRPr="008B54D5">
        <w:rPr>
          <w:b/>
          <w:strike/>
          <w:szCs w:val="20"/>
        </w:rPr>
        <w:t xml:space="preserve">“Voting” </w:t>
      </w:r>
      <w:r w:rsidRPr="008B54D5">
        <w:rPr>
          <w:b/>
          <w:bCs/>
          <w:strike/>
          <w:szCs w:val="20"/>
        </w:rPr>
        <w:t xml:space="preserve">– </w:t>
      </w:r>
      <w:r w:rsidRPr="008B54D5">
        <w:rPr>
          <w:b/>
          <w:strike/>
          <w:szCs w:val="20"/>
        </w:rPr>
        <w:t>These are items the Committee believes are fully developed and ready for final consideration of the voting membership. Each item has either received majority support from the Committee or the Committee has reached agreement that it is ready for voting status to let NCWM membership decide. The Committee has the ability to remove items from the voting agenda at the Annual Meeting by changing the status prior to a vote of the NCWM membership. The Committee may amend voting items during the course of the Annual Meeting based on additional information received following the Interim Meeting and testimony received at the Annual Meeting. These items may also be amended by the voting membership during the voting session of the Annual Meeting following the procedures outlined in the NCWM Bylaws</w:t>
      </w:r>
      <w:r w:rsidRPr="008B54D5">
        <w:rPr>
          <w:b/>
          <w:bCs/>
          <w:strike/>
          <w:szCs w:val="20"/>
        </w:rPr>
        <w:t xml:space="preserve">; </w:t>
      </w:r>
      <w:r w:rsidRPr="008B54D5">
        <w:rPr>
          <w:b/>
          <w:strike/>
          <w:szCs w:val="20"/>
        </w:rPr>
        <w:t>or</w:t>
      </w:r>
    </w:p>
    <w:p w:rsidR="00E30225" w:rsidRPr="008B54D5" w:rsidRDefault="00E30225" w:rsidP="009C2A0E">
      <w:pPr>
        <w:autoSpaceDE w:val="0"/>
        <w:autoSpaceDN w:val="0"/>
        <w:adjustRightInd w:val="0"/>
        <w:ind w:left="1080" w:hanging="360"/>
        <w:rPr>
          <w:b/>
          <w:strike/>
          <w:szCs w:val="20"/>
        </w:rPr>
      </w:pPr>
      <w:r w:rsidRPr="008B54D5">
        <w:rPr>
          <w:b/>
          <w:strike/>
          <w:szCs w:val="20"/>
        </w:rPr>
        <w:t>2</w:t>
      </w:r>
      <w:r w:rsidR="009C2A0E" w:rsidRPr="008B54D5">
        <w:rPr>
          <w:b/>
          <w:strike/>
          <w:szCs w:val="20"/>
        </w:rPr>
        <w:t>.</w:t>
      </w:r>
      <w:r w:rsidR="009C2A0E">
        <w:rPr>
          <w:b/>
          <w:strike/>
          <w:szCs w:val="20"/>
        </w:rPr>
        <w:tab/>
      </w:r>
      <w:r w:rsidRPr="008B54D5">
        <w:rPr>
          <w:b/>
          <w:strike/>
          <w:szCs w:val="20"/>
        </w:rPr>
        <w:t>“Informational” – These items are deemed by the Committee to have merit. They typically contain a proposal to address the issue at hand and a meaningful background discussion for the proposal. However, the Committee wants to allow more time for review by stakeholders and possibly further development to address concerns. The Committee has taken the responsibility for any additional development of Informational items. For particularly difficult items, the Committee may assign the item to an existing Subcommittee under its charge or request that the NCWM Chair appoint a special task group that reports to the Committee. At the Annual Meeting, the Committee may change the status of the items, but not to Voting status because the item has not been published as such in advance of the meeting; or</w:t>
      </w:r>
    </w:p>
    <w:p w:rsidR="00E30225" w:rsidRPr="008B54D5" w:rsidRDefault="00E30225" w:rsidP="009C2A0E">
      <w:pPr>
        <w:autoSpaceDE w:val="0"/>
        <w:autoSpaceDN w:val="0"/>
        <w:adjustRightInd w:val="0"/>
        <w:ind w:left="1080" w:hanging="360"/>
        <w:rPr>
          <w:b/>
          <w:strike/>
          <w:szCs w:val="20"/>
        </w:rPr>
      </w:pPr>
      <w:r w:rsidRPr="008B54D5">
        <w:rPr>
          <w:b/>
          <w:strike/>
          <w:szCs w:val="20"/>
        </w:rPr>
        <w:lastRenderedPageBreak/>
        <w:t>3</w:t>
      </w:r>
      <w:r w:rsidR="009C2A0E" w:rsidRPr="008B54D5">
        <w:rPr>
          <w:b/>
          <w:strike/>
          <w:szCs w:val="20"/>
        </w:rPr>
        <w:t>.</w:t>
      </w:r>
      <w:r w:rsidR="009C2A0E">
        <w:rPr>
          <w:b/>
          <w:strike/>
          <w:szCs w:val="20"/>
        </w:rPr>
        <w:tab/>
      </w:r>
      <w:r w:rsidRPr="008B54D5">
        <w:rPr>
          <w:b/>
          <w:strike/>
          <w:szCs w:val="20"/>
        </w:rPr>
        <w:t>“Developing” – These items are deemed by the Committee to have merit, but are found to be lacking enough information for full consideration. Typically the item will have a good explanation of the issue, but a clear proposal has yet to be developed. By assigning Developing status, the Committee has sent the item back to the source or assigned it to some other entity outside the scope of the Committee with the responsibility of further development. The Committee Report will provide the source with clear indication of what is necessary to move the item forward for full consideration. The item will be carried in the Committee agenda in bulletin board fashion with contact information for the person or organization that is responsible for the development. Since the Committee is not required to receive testimony on developing items, this status should be carefully implemented so as not to weaken the standards development process; or</w:t>
      </w:r>
    </w:p>
    <w:p w:rsidR="00E30225" w:rsidRPr="008B54D5" w:rsidRDefault="00E30225" w:rsidP="009C2A0E">
      <w:pPr>
        <w:autoSpaceDE w:val="0"/>
        <w:autoSpaceDN w:val="0"/>
        <w:adjustRightInd w:val="0"/>
        <w:ind w:left="1080" w:hanging="360"/>
        <w:rPr>
          <w:b/>
          <w:strike/>
          <w:szCs w:val="20"/>
        </w:rPr>
      </w:pPr>
      <w:r w:rsidRPr="008B54D5">
        <w:rPr>
          <w:b/>
          <w:strike/>
          <w:szCs w:val="20"/>
        </w:rPr>
        <w:t>4</w:t>
      </w:r>
      <w:r w:rsidR="009C2A0E" w:rsidRPr="008B54D5">
        <w:rPr>
          <w:b/>
          <w:strike/>
          <w:szCs w:val="20"/>
        </w:rPr>
        <w:t>.</w:t>
      </w:r>
      <w:r w:rsidR="009C2A0E">
        <w:rPr>
          <w:b/>
          <w:strike/>
          <w:szCs w:val="20"/>
        </w:rPr>
        <w:tab/>
      </w:r>
      <w:r w:rsidRPr="008B54D5">
        <w:rPr>
          <w:b/>
          <w:strike/>
          <w:szCs w:val="20"/>
        </w:rPr>
        <w:t xml:space="preserve">“Withdrawn” </w:t>
      </w:r>
      <w:r w:rsidRPr="008B54D5">
        <w:rPr>
          <w:b/>
          <w:bCs/>
          <w:strike/>
          <w:szCs w:val="20"/>
        </w:rPr>
        <w:t xml:space="preserve">– </w:t>
      </w:r>
      <w:r w:rsidRPr="008B54D5">
        <w:rPr>
          <w:b/>
          <w:strike/>
          <w:szCs w:val="20"/>
        </w:rPr>
        <w:t>These are items that the Committee has found to be without merit. The Committee's determination to withdraw should not be based on the Committee's opinion alone, but on the input received from stakeholders. The Committee's report will contain an explanation for the withdrawal of the item.</w:t>
      </w:r>
    </w:p>
    <w:p w:rsidR="00E30225" w:rsidRPr="008B54D5" w:rsidRDefault="00E30225" w:rsidP="00E30225">
      <w:pPr>
        <w:autoSpaceDE w:val="0"/>
        <w:autoSpaceDN w:val="0"/>
        <w:adjustRightInd w:val="0"/>
        <w:ind w:left="720"/>
        <w:rPr>
          <w:b/>
          <w:strike/>
          <w:szCs w:val="20"/>
        </w:rPr>
      </w:pPr>
      <w:r w:rsidRPr="008B54D5">
        <w:rPr>
          <w:b/>
          <w:strike/>
          <w:szCs w:val="20"/>
        </w:rPr>
        <w:t>Once an item appears in NCWM Publication 16 as Withdrawn, the status of that item may not be amended.</w:t>
      </w:r>
    </w:p>
    <w:p w:rsidR="00E30225" w:rsidRPr="008B54D5" w:rsidRDefault="00E30225" w:rsidP="00DC1B43">
      <w:pPr>
        <w:autoSpaceDE w:val="0"/>
        <w:autoSpaceDN w:val="0"/>
        <w:adjustRightInd w:val="0"/>
        <w:spacing w:after="60"/>
        <w:ind w:left="720"/>
        <w:rPr>
          <w:b/>
          <w:strike/>
          <w:szCs w:val="20"/>
        </w:rPr>
      </w:pPr>
      <w:r w:rsidRPr="008B54D5">
        <w:rPr>
          <w:b/>
          <w:strike/>
          <w:szCs w:val="20"/>
        </w:rPr>
        <w:t>The item may be reintroduced through the regional associations for consideration as a new item.</w:t>
      </w:r>
    </w:p>
    <w:p w:rsidR="00E30225" w:rsidRPr="008B54D5" w:rsidRDefault="00E30225" w:rsidP="009C2A0E">
      <w:pPr>
        <w:autoSpaceDE w:val="0"/>
        <w:autoSpaceDN w:val="0"/>
        <w:adjustRightInd w:val="0"/>
        <w:ind w:left="360"/>
        <w:rPr>
          <w:b/>
          <w:strike/>
          <w:szCs w:val="20"/>
        </w:rPr>
      </w:pPr>
      <w:r w:rsidRPr="008B54D5">
        <w:rPr>
          <w:b/>
          <w:strike/>
          <w:szCs w:val="20"/>
        </w:rPr>
        <w:t>(Amended 2013)</w:t>
      </w:r>
    </w:p>
    <w:p w:rsidR="00E30225" w:rsidRPr="008B54D5" w:rsidRDefault="00E30225" w:rsidP="009C2A0E">
      <w:pPr>
        <w:autoSpaceDE w:val="0"/>
        <w:autoSpaceDN w:val="0"/>
        <w:adjustRightInd w:val="0"/>
        <w:ind w:left="360"/>
        <w:rPr>
          <w:b/>
          <w:bCs/>
          <w:strike/>
          <w:sz w:val="24"/>
          <w:szCs w:val="24"/>
        </w:rPr>
      </w:pPr>
      <w:r w:rsidRPr="008B54D5">
        <w:rPr>
          <w:b/>
          <w:bCs/>
          <w:strike/>
          <w:sz w:val="24"/>
          <w:szCs w:val="24"/>
        </w:rPr>
        <w:t>M</w:t>
      </w:r>
      <w:r w:rsidR="009C2A0E" w:rsidRPr="008B54D5">
        <w:rPr>
          <w:b/>
          <w:bCs/>
          <w:strike/>
          <w:sz w:val="24"/>
          <w:szCs w:val="24"/>
        </w:rPr>
        <w:t>.</w:t>
      </w:r>
      <w:r w:rsidR="009C2A0E">
        <w:rPr>
          <w:b/>
          <w:bCs/>
          <w:strike/>
          <w:sz w:val="24"/>
          <w:szCs w:val="24"/>
        </w:rPr>
        <w:tab/>
      </w:r>
      <w:r w:rsidRPr="008B54D5">
        <w:rPr>
          <w:b/>
          <w:bCs/>
          <w:strike/>
          <w:sz w:val="24"/>
          <w:szCs w:val="24"/>
        </w:rPr>
        <w:t>Comments on Interim Reports</w:t>
      </w:r>
    </w:p>
    <w:p w:rsidR="00E30225" w:rsidRPr="008B54D5" w:rsidRDefault="00E30225" w:rsidP="009C2A0E">
      <w:pPr>
        <w:autoSpaceDE w:val="0"/>
        <w:autoSpaceDN w:val="0"/>
        <w:adjustRightInd w:val="0"/>
        <w:ind w:left="1080" w:hanging="360"/>
        <w:rPr>
          <w:b/>
          <w:strike/>
          <w:szCs w:val="20"/>
        </w:rPr>
      </w:pPr>
      <w:r w:rsidRPr="008B54D5">
        <w:rPr>
          <w:b/>
          <w:strike/>
          <w:szCs w:val="20"/>
        </w:rPr>
        <w:t>1</w:t>
      </w:r>
      <w:r w:rsidR="009C2A0E" w:rsidRPr="008B54D5">
        <w:rPr>
          <w:b/>
          <w:strike/>
          <w:szCs w:val="20"/>
        </w:rPr>
        <w:t>.</w:t>
      </w:r>
      <w:r w:rsidR="009C2A0E">
        <w:rPr>
          <w:b/>
          <w:strike/>
          <w:szCs w:val="20"/>
        </w:rPr>
        <w:tab/>
      </w:r>
      <w:r w:rsidRPr="008B54D5">
        <w:rPr>
          <w:b/>
          <w:strike/>
          <w:szCs w:val="20"/>
        </w:rPr>
        <w:t>Weights and measures officials, industry representatives, and all others are encouraged to submit written comments on items in the Committee’s Interim Report.</w:t>
      </w:r>
    </w:p>
    <w:p w:rsidR="00E30225" w:rsidRPr="008B54D5" w:rsidRDefault="00E30225" w:rsidP="009C2A0E">
      <w:pPr>
        <w:autoSpaceDE w:val="0"/>
        <w:autoSpaceDN w:val="0"/>
        <w:adjustRightInd w:val="0"/>
        <w:ind w:left="1080" w:hanging="360"/>
        <w:rPr>
          <w:b/>
          <w:strike/>
          <w:szCs w:val="20"/>
        </w:rPr>
      </w:pPr>
      <w:r w:rsidRPr="008B54D5">
        <w:rPr>
          <w:b/>
          <w:strike/>
          <w:szCs w:val="20"/>
        </w:rPr>
        <w:t>2</w:t>
      </w:r>
      <w:r w:rsidR="009C2A0E" w:rsidRPr="008B54D5">
        <w:rPr>
          <w:b/>
          <w:strike/>
          <w:szCs w:val="20"/>
        </w:rPr>
        <w:t>.</w:t>
      </w:r>
      <w:r w:rsidR="009C2A0E">
        <w:rPr>
          <w:b/>
          <w:strike/>
          <w:szCs w:val="20"/>
        </w:rPr>
        <w:tab/>
      </w:r>
      <w:r w:rsidRPr="008B54D5">
        <w:rPr>
          <w:b/>
          <w:strike/>
          <w:szCs w:val="20"/>
        </w:rPr>
        <w:t>All comments on the Interim Meeting Report must be submitted to the Committee with a copy to the Executive Secretary no later than one month preceding the opening of the Annual Meeting.</w:t>
      </w:r>
    </w:p>
    <w:p w:rsidR="00E30225" w:rsidRPr="008B54D5" w:rsidRDefault="00E30225" w:rsidP="009C2A0E">
      <w:pPr>
        <w:autoSpaceDE w:val="0"/>
        <w:autoSpaceDN w:val="0"/>
        <w:adjustRightInd w:val="0"/>
        <w:ind w:left="360"/>
        <w:rPr>
          <w:b/>
          <w:bCs/>
          <w:strike/>
          <w:sz w:val="24"/>
          <w:szCs w:val="24"/>
        </w:rPr>
      </w:pPr>
      <w:r w:rsidRPr="008B54D5">
        <w:rPr>
          <w:b/>
          <w:bCs/>
          <w:strike/>
          <w:sz w:val="24"/>
          <w:szCs w:val="24"/>
        </w:rPr>
        <w:t>N</w:t>
      </w:r>
      <w:r w:rsidR="009C2A0E" w:rsidRPr="008B54D5">
        <w:rPr>
          <w:b/>
          <w:bCs/>
          <w:strike/>
          <w:sz w:val="24"/>
          <w:szCs w:val="24"/>
        </w:rPr>
        <w:t>.</w:t>
      </w:r>
      <w:r w:rsidR="009C2A0E">
        <w:rPr>
          <w:b/>
          <w:bCs/>
          <w:strike/>
          <w:sz w:val="24"/>
          <w:szCs w:val="24"/>
        </w:rPr>
        <w:tab/>
      </w:r>
      <w:r w:rsidRPr="008B54D5">
        <w:rPr>
          <w:b/>
          <w:bCs/>
          <w:strike/>
          <w:sz w:val="24"/>
          <w:szCs w:val="24"/>
        </w:rPr>
        <w:t>Annual Meeting</w:t>
      </w:r>
    </w:p>
    <w:p w:rsidR="00E30225" w:rsidRPr="008B54D5" w:rsidRDefault="00E30225" w:rsidP="009C2A0E">
      <w:pPr>
        <w:autoSpaceDE w:val="0"/>
        <w:autoSpaceDN w:val="0"/>
        <w:adjustRightInd w:val="0"/>
        <w:ind w:left="1080" w:hanging="360"/>
        <w:rPr>
          <w:b/>
          <w:strike/>
          <w:szCs w:val="20"/>
        </w:rPr>
      </w:pPr>
      <w:r w:rsidRPr="008B54D5">
        <w:rPr>
          <w:b/>
          <w:strike/>
          <w:szCs w:val="20"/>
        </w:rPr>
        <w:t>1</w:t>
      </w:r>
      <w:r w:rsidR="009C2A0E" w:rsidRPr="008B54D5">
        <w:rPr>
          <w:b/>
          <w:strike/>
          <w:szCs w:val="20"/>
        </w:rPr>
        <w:t>.</w:t>
      </w:r>
      <w:r w:rsidR="009C2A0E">
        <w:rPr>
          <w:b/>
          <w:strike/>
          <w:szCs w:val="20"/>
        </w:rPr>
        <w:tab/>
      </w:r>
      <w:r w:rsidRPr="008B54D5">
        <w:rPr>
          <w:b/>
          <w:strike/>
          <w:szCs w:val="20"/>
        </w:rPr>
        <w:t>The Committee will hold a public hearing at the Annual Meeting to discuss items on its agenda.</w:t>
      </w:r>
    </w:p>
    <w:p w:rsidR="00E30225" w:rsidRPr="008B54D5" w:rsidRDefault="00E30225" w:rsidP="009C2A0E">
      <w:pPr>
        <w:autoSpaceDE w:val="0"/>
        <w:autoSpaceDN w:val="0"/>
        <w:adjustRightInd w:val="0"/>
        <w:ind w:left="1080" w:hanging="360"/>
        <w:rPr>
          <w:b/>
          <w:strike/>
          <w:szCs w:val="20"/>
        </w:rPr>
      </w:pPr>
      <w:r w:rsidRPr="008B54D5">
        <w:rPr>
          <w:b/>
          <w:strike/>
          <w:szCs w:val="20"/>
        </w:rPr>
        <w:t>2</w:t>
      </w:r>
      <w:r w:rsidR="009C2A0E" w:rsidRPr="008B54D5">
        <w:rPr>
          <w:b/>
          <w:strike/>
          <w:szCs w:val="20"/>
        </w:rPr>
        <w:t>.</w:t>
      </w:r>
      <w:r w:rsidR="009C2A0E">
        <w:rPr>
          <w:b/>
          <w:strike/>
          <w:szCs w:val="20"/>
        </w:rPr>
        <w:tab/>
      </w:r>
      <w:r w:rsidRPr="008B54D5">
        <w:rPr>
          <w:b/>
          <w:strike/>
          <w:szCs w:val="20"/>
        </w:rPr>
        <w:t>Those who want to speak on an item during the public hearing should request time from the Committee Chairman. The Committee Chairman may impose time limits on presentations, the discussion of a question, or the discussion of a proposed amendment.</w:t>
      </w:r>
    </w:p>
    <w:p w:rsidR="00E30225" w:rsidRPr="008B54D5" w:rsidRDefault="00E30225" w:rsidP="009C2A0E">
      <w:pPr>
        <w:autoSpaceDE w:val="0"/>
        <w:autoSpaceDN w:val="0"/>
        <w:adjustRightInd w:val="0"/>
        <w:ind w:left="360"/>
        <w:rPr>
          <w:b/>
          <w:bCs/>
          <w:strike/>
          <w:sz w:val="24"/>
          <w:szCs w:val="24"/>
        </w:rPr>
      </w:pPr>
      <w:r w:rsidRPr="008B54D5">
        <w:rPr>
          <w:b/>
          <w:bCs/>
          <w:strike/>
          <w:sz w:val="24"/>
          <w:szCs w:val="24"/>
        </w:rPr>
        <w:t>O</w:t>
      </w:r>
      <w:r w:rsidR="009C2A0E" w:rsidRPr="008B54D5">
        <w:rPr>
          <w:b/>
          <w:bCs/>
          <w:strike/>
          <w:sz w:val="24"/>
          <w:szCs w:val="24"/>
        </w:rPr>
        <w:t>.</w:t>
      </w:r>
      <w:r w:rsidR="009C2A0E">
        <w:rPr>
          <w:b/>
          <w:bCs/>
          <w:strike/>
          <w:sz w:val="24"/>
          <w:szCs w:val="24"/>
        </w:rPr>
        <w:tab/>
      </w:r>
      <w:r w:rsidRPr="008B54D5">
        <w:rPr>
          <w:b/>
          <w:bCs/>
          <w:strike/>
          <w:sz w:val="24"/>
          <w:szCs w:val="24"/>
        </w:rPr>
        <w:t>Final Committee Reports and Conference Action</w:t>
      </w:r>
    </w:p>
    <w:p w:rsidR="00E30225" w:rsidRPr="008B54D5" w:rsidRDefault="00E30225" w:rsidP="009C2A0E">
      <w:pPr>
        <w:autoSpaceDE w:val="0"/>
        <w:autoSpaceDN w:val="0"/>
        <w:adjustRightInd w:val="0"/>
        <w:ind w:left="1080" w:hanging="360"/>
        <w:rPr>
          <w:b/>
          <w:strike/>
          <w:szCs w:val="20"/>
        </w:rPr>
      </w:pPr>
      <w:r w:rsidRPr="008B54D5">
        <w:rPr>
          <w:b/>
          <w:strike/>
          <w:szCs w:val="20"/>
        </w:rPr>
        <w:t>1</w:t>
      </w:r>
      <w:r w:rsidR="009C2A0E" w:rsidRPr="008B54D5">
        <w:rPr>
          <w:b/>
          <w:strike/>
          <w:szCs w:val="20"/>
        </w:rPr>
        <w:t>.</w:t>
      </w:r>
      <w:r w:rsidR="009C2A0E">
        <w:rPr>
          <w:b/>
          <w:strike/>
          <w:szCs w:val="20"/>
        </w:rPr>
        <w:tab/>
      </w:r>
      <w:r w:rsidRPr="008B54D5">
        <w:rPr>
          <w:b/>
          <w:strike/>
          <w:szCs w:val="20"/>
        </w:rPr>
        <w:t>Following the public hearings, the Committee will prepare its final report for action by the voting membership of the Conference. Copies of the final report will be provided to the membership prior to the voting session for that report.</w:t>
      </w:r>
    </w:p>
    <w:p w:rsidR="00E30225" w:rsidRPr="008B54D5" w:rsidRDefault="00E30225" w:rsidP="00DC1B43">
      <w:pPr>
        <w:autoSpaceDE w:val="0"/>
        <w:autoSpaceDN w:val="0"/>
        <w:adjustRightInd w:val="0"/>
        <w:spacing w:after="0"/>
        <w:ind w:left="1080" w:hanging="360"/>
        <w:rPr>
          <w:b/>
          <w:strike/>
          <w:szCs w:val="20"/>
        </w:rPr>
      </w:pPr>
      <w:r w:rsidRPr="008B54D5">
        <w:rPr>
          <w:b/>
          <w:strike/>
          <w:szCs w:val="20"/>
        </w:rPr>
        <w:t>2</w:t>
      </w:r>
      <w:r w:rsidR="009C2A0E" w:rsidRPr="008B54D5">
        <w:rPr>
          <w:b/>
          <w:strike/>
          <w:szCs w:val="20"/>
        </w:rPr>
        <w:t>.</w:t>
      </w:r>
      <w:r w:rsidR="009C2A0E">
        <w:rPr>
          <w:b/>
          <w:strike/>
          <w:szCs w:val="20"/>
        </w:rPr>
        <w:tab/>
      </w:r>
      <w:r w:rsidRPr="008B54D5">
        <w:rPr>
          <w:b/>
          <w:strike/>
          <w:szCs w:val="20"/>
        </w:rPr>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E30225" w:rsidRPr="008B54D5" w:rsidRDefault="00E30225" w:rsidP="00DC1B43">
      <w:pPr>
        <w:autoSpaceDE w:val="0"/>
        <w:autoSpaceDN w:val="0"/>
        <w:adjustRightInd w:val="0"/>
        <w:spacing w:before="60"/>
        <w:ind w:left="360"/>
        <w:rPr>
          <w:strike/>
          <w:szCs w:val="20"/>
        </w:rPr>
      </w:pPr>
      <w:r w:rsidRPr="008B54D5">
        <w:rPr>
          <w:b/>
          <w:strike/>
          <w:szCs w:val="20"/>
        </w:rPr>
        <w:t>(Amended 1998)</w:t>
      </w:r>
    </w:p>
    <w:p w:rsidR="00E30225" w:rsidRDefault="00E30225" w:rsidP="00E30225">
      <w:pPr>
        <w:spacing w:after="0"/>
        <w:jc w:val="left"/>
        <w:rPr>
          <w:szCs w:val="20"/>
        </w:rPr>
      </w:pPr>
      <w:r w:rsidRPr="008B54D5">
        <w:rPr>
          <w:bCs/>
          <w:szCs w:val="20"/>
        </w:rPr>
        <w:t>[Remaining sections will be editorially renumbered as needed.]</w:t>
      </w:r>
    </w:p>
    <w:p w:rsidR="00E30225" w:rsidRDefault="00E30225" w:rsidP="00E30225">
      <w:pPr>
        <w:spacing w:after="0"/>
        <w:jc w:val="left"/>
        <w:rPr>
          <w:szCs w:val="20"/>
        </w:rPr>
      </w:pPr>
    </w:p>
    <w:p w:rsidR="00E30225" w:rsidRDefault="00E30225" w:rsidP="00E30225">
      <w:pPr>
        <w:pStyle w:val="BoldHeading"/>
      </w:pPr>
      <w:r w:rsidRPr="001051E9">
        <w:lastRenderedPageBreak/>
        <w:t>Background/Discussion:</w:t>
      </w:r>
    </w:p>
    <w:p w:rsidR="00E30225" w:rsidRPr="004B671E" w:rsidRDefault="00E30225" w:rsidP="00E30225">
      <w:pPr>
        <w:rPr>
          <w:szCs w:val="20"/>
        </w:rPr>
      </w:pPr>
      <w:r w:rsidRPr="004B671E">
        <w:rPr>
          <w:szCs w:val="20"/>
        </w:rPr>
        <w:t>At several recent NCWM meetings</w:t>
      </w:r>
      <w:r w:rsidR="00D0595F">
        <w:rPr>
          <w:szCs w:val="20"/>
        </w:rPr>
        <w:t>,</w:t>
      </w:r>
      <w:r w:rsidRPr="004B671E">
        <w:rPr>
          <w:szCs w:val="20"/>
        </w:rPr>
        <w:t xml:space="preserve"> there were questions raised about the procedures used to modify handbooks and the meeting process.  At the July 2014 Board of Directors Meeting in Detroit</w:t>
      </w:r>
      <w:r>
        <w:rPr>
          <w:szCs w:val="20"/>
        </w:rPr>
        <w:t>,</w:t>
      </w:r>
      <w:r w:rsidR="00D0595F">
        <w:rPr>
          <w:szCs w:val="20"/>
        </w:rPr>
        <w:t>Michigan,</w:t>
      </w:r>
      <w:r w:rsidRPr="004B671E">
        <w:rPr>
          <w:szCs w:val="20"/>
        </w:rPr>
        <w:t xml:space="preserve"> the NCWM Board formed a task </w:t>
      </w:r>
      <w:r>
        <w:rPr>
          <w:szCs w:val="20"/>
        </w:rPr>
        <w:t>group</w:t>
      </w:r>
      <w:r w:rsidRPr="004B671E">
        <w:rPr>
          <w:szCs w:val="20"/>
        </w:rPr>
        <w:t xml:space="preserve"> to review NCWM policy and bylaws.  The goal of the task </w:t>
      </w:r>
      <w:r>
        <w:rPr>
          <w:szCs w:val="20"/>
        </w:rPr>
        <w:t>group</w:t>
      </w:r>
      <w:r w:rsidRPr="004B671E">
        <w:rPr>
          <w:szCs w:val="20"/>
        </w:rPr>
        <w:t xml:space="preserve"> is to propose modifications that </w:t>
      </w:r>
      <w:r w:rsidR="00C807B9" w:rsidRPr="004B671E">
        <w:rPr>
          <w:szCs w:val="20"/>
        </w:rPr>
        <w:t>w</w:t>
      </w:r>
      <w:r w:rsidR="00C807B9">
        <w:rPr>
          <w:szCs w:val="20"/>
        </w:rPr>
        <w:t>ould</w:t>
      </w:r>
      <w:r w:rsidR="00C807B9" w:rsidRPr="004B671E">
        <w:rPr>
          <w:szCs w:val="20"/>
        </w:rPr>
        <w:t xml:space="preserve"> </w:t>
      </w:r>
      <w:r w:rsidRPr="004B671E">
        <w:rPr>
          <w:szCs w:val="20"/>
        </w:rPr>
        <w:t xml:space="preserve">improve the clarity of NCWM procedures.  </w:t>
      </w:r>
      <w:r>
        <w:rPr>
          <w:szCs w:val="20"/>
        </w:rPr>
        <w:t>R</w:t>
      </w:r>
      <w:r w:rsidRPr="004B671E">
        <w:rPr>
          <w:szCs w:val="20"/>
        </w:rPr>
        <w:t xml:space="preserve">ecommendations from the task </w:t>
      </w:r>
      <w:r>
        <w:rPr>
          <w:szCs w:val="20"/>
        </w:rPr>
        <w:t>group</w:t>
      </w:r>
      <w:r w:rsidRPr="004B671E">
        <w:rPr>
          <w:szCs w:val="20"/>
        </w:rPr>
        <w:t xml:space="preserve"> were presented to Board at their fall 2014 meeting.  These modifications require </w:t>
      </w:r>
      <w:r w:rsidR="00D0595F">
        <w:rPr>
          <w:szCs w:val="20"/>
        </w:rPr>
        <w:t>C</w:t>
      </w:r>
      <w:r w:rsidR="00D0595F" w:rsidRPr="004B671E">
        <w:rPr>
          <w:szCs w:val="20"/>
        </w:rPr>
        <w:t xml:space="preserve">onference </w:t>
      </w:r>
      <w:r w:rsidRPr="004B671E">
        <w:rPr>
          <w:szCs w:val="20"/>
        </w:rPr>
        <w:t xml:space="preserve">action. </w:t>
      </w:r>
    </w:p>
    <w:p w:rsidR="00E30225" w:rsidRPr="004B671E" w:rsidRDefault="00E30225" w:rsidP="00E30225">
      <w:pPr>
        <w:rPr>
          <w:szCs w:val="20"/>
        </w:rPr>
      </w:pPr>
      <w:r w:rsidRPr="004B671E">
        <w:rPr>
          <w:szCs w:val="20"/>
        </w:rPr>
        <w:t xml:space="preserve">The Introductions to </w:t>
      </w:r>
      <w:r w:rsidR="00D0595F">
        <w:rPr>
          <w:szCs w:val="20"/>
        </w:rPr>
        <w:t xml:space="preserve">NIST </w:t>
      </w:r>
      <w:r w:rsidRPr="004B671E">
        <w:rPr>
          <w:szCs w:val="20"/>
        </w:rPr>
        <w:t xml:space="preserve">Handbooks 44 and 130 contain information on the procedures to amend the handbook.  </w:t>
      </w:r>
      <w:r w:rsidR="00D0595F">
        <w:rPr>
          <w:szCs w:val="20"/>
        </w:rPr>
        <w:t xml:space="preserve">NIST </w:t>
      </w:r>
      <w:r w:rsidRPr="004B671E">
        <w:rPr>
          <w:szCs w:val="20"/>
        </w:rPr>
        <w:t xml:space="preserve">Handbook 133 does not contain this information or even an </w:t>
      </w:r>
      <w:r w:rsidR="00D0595F">
        <w:rPr>
          <w:szCs w:val="20"/>
        </w:rPr>
        <w:t>I</w:t>
      </w:r>
      <w:r w:rsidR="00D0595F" w:rsidRPr="004B671E">
        <w:rPr>
          <w:szCs w:val="20"/>
        </w:rPr>
        <w:t>ntroduction</w:t>
      </w:r>
      <w:r w:rsidRPr="004B671E">
        <w:rPr>
          <w:szCs w:val="20"/>
        </w:rPr>
        <w:t xml:space="preserve">.  The Board agreed to recommend removing the procedures for amending the handbooks from the </w:t>
      </w:r>
      <w:r w:rsidR="00D0595F">
        <w:rPr>
          <w:szCs w:val="20"/>
        </w:rPr>
        <w:t>I</w:t>
      </w:r>
      <w:r w:rsidRPr="004B671E">
        <w:rPr>
          <w:szCs w:val="20"/>
        </w:rPr>
        <w:t xml:space="preserve">ntroductions in </w:t>
      </w:r>
      <w:r w:rsidR="00D0595F">
        <w:rPr>
          <w:szCs w:val="20"/>
        </w:rPr>
        <w:t xml:space="preserve">NIST </w:t>
      </w:r>
      <w:r w:rsidRPr="004B671E">
        <w:rPr>
          <w:szCs w:val="20"/>
        </w:rPr>
        <w:t xml:space="preserve">Handbooks 44 and 130.  </w:t>
      </w:r>
      <w:r w:rsidR="00D0595F" w:rsidRPr="004B671E">
        <w:rPr>
          <w:szCs w:val="20"/>
        </w:rPr>
        <w:t>Th</w:t>
      </w:r>
      <w:r w:rsidR="00D0595F">
        <w:rPr>
          <w:szCs w:val="20"/>
        </w:rPr>
        <w:t>e</w:t>
      </w:r>
      <w:r w:rsidR="00D0595F" w:rsidRPr="004B671E">
        <w:rPr>
          <w:szCs w:val="20"/>
        </w:rPr>
        <w:t xml:space="preserve"> </w:t>
      </w:r>
      <w:r w:rsidRPr="004B671E">
        <w:rPr>
          <w:szCs w:val="20"/>
        </w:rPr>
        <w:t xml:space="preserve">information that would be removed would be used to create a new NCWM policy on how the </w:t>
      </w:r>
      <w:r w:rsidR="00D0595F">
        <w:rPr>
          <w:szCs w:val="20"/>
        </w:rPr>
        <w:t>h</w:t>
      </w:r>
      <w:r w:rsidR="00D0595F" w:rsidRPr="004B671E">
        <w:rPr>
          <w:szCs w:val="20"/>
        </w:rPr>
        <w:t xml:space="preserve">andbooks </w:t>
      </w:r>
      <w:r w:rsidRPr="004B671E">
        <w:rPr>
          <w:szCs w:val="20"/>
        </w:rPr>
        <w:t xml:space="preserve">are amended.  In addition to the proposed amendment to Handbooks 44 and 130, an appropriate </w:t>
      </w:r>
      <w:r w:rsidR="00D0595F">
        <w:rPr>
          <w:szCs w:val="20"/>
        </w:rPr>
        <w:t>I</w:t>
      </w:r>
      <w:r w:rsidR="00D0595F" w:rsidRPr="004B671E">
        <w:rPr>
          <w:szCs w:val="20"/>
        </w:rPr>
        <w:t xml:space="preserve">ntroduction </w:t>
      </w:r>
      <w:r w:rsidRPr="004B671E">
        <w:rPr>
          <w:szCs w:val="20"/>
        </w:rPr>
        <w:t xml:space="preserve">is proposed for </w:t>
      </w:r>
      <w:r w:rsidR="00D0595F">
        <w:rPr>
          <w:szCs w:val="20"/>
        </w:rPr>
        <w:t xml:space="preserve">NIST </w:t>
      </w:r>
      <w:r w:rsidRPr="004B671E">
        <w:rPr>
          <w:szCs w:val="20"/>
        </w:rPr>
        <w:t>Handbook 133.</w:t>
      </w:r>
    </w:p>
    <w:p w:rsidR="00E30225" w:rsidRPr="004B671E" w:rsidRDefault="00101300" w:rsidP="00E30225">
      <w:pPr>
        <w:rPr>
          <w:szCs w:val="20"/>
        </w:rPr>
      </w:pPr>
      <w:r w:rsidRPr="007C19D7">
        <w:rPr>
          <w:szCs w:val="20"/>
        </w:rPr>
        <w:t xml:space="preserve">The </w:t>
      </w:r>
      <w:r w:rsidR="007F4E06" w:rsidRPr="007C19D7">
        <w:rPr>
          <w:szCs w:val="20"/>
        </w:rPr>
        <w:t>information that would be removed</w:t>
      </w:r>
      <w:r w:rsidRPr="007C19D7">
        <w:rPr>
          <w:szCs w:val="20"/>
        </w:rPr>
        <w:t xml:space="preserve"> from Handbooks 44 and 130</w:t>
      </w:r>
      <w:r w:rsidR="007F4E06" w:rsidRPr="007C19D7">
        <w:rPr>
          <w:szCs w:val="20"/>
        </w:rPr>
        <w:t xml:space="preserve"> has been </w:t>
      </w:r>
      <w:r w:rsidRPr="007C19D7">
        <w:rPr>
          <w:szCs w:val="20"/>
        </w:rPr>
        <w:t>incorporated into</w:t>
      </w:r>
      <w:r w:rsidR="007F4E06" w:rsidRPr="007C19D7">
        <w:rPr>
          <w:szCs w:val="20"/>
        </w:rPr>
        <w:t xml:space="preserve"> a new NCWM Policy 3.4.1. Procedures to Modify NIST Handbooks.</w:t>
      </w:r>
      <w:r w:rsidR="00E30225" w:rsidRPr="007C19D7">
        <w:rPr>
          <w:szCs w:val="20"/>
        </w:rPr>
        <w:t xml:space="preserve">  In addition the Board will review NCWM Policy 3.1.5</w:t>
      </w:r>
      <w:r w:rsidR="00D0595F">
        <w:rPr>
          <w:szCs w:val="20"/>
        </w:rPr>
        <w:t>.</w:t>
      </w:r>
      <w:r w:rsidR="00E30225" w:rsidRPr="007C19D7">
        <w:rPr>
          <w:szCs w:val="20"/>
        </w:rPr>
        <w:t xml:space="preserve"> to ensure that the new policy will be available to all stakeholder</w:t>
      </w:r>
      <w:r w:rsidR="00E30225" w:rsidRPr="004B671E">
        <w:rPr>
          <w:szCs w:val="20"/>
        </w:rPr>
        <w:t>s</w:t>
      </w:r>
      <w:r w:rsidR="00744984">
        <w:rPr>
          <w:szCs w:val="20"/>
        </w:rPr>
        <w:t xml:space="preserve"> including nonmembers</w:t>
      </w:r>
      <w:r w:rsidR="00E30225" w:rsidRPr="004B671E">
        <w:rPr>
          <w:szCs w:val="20"/>
        </w:rPr>
        <w:t>.  Policy 3.1.5. currently limits online access of the Policy Manual to Members Only.  This would not be appropriate for the new policy mentioned here.</w:t>
      </w:r>
    </w:p>
    <w:p w:rsidR="00E30225" w:rsidRDefault="00E30225" w:rsidP="00E30225">
      <w:pPr>
        <w:pStyle w:val="BulletedIndent"/>
        <w:ind w:left="0"/>
        <w:rPr>
          <w:szCs w:val="20"/>
        </w:rPr>
      </w:pPr>
      <w:r>
        <w:rPr>
          <w:szCs w:val="20"/>
        </w:rPr>
        <w:t xml:space="preserve">Amendments </w:t>
      </w:r>
      <w:r w:rsidRPr="004B671E">
        <w:rPr>
          <w:szCs w:val="20"/>
        </w:rPr>
        <w:t xml:space="preserve">to </w:t>
      </w:r>
      <w:r w:rsidR="00C807B9">
        <w:rPr>
          <w:szCs w:val="20"/>
        </w:rPr>
        <w:t xml:space="preserve">NIST </w:t>
      </w:r>
      <w:r w:rsidRPr="004B671E">
        <w:rPr>
          <w:szCs w:val="20"/>
        </w:rPr>
        <w:t>Handbooks 44, 130</w:t>
      </w:r>
      <w:r w:rsidR="000E07B1">
        <w:rPr>
          <w:szCs w:val="20"/>
        </w:rPr>
        <w:t>,</w:t>
      </w:r>
      <w:r w:rsidRPr="004B671E">
        <w:rPr>
          <w:szCs w:val="20"/>
        </w:rPr>
        <w:t xml:space="preserve"> and 133 require a vote of the </w:t>
      </w:r>
      <w:r>
        <w:rPr>
          <w:szCs w:val="20"/>
        </w:rPr>
        <w:t>C</w:t>
      </w:r>
      <w:r w:rsidRPr="004B671E">
        <w:rPr>
          <w:szCs w:val="20"/>
        </w:rPr>
        <w:t>onference.</w:t>
      </w:r>
    </w:p>
    <w:p w:rsidR="00E30225" w:rsidRPr="00B64A85" w:rsidRDefault="00E30225" w:rsidP="00E30225">
      <w:pPr>
        <w:pStyle w:val="ItemHeading"/>
        <w:tabs>
          <w:tab w:val="left" w:pos="1440"/>
        </w:tabs>
        <w:ind w:left="1440" w:hanging="1440"/>
      </w:pPr>
      <w:bookmarkStart w:id="173" w:name="_Toc448391037"/>
      <w:bookmarkStart w:id="174" w:name="_Toc472610754"/>
      <w:bookmarkStart w:id="175" w:name="_Toc472930652"/>
      <w:r>
        <w:t>120</w:t>
      </w:r>
      <w:r w:rsidRPr="00B64A85">
        <w:t>-</w:t>
      </w:r>
      <w:r w:rsidR="0050524B">
        <w:t>9</w:t>
      </w:r>
      <w:r w:rsidRPr="00B64A85">
        <w:tab/>
      </w:r>
      <w:r w:rsidR="007F4E06">
        <w:t>V</w:t>
      </w:r>
      <w:r>
        <w:tab/>
        <w:t xml:space="preserve">Handbook 133 </w:t>
      </w:r>
      <w:r w:rsidR="00960E64">
        <w:rPr>
          <w:rFonts w:asciiTheme="minorHAnsi" w:hAnsiTheme="minorHAnsi" w:hint="eastAsia"/>
          <w:lang w:val="en-US"/>
        </w:rPr>
        <w:t>–</w:t>
      </w:r>
      <w:r>
        <w:t xml:space="preserve"> Introduction</w:t>
      </w:r>
      <w:bookmarkEnd w:id="173"/>
      <w:bookmarkEnd w:id="174"/>
      <w:bookmarkEnd w:id="175"/>
    </w:p>
    <w:p w:rsidR="00A334F9" w:rsidRPr="00A334F9" w:rsidRDefault="00A334F9" w:rsidP="00DC1B43">
      <w:pPr>
        <w:pStyle w:val="BoldHeading"/>
        <w:spacing w:after="240"/>
        <w:jc w:val="center"/>
        <w:rPr>
          <w:b w:val="0"/>
        </w:rPr>
      </w:pPr>
      <w:r w:rsidRPr="00A334F9">
        <w:rPr>
          <w:b w:val="0"/>
        </w:rPr>
        <w:t>(This item was adopted.)</w:t>
      </w:r>
    </w:p>
    <w:p w:rsidR="00E30225" w:rsidRPr="001051E9" w:rsidRDefault="00E30225" w:rsidP="00E30225">
      <w:pPr>
        <w:pStyle w:val="BoldHeading"/>
      </w:pPr>
      <w:r w:rsidRPr="001051E9">
        <w:t xml:space="preserve">Source: </w:t>
      </w:r>
      <w:r w:rsidRPr="001051E9">
        <w:tab/>
      </w:r>
      <w:r w:rsidRPr="001051E9">
        <w:tab/>
      </w:r>
    </w:p>
    <w:p w:rsidR="00E30225" w:rsidRPr="001051E9" w:rsidRDefault="00E30225" w:rsidP="00E30225">
      <w:r>
        <w:t>NCWM Board of Directors</w:t>
      </w:r>
      <w:r w:rsidR="00D57C32">
        <w:t xml:space="preserve"> (2015)</w:t>
      </w:r>
    </w:p>
    <w:p w:rsidR="00E30225" w:rsidRPr="001051E9" w:rsidRDefault="00E30225" w:rsidP="00E30225">
      <w:pPr>
        <w:pStyle w:val="BoldHeading"/>
      </w:pPr>
      <w:r w:rsidRPr="001051E9">
        <w:t xml:space="preserve">Purpose: </w:t>
      </w:r>
      <w:r w:rsidRPr="001051E9">
        <w:tab/>
      </w:r>
    </w:p>
    <w:p w:rsidR="00E30225" w:rsidRPr="001051E9" w:rsidRDefault="00217D18" w:rsidP="00E30225">
      <w:r>
        <w:t xml:space="preserve">Create an Introduction </w:t>
      </w:r>
      <w:r w:rsidR="00B53C83">
        <w:t>S</w:t>
      </w:r>
      <w:r>
        <w:t xml:space="preserve">ection to </w:t>
      </w:r>
      <w:r w:rsidR="00C807B9">
        <w:t xml:space="preserve">NIST </w:t>
      </w:r>
      <w:r>
        <w:t>Handbook 133</w:t>
      </w:r>
      <w:r w:rsidR="00B53C83">
        <w:t>, “Checking the Net Contents of Packaged Goods,”</w:t>
      </w:r>
      <w:r>
        <w:t xml:space="preserve"> similar to those found in </w:t>
      </w:r>
      <w:r w:rsidR="00C807B9">
        <w:t xml:space="preserve">NIST </w:t>
      </w:r>
      <w:r>
        <w:t>Handbooks 44 and 130.</w:t>
      </w:r>
    </w:p>
    <w:p w:rsidR="00E30225" w:rsidRDefault="00E30225" w:rsidP="00E30225">
      <w:pPr>
        <w:pStyle w:val="BoldHeading"/>
      </w:pPr>
      <w:r w:rsidRPr="001051E9">
        <w:t xml:space="preserve">Item under Consideration: </w:t>
      </w:r>
    </w:p>
    <w:p w:rsidR="00E30225" w:rsidRDefault="00E30225" w:rsidP="00E30225">
      <w:pPr>
        <w:spacing w:after="0"/>
        <w:jc w:val="left"/>
        <w:rPr>
          <w:szCs w:val="20"/>
        </w:rPr>
      </w:pPr>
      <w:r w:rsidRPr="00414465">
        <w:rPr>
          <w:szCs w:val="20"/>
        </w:rPr>
        <w:t xml:space="preserve">Amend </w:t>
      </w:r>
      <w:r>
        <w:rPr>
          <w:szCs w:val="20"/>
        </w:rPr>
        <w:t>NIST Handbook 133 as follows</w:t>
      </w:r>
      <w:r w:rsidRPr="00414465">
        <w:rPr>
          <w:szCs w:val="20"/>
        </w:rPr>
        <w:t>:</w:t>
      </w:r>
    </w:p>
    <w:p w:rsidR="00E30225" w:rsidRDefault="00E30225" w:rsidP="00E30225">
      <w:pPr>
        <w:spacing w:after="0"/>
        <w:jc w:val="left"/>
        <w:rPr>
          <w:szCs w:val="20"/>
        </w:rPr>
      </w:pPr>
    </w:p>
    <w:p w:rsidR="00E30225" w:rsidRPr="000A67A8" w:rsidRDefault="00E30225" w:rsidP="00E30225">
      <w:pPr>
        <w:tabs>
          <w:tab w:val="left" w:pos="3630"/>
          <w:tab w:val="center" w:pos="4680"/>
        </w:tabs>
        <w:autoSpaceDE w:val="0"/>
        <w:autoSpaceDN w:val="0"/>
        <w:adjustRightInd w:val="0"/>
        <w:spacing w:after="0"/>
        <w:jc w:val="center"/>
        <w:rPr>
          <w:b/>
          <w:bCs/>
          <w:sz w:val="24"/>
          <w:szCs w:val="24"/>
          <w:u w:val="single"/>
        </w:rPr>
      </w:pPr>
      <w:r w:rsidRPr="000A67A8">
        <w:rPr>
          <w:b/>
          <w:bCs/>
          <w:sz w:val="24"/>
          <w:szCs w:val="24"/>
          <w:u w:val="single"/>
        </w:rPr>
        <w:t>Introduction</w:t>
      </w:r>
    </w:p>
    <w:p w:rsidR="00E30225" w:rsidRPr="00610856" w:rsidRDefault="00E30225" w:rsidP="00C807B9">
      <w:pPr>
        <w:autoSpaceDE w:val="0"/>
        <w:autoSpaceDN w:val="0"/>
        <w:adjustRightInd w:val="0"/>
        <w:ind w:left="360"/>
        <w:rPr>
          <w:b/>
          <w:bCs/>
          <w:sz w:val="24"/>
          <w:szCs w:val="24"/>
          <w:u w:val="single"/>
        </w:rPr>
      </w:pPr>
      <w:r w:rsidRPr="00610856">
        <w:rPr>
          <w:b/>
          <w:bCs/>
          <w:sz w:val="24"/>
          <w:szCs w:val="24"/>
          <w:u w:val="single"/>
        </w:rPr>
        <w:t>A</w:t>
      </w:r>
      <w:r w:rsidR="00C807B9" w:rsidRPr="00610856">
        <w:rPr>
          <w:b/>
          <w:bCs/>
          <w:sz w:val="24"/>
          <w:szCs w:val="24"/>
          <w:u w:val="single"/>
        </w:rPr>
        <w:t>.</w:t>
      </w:r>
      <w:r w:rsidR="00C807B9">
        <w:rPr>
          <w:b/>
          <w:bCs/>
          <w:sz w:val="24"/>
          <w:szCs w:val="24"/>
          <w:u w:val="single"/>
        </w:rPr>
        <w:tab/>
      </w:r>
      <w:r w:rsidRPr="00610856">
        <w:rPr>
          <w:b/>
          <w:bCs/>
          <w:sz w:val="24"/>
          <w:szCs w:val="24"/>
          <w:u w:val="single"/>
        </w:rPr>
        <w:t>Source</w:t>
      </w:r>
    </w:p>
    <w:p w:rsidR="00C807B9" w:rsidRDefault="00E30225" w:rsidP="00C807B9">
      <w:pPr>
        <w:autoSpaceDE w:val="0"/>
        <w:autoSpaceDN w:val="0"/>
        <w:adjustRightInd w:val="0"/>
        <w:ind w:left="360"/>
        <w:rPr>
          <w:b/>
          <w:szCs w:val="20"/>
          <w:u w:val="single"/>
        </w:rPr>
      </w:pPr>
      <w:r w:rsidRPr="00610856">
        <w:rPr>
          <w:b/>
          <w:szCs w:val="20"/>
          <w:u w:val="single"/>
        </w:rPr>
        <w:t xml:space="preserve">The information and </w:t>
      </w:r>
      <w:r w:rsidR="00EE7B88" w:rsidRPr="00610856">
        <w:rPr>
          <w:b/>
          <w:szCs w:val="20"/>
          <w:u w:val="single"/>
        </w:rPr>
        <w:t>procedures in</w:t>
      </w:r>
      <w:r w:rsidRPr="00610856">
        <w:rPr>
          <w:b/>
          <w:szCs w:val="20"/>
          <w:u w:val="single"/>
        </w:rPr>
        <w:t xml:space="preserve"> this handbook comprise all of those adopted by the National Conference on Weights and Measures, Inc. (NCWM) </w:t>
      </w:r>
      <w:hyperlink r:id="rId29" w:history="1">
        <w:r w:rsidRPr="00DC1B43">
          <w:rPr>
            <w:rStyle w:val="Hyperlink"/>
            <w:u w:val="single"/>
          </w:rPr>
          <w:t>www.NCWM.net</w:t>
        </w:r>
      </w:hyperlink>
      <w:r w:rsidRPr="00610856">
        <w:rPr>
          <w:b/>
          <w:szCs w:val="20"/>
          <w:u w:val="single"/>
        </w:rPr>
        <w:t xml:space="preserve">. </w:t>
      </w:r>
      <w:r w:rsidR="00C807B9">
        <w:rPr>
          <w:b/>
          <w:szCs w:val="20"/>
          <w:u w:val="single"/>
        </w:rPr>
        <w:t xml:space="preserve"> Contact NCWM at:</w:t>
      </w:r>
    </w:p>
    <w:p w:rsidR="00C807B9" w:rsidRDefault="00C807B9" w:rsidP="00C807B9">
      <w:pPr>
        <w:tabs>
          <w:tab w:val="left" w:pos="3240"/>
          <w:tab w:val="left" w:pos="6120"/>
        </w:tabs>
        <w:spacing w:after="0"/>
        <w:ind w:left="360"/>
        <w:rPr>
          <w:szCs w:val="20"/>
        </w:rPr>
      </w:pPr>
      <w:r>
        <w:rPr>
          <w:szCs w:val="20"/>
        </w:rPr>
        <w:t>1135 M Street, Suite 100</w:t>
      </w:r>
      <w:r>
        <w:rPr>
          <w:szCs w:val="20"/>
        </w:rPr>
        <w:tab/>
        <w:t>Phone:  (402) 434-4880</w:t>
      </w:r>
      <w:r>
        <w:rPr>
          <w:szCs w:val="20"/>
        </w:rPr>
        <w:tab/>
        <w:t xml:space="preserve">E-mail:  </w:t>
      </w:r>
      <w:hyperlink r:id="rId30" w:history="1">
        <w:r w:rsidRPr="00FD4F6C">
          <w:rPr>
            <w:rStyle w:val="Hyperlink"/>
          </w:rPr>
          <w:t>info@ncwm.net</w:t>
        </w:r>
      </w:hyperlink>
    </w:p>
    <w:p w:rsidR="00C807B9" w:rsidRPr="00DC1B43" w:rsidRDefault="00C807B9" w:rsidP="00DC1B43">
      <w:pPr>
        <w:tabs>
          <w:tab w:val="left" w:pos="3240"/>
          <w:tab w:val="left" w:pos="6120"/>
        </w:tabs>
        <w:ind w:left="360"/>
        <w:rPr>
          <w:szCs w:val="20"/>
        </w:rPr>
      </w:pPr>
      <w:r>
        <w:rPr>
          <w:szCs w:val="20"/>
        </w:rPr>
        <w:t>Lincoln, NE 68508</w:t>
      </w:r>
      <w:r>
        <w:rPr>
          <w:szCs w:val="20"/>
        </w:rPr>
        <w:tab/>
        <w:t>Fax:  (402) 343-4878</w:t>
      </w:r>
      <w:r>
        <w:rPr>
          <w:szCs w:val="20"/>
        </w:rPr>
        <w:tab/>
        <w:t xml:space="preserve">URL:  </w:t>
      </w:r>
      <w:r w:rsidRPr="00FD4F6C">
        <w:rPr>
          <w:rStyle w:val="Hyperlink"/>
        </w:rPr>
        <w:t>www.ncwm.net</w:t>
      </w:r>
    </w:p>
    <w:p w:rsidR="00E30225" w:rsidRPr="00610856" w:rsidRDefault="00E30225" w:rsidP="00C807B9">
      <w:pPr>
        <w:autoSpaceDE w:val="0"/>
        <w:autoSpaceDN w:val="0"/>
        <w:adjustRightInd w:val="0"/>
        <w:ind w:left="360"/>
        <w:rPr>
          <w:b/>
          <w:szCs w:val="20"/>
          <w:u w:val="single"/>
        </w:rPr>
      </w:pPr>
      <w:r w:rsidRPr="00610856">
        <w:rPr>
          <w:b/>
          <w:szCs w:val="20"/>
          <w:u w:val="single"/>
        </w:rPr>
        <w:t xml:space="preserve">The NCWM is supported by the National Institute of Standards and Technology (NIST), which provides its Executive Secretary and publishes its documents. </w:t>
      </w:r>
      <w:r w:rsidR="00C807B9">
        <w:rPr>
          <w:b/>
          <w:szCs w:val="20"/>
          <w:u w:val="single"/>
        </w:rPr>
        <w:t xml:space="preserve"> </w:t>
      </w:r>
      <w:r w:rsidRPr="00610856">
        <w:rPr>
          <w:b/>
          <w:szCs w:val="20"/>
          <w:u w:val="single"/>
        </w:rPr>
        <w:t>NIST also develops technical publications for use by weights and measures agencies; these publications may subsequently be endorsed or adopted by the NCWM.</w:t>
      </w:r>
    </w:p>
    <w:p w:rsidR="00E30225" w:rsidRPr="00610856" w:rsidRDefault="00E30225" w:rsidP="00C807B9">
      <w:pPr>
        <w:autoSpaceDE w:val="0"/>
        <w:autoSpaceDN w:val="0"/>
        <w:adjustRightInd w:val="0"/>
        <w:ind w:left="360"/>
        <w:rPr>
          <w:b/>
          <w:szCs w:val="20"/>
          <w:u w:val="single"/>
        </w:rPr>
      </w:pPr>
      <w:r w:rsidRPr="00610856">
        <w:rPr>
          <w:b/>
          <w:szCs w:val="20"/>
          <w:u w:val="single"/>
        </w:rPr>
        <w:t xml:space="preserve">This </w:t>
      </w:r>
      <w:r w:rsidR="00C807B9" w:rsidRPr="00610856">
        <w:rPr>
          <w:b/>
          <w:szCs w:val="20"/>
          <w:u w:val="single"/>
        </w:rPr>
        <w:t>h</w:t>
      </w:r>
      <w:r w:rsidRPr="00610856">
        <w:rPr>
          <w:b/>
          <w:szCs w:val="20"/>
          <w:u w:val="single"/>
        </w:rPr>
        <w:t>andbook is recommended by NCWM for adoption by states when reviewing or amending their official laws and regulations on testing the net contents of packaged goods.  A similar recommendation is made with regard to the local jurisdictions within a state in the absence of the promulgation of such laws and regulations at the state level.</w:t>
      </w:r>
    </w:p>
    <w:p w:rsidR="00E30225" w:rsidRPr="00610856" w:rsidRDefault="00E30225" w:rsidP="00C807B9">
      <w:pPr>
        <w:autoSpaceDE w:val="0"/>
        <w:autoSpaceDN w:val="0"/>
        <w:adjustRightInd w:val="0"/>
        <w:ind w:left="360"/>
        <w:rPr>
          <w:b/>
          <w:bCs/>
          <w:sz w:val="24"/>
          <w:szCs w:val="24"/>
          <w:u w:val="single"/>
        </w:rPr>
      </w:pPr>
      <w:r w:rsidRPr="00610856">
        <w:rPr>
          <w:b/>
          <w:bCs/>
          <w:sz w:val="24"/>
          <w:szCs w:val="24"/>
          <w:u w:val="single"/>
        </w:rPr>
        <w:lastRenderedPageBreak/>
        <w:t>B</w:t>
      </w:r>
      <w:r w:rsidR="00C807B9" w:rsidRPr="00610856">
        <w:rPr>
          <w:b/>
          <w:bCs/>
          <w:sz w:val="24"/>
          <w:szCs w:val="24"/>
          <w:u w:val="single"/>
        </w:rPr>
        <w:t>.</w:t>
      </w:r>
      <w:r w:rsidR="00C807B9">
        <w:rPr>
          <w:b/>
          <w:bCs/>
          <w:sz w:val="24"/>
          <w:szCs w:val="24"/>
          <w:u w:val="single"/>
        </w:rPr>
        <w:tab/>
      </w:r>
      <w:r w:rsidRPr="00610856">
        <w:rPr>
          <w:b/>
          <w:bCs/>
          <w:sz w:val="24"/>
          <w:szCs w:val="24"/>
          <w:u w:val="single"/>
        </w:rPr>
        <w:t>Purpose</w:t>
      </w:r>
    </w:p>
    <w:p w:rsidR="00E30225" w:rsidRPr="00610856" w:rsidRDefault="00E30225" w:rsidP="00C807B9">
      <w:pPr>
        <w:ind w:left="360"/>
        <w:rPr>
          <w:b/>
          <w:szCs w:val="20"/>
          <w:u w:val="single"/>
        </w:rPr>
      </w:pPr>
      <w:r w:rsidRPr="00610856">
        <w:rPr>
          <w:b/>
          <w:szCs w:val="20"/>
          <w:u w:val="single"/>
        </w:rPr>
        <w:t>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commercial and industrial establishments packaging, distributing, and selling commodities will find this handbook useful.</w:t>
      </w:r>
    </w:p>
    <w:p w:rsidR="00E30225" w:rsidRPr="00610856" w:rsidRDefault="00E30225" w:rsidP="00C807B9">
      <w:pPr>
        <w:ind w:left="360"/>
        <w:rPr>
          <w:b/>
          <w:szCs w:val="20"/>
          <w:u w:val="single"/>
        </w:rPr>
      </w:pPr>
      <w:r w:rsidRPr="00610856">
        <w:rPr>
          <w:b/>
          <w:szCs w:val="20"/>
          <w:u w:val="single"/>
        </w:rPr>
        <w:t xml:space="preserve">In conducting compliance testing, the conversion of quantity values from one measurement system to another (e.g., from the metric system to the </w:t>
      </w:r>
      <w:r w:rsidR="000D483D">
        <w:rPr>
          <w:b/>
          <w:szCs w:val="20"/>
          <w:u w:val="single"/>
        </w:rPr>
        <w:t>U.S. customary</w:t>
      </w:r>
      <w:r w:rsidR="000D483D" w:rsidRPr="00610856">
        <w:rPr>
          <w:b/>
          <w:szCs w:val="20"/>
          <w:u w:val="single"/>
        </w:rPr>
        <w:t xml:space="preserve"> </w:t>
      </w:r>
      <w:r w:rsidRPr="00610856">
        <w:rPr>
          <w:b/>
          <w:szCs w:val="20"/>
          <w:u w:val="single"/>
        </w:rPr>
        <w:t xml:space="preserve">system) should be handled with careful regard to the implied correspondence between the accuracy of the data and the number of digits displayed.  In all conversions, the number of significant digits retained should ensure that accuracy is neither sacrificed nor exaggerated.  For this </w:t>
      </w:r>
      <w:r w:rsidR="000E6BF0" w:rsidRPr="00610856">
        <w:rPr>
          <w:b/>
          <w:szCs w:val="20"/>
          <w:u w:val="single"/>
        </w:rPr>
        <w:t>201</w:t>
      </w:r>
      <w:r w:rsidR="000E6BF0">
        <w:rPr>
          <w:b/>
          <w:szCs w:val="20"/>
          <w:u w:val="single"/>
        </w:rPr>
        <w:t>6</w:t>
      </w:r>
      <w:r w:rsidR="000E6BF0" w:rsidRPr="00610856">
        <w:rPr>
          <w:b/>
          <w:szCs w:val="20"/>
          <w:u w:val="single"/>
        </w:rPr>
        <w:t xml:space="preserve"> </w:t>
      </w:r>
      <w:r w:rsidRPr="00610856">
        <w:rPr>
          <w:b/>
          <w:szCs w:val="20"/>
          <w:u w:val="single"/>
        </w:rPr>
        <w:t xml:space="preserve">edition of </w:t>
      </w:r>
      <w:r w:rsidR="000E6BF0">
        <w:rPr>
          <w:b/>
          <w:szCs w:val="20"/>
          <w:u w:val="single"/>
        </w:rPr>
        <w:t xml:space="preserve">NIST </w:t>
      </w:r>
      <w:r w:rsidRPr="00610856">
        <w:rPr>
          <w:b/>
          <w:szCs w:val="20"/>
          <w:u w:val="single"/>
        </w:rPr>
        <w:t>Handbook 133</w:t>
      </w:r>
      <w:r w:rsidR="000E6BF0">
        <w:rPr>
          <w:b/>
          <w:szCs w:val="20"/>
          <w:u w:val="single"/>
        </w:rPr>
        <w:t>, “Checking the Net Contents of Packaged Goods”</w:t>
      </w:r>
      <w:r w:rsidRPr="00610856">
        <w:rPr>
          <w:b/>
          <w:szCs w:val="20"/>
          <w:u w:val="single"/>
        </w:rPr>
        <w:t xml:space="preserve"> all dimensions for test procedures, devices, or environments have been rounded to two significant digits (e.g., 2.5 cm to 1.0 in) or to a precision level applicable to the test equipment (e.g., 200 kPa for 25 psi and 35 MPa for 5000 psi).</w:t>
      </w:r>
    </w:p>
    <w:p w:rsidR="00E30225" w:rsidRPr="00610856" w:rsidRDefault="00E30225" w:rsidP="00C807B9">
      <w:pPr>
        <w:autoSpaceDE w:val="0"/>
        <w:autoSpaceDN w:val="0"/>
        <w:adjustRightInd w:val="0"/>
        <w:ind w:left="360"/>
        <w:rPr>
          <w:b/>
          <w:bCs/>
          <w:sz w:val="24"/>
          <w:szCs w:val="24"/>
          <w:u w:val="single"/>
        </w:rPr>
      </w:pPr>
      <w:r w:rsidRPr="00610856">
        <w:rPr>
          <w:b/>
          <w:bCs/>
          <w:sz w:val="24"/>
          <w:szCs w:val="24"/>
          <w:u w:val="single"/>
        </w:rPr>
        <w:t>C</w:t>
      </w:r>
      <w:r w:rsidR="000E6BF0" w:rsidRPr="00610856">
        <w:rPr>
          <w:b/>
          <w:bCs/>
          <w:sz w:val="24"/>
          <w:szCs w:val="24"/>
          <w:u w:val="single"/>
        </w:rPr>
        <w:t>.</w:t>
      </w:r>
      <w:r w:rsidR="000E6BF0">
        <w:rPr>
          <w:b/>
          <w:bCs/>
          <w:sz w:val="24"/>
          <w:szCs w:val="24"/>
          <w:u w:val="single"/>
        </w:rPr>
        <w:tab/>
      </w:r>
      <w:r w:rsidRPr="00610856">
        <w:rPr>
          <w:b/>
          <w:bCs/>
          <w:sz w:val="24"/>
          <w:szCs w:val="24"/>
          <w:u w:val="single"/>
        </w:rPr>
        <w:t>Amendments</w:t>
      </w:r>
    </w:p>
    <w:p w:rsidR="00E30225" w:rsidRPr="00610856" w:rsidRDefault="00E30225" w:rsidP="00C807B9">
      <w:pPr>
        <w:autoSpaceDE w:val="0"/>
        <w:autoSpaceDN w:val="0"/>
        <w:adjustRightInd w:val="0"/>
        <w:ind w:left="360"/>
        <w:rPr>
          <w:b/>
          <w:szCs w:val="20"/>
          <w:u w:val="single"/>
        </w:rPr>
      </w:pPr>
      <w:r w:rsidRPr="00610856">
        <w:rPr>
          <w:b/>
          <w:szCs w:val="20"/>
          <w:u w:val="single"/>
        </w:rPr>
        <w:t>Amendments to NIST Handbook 133 are deliberated and developed by NCWM’s Committee on Laws and Regulations before presentation to the general membership for a vote.  In some instances</w:t>
      </w:r>
      <w:r w:rsidR="000E6BF0">
        <w:rPr>
          <w:b/>
          <w:szCs w:val="20"/>
          <w:u w:val="single"/>
        </w:rPr>
        <w:t>,</w:t>
      </w:r>
      <w:r w:rsidRPr="00610856">
        <w:rPr>
          <w:b/>
          <w:szCs w:val="20"/>
          <w:u w:val="single"/>
        </w:rPr>
        <w:t xml:space="preserve"> amendments that significantly affect other NIST Handbooks may be processed jointly by two or more committees.</w:t>
      </w:r>
    </w:p>
    <w:p w:rsidR="00E30225" w:rsidRPr="00610856" w:rsidRDefault="00E30225" w:rsidP="00C807B9">
      <w:pPr>
        <w:autoSpaceDE w:val="0"/>
        <w:autoSpaceDN w:val="0"/>
        <w:adjustRightInd w:val="0"/>
        <w:ind w:left="360"/>
        <w:rPr>
          <w:b/>
          <w:szCs w:val="20"/>
          <w:u w:val="single"/>
        </w:rPr>
      </w:pPr>
      <w:r w:rsidRPr="00610856">
        <w:rPr>
          <w:b/>
          <w:szCs w:val="20"/>
          <w:u w:val="single"/>
        </w:rPr>
        <w:t xml:space="preserve">Amendments to the handbooks are made in accordance with NCWM procedures and policies.  The process begins at the regional weights and measures association meetings in the </w:t>
      </w:r>
      <w:r w:rsidR="000E6BF0" w:rsidRPr="00610856">
        <w:rPr>
          <w:b/>
          <w:szCs w:val="20"/>
          <w:u w:val="single"/>
        </w:rPr>
        <w:t>f</w:t>
      </w:r>
      <w:r w:rsidRPr="00610856">
        <w:rPr>
          <w:b/>
          <w:szCs w:val="20"/>
          <w:u w:val="single"/>
        </w:rPr>
        <w:t xml:space="preserve">all of each year and is culminated at the NCWM </w:t>
      </w:r>
      <w:r w:rsidR="000E6BF0" w:rsidRPr="00610856">
        <w:rPr>
          <w:b/>
          <w:szCs w:val="20"/>
          <w:u w:val="single"/>
        </w:rPr>
        <w:t>Annual M</w:t>
      </w:r>
      <w:r w:rsidRPr="00610856">
        <w:rPr>
          <w:b/>
          <w:szCs w:val="20"/>
          <w:u w:val="single"/>
        </w:rPr>
        <w:t xml:space="preserve">eeting in July. </w:t>
      </w:r>
      <w:r w:rsidR="000E6BF0">
        <w:rPr>
          <w:b/>
          <w:szCs w:val="20"/>
          <w:u w:val="single"/>
        </w:rPr>
        <w:t xml:space="preserve"> </w:t>
      </w:r>
      <w:r w:rsidRPr="00610856">
        <w:rPr>
          <w:b/>
          <w:szCs w:val="20"/>
          <w:u w:val="single"/>
        </w:rPr>
        <w:t>After passing through one or more of the regional associations</w:t>
      </w:r>
      <w:r w:rsidR="000E6BF0">
        <w:rPr>
          <w:b/>
          <w:szCs w:val="20"/>
          <w:u w:val="single"/>
        </w:rPr>
        <w:t>,</w:t>
      </w:r>
      <w:r w:rsidRPr="00610856">
        <w:rPr>
          <w:b/>
          <w:szCs w:val="20"/>
          <w:u w:val="single"/>
        </w:rPr>
        <w:t xml:space="preserve"> the proposed amendment is placed on the agenda of the appropriate NCWM committee for consideration at NCWM’s </w:t>
      </w:r>
      <w:r w:rsidR="000E6BF0" w:rsidRPr="00610856">
        <w:rPr>
          <w:b/>
          <w:szCs w:val="20"/>
          <w:u w:val="single"/>
        </w:rPr>
        <w:t xml:space="preserve">Interim Meeting </w:t>
      </w:r>
      <w:r w:rsidRPr="00610856">
        <w:rPr>
          <w:b/>
          <w:szCs w:val="20"/>
          <w:u w:val="single"/>
        </w:rPr>
        <w:t>in January</w:t>
      </w:r>
      <w:r w:rsidR="000E6BF0">
        <w:rPr>
          <w:b/>
          <w:szCs w:val="20"/>
          <w:u w:val="single"/>
        </w:rPr>
        <w:t>.  A</w:t>
      </w:r>
      <w:r w:rsidRPr="00610856">
        <w:rPr>
          <w:b/>
          <w:szCs w:val="20"/>
          <w:u w:val="single"/>
        </w:rPr>
        <w:t>fter final deliberation and development by the committee</w:t>
      </w:r>
      <w:r w:rsidR="000E6BF0">
        <w:rPr>
          <w:b/>
          <w:szCs w:val="20"/>
          <w:u w:val="single"/>
        </w:rPr>
        <w:t>,</w:t>
      </w:r>
      <w:r w:rsidRPr="00610856">
        <w:rPr>
          <w:b/>
          <w:szCs w:val="20"/>
          <w:u w:val="single"/>
        </w:rPr>
        <w:t xml:space="preserve"> the amendment may be presented to the membership for a vote at the NCWM </w:t>
      </w:r>
      <w:r w:rsidR="000E6BF0" w:rsidRPr="00610856">
        <w:rPr>
          <w:b/>
          <w:szCs w:val="20"/>
          <w:u w:val="single"/>
        </w:rPr>
        <w:t xml:space="preserve">Annual Meeting </w:t>
      </w:r>
      <w:r w:rsidRPr="00610856">
        <w:rPr>
          <w:b/>
          <w:szCs w:val="20"/>
          <w:u w:val="single"/>
        </w:rPr>
        <w:t xml:space="preserve">in July. </w:t>
      </w:r>
      <w:r w:rsidR="000E6BF0">
        <w:rPr>
          <w:b/>
          <w:szCs w:val="20"/>
          <w:u w:val="single"/>
        </w:rPr>
        <w:t>The</w:t>
      </w:r>
      <w:r w:rsidRPr="00610856">
        <w:rPr>
          <w:b/>
          <w:szCs w:val="20"/>
          <w:u w:val="single"/>
        </w:rPr>
        <w:t xml:space="preserve"> NCWM policy provides for exceptions to the process to accommodate urgent or priority items.  NIST staff provides technical assistance and advice throughout the process.</w:t>
      </w:r>
    </w:p>
    <w:p w:rsidR="00E30225" w:rsidRPr="00610856" w:rsidRDefault="00E30225" w:rsidP="00C807B9">
      <w:pPr>
        <w:autoSpaceDE w:val="0"/>
        <w:autoSpaceDN w:val="0"/>
        <w:adjustRightInd w:val="0"/>
        <w:spacing w:after="0"/>
        <w:ind w:left="360"/>
        <w:rPr>
          <w:b/>
          <w:szCs w:val="20"/>
          <w:u w:val="single"/>
        </w:rPr>
      </w:pPr>
      <w:r w:rsidRPr="00610856">
        <w:rPr>
          <w:b/>
          <w:szCs w:val="20"/>
          <w:u w:val="single"/>
        </w:rPr>
        <w:t xml:space="preserve">The policy is available on the NCWM website at </w:t>
      </w:r>
      <w:hyperlink r:id="rId31" w:history="1">
        <w:r w:rsidRPr="00F42858">
          <w:rPr>
            <w:rStyle w:val="Hyperlink"/>
            <w:u w:val="single"/>
          </w:rPr>
          <w:t>www.NCWM.net</w:t>
        </w:r>
      </w:hyperlink>
      <w:r w:rsidRPr="00F42858">
        <w:rPr>
          <w:rStyle w:val="Hyperlink"/>
          <w:u w:val="single"/>
        </w:rPr>
        <w:t xml:space="preserve">. </w:t>
      </w:r>
      <w:r w:rsidRPr="00610856">
        <w:rPr>
          <w:b/>
          <w:szCs w:val="20"/>
        </w:rPr>
        <w:t xml:space="preserve"> </w:t>
      </w:r>
      <w:r w:rsidRPr="00610856">
        <w:rPr>
          <w:b/>
          <w:szCs w:val="20"/>
          <w:u w:val="single"/>
        </w:rPr>
        <w:t xml:space="preserve">For information on the regional weights and measures associations, visit </w:t>
      </w:r>
      <w:hyperlink r:id="rId32" w:history="1">
        <w:r w:rsidR="00652E33" w:rsidRPr="003229C2">
          <w:rPr>
            <w:rStyle w:val="Hyperlink"/>
          </w:rPr>
          <w:t>www.ncwm.net/resource/regional_associations</w:t>
        </w:r>
      </w:hyperlink>
      <w:r w:rsidRPr="00610856">
        <w:rPr>
          <w:b/>
          <w:szCs w:val="20"/>
          <w:u w:val="single"/>
        </w:rPr>
        <w:t>.</w:t>
      </w:r>
    </w:p>
    <w:p w:rsidR="00E30225" w:rsidRPr="00610856" w:rsidRDefault="00E30225" w:rsidP="00C807B9">
      <w:pPr>
        <w:autoSpaceDE w:val="0"/>
        <w:autoSpaceDN w:val="0"/>
        <w:adjustRightInd w:val="0"/>
        <w:spacing w:after="0"/>
        <w:ind w:left="360"/>
        <w:rPr>
          <w:b/>
          <w:szCs w:val="20"/>
          <w:u w:val="single"/>
        </w:rPr>
      </w:pPr>
    </w:p>
    <w:p w:rsidR="00E30225" w:rsidRPr="00610856" w:rsidRDefault="00E30225" w:rsidP="00F42858">
      <w:pPr>
        <w:keepNext/>
        <w:autoSpaceDE w:val="0"/>
        <w:autoSpaceDN w:val="0"/>
        <w:adjustRightInd w:val="0"/>
        <w:ind w:left="360"/>
        <w:rPr>
          <w:b/>
          <w:bCs/>
          <w:sz w:val="24"/>
          <w:szCs w:val="24"/>
          <w:u w:val="single"/>
        </w:rPr>
      </w:pPr>
      <w:r w:rsidRPr="00610856">
        <w:rPr>
          <w:b/>
          <w:bCs/>
          <w:sz w:val="24"/>
          <w:szCs w:val="24"/>
          <w:u w:val="single"/>
        </w:rPr>
        <w:t>D</w:t>
      </w:r>
      <w:r w:rsidR="00652E33" w:rsidRPr="00610856">
        <w:rPr>
          <w:b/>
          <w:bCs/>
          <w:sz w:val="24"/>
          <w:szCs w:val="24"/>
          <w:u w:val="single"/>
        </w:rPr>
        <w:t>.</w:t>
      </w:r>
      <w:r w:rsidR="00652E33">
        <w:rPr>
          <w:b/>
          <w:bCs/>
          <w:sz w:val="24"/>
          <w:szCs w:val="24"/>
          <w:u w:val="single"/>
        </w:rPr>
        <w:tab/>
      </w:r>
      <w:r w:rsidRPr="00610856">
        <w:rPr>
          <w:b/>
          <w:bCs/>
          <w:sz w:val="24"/>
          <w:szCs w:val="24"/>
          <w:u w:val="single"/>
        </w:rPr>
        <w:t xml:space="preserve">Revisions to the Handbook  </w:t>
      </w:r>
    </w:p>
    <w:p w:rsidR="00E30225" w:rsidRPr="00610856" w:rsidRDefault="00E30225" w:rsidP="00C807B9">
      <w:pPr>
        <w:autoSpaceDE w:val="0"/>
        <w:autoSpaceDN w:val="0"/>
        <w:adjustRightInd w:val="0"/>
        <w:ind w:left="360"/>
        <w:rPr>
          <w:b/>
          <w:szCs w:val="20"/>
          <w:u w:val="single"/>
        </w:rPr>
      </w:pPr>
      <w:r w:rsidRPr="00610856">
        <w:rPr>
          <w:b/>
          <w:szCs w:val="20"/>
          <w:u w:val="single"/>
        </w:rPr>
        <w:t xml:space="preserve">NIST publishes a new edition of this </w:t>
      </w:r>
      <w:r w:rsidR="00652E33" w:rsidRPr="00610856">
        <w:rPr>
          <w:b/>
          <w:szCs w:val="20"/>
          <w:u w:val="single"/>
        </w:rPr>
        <w:t>h</w:t>
      </w:r>
      <w:r w:rsidRPr="00610856">
        <w:rPr>
          <w:b/>
          <w:szCs w:val="20"/>
          <w:u w:val="single"/>
        </w:rPr>
        <w:t xml:space="preserve">andbook after significant changes are made.  If NIST determines that amendments made by NCWM were minor or editorial in nature an annual publication will not be published.  Instead, NIST will issue a notice that the current edition is still valid and will publish a list of the changes on the NIST website. </w:t>
      </w:r>
    </w:p>
    <w:p w:rsidR="00E30225" w:rsidRPr="00610856" w:rsidRDefault="00E30225" w:rsidP="00C807B9">
      <w:pPr>
        <w:autoSpaceDE w:val="0"/>
        <w:autoSpaceDN w:val="0"/>
        <w:adjustRightInd w:val="0"/>
        <w:ind w:left="360"/>
        <w:rPr>
          <w:b/>
          <w:bCs/>
          <w:sz w:val="24"/>
          <w:szCs w:val="24"/>
          <w:u w:val="single"/>
        </w:rPr>
      </w:pPr>
      <w:r w:rsidRPr="00610856">
        <w:rPr>
          <w:b/>
          <w:bCs/>
          <w:sz w:val="24"/>
          <w:szCs w:val="24"/>
          <w:u w:val="single"/>
        </w:rPr>
        <w:t>E</w:t>
      </w:r>
      <w:r w:rsidR="00652E33" w:rsidRPr="00610856">
        <w:rPr>
          <w:b/>
          <w:bCs/>
          <w:sz w:val="24"/>
          <w:szCs w:val="24"/>
          <w:u w:val="single"/>
        </w:rPr>
        <w:t>.</w:t>
      </w:r>
      <w:r w:rsidR="00652E33">
        <w:rPr>
          <w:b/>
          <w:bCs/>
          <w:sz w:val="24"/>
          <w:szCs w:val="24"/>
          <w:u w:val="single"/>
        </w:rPr>
        <w:tab/>
      </w:r>
      <w:r w:rsidRPr="00610856">
        <w:rPr>
          <w:b/>
          <w:bCs/>
          <w:sz w:val="24"/>
          <w:szCs w:val="24"/>
          <w:u w:val="single"/>
        </w:rPr>
        <w:t>Annotation</w:t>
      </w:r>
    </w:p>
    <w:p w:rsidR="00E30225" w:rsidRPr="00610856" w:rsidRDefault="00E30225" w:rsidP="00C807B9">
      <w:pPr>
        <w:autoSpaceDE w:val="0"/>
        <w:autoSpaceDN w:val="0"/>
        <w:adjustRightInd w:val="0"/>
        <w:ind w:left="360"/>
        <w:rPr>
          <w:b/>
          <w:szCs w:val="20"/>
          <w:u w:val="single"/>
        </w:rPr>
      </w:pPr>
      <w:r w:rsidRPr="00610856">
        <w:rPr>
          <w:b/>
          <w:szCs w:val="20"/>
          <w:u w:val="single"/>
        </w:rPr>
        <w:t xml:space="preserve">Beginning in 1971, amendments or additions to sections in the </w:t>
      </w:r>
      <w:r w:rsidR="00652E33" w:rsidRPr="00610856">
        <w:rPr>
          <w:b/>
          <w:szCs w:val="20"/>
          <w:u w:val="single"/>
        </w:rPr>
        <w:t>h</w:t>
      </w:r>
      <w:r w:rsidRPr="00610856">
        <w:rPr>
          <w:b/>
          <w:szCs w:val="20"/>
          <w:u w:val="single"/>
        </w:rPr>
        <w:t>andbook are annotated at the end of each section (e.g., “</w:t>
      </w:r>
      <w:r w:rsidR="00652E33" w:rsidRPr="00610856">
        <w:rPr>
          <w:b/>
          <w:szCs w:val="20"/>
          <w:u w:val="single"/>
        </w:rPr>
        <w:t>A</w:t>
      </w:r>
      <w:r w:rsidRPr="00610856">
        <w:rPr>
          <w:b/>
          <w:szCs w:val="20"/>
          <w:u w:val="single"/>
        </w:rPr>
        <w:t xml:space="preserve">mended 1982”) as a service to those states that are planning to update their own laws or regulations. </w:t>
      </w:r>
      <w:r w:rsidR="00652E33">
        <w:rPr>
          <w:b/>
          <w:szCs w:val="20"/>
          <w:u w:val="single"/>
        </w:rPr>
        <w:t xml:space="preserve"> </w:t>
      </w:r>
      <w:r w:rsidRPr="00610856">
        <w:rPr>
          <w:b/>
          <w:szCs w:val="20"/>
          <w:u w:val="single"/>
        </w:rPr>
        <w:t xml:space="preserve">The references to each revision and the year will enable government officials and industry members to trace the rationale for the changes by referring to the </w:t>
      </w:r>
      <w:r w:rsidR="00652E33">
        <w:rPr>
          <w:b/>
          <w:szCs w:val="20"/>
          <w:u w:val="single"/>
        </w:rPr>
        <w:t xml:space="preserve">Report of the XXX National Conference on Weights and Measures (also know as the NCWM </w:t>
      </w:r>
      <w:r w:rsidRPr="00610856">
        <w:rPr>
          <w:b/>
          <w:szCs w:val="20"/>
          <w:u w:val="single"/>
        </w:rPr>
        <w:t>Annual Report</w:t>
      </w:r>
      <w:r w:rsidR="00652E33">
        <w:rPr>
          <w:b/>
          <w:szCs w:val="20"/>
          <w:u w:val="single"/>
        </w:rPr>
        <w:t>)</w:t>
      </w:r>
      <w:r w:rsidRPr="00610856">
        <w:rPr>
          <w:b/>
          <w:szCs w:val="20"/>
          <w:u w:val="single"/>
        </w:rPr>
        <w:t xml:space="preserve"> for the year indicated and make decisions regarding adoptions and amendments to their laws and regulations. </w:t>
      </w:r>
    </w:p>
    <w:p w:rsidR="00E30225" w:rsidRPr="00610856" w:rsidRDefault="00E30225" w:rsidP="00C807B9">
      <w:pPr>
        <w:autoSpaceDE w:val="0"/>
        <w:autoSpaceDN w:val="0"/>
        <w:adjustRightInd w:val="0"/>
        <w:ind w:left="360"/>
        <w:rPr>
          <w:b/>
          <w:bCs/>
          <w:sz w:val="24"/>
          <w:szCs w:val="24"/>
          <w:u w:val="single"/>
        </w:rPr>
      </w:pPr>
      <w:r w:rsidRPr="00610856">
        <w:rPr>
          <w:b/>
          <w:bCs/>
          <w:sz w:val="24"/>
          <w:szCs w:val="24"/>
          <w:u w:val="single"/>
        </w:rPr>
        <w:t>F</w:t>
      </w:r>
      <w:r w:rsidR="00652E33" w:rsidRPr="00610856">
        <w:rPr>
          <w:b/>
          <w:bCs/>
          <w:sz w:val="24"/>
          <w:szCs w:val="24"/>
          <w:u w:val="single"/>
        </w:rPr>
        <w:t>.</w:t>
      </w:r>
      <w:r w:rsidR="00652E33">
        <w:rPr>
          <w:b/>
          <w:bCs/>
          <w:sz w:val="24"/>
          <w:szCs w:val="24"/>
          <w:u w:val="single"/>
        </w:rPr>
        <w:tab/>
      </w:r>
      <w:r w:rsidRPr="00610856">
        <w:rPr>
          <w:b/>
          <w:bCs/>
          <w:sz w:val="24"/>
          <w:szCs w:val="24"/>
          <w:u w:val="single"/>
        </w:rPr>
        <w:t>Effective Enforcement Dates of Regulations</w:t>
      </w:r>
    </w:p>
    <w:p w:rsidR="00E30225" w:rsidRPr="00610856" w:rsidRDefault="00E30225" w:rsidP="00C807B9">
      <w:pPr>
        <w:autoSpaceDE w:val="0"/>
        <w:autoSpaceDN w:val="0"/>
        <w:adjustRightInd w:val="0"/>
        <w:ind w:left="360"/>
        <w:rPr>
          <w:b/>
          <w:szCs w:val="20"/>
          <w:u w:val="single"/>
        </w:rPr>
      </w:pPr>
      <w:r w:rsidRPr="00610856">
        <w:rPr>
          <w:b/>
          <w:szCs w:val="20"/>
          <w:u w:val="single"/>
        </w:rPr>
        <w:lastRenderedPageBreak/>
        <w:t>Unless otherwise specified, the new or amended sections are intended to become effective and subject to enforcement on January 1 of the year following adoption by NCWM.</w:t>
      </w:r>
    </w:p>
    <w:p w:rsidR="00E30225" w:rsidRPr="007636D8" w:rsidRDefault="00E30225" w:rsidP="00652E33">
      <w:pPr>
        <w:keepNext/>
        <w:tabs>
          <w:tab w:val="left" w:pos="720"/>
        </w:tabs>
        <w:autoSpaceDE w:val="0"/>
        <w:autoSpaceDN w:val="0"/>
        <w:adjustRightInd w:val="0"/>
        <w:ind w:left="720" w:hanging="360"/>
        <w:rPr>
          <w:b/>
          <w:bCs/>
          <w:sz w:val="24"/>
          <w:szCs w:val="24"/>
          <w:u w:val="single"/>
        </w:rPr>
      </w:pPr>
      <w:r w:rsidRPr="007636D8">
        <w:rPr>
          <w:b/>
          <w:bCs/>
          <w:sz w:val="24"/>
          <w:szCs w:val="24"/>
          <w:u w:val="single"/>
        </w:rPr>
        <w:t>G</w:t>
      </w:r>
      <w:r w:rsidR="00652E33" w:rsidRPr="007636D8">
        <w:rPr>
          <w:b/>
          <w:bCs/>
          <w:sz w:val="24"/>
          <w:szCs w:val="24"/>
          <w:u w:val="single"/>
        </w:rPr>
        <w:t>.</w:t>
      </w:r>
      <w:r w:rsidR="00652E33">
        <w:rPr>
          <w:b/>
          <w:bCs/>
          <w:sz w:val="24"/>
          <w:szCs w:val="24"/>
          <w:u w:val="single"/>
        </w:rPr>
        <w:tab/>
      </w:r>
      <w:r w:rsidRPr="007636D8">
        <w:rPr>
          <w:b/>
          <w:bCs/>
          <w:sz w:val="24"/>
          <w:szCs w:val="24"/>
          <w:u w:val="single"/>
        </w:rPr>
        <w:t>Section References</w:t>
      </w:r>
    </w:p>
    <w:p w:rsidR="00E30225" w:rsidRPr="00610856" w:rsidRDefault="00E30225" w:rsidP="00C807B9">
      <w:pPr>
        <w:autoSpaceDE w:val="0"/>
        <w:autoSpaceDN w:val="0"/>
        <w:adjustRightInd w:val="0"/>
        <w:ind w:left="360"/>
        <w:rPr>
          <w:b/>
          <w:szCs w:val="20"/>
          <w:u w:val="single"/>
        </w:rPr>
      </w:pPr>
      <w:r w:rsidRPr="00610856">
        <w:rPr>
          <w:b/>
          <w:szCs w:val="20"/>
          <w:u w:val="single"/>
        </w:rPr>
        <w:t>In most references made to specific sections or subsections in this handbook, the word “Section” followed by the section number is used.</w:t>
      </w:r>
    </w:p>
    <w:p w:rsidR="00E30225" w:rsidRPr="00610856" w:rsidRDefault="00E30225" w:rsidP="00652E33">
      <w:pPr>
        <w:autoSpaceDE w:val="0"/>
        <w:autoSpaceDN w:val="0"/>
        <w:adjustRightInd w:val="0"/>
        <w:ind w:left="720" w:hanging="360"/>
        <w:rPr>
          <w:b/>
          <w:bCs/>
          <w:sz w:val="24"/>
          <w:szCs w:val="24"/>
          <w:u w:val="single"/>
        </w:rPr>
      </w:pPr>
      <w:r w:rsidRPr="00610856">
        <w:rPr>
          <w:b/>
          <w:bCs/>
          <w:sz w:val="24"/>
          <w:szCs w:val="24"/>
          <w:u w:val="single"/>
        </w:rPr>
        <w:t>H</w:t>
      </w:r>
      <w:r w:rsidR="00652E33" w:rsidRPr="00610856">
        <w:rPr>
          <w:b/>
          <w:bCs/>
          <w:sz w:val="24"/>
          <w:szCs w:val="24"/>
          <w:u w:val="single"/>
        </w:rPr>
        <w:t>.</w:t>
      </w:r>
      <w:r w:rsidR="00652E33">
        <w:rPr>
          <w:b/>
          <w:bCs/>
          <w:sz w:val="24"/>
          <w:szCs w:val="24"/>
          <w:u w:val="single"/>
        </w:rPr>
        <w:tab/>
      </w:r>
      <w:r w:rsidRPr="00610856">
        <w:rPr>
          <w:b/>
          <w:bCs/>
          <w:sz w:val="24"/>
          <w:szCs w:val="24"/>
          <w:u w:val="single"/>
        </w:rPr>
        <w:t>The International System of Units</w:t>
      </w:r>
    </w:p>
    <w:p w:rsidR="00E30225" w:rsidRPr="00610856" w:rsidRDefault="00E30225" w:rsidP="00C807B9">
      <w:pPr>
        <w:autoSpaceDE w:val="0"/>
        <w:autoSpaceDN w:val="0"/>
        <w:adjustRightInd w:val="0"/>
        <w:ind w:left="360"/>
        <w:rPr>
          <w:b/>
          <w:szCs w:val="20"/>
          <w:u w:val="single"/>
        </w:rPr>
      </w:pPr>
      <w:r w:rsidRPr="00610856">
        <w:rPr>
          <w:b/>
          <w:szCs w:val="20"/>
          <w:u w:val="single"/>
        </w:rPr>
        <w:t xml:space="preserve">The “International System of Units,” “SI,” or “SI Units” means the modernized metric system as established in 1960 by the General Conference on Weights and Measures (GIPM). </w:t>
      </w:r>
      <w:r w:rsidR="00652E33">
        <w:rPr>
          <w:b/>
          <w:szCs w:val="20"/>
          <w:u w:val="single"/>
        </w:rPr>
        <w:t xml:space="preserve"> </w:t>
      </w:r>
      <w:r w:rsidRPr="00610856">
        <w:rPr>
          <w:b/>
          <w:szCs w:val="20"/>
          <w:u w:val="single"/>
        </w:rPr>
        <w:t xml:space="preserve">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w:t>
      </w:r>
      <w:r w:rsidR="00652E33">
        <w:rPr>
          <w:b/>
          <w:szCs w:val="20"/>
          <w:u w:val="single"/>
        </w:rPr>
        <w:t xml:space="preserve"> (</w:t>
      </w:r>
      <w:r w:rsidRPr="00610856">
        <w:rPr>
          <w:b/>
          <w:szCs w:val="20"/>
          <w:u w:val="single"/>
        </w:rPr>
        <w:t>See Metric Conversion Law 15 U.S.C. 205</w:t>
      </w:r>
      <w:r w:rsidR="00652E33">
        <w:rPr>
          <w:b/>
          <w:szCs w:val="20"/>
          <w:u w:val="single"/>
        </w:rPr>
        <w:t>;</w:t>
      </w:r>
      <w:r w:rsidR="00652E33" w:rsidRPr="00610856">
        <w:rPr>
          <w:b/>
          <w:szCs w:val="20"/>
          <w:u w:val="single"/>
        </w:rPr>
        <w:t xml:space="preserve"> </w:t>
      </w:r>
      <w:r w:rsidRPr="00610856">
        <w:rPr>
          <w:b/>
          <w:szCs w:val="20"/>
          <w:u w:val="single"/>
        </w:rPr>
        <w:t>NIST Special Publication 330</w:t>
      </w:r>
      <w:r w:rsidR="00652E33">
        <w:rPr>
          <w:b/>
          <w:szCs w:val="20"/>
          <w:u w:val="single"/>
        </w:rPr>
        <w:t>,</w:t>
      </w:r>
      <w:r w:rsidRPr="00610856">
        <w:rPr>
          <w:b/>
          <w:szCs w:val="20"/>
          <w:u w:val="single"/>
        </w:rPr>
        <w:t xml:space="preserve"> </w:t>
      </w:r>
      <w:r w:rsidR="00652E33">
        <w:rPr>
          <w:b/>
          <w:szCs w:val="20"/>
          <w:u w:val="single"/>
        </w:rPr>
        <w:t>“</w:t>
      </w:r>
      <w:r w:rsidRPr="00610856">
        <w:rPr>
          <w:b/>
          <w:szCs w:val="20"/>
          <w:u w:val="single"/>
        </w:rPr>
        <w:t>The International System of Units (SI)</w:t>
      </w:r>
      <w:r w:rsidR="00652E33">
        <w:rPr>
          <w:b/>
          <w:szCs w:val="20"/>
          <w:u w:val="single"/>
        </w:rPr>
        <w:t>”</w:t>
      </w:r>
      <w:r w:rsidRPr="00610856">
        <w:rPr>
          <w:b/>
          <w:szCs w:val="20"/>
          <w:u w:val="single"/>
        </w:rPr>
        <w:t>; NIST Special Publication 814</w:t>
      </w:r>
      <w:r w:rsidR="00FA67CC">
        <w:rPr>
          <w:b/>
          <w:szCs w:val="20"/>
          <w:u w:val="single"/>
        </w:rPr>
        <w:t xml:space="preserve">, </w:t>
      </w:r>
      <w:r w:rsidR="00CF2AE0" w:rsidRPr="00537B49">
        <w:t>“Guide</w:t>
      </w:r>
      <w:r w:rsidR="00CF2AE0">
        <w:rPr>
          <w:sz w:val="22"/>
        </w:rPr>
        <w:t xml:space="preserve"> </w:t>
      </w:r>
      <w:r w:rsidR="00CF2AE0" w:rsidRPr="00537B49">
        <w:t>for the Use of the International System of Units (SI)”; Interpretation of the International System of Units [the Metric System of Measurement] for the United States in the “Federal Register” of May 16, 2008, [“Federal Register” Vol. 73, No. 96</w:t>
      </w:r>
      <w:r w:rsidR="00FA67CC">
        <w:t>]</w:t>
      </w:r>
      <w:r w:rsidRPr="00610856">
        <w:rPr>
          <w:b/>
          <w:szCs w:val="20"/>
          <w:u w:val="single"/>
        </w:rPr>
        <w:t xml:space="preserve"> or subsequent revisions</w:t>
      </w:r>
      <w:r w:rsidR="00CF2AE0">
        <w:rPr>
          <w:b/>
          <w:szCs w:val="20"/>
          <w:u w:val="single"/>
        </w:rPr>
        <w:t>)</w:t>
      </w:r>
      <w:r w:rsidRPr="00610856">
        <w:rPr>
          <w:b/>
          <w:szCs w:val="20"/>
          <w:u w:val="single"/>
        </w:rPr>
        <w:t>.</w:t>
      </w:r>
      <w:r w:rsidR="00CF2AE0">
        <w:rPr>
          <w:b/>
          <w:szCs w:val="20"/>
          <w:u w:val="single"/>
        </w:rPr>
        <w:t xml:space="preserve"> </w:t>
      </w:r>
      <w:r w:rsidRPr="00610856">
        <w:rPr>
          <w:b/>
          <w:szCs w:val="20"/>
          <w:u w:val="single"/>
        </w:rPr>
        <w:t xml:space="preserve">In 1992, Congress amended the Federal Fair Packaging and Labeling Act </w:t>
      </w:r>
      <w:r w:rsidR="00CF2AE0">
        <w:rPr>
          <w:b/>
          <w:szCs w:val="20"/>
          <w:u w:val="single"/>
        </w:rPr>
        <w:t xml:space="preserve">(FPLA) </w:t>
      </w:r>
      <w:r w:rsidRPr="00610856">
        <w:rPr>
          <w:b/>
          <w:szCs w:val="20"/>
          <w:u w:val="single"/>
        </w:rPr>
        <w:t>to require certain consumer commodities to include the appropriate SI units along with the customary inch-pound units in their quantity statements.</w:t>
      </w:r>
    </w:p>
    <w:p w:rsidR="00E30225" w:rsidRPr="00610856" w:rsidRDefault="00E30225" w:rsidP="00F42858">
      <w:pPr>
        <w:keepNext/>
        <w:autoSpaceDE w:val="0"/>
        <w:autoSpaceDN w:val="0"/>
        <w:adjustRightInd w:val="0"/>
        <w:ind w:left="360"/>
        <w:rPr>
          <w:b/>
          <w:sz w:val="24"/>
          <w:szCs w:val="24"/>
          <w:u w:val="single"/>
        </w:rPr>
      </w:pPr>
      <w:r w:rsidRPr="00610856">
        <w:rPr>
          <w:b/>
          <w:bCs/>
          <w:sz w:val="24"/>
          <w:szCs w:val="24"/>
          <w:u w:val="single"/>
        </w:rPr>
        <w:t>I</w:t>
      </w:r>
      <w:r w:rsidR="00537B49" w:rsidRPr="00610856">
        <w:rPr>
          <w:b/>
          <w:bCs/>
          <w:sz w:val="24"/>
          <w:szCs w:val="24"/>
          <w:u w:val="single"/>
        </w:rPr>
        <w:t>.</w:t>
      </w:r>
      <w:r w:rsidR="00537B49">
        <w:rPr>
          <w:b/>
          <w:bCs/>
          <w:sz w:val="24"/>
          <w:szCs w:val="24"/>
          <w:u w:val="single"/>
        </w:rPr>
        <w:tab/>
      </w:r>
      <w:r w:rsidRPr="00610856">
        <w:rPr>
          <w:b/>
          <w:bCs/>
          <w:sz w:val="24"/>
          <w:szCs w:val="24"/>
          <w:u w:val="single"/>
        </w:rPr>
        <w:t xml:space="preserve">“Mass” and “Weight.” </w:t>
      </w:r>
      <w:r w:rsidRPr="00F42858">
        <w:rPr>
          <w:b/>
          <w:sz w:val="24"/>
          <w:szCs w:val="24"/>
          <w:u w:val="single"/>
          <w:vertAlign w:val="superscript"/>
        </w:rPr>
        <w:t>[</w:t>
      </w:r>
      <w:r w:rsidRPr="00F42858">
        <w:rPr>
          <w:b/>
          <w:bCs/>
          <w:i/>
          <w:iCs/>
          <w:sz w:val="24"/>
          <w:szCs w:val="24"/>
          <w:u w:val="single"/>
          <w:vertAlign w:val="superscript"/>
        </w:rPr>
        <w:t>NOTE 1</w:t>
      </w:r>
      <w:r w:rsidRPr="00F42858">
        <w:rPr>
          <w:b/>
          <w:i/>
          <w:iCs/>
          <w:sz w:val="24"/>
          <w:szCs w:val="24"/>
          <w:u w:val="single"/>
          <w:vertAlign w:val="superscript"/>
        </w:rPr>
        <w:t xml:space="preserve">, </w:t>
      </w:r>
      <w:r w:rsidRPr="00F42858">
        <w:rPr>
          <w:b/>
          <w:sz w:val="24"/>
          <w:szCs w:val="24"/>
          <w:u w:val="single"/>
          <w:vertAlign w:val="superscript"/>
        </w:rPr>
        <w:t>page 7]</w:t>
      </w:r>
    </w:p>
    <w:p w:rsidR="00E30225" w:rsidRPr="00610856" w:rsidRDefault="00E30225" w:rsidP="00F42858">
      <w:pPr>
        <w:keepNext/>
        <w:autoSpaceDE w:val="0"/>
        <w:autoSpaceDN w:val="0"/>
        <w:adjustRightInd w:val="0"/>
        <w:spacing w:after="0"/>
        <w:ind w:left="360"/>
        <w:rPr>
          <w:b/>
          <w:szCs w:val="20"/>
          <w:u w:val="single"/>
        </w:rPr>
      </w:pPr>
      <w:r w:rsidRPr="00610856">
        <w:rPr>
          <w:b/>
          <w:szCs w:val="20"/>
          <w:u w:val="single"/>
        </w:rPr>
        <w:t xml:space="preserve">The mass of an object is a measure of the object’s inertial property or the amount of matter it contains. </w:t>
      </w:r>
      <w:r w:rsidR="00537B49">
        <w:rPr>
          <w:b/>
          <w:szCs w:val="20"/>
          <w:u w:val="single"/>
        </w:rPr>
        <w:t xml:space="preserve"> </w:t>
      </w:r>
      <w:r w:rsidRPr="00610856">
        <w:rPr>
          <w:b/>
          <w:szCs w:val="20"/>
          <w:u w:val="single"/>
        </w:rPr>
        <w:t>The weight of an object is a measure of the force exerted on the object by gravity or the force needed to support it.</w:t>
      </w:r>
      <w:r w:rsidR="00537B49">
        <w:rPr>
          <w:b/>
          <w:szCs w:val="20"/>
          <w:u w:val="single"/>
        </w:rPr>
        <w:t xml:space="preserve"> </w:t>
      </w:r>
      <w:r w:rsidRPr="00610856">
        <w:rPr>
          <w:b/>
          <w:szCs w:val="20"/>
          <w:u w:val="single"/>
        </w:rPr>
        <w:t xml:space="preserve"> The pull of gravity on the earth gives an object a downward acceleration of about 9.</w:t>
      </w:r>
      <w:r w:rsidR="00537B49" w:rsidRPr="00610856">
        <w:rPr>
          <w:b/>
          <w:szCs w:val="20"/>
          <w:u w:val="single"/>
        </w:rPr>
        <w:t>8</w:t>
      </w:r>
      <w:r w:rsidR="00537B49">
        <w:rPr>
          <w:b/>
          <w:szCs w:val="20"/>
          <w:u w:val="single"/>
        </w:rPr>
        <w:t> </w:t>
      </w:r>
      <w:r w:rsidRPr="00610856">
        <w:rPr>
          <w:b/>
          <w:szCs w:val="20"/>
          <w:u w:val="single"/>
        </w:rPr>
        <w:t>m/s</w:t>
      </w:r>
      <w:r w:rsidRPr="00F42858">
        <w:rPr>
          <w:b/>
          <w:szCs w:val="20"/>
          <w:u w:val="single"/>
          <w:vertAlign w:val="superscript"/>
        </w:rPr>
        <w:t>2</w:t>
      </w:r>
      <w:r w:rsidRPr="00610856">
        <w:rPr>
          <w:b/>
          <w:szCs w:val="20"/>
          <w:u w:val="single"/>
        </w:rPr>
        <w:t xml:space="preserve">. </w:t>
      </w:r>
      <w:r w:rsidR="00537B49">
        <w:rPr>
          <w:b/>
          <w:szCs w:val="20"/>
          <w:u w:val="single"/>
        </w:rPr>
        <w:t xml:space="preserve"> </w:t>
      </w:r>
      <w:r w:rsidRPr="00610856">
        <w:rPr>
          <w:b/>
          <w:szCs w:val="20"/>
          <w:u w:val="single"/>
        </w:rPr>
        <w:t xml:space="preserve">In trade and commerce and everyday use, the term “weight” is often used as a synonym for “mass.” </w:t>
      </w:r>
      <w:r w:rsidR="00537B49">
        <w:rPr>
          <w:b/>
          <w:szCs w:val="20"/>
          <w:u w:val="single"/>
        </w:rPr>
        <w:t xml:space="preserve"> </w:t>
      </w:r>
      <w:r w:rsidRPr="00610856">
        <w:rPr>
          <w:b/>
          <w:szCs w:val="20"/>
          <w:u w:val="single"/>
        </w:rPr>
        <w:t>The “net mass” or “net weight” declared on a label indicates that the package contains a specific amount of commodity exclusive of wrapping materials.</w:t>
      </w:r>
      <w:r w:rsidR="00537B49">
        <w:rPr>
          <w:b/>
          <w:szCs w:val="20"/>
          <w:u w:val="single"/>
        </w:rPr>
        <w:t xml:space="preserve"> </w:t>
      </w:r>
      <w:r w:rsidRPr="00610856">
        <w:rPr>
          <w:b/>
          <w:szCs w:val="20"/>
          <w:u w:val="single"/>
        </w:rPr>
        <w:t xml:space="preserve"> The use of the term “mass” is predominant throughout the world and is becoming increasingly common in the United States.</w:t>
      </w:r>
    </w:p>
    <w:p w:rsidR="00E30225" w:rsidRPr="00610856" w:rsidRDefault="00E30225" w:rsidP="00F42858">
      <w:pPr>
        <w:keepNext/>
        <w:autoSpaceDE w:val="0"/>
        <w:autoSpaceDN w:val="0"/>
        <w:adjustRightInd w:val="0"/>
        <w:spacing w:before="60"/>
        <w:ind w:left="360"/>
        <w:rPr>
          <w:b/>
          <w:szCs w:val="20"/>
          <w:u w:val="single"/>
        </w:rPr>
      </w:pPr>
      <w:r w:rsidRPr="00610856">
        <w:rPr>
          <w:b/>
          <w:szCs w:val="20"/>
          <w:u w:val="single"/>
        </w:rPr>
        <w:t>(Added 1993)</w:t>
      </w:r>
    </w:p>
    <w:p w:rsidR="00E30225" w:rsidRPr="00F42858" w:rsidRDefault="00E30225" w:rsidP="00C807B9">
      <w:pPr>
        <w:keepNext/>
        <w:autoSpaceDE w:val="0"/>
        <w:autoSpaceDN w:val="0"/>
        <w:adjustRightInd w:val="0"/>
        <w:ind w:left="360"/>
        <w:rPr>
          <w:b/>
          <w:sz w:val="24"/>
          <w:szCs w:val="24"/>
          <w:u w:val="single"/>
          <w:vertAlign w:val="superscript"/>
        </w:rPr>
      </w:pPr>
      <w:r w:rsidRPr="00610856">
        <w:rPr>
          <w:b/>
          <w:bCs/>
          <w:sz w:val="24"/>
          <w:szCs w:val="24"/>
          <w:u w:val="single"/>
        </w:rPr>
        <w:t>J</w:t>
      </w:r>
      <w:r w:rsidR="00537B49" w:rsidRPr="00610856">
        <w:rPr>
          <w:b/>
          <w:bCs/>
          <w:sz w:val="24"/>
          <w:szCs w:val="24"/>
          <w:u w:val="single"/>
        </w:rPr>
        <w:t>.</w:t>
      </w:r>
      <w:r w:rsidR="00537B49">
        <w:rPr>
          <w:b/>
          <w:bCs/>
          <w:sz w:val="24"/>
          <w:szCs w:val="24"/>
          <w:u w:val="single"/>
        </w:rPr>
        <w:tab/>
      </w:r>
      <w:r w:rsidRPr="00610856">
        <w:rPr>
          <w:b/>
          <w:bCs/>
          <w:sz w:val="24"/>
          <w:szCs w:val="24"/>
          <w:u w:val="single"/>
        </w:rPr>
        <w:t xml:space="preserve">Use of the Terms “Mass” and “Weight.” </w:t>
      </w:r>
      <w:r w:rsidRPr="00F42858">
        <w:rPr>
          <w:b/>
          <w:sz w:val="24"/>
          <w:szCs w:val="24"/>
          <w:u w:val="single"/>
          <w:vertAlign w:val="superscript"/>
        </w:rPr>
        <w:t>[</w:t>
      </w:r>
      <w:r w:rsidRPr="00F42858">
        <w:rPr>
          <w:b/>
          <w:bCs/>
          <w:i/>
          <w:iCs/>
          <w:sz w:val="24"/>
          <w:szCs w:val="24"/>
          <w:u w:val="single"/>
          <w:vertAlign w:val="superscript"/>
        </w:rPr>
        <w:t>NOTE 1</w:t>
      </w:r>
      <w:r w:rsidRPr="00F42858">
        <w:rPr>
          <w:b/>
          <w:sz w:val="24"/>
          <w:szCs w:val="24"/>
          <w:u w:val="single"/>
          <w:vertAlign w:val="superscript"/>
        </w:rPr>
        <w:t>, page 7]</w:t>
      </w:r>
    </w:p>
    <w:p w:rsidR="00E30225" w:rsidRPr="00610856" w:rsidRDefault="00E30225" w:rsidP="00C807B9">
      <w:pPr>
        <w:autoSpaceDE w:val="0"/>
        <w:autoSpaceDN w:val="0"/>
        <w:adjustRightInd w:val="0"/>
        <w:ind w:left="360"/>
        <w:rPr>
          <w:b/>
          <w:bCs/>
          <w:i/>
          <w:iCs/>
          <w:szCs w:val="20"/>
          <w:u w:val="single"/>
        </w:rPr>
      </w:pPr>
      <w:r w:rsidRPr="00610856">
        <w:rPr>
          <w:b/>
          <w:szCs w:val="20"/>
          <w:u w:val="single"/>
        </w:rPr>
        <w:t xml:space="preserve">When used in this handbook, the term “weight” means “mass.” The term “weight” appears when </w:t>
      </w:r>
      <w:r w:rsidR="00537B49">
        <w:rPr>
          <w:b/>
          <w:szCs w:val="20"/>
          <w:u w:val="single"/>
        </w:rPr>
        <w:t xml:space="preserve">U.S. customary </w:t>
      </w:r>
      <w:r w:rsidRPr="00610856">
        <w:rPr>
          <w:b/>
          <w:szCs w:val="20"/>
          <w:u w:val="single"/>
        </w:rPr>
        <w:t xml:space="preserve">units are </w:t>
      </w:r>
      <w:r w:rsidR="00EE7B88" w:rsidRPr="00610856">
        <w:rPr>
          <w:b/>
          <w:szCs w:val="20"/>
          <w:u w:val="single"/>
        </w:rPr>
        <w:t>cited</w:t>
      </w:r>
      <w:r w:rsidRPr="00610856">
        <w:rPr>
          <w:b/>
          <w:szCs w:val="20"/>
          <w:u w:val="single"/>
        </w:rPr>
        <w:t xml:space="preserve"> or when both inch-pound and SI units are included in a requirement. </w:t>
      </w:r>
      <w:r w:rsidR="00537B49">
        <w:rPr>
          <w:b/>
          <w:szCs w:val="20"/>
          <w:u w:val="single"/>
        </w:rPr>
        <w:t xml:space="preserve"> </w:t>
      </w:r>
      <w:r w:rsidRPr="00610856">
        <w:rPr>
          <w:b/>
          <w:szCs w:val="20"/>
          <w:u w:val="single"/>
        </w:rPr>
        <w:t>The terms “mass” or “masses” are used when only SI units are cited in a requirement.</w:t>
      </w:r>
      <w:r w:rsidR="00537B49">
        <w:rPr>
          <w:b/>
          <w:szCs w:val="20"/>
          <w:u w:val="single"/>
        </w:rPr>
        <w:t xml:space="preserve"> </w:t>
      </w:r>
      <w:r w:rsidRPr="00610856">
        <w:rPr>
          <w:b/>
          <w:szCs w:val="20"/>
          <w:u w:val="single"/>
        </w:rPr>
        <w:t xml:space="preserve"> The following note appears where the term “weight” is first used in a law or regulation.</w:t>
      </w:r>
    </w:p>
    <w:p w:rsidR="00E30225" w:rsidRPr="00610856" w:rsidRDefault="00E30225" w:rsidP="00F42858">
      <w:pPr>
        <w:autoSpaceDE w:val="0"/>
        <w:autoSpaceDN w:val="0"/>
        <w:adjustRightInd w:val="0"/>
        <w:spacing w:after="0"/>
        <w:ind w:left="360"/>
        <w:rPr>
          <w:b/>
          <w:i/>
          <w:iCs/>
          <w:szCs w:val="20"/>
          <w:u w:val="single"/>
        </w:rPr>
      </w:pPr>
      <w:r w:rsidRPr="00610856">
        <w:rPr>
          <w:b/>
          <w:bCs/>
          <w:i/>
          <w:iCs/>
          <w:szCs w:val="20"/>
          <w:u w:val="single"/>
        </w:rPr>
        <w:t xml:space="preserve">NOTE 1: </w:t>
      </w:r>
      <w:r w:rsidR="00537B49">
        <w:rPr>
          <w:b/>
          <w:bCs/>
          <w:i/>
          <w:iCs/>
          <w:szCs w:val="20"/>
          <w:u w:val="single"/>
        </w:rPr>
        <w:t xml:space="preserve"> </w:t>
      </w:r>
      <w:r w:rsidRPr="00610856">
        <w:rPr>
          <w:b/>
          <w:i/>
          <w:iCs/>
          <w:szCs w:val="20"/>
          <w:u w:val="single"/>
        </w:rPr>
        <w:t xml:space="preserve">When used in this law (or regulation), the term “weight” means “mass.” </w:t>
      </w:r>
      <w:r w:rsidR="00B504CE">
        <w:rPr>
          <w:b/>
          <w:i/>
          <w:iCs/>
          <w:szCs w:val="20"/>
          <w:u w:val="single"/>
        </w:rPr>
        <w:t xml:space="preserve"> </w:t>
      </w:r>
      <w:r w:rsidRPr="00610856">
        <w:rPr>
          <w:b/>
          <w:i/>
          <w:iCs/>
          <w:szCs w:val="20"/>
          <w:u w:val="single"/>
        </w:rPr>
        <w:t xml:space="preserve">(See paragraphs </w:t>
      </w:r>
      <w:r w:rsidR="00B504CE">
        <w:rPr>
          <w:b/>
          <w:i/>
          <w:iCs/>
          <w:szCs w:val="20"/>
          <w:u w:val="single"/>
        </w:rPr>
        <w:t>I</w:t>
      </w:r>
      <w:r w:rsidRPr="00610856">
        <w:rPr>
          <w:b/>
          <w:i/>
          <w:iCs/>
          <w:szCs w:val="20"/>
          <w:u w:val="single"/>
        </w:rPr>
        <w:t xml:space="preserve">. “Mass” and Weight and </w:t>
      </w:r>
      <w:r w:rsidR="00B504CE">
        <w:rPr>
          <w:b/>
          <w:i/>
          <w:iCs/>
          <w:szCs w:val="20"/>
          <w:u w:val="single"/>
        </w:rPr>
        <w:t>J</w:t>
      </w:r>
      <w:r w:rsidRPr="00610856">
        <w:rPr>
          <w:b/>
          <w:i/>
          <w:iCs/>
          <w:szCs w:val="20"/>
          <w:u w:val="single"/>
        </w:rPr>
        <w:t xml:space="preserve">. Use of the Terms “Mass” and “Weight” in Introduction </w:t>
      </w:r>
      <w:r w:rsidR="00B504CE">
        <w:rPr>
          <w:b/>
          <w:i/>
          <w:iCs/>
          <w:szCs w:val="20"/>
          <w:u w:val="single"/>
        </w:rPr>
        <w:t xml:space="preserve">section </w:t>
      </w:r>
      <w:r w:rsidRPr="00610856">
        <w:rPr>
          <w:b/>
          <w:i/>
          <w:iCs/>
          <w:szCs w:val="20"/>
          <w:u w:val="single"/>
        </w:rPr>
        <w:t xml:space="preserve">of NIST Handbook </w:t>
      </w:r>
      <w:r w:rsidR="00B504CE" w:rsidRPr="00610856">
        <w:rPr>
          <w:b/>
          <w:i/>
          <w:iCs/>
          <w:szCs w:val="20"/>
          <w:u w:val="single"/>
        </w:rPr>
        <w:t>13</w:t>
      </w:r>
      <w:r w:rsidR="00B504CE">
        <w:rPr>
          <w:b/>
          <w:i/>
          <w:iCs/>
          <w:szCs w:val="20"/>
          <w:u w:val="single"/>
        </w:rPr>
        <w:t>3</w:t>
      </w:r>
      <w:r w:rsidR="00B504CE" w:rsidRPr="00610856">
        <w:rPr>
          <w:b/>
          <w:i/>
          <w:iCs/>
          <w:szCs w:val="20"/>
          <w:u w:val="single"/>
        </w:rPr>
        <w:t xml:space="preserve"> </w:t>
      </w:r>
      <w:r w:rsidRPr="00610856">
        <w:rPr>
          <w:b/>
          <w:i/>
          <w:iCs/>
          <w:szCs w:val="20"/>
          <w:u w:val="single"/>
        </w:rPr>
        <w:t>for an explanation of these terms.)</w:t>
      </w:r>
    </w:p>
    <w:p w:rsidR="00E30225" w:rsidRPr="00610856" w:rsidRDefault="00E30225" w:rsidP="00F42858">
      <w:pPr>
        <w:spacing w:before="60" w:after="0"/>
        <w:ind w:left="360"/>
        <w:jc w:val="left"/>
        <w:rPr>
          <w:b/>
          <w:szCs w:val="20"/>
        </w:rPr>
      </w:pPr>
      <w:r w:rsidRPr="00610856">
        <w:rPr>
          <w:b/>
          <w:szCs w:val="20"/>
          <w:u w:val="single"/>
        </w:rPr>
        <w:t>(Added 1993)</w:t>
      </w:r>
    </w:p>
    <w:p w:rsidR="00E30225" w:rsidRDefault="00E30225" w:rsidP="00E30225">
      <w:pPr>
        <w:spacing w:after="0"/>
        <w:jc w:val="left"/>
        <w:rPr>
          <w:szCs w:val="20"/>
        </w:rPr>
      </w:pPr>
    </w:p>
    <w:p w:rsidR="00E30225" w:rsidRDefault="00E30225" w:rsidP="00E30225">
      <w:pPr>
        <w:pStyle w:val="BoldHeading"/>
      </w:pPr>
      <w:r w:rsidRPr="001051E9">
        <w:t>Background/Discussion:</w:t>
      </w:r>
    </w:p>
    <w:p w:rsidR="00E30225" w:rsidRDefault="00E30225" w:rsidP="00E30225">
      <w:pPr>
        <w:rPr>
          <w:szCs w:val="20"/>
        </w:rPr>
      </w:pPr>
      <w:r w:rsidRPr="004B671E">
        <w:rPr>
          <w:szCs w:val="20"/>
        </w:rPr>
        <w:t>At several recent NCWM meetings there were questions raised about the procedures used to modify handbooks and the meeting process.  At the July 2014 Board of Directors Meeting in Detroit</w:t>
      </w:r>
      <w:r>
        <w:rPr>
          <w:szCs w:val="20"/>
        </w:rPr>
        <w:t>,</w:t>
      </w:r>
      <w:r w:rsidRPr="004B671E">
        <w:rPr>
          <w:szCs w:val="20"/>
        </w:rPr>
        <w:t xml:space="preserve"> the NCWM Board formed a task </w:t>
      </w:r>
      <w:r>
        <w:rPr>
          <w:szCs w:val="20"/>
        </w:rPr>
        <w:t>group</w:t>
      </w:r>
      <w:r w:rsidRPr="004B671E">
        <w:rPr>
          <w:szCs w:val="20"/>
        </w:rPr>
        <w:t xml:space="preserve"> to review NCWM policy and bylaws.  The goal of the task </w:t>
      </w:r>
      <w:r>
        <w:rPr>
          <w:szCs w:val="20"/>
        </w:rPr>
        <w:t>group</w:t>
      </w:r>
      <w:r w:rsidRPr="004B671E">
        <w:rPr>
          <w:szCs w:val="20"/>
        </w:rPr>
        <w:t xml:space="preserve"> is to propose modifications that will improve the clarity of NCWM procedures.  </w:t>
      </w:r>
      <w:r>
        <w:rPr>
          <w:szCs w:val="20"/>
        </w:rPr>
        <w:t>R</w:t>
      </w:r>
      <w:r w:rsidRPr="004B671E">
        <w:rPr>
          <w:szCs w:val="20"/>
        </w:rPr>
        <w:t xml:space="preserve">ecommendations from the task </w:t>
      </w:r>
      <w:r>
        <w:rPr>
          <w:szCs w:val="20"/>
        </w:rPr>
        <w:t>group</w:t>
      </w:r>
      <w:r w:rsidRPr="004B671E">
        <w:rPr>
          <w:szCs w:val="20"/>
        </w:rPr>
        <w:t xml:space="preserve"> were presented to Board at their fall 2014 meeting.  These modifications require conference action. </w:t>
      </w:r>
    </w:p>
    <w:p w:rsidR="00E30225" w:rsidRPr="007C19D7" w:rsidRDefault="00E30225" w:rsidP="00E30225">
      <w:pPr>
        <w:rPr>
          <w:szCs w:val="20"/>
        </w:rPr>
      </w:pPr>
      <w:r w:rsidRPr="004B671E">
        <w:rPr>
          <w:szCs w:val="20"/>
        </w:rPr>
        <w:lastRenderedPageBreak/>
        <w:t>The Introductions to Handbooks 44 and 130 contain information on the procedures to amend the handbook.  Handbook 133 does not contain this information or even an introduction.  The Board agreed to recommend removing the procedures for amending the handbooks from the introductions in Handbooks 44 and 130.  This info</w:t>
      </w:r>
      <w:r w:rsidRPr="007C19D7">
        <w:rPr>
          <w:szCs w:val="20"/>
        </w:rPr>
        <w:t>rmation that would be removed would be used to create a new NCWM policy on how the Handbooks are amended.  In addition to the proposed amendment to Handbooks 44 and 130, an appropriate introduction is proposed for Handbook 133.</w:t>
      </w:r>
    </w:p>
    <w:p w:rsidR="00E30225" w:rsidRPr="004B671E" w:rsidRDefault="00101300" w:rsidP="00E30225">
      <w:pPr>
        <w:rPr>
          <w:szCs w:val="20"/>
        </w:rPr>
      </w:pPr>
      <w:r w:rsidRPr="007C19D7">
        <w:rPr>
          <w:szCs w:val="20"/>
        </w:rPr>
        <w:t xml:space="preserve">The </w:t>
      </w:r>
      <w:r w:rsidR="007F4E06" w:rsidRPr="007C19D7">
        <w:rPr>
          <w:szCs w:val="20"/>
        </w:rPr>
        <w:t>information that would be removed</w:t>
      </w:r>
      <w:r w:rsidRPr="007C19D7">
        <w:rPr>
          <w:szCs w:val="20"/>
        </w:rPr>
        <w:t xml:space="preserve"> from Handbooks 44 and 130</w:t>
      </w:r>
      <w:r w:rsidR="007F4E06" w:rsidRPr="007C19D7">
        <w:rPr>
          <w:szCs w:val="20"/>
        </w:rPr>
        <w:t xml:space="preserve"> has been </w:t>
      </w:r>
      <w:r w:rsidRPr="007C19D7">
        <w:rPr>
          <w:szCs w:val="20"/>
        </w:rPr>
        <w:t>incorporated into</w:t>
      </w:r>
      <w:r w:rsidR="007F4E06" w:rsidRPr="007C19D7">
        <w:rPr>
          <w:szCs w:val="20"/>
        </w:rPr>
        <w:t xml:space="preserve"> a new NCWM Policy 3.4.1. Procedures to Modify NIST Handbooks.</w:t>
      </w:r>
      <w:r w:rsidR="00E30225" w:rsidRPr="007C19D7">
        <w:rPr>
          <w:szCs w:val="20"/>
        </w:rPr>
        <w:t xml:space="preserve">  In additi</w:t>
      </w:r>
      <w:r w:rsidR="00E30225" w:rsidRPr="004B671E">
        <w:rPr>
          <w:szCs w:val="20"/>
        </w:rPr>
        <w:t>on the Board will review NCWM Policy 3.1.5 to ensure that the new policy will be available to all stakeholders</w:t>
      </w:r>
      <w:r w:rsidR="00DF7509">
        <w:rPr>
          <w:szCs w:val="20"/>
        </w:rPr>
        <w:t xml:space="preserve"> including nonmembers</w:t>
      </w:r>
      <w:r w:rsidR="00E30225" w:rsidRPr="004B671E">
        <w:rPr>
          <w:szCs w:val="20"/>
        </w:rPr>
        <w:t xml:space="preserve">.  Policy 3.1.5. </w:t>
      </w:r>
      <w:r w:rsidR="00F47F7A">
        <w:rPr>
          <w:szCs w:val="20"/>
        </w:rPr>
        <w:t>presently</w:t>
      </w:r>
      <w:r w:rsidR="00E30225" w:rsidRPr="004B671E">
        <w:rPr>
          <w:szCs w:val="20"/>
        </w:rPr>
        <w:t xml:space="preserve"> limits online access of the Policy Manual to Members Only.  This would not be appropriate for the new policy mentioned here.</w:t>
      </w:r>
    </w:p>
    <w:p w:rsidR="00E30225" w:rsidRDefault="00E30225" w:rsidP="00E30225">
      <w:pPr>
        <w:pStyle w:val="BulletedIndent"/>
        <w:ind w:left="0"/>
        <w:rPr>
          <w:szCs w:val="20"/>
        </w:rPr>
      </w:pPr>
      <w:r>
        <w:rPr>
          <w:szCs w:val="20"/>
        </w:rPr>
        <w:t xml:space="preserve">Amendments </w:t>
      </w:r>
      <w:r w:rsidRPr="004B671E">
        <w:rPr>
          <w:szCs w:val="20"/>
        </w:rPr>
        <w:t xml:space="preserve">to Handbooks 44, 130 and 133 require a vote of the </w:t>
      </w:r>
      <w:r>
        <w:rPr>
          <w:szCs w:val="20"/>
        </w:rPr>
        <w:t>C</w:t>
      </w:r>
      <w:r w:rsidRPr="004B671E">
        <w:rPr>
          <w:szCs w:val="20"/>
        </w:rPr>
        <w:t>onference.</w:t>
      </w:r>
    </w:p>
    <w:p w:rsidR="00FD1A2B" w:rsidRPr="007138C9" w:rsidRDefault="00FD1A2B" w:rsidP="00E30225">
      <w:pPr>
        <w:pStyle w:val="BulletedIndent"/>
        <w:ind w:left="0"/>
        <w:rPr>
          <w:u w:val="single"/>
        </w:rPr>
      </w:pPr>
    </w:p>
    <w:p w:rsidR="00847EC1" w:rsidRPr="00E3723D" w:rsidRDefault="00A13BE5" w:rsidP="00F42858">
      <w:pPr>
        <w:pStyle w:val="agenda"/>
      </w:pPr>
      <w:bookmarkStart w:id="176" w:name="_Toc308082683"/>
      <w:bookmarkStart w:id="177" w:name="_Toc308082730"/>
      <w:bookmarkStart w:id="178" w:name="_Toc308083529"/>
      <w:bookmarkStart w:id="179" w:name="_Toc308083926"/>
      <w:bookmarkStart w:id="180" w:name="_Toc308424352"/>
      <w:bookmarkStart w:id="181" w:name="_Toc308424742"/>
      <w:bookmarkStart w:id="182" w:name="_Toc308425348"/>
      <w:bookmarkStart w:id="183" w:name="_Toc308595426"/>
      <w:bookmarkStart w:id="184" w:name="_Toc308595832"/>
      <w:bookmarkStart w:id="185" w:name="_Toc308596037"/>
      <w:bookmarkStart w:id="186" w:name="_Toc448391038"/>
      <w:r w:rsidRPr="00E3723D">
        <w:t>130</w:t>
      </w:r>
      <w:r w:rsidR="00847EC1" w:rsidRPr="00E3723D">
        <w:tab/>
      </w:r>
      <w:r w:rsidRPr="00E3723D">
        <w:t>Financials</w:t>
      </w:r>
      <w:bookmarkEnd w:id="176"/>
      <w:bookmarkEnd w:id="177"/>
      <w:bookmarkEnd w:id="178"/>
      <w:bookmarkEnd w:id="179"/>
      <w:bookmarkEnd w:id="180"/>
      <w:bookmarkEnd w:id="181"/>
      <w:bookmarkEnd w:id="182"/>
      <w:bookmarkEnd w:id="183"/>
      <w:bookmarkEnd w:id="184"/>
      <w:bookmarkEnd w:id="185"/>
      <w:bookmarkEnd w:id="186"/>
    </w:p>
    <w:p w:rsidR="00847EC1" w:rsidRPr="00E3723D" w:rsidRDefault="00A13BE5" w:rsidP="00847EC1">
      <w:pPr>
        <w:pStyle w:val="ItemHeading"/>
      </w:pPr>
      <w:bookmarkStart w:id="187" w:name="_Toc308082684"/>
      <w:bookmarkStart w:id="188" w:name="_Toc308082731"/>
      <w:bookmarkStart w:id="189" w:name="_Toc308083530"/>
      <w:bookmarkStart w:id="190" w:name="_Toc308083927"/>
      <w:bookmarkStart w:id="191" w:name="_Toc308424353"/>
      <w:bookmarkStart w:id="192" w:name="_Toc308424743"/>
      <w:bookmarkStart w:id="193" w:name="_Toc308425349"/>
      <w:bookmarkStart w:id="194" w:name="_Toc308595427"/>
      <w:bookmarkStart w:id="195" w:name="_Toc308595833"/>
      <w:bookmarkStart w:id="196" w:name="_Toc308596038"/>
      <w:bookmarkStart w:id="197" w:name="_Toc448391039"/>
      <w:bookmarkStart w:id="198" w:name="_Toc472610755"/>
      <w:bookmarkStart w:id="199" w:name="_Toc472930653"/>
      <w:r w:rsidRPr="00E3723D">
        <w:t>130-1</w:t>
      </w:r>
      <w:r w:rsidR="00847EC1" w:rsidRPr="00E3723D">
        <w:tab/>
      </w:r>
      <w:r w:rsidR="00567EA1" w:rsidRPr="00E3723D">
        <w:tab/>
      </w:r>
      <w:r w:rsidR="004A21B8" w:rsidRPr="00E3723D">
        <w:t>I</w:t>
      </w:r>
      <w:r w:rsidR="00E441FE" w:rsidRPr="00E3723D">
        <w:tab/>
      </w:r>
      <w:r w:rsidRPr="00FD1A2B">
        <w:t>Financial R</w:t>
      </w:r>
      <w:r w:rsidRPr="00E3723D">
        <w:t>eport</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A13BE5" w:rsidRPr="00E3723D" w:rsidRDefault="00A13BE5" w:rsidP="00855A4D">
      <w:r w:rsidRPr="00E3723D">
        <w:t xml:space="preserve">NCWM operates on a fiscal year of October 1 through </w:t>
      </w:r>
      <w:r w:rsidR="00610856">
        <w:t>September</w:t>
      </w:r>
      <w:r w:rsidRPr="00E3723D">
        <w:t xml:space="preserve"> 30.  Budgets are set to be conservative on projected revenues and realistic on anticipated expenses.  </w:t>
      </w:r>
    </w:p>
    <w:p w:rsidR="00352ED3" w:rsidRPr="00E3723D" w:rsidRDefault="00CD7ED7" w:rsidP="004008FF">
      <w:r w:rsidRPr="00E3723D">
        <w:t xml:space="preserve">The </w:t>
      </w:r>
      <w:r w:rsidR="00D85249" w:rsidRPr="00E3723D">
        <w:t>Board</w:t>
      </w:r>
      <w:r w:rsidRPr="00E3723D">
        <w:t xml:space="preserve"> continues to monitor its ability to fully implement contingency plans based on potential costs compared </w:t>
      </w:r>
      <w:r w:rsidR="002E23FF" w:rsidRPr="00E3723D">
        <w:t>to reserve funds.</w:t>
      </w:r>
    </w:p>
    <w:p w:rsidR="00FE3053" w:rsidRPr="00E3723D" w:rsidRDefault="00FE3053" w:rsidP="004008FF">
      <w:r w:rsidRPr="00E3723D">
        <w:t xml:space="preserve">The following is the balance sheet as of </w:t>
      </w:r>
      <w:r w:rsidR="00610856">
        <w:t>June</w:t>
      </w:r>
      <w:r w:rsidR="00934EE5">
        <w:t xml:space="preserve"> 30</w:t>
      </w:r>
      <w:r w:rsidR="008145AE">
        <w:t>, 201</w:t>
      </w:r>
      <w:r w:rsidR="007F4E06">
        <w:t>5</w:t>
      </w:r>
      <w:r w:rsidRPr="00E3723D">
        <w:t xml:space="preserve"> in comparison with the same time the previous year.  Assets in the balance sheet are inflated by the by the NIST Training Initiative Grant</w:t>
      </w:r>
      <w:r w:rsidR="00FD1A2B">
        <w:t>, which</w:t>
      </w:r>
      <w:r w:rsidRPr="00E3723D">
        <w:t xml:space="preserve"> was awarded to NCWM in 2012.  Those funds are earmarked for specific training activities.  Assets are also inflated by the Associate Membership Fund.  This money is accumulated through the additional $15 dues paid by NCWM Associate Members and is spent at the discretion of the Associate Membership Committee in accordance with Committee Bylaws.</w:t>
      </w:r>
      <w:r w:rsidR="008145AE">
        <w:t xml:space="preserve">  </w:t>
      </w:r>
      <w:r w:rsidRPr="00E3723D">
        <w:t xml:space="preserve">  </w:t>
      </w:r>
    </w:p>
    <w:tbl>
      <w:tblPr>
        <w:tblW w:w="9337" w:type="dxa"/>
        <w:tblLook w:val="04A0" w:firstRow="1" w:lastRow="0" w:firstColumn="1" w:lastColumn="0" w:noHBand="0" w:noVBand="1"/>
      </w:tblPr>
      <w:tblGrid>
        <w:gridCol w:w="4608"/>
        <w:gridCol w:w="2233"/>
        <w:gridCol w:w="262"/>
        <w:gridCol w:w="2234"/>
      </w:tblGrid>
      <w:tr w:rsidR="00E45441" w:rsidRPr="007D2DF0" w:rsidTr="00DB436D">
        <w:tc>
          <w:tcPr>
            <w:tcW w:w="4608" w:type="dxa"/>
            <w:shd w:val="clear" w:color="auto" w:fill="auto"/>
          </w:tcPr>
          <w:p w:rsidR="00E45441" w:rsidRPr="00E3723D" w:rsidRDefault="00E45441" w:rsidP="00D5760A">
            <w:pPr>
              <w:pStyle w:val="TableText"/>
              <w:keepNext/>
              <w:rPr>
                <w:b/>
              </w:rPr>
            </w:pPr>
            <w:r w:rsidRPr="00E3723D">
              <w:rPr>
                <w:b/>
              </w:rPr>
              <w:lastRenderedPageBreak/>
              <w:t>ASSETS</w:t>
            </w:r>
          </w:p>
        </w:tc>
        <w:tc>
          <w:tcPr>
            <w:tcW w:w="2233" w:type="dxa"/>
            <w:tcBorders>
              <w:bottom w:val="single" w:sz="4" w:space="0" w:color="auto"/>
            </w:tcBorders>
            <w:shd w:val="clear" w:color="auto" w:fill="auto"/>
          </w:tcPr>
          <w:p w:rsidR="00E45441" w:rsidRPr="00480D26" w:rsidRDefault="0086740A" w:rsidP="00D5760A">
            <w:pPr>
              <w:pStyle w:val="TableText"/>
              <w:keepNext/>
              <w:jc w:val="center"/>
              <w:rPr>
                <w:b/>
              </w:rPr>
            </w:pPr>
            <w:r>
              <w:rPr>
                <w:b/>
              </w:rPr>
              <w:t>June 30</w:t>
            </w:r>
            <w:r w:rsidR="00E45441">
              <w:rPr>
                <w:b/>
              </w:rPr>
              <w:t>, 2015</w:t>
            </w:r>
          </w:p>
        </w:tc>
        <w:tc>
          <w:tcPr>
            <w:tcW w:w="262" w:type="dxa"/>
            <w:shd w:val="clear" w:color="auto" w:fill="auto"/>
          </w:tcPr>
          <w:p w:rsidR="00E45441" w:rsidRPr="00E3723D" w:rsidRDefault="00E45441" w:rsidP="00D5760A">
            <w:pPr>
              <w:pStyle w:val="TableText"/>
              <w:keepNext/>
              <w:jc w:val="center"/>
              <w:rPr>
                <w:b/>
              </w:rPr>
            </w:pPr>
          </w:p>
        </w:tc>
        <w:tc>
          <w:tcPr>
            <w:tcW w:w="2234" w:type="dxa"/>
          </w:tcPr>
          <w:p w:rsidR="00E45441" w:rsidRPr="00E3723D" w:rsidRDefault="0086740A" w:rsidP="00685002">
            <w:pPr>
              <w:pStyle w:val="TableText"/>
              <w:jc w:val="center"/>
              <w:rPr>
                <w:b/>
              </w:rPr>
            </w:pPr>
            <w:r>
              <w:rPr>
                <w:b/>
              </w:rPr>
              <w:t>June 30</w:t>
            </w:r>
            <w:r w:rsidR="00E45441" w:rsidRPr="00E3723D">
              <w:rPr>
                <w:b/>
              </w:rPr>
              <w:t>, 2014</w:t>
            </w:r>
          </w:p>
        </w:tc>
      </w:tr>
      <w:tr w:rsidR="004F0C46" w:rsidRPr="007D2DF0" w:rsidTr="00DB436D">
        <w:tc>
          <w:tcPr>
            <w:tcW w:w="4608" w:type="dxa"/>
            <w:shd w:val="clear" w:color="auto" w:fill="auto"/>
          </w:tcPr>
          <w:p w:rsidR="004F0C46" w:rsidRPr="007D2DF0" w:rsidRDefault="004F0C46" w:rsidP="00D5760A">
            <w:pPr>
              <w:pStyle w:val="TableText"/>
              <w:keepNext/>
              <w:ind w:left="360"/>
            </w:pPr>
            <w:r w:rsidRPr="007D2DF0">
              <w:t>Current Assets</w:t>
            </w:r>
          </w:p>
        </w:tc>
        <w:tc>
          <w:tcPr>
            <w:tcW w:w="2233" w:type="dxa"/>
            <w:tcBorders>
              <w:top w:val="single" w:sz="4" w:space="0" w:color="auto"/>
            </w:tcBorders>
            <w:shd w:val="clear" w:color="auto" w:fill="auto"/>
          </w:tcPr>
          <w:p w:rsidR="004F0C46" w:rsidRPr="00480D26" w:rsidRDefault="004F0C46" w:rsidP="00D5760A">
            <w:pPr>
              <w:pStyle w:val="TableText"/>
              <w:keepNext/>
              <w:tabs>
                <w:tab w:val="left" w:pos="0"/>
                <w:tab w:val="right" w:pos="2016"/>
              </w:tabs>
            </w:pPr>
            <w:r w:rsidRPr="00480D26">
              <w:t>$</w:t>
            </w:r>
            <w:r w:rsidRPr="00480D26">
              <w:tab/>
            </w: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r w:rsidRPr="00564529">
              <w:t>$</w:t>
            </w:r>
            <w:r w:rsidRPr="00564529">
              <w:tab/>
            </w:r>
          </w:p>
        </w:tc>
      </w:tr>
      <w:tr w:rsidR="004F0C46" w:rsidRPr="007D2DF0" w:rsidTr="00DB436D">
        <w:tc>
          <w:tcPr>
            <w:tcW w:w="4608" w:type="dxa"/>
            <w:shd w:val="clear" w:color="auto" w:fill="auto"/>
          </w:tcPr>
          <w:p w:rsidR="004F0C46" w:rsidRPr="007D2DF0" w:rsidRDefault="004F0C46" w:rsidP="00D5760A">
            <w:pPr>
              <w:pStyle w:val="TableText"/>
              <w:keepNext/>
              <w:ind w:left="720"/>
            </w:pPr>
            <w:r w:rsidRPr="007D2DF0">
              <w:t>Checking/Savings</w:t>
            </w:r>
          </w:p>
        </w:tc>
        <w:tc>
          <w:tcPr>
            <w:tcW w:w="2233" w:type="dxa"/>
            <w:shd w:val="clear" w:color="auto" w:fill="auto"/>
          </w:tcPr>
          <w:p w:rsidR="004F0C46" w:rsidRPr="00480D26" w:rsidRDefault="004F0C46" w:rsidP="00D5760A">
            <w:pPr>
              <w:pStyle w:val="TableText"/>
              <w:keepNext/>
              <w:tabs>
                <w:tab w:val="left" w:pos="0"/>
                <w:tab w:val="right" w:pos="2016"/>
              </w:tabs>
            </w:pPr>
          </w:p>
        </w:tc>
        <w:tc>
          <w:tcPr>
            <w:tcW w:w="262" w:type="dxa"/>
            <w:shd w:val="clear" w:color="auto" w:fill="auto"/>
          </w:tcPr>
          <w:p w:rsidR="004F0C46" w:rsidRPr="007D2DF0" w:rsidRDefault="004F0C46" w:rsidP="00D5760A">
            <w:pPr>
              <w:pStyle w:val="TableText"/>
              <w:keepNext/>
              <w:tabs>
                <w:tab w:val="left" w:pos="0"/>
              </w:tabs>
            </w:pPr>
          </w:p>
        </w:tc>
        <w:tc>
          <w:tcPr>
            <w:tcW w:w="2234" w:type="dxa"/>
          </w:tcPr>
          <w:p w:rsidR="004F0C46" w:rsidRPr="00564529" w:rsidRDefault="004F0C46" w:rsidP="00D5760A">
            <w:pPr>
              <w:pStyle w:val="TableText"/>
              <w:keepNext/>
              <w:tabs>
                <w:tab w:val="left" w:pos="0"/>
                <w:tab w:val="right" w:pos="2016"/>
              </w:tabs>
            </w:pPr>
          </w:p>
        </w:tc>
      </w:tr>
      <w:tr w:rsidR="0086740A" w:rsidRPr="007D2DF0" w:rsidTr="00DB436D">
        <w:tc>
          <w:tcPr>
            <w:tcW w:w="4608" w:type="dxa"/>
            <w:shd w:val="clear" w:color="auto" w:fill="auto"/>
          </w:tcPr>
          <w:p w:rsidR="0086740A" w:rsidRPr="007D2DF0" w:rsidRDefault="0086740A" w:rsidP="00D5760A">
            <w:pPr>
              <w:pStyle w:val="TableText"/>
              <w:keepNext/>
              <w:ind w:left="1080"/>
            </w:pPr>
            <w:r w:rsidRPr="007D2DF0">
              <w:t>Associate Member Fund</w:t>
            </w:r>
          </w:p>
        </w:tc>
        <w:tc>
          <w:tcPr>
            <w:tcW w:w="2233" w:type="dxa"/>
            <w:shd w:val="clear" w:color="auto" w:fill="auto"/>
          </w:tcPr>
          <w:p w:rsidR="0086740A" w:rsidRPr="00480D26" w:rsidRDefault="0086740A" w:rsidP="0086740A">
            <w:pPr>
              <w:pStyle w:val="TableText"/>
              <w:keepNext/>
              <w:tabs>
                <w:tab w:val="left" w:pos="0"/>
                <w:tab w:val="right" w:pos="2016"/>
              </w:tabs>
              <w:jc w:val="right"/>
            </w:pPr>
            <w:r>
              <w:t>30,386.05</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t>32,998.67</w:t>
            </w:r>
          </w:p>
        </w:tc>
      </w:tr>
      <w:tr w:rsidR="0086740A" w:rsidRPr="007D2DF0" w:rsidTr="00DB436D">
        <w:tc>
          <w:tcPr>
            <w:tcW w:w="4608" w:type="dxa"/>
            <w:shd w:val="clear" w:color="auto" w:fill="auto"/>
          </w:tcPr>
          <w:p w:rsidR="0086740A" w:rsidRPr="007D2DF0" w:rsidRDefault="0086740A" w:rsidP="00D5760A">
            <w:pPr>
              <w:pStyle w:val="TableText"/>
              <w:keepNext/>
              <w:ind w:left="1080"/>
            </w:pPr>
            <w:r>
              <w:t>NIST Training Grant</w:t>
            </w:r>
          </w:p>
        </w:tc>
        <w:tc>
          <w:tcPr>
            <w:tcW w:w="2233" w:type="dxa"/>
            <w:shd w:val="clear" w:color="auto" w:fill="auto"/>
          </w:tcPr>
          <w:p w:rsidR="0086740A" w:rsidRPr="00480D26" w:rsidRDefault="007D77A0" w:rsidP="00DB436D">
            <w:pPr>
              <w:pStyle w:val="TableText"/>
              <w:keepNext/>
              <w:tabs>
                <w:tab w:val="left" w:pos="0"/>
                <w:tab w:val="right" w:pos="2016"/>
              </w:tabs>
              <w:jc w:val="right"/>
            </w:pPr>
            <w:r>
              <w:t>38,720.00</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t>14,860.67</w:t>
            </w:r>
          </w:p>
        </w:tc>
      </w:tr>
      <w:tr w:rsidR="0086740A" w:rsidRPr="007D2DF0" w:rsidTr="00DB436D">
        <w:tc>
          <w:tcPr>
            <w:tcW w:w="4608" w:type="dxa"/>
            <w:shd w:val="clear" w:color="auto" w:fill="auto"/>
          </w:tcPr>
          <w:p w:rsidR="0086740A" w:rsidRPr="007D2DF0" w:rsidRDefault="0086740A" w:rsidP="00D5760A">
            <w:pPr>
              <w:pStyle w:val="TableText"/>
              <w:keepNext/>
              <w:ind w:left="1080"/>
            </w:pPr>
            <w:r w:rsidRPr="007D2DF0">
              <w:t>Certificates of Deposit</w:t>
            </w:r>
          </w:p>
        </w:tc>
        <w:tc>
          <w:tcPr>
            <w:tcW w:w="2233" w:type="dxa"/>
            <w:shd w:val="clear" w:color="auto" w:fill="auto"/>
          </w:tcPr>
          <w:p w:rsidR="0086740A" w:rsidRPr="00480D26" w:rsidRDefault="0086740A" w:rsidP="00DB436D">
            <w:pPr>
              <w:pStyle w:val="TableText"/>
              <w:keepNext/>
              <w:tabs>
                <w:tab w:val="left" w:pos="0"/>
                <w:tab w:val="right" w:pos="2016"/>
              </w:tabs>
              <w:jc w:val="right"/>
            </w:pPr>
            <w:r>
              <w:t>1,1</w:t>
            </w:r>
            <w:r w:rsidR="007D77A0">
              <w:t>71,664.56</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t>1,162,359.04</w:t>
            </w:r>
          </w:p>
        </w:tc>
      </w:tr>
      <w:tr w:rsidR="0086740A" w:rsidRPr="007D2DF0" w:rsidTr="00DB436D">
        <w:tc>
          <w:tcPr>
            <w:tcW w:w="4608" w:type="dxa"/>
            <w:shd w:val="clear" w:color="auto" w:fill="auto"/>
          </w:tcPr>
          <w:p w:rsidR="0086740A" w:rsidRPr="007D2DF0" w:rsidRDefault="0086740A" w:rsidP="00D5760A">
            <w:pPr>
              <w:pStyle w:val="TableText"/>
              <w:keepNext/>
              <w:ind w:left="1080"/>
            </w:pPr>
            <w:r w:rsidRPr="007D2DF0">
              <w:t>Checking</w:t>
            </w:r>
          </w:p>
        </w:tc>
        <w:tc>
          <w:tcPr>
            <w:tcW w:w="2233" w:type="dxa"/>
            <w:shd w:val="clear" w:color="auto" w:fill="auto"/>
          </w:tcPr>
          <w:p w:rsidR="0086740A" w:rsidRPr="00480D26" w:rsidRDefault="0086740A" w:rsidP="00DB436D">
            <w:pPr>
              <w:pStyle w:val="TableText"/>
              <w:keepNext/>
              <w:tabs>
                <w:tab w:val="left" w:pos="0"/>
                <w:tab w:val="right" w:pos="2016"/>
              </w:tabs>
              <w:jc w:val="right"/>
            </w:pPr>
            <w:r>
              <w:t>42,910.00</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r>
            <w:r>
              <w:t>28,119.95</w:t>
            </w:r>
          </w:p>
        </w:tc>
      </w:tr>
      <w:tr w:rsidR="0086740A" w:rsidRPr="007D2DF0" w:rsidTr="00DB436D">
        <w:tc>
          <w:tcPr>
            <w:tcW w:w="4608" w:type="dxa"/>
            <w:shd w:val="clear" w:color="auto" w:fill="auto"/>
          </w:tcPr>
          <w:p w:rsidR="0086740A" w:rsidRPr="007D2DF0" w:rsidRDefault="0086740A" w:rsidP="00D5760A">
            <w:pPr>
              <w:pStyle w:val="TableText"/>
              <w:keepNext/>
              <w:ind w:left="1080"/>
            </w:pPr>
            <w:r w:rsidRPr="007D2DF0">
              <w:t>Savings</w:t>
            </w:r>
          </w:p>
        </w:tc>
        <w:tc>
          <w:tcPr>
            <w:tcW w:w="2233" w:type="dxa"/>
            <w:tcBorders>
              <w:bottom w:val="single" w:sz="4" w:space="0" w:color="auto"/>
            </w:tcBorders>
            <w:shd w:val="clear" w:color="auto" w:fill="auto"/>
          </w:tcPr>
          <w:p w:rsidR="0086740A" w:rsidRPr="00480D26" w:rsidRDefault="0086740A" w:rsidP="00DB436D">
            <w:pPr>
              <w:pStyle w:val="TableText"/>
              <w:keepNext/>
              <w:tabs>
                <w:tab w:val="left" w:pos="0"/>
                <w:tab w:val="right" w:pos="2016"/>
              </w:tabs>
              <w:jc w:val="right"/>
            </w:pPr>
            <w:r>
              <w:t>291,052.89</w:t>
            </w:r>
          </w:p>
        </w:tc>
        <w:tc>
          <w:tcPr>
            <w:tcW w:w="262" w:type="dxa"/>
            <w:shd w:val="clear" w:color="auto" w:fill="auto"/>
          </w:tcPr>
          <w:p w:rsidR="0086740A" w:rsidRPr="007D2DF0" w:rsidRDefault="0086740A" w:rsidP="00D5760A">
            <w:pPr>
              <w:pStyle w:val="TableText"/>
              <w:keepNext/>
              <w:tabs>
                <w:tab w:val="left" w:pos="0"/>
              </w:tabs>
            </w:pPr>
          </w:p>
        </w:tc>
        <w:tc>
          <w:tcPr>
            <w:tcW w:w="2234" w:type="dxa"/>
            <w:tcBorders>
              <w:bottom w:val="single" w:sz="4" w:space="0" w:color="auto"/>
            </w:tcBorders>
          </w:tcPr>
          <w:p w:rsidR="0086740A" w:rsidRPr="00480D26" w:rsidRDefault="0086740A" w:rsidP="00DB1282">
            <w:pPr>
              <w:pStyle w:val="TableText"/>
              <w:keepNext/>
              <w:tabs>
                <w:tab w:val="left" w:pos="0"/>
                <w:tab w:val="right" w:pos="2016"/>
              </w:tabs>
            </w:pPr>
            <w:r>
              <w:tab/>
              <w:t>263,309.23</w:t>
            </w: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Total Checking/Savings</w:t>
            </w:r>
          </w:p>
        </w:tc>
        <w:tc>
          <w:tcPr>
            <w:tcW w:w="2233" w:type="dxa"/>
            <w:tcBorders>
              <w:top w:val="single" w:sz="4" w:space="0" w:color="auto"/>
            </w:tcBorders>
            <w:shd w:val="clear" w:color="auto" w:fill="auto"/>
          </w:tcPr>
          <w:p w:rsidR="0086740A" w:rsidRPr="00480D26" w:rsidRDefault="0086740A" w:rsidP="00DB436D">
            <w:pPr>
              <w:pStyle w:val="TableText"/>
              <w:keepNext/>
              <w:tabs>
                <w:tab w:val="left" w:pos="0"/>
                <w:tab w:val="right" w:pos="2016"/>
              </w:tabs>
              <w:jc w:val="right"/>
            </w:pPr>
            <w:r>
              <w:t>1,574,733.50</w:t>
            </w:r>
          </w:p>
        </w:tc>
        <w:tc>
          <w:tcPr>
            <w:tcW w:w="262" w:type="dxa"/>
            <w:shd w:val="clear" w:color="auto" w:fill="auto"/>
          </w:tcPr>
          <w:p w:rsidR="0086740A" w:rsidRPr="007D2DF0" w:rsidRDefault="0086740A" w:rsidP="00D5760A">
            <w:pPr>
              <w:pStyle w:val="TableText"/>
              <w:keepNext/>
              <w:tabs>
                <w:tab w:val="left" w:pos="0"/>
              </w:tabs>
            </w:pPr>
          </w:p>
        </w:tc>
        <w:tc>
          <w:tcPr>
            <w:tcW w:w="2234" w:type="dxa"/>
            <w:tcBorders>
              <w:top w:val="single" w:sz="4" w:space="0" w:color="auto"/>
            </w:tcBorders>
          </w:tcPr>
          <w:p w:rsidR="0086740A" w:rsidRPr="00480D26" w:rsidRDefault="0086740A" w:rsidP="00DB1282">
            <w:pPr>
              <w:pStyle w:val="TableText"/>
              <w:keepNext/>
              <w:tabs>
                <w:tab w:val="left" w:pos="0"/>
                <w:tab w:val="right" w:pos="2016"/>
              </w:tabs>
            </w:pPr>
            <w:r w:rsidRPr="00480D26">
              <w:t xml:space="preserve">$ </w:t>
            </w:r>
            <w:r w:rsidRPr="00480D26">
              <w:tab/>
              <w:t>1,</w:t>
            </w:r>
            <w:r>
              <w:t>501647.56</w:t>
            </w:r>
          </w:p>
        </w:tc>
      </w:tr>
      <w:tr w:rsidR="00E45441" w:rsidRPr="007D2DF0" w:rsidTr="00DB436D">
        <w:tc>
          <w:tcPr>
            <w:tcW w:w="4608" w:type="dxa"/>
            <w:shd w:val="clear" w:color="auto" w:fill="auto"/>
          </w:tcPr>
          <w:p w:rsidR="00E45441" w:rsidRPr="007D2DF0" w:rsidRDefault="00E45441" w:rsidP="00D5760A">
            <w:pPr>
              <w:pStyle w:val="TableText"/>
              <w:keepNext/>
              <w:ind w:left="720"/>
            </w:pPr>
          </w:p>
        </w:tc>
        <w:tc>
          <w:tcPr>
            <w:tcW w:w="2233" w:type="dxa"/>
            <w:shd w:val="clear" w:color="auto" w:fill="auto"/>
          </w:tcPr>
          <w:p w:rsidR="00E45441" w:rsidRPr="00480D26" w:rsidRDefault="00E45441" w:rsidP="00DB436D">
            <w:pPr>
              <w:pStyle w:val="TableText"/>
              <w:keepNext/>
              <w:tabs>
                <w:tab w:val="left" w:pos="0"/>
                <w:tab w:val="right" w:pos="2016"/>
              </w:tabs>
              <w:jc w:val="right"/>
            </w:pPr>
          </w:p>
        </w:tc>
        <w:tc>
          <w:tcPr>
            <w:tcW w:w="262" w:type="dxa"/>
            <w:shd w:val="clear" w:color="auto" w:fill="auto"/>
          </w:tcPr>
          <w:p w:rsidR="00E45441" w:rsidRPr="007D2DF0" w:rsidRDefault="00E45441" w:rsidP="00D5760A">
            <w:pPr>
              <w:pStyle w:val="TableText"/>
              <w:keepNext/>
              <w:tabs>
                <w:tab w:val="left" w:pos="0"/>
              </w:tabs>
            </w:pPr>
          </w:p>
        </w:tc>
        <w:tc>
          <w:tcPr>
            <w:tcW w:w="2234" w:type="dxa"/>
          </w:tcPr>
          <w:p w:rsidR="00E45441" w:rsidRPr="005B6ABA" w:rsidRDefault="00E45441" w:rsidP="00685002">
            <w:pPr>
              <w:pStyle w:val="TableText"/>
              <w:tabs>
                <w:tab w:val="left" w:pos="0"/>
                <w:tab w:val="right" w:pos="2016"/>
              </w:tabs>
            </w:pP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Accounts Receivable</w:t>
            </w:r>
          </w:p>
        </w:tc>
        <w:tc>
          <w:tcPr>
            <w:tcW w:w="2233" w:type="dxa"/>
            <w:shd w:val="clear" w:color="auto" w:fill="auto"/>
          </w:tcPr>
          <w:p w:rsidR="0086740A" w:rsidRPr="00480D26" w:rsidRDefault="0086740A" w:rsidP="00DB436D">
            <w:pPr>
              <w:pStyle w:val="TableText"/>
              <w:keepNext/>
              <w:tabs>
                <w:tab w:val="left" w:pos="0"/>
                <w:tab w:val="right" w:pos="2016"/>
              </w:tabs>
              <w:jc w:val="right"/>
            </w:pPr>
            <w:r>
              <w:t>420.00</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t>995.00</w:t>
            </w:r>
          </w:p>
        </w:tc>
      </w:tr>
      <w:tr w:rsidR="0086740A" w:rsidRPr="007D2DF0" w:rsidTr="00DB436D">
        <w:tc>
          <w:tcPr>
            <w:tcW w:w="4608" w:type="dxa"/>
            <w:shd w:val="clear" w:color="auto" w:fill="auto"/>
          </w:tcPr>
          <w:p w:rsidR="0086740A" w:rsidRPr="007D2DF0" w:rsidRDefault="0086740A" w:rsidP="00D5760A">
            <w:pPr>
              <w:pStyle w:val="TableText"/>
              <w:keepNext/>
              <w:ind w:left="720"/>
            </w:pPr>
          </w:p>
        </w:tc>
        <w:tc>
          <w:tcPr>
            <w:tcW w:w="2233" w:type="dxa"/>
            <w:shd w:val="clear" w:color="auto" w:fill="auto"/>
          </w:tcPr>
          <w:p w:rsidR="0086740A" w:rsidRPr="00480D26" w:rsidRDefault="0086740A" w:rsidP="00DB436D">
            <w:pPr>
              <w:pStyle w:val="TableText"/>
              <w:keepNext/>
              <w:tabs>
                <w:tab w:val="left" w:pos="0"/>
                <w:tab w:val="right" w:pos="2016"/>
              </w:tabs>
              <w:jc w:val="right"/>
            </w:pP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Other Current Assets</w:t>
            </w:r>
          </w:p>
        </w:tc>
        <w:tc>
          <w:tcPr>
            <w:tcW w:w="2233" w:type="dxa"/>
            <w:shd w:val="clear" w:color="auto" w:fill="auto"/>
          </w:tcPr>
          <w:p w:rsidR="0086740A" w:rsidRPr="00480D26" w:rsidRDefault="0086740A" w:rsidP="00DB436D">
            <w:pPr>
              <w:pStyle w:val="TableText"/>
              <w:keepNext/>
              <w:tabs>
                <w:tab w:val="left" w:pos="0"/>
                <w:tab w:val="right" w:pos="2016"/>
              </w:tabs>
              <w:jc w:val="right"/>
            </w:pPr>
            <w:r>
              <w:t>89,233.63</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t>140,0</w:t>
            </w:r>
            <w:r>
              <w:t>6</w:t>
            </w:r>
            <w:r w:rsidRPr="00480D26">
              <w:t>6.8</w:t>
            </w:r>
            <w:r>
              <w:t>0</w:t>
            </w:r>
          </w:p>
        </w:tc>
      </w:tr>
      <w:tr w:rsidR="0086740A" w:rsidRPr="007D2DF0" w:rsidTr="00DB436D">
        <w:tc>
          <w:tcPr>
            <w:tcW w:w="4608" w:type="dxa"/>
            <w:shd w:val="clear" w:color="auto" w:fill="auto"/>
          </w:tcPr>
          <w:p w:rsidR="0086740A" w:rsidRPr="007D2DF0" w:rsidRDefault="0086740A" w:rsidP="00D5760A">
            <w:pPr>
              <w:pStyle w:val="TableText"/>
              <w:keepNext/>
              <w:ind w:left="720"/>
            </w:pPr>
          </w:p>
        </w:tc>
        <w:tc>
          <w:tcPr>
            <w:tcW w:w="2233" w:type="dxa"/>
            <w:shd w:val="clear" w:color="auto" w:fill="auto"/>
          </w:tcPr>
          <w:p w:rsidR="0086740A" w:rsidRPr="00480D26" w:rsidRDefault="0086740A" w:rsidP="00DB436D">
            <w:pPr>
              <w:pStyle w:val="TableText"/>
              <w:keepNext/>
              <w:tabs>
                <w:tab w:val="left" w:pos="0"/>
                <w:tab w:val="right" w:pos="2016"/>
              </w:tabs>
              <w:jc w:val="right"/>
            </w:pP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Other Assets</w:t>
            </w:r>
          </w:p>
        </w:tc>
        <w:tc>
          <w:tcPr>
            <w:tcW w:w="2233" w:type="dxa"/>
            <w:shd w:val="clear" w:color="auto" w:fill="auto"/>
          </w:tcPr>
          <w:p w:rsidR="0086740A" w:rsidRPr="00480D26" w:rsidRDefault="0086740A" w:rsidP="00DB436D">
            <w:pPr>
              <w:pStyle w:val="TableText"/>
              <w:keepNext/>
              <w:tabs>
                <w:tab w:val="left" w:pos="0"/>
                <w:tab w:val="right" w:pos="2016"/>
              </w:tabs>
              <w:jc w:val="right"/>
            </w:pPr>
            <w:r>
              <w:t>13,417.29</w:t>
            </w: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r w:rsidRPr="00480D26">
              <w:tab/>
              <w:t>12,322.40</w:t>
            </w:r>
          </w:p>
        </w:tc>
      </w:tr>
      <w:tr w:rsidR="0086740A" w:rsidRPr="007D2DF0" w:rsidTr="00DB436D">
        <w:tc>
          <w:tcPr>
            <w:tcW w:w="4608" w:type="dxa"/>
            <w:shd w:val="clear" w:color="auto" w:fill="auto"/>
          </w:tcPr>
          <w:p w:rsidR="0086740A" w:rsidRPr="007D2DF0" w:rsidRDefault="0086740A" w:rsidP="00D5760A">
            <w:pPr>
              <w:pStyle w:val="TableText"/>
              <w:keepNext/>
              <w:ind w:left="720"/>
            </w:pPr>
          </w:p>
        </w:tc>
        <w:tc>
          <w:tcPr>
            <w:tcW w:w="2233" w:type="dxa"/>
            <w:shd w:val="clear" w:color="auto" w:fill="auto"/>
          </w:tcPr>
          <w:p w:rsidR="0086740A" w:rsidRPr="00480D26" w:rsidRDefault="0086740A" w:rsidP="00DB436D">
            <w:pPr>
              <w:pStyle w:val="TableText"/>
              <w:keepNext/>
              <w:tabs>
                <w:tab w:val="left" w:pos="0"/>
                <w:tab w:val="right" w:pos="2016"/>
              </w:tabs>
              <w:jc w:val="right"/>
            </w:pPr>
          </w:p>
        </w:tc>
        <w:tc>
          <w:tcPr>
            <w:tcW w:w="262" w:type="dxa"/>
            <w:shd w:val="clear" w:color="auto" w:fill="auto"/>
          </w:tcPr>
          <w:p w:rsidR="0086740A" w:rsidRPr="007D2DF0" w:rsidRDefault="0086740A" w:rsidP="00D5760A">
            <w:pPr>
              <w:pStyle w:val="TableText"/>
              <w:keepNext/>
              <w:tabs>
                <w:tab w:val="left" w:pos="0"/>
              </w:tabs>
            </w:pPr>
          </w:p>
        </w:tc>
        <w:tc>
          <w:tcPr>
            <w:tcW w:w="2234" w:type="dxa"/>
          </w:tcPr>
          <w:p w:rsidR="0086740A" w:rsidRPr="00480D26" w:rsidRDefault="0086740A" w:rsidP="00DB1282">
            <w:pPr>
              <w:pStyle w:val="TableText"/>
              <w:keepNext/>
              <w:tabs>
                <w:tab w:val="left" w:pos="0"/>
                <w:tab w:val="right" w:pos="2016"/>
              </w:tabs>
            </w:pPr>
          </w:p>
        </w:tc>
      </w:tr>
      <w:tr w:rsidR="0086740A" w:rsidRPr="007D2DF0" w:rsidTr="00DB436D">
        <w:tc>
          <w:tcPr>
            <w:tcW w:w="4608" w:type="dxa"/>
            <w:shd w:val="clear" w:color="auto" w:fill="auto"/>
          </w:tcPr>
          <w:p w:rsidR="0086740A" w:rsidRPr="007D2DF0" w:rsidRDefault="0086740A" w:rsidP="00D5760A">
            <w:pPr>
              <w:pStyle w:val="TableText"/>
              <w:keepNext/>
              <w:rPr>
                <w:b/>
              </w:rPr>
            </w:pPr>
            <w:r w:rsidRPr="007D2DF0">
              <w:rPr>
                <w:b/>
              </w:rPr>
              <w:t>TOTAL ASSETS</w:t>
            </w:r>
          </w:p>
        </w:tc>
        <w:tc>
          <w:tcPr>
            <w:tcW w:w="2233" w:type="dxa"/>
            <w:tcBorders>
              <w:bottom w:val="double" w:sz="4" w:space="0" w:color="auto"/>
            </w:tcBorders>
            <w:shd w:val="clear" w:color="auto" w:fill="auto"/>
          </w:tcPr>
          <w:p w:rsidR="0086740A" w:rsidRPr="00480D26" w:rsidRDefault="0086740A" w:rsidP="007D77A0">
            <w:pPr>
              <w:pStyle w:val="TableText"/>
              <w:keepNext/>
              <w:tabs>
                <w:tab w:val="left" w:pos="0"/>
                <w:tab w:val="right" w:pos="2016"/>
              </w:tabs>
              <w:jc w:val="right"/>
              <w:rPr>
                <w:b/>
              </w:rPr>
            </w:pPr>
            <w:r>
              <w:rPr>
                <w:b/>
              </w:rPr>
              <w:t>1,6</w:t>
            </w:r>
            <w:r w:rsidR="007D77A0">
              <w:rPr>
                <w:b/>
              </w:rPr>
              <w:t>77,804.42</w:t>
            </w:r>
          </w:p>
        </w:tc>
        <w:tc>
          <w:tcPr>
            <w:tcW w:w="262" w:type="dxa"/>
            <w:shd w:val="clear" w:color="auto" w:fill="auto"/>
          </w:tcPr>
          <w:p w:rsidR="0086740A" w:rsidRPr="007D2DF0" w:rsidRDefault="0086740A" w:rsidP="00D5760A">
            <w:pPr>
              <w:pStyle w:val="TableText"/>
              <w:keepNext/>
              <w:tabs>
                <w:tab w:val="left" w:pos="0"/>
              </w:tabs>
              <w:rPr>
                <w:b/>
              </w:rPr>
            </w:pPr>
          </w:p>
        </w:tc>
        <w:tc>
          <w:tcPr>
            <w:tcW w:w="2234" w:type="dxa"/>
            <w:tcBorders>
              <w:bottom w:val="double" w:sz="4" w:space="0" w:color="auto"/>
            </w:tcBorders>
          </w:tcPr>
          <w:p w:rsidR="0086740A" w:rsidRPr="00480D26" w:rsidRDefault="0086740A" w:rsidP="00DB1282">
            <w:pPr>
              <w:pStyle w:val="TableText"/>
              <w:keepNext/>
              <w:tabs>
                <w:tab w:val="left" w:pos="0"/>
                <w:tab w:val="right" w:pos="2016"/>
              </w:tabs>
              <w:rPr>
                <w:b/>
              </w:rPr>
            </w:pPr>
            <w:r w:rsidRPr="00480D26">
              <w:rPr>
                <w:b/>
              </w:rPr>
              <w:t xml:space="preserve">$ </w:t>
            </w:r>
            <w:r w:rsidRPr="00480D26">
              <w:rPr>
                <w:b/>
              </w:rPr>
              <w:tab/>
              <w:t>1,65</w:t>
            </w:r>
            <w:r>
              <w:rPr>
                <w:b/>
              </w:rPr>
              <w:t>5</w:t>
            </w:r>
            <w:r w:rsidRPr="00480D26">
              <w:rPr>
                <w:b/>
              </w:rPr>
              <w:t>,</w:t>
            </w:r>
            <w:r>
              <w:rPr>
                <w:b/>
              </w:rPr>
              <w:t>031</w:t>
            </w:r>
            <w:r w:rsidRPr="00480D26">
              <w:rPr>
                <w:b/>
              </w:rPr>
              <w:t>.</w:t>
            </w:r>
            <w:r>
              <w:rPr>
                <w:b/>
              </w:rPr>
              <w:t>76</w:t>
            </w:r>
          </w:p>
        </w:tc>
      </w:tr>
      <w:tr w:rsidR="00E45441" w:rsidRPr="007D2DF0" w:rsidTr="00DB436D">
        <w:tc>
          <w:tcPr>
            <w:tcW w:w="4608" w:type="dxa"/>
            <w:shd w:val="clear" w:color="auto" w:fill="auto"/>
          </w:tcPr>
          <w:p w:rsidR="00E45441" w:rsidRPr="007D2DF0" w:rsidRDefault="00E45441" w:rsidP="00D5760A">
            <w:pPr>
              <w:pStyle w:val="TableText"/>
              <w:keepNext/>
              <w:ind w:left="720"/>
            </w:pPr>
          </w:p>
        </w:tc>
        <w:tc>
          <w:tcPr>
            <w:tcW w:w="2233" w:type="dxa"/>
            <w:tcBorders>
              <w:top w:val="double" w:sz="4" w:space="0" w:color="auto"/>
            </w:tcBorders>
            <w:shd w:val="clear" w:color="auto" w:fill="auto"/>
          </w:tcPr>
          <w:p w:rsidR="00E45441" w:rsidRPr="00480D26" w:rsidRDefault="00E45441" w:rsidP="00DB436D">
            <w:pPr>
              <w:pStyle w:val="TableText"/>
              <w:keepNext/>
              <w:jc w:val="right"/>
            </w:pPr>
          </w:p>
        </w:tc>
        <w:tc>
          <w:tcPr>
            <w:tcW w:w="262" w:type="dxa"/>
            <w:shd w:val="clear" w:color="auto" w:fill="auto"/>
          </w:tcPr>
          <w:p w:rsidR="00E45441" w:rsidRPr="007D2DF0" w:rsidRDefault="00E45441" w:rsidP="00D5760A">
            <w:pPr>
              <w:pStyle w:val="TableText"/>
              <w:keepNext/>
            </w:pPr>
          </w:p>
        </w:tc>
        <w:tc>
          <w:tcPr>
            <w:tcW w:w="2234" w:type="dxa"/>
            <w:tcBorders>
              <w:top w:val="double" w:sz="4" w:space="0" w:color="auto"/>
            </w:tcBorders>
          </w:tcPr>
          <w:p w:rsidR="00E45441" w:rsidRPr="005B6ABA" w:rsidRDefault="00E45441" w:rsidP="00685002">
            <w:pPr>
              <w:pStyle w:val="TableText"/>
            </w:pPr>
          </w:p>
        </w:tc>
      </w:tr>
      <w:tr w:rsidR="00E45441" w:rsidRPr="007D2DF0" w:rsidTr="00DB436D">
        <w:tc>
          <w:tcPr>
            <w:tcW w:w="4608" w:type="dxa"/>
            <w:shd w:val="clear" w:color="auto" w:fill="auto"/>
          </w:tcPr>
          <w:p w:rsidR="00E45441" w:rsidRPr="007D2DF0" w:rsidRDefault="00E45441" w:rsidP="00D5760A">
            <w:pPr>
              <w:pStyle w:val="TableText"/>
              <w:keepNext/>
              <w:rPr>
                <w:b/>
              </w:rPr>
            </w:pPr>
            <w:r w:rsidRPr="007D2DF0">
              <w:rPr>
                <w:b/>
              </w:rPr>
              <w:t>LIABILITIES &amp; EQUITY</w:t>
            </w:r>
          </w:p>
        </w:tc>
        <w:tc>
          <w:tcPr>
            <w:tcW w:w="2233" w:type="dxa"/>
            <w:shd w:val="clear" w:color="auto" w:fill="auto"/>
          </w:tcPr>
          <w:p w:rsidR="00E45441" w:rsidRPr="00480D26" w:rsidRDefault="00E45441" w:rsidP="00DB436D">
            <w:pPr>
              <w:pStyle w:val="TableText"/>
              <w:keepNext/>
              <w:jc w:val="right"/>
            </w:pPr>
          </w:p>
        </w:tc>
        <w:tc>
          <w:tcPr>
            <w:tcW w:w="262" w:type="dxa"/>
            <w:shd w:val="clear" w:color="auto" w:fill="auto"/>
          </w:tcPr>
          <w:p w:rsidR="00E45441" w:rsidRPr="007D2DF0" w:rsidRDefault="00E45441" w:rsidP="00D5760A">
            <w:pPr>
              <w:pStyle w:val="TableText"/>
              <w:keepNext/>
            </w:pPr>
          </w:p>
        </w:tc>
        <w:tc>
          <w:tcPr>
            <w:tcW w:w="2234" w:type="dxa"/>
          </w:tcPr>
          <w:p w:rsidR="00E45441" w:rsidRPr="005B6ABA" w:rsidRDefault="00E45441" w:rsidP="00685002">
            <w:pPr>
              <w:pStyle w:val="TableText"/>
            </w:pPr>
          </w:p>
        </w:tc>
      </w:tr>
      <w:tr w:rsidR="00E45441" w:rsidRPr="007D2DF0" w:rsidTr="00DB436D">
        <w:tc>
          <w:tcPr>
            <w:tcW w:w="4608" w:type="dxa"/>
            <w:shd w:val="clear" w:color="auto" w:fill="auto"/>
          </w:tcPr>
          <w:p w:rsidR="00E45441" w:rsidRPr="007D2DF0" w:rsidRDefault="00E45441" w:rsidP="00D5760A">
            <w:pPr>
              <w:pStyle w:val="TableText"/>
              <w:keepNext/>
              <w:ind w:left="360"/>
            </w:pPr>
            <w:r w:rsidRPr="007D2DF0">
              <w:t>Liabilities</w:t>
            </w:r>
          </w:p>
        </w:tc>
        <w:tc>
          <w:tcPr>
            <w:tcW w:w="2233" w:type="dxa"/>
            <w:shd w:val="clear" w:color="auto" w:fill="auto"/>
          </w:tcPr>
          <w:p w:rsidR="00E45441" w:rsidRPr="00480D26" w:rsidRDefault="00E45441" w:rsidP="00DB436D">
            <w:pPr>
              <w:pStyle w:val="TableText"/>
              <w:keepNext/>
              <w:tabs>
                <w:tab w:val="right" w:pos="2008"/>
              </w:tabs>
              <w:jc w:val="right"/>
            </w:pPr>
          </w:p>
        </w:tc>
        <w:tc>
          <w:tcPr>
            <w:tcW w:w="262" w:type="dxa"/>
            <w:shd w:val="clear" w:color="auto" w:fill="auto"/>
          </w:tcPr>
          <w:p w:rsidR="00E45441" w:rsidRPr="007D2DF0" w:rsidRDefault="00E45441" w:rsidP="00D5760A">
            <w:pPr>
              <w:pStyle w:val="TableText"/>
              <w:keepNext/>
            </w:pPr>
          </w:p>
        </w:tc>
        <w:tc>
          <w:tcPr>
            <w:tcW w:w="2234" w:type="dxa"/>
          </w:tcPr>
          <w:p w:rsidR="00E45441" w:rsidRPr="005B6ABA" w:rsidRDefault="00E45441" w:rsidP="00685002">
            <w:pPr>
              <w:pStyle w:val="TableText"/>
              <w:tabs>
                <w:tab w:val="right" w:pos="2008"/>
              </w:tabs>
            </w:pP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Current Liabilities</w:t>
            </w:r>
          </w:p>
        </w:tc>
        <w:tc>
          <w:tcPr>
            <w:tcW w:w="2233" w:type="dxa"/>
            <w:shd w:val="clear" w:color="auto" w:fill="auto"/>
          </w:tcPr>
          <w:p w:rsidR="0086740A" w:rsidRPr="00480D26" w:rsidRDefault="0086740A" w:rsidP="00DB436D">
            <w:pPr>
              <w:pStyle w:val="TableText"/>
              <w:keepNext/>
              <w:tabs>
                <w:tab w:val="left" w:pos="0"/>
                <w:tab w:val="right" w:pos="2016"/>
              </w:tabs>
              <w:jc w:val="right"/>
            </w:pPr>
            <w:r>
              <w:t>33,451.35</w:t>
            </w:r>
          </w:p>
        </w:tc>
        <w:tc>
          <w:tcPr>
            <w:tcW w:w="262" w:type="dxa"/>
            <w:shd w:val="clear" w:color="auto" w:fill="auto"/>
          </w:tcPr>
          <w:p w:rsidR="0086740A" w:rsidRPr="007D2DF0" w:rsidRDefault="0086740A" w:rsidP="00D5760A">
            <w:pPr>
              <w:pStyle w:val="TableText"/>
              <w:keepNext/>
              <w:jc w:val="right"/>
            </w:pPr>
          </w:p>
        </w:tc>
        <w:tc>
          <w:tcPr>
            <w:tcW w:w="2234" w:type="dxa"/>
          </w:tcPr>
          <w:p w:rsidR="0086740A" w:rsidRPr="00480D26" w:rsidRDefault="0086740A" w:rsidP="00DB1282">
            <w:pPr>
              <w:pStyle w:val="TableText"/>
              <w:keepNext/>
              <w:tabs>
                <w:tab w:val="left" w:pos="0"/>
                <w:tab w:val="right" w:pos="2016"/>
              </w:tabs>
            </w:pPr>
            <w:r w:rsidRPr="00480D26">
              <w:tab/>
              <w:t>26,795.84</w:t>
            </w:r>
          </w:p>
        </w:tc>
      </w:tr>
      <w:tr w:rsidR="0086740A" w:rsidRPr="007D2DF0" w:rsidTr="00DB436D">
        <w:tc>
          <w:tcPr>
            <w:tcW w:w="4608" w:type="dxa"/>
            <w:shd w:val="clear" w:color="auto" w:fill="auto"/>
          </w:tcPr>
          <w:p w:rsidR="0086740A" w:rsidRPr="007D2DF0" w:rsidRDefault="0086740A" w:rsidP="00D5760A">
            <w:pPr>
              <w:pStyle w:val="TableText"/>
              <w:keepNext/>
              <w:ind w:left="720"/>
            </w:pPr>
          </w:p>
        </w:tc>
        <w:tc>
          <w:tcPr>
            <w:tcW w:w="2233" w:type="dxa"/>
            <w:tcBorders>
              <w:bottom w:val="single" w:sz="4" w:space="0" w:color="auto"/>
            </w:tcBorders>
            <w:shd w:val="clear" w:color="auto" w:fill="auto"/>
          </w:tcPr>
          <w:p w:rsidR="0086740A" w:rsidRPr="00480D26" w:rsidRDefault="0086740A" w:rsidP="00DB436D">
            <w:pPr>
              <w:pStyle w:val="TableText"/>
              <w:keepNext/>
              <w:jc w:val="right"/>
            </w:pPr>
          </w:p>
        </w:tc>
        <w:tc>
          <w:tcPr>
            <w:tcW w:w="262" w:type="dxa"/>
            <w:shd w:val="clear" w:color="auto" w:fill="auto"/>
          </w:tcPr>
          <w:p w:rsidR="0086740A" w:rsidRPr="007D2DF0" w:rsidRDefault="0086740A" w:rsidP="00D5760A">
            <w:pPr>
              <w:pStyle w:val="TableText"/>
              <w:keepNext/>
            </w:pPr>
          </w:p>
        </w:tc>
        <w:tc>
          <w:tcPr>
            <w:tcW w:w="2234" w:type="dxa"/>
            <w:tcBorders>
              <w:bottom w:val="single" w:sz="4" w:space="0" w:color="auto"/>
            </w:tcBorders>
          </w:tcPr>
          <w:p w:rsidR="0086740A" w:rsidRPr="00480D26" w:rsidRDefault="0086740A" w:rsidP="00DB1282">
            <w:pPr>
              <w:pStyle w:val="TableText"/>
              <w:keepNext/>
            </w:pPr>
          </w:p>
        </w:tc>
      </w:tr>
      <w:tr w:rsidR="0086740A" w:rsidRPr="007D2DF0" w:rsidTr="00DB436D">
        <w:tc>
          <w:tcPr>
            <w:tcW w:w="4608" w:type="dxa"/>
            <w:shd w:val="clear" w:color="auto" w:fill="auto"/>
          </w:tcPr>
          <w:p w:rsidR="0086740A" w:rsidRPr="007D2DF0" w:rsidRDefault="0086740A" w:rsidP="00D5760A">
            <w:pPr>
              <w:pStyle w:val="TableText"/>
              <w:keepNext/>
              <w:ind w:left="360"/>
            </w:pPr>
            <w:r w:rsidRPr="007D2DF0">
              <w:t>Total Liabilities</w:t>
            </w:r>
          </w:p>
        </w:tc>
        <w:tc>
          <w:tcPr>
            <w:tcW w:w="2233" w:type="dxa"/>
            <w:tcBorders>
              <w:top w:val="single" w:sz="4" w:space="0" w:color="auto"/>
            </w:tcBorders>
            <w:shd w:val="clear" w:color="auto" w:fill="auto"/>
          </w:tcPr>
          <w:p w:rsidR="0086740A" w:rsidRPr="00480D26" w:rsidRDefault="0086740A" w:rsidP="0086740A">
            <w:pPr>
              <w:pStyle w:val="TableText"/>
              <w:keepNext/>
              <w:tabs>
                <w:tab w:val="left" w:pos="0"/>
                <w:tab w:val="right" w:pos="2016"/>
              </w:tabs>
              <w:jc w:val="right"/>
            </w:pPr>
            <w:r>
              <w:t>33,451.35</w:t>
            </w:r>
          </w:p>
        </w:tc>
        <w:tc>
          <w:tcPr>
            <w:tcW w:w="262" w:type="dxa"/>
            <w:shd w:val="clear" w:color="auto" w:fill="auto"/>
          </w:tcPr>
          <w:p w:rsidR="0086740A" w:rsidRPr="007D2DF0" w:rsidRDefault="0086740A" w:rsidP="00D5760A">
            <w:pPr>
              <w:pStyle w:val="TableText"/>
              <w:keepNext/>
            </w:pPr>
          </w:p>
        </w:tc>
        <w:tc>
          <w:tcPr>
            <w:tcW w:w="2234" w:type="dxa"/>
            <w:tcBorders>
              <w:top w:val="single" w:sz="4" w:space="0" w:color="auto"/>
            </w:tcBorders>
          </w:tcPr>
          <w:p w:rsidR="0086740A" w:rsidRPr="00480D26" w:rsidRDefault="0086740A" w:rsidP="00DB1282">
            <w:pPr>
              <w:pStyle w:val="TableText"/>
              <w:keepNext/>
              <w:tabs>
                <w:tab w:val="left" w:pos="0"/>
                <w:tab w:val="right" w:pos="2016"/>
              </w:tabs>
              <w:jc w:val="right"/>
            </w:pPr>
            <w:r w:rsidRPr="00480D26">
              <w:t>26,795.84</w:t>
            </w:r>
          </w:p>
        </w:tc>
      </w:tr>
      <w:tr w:rsidR="0086740A" w:rsidRPr="007D2DF0" w:rsidTr="00DB436D">
        <w:tc>
          <w:tcPr>
            <w:tcW w:w="4608" w:type="dxa"/>
            <w:shd w:val="clear" w:color="auto" w:fill="auto"/>
          </w:tcPr>
          <w:p w:rsidR="0086740A" w:rsidRPr="007D2DF0" w:rsidRDefault="0086740A" w:rsidP="00D5760A">
            <w:pPr>
              <w:pStyle w:val="TableText"/>
              <w:keepNext/>
              <w:ind w:left="720"/>
            </w:pPr>
          </w:p>
        </w:tc>
        <w:tc>
          <w:tcPr>
            <w:tcW w:w="2233" w:type="dxa"/>
            <w:shd w:val="clear" w:color="auto" w:fill="auto"/>
          </w:tcPr>
          <w:p w:rsidR="0086740A" w:rsidRPr="004F0C46" w:rsidRDefault="0086740A" w:rsidP="00DB436D">
            <w:pPr>
              <w:pStyle w:val="TableText"/>
              <w:keepNext/>
              <w:jc w:val="right"/>
              <w:rPr>
                <w:highlight w:val="yellow"/>
              </w:rPr>
            </w:pPr>
          </w:p>
        </w:tc>
        <w:tc>
          <w:tcPr>
            <w:tcW w:w="262" w:type="dxa"/>
            <w:shd w:val="clear" w:color="auto" w:fill="auto"/>
          </w:tcPr>
          <w:p w:rsidR="0086740A" w:rsidRPr="007D2DF0" w:rsidRDefault="0086740A" w:rsidP="00D5760A">
            <w:pPr>
              <w:pStyle w:val="TableText"/>
              <w:keepNext/>
            </w:pPr>
          </w:p>
        </w:tc>
        <w:tc>
          <w:tcPr>
            <w:tcW w:w="2234" w:type="dxa"/>
          </w:tcPr>
          <w:p w:rsidR="0086740A" w:rsidRPr="004F0C46" w:rsidRDefault="0086740A" w:rsidP="00DB1282">
            <w:pPr>
              <w:pStyle w:val="TableText"/>
              <w:keepNext/>
              <w:rPr>
                <w:highlight w:val="yellow"/>
              </w:rPr>
            </w:pPr>
          </w:p>
        </w:tc>
      </w:tr>
      <w:tr w:rsidR="0086740A" w:rsidRPr="007D2DF0" w:rsidTr="00DB436D">
        <w:tc>
          <w:tcPr>
            <w:tcW w:w="4608" w:type="dxa"/>
            <w:shd w:val="clear" w:color="auto" w:fill="auto"/>
          </w:tcPr>
          <w:p w:rsidR="0086740A" w:rsidRPr="007D2DF0" w:rsidRDefault="0086740A" w:rsidP="00D5760A">
            <w:pPr>
              <w:pStyle w:val="TableText"/>
              <w:keepNext/>
              <w:ind w:left="360"/>
            </w:pPr>
            <w:r w:rsidRPr="007D2DF0">
              <w:t>Equity</w:t>
            </w:r>
          </w:p>
        </w:tc>
        <w:tc>
          <w:tcPr>
            <w:tcW w:w="2233" w:type="dxa"/>
            <w:shd w:val="clear" w:color="auto" w:fill="auto"/>
          </w:tcPr>
          <w:p w:rsidR="0086740A" w:rsidRPr="004F0C46" w:rsidRDefault="0086740A" w:rsidP="00DB436D">
            <w:pPr>
              <w:pStyle w:val="TableText"/>
              <w:keepNext/>
              <w:jc w:val="right"/>
              <w:rPr>
                <w:highlight w:val="yellow"/>
              </w:rPr>
            </w:pPr>
          </w:p>
        </w:tc>
        <w:tc>
          <w:tcPr>
            <w:tcW w:w="262" w:type="dxa"/>
            <w:shd w:val="clear" w:color="auto" w:fill="auto"/>
          </w:tcPr>
          <w:p w:rsidR="0086740A" w:rsidRPr="007D2DF0" w:rsidRDefault="0086740A" w:rsidP="00D5760A">
            <w:pPr>
              <w:pStyle w:val="TableText"/>
              <w:keepNext/>
            </w:pPr>
          </w:p>
        </w:tc>
        <w:tc>
          <w:tcPr>
            <w:tcW w:w="2234" w:type="dxa"/>
          </w:tcPr>
          <w:p w:rsidR="0086740A" w:rsidRPr="004F0C46" w:rsidRDefault="0086740A" w:rsidP="00DB1282">
            <w:pPr>
              <w:pStyle w:val="TableText"/>
              <w:keepNext/>
              <w:rPr>
                <w:highlight w:val="yellow"/>
              </w:rPr>
            </w:pPr>
          </w:p>
        </w:tc>
      </w:tr>
      <w:tr w:rsidR="0086740A" w:rsidRPr="007D2DF0" w:rsidTr="00DB436D">
        <w:tc>
          <w:tcPr>
            <w:tcW w:w="4608" w:type="dxa"/>
            <w:shd w:val="clear" w:color="auto" w:fill="auto"/>
          </w:tcPr>
          <w:p w:rsidR="0086740A" w:rsidRPr="007D2DF0" w:rsidRDefault="0086740A">
            <w:pPr>
              <w:pStyle w:val="TableText"/>
              <w:keepNext/>
              <w:ind w:left="720"/>
            </w:pPr>
            <w:r>
              <w:t xml:space="preserve">Designated </w:t>
            </w:r>
            <w:r w:rsidR="00FD1A2B">
              <w:t xml:space="preserve">– </w:t>
            </w:r>
            <w:r>
              <w:t xml:space="preserve">Associate Membership </w:t>
            </w:r>
          </w:p>
        </w:tc>
        <w:tc>
          <w:tcPr>
            <w:tcW w:w="2233" w:type="dxa"/>
            <w:shd w:val="clear" w:color="auto" w:fill="auto"/>
          </w:tcPr>
          <w:p w:rsidR="0086740A" w:rsidRPr="00934EE5" w:rsidRDefault="0086740A" w:rsidP="00DB436D">
            <w:pPr>
              <w:pStyle w:val="TableText"/>
              <w:keepNext/>
              <w:tabs>
                <w:tab w:val="left" w:pos="0"/>
                <w:tab w:val="right" w:pos="2016"/>
              </w:tabs>
              <w:jc w:val="right"/>
            </w:pPr>
            <w:r>
              <w:t>30,386.05</w:t>
            </w:r>
          </w:p>
        </w:tc>
        <w:tc>
          <w:tcPr>
            <w:tcW w:w="262" w:type="dxa"/>
            <w:shd w:val="clear" w:color="auto" w:fill="auto"/>
          </w:tcPr>
          <w:p w:rsidR="0086740A" w:rsidRPr="007D2DF0" w:rsidRDefault="0086740A" w:rsidP="00D5760A">
            <w:pPr>
              <w:pStyle w:val="TableText"/>
              <w:keepNext/>
              <w:tabs>
                <w:tab w:val="right" w:pos="2008"/>
              </w:tabs>
            </w:pPr>
          </w:p>
        </w:tc>
        <w:tc>
          <w:tcPr>
            <w:tcW w:w="2234" w:type="dxa"/>
          </w:tcPr>
          <w:p w:rsidR="0086740A" w:rsidRPr="00934EE5" w:rsidRDefault="0086740A" w:rsidP="00DB1282">
            <w:pPr>
              <w:pStyle w:val="TableText"/>
              <w:keepNext/>
              <w:tabs>
                <w:tab w:val="left" w:pos="0"/>
                <w:tab w:val="right" w:pos="2016"/>
              </w:tabs>
              <w:jc w:val="right"/>
            </w:pPr>
            <w:r w:rsidRPr="00934EE5">
              <w:t>32,998.67</w:t>
            </w:r>
          </w:p>
        </w:tc>
      </w:tr>
      <w:tr w:rsidR="0086740A" w:rsidRPr="007D2DF0" w:rsidTr="00DB436D">
        <w:tc>
          <w:tcPr>
            <w:tcW w:w="4608" w:type="dxa"/>
            <w:shd w:val="clear" w:color="auto" w:fill="auto"/>
          </w:tcPr>
          <w:p w:rsidR="0086740A" w:rsidRPr="007D2DF0" w:rsidRDefault="0086740A" w:rsidP="00D5760A">
            <w:pPr>
              <w:pStyle w:val="TableText"/>
              <w:keepNext/>
              <w:ind w:left="720"/>
            </w:pPr>
            <w:r>
              <w:t>Designated – NIST Traiing</w:t>
            </w:r>
          </w:p>
        </w:tc>
        <w:tc>
          <w:tcPr>
            <w:tcW w:w="2233" w:type="dxa"/>
            <w:shd w:val="clear" w:color="auto" w:fill="auto"/>
          </w:tcPr>
          <w:p w:rsidR="0086740A" w:rsidRPr="00934EE5" w:rsidRDefault="0086740A" w:rsidP="00DB436D">
            <w:pPr>
              <w:pStyle w:val="TableText"/>
              <w:keepNext/>
              <w:tabs>
                <w:tab w:val="left" w:pos="0"/>
                <w:tab w:val="right" w:pos="2016"/>
              </w:tabs>
              <w:jc w:val="right"/>
            </w:pPr>
            <w:r>
              <w:t>38,720.00</w:t>
            </w:r>
          </w:p>
        </w:tc>
        <w:tc>
          <w:tcPr>
            <w:tcW w:w="262" w:type="dxa"/>
            <w:shd w:val="clear" w:color="auto" w:fill="auto"/>
          </w:tcPr>
          <w:p w:rsidR="0086740A" w:rsidRPr="007D2DF0" w:rsidRDefault="0086740A" w:rsidP="00D5760A">
            <w:pPr>
              <w:pStyle w:val="TableText"/>
              <w:keepNext/>
              <w:tabs>
                <w:tab w:val="right" w:pos="2008"/>
              </w:tabs>
            </w:pPr>
          </w:p>
        </w:tc>
        <w:tc>
          <w:tcPr>
            <w:tcW w:w="2234" w:type="dxa"/>
          </w:tcPr>
          <w:p w:rsidR="0086740A" w:rsidRPr="00934EE5" w:rsidRDefault="0086740A" w:rsidP="00DB1282">
            <w:pPr>
              <w:pStyle w:val="TableText"/>
              <w:keepNext/>
              <w:tabs>
                <w:tab w:val="left" w:pos="0"/>
                <w:tab w:val="right" w:pos="2016"/>
              </w:tabs>
              <w:jc w:val="right"/>
            </w:pPr>
            <w:r w:rsidRPr="00934EE5">
              <w:t>14,860.67</w:t>
            </w: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Unrestricted Net Assets</w:t>
            </w:r>
          </w:p>
        </w:tc>
        <w:tc>
          <w:tcPr>
            <w:tcW w:w="2233" w:type="dxa"/>
            <w:shd w:val="clear" w:color="auto" w:fill="auto"/>
          </w:tcPr>
          <w:p w:rsidR="0086740A" w:rsidRPr="00934EE5" w:rsidRDefault="0086740A" w:rsidP="00DB436D">
            <w:pPr>
              <w:pStyle w:val="TableText"/>
              <w:keepNext/>
              <w:tabs>
                <w:tab w:val="left" w:pos="0"/>
                <w:tab w:val="right" w:pos="2016"/>
              </w:tabs>
              <w:jc w:val="right"/>
            </w:pPr>
            <w:r>
              <w:t>1,373,165.90</w:t>
            </w:r>
          </w:p>
        </w:tc>
        <w:tc>
          <w:tcPr>
            <w:tcW w:w="262" w:type="dxa"/>
            <w:shd w:val="clear" w:color="auto" w:fill="auto"/>
          </w:tcPr>
          <w:p w:rsidR="0086740A" w:rsidRPr="007D2DF0" w:rsidRDefault="0086740A" w:rsidP="00D5760A">
            <w:pPr>
              <w:pStyle w:val="TableText"/>
              <w:keepNext/>
              <w:tabs>
                <w:tab w:val="right" w:pos="2008"/>
              </w:tabs>
            </w:pPr>
          </w:p>
        </w:tc>
        <w:tc>
          <w:tcPr>
            <w:tcW w:w="2234" w:type="dxa"/>
          </w:tcPr>
          <w:p w:rsidR="0086740A" w:rsidRPr="00934EE5" w:rsidRDefault="0086740A" w:rsidP="00DB1282">
            <w:pPr>
              <w:pStyle w:val="TableText"/>
              <w:keepNext/>
              <w:tabs>
                <w:tab w:val="left" w:pos="0"/>
                <w:tab w:val="right" w:pos="2016"/>
              </w:tabs>
            </w:pPr>
            <w:r w:rsidRPr="00934EE5">
              <w:tab/>
              <w:t>1,366,715.87</w:t>
            </w:r>
          </w:p>
        </w:tc>
      </w:tr>
      <w:tr w:rsidR="0086740A" w:rsidRPr="007D2DF0" w:rsidTr="00DB436D">
        <w:tc>
          <w:tcPr>
            <w:tcW w:w="4608" w:type="dxa"/>
            <w:shd w:val="clear" w:color="auto" w:fill="auto"/>
          </w:tcPr>
          <w:p w:rsidR="0086740A" w:rsidRPr="007D2DF0" w:rsidRDefault="0086740A" w:rsidP="00D5760A">
            <w:pPr>
              <w:pStyle w:val="TableText"/>
              <w:keepNext/>
              <w:ind w:left="720"/>
            </w:pPr>
            <w:r w:rsidRPr="007D2DF0">
              <w:t>Net Income</w:t>
            </w:r>
          </w:p>
        </w:tc>
        <w:tc>
          <w:tcPr>
            <w:tcW w:w="2233" w:type="dxa"/>
            <w:tcBorders>
              <w:bottom w:val="single" w:sz="4" w:space="0" w:color="auto"/>
            </w:tcBorders>
            <w:shd w:val="clear" w:color="auto" w:fill="auto"/>
          </w:tcPr>
          <w:p w:rsidR="0086740A" w:rsidRPr="00934EE5" w:rsidRDefault="0086740A" w:rsidP="00DB436D">
            <w:pPr>
              <w:pStyle w:val="TableText"/>
              <w:keepNext/>
              <w:tabs>
                <w:tab w:val="left" w:pos="0"/>
                <w:tab w:val="right" w:pos="2016"/>
              </w:tabs>
              <w:jc w:val="right"/>
            </w:pPr>
            <w:r>
              <w:t>202,081.12</w:t>
            </w:r>
          </w:p>
        </w:tc>
        <w:tc>
          <w:tcPr>
            <w:tcW w:w="262" w:type="dxa"/>
            <w:shd w:val="clear" w:color="auto" w:fill="auto"/>
          </w:tcPr>
          <w:p w:rsidR="0086740A" w:rsidRPr="007D2DF0" w:rsidRDefault="0086740A" w:rsidP="00D5760A">
            <w:pPr>
              <w:pStyle w:val="TableText"/>
              <w:keepNext/>
              <w:tabs>
                <w:tab w:val="right" w:pos="2008"/>
              </w:tabs>
            </w:pPr>
          </w:p>
        </w:tc>
        <w:tc>
          <w:tcPr>
            <w:tcW w:w="2234" w:type="dxa"/>
            <w:tcBorders>
              <w:bottom w:val="single" w:sz="4" w:space="0" w:color="auto"/>
            </w:tcBorders>
          </w:tcPr>
          <w:p w:rsidR="0086740A" w:rsidRPr="00934EE5" w:rsidRDefault="0086740A" w:rsidP="00DB1282">
            <w:pPr>
              <w:pStyle w:val="TableText"/>
              <w:keepNext/>
              <w:tabs>
                <w:tab w:val="left" w:pos="0"/>
                <w:tab w:val="right" w:pos="2016"/>
              </w:tabs>
            </w:pPr>
            <w:r w:rsidRPr="00934EE5">
              <w:tab/>
              <w:t>213,660.71</w:t>
            </w:r>
          </w:p>
        </w:tc>
      </w:tr>
      <w:tr w:rsidR="0086740A" w:rsidRPr="007D2DF0" w:rsidTr="00DB436D">
        <w:tc>
          <w:tcPr>
            <w:tcW w:w="4608" w:type="dxa"/>
            <w:shd w:val="clear" w:color="auto" w:fill="auto"/>
          </w:tcPr>
          <w:p w:rsidR="0086740A" w:rsidRPr="007D2DF0" w:rsidRDefault="0086740A" w:rsidP="00D5760A">
            <w:pPr>
              <w:pStyle w:val="TableText"/>
              <w:keepNext/>
              <w:ind w:left="360"/>
            </w:pPr>
            <w:r w:rsidRPr="007D2DF0">
              <w:t>Total Equity</w:t>
            </w:r>
          </w:p>
        </w:tc>
        <w:tc>
          <w:tcPr>
            <w:tcW w:w="2233" w:type="dxa"/>
            <w:tcBorders>
              <w:top w:val="single" w:sz="4" w:space="0" w:color="auto"/>
              <w:bottom w:val="single" w:sz="4" w:space="0" w:color="auto"/>
            </w:tcBorders>
            <w:shd w:val="clear" w:color="auto" w:fill="auto"/>
          </w:tcPr>
          <w:p w:rsidR="0086740A" w:rsidRPr="00934EE5" w:rsidRDefault="0086740A" w:rsidP="00DB436D">
            <w:pPr>
              <w:pStyle w:val="TableText"/>
              <w:keepNext/>
              <w:tabs>
                <w:tab w:val="left" w:pos="0"/>
                <w:tab w:val="right" w:pos="2016"/>
              </w:tabs>
              <w:jc w:val="right"/>
            </w:pPr>
            <w:r>
              <w:t>1,644,353.07</w:t>
            </w:r>
          </w:p>
        </w:tc>
        <w:tc>
          <w:tcPr>
            <w:tcW w:w="262" w:type="dxa"/>
            <w:shd w:val="clear" w:color="auto" w:fill="auto"/>
          </w:tcPr>
          <w:p w:rsidR="0086740A" w:rsidRPr="007D2DF0" w:rsidRDefault="0086740A" w:rsidP="00D5760A">
            <w:pPr>
              <w:pStyle w:val="TableText"/>
              <w:keepNext/>
            </w:pPr>
          </w:p>
        </w:tc>
        <w:tc>
          <w:tcPr>
            <w:tcW w:w="2234" w:type="dxa"/>
            <w:tcBorders>
              <w:top w:val="single" w:sz="4" w:space="0" w:color="auto"/>
              <w:bottom w:val="single" w:sz="4" w:space="0" w:color="auto"/>
            </w:tcBorders>
          </w:tcPr>
          <w:p w:rsidR="0086740A" w:rsidRPr="00934EE5" w:rsidRDefault="0086740A" w:rsidP="00DB1282">
            <w:pPr>
              <w:pStyle w:val="TableText"/>
              <w:keepNext/>
              <w:tabs>
                <w:tab w:val="left" w:pos="0"/>
                <w:tab w:val="right" w:pos="2016"/>
              </w:tabs>
            </w:pPr>
            <w:r w:rsidRPr="00934EE5">
              <w:tab/>
              <w:t>1,6</w:t>
            </w:r>
            <w:r>
              <w:t>28,235.92</w:t>
            </w:r>
          </w:p>
        </w:tc>
      </w:tr>
      <w:tr w:rsidR="0086740A" w:rsidRPr="007D2DF0" w:rsidTr="00DB436D">
        <w:tc>
          <w:tcPr>
            <w:tcW w:w="4608" w:type="dxa"/>
            <w:shd w:val="clear" w:color="auto" w:fill="auto"/>
          </w:tcPr>
          <w:p w:rsidR="0086740A" w:rsidRPr="007D2DF0" w:rsidRDefault="0086740A" w:rsidP="00D5760A">
            <w:pPr>
              <w:pStyle w:val="TableText"/>
              <w:keepNext/>
              <w:ind w:left="720"/>
            </w:pPr>
          </w:p>
        </w:tc>
        <w:tc>
          <w:tcPr>
            <w:tcW w:w="2233" w:type="dxa"/>
            <w:tcBorders>
              <w:top w:val="single" w:sz="4" w:space="0" w:color="auto"/>
            </w:tcBorders>
            <w:shd w:val="clear" w:color="auto" w:fill="auto"/>
          </w:tcPr>
          <w:p w:rsidR="0086740A" w:rsidRPr="00934EE5" w:rsidRDefault="0086740A" w:rsidP="00DB436D">
            <w:pPr>
              <w:pStyle w:val="TableText"/>
              <w:keepNext/>
              <w:jc w:val="right"/>
            </w:pPr>
          </w:p>
        </w:tc>
        <w:tc>
          <w:tcPr>
            <w:tcW w:w="262" w:type="dxa"/>
            <w:shd w:val="clear" w:color="auto" w:fill="auto"/>
          </w:tcPr>
          <w:p w:rsidR="0086740A" w:rsidRPr="007D2DF0" w:rsidRDefault="0086740A" w:rsidP="00D5760A">
            <w:pPr>
              <w:pStyle w:val="TableText"/>
              <w:keepNext/>
            </w:pPr>
          </w:p>
        </w:tc>
        <w:tc>
          <w:tcPr>
            <w:tcW w:w="2234" w:type="dxa"/>
            <w:tcBorders>
              <w:top w:val="single" w:sz="4" w:space="0" w:color="auto"/>
            </w:tcBorders>
          </w:tcPr>
          <w:p w:rsidR="0086740A" w:rsidRPr="00934EE5" w:rsidRDefault="0086740A" w:rsidP="00DB1282">
            <w:pPr>
              <w:pStyle w:val="TableText"/>
              <w:keepNext/>
            </w:pPr>
          </w:p>
        </w:tc>
      </w:tr>
      <w:tr w:rsidR="0086740A" w:rsidRPr="007D2DF0" w:rsidTr="00DB436D">
        <w:tc>
          <w:tcPr>
            <w:tcW w:w="4608" w:type="dxa"/>
            <w:shd w:val="clear" w:color="auto" w:fill="auto"/>
          </w:tcPr>
          <w:p w:rsidR="0086740A" w:rsidRPr="007D2DF0" w:rsidRDefault="0086740A" w:rsidP="00E441FE">
            <w:pPr>
              <w:pStyle w:val="TableText"/>
              <w:rPr>
                <w:b/>
              </w:rPr>
            </w:pPr>
            <w:r w:rsidRPr="007D2DF0">
              <w:rPr>
                <w:b/>
              </w:rPr>
              <w:t>TOTAL LIABILITIES &amp; EQUITY</w:t>
            </w:r>
          </w:p>
        </w:tc>
        <w:tc>
          <w:tcPr>
            <w:tcW w:w="2233" w:type="dxa"/>
            <w:tcBorders>
              <w:bottom w:val="double" w:sz="4" w:space="0" w:color="auto"/>
            </w:tcBorders>
            <w:shd w:val="clear" w:color="auto" w:fill="auto"/>
          </w:tcPr>
          <w:p w:rsidR="0086740A" w:rsidRPr="00934EE5" w:rsidRDefault="0086740A" w:rsidP="00DB436D">
            <w:pPr>
              <w:pStyle w:val="TableText"/>
              <w:tabs>
                <w:tab w:val="right" w:pos="2008"/>
              </w:tabs>
              <w:jc w:val="right"/>
              <w:rPr>
                <w:b/>
              </w:rPr>
            </w:pPr>
            <w:r>
              <w:rPr>
                <w:b/>
              </w:rPr>
              <w:t>1,677,804.42</w:t>
            </w:r>
          </w:p>
        </w:tc>
        <w:tc>
          <w:tcPr>
            <w:tcW w:w="262" w:type="dxa"/>
            <w:shd w:val="clear" w:color="auto" w:fill="auto"/>
          </w:tcPr>
          <w:p w:rsidR="0086740A" w:rsidRPr="007D2DF0" w:rsidRDefault="0086740A" w:rsidP="00E441FE">
            <w:pPr>
              <w:pStyle w:val="TableText"/>
              <w:rPr>
                <w:b/>
              </w:rPr>
            </w:pPr>
          </w:p>
        </w:tc>
        <w:tc>
          <w:tcPr>
            <w:tcW w:w="2234" w:type="dxa"/>
            <w:tcBorders>
              <w:bottom w:val="double" w:sz="4" w:space="0" w:color="auto"/>
            </w:tcBorders>
          </w:tcPr>
          <w:p w:rsidR="0086740A" w:rsidRPr="00934EE5" w:rsidRDefault="0086740A" w:rsidP="00DB1282">
            <w:pPr>
              <w:pStyle w:val="TableText"/>
              <w:tabs>
                <w:tab w:val="right" w:pos="2008"/>
              </w:tabs>
              <w:rPr>
                <w:b/>
              </w:rPr>
            </w:pPr>
            <w:r w:rsidRPr="00934EE5">
              <w:rPr>
                <w:b/>
              </w:rPr>
              <w:t>$</w:t>
            </w:r>
            <w:r w:rsidRPr="00934EE5">
              <w:rPr>
                <w:b/>
              </w:rPr>
              <w:tab/>
              <w:t>1,655,031.76</w:t>
            </w:r>
          </w:p>
        </w:tc>
      </w:tr>
    </w:tbl>
    <w:p w:rsidR="000F75A4" w:rsidRDefault="000F75A4" w:rsidP="000F75A4">
      <w:pPr>
        <w:spacing w:after="0"/>
        <w:rPr>
          <w:bCs/>
        </w:rPr>
      </w:pPr>
    </w:p>
    <w:p w:rsidR="00B838AB" w:rsidRPr="00E3723D" w:rsidRDefault="00062723" w:rsidP="008145AE">
      <w:pPr>
        <w:keepNext/>
        <w:keepLines/>
      </w:pPr>
      <w:r>
        <w:t>The following is</w:t>
      </w:r>
      <w:r w:rsidR="00B838AB">
        <w:t xml:space="preserve"> a graphic view of past 10 fiscal years based on year-end audit reports.  The spike in expenses in </w:t>
      </w:r>
      <w:r w:rsidR="00B838AB" w:rsidRPr="00E3723D">
        <w:t xml:space="preserve">2008 reflects the cost transition from contracted management services to hired employees and procured office space, furniture, computers, etc.  The chart shows significant savings in the following years </w:t>
      </w:r>
      <w:r w:rsidR="00FD1A2B">
        <w:t>al</w:t>
      </w:r>
      <w:r w:rsidR="00B838AB" w:rsidRPr="00E3723D">
        <w:t xml:space="preserve">though NCWM has invested significantly in new initiatives during that time.  </w:t>
      </w:r>
    </w:p>
    <w:p w:rsidR="00B838AB" w:rsidRDefault="002A5128" w:rsidP="00B838AB">
      <w:r>
        <w:t>A</w:t>
      </w:r>
      <w:r w:rsidR="00E351A3">
        <w:t xml:space="preserve"> significant investment was made </w:t>
      </w:r>
      <w:r w:rsidR="00B838AB" w:rsidRPr="00E3723D">
        <w:t>in 2013 to rebuild of the NCWM website</w:t>
      </w:r>
      <w:r w:rsidR="00E351A3">
        <w:t xml:space="preserve">.  Because </w:t>
      </w:r>
      <w:r w:rsidR="00FD1A2B">
        <w:t xml:space="preserve">the </w:t>
      </w:r>
      <w:r w:rsidR="00E351A3">
        <w:t xml:space="preserve">website is considered a depreciable asset, the investment does not reduce NCWM’s net assets.  </w:t>
      </w:r>
      <w:r w:rsidR="00676702" w:rsidRPr="00E3723D">
        <w:t>Expenses in 2014 and going forward will increase with the addition of a new staff person in the National Type Evaluation Program.  This new staff position is necessary to handle increased workload associated with the Conformity Assessment Program.  Mr. Darrell Flocken was hired as the NTEP Specialist and will greatly enhance NCWM’s ability to serve the NTEP stakeholders.</w:t>
      </w:r>
      <w:r w:rsidR="001B0334">
        <w:t xml:space="preserve">  The NTEP Specialist also does type evaluations and VCAP audits, bringing in revenue to offset some of the additional cost of adding the position.  Revenues in 2014 increased as a result of a higher than normal number of NTEP applications and some increase in membership.</w:t>
      </w:r>
    </w:p>
    <w:p w:rsidR="00B838AB" w:rsidRDefault="00A902A2" w:rsidP="000F75A4">
      <w:pPr>
        <w:spacing w:after="0"/>
      </w:pPr>
      <w:r>
        <w:rPr>
          <w:noProof/>
        </w:rPr>
        <w:lastRenderedPageBreak/>
        <w:drawing>
          <wp:inline distT="0" distB="0" distL="0" distR="0" wp14:anchorId="7C8C2E75" wp14:editId="28DF37E4">
            <wp:extent cx="5943600" cy="4030980"/>
            <wp:effectExtent l="0" t="0" r="0" b="0"/>
            <wp:docPr id="2" name="Picture 2" descr="Fiscal-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scal-Graphic"/>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030980"/>
                    </a:xfrm>
                    <a:prstGeom prst="rect">
                      <a:avLst/>
                    </a:prstGeom>
                    <a:noFill/>
                    <a:ln>
                      <a:noFill/>
                    </a:ln>
                  </pic:spPr>
                </pic:pic>
              </a:graphicData>
            </a:graphic>
          </wp:inline>
        </w:drawing>
      </w:r>
    </w:p>
    <w:p w:rsidR="00062723" w:rsidRDefault="00062723" w:rsidP="000F75A4">
      <w:pPr>
        <w:spacing w:after="0"/>
      </w:pPr>
    </w:p>
    <w:p w:rsidR="00E63690" w:rsidRDefault="00E63690" w:rsidP="000F75A4">
      <w:pPr>
        <w:spacing w:after="0"/>
      </w:pPr>
    </w:p>
    <w:p w:rsidR="00E63690" w:rsidRDefault="00E63690" w:rsidP="000F75A4">
      <w:pPr>
        <w:spacing w:after="0"/>
      </w:pPr>
    </w:p>
    <w:p w:rsidR="00E63690" w:rsidRDefault="00E63690" w:rsidP="000F75A4">
      <w:pPr>
        <w:spacing w:after="0"/>
      </w:pPr>
    </w:p>
    <w:p w:rsidR="00E63690" w:rsidRDefault="00E63690" w:rsidP="000F75A4">
      <w:pPr>
        <w:spacing w:after="0"/>
      </w:pPr>
    </w:p>
    <w:p w:rsidR="00E63690" w:rsidRDefault="00E63690" w:rsidP="000F75A4">
      <w:pPr>
        <w:spacing w:after="0"/>
      </w:pPr>
    </w:p>
    <w:tbl>
      <w:tblPr>
        <w:tblW w:w="0" w:type="auto"/>
        <w:tblInd w:w="1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3261"/>
      </w:tblGrid>
      <w:tr w:rsidR="00EA5CC3" w:rsidRPr="007D2DF0" w:rsidTr="00E63690">
        <w:trPr>
          <w:trHeight w:val="511"/>
        </w:trPr>
        <w:tc>
          <w:tcPr>
            <w:tcW w:w="3261" w:type="dxa"/>
            <w:tcBorders>
              <w:top w:val="nil"/>
              <w:left w:val="nil"/>
              <w:bottom w:val="single" w:sz="8" w:space="0" w:color="auto"/>
              <w:right w:val="nil"/>
            </w:tcBorders>
          </w:tcPr>
          <w:p w:rsidR="00EA5CC3" w:rsidRPr="007D2DF0" w:rsidRDefault="00EA5CC3" w:rsidP="00CC606F">
            <w:pPr>
              <w:pStyle w:val="TableText"/>
              <w:keepNext/>
            </w:pPr>
          </w:p>
        </w:tc>
      </w:tr>
    </w:tbl>
    <w:p w:rsidR="00EA5CC3" w:rsidRPr="00F3504E" w:rsidRDefault="00F2277B" w:rsidP="00EA5CC3">
      <w:pPr>
        <w:pStyle w:val="CommitteeMemberNames"/>
        <w:keepNext/>
        <w:spacing w:before="120"/>
      </w:pPr>
      <w:r>
        <w:t>Mr.</w:t>
      </w:r>
      <w:r w:rsidR="00456177" w:rsidRPr="00456177">
        <w:t xml:space="preserve"> </w:t>
      </w:r>
      <w:r w:rsidR="00456177">
        <w:t>Ronald Hayes, Missouri</w:t>
      </w:r>
      <w:r>
        <w:t xml:space="preserve"> </w:t>
      </w:r>
      <w:r w:rsidR="00EA5CC3" w:rsidRPr="00F3504E">
        <w:t xml:space="preserve">| </w:t>
      </w:r>
      <w:r w:rsidR="00EA5CC3">
        <w:t>Chairman</w:t>
      </w:r>
    </w:p>
    <w:p w:rsidR="00EA5CC3" w:rsidRPr="00F3504E" w:rsidRDefault="00F2277B" w:rsidP="00EA5CC3">
      <w:pPr>
        <w:pStyle w:val="CommitteeMemberNames"/>
        <w:keepNext/>
      </w:pPr>
      <w:r>
        <w:t>Mr.</w:t>
      </w:r>
      <w:r w:rsidR="00456177" w:rsidRPr="00456177">
        <w:t xml:space="preserve"> </w:t>
      </w:r>
      <w:r w:rsidR="00456177">
        <w:t>Jerry Buendel, Washington</w:t>
      </w:r>
      <w:r>
        <w:t xml:space="preserve"> </w:t>
      </w:r>
      <w:r w:rsidR="00EA5CC3" w:rsidRPr="00F3504E">
        <w:t xml:space="preserve">| </w:t>
      </w:r>
      <w:r w:rsidR="00EA5CC3">
        <w:t>Chairman-Elect</w:t>
      </w:r>
    </w:p>
    <w:p w:rsidR="00EA5CC3" w:rsidRPr="00F3504E" w:rsidRDefault="00F2277B" w:rsidP="00EA5CC3">
      <w:pPr>
        <w:pStyle w:val="CommitteeMemberNames"/>
        <w:keepNext/>
      </w:pPr>
      <w:r>
        <w:t xml:space="preserve">Mr. </w:t>
      </w:r>
      <w:r w:rsidR="00456177">
        <w:t>John Gaccione, Westchester County, New York</w:t>
      </w:r>
      <w:r w:rsidR="00456177" w:rsidRPr="00F3504E">
        <w:t xml:space="preserve"> </w:t>
      </w:r>
      <w:r w:rsidR="00EA5CC3" w:rsidRPr="00F3504E">
        <w:t xml:space="preserve">| </w:t>
      </w:r>
      <w:r w:rsidR="00EA5CC3">
        <w:t>NTEP Committee Chair</w:t>
      </w:r>
    </w:p>
    <w:p w:rsidR="00EA5CC3" w:rsidRPr="00F3504E" w:rsidRDefault="00EA5CC3" w:rsidP="00EA5CC3">
      <w:pPr>
        <w:pStyle w:val="CommitteeMemberNames"/>
        <w:keepNext/>
      </w:pPr>
      <w:r>
        <w:t xml:space="preserve">Mr. Mark Coyne, City of Brockton, Massachusetts </w:t>
      </w:r>
      <w:r w:rsidRPr="00F3504E">
        <w:t xml:space="preserve">| </w:t>
      </w:r>
      <w:r>
        <w:t>Treasurer</w:t>
      </w:r>
      <w:r w:rsidRPr="00F3504E">
        <w:t xml:space="preserve"> </w:t>
      </w:r>
    </w:p>
    <w:p w:rsidR="00EA5CC3" w:rsidRPr="00F3504E" w:rsidRDefault="00EA5CC3" w:rsidP="00EA5CC3">
      <w:pPr>
        <w:pStyle w:val="CommitteeMemberNames"/>
        <w:keepNext/>
      </w:pPr>
      <w:r>
        <w:t>Mr.</w:t>
      </w:r>
      <w:r w:rsidR="00456177">
        <w:t xml:space="preserve"> Brett Gurney, Utah</w:t>
      </w:r>
      <w:r>
        <w:t xml:space="preserve"> </w:t>
      </w:r>
      <w:r w:rsidRPr="00F3504E">
        <w:t xml:space="preserve">| </w:t>
      </w:r>
      <w:r>
        <w:t>Active Membership - Western</w:t>
      </w:r>
    </w:p>
    <w:p w:rsidR="00EA5CC3" w:rsidRPr="00F3504E" w:rsidRDefault="0084463C" w:rsidP="00EA5CC3">
      <w:pPr>
        <w:pStyle w:val="CommitteeMemberNames"/>
        <w:keepNext/>
      </w:pPr>
      <w:r>
        <w:t xml:space="preserve">Mr. Craig VanBuren, Michigan </w:t>
      </w:r>
      <w:r w:rsidR="00EA5CC3" w:rsidRPr="00F3504E">
        <w:t xml:space="preserve">| </w:t>
      </w:r>
      <w:r w:rsidR="00EA5CC3">
        <w:t>Active Membership - Central</w:t>
      </w:r>
    </w:p>
    <w:p w:rsidR="00EA5CC3" w:rsidRPr="00F3504E" w:rsidRDefault="00EA5CC3" w:rsidP="00EA5CC3">
      <w:pPr>
        <w:pStyle w:val="CommitteeMemberNames"/>
        <w:keepNext/>
      </w:pPr>
      <w:r>
        <w:t xml:space="preserve">Mr. </w:t>
      </w:r>
      <w:r w:rsidR="0084463C">
        <w:t>Kenneth Ramsburg, Maryland</w:t>
      </w:r>
      <w:r>
        <w:t xml:space="preserve"> </w:t>
      </w:r>
      <w:r w:rsidRPr="00F3504E">
        <w:t xml:space="preserve">| </w:t>
      </w:r>
      <w:r>
        <w:t>Active Membership - Southern</w:t>
      </w:r>
    </w:p>
    <w:p w:rsidR="00EA5CC3" w:rsidRPr="00F3504E" w:rsidRDefault="00EA5CC3" w:rsidP="00EA5CC3">
      <w:pPr>
        <w:pStyle w:val="CommitteeMemberNames"/>
        <w:keepNext/>
      </w:pPr>
      <w:r>
        <w:t>Mr. James Cassidy, City of Cambridge, Massachusetts</w:t>
      </w:r>
      <w:r w:rsidRPr="00F3504E">
        <w:t xml:space="preserve"> | </w:t>
      </w:r>
      <w:r>
        <w:t>Active Membership - Northeastern</w:t>
      </w:r>
    </w:p>
    <w:p w:rsidR="00DE4867" w:rsidRDefault="00DE4867" w:rsidP="00EA5CC3">
      <w:pPr>
        <w:pStyle w:val="CommitteeMemberNames"/>
        <w:keepNext/>
      </w:pPr>
      <w:r>
        <w:t xml:space="preserve">Mr. Chris Guay, Procter and Gamble </w:t>
      </w:r>
      <w:r w:rsidRPr="00F3504E">
        <w:t xml:space="preserve">| </w:t>
      </w:r>
      <w:r>
        <w:t xml:space="preserve">Associate Membership </w:t>
      </w:r>
    </w:p>
    <w:p w:rsidR="00DE4867" w:rsidRPr="00F3504E" w:rsidRDefault="00DE4867" w:rsidP="00DE4867">
      <w:pPr>
        <w:pStyle w:val="CommitteeMemberNames"/>
        <w:keepNext/>
      </w:pPr>
      <w:r>
        <w:t>Mr. Steve Giguere, Maine |</w:t>
      </w:r>
      <w:r w:rsidRPr="00F3504E">
        <w:t xml:space="preserve"> </w:t>
      </w:r>
      <w:r>
        <w:t>At-Large</w:t>
      </w:r>
    </w:p>
    <w:p w:rsidR="00EA5CC3" w:rsidRDefault="00EA5CC3" w:rsidP="00EA5CC3">
      <w:pPr>
        <w:pStyle w:val="CommitteeMemberNames"/>
        <w:keepNext/>
      </w:pPr>
      <w:r>
        <w:t xml:space="preserve">Mr. </w:t>
      </w:r>
      <w:r w:rsidR="0084463C">
        <w:t>Chuck Corr, Archer Daniels Midland Co.</w:t>
      </w:r>
      <w:r>
        <w:t xml:space="preserve"> </w:t>
      </w:r>
      <w:r w:rsidRPr="00F3504E">
        <w:t xml:space="preserve">| </w:t>
      </w:r>
      <w:r>
        <w:t>At-Large</w:t>
      </w:r>
      <w:r w:rsidRPr="000F75A4">
        <w:t xml:space="preserve"> </w:t>
      </w:r>
    </w:p>
    <w:p w:rsidR="00EA5CC3" w:rsidRPr="00F3504E" w:rsidRDefault="00EA5CC3" w:rsidP="00EA5CC3">
      <w:pPr>
        <w:pStyle w:val="CommitteeMemberNames"/>
        <w:keepNext/>
      </w:pPr>
    </w:p>
    <w:p w:rsidR="00EA5CC3" w:rsidRPr="00F3504E" w:rsidRDefault="00EA5CC3" w:rsidP="00EA5CC3">
      <w:pPr>
        <w:pStyle w:val="CommitteeMemberNames"/>
        <w:keepNext/>
      </w:pPr>
      <w:r w:rsidRPr="00F3504E">
        <w:t xml:space="preserve">Ms. Carol Hockert, NIST, </w:t>
      </w:r>
      <w:r>
        <w:t xml:space="preserve">OWM </w:t>
      </w:r>
      <w:r w:rsidRPr="00F3504E">
        <w:t>| Executive Secretary</w:t>
      </w:r>
    </w:p>
    <w:p w:rsidR="0084463C" w:rsidRPr="00F3504E" w:rsidRDefault="0084463C" w:rsidP="0084463C">
      <w:pPr>
        <w:pStyle w:val="CommitteeMemberNames"/>
        <w:keepNext/>
      </w:pPr>
      <w:r w:rsidRPr="00F3504E">
        <w:t xml:space="preserve">Mr. Gilles Vinet, Measurement Canada | </w:t>
      </w:r>
      <w:r>
        <w:t>Board</w:t>
      </w:r>
      <w:r w:rsidRPr="00F3504E">
        <w:t xml:space="preserve"> of Directors Advisor</w:t>
      </w:r>
    </w:p>
    <w:p w:rsidR="0084463C" w:rsidRPr="00F3504E" w:rsidRDefault="0084463C" w:rsidP="0084463C">
      <w:pPr>
        <w:pStyle w:val="CommitteeMemberNames"/>
        <w:keepNext/>
      </w:pPr>
      <w:r w:rsidRPr="00F3504E">
        <w:t xml:space="preserve">Mr. Jim Truex, </w:t>
      </w:r>
      <w:r w:rsidR="0024146B" w:rsidRPr="00F3504E">
        <w:t>NCWM |</w:t>
      </w:r>
      <w:r w:rsidRPr="00F3504E">
        <w:t xml:space="preserve"> NTEP Administrator</w:t>
      </w:r>
    </w:p>
    <w:p w:rsidR="00EA5CC3" w:rsidRPr="00F3504E" w:rsidRDefault="00EA5CC3" w:rsidP="00EA5CC3">
      <w:pPr>
        <w:pStyle w:val="CommitteeMemberNames"/>
        <w:keepNext/>
      </w:pPr>
      <w:r w:rsidRPr="00F3504E">
        <w:t>Mr. Don Onwiler, NCWM | Executive Director</w:t>
      </w:r>
    </w:p>
    <w:p w:rsidR="00EA5CC3" w:rsidRPr="00F3504E" w:rsidRDefault="00EA5CC3" w:rsidP="00EA5CC3">
      <w:pPr>
        <w:pStyle w:val="CommitteeMemberNames"/>
        <w:keepNext/>
      </w:pPr>
    </w:p>
    <w:p w:rsidR="00D807DC" w:rsidRPr="003F2544" w:rsidRDefault="00EA5CC3" w:rsidP="00436D05">
      <w:pPr>
        <w:pStyle w:val="CommitteeMemberNames"/>
        <w:keepNext/>
        <w:jc w:val="left"/>
        <w:rPr>
          <w:sz w:val="22"/>
        </w:rPr>
        <w:sectPr w:rsidR="00D807DC" w:rsidRPr="003F2544" w:rsidSect="00EA5146">
          <w:headerReference w:type="even" r:id="rId34"/>
          <w:headerReference w:type="default" r:id="rId35"/>
          <w:footerReference w:type="even" r:id="rId36"/>
          <w:footerReference w:type="default" r:id="rId37"/>
          <w:pgSz w:w="12240" w:h="15840"/>
          <w:pgMar w:top="1440" w:right="1440" w:bottom="1440" w:left="1440" w:header="720" w:footer="360" w:gutter="0"/>
          <w:pgNumType w:start="1"/>
          <w:cols w:space="720"/>
          <w:docGrid w:linePitch="360"/>
        </w:sectPr>
      </w:pPr>
      <w:r w:rsidRPr="003F2544">
        <w:rPr>
          <w:b/>
          <w:sz w:val="22"/>
        </w:rPr>
        <w:t>Board of Directors</w:t>
      </w:r>
      <w:bookmarkEnd w:id="38"/>
      <w:bookmarkEnd w:id="39"/>
      <w:bookmarkEnd w:id="40"/>
      <w:bookmarkEnd w:id="41"/>
      <w:bookmarkEnd w:id="42"/>
      <w:bookmarkEnd w:id="43"/>
      <w:bookmarkEnd w:id="44"/>
      <w:bookmarkEnd w:id="45"/>
    </w:p>
    <w:p w:rsidR="00240975" w:rsidRPr="00176322" w:rsidRDefault="00240975" w:rsidP="000E07B1">
      <w:pPr>
        <w:pStyle w:val="I-Normal"/>
        <w:spacing w:before="360"/>
        <w:jc w:val="center"/>
        <w:rPr>
          <w:b/>
          <w:sz w:val="24"/>
          <w:szCs w:val="24"/>
        </w:rPr>
      </w:pPr>
      <w:bookmarkStart w:id="200" w:name="_Toc301768233"/>
      <w:bookmarkStart w:id="201" w:name="_Toc308595428"/>
      <w:bookmarkStart w:id="202" w:name="_Toc308595834"/>
      <w:bookmarkStart w:id="203" w:name="_Toc308596039"/>
      <w:bookmarkStart w:id="204" w:name="AppendixA"/>
      <w:r w:rsidRPr="00176322">
        <w:rPr>
          <w:b/>
          <w:sz w:val="24"/>
          <w:szCs w:val="24"/>
        </w:rPr>
        <w:lastRenderedPageBreak/>
        <w:t>Appendix A</w:t>
      </w:r>
      <w:bookmarkEnd w:id="200"/>
      <w:bookmarkEnd w:id="201"/>
      <w:bookmarkEnd w:id="202"/>
      <w:bookmarkEnd w:id="203"/>
    </w:p>
    <w:p w:rsidR="00240975" w:rsidRPr="00176322" w:rsidRDefault="00240975" w:rsidP="00176322">
      <w:pPr>
        <w:pStyle w:val="I-Normal"/>
        <w:jc w:val="center"/>
        <w:rPr>
          <w:b/>
          <w:sz w:val="24"/>
          <w:szCs w:val="24"/>
        </w:rPr>
      </w:pPr>
      <w:bookmarkStart w:id="205" w:name="_Toc308595429"/>
      <w:bookmarkStart w:id="206" w:name="_Toc308595835"/>
      <w:bookmarkStart w:id="207" w:name="_Toc308596040"/>
      <w:bookmarkEnd w:id="204"/>
      <w:r w:rsidRPr="00176322">
        <w:rPr>
          <w:b/>
          <w:sz w:val="24"/>
          <w:szCs w:val="24"/>
        </w:rPr>
        <w:t>Report of the Activities of the International Organization of Legal Metrology (OIML) and Regional Legal Metrology Organizations</w:t>
      </w:r>
      <w:bookmarkEnd w:id="205"/>
      <w:bookmarkEnd w:id="206"/>
      <w:bookmarkEnd w:id="207"/>
    </w:p>
    <w:p w:rsidR="00BA299D" w:rsidRPr="006B018D" w:rsidRDefault="00240975" w:rsidP="00BD7AD7">
      <w:pPr>
        <w:pStyle w:val="submitterinformation"/>
        <w:spacing w:after="240"/>
      </w:pPr>
      <w:bookmarkStart w:id="208" w:name="_Toc301535051"/>
      <w:bookmarkStart w:id="209" w:name="_Toc301768234"/>
      <w:bookmarkStart w:id="210" w:name="_Toc301773549"/>
      <w:bookmarkStart w:id="211" w:name="_Toc301773720"/>
      <w:bookmarkStart w:id="212" w:name="_Toc301773950"/>
      <w:bookmarkStart w:id="213" w:name="_Toc301774082"/>
      <w:r>
        <w:t>National Institute of Standards and Technology (NIST), Office of Weights and Measures (OWM)</w:t>
      </w:r>
      <w:bookmarkEnd w:id="208"/>
      <w:bookmarkEnd w:id="209"/>
      <w:bookmarkEnd w:id="210"/>
      <w:bookmarkEnd w:id="211"/>
      <w:bookmarkEnd w:id="212"/>
      <w:bookmarkEnd w:id="213"/>
    </w:p>
    <w:p w:rsidR="001533CD" w:rsidRPr="001533CD" w:rsidRDefault="001533CD" w:rsidP="001533CD">
      <w:pPr>
        <w:pStyle w:val="OIMLSubjectSeries"/>
        <w:rPr>
          <w:b w:val="0"/>
          <w:sz w:val="24"/>
          <w:szCs w:val="24"/>
        </w:rPr>
      </w:pPr>
      <w:bookmarkStart w:id="214" w:name="_Toc341859168"/>
      <w:bookmarkStart w:id="215" w:name="_Toc341864167"/>
      <w:bookmarkStart w:id="216" w:name="_Toc367371941"/>
      <w:bookmarkStart w:id="217" w:name="_Toc472932095"/>
      <w:r w:rsidRPr="001533CD">
        <w:rPr>
          <w:sz w:val="24"/>
          <w:szCs w:val="24"/>
        </w:rPr>
        <w:t>INTRODUCTION</w:t>
      </w:r>
      <w:bookmarkEnd w:id="214"/>
      <w:bookmarkEnd w:id="215"/>
      <w:bookmarkEnd w:id="216"/>
      <w:bookmarkEnd w:id="217"/>
    </w:p>
    <w:p w:rsidR="001533CD" w:rsidRPr="00B06C73" w:rsidRDefault="001533CD" w:rsidP="001533CD">
      <w:r w:rsidRPr="00B06C73">
        <w:t xml:space="preserve">The OWM </w:t>
      </w:r>
      <w:r>
        <w:t xml:space="preserve">at NIST </w:t>
      </w:r>
      <w:r w:rsidRPr="00B06C73">
        <w:t xml:space="preserve">is responsible for coordinating </w:t>
      </w:r>
      <w:r w:rsidR="00EE5CA1">
        <w:t xml:space="preserve">the </w:t>
      </w:r>
      <w:r w:rsidRPr="00B06C73">
        <w:t>U</w:t>
      </w:r>
      <w:r w:rsidR="00EE5CA1">
        <w:t>.</w:t>
      </w:r>
      <w:r w:rsidRPr="00B06C73">
        <w:t>S</w:t>
      </w:r>
      <w:r w:rsidR="00EE5CA1">
        <w:t xml:space="preserve">. </w:t>
      </w:r>
      <w:r w:rsidRPr="00B06C73">
        <w:t xml:space="preserve">participation in OIML and other international legal metrology organizations. Learn more about OIML at </w:t>
      </w:r>
      <w:hyperlink r:id="rId38" w:history="1">
        <w:r w:rsidRPr="00B06C73">
          <w:t>www.oiml.org</w:t>
        </w:r>
      </w:hyperlink>
      <w:r w:rsidRPr="00B06C73">
        <w:t xml:space="preserve"> and about NIST, OWM at </w:t>
      </w:r>
      <w:hyperlink r:id="rId39" w:history="1">
        <w:r w:rsidRPr="00B06C73">
          <w:t>www.nist.gov/owm</w:t>
        </w:r>
      </w:hyperlink>
      <w:r w:rsidRPr="00B06C73">
        <w:t>. Dr. Charles Ehrlich, Program Leader of the International Legal Metrology Program, can be contacted at (301)</w:t>
      </w:r>
      <w:r w:rsidR="00947ECF">
        <w:t> </w:t>
      </w:r>
      <w:r w:rsidRPr="00B06C73">
        <w:t>975</w:t>
      </w:r>
      <w:r w:rsidR="00EE5CA1">
        <w:noBreakHyphen/>
      </w:r>
      <w:r w:rsidRPr="00B06C73">
        <w:t xml:space="preserve">4834 by fax at (301) 975-8091 or </w:t>
      </w:r>
      <w:hyperlink r:id="rId40" w:history="1">
        <w:r w:rsidRPr="00B06C73">
          <w:t>charles.ehrlich@nist.gov</w:t>
        </w:r>
      </w:hyperlink>
      <w:r w:rsidRPr="00B06C73">
        <w:t>.</w:t>
      </w:r>
    </w:p>
    <w:p w:rsidR="001533CD" w:rsidRPr="00B06C73" w:rsidRDefault="001533CD" w:rsidP="001533CD">
      <w:r w:rsidRPr="00DD4093">
        <w:rPr>
          <w:b/>
        </w:rPr>
        <w:t>Note:</w:t>
      </w:r>
      <w:r w:rsidRPr="00B06C73">
        <w:t xml:space="preserve"> </w:t>
      </w:r>
      <w:r>
        <w:t xml:space="preserve"> </w:t>
      </w:r>
      <w:r w:rsidRPr="00B06C73">
        <w:t xml:space="preserve">OIML publications are available without cost at </w:t>
      </w:r>
      <w:hyperlink r:id="rId41" w:history="1">
        <w:r w:rsidRPr="00B06C73">
          <w:t>www.oiml.org</w:t>
        </w:r>
      </w:hyperlink>
      <w:r w:rsidRPr="00B06C73">
        <w:t>.</w:t>
      </w:r>
    </w:p>
    <w:tbl>
      <w:tblPr>
        <w:tblW w:w="9468" w:type="dxa"/>
        <w:tblBorders>
          <w:top w:val="single" w:sz="12" w:space="0" w:color="auto"/>
          <w:bottom w:val="single" w:sz="12" w:space="0" w:color="auto"/>
          <w:insideH w:val="single" w:sz="12"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218"/>
        <w:gridCol w:w="3110"/>
        <w:gridCol w:w="3140"/>
      </w:tblGrid>
      <w:tr w:rsidR="00FC17EF" w:rsidTr="00FC17EF">
        <w:tc>
          <w:tcPr>
            <w:tcW w:w="9468" w:type="dxa"/>
            <w:gridSpan w:val="3"/>
            <w:shd w:val="clear" w:color="auto" w:fill="auto"/>
            <w:vAlign w:val="center"/>
          </w:tcPr>
          <w:p w:rsidR="00FC17EF" w:rsidRPr="00B06C73" w:rsidRDefault="00FC17EF" w:rsidP="00BD7AD7">
            <w:pPr>
              <w:pStyle w:val="TableHdg1"/>
            </w:pPr>
            <w:r w:rsidRPr="00B06C73">
              <w:t>Table A</w:t>
            </w:r>
          </w:p>
          <w:p w:rsidR="00FC17EF" w:rsidRPr="00EE4447" w:rsidRDefault="00FC17EF" w:rsidP="00BD7AD7">
            <w:pPr>
              <w:pStyle w:val="TableHdg1"/>
            </w:pPr>
            <w:r w:rsidRPr="00B06C73">
              <w:t>Table of Contents</w:t>
            </w:r>
          </w:p>
        </w:tc>
      </w:tr>
      <w:tr w:rsidR="00FC17EF" w:rsidRPr="00F3504E" w:rsidTr="00FC17EF">
        <w:trPr>
          <w:trHeight w:val="317"/>
        </w:trPr>
        <w:tc>
          <w:tcPr>
            <w:tcW w:w="3218" w:type="dxa"/>
            <w:tcBorders>
              <w:right w:val="nil"/>
            </w:tcBorders>
            <w:vAlign w:val="bottom"/>
          </w:tcPr>
          <w:p w:rsidR="00FC17EF" w:rsidRPr="00F3504E" w:rsidRDefault="00FC17EF" w:rsidP="00BD7AD7">
            <w:pPr>
              <w:pStyle w:val="TableColumnHeadings"/>
              <w:ind w:left="-108"/>
              <w:jc w:val="left"/>
            </w:pPr>
            <w:r w:rsidRPr="00F8763B">
              <w:t>Title of Content</w:t>
            </w:r>
          </w:p>
        </w:tc>
        <w:tc>
          <w:tcPr>
            <w:tcW w:w="3110" w:type="dxa"/>
            <w:tcBorders>
              <w:left w:val="nil"/>
              <w:right w:val="nil"/>
            </w:tcBorders>
            <w:vAlign w:val="bottom"/>
          </w:tcPr>
          <w:p w:rsidR="00FC17EF" w:rsidRPr="00F3504E" w:rsidRDefault="00FC17EF" w:rsidP="00BD7AD7">
            <w:pPr>
              <w:pStyle w:val="TableColumnHeadings"/>
            </w:pPr>
          </w:p>
        </w:tc>
        <w:tc>
          <w:tcPr>
            <w:tcW w:w="3140" w:type="dxa"/>
            <w:tcBorders>
              <w:left w:val="nil"/>
            </w:tcBorders>
            <w:vAlign w:val="bottom"/>
          </w:tcPr>
          <w:p w:rsidR="00FC17EF" w:rsidRPr="00106CBB" w:rsidRDefault="00FC17EF" w:rsidP="00BD7AD7">
            <w:pPr>
              <w:pStyle w:val="TableColumnHeadings"/>
              <w:ind w:right="-108"/>
              <w:jc w:val="right"/>
              <w:rPr>
                <w:lang w:val="en-US"/>
              </w:rPr>
            </w:pPr>
            <w:r w:rsidRPr="00F3504E">
              <w:t>Page</w:t>
            </w:r>
            <w:r>
              <w:rPr>
                <w:lang w:val="en-US"/>
              </w:rPr>
              <w:t xml:space="preserve"> A</w:t>
            </w:r>
          </w:p>
        </w:tc>
      </w:tr>
    </w:tbl>
    <w:p w:rsidR="00B067BF" w:rsidRPr="00345EE8" w:rsidRDefault="001533CD" w:rsidP="008F49B1">
      <w:pPr>
        <w:pStyle w:val="TOC2"/>
        <w:rPr>
          <w:rFonts w:asciiTheme="minorHAnsi" w:eastAsiaTheme="minorEastAsia" w:hAnsiTheme="minorHAnsi" w:cstheme="minorBidi"/>
          <w:noProof/>
          <w:color w:val="auto"/>
          <w:sz w:val="16"/>
          <w:szCs w:val="16"/>
          <w:lang w:eastAsia="en-US"/>
        </w:rPr>
      </w:pPr>
      <w:r>
        <w:rPr>
          <w:rFonts w:ascii="Times New Roman Bold" w:hAnsi="Times New Roman Bold"/>
          <w:caps/>
        </w:rPr>
        <w:fldChar w:fldCharType="begin"/>
      </w:r>
      <w:r>
        <w:instrText xml:space="preserve"> TOC \h \z \t "Subject Series,1,Item Heading,2" </w:instrText>
      </w:r>
      <w:r>
        <w:rPr>
          <w:rFonts w:ascii="Times New Roman Bold" w:hAnsi="Times New Roman Bold"/>
          <w:caps/>
        </w:rPr>
        <w:fldChar w:fldCharType="separate"/>
      </w:r>
      <w:r w:rsidR="00123EF9" w:rsidRPr="00AD6BD4">
        <w:rPr>
          <w:rStyle w:val="Hyperlink"/>
        </w:rPr>
        <w:fldChar w:fldCharType="begin"/>
      </w:r>
      <w:r w:rsidR="00123EF9" w:rsidRPr="00AD6BD4">
        <w:rPr>
          <w:rStyle w:val="Hyperlink"/>
        </w:rPr>
        <w:instrText xml:space="preserve"> </w:instrText>
      </w:r>
      <w:r w:rsidR="00123EF9">
        <w:rPr>
          <w:noProof/>
        </w:rPr>
        <w:instrText>HYPERLINK \l "_Toc472930646"</w:instrText>
      </w:r>
      <w:r w:rsidR="00123EF9" w:rsidRPr="00AD6BD4">
        <w:rPr>
          <w:rStyle w:val="Hyperlink"/>
        </w:rPr>
        <w:instrText xml:space="preserve"> </w:instrText>
      </w:r>
      <w:r w:rsidR="00123EF9" w:rsidRPr="00AD6BD4">
        <w:rPr>
          <w:rStyle w:val="Hyperlink"/>
        </w:rPr>
        <w:fldChar w:fldCharType="separate"/>
      </w:r>
      <w:r w:rsidR="00B067BF">
        <w:rPr>
          <w:rStyle w:val="Hyperlink"/>
        </w:rPr>
        <w:fldChar w:fldCharType="begin"/>
      </w:r>
      <w:r w:rsidR="00B067BF">
        <w:rPr>
          <w:rStyle w:val="Hyperlink"/>
        </w:rPr>
        <w:instrText xml:space="preserve"> TOC \h \z \t "OIML Subject Series,1,OIML Subj,1,OIML Items lvl3,3" </w:instrText>
      </w:r>
      <w:r w:rsidR="00B067BF">
        <w:rPr>
          <w:rStyle w:val="Hyperlink"/>
        </w:rPr>
        <w:fldChar w:fldCharType="separate"/>
      </w:r>
    </w:p>
    <w:p w:rsidR="00B067BF" w:rsidRDefault="004005CF">
      <w:pPr>
        <w:pStyle w:val="TOC1"/>
        <w:rPr>
          <w:rFonts w:asciiTheme="minorHAnsi" w:eastAsiaTheme="minorEastAsia" w:hAnsiTheme="minorHAnsi" w:cstheme="minorBidi"/>
          <w:b w:val="0"/>
          <w:caps w:val="0"/>
          <w:noProof/>
          <w:color w:val="auto"/>
          <w:sz w:val="22"/>
          <w:lang w:eastAsia="en-US"/>
        </w:rPr>
      </w:pPr>
      <w:hyperlink w:anchor="_Toc472932095" w:history="1">
        <w:r w:rsidR="00B067BF" w:rsidRPr="002F7350">
          <w:rPr>
            <w:rStyle w:val="Hyperlink"/>
          </w:rPr>
          <w:t>INTRODUCTION</w:t>
        </w:r>
        <w:r w:rsidR="00B067BF">
          <w:rPr>
            <w:noProof/>
            <w:webHidden/>
          </w:rPr>
          <w:tab/>
        </w:r>
        <w:r w:rsidR="00B067BF">
          <w:rPr>
            <w:noProof/>
            <w:webHidden/>
          </w:rPr>
          <w:fldChar w:fldCharType="begin"/>
        </w:r>
        <w:r w:rsidR="00B067BF">
          <w:rPr>
            <w:noProof/>
            <w:webHidden/>
          </w:rPr>
          <w:instrText xml:space="preserve"> PAGEREF _Toc472932095 \h </w:instrText>
        </w:r>
        <w:r w:rsidR="00B067BF">
          <w:rPr>
            <w:noProof/>
            <w:webHidden/>
          </w:rPr>
        </w:r>
        <w:r w:rsidR="00B067BF">
          <w:rPr>
            <w:noProof/>
            <w:webHidden/>
          </w:rPr>
          <w:fldChar w:fldCharType="separate"/>
        </w:r>
        <w:r w:rsidR="003E4BDC">
          <w:rPr>
            <w:noProof/>
            <w:webHidden/>
          </w:rPr>
          <w:t>1</w:t>
        </w:r>
        <w:r w:rsidR="00B067BF">
          <w:rPr>
            <w:noProof/>
            <w:webHidden/>
          </w:rPr>
          <w:fldChar w:fldCharType="end"/>
        </w:r>
      </w:hyperlink>
    </w:p>
    <w:p w:rsidR="00B067BF" w:rsidRDefault="004005CF">
      <w:pPr>
        <w:pStyle w:val="TOC1"/>
        <w:rPr>
          <w:rFonts w:asciiTheme="minorHAnsi" w:eastAsiaTheme="minorEastAsia" w:hAnsiTheme="minorHAnsi" w:cstheme="minorBidi"/>
          <w:b w:val="0"/>
          <w:caps w:val="0"/>
          <w:noProof/>
          <w:color w:val="auto"/>
          <w:sz w:val="22"/>
          <w:lang w:eastAsia="en-US"/>
        </w:rPr>
      </w:pPr>
      <w:hyperlink w:anchor="_Toc472932096" w:history="1">
        <w:r w:rsidR="00B067BF" w:rsidRPr="002F7350">
          <w:rPr>
            <w:rStyle w:val="Hyperlink"/>
          </w:rPr>
          <w:t>I.</w:t>
        </w:r>
        <w:r w:rsidR="00B067BF">
          <w:rPr>
            <w:rFonts w:asciiTheme="minorHAnsi" w:eastAsiaTheme="minorEastAsia" w:hAnsiTheme="minorHAnsi" w:cstheme="minorBidi"/>
            <w:b w:val="0"/>
            <w:caps w:val="0"/>
            <w:noProof/>
            <w:color w:val="auto"/>
            <w:sz w:val="22"/>
            <w:lang w:eastAsia="en-US"/>
          </w:rPr>
          <w:tab/>
        </w:r>
        <w:r w:rsidR="00B067BF" w:rsidRPr="002F7350">
          <w:rPr>
            <w:rStyle w:val="Hyperlink"/>
          </w:rPr>
          <w:t>Report on the Activities of the OIML Technical Committees</w:t>
        </w:r>
        <w:r w:rsidR="00B067BF">
          <w:rPr>
            <w:noProof/>
            <w:webHidden/>
          </w:rPr>
          <w:tab/>
        </w:r>
        <w:r w:rsidR="00B067BF">
          <w:rPr>
            <w:noProof/>
            <w:webHidden/>
          </w:rPr>
          <w:fldChar w:fldCharType="begin"/>
        </w:r>
        <w:r w:rsidR="00B067BF">
          <w:rPr>
            <w:noProof/>
            <w:webHidden/>
          </w:rPr>
          <w:instrText xml:space="preserve"> PAGEREF _Toc472932096 \h </w:instrText>
        </w:r>
        <w:r w:rsidR="00B067BF">
          <w:rPr>
            <w:noProof/>
            <w:webHidden/>
          </w:rPr>
        </w:r>
        <w:r w:rsidR="00B067BF">
          <w:rPr>
            <w:noProof/>
            <w:webHidden/>
          </w:rPr>
          <w:fldChar w:fldCharType="separate"/>
        </w:r>
        <w:r w:rsidR="003E4BDC">
          <w:rPr>
            <w:noProof/>
            <w:webHidden/>
          </w:rPr>
          <w:t>3</w:t>
        </w:r>
        <w:r w:rsidR="00B067BF">
          <w:rPr>
            <w:noProof/>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097" w:history="1">
        <w:r w:rsidR="00B067BF" w:rsidRPr="002F7350">
          <w:rPr>
            <w:rStyle w:val="Hyperlink"/>
          </w:rPr>
          <w:t>TC 3/SC 5 Conformity Assessment (United States)</w:t>
        </w:r>
        <w:r w:rsidR="00B067BF">
          <w:rPr>
            <w:webHidden/>
          </w:rPr>
          <w:tab/>
        </w:r>
        <w:r w:rsidR="00B067BF">
          <w:rPr>
            <w:webHidden/>
          </w:rPr>
          <w:fldChar w:fldCharType="begin"/>
        </w:r>
        <w:r w:rsidR="00B067BF">
          <w:rPr>
            <w:webHidden/>
          </w:rPr>
          <w:instrText xml:space="preserve"> PAGEREF _Toc472932097 \h </w:instrText>
        </w:r>
        <w:r w:rsidR="00B067BF">
          <w:rPr>
            <w:webHidden/>
          </w:rPr>
        </w:r>
        <w:r w:rsidR="00B067BF">
          <w:rPr>
            <w:webHidden/>
          </w:rPr>
          <w:fldChar w:fldCharType="separate"/>
        </w:r>
        <w:r w:rsidR="003E4BDC">
          <w:rPr>
            <w:webHidden/>
          </w:rPr>
          <w:t>3</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098" w:history="1">
        <w:r w:rsidR="00B067BF" w:rsidRPr="002F7350">
          <w:rPr>
            <w:rStyle w:val="Hyperlink"/>
          </w:rPr>
          <w:t>TC 5/SC 1 Environmental Conditions (Netherlands)</w:t>
        </w:r>
        <w:r w:rsidR="00B067BF">
          <w:rPr>
            <w:webHidden/>
          </w:rPr>
          <w:tab/>
        </w:r>
        <w:r w:rsidR="00B067BF">
          <w:rPr>
            <w:webHidden/>
          </w:rPr>
          <w:fldChar w:fldCharType="begin"/>
        </w:r>
        <w:r w:rsidR="00B067BF">
          <w:rPr>
            <w:webHidden/>
          </w:rPr>
          <w:instrText xml:space="preserve"> PAGEREF _Toc472932098 \h </w:instrText>
        </w:r>
        <w:r w:rsidR="00B067BF">
          <w:rPr>
            <w:webHidden/>
          </w:rPr>
        </w:r>
        <w:r w:rsidR="00B067BF">
          <w:rPr>
            <w:webHidden/>
          </w:rPr>
          <w:fldChar w:fldCharType="separate"/>
        </w:r>
        <w:r w:rsidR="003E4BDC">
          <w:rPr>
            <w:webHidden/>
          </w:rPr>
          <w:t>4</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099" w:history="1">
        <w:r w:rsidR="00B067BF" w:rsidRPr="002F7350">
          <w:rPr>
            <w:rStyle w:val="Hyperlink"/>
          </w:rPr>
          <w:t>TC 5/SC 2 Software (Germany and BIML)</w:t>
        </w:r>
        <w:r w:rsidR="00B067BF">
          <w:rPr>
            <w:webHidden/>
          </w:rPr>
          <w:tab/>
        </w:r>
        <w:r w:rsidR="00B067BF">
          <w:rPr>
            <w:webHidden/>
          </w:rPr>
          <w:fldChar w:fldCharType="begin"/>
        </w:r>
        <w:r w:rsidR="00B067BF">
          <w:rPr>
            <w:webHidden/>
          </w:rPr>
          <w:instrText xml:space="preserve"> PAGEREF _Toc472932099 \h </w:instrText>
        </w:r>
        <w:r w:rsidR="00B067BF">
          <w:rPr>
            <w:webHidden/>
          </w:rPr>
        </w:r>
        <w:r w:rsidR="00B067BF">
          <w:rPr>
            <w:webHidden/>
          </w:rPr>
          <w:fldChar w:fldCharType="separate"/>
        </w:r>
        <w:r w:rsidR="003E4BDC">
          <w:rPr>
            <w:webHidden/>
          </w:rPr>
          <w:t>4</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0" w:history="1">
        <w:r w:rsidR="00B067BF" w:rsidRPr="002F7350">
          <w:rPr>
            <w:rStyle w:val="Hyperlink"/>
          </w:rPr>
          <w:t>TC 6 Prepackaged Products (South Africa)</w:t>
        </w:r>
        <w:r w:rsidR="00B067BF">
          <w:rPr>
            <w:webHidden/>
          </w:rPr>
          <w:tab/>
        </w:r>
        <w:r w:rsidR="00B067BF">
          <w:rPr>
            <w:webHidden/>
          </w:rPr>
          <w:fldChar w:fldCharType="begin"/>
        </w:r>
        <w:r w:rsidR="00B067BF">
          <w:rPr>
            <w:webHidden/>
          </w:rPr>
          <w:instrText xml:space="preserve"> PAGEREF _Toc472932100 \h </w:instrText>
        </w:r>
        <w:r w:rsidR="00B067BF">
          <w:rPr>
            <w:webHidden/>
          </w:rPr>
        </w:r>
        <w:r w:rsidR="00B067BF">
          <w:rPr>
            <w:webHidden/>
          </w:rPr>
          <w:fldChar w:fldCharType="separate"/>
        </w:r>
        <w:r w:rsidR="003E4BDC">
          <w:rPr>
            <w:webHidden/>
          </w:rPr>
          <w:t>4</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1" w:history="1">
        <w:r w:rsidR="00B067BF" w:rsidRPr="002F7350">
          <w:rPr>
            <w:rStyle w:val="Hyperlink"/>
          </w:rPr>
          <w:t>TC 8 Measurement of Quantities of Fluids (Japan)</w:t>
        </w:r>
        <w:r w:rsidR="00B067BF">
          <w:rPr>
            <w:webHidden/>
          </w:rPr>
          <w:tab/>
        </w:r>
        <w:r w:rsidR="00B067BF">
          <w:rPr>
            <w:webHidden/>
          </w:rPr>
          <w:fldChar w:fldCharType="begin"/>
        </w:r>
        <w:r w:rsidR="00B067BF">
          <w:rPr>
            <w:webHidden/>
          </w:rPr>
          <w:instrText xml:space="preserve"> PAGEREF _Toc472932101 \h </w:instrText>
        </w:r>
        <w:r w:rsidR="00B067BF">
          <w:rPr>
            <w:webHidden/>
          </w:rPr>
        </w:r>
        <w:r w:rsidR="00B067BF">
          <w:rPr>
            <w:webHidden/>
          </w:rPr>
          <w:fldChar w:fldCharType="separate"/>
        </w:r>
        <w:r w:rsidR="003E4BDC">
          <w:rPr>
            <w:webHidden/>
          </w:rPr>
          <w:t>4</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2" w:history="1">
        <w:r w:rsidR="00B067BF" w:rsidRPr="002F7350">
          <w:rPr>
            <w:rStyle w:val="Hyperlink"/>
          </w:rPr>
          <w:t>TC 8/SC 1 Static Volume and Mass Measurement (Germany)</w:t>
        </w:r>
        <w:r w:rsidR="00B067BF">
          <w:rPr>
            <w:webHidden/>
          </w:rPr>
          <w:tab/>
        </w:r>
        <w:r w:rsidR="00B067BF">
          <w:rPr>
            <w:webHidden/>
          </w:rPr>
          <w:fldChar w:fldCharType="begin"/>
        </w:r>
        <w:r w:rsidR="00B067BF">
          <w:rPr>
            <w:webHidden/>
          </w:rPr>
          <w:instrText xml:space="preserve"> PAGEREF _Toc472932102 \h </w:instrText>
        </w:r>
        <w:r w:rsidR="00B067BF">
          <w:rPr>
            <w:webHidden/>
          </w:rPr>
        </w:r>
        <w:r w:rsidR="00B067BF">
          <w:rPr>
            <w:webHidden/>
          </w:rPr>
          <w:fldChar w:fldCharType="separate"/>
        </w:r>
        <w:r w:rsidR="003E4BDC">
          <w:rPr>
            <w:webHidden/>
          </w:rPr>
          <w:t>4</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3" w:history="1">
        <w:r w:rsidR="00B067BF" w:rsidRPr="002F7350">
          <w:rPr>
            <w:rStyle w:val="Hyperlink"/>
            <w:rFonts w:eastAsia="Times New Roman"/>
            <w:iCs/>
            <w:lang w:val="x-none" w:eastAsia="x-none"/>
          </w:rPr>
          <w:t>TC 8/SC 3 Dynamic Volume and Mass Measurement for Liquids Other Than Water (United States and</w:t>
        </w:r>
        <w:r w:rsidR="00B067BF">
          <w:rPr>
            <w:webHidden/>
          </w:rPr>
          <w:tab/>
        </w:r>
        <w:r w:rsidR="00B067BF">
          <w:rPr>
            <w:webHidden/>
          </w:rPr>
          <w:fldChar w:fldCharType="begin"/>
        </w:r>
        <w:r w:rsidR="00B067BF">
          <w:rPr>
            <w:webHidden/>
          </w:rPr>
          <w:instrText xml:space="preserve"> PAGEREF _Toc472932103 \h </w:instrText>
        </w:r>
        <w:r w:rsidR="00B067BF">
          <w:rPr>
            <w:webHidden/>
          </w:rPr>
        </w:r>
        <w:r w:rsidR="00B067BF">
          <w:rPr>
            <w:webHidden/>
          </w:rPr>
          <w:fldChar w:fldCharType="separate"/>
        </w:r>
        <w:r w:rsidR="003E4BDC">
          <w:rPr>
            <w:webHidden/>
          </w:rPr>
          <w:t>5</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4" w:history="1">
        <w:r w:rsidR="00B067BF" w:rsidRPr="002F7350">
          <w:rPr>
            <w:rStyle w:val="Hyperlink"/>
          </w:rPr>
          <w:t>TC 8/SC 5 Water Meters (UK)</w:t>
        </w:r>
        <w:r w:rsidR="00B067BF">
          <w:rPr>
            <w:webHidden/>
          </w:rPr>
          <w:tab/>
        </w:r>
        <w:r w:rsidR="00B067BF">
          <w:rPr>
            <w:webHidden/>
          </w:rPr>
          <w:fldChar w:fldCharType="begin"/>
        </w:r>
        <w:r w:rsidR="00B067BF">
          <w:rPr>
            <w:webHidden/>
          </w:rPr>
          <w:instrText xml:space="preserve"> PAGEREF _Toc472932104 \h </w:instrText>
        </w:r>
        <w:r w:rsidR="00B067BF">
          <w:rPr>
            <w:webHidden/>
          </w:rPr>
        </w:r>
        <w:r w:rsidR="00B067BF">
          <w:rPr>
            <w:webHidden/>
          </w:rPr>
          <w:fldChar w:fldCharType="separate"/>
        </w:r>
        <w:r w:rsidR="003E4BDC">
          <w:rPr>
            <w:webHidden/>
          </w:rPr>
          <w:t>5</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5" w:history="1">
        <w:r w:rsidR="00B067BF" w:rsidRPr="002F7350">
          <w:rPr>
            <w:rStyle w:val="Hyperlink"/>
          </w:rPr>
          <w:t>TC 8/SC 6 Measurement of Cryogenic Liquids (United States)</w:t>
        </w:r>
        <w:r w:rsidR="00B067BF">
          <w:rPr>
            <w:webHidden/>
          </w:rPr>
          <w:tab/>
        </w:r>
        <w:r w:rsidR="00B067BF">
          <w:rPr>
            <w:webHidden/>
          </w:rPr>
          <w:fldChar w:fldCharType="begin"/>
        </w:r>
        <w:r w:rsidR="00B067BF">
          <w:rPr>
            <w:webHidden/>
          </w:rPr>
          <w:instrText xml:space="preserve"> PAGEREF _Toc472932105 \h </w:instrText>
        </w:r>
        <w:r w:rsidR="00B067BF">
          <w:rPr>
            <w:webHidden/>
          </w:rPr>
        </w:r>
        <w:r w:rsidR="00B067BF">
          <w:rPr>
            <w:webHidden/>
          </w:rPr>
          <w:fldChar w:fldCharType="separate"/>
        </w:r>
        <w:r w:rsidR="003E4BDC">
          <w:rPr>
            <w:webHidden/>
          </w:rPr>
          <w:t>5</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6" w:history="1">
        <w:r w:rsidR="00B067BF" w:rsidRPr="002F7350">
          <w:rPr>
            <w:rStyle w:val="Hyperlink"/>
          </w:rPr>
          <w:t>TC 8/SC 7 Gas Metering (Netherlands)</w:t>
        </w:r>
        <w:r w:rsidR="00B067BF">
          <w:rPr>
            <w:webHidden/>
          </w:rPr>
          <w:tab/>
        </w:r>
        <w:r w:rsidR="00B067BF">
          <w:rPr>
            <w:webHidden/>
          </w:rPr>
          <w:fldChar w:fldCharType="begin"/>
        </w:r>
        <w:r w:rsidR="00B067BF">
          <w:rPr>
            <w:webHidden/>
          </w:rPr>
          <w:instrText xml:space="preserve"> PAGEREF _Toc472932106 \h </w:instrText>
        </w:r>
        <w:r w:rsidR="00B067BF">
          <w:rPr>
            <w:webHidden/>
          </w:rPr>
        </w:r>
        <w:r w:rsidR="00B067BF">
          <w:rPr>
            <w:webHidden/>
          </w:rPr>
          <w:fldChar w:fldCharType="separate"/>
        </w:r>
        <w:r w:rsidR="003E4BDC">
          <w:rPr>
            <w:webHidden/>
          </w:rPr>
          <w:t>5</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7" w:history="1">
        <w:r w:rsidR="00B067BF" w:rsidRPr="002F7350">
          <w:rPr>
            <w:rStyle w:val="Hyperlink"/>
          </w:rPr>
          <w:t>TC 9 Instruments for Measuring Mass (United States)</w:t>
        </w:r>
        <w:r w:rsidR="00B067BF">
          <w:rPr>
            <w:webHidden/>
          </w:rPr>
          <w:tab/>
        </w:r>
        <w:r w:rsidR="00B067BF">
          <w:rPr>
            <w:webHidden/>
          </w:rPr>
          <w:fldChar w:fldCharType="begin"/>
        </w:r>
        <w:r w:rsidR="00B067BF">
          <w:rPr>
            <w:webHidden/>
          </w:rPr>
          <w:instrText xml:space="preserve"> PAGEREF _Toc472932107 \h </w:instrText>
        </w:r>
        <w:r w:rsidR="00B067BF">
          <w:rPr>
            <w:webHidden/>
          </w:rPr>
        </w:r>
        <w:r w:rsidR="00B067BF">
          <w:rPr>
            <w:webHidden/>
          </w:rPr>
          <w:fldChar w:fldCharType="separate"/>
        </w:r>
        <w:r w:rsidR="003E4BDC">
          <w:rPr>
            <w:webHidden/>
          </w:rPr>
          <w:t>6</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8" w:history="1">
        <w:r w:rsidR="00B067BF" w:rsidRPr="002F7350">
          <w:rPr>
            <w:rStyle w:val="Hyperlink"/>
          </w:rPr>
          <w:t>TC 9/SC 2 Automatic Weighing Instruments (United Kingdom)</w:t>
        </w:r>
        <w:r w:rsidR="00B067BF">
          <w:rPr>
            <w:webHidden/>
          </w:rPr>
          <w:tab/>
        </w:r>
        <w:r w:rsidR="00B067BF">
          <w:rPr>
            <w:webHidden/>
          </w:rPr>
          <w:fldChar w:fldCharType="begin"/>
        </w:r>
        <w:r w:rsidR="00B067BF">
          <w:rPr>
            <w:webHidden/>
          </w:rPr>
          <w:instrText xml:space="preserve"> PAGEREF _Toc472932108 \h </w:instrText>
        </w:r>
        <w:r w:rsidR="00B067BF">
          <w:rPr>
            <w:webHidden/>
          </w:rPr>
        </w:r>
        <w:r w:rsidR="00B067BF">
          <w:rPr>
            <w:webHidden/>
          </w:rPr>
          <w:fldChar w:fldCharType="separate"/>
        </w:r>
        <w:r w:rsidR="003E4BDC">
          <w:rPr>
            <w:webHidden/>
          </w:rPr>
          <w:t>6</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09" w:history="1">
        <w:r w:rsidR="00B067BF" w:rsidRPr="002F7350">
          <w:rPr>
            <w:rStyle w:val="Hyperlink"/>
          </w:rPr>
          <w:t>TC 17/SC 1 Humidity (China and United States)</w:t>
        </w:r>
        <w:r w:rsidR="00B067BF">
          <w:rPr>
            <w:webHidden/>
          </w:rPr>
          <w:tab/>
        </w:r>
        <w:r w:rsidR="00B067BF">
          <w:rPr>
            <w:webHidden/>
          </w:rPr>
          <w:fldChar w:fldCharType="begin"/>
        </w:r>
        <w:r w:rsidR="00B067BF">
          <w:rPr>
            <w:webHidden/>
          </w:rPr>
          <w:instrText xml:space="preserve"> PAGEREF _Toc472932109 \h </w:instrText>
        </w:r>
        <w:r w:rsidR="00B067BF">
          <w:rPr>
            <w:webHidden/>
          </w:rPr>
        </w:r>
        <w:r w:rsidR="00B067BF">
          <w:rPr>
            <w:webHidden/>
          </w:rPr>
          <w:fldChar w:fldCharType="separate"/>
        </w:r>
        <w:r w:rsidR="003E4BDC">
          <w:rPr>
            <w:webHidden/>
          </w:rPr>
          <w:t>6</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10" w:history="1">
        <w:r w:rsidR="00B067BF" w:rsidRPr="002F7350">
          <w:rPr>
            <w:rStyle w:val="Hyperlink"/>
          </w:rPr>
          <w:t>TC 17/SC 8 Quality Analysis of Agricultural Products (Australia)</w:t>
        </w:r>
        <w:r w:rsidR="00B067BF">
          <w:rPr>
            <w:webHidden/>
          </w:rPr>
          <w:tab/>
        </w:r>
        <w:r w:rsidR="00B067BF">
          <w:rPr>
            <w:webHidden/>
          </w:rPr>
          <w:fldChar w:fldCharType="begin"/>
        </w:r>
        <w:r w:rsidR="00B067BF">
          <w:rPr>
            <w:webHidden/>
          </w:rPr>
          <w:instrText xml:space="preserve"> PAGEREF _Toc472932110 \h </w:instrText>
        </w:r>
        <w:r w:rsidR="00B067BF">
          <w:rPr>
            <w:webHidden/>
          </w:rPr>
        </w:r>
        <w:r w:rsidR="00B067BF">
          <w:rPr>
            <w:webHidden/>
          </w:rPr>
          <w:fldChar w:fldCharType="separate"/>
        </w:r>
        <w:r w:rsidR="003E4BDC">
          <w:rPr>
            <w:webHidden/>
          </w:rPr>
          <w:t>6</w:t>
        </w:r>
        <w:r w:rsidR="00B067BF">
          <w:rPr>
            <w:webHidden/>
          </w:rPr>
          <w:fldChar w:fldCharType="end"/>
        </w:r>
      </w:hyperlink>
    </w:p>
    <w:p w:rsidR="00B067BF" w:rsidRDefault="004005CF">
      <w:pPr>
        <w:pStyle w:val="TOC3"/>
        <w:rPr>
          <w:rFonts w:asciiTheme="minorHAnsi" w:eastAsiaTheme="minorEastAsia" w:hAnsiTheme="minorHAnsi" w:cstheme="minorBidi"/>
          <w:color w:val="auto"/>
          <w:sz w:val="22"/>
          <w:lang w:eastAsia="en-US"/>
        </w:rPr>
      </w:pPr>
      <w:hyperlink w:anchor="_Toc472932111" w:history="1">
        <w:r w:rsidR="00B067BF" w:rsidRPr="002F7350">
          <w:rPr>
            <w:rStyle w:val="Hyperlink"/>
          </w:rPr>
          <w:t>OIML Mutual Acceptance Arrangement (MAA)</w:t>
        </w:r>
        <w:r w:rsidR="00B067BF">
          <w:rPr>
            <w:webHidden/>
          </w:rPr>
          <w:tab/>
        </w:r>
        <w:r w:rsidR="00B067BF">
          <w:rPr>
            <w:webHidden/>
          </w:rPr>
          <w:fldChar w:fldCharType="begin"/>
        </w:r>
        <w:r w:rsidR="00B067BF">
          <w:rPr>
            <w:webHidden/>
          </w:rPr>
          <w:instrText xml:space="preserve"> PAGEREF _Toc472932111 \h </w:instrText>
        </w:r>
        <w:r w:rsidR="00B067BF">
          <w:rPr>
            <w:webHidden/>
          </w:rPr>
        </w:r>
        <w:r w:rsidR="00B067BF">
          <w:rPr>
            <w:webHidden/>
          </w:rPr>
          <w:fldChar w:fldCharType="separate"/>
        </w:r>
        <w:r w:rsidR="003E4BDC">
          <w:rPr>
            <w:webHidden/>
          </w:rPr>
          <w:t>6</w:t>
        </w:r>
        <w:r w:rsidR="00B067BF">
          <w:rPr>
            <w:webHidden/>
          </w:rPr>
          <w:fldChar w:fldCharType="end"/>
        </w:r>
      </w:hyperlink>
    </w:p>
    <w:p w:rsidR="00B067BF" w:rsidRDefault="004005CF">
      <w:pPr>
        <w:pStyle w:val="TOC1"/>
        <w:rPr>
          <w:rFonts w:asciiTheme="minorHAnsi" w:eastAsiaTheme="minorEastAsia" w:hAnsiTheme="minorHAnsi" w:cstheme="minorBidi"/>
          <w:b w:val="0"/>
          <w:caps w:val="0"/>
          <w:noProof/>
          <w:color w:val="auto"/>
          <w:sz w:val="22"/>
          <w:lang w:eastAsia="en-US"/>
        </w:rPr>
      </w:pPr>
      <w:hyperlink w:anchor="_Toc472932112" w:history="1">
        <w:r w:rsidR="00B067BF" w:rsidRPr="002F7350">
          <w:rPr>
            <w:rStyle w:val="Hyperlink"/>
          </w:rPr>
          <w:t>II.</w:t>
        </w:r>
        <w:r w:rsidR="00B067BF">
          <w:rPr>
            <w:rFonts w:asciiTheme="minorHAnsi" w:eastAsiaTheme="minorEastAsia" w:hAnsiTheme="minorHAnsi" w:cstheme="minorBidi"/>
            <w:b w:val="0"/>
            <w:caps w:val="0"/>
            <w:noProof/>
            <w:color w:val="auto"/>
            <w:sz w:val="22"/>
            <w:lang w:eastAsia="en-US"/>
          </w:rPr>
          <w:tab/>
        </w:r>
        <w:r w:rsidR="00B067BF" w:rsidRPr="002F7350">
          <w:rPr>
            <w:rStyle w:val="Hyperlink"/>
          </w:rPr>
          <w:t>REPORT ON THE 49TH CIML MEETING IN Auckland, new Zealand, november 2014</w:t>
        </w:r>
        <w:r w:rsidR="00B067BF">
          <w:rPr>
            <w:noProof/>
            <w:webHidden/>
          </w:rPr>
          <w:tab/>
        </w:r>
        <w:r w:rsidR="00B067BF">
          <w:rPr>
            <w:noProof/>
            <w:webHidden/>
          </w:rPr>
          <w:fldChar w:fldCharType="begin"/>
        </w:r>
        <w:r w:rsidR="00B067BF">
          <w:rPr>
            <w:noProof/>
            <w:webHidden/>
          </w:rPr>
          <w:instrText xml:space="preserve"> PAGEREF _Toc472932112 \h </w:instrText>
        </w:r>
        <w:r w:rsidR="00B067BF">
          <w:rPr>
            <w:noProof/>
            <w:webHidden/>
          </w:rPr>
        </w:r>
        <w:r w:rsidR="00B067BF">
          <w:rPr>
            <w:noProof/>
            <w:webHidden/>
          </w:rPr>
          <w:fldChar w:fldCharType="separate"/>
        </w:r>
        <w:r w:rsidR="003E4BDC">
          <w:rPr>
            <w:noProof/>
            <w:webHidden/>
          </w:rPr>
          <w:t>6</w:t>
        </w:r>
        <w:r w:rsidR="00B067BF">
          <w:rPr>
            <w:noProof/>
            <w:webHidden/>
          </w:rPr>
          <w:fldChar w:fldCharType="end"/>
        </w:r>
      </w:hyperlink>
    </w:p>
    <w:p w:rsidR="00B067BF" w:rsidRDefault="004005CF">
      <w:pPr>
        <w:pStyle w:val="TOC1"/>
        <w:rPr>
          <w:rFonts w:asciiTheme="minorHAnsi" w:eastAsiaTheme="minorEastAsia" w:hAnsiTheme="minorHAnsi" w:cstheme="minorBidi"/>
          <w:b w:val="0"/>
          <w:caps w:val="0"/>
          <w:noProof/>
          <w:color w:val="auto"/>
          <w:sz w:val="22"/>
          <w:lang w:eastAsia="en-US"/>
        </w:rPr>
      </w:pPr>
      <w:hyperlink w:anchor="_Toc472932113" w:history="1">
        <w:r w:rsidR="00B067BF" w:rsidRPr="002F7350">
          <w:rPr>
            <w:rStyle w:val="Hyperlink"/>
          </w:rPr>
          <w:t>III.</w:t>
        </w:r>
        <w:r w:rsidR="00B067BF">
          <w:rPr>
            <w:rFonts w:asciiTheme="minorHAnsi" w:eastAsiaTheme="minorEastAsia" w:hAnsiTheme="minorHAnsi" w:cstheme="minorBidi"/>
            <w:b w:val="0"/>
            <w:caps w:val="0"/>
            <w:noProof/>
            <w:color w:val="auto"/>
            <w:sz w:val="22"/>
            <w:lang w:eastAsia="en-US"/>
          </w:rPr>
          <w:tab/>
        </w:r>
        <w:r w:rsidR="00B067BF" w:rsidRPr="002F7350">
          <w:rPr>
            <w:rStyle w:val="Hyperlink"/>
          </w:rPr>
          <w:t>Future OIML Meetings</w:t>
        </w:r>
        <w:r w:rsidR="00B067BF">
          <w:rPr>
            <w:noProof/>
            <w:webHidden/>
          </w:rPr>
          <w:tab/>
        </w:r>
        <w:r w:rsidR="00B067BF">
          <w:rPr>
            <w:noProof/>
            <w:webHidden/>
          </w:rPr>
          <w:fldChar w:fldCharType="begin"/>
        </w:r>
        <w:r w:rsidR="00B067BF">
          <w:rPr>
            <w:noProof/>
            <w:webHidden/>
          </w:rPr>
          <w:instrText xml:space="preserve"> PAGEREF _Toc472932113 \h </w:instrText>
        </w:r>
        <w:r w:rsidR="00B067BF">
          <w:rPr>
            <w:noProof/>
            <w:webHidden/>
          </w:rPr>
        </w:r>
        <w:r w:rsidR="00B067BF">
          <w:rPr>
            <w:noProof/>
            <w:webHidden/>
          </w:rPr>
          <w:fldChar w:fldCharType="separate"/>
        </w:r>
        <w:r w:rsidR="003E4BDC">
          <w:rPr>
            <w:noProof/>
            <w:webHidden/>
          </w:rPr>
          <w:t>8</w:t>
        </w:r>
        <w:r w:rsidR="00B067BF">
          <w:rPr>
            <w:noProof/>
            <w:webHidden/>
          </w:rPr>
          <w:fldChar w:fldCharType="end"/>
        </w:r>
      </w:hyperlink>
    </w:p>
    <w:p w:rsidR="00123EF9" w:rsidRDefault="00B067BF" w:rsidP="008F49B1">
      <w:pPr>
        <w:pStyle w:val="TOC2"/>
        <w:rPr>
          <w:rFonts w:asciiTheme="minorHAnsi" w:eastAsiaTheme="minorEastAsia" w:hAnsiTheme="minorHAnsi" w:cstheme="minorBidi"/>
          <w:noProof/>
          <w:color w:val="auto"/>
          <w:sz w:val="22"/>
          <w:lang w:eastAsia="en-US"/>
        </w:rPr>
      </w:pPr>
      <w:r>
        <w:rPr>
          <w:rStyle w:val="Hyperlink"/>
        </w:rPr>
        <w:fldChar w:fldCharType="end"/>
      </w:r>
      <w:r w:rsidR="00123EF9" w:rsidRPr="00AD6BD4">
        <w:rPr>
          <w:rStyle w:val="Hyperlink"/>
        </w:rPr>
        <w:fldChar w:fldCharType="end"/>
      </w:r>
    </w:p>
    <w:p w:rsidR="001533CD" w:rsidRPr="00EE4447" w:rsidRDefault="001533CD" w:rsidP="001533CD">
      <w:r>
        <w:fldChar w:fldCharType="end"/>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1533CD" w:rsidTr="001021BB">
        <w:tc>
          <w:tcPr>
            <w:tcW w:w="9646" w:type="dxa"/>
            <w:shd w:val="clear" w:color="auto" w:fill="auto"/>
          </w:tcPr>
          <w:p w:rsidR="001533CD" w:rsidRPr="00EE4447" w:rsidRDefault="001533CD" w:rsidP="001021BB">
            <w:pPr>
              <w:pStyle w:val="TableHdg1"/>
              <w:keepNext/>
              <w:keepLines/>
            </w:pPr>
            <w:r w:rsidRPr="00EE4447">
              <w:lastRenderedPageBreak/>
              <w:t>Table B</w:t>
            </w:r>
          </w:p>
          <w:p w:rsidR="001533CD" w:rsidRPr="00B06C73" w:rsidRDefault="001533CD" w:rsidP="001021BB">
            <w:pPr>
              <w:pStyle w:val="TableHdg1"/>
              <w:keepNext/>
              <w:keepLines/>
            </w:pPr>
            <w:r w:rsidRPr="00EE4447">
              <w:t>Glossary of Acronyms and Terms</w:t>
            </w:r>
          </w:p>
        </w:tc>
      </w:tr>
    </w:tbl>
    <w:p w:rsidR="001533CD" w:rsidRDefault="001533CD" w:rsidP="001533CD">
      <w:pPr>
        <w:keepNext/>
        <w:keepLines/>
        <w:spacing w:after="0"/>
      </w:pP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3513"/>
        <w:gridCol w:w="1167"/>
        <w:gridCol w:w="3527"/>
      </w:tblGrid>
      <w:tr w:rsidR="001533CD" w:rsidRPr="000427CA" w:rsidTr="001021BB">
        <w:trPr>
          <w:trHeight w:val="20"/>
        </w:trPr>
        <w:tc>
          <w:tcPr>
            <w:tcW w:w="1181" w:type="dxa"/>
            <w:tcBorders>
              <w:top w:val="double" w:sz="4" w:space="0" w:color="auto"/>
              <w:bottom w:val="double" w:sz="4" w:space="0" w:color="auto"/>
            </w:tcBorders>
            <w:vAlign w:val="center"/>
          </w:tcPr>
          <w:p w:rsidR="001533CD" w:rsidRPr="000427CA" w:rsidRDefault="001533CD" w:rsidP="001533CD">
            <w:pPr>
              <w:keepNext/>
              <w:keepLines/>
              <w:spacing w:after="0"/>
              <w:rPr>
                <w:b/>
              </w:rPr>
            </w:pPr>
            <w:r w:rsidRPr="000427CA">
              <w:rPr>
                <w:b/>
              </w:rPr>
              <w:t>Acronym</w:t>
            </w:r>
          </w:p>
        </w:tc>
        <w:tc>
          <w:tcPr>
            <w:tcW w:w="3513" w:type="dxa"/>
            <w:tcBorders>
              <w:top w:val="double" w:sz="4" w:space="0" w:color="auto"/>
              <w:bottom w:val="double" w:sz="4" w:space="0" w:color="auto"/>
              <w:right w:val="single" w:sz="12" w:space="0" w:color="auto"/>
            </w:tcBorders>
            <w:vAlign w:val="center"/>
          </w:tcPr>
          <w:p w:rsidR="001533CD" w:rsidRPr="000427CA" w:rsidRDefault="001533CD" w:rsidP="001533CD">
            <w:pPr>
              <w:keepNext/>
              <w:keepLines/>
              <w:spacing w:after="0"/>
              <w:jc w:val="center"/>
              <w:rPr>
                <w:b/>
              </w:rPr>
            </w:pPr>
            <w:r w:rsidRPr="000427CA">
              <w:rPr>
                <w:b/>
              </w:rPr>
              <w:t>Term</w:t>
            </w:r>
          </w:p>
        </w:tc>
        <w:tc>
          <w:tcPr>
            <w:tcW w:w="1167" w:type="dxa"/>
            <w:tcBorders>
              <w:top w:val="double" w:sz="4" w:space="0" w:color="auto"/>
              <w:left w:val="single" w:sz="12" w:space="0" w:color="auto"/>
              <w:bottom w:val="double" w:sz="4" w:space="0" w:color="auto"/>
            </w:tcBorders>
            <w:vAlign w:val="center"/>
          </w:tcPr>
          <w:p w:rsidR="001533CD" w:rsidRPr="000427CA" w:rsidRDefault="001533CD" w:rsidP="001533CD">
            <w:pPr>
              <w:keepNext/>
              <w:keepLines/>
              <w:spacing w:after="0"/>
              <w:rPr>
                <w:b/>
              </w:rPr>
            </w:pPr>
            <w:r w:rsidRPr="000427CA">
              <w:rPr>
                <w:b/>
              </w:rPr>
              <w:t>Acronym</w:t>
            </w:r>
          </w:p>
        </w:tc>
        <w:tc>
          <w:tcPr>
            <w:tcW w:w="3527" w:type="dxa"/>
            <w:tcBorders>
              <w:top w:val="double" w:sz="4" w:space="0" w:color="auto"/>
              <w:bottom w:val="double" w:sz="4" w:space="0" w:color="auto"/>
            </w:tcBorders>
            <w:vAlign w:val="center"/>
          </w:tcPr>
          <w:p w:rsidR="001533CD" w:rsidRPr="000427CA" w:rsidRDefault="001533CD" w:rsidP="001533CD">
            <w:pPr>
              <w:keepNext/>
              <w:keepLines/>
              <w:spacing w:after="0"/>
              <w:jc w:val="center"/>
              <w:rPr>
                <w:b/>
              </w:rPr>
            </w:pPr>
            <w:r w:rsidRPr="000427CA">
              <w:rPr>
                <w:b/>
              </w:rPr>
              <w:t>Term</w:t>
            </w:r>
          </w:p>
        </w:tc>
      </w:tr>
      <w:tr w:rsidR="001533CD" w:rsidRPr="00EE4447" w:rsidTr="001021BB">
        <w:trPr>
          <w:trHeight w:val="20"/>
        </w:trPr>
        <w:tc>
          <w:tcPr>
            <w:tcW w:w="1181" w:type="dxa"/>
            <w:tcBorders>
              <w:top w:val="double" w:sz="4" w:space="0" w:color="auto"/>
            </w:tcBorders>
            <w:vAlign w:val="center"/>
          </w:tcPr>
          <w:p w:rsidR="001533CD" w:rsidRPr="00EE4447" w:rsidRDefault="001533CD" w:rsidP="001533CD">
            <w:pPr>
              <w:keepNext/>
              <w:keepLines/>
              <w:spacing w:after="0"/>
            </w:pPr>
            <w:r w:rsidRPr="00EE4447">
              <w:t>ANSI</w:t>
            </w:r>
          </w:p>
        </w:tc>
        <w:tc>
          <w:tcPr>
            <w:tcW w:w="3513" w:type="dxa"/>
            <w:tcBorders>
              <w:top w:val="double" w:sz="4" w:space="0" w:color="auto"/>
              <w:right w:val="single" w:sz="12" w:space="0" w:color="auto"/>
            </w:tcBorders>
            <w:vAlign w:val="center"/>
          </w:tcPr>
          <w:p w:rsidR="001533CD" w:rsidRPr="00EE4447" w:rsidRDefault="001533CD" w:rsidP="001533CD">
            <w:pPr>
              <w:keepNext/>
              <w:keepLines/>
              <w:spacing w:after="0"/>
              <w:jc w:val="left"/>
            </w:pPr>
            <w:r w:rsidRPr="00EE4447">
              <w:t>American National Standards Institute</w:t>
            </w:r>
          </w:p>
        </w:tc>
        <w:tc>
          <w:tcPr>
            <w:tcW w:w="1167" w:type="dxa"/>
            <w:tcBorders>
              <w:top w:val="double" w:sz="4" w:space="0" w:color="auto"/>
              <w:left w:val="single" w:sz="12" w:space="0" w:color="auto"/>
            </w:tcBorders>
            <w:vAlign w:val="center"/>
          </w:tcPr>
          <w:p w:rsidR="001533CD" w:rsidRPr="00EE4447" w:rsidRDefault="001533CD" w:rsidP="001533CD">
            <w:pPr>
              <w:keepNext/>
              <w:keepLines/>
              <w:spacing w:after="0"/>
            </w:pPr>
            <w:r w:rsidRPr="00EE4447">
              <w:t>ISO</w:t>
            </w:r>
          </w:p>
        </w:tc>
        <w:tc>
          <w:tcPr>
            <w:tcW w:w="3527" w:type="dxa"/>
            <w:tcBorders>
              <w:top w:val="double" w:sz="4" w:space="0" w:color="auto"/>
            </w:tcBorders>
            <w:vAlign w:val="center"/>
          </w:tcPr>
          <w:p w:rsidR="001533CD" w:rsidRPr="00EE4447" w:rsidRDefault="001533CD" w:rsidP="001533CD">
            <w:pPr>
              <w:keepNext/>
              <w:keepLines/>
              <w:spacing w:after="0"/>
              <w:jc w:val="left"/>
            </w:pPr>
            <w:r w:rsidRPr="00EE4447">
              <w:t>International Standardization Organization</w:t>
            </w:r>
          </w:p>
        </w:tc>
      </w:tr>
      <w:tr w:rsidR="001533CD" w:rsidRPr="00EE4447" w:rsidTr="001021BB">
        <w:trPr>
          <w:trHeight w:val="20"/>
        </w:trPr>
        <w:tc>
          <w:tcPr>
            <w:tcW w:w="1181" w:type="dxa"/>
            <w:vAlign w:val="center"/>
          </w:tcPr>
          <w:p w:rsidR="001533CD" w:rsidRPr="00EE4447" w:rsidRDefault="001533CD" w:rsidP="001021BB">
            <w:pPr>
              <w:spacing w:after="0"/>
            </w:pPr>
            <w:r w:rsidRPr="00EE4447">
              <w:t>APEC</w:t>
            </w:r>
          </w:p>
        </w:tc>
        <w:tc>
          <w:tcPr>
            <w:tcW w:w="3513" w:type="dxa"/>
            <w:tcBorders>
              <w:right w:val="single" w:sz="12" w:space="0" w:color="auto"/>
            </w:tcBorders>
            <w:vAlign w:val="center"/>
          </w:tcPr>
          <w:p w:rsidR="001533CD" w:rsidRPr="00EE4447" w:rsidRDefault="001533CD" w:rsidP="001021BB">
            <w:pPr>
              <w:spacing w:after="0"/>
              <w:jc w:val="left"/>
            </w:pPr>
            <w:r w:rsidRPr="00EE4447">
              <w:t>Asia-Pacific Economic Cooperation</w:t>
            </w:r>
          </w:p>
        </w:tc>
        <w:tc>
          <w:tcPr>
            <w:tcW w:w="1167" w:type="dxa"/>
            <w:tcBorders>
              <w:left w:val="single" w:sz="12" w:space="0" w:color="auto"/>
            </w:tcBorders>
            <w:vAlign w:val="center"/>
          </w:tcPr>
          <w:p w:rsidR="001533CD" w:rsidRPr="00EE4447" w:rsidRDefault="001533CD" w:rsidP="001021BB">
            <w:pPr>
              <w:spacing w:after="0"/>
            </w:pPr>
            <w:r w:rsidRPr="00EE4447">
              <w:t>IWG</w:t>
            </w:r>
          </w:p>
        </w:tc>
        <w:tc>
          <w:tcPr>
            <w:tcW w:w="3527" w:type="dxa"/>
            <w:vAlign w:val="center"/>
          </w:tcPr>
          <w:p w:rsidR="001533CD" w:rsidRPr="00EE4447" w:rsidRDefault="001533CD" w:rsidP="001021BB">
            <w:pPr>
              <w:spacing w:after="0"/>
              <w:jc w:val="left"/>
            </w:pPr>
            <w:r w:rsidRPr="00EE4447">
              <w:t>International Work Group</w:t>
            </w:r>
          </w:p>
        </w:tc>
      </w:tr>
      <w:tr w:rsidR="001533CD" w:rsidRPr="00EE4447" w:rsidTr="001021BB">
        <w:trPr>
          <w:trHeight w:val="20"/>
        </w:trPr>
        <w:tc>
          <w:tcPr>
            <w:tcW w:w="1181" w:type="dxa"/>
            <w:vAlign w:val="center"/>
          </w:tcPr>
          <w:p w:rsidR="001533CD" w:rsidRPr="00EE4447" w:rsidRDefault="001533CD" w:rsidP="001021BB">
            <w:pPr>
              <w:spacing w:after="0"/>
            </w:pPr>
            <w:r w:rsidRPr="00EE4447">
              <w:t>APLMF</w:t>
            </w:r>
          </w:p>
        </w:tc>
        <w:tc>
          <w:tcPr>
            <w:tcW w:w="3513" w:type="dxa"/>
            <w:tcBorders>
              <w:right w:val="single" w:sz="12" w:space="0" w:color="auto"/>
            </w:tcBorders>
            <w:vAlign w:val="center"/>
          </w:tcPr>
          <w:p w:rsidR="001533CD" w:rsidRPr="00EE4447" w:rsidRDefault="001533CD" w:rsidP="001021BB">
            <w:pPr>
              <w:spacing w:after="0"/>
              <w:jc w:val="left"/>
            </w:pPr>
            <w:r w:rsidRPr="00EE4447">
              <w:t>Asia-Pacific Legal Metrology Forum</w:t>
            </w:r>
          </w:p>
        </w:tc>
        <w:tc>
          <w:tcPr>
            <w:tcW w:w="1167" w:type="dxa"/>
            <w:tcBorders>
              <w:left w:val="single" w:sz="12" w:space="0" w:color="auto"/>
            </w:tcBorders>
            <w:vAlign w:val="center"/>
          </w:tcPr>
          <w:p w:rsidR="001533CD" w:rsidRPr="00EE4447" w:rsidRDefault="001533CD" w:rsidP="001021BB">
            <w:pPr>
              <w:spacing w:after="0"/>
            </w:pPr>
            <w:r w:rsidRPr="00EE4447">
              <w:t>LMWG</w:t>
            </w:r>
          </w:p>
        </w:tc>
        <w:tc>
          <w:tcPr>
            <w:tcW w:w="3527" w:type="dxa"/>
            <w:vAlign w:val="center"/>
          </w:tcPr>
          <w:p w:rsidR="001533CD" w:rsidRPr="00EE4447" w:rsidRDefault="001533CD" w:rsidP="001021BB">
            <w:pPr>
              <w:spacing w:after="0"/>
              <w:jc w:val="left"/>
            </w:pPr>
            <w:r w:rsidRPr="00EE4447">
              <w:t>Legal Metrology Work Group</w:t>
            </w:r>
          </w:p>
        </w:tc>
      </w:tr>
      <w:tr w:rsidR="001533CD" w:rsidRPr="00EE4447" w:rsidTr="001021BB">
        <w:trPr>
          <w:trHeight w:val="20"/>
        </w:trPr>
        <w:tc>
          <w:tcPr>
            <w:tcW w:w="1181" w:type="dxa"/>
            <w:vAlign w:val="center"/>
          </w:tcPr>
          <w:p w:rsidR="001533CD" w:rsidRPr="00EE4447" w:rsidRDefault="001533CD" w:rsidP="001021BB">
            <w:pPr>
              <w:spacing w:after="0"/>
            </w:pPr>
            <w:r w:rsidRPr="00EE4447">
              <w:t>APMP</w:t>
            </w:r>
          </w:p>
        </w:tc>
        <w:tc>
          <w:tcPr>
            <w:tcW w:w="3513" w:type="dxa"/>
            <w:tcBorders>
              <w:right w:val="single" w:sz="12" w:space="0" w:color="auto"/>
            </w:tcBorders>
            <w:vAlign w:val="center"/>
          </w:tcPr>
          <w:p w:rsidR="001533CD" w:rsidRPr="00EE4447" w:rsidRDefault="001533CD" w:rsidP="001021BB">
            <w:pPr>
              <w:spacing w:after="0"/>
              <w:jc w:val="left"/>
            </w:pPr>
            <w:r w:rsidRPr="00EE4447">
              <w:t>Asia-Pacific Metrology Program</w:t>
            </w:r>
          </w:p>
        </w:tc>
        <w:tc>
          <w:tcPr>
            <w:tcW w:w="1167" w:type="dxa"/>
            <w:tcBorders>
              <w:left w:val="single" w:sz="12" w:space="0" w:color="auto"/>
            </w:tcBorders>
            <w:vAlign w:val="center"/>
          </w:tcPr>
          <w:p w:rsidR="001533CD" w:rsidRPr="00EE4447" w:rsidRDefault="001533CD" w:rsidP="001021BB">
            <w:pPr>
              <w:spacing w:after="0"/>
            </w:pPr>
            <w:r w:rsidRPr="00EE4447">
              <w:t>MAA</w:t>
            </w:r>
          </w:p>
        </w:tc>
        <w:tc>
          <w:tcPr>
            <w:tcW w:w="3527" w:type="dxa"/>
            <w:vAlign w:val="center"/>
          </w:tcPr>
          <w:p w:rsidR="001533CD" w:rsidRPr="00EE4447" w:rsidRDefault="001533CD" w:rsidP="001021BB">
            <w:pPr>
              <w:spacing w:after="0"/>
              <w:jc w:val="left"/>
            </w:pPr>
            <w:r w:rsidRPr="00EE4447">
              <w:t>Mutual Acceptance Agreement</w:t>
            </w:r>
          </w:p>
        </w:tc>
      </w:tr>
      <w:tr w:rsidR="001533CD" w:rsidRPr="00EE4447" w:rsidTr="001021BB">
        <w:trPr>
          <w:trHeight w:val="20"/>
        </w:trPr>
        <w:tc>
          <w:tcPr>
            <w:tcW w:w="1181" w:type="dxa"/>
            <w:vAlign w:val="center"/>
          </w:tcPr>
          <w:p w:rsidR="001533CD" w:rsidRPr="00EE4447" w:rsidRDefault="001533CD" w:rsidP="001021BB">
            <w:pPr>
              <w:spacing w:after="0"/>
            </w:pPr>
            <w:r w:rsidRPr="00EE4447">
              <w:t>B</w:t>
            </w:r>
          </w:p>
        </w:tc>
        <w:tc>
          <w:tcPr>
            <w:tcW w:w="3513" w:type="dxa"/>
            <w:tcBorders>
              <w:right w:val="single" w:sz="12" w:space="0" w:color="auto"/>
            </w:tcBorders>
            <w:vAlign w:val="center"/>
          </w:tcPr>
          <w:p w:rsidR="001533CD" w:rsidRPr="00EE4447" w:rsidRDefault="001533CD" w:rsidP="001021BB">
            <w:pPr>
              <w:spacing w:after="0"/>
              <w:jc w:val="left"/>
            </w:pPr>
            <w:r w:rsidRPr="00EE4447">
              <w:t>Basic Publication</w:t>
            </w:r>
          </w:p>
        </w:tc>
        <w:tc>
          <w:tcPr>
            <w:tcW w:w="1167" w:type="dxa"/>
            <w:tcBorders>
              <w:left w:val="single" w:sz="12" w:space="0" w:color="auto"/>
            </w:tcBorders>
            <w:vAlign w:val="center"/>
          </w:tcPr>
          <w:p w:rsidR="001533CD" w:rsidRPr="00EE4447" w:rsidRDefault="001533CD" w:rsidP="001021BB">
            <w:pPr>
              <w:spacing w:after="0"/>
            </w:pPr>
            <w:r w:rsidRPr="00EE4447">
              <w:t>MTL</w:t>
            </w:r>
          </w:p>
        </w:tc>
        <w:tc>
          <w:tcPr>
            <w:tcW w:w="3527" w:type="dxa"/>
            <w:vAlign w:val="center"/>
          </w:tcPr>
          <w:p w:rsidR="001533CD" w:rsidRPr="00EE4447" w:rsidRDefault="001533CD" w:rsidP="001021BB">
            <w:pPr>
              <w:spacing w:after="0"/>
              <w:jc w:val="left"/>
            </w:pPr>
            <w:r w:rsidRPr="00EE4447">
              <w:t>Manufacturers’ Testing Laboratory</w:t>
            </w:r>
          </w:p>
        </w:tc>
      </w:tr>
      <w:tr w:rsidR="001533CD" w:rsidRPr="00EE4447" w:rsidTr="00BF6EC7">
        <w:trPr>
          <w:trHeight w:val="432"/>
        </w:trPr>
        <w:tc>
          <w:tcPr>
            <w:tcW w:w="1181" w:type="dxa"/>
            <w:vAlign w:val="center"/>
          </w:tcPr>
          <w:p w:rsidR="001533CD" w:rsidRPr="00EE4447" w:rsidRDefault="001533CD" w:rsidP="001021BB">
            <w:pPr>
              <w:spacing w:after="0"/>
            </w:pPr>
            <w:r w:rsidRPr="00EE4447">
              <w:t>BIML</w:t>
            </w:r>
          </w:p>
        </w:tc>
        <w:tc>
          <w:tcPr>
            <w:tcW w:w="3513" w:type="dxa"/>
            <w:tcBorders>
              <w:right w:val="single" w:sz="12" w:space="0" w:color="auto"/>
            </w:tcBorders>
            <w:vAlign w:val="center"/>
          </w:tcPr>
          <w:p w:rsidR="001533CD" w:rsidRPr="00EE4447" w:rsidRDefault="001533CD" w:rsidP="001021BB">
            <w:pPr>
              <w:spacing w:after="0"/>
              <w:jc w:val="left"/>
            </w:pPr>
            <w:r w:rsidRPr="00EE4447">
              <w:t>International Bureau of Legal Metrology</w:t>
            </w:r>
          </w:p>
        </w:tc>
        <w:tc>
          <w:tcPr>
            <w:tcW w:w="1167" w:type="dxa"/>
            <w:tcBorders>
              <w:left w:val="single" w:sz="12" w:space="0" w:color="auto"/>
            </w:tcBorders>
            <w:vAlign w:val="center"/>
          </w:tcPr>
          <w:p w:rsidR="001533CD" w:rsidRPr="00EE4447" w:rsidRDefault="001533CD" w:rsidP="001021BB">
            <w:pPr>
              <w:spacing w:after="0"/>
            </w:pPr>
            <w:r w:rsidRPr="00EE4447">
              <w:t>NIST</w:t>
            </w:r>
          </w:p>
        </w:tc>
        <w:tc>
          <w:tcPr>
            <w:tcW w:w="3527" w:type="dxa"/>
            <w:vAlign w:val="center"/>
          </w:tcPr>
          <w:p w:rsidR="001533CD" w:rsidRPr="00EE4447" w:rsidRDefault="001533CD" w:rsidP="001021BB">
            <w:pPr>
              <w:spacing w:after="0"/>
              <w:jc w:val="left"/>
            </w:pPr>
            <w:r w:rsidRPr="00EE4447">
              <w:t>National Institute of Standards and Technology</w:t>
            </w:r>
          </w:p>
        </w:tc>
      </w:tr>
      <w:tr w:rsidR="001533CD" w:rsidRPr="00EE4447" w:rsidTr="001021BB">
        <w:trPr>
          <w:trHeight w:val="20"/>
        </w:trPr>
        <w:tc>
          <w:tcPr>
            <w:tcW w:w="1181" w:type="dxa"/>
            <w:vAlign w:val="center"/>
          </w:tcPr>
          <w:p w:rsidR="001533CD" w:rsidRPr="00EE4447" w:rsidRDefault="001533CD" w:rsidP="001021BB">
            <w:pPr>
              <w:spacing w:after="0"/>
              <w:rPr>
                <w:spacing w:val="-4"/>
              </w:rPr>
            </w:pPr>
            <w:r w:rsidRPr="00EE4447">
              <w:t>BIPM</w:t>
            </w:r>
          </w:p>
        </w:tc>
        <w:tc>
          <w:tcPr>
            <w:tcW w:w="3513" w:type="dxa"/>
            <w:tcBorders>
              <w:right w:val="single" w:sz="12" w:space="0" w:color="auto"/>
            </w:tcBorders>
            <w:vAlign w:val="center"/>
          </w:tcPr>
          <w:p w:rsidR="001533CD" w:rsidRPr="00EE4447" w:rsidRDefault="001533CD" w:rsidP="001021BB">
            <w:pPr>
              <w:spacing w:after="0"/>
              <w:jc w:val="left"/>
              <w:rPr>
                <w:spacing w:val="-2"/>
                <w:sz w:val="13"/>
                <w:szCs w:val="13"/>
              </w:rPr>
            </w:pPr>
            <w:r w:rsidRPr="00EE4447">
              <w:t>International Bureau of Weights and Measures</w:t>
            </w:r>
          </w:p>
        </w:tc>
        <w:tc>
          <w:tcPr>
            <w:tcW w:w="1167" w:type="dxa"/>
            <w:tcBorders>
              <w:left w:val="single" w:sz="12" w:space="0" w:color="auto"/>
            </w:tcBorders>
            <w:vAlign w:val="center"/>
          </w:tcPr>
          <w:p w:rsidR="001533CD" w:rsidRPr="00EE4447" w:rsidRDefault="001533CD" w:rsidP="001021BB">
            <w:pPr>
              <w:spacing w:after="0"/>
            </w:pPr>
            <w:r w:rsidRPr="00EE4447">
              <w:t>NTEP</w:t>
            </w:r>
          </w:p>
        </w:tc>
        <w:tc>
          <w:tcPr>
            <w:tcW w:w="3527" w:type="dxa"/>
            <w:vAlign w:val="center"/>
          </w:tcPr>
          <w:p w:rsidR="001533CD" w:rsidRPr="00EE4447" w:rsidRDefault="001533CD" w:rsidP="001021BB">
            <w:pPr>
              <w:spacing w:after="0"/>
              <w:jc w:val="left"/>
            </w:pPr>
            <w:r w:rsidRPr="00EE4447">
              <w:t>National Type Evaluation Program</w:t>
            </w:r>
          </w:p>
        </w:tc>
      </w:tr>
      <w:tr w:rsidR="001533CD" w:rsidRPr="00EE4447" w:rsidTr="001021BB">
        <w:trPr>
          <w:trHeight w:val="20"/>
        </w:trPr>
        <w:tc>
          <w:tcPr>
            <w:tcW w:w="1181" w:type="dxa"/>
            <w:vAlign w:val="center"/>
          </w:tcPr>
          <w:p w:rsidR="001533CD" w:rsidRPr="00EE4447" w:rsidRDefault="001533CD" w:rsidP="001021BB">
            <w:pPr>
              <w:spacing w:after="0"/>
              <w:rPr>
                <w:spacing w:val="-1"/>
              </w:rPr>
            </w:pPr>
            <w:r w:rsidRPr="00EE4447">
              <w:t>CD</w:t>
            </w:r>
          </w:p>
        </w:tc>
        <w:tc>
          <w:tcPr>
            <w:tcW w:w="3513" w:type="dxa"/>
            <w:tcBorders>
              <w:right w:val="single" w:sz="12" w:space="0" w:color="auto"/>
            </w:tcBorders>
            <w:vAlign w:val="center"/>
          </w:tcPr>
          <w:p w:rsidR="001533CD" w:rsidRPr="00EE4447" w:rsidRDefault="001533CD" w:rsidP="001021BB">
            <w:pPr>
              <w:spacing w:after="0"/>
              <w:jc w:val="left"/>
            </w:pPr>
            <w:r w:rsidRPr="00EE4447">
              <w:t>Committee Draft</w:t>
            </w:r>
            <w:r w:rsidRPr="00EE4447">
              <w:rPr>
                <w:vertAlign w:val="superscript"/>
              </w:rPr>
              <w:t>1</w:t>
            </w:r>
          </w:p>
        </w:tc>
        <w:tc>
          <w:tcPr>
            <w:tcW w:w="1167" w:type="dxa"/>
            <w:tcBorders>
              <w:left w:val="single" w:sz="12" w:space="0" w:color="auto"/>
            </w:tcBorders>
            <w:vAlign w:val="center"/>
          </w:tcPr>
          <w:p w:rsidR="001533CD" w:rsidRPr="00EE4447" w:rsidRDefault="001533CD" w:rsidP="001021BB">
            <w:pPr>
              <w:spacing w:after="0"/>
            </w:pPr>
            <w:r w:rsidRPr="00EE4447">
              <w:t>OIML</w:t>
            </w:r>
          </w:p>
        </w:tc>
        <w:tc>
          <w:tcPr>
            <w:tcW w:w="3527" w:type="dxa"/>
            <w:vAlign w:val="center"/>
          </w:tcPr>
          <w:p w:rsidR="001533CD" w:rsidRPr="00EE4447" w:rsidRDefault="001533CD" w:rsidP="001021BB">
            <w:pPr>
              <w:spacing w:after="0"/>
              <w:jc w:val="left"/>
            </w:pPr>
            <w:r w:rsidRPr="00EE4447">
              <w:t>International Organization of Legal Metrology</w:t>
            </w:r>
          </w:p>
        </w:tc>
      </w:tr>
      <w:tr w:rsidR="001533CD" w:rsidRPr="00EE4447" w:rsidTr="001021BB">
        <w:trPr>
          <w:trHeight w:val="20"/>
        </w:trPr>
        <w:tc>
          <w:tcPr>
            <w:tcW w:w="1181" w:type="dxa"/>
            <w:vAlign w:val="center"/>
          </w:tcPr>
          <w:p w:rsidR="001533CD" w:rsidRPr="00EE4447" w:rsidRDefault="001533CD" w:rsidP="001021BB">
            <w:pPr>
              <w:spacing w:after="0"/>
            </w:pPr>
            <w:r w:rsidRPr="00EE4447">
              <w:t>CIML</w:t>
            </w:r>
          </w:p>
        </w:tc>
        <w:tc>
          <w:tcPr>
            <w:tcW w:w="3513" w:type="dxa"/>
            <w:tcBorders>
              <w:right w:val="single" w:sz="12" w:space="0" w:color="auto"/>
            </w:tcBorders>
            <w:vAlign w:val="center"/>
          </w:tcPr>
          <w:p w:rsidR="001533CD" w:rsidRPr="00EE4447" w:rsidRDefault="001533CD" w:rsidP="001021BB">
            <w:pPr>
              <w:spacing w:after="0"/>
              <w:jc w:val="left"/>
            </w:pPr>
            <w:r w:rsidRPr="00EE4447">
              <w:t>International Committee of Legal Metrology</w:t>
            </w:r>
          </w:p>
        </w:tc>
        <w:tc>
          <w:tcPr>
            <w:tcW w:w="1167" w:type="dxa"/>
            <w:tcBorders>
              <w:left w:val="single" w:sz="12" w:space="0" w:color="auto"/>
            </w:tcBorders>
            <w:vAlign w:val="center"/>
          </w:tcPr>
          <w:p w:rsidR="001533CD" w:rsidRPr="00EE4447" w:rsidRDefault="001533CD" w:rsidP="001021BB">
            <w:pPr>
              <w:spacing w:after="0"/>
            </w:pPr>
            <w:r w:rsidRPr="00EE4447">
              <w:t>OWM</w:t>
            </w:r>
          </w:p>
        </w:tc>
        <w:tc>
          <w:tcPr>
            <w:tcW w:w="3527" w:type="dxa"/>
            <w:vAlign w:val="center"/>
          </w:tcPr>
          <w:p w:rsidR="001533CD" w:rsidRPr="00EE4447" w:rsidRDefault="001533CD" w:rsidP="001021BB">
            <w:pPr>
              <w:spacing w:after="0"/>
              <w:jc w:val="left"/>
            </w:pPr>
            <w:r w:rsidRPr="00EE4447">
              <w:t>Office of Weights and Measures</w:t>
            </w:r>
          </w:p>
        </w:tc>
      </w:tr>
      <w:tr w:rsidR="001533CD" w:rsidRPr="00EE4447" w:rsidTr="001021BB">
        <w:trPr>
          <w:trHeight w:val="20"/>
        </w:trPr>
        <w:tc>
          <w:tcPr>
            <w:tcW w:w="1181" w:type="dxa"/>
            <w:vAlign w:val="center"/>
          </w:tcPr>
          <w:p w:rsidR="001533CD" w:rsidRPr="00EE4447" w:rsidRDefault="001533CD" w:rsidP="001021BB">
            <w:pPr>
              <w:spacing w:after="0"/>
            </w:pPr>
            <w:r w:rsidRPr="00EE4447">
              <w:t>CTT</w:t>
            </w:r>
          </w:p>
        </w:tc>
        <w:tc>
          <w:tcPr>
            <w:tcW w:w="3513" w:type="dxa"/>
            <w:tcBorders>
              <w:right w:val="single" w:sz="12" w:space="0" w:color="auto"/>
            </w:tcBorders>
            <w:vAlign w:val="center"/>
          </w:tcPr>
          <w:p w:rsidR="001533CD" w:rsidRPr="00EE4447" w:rsidRDefault="001533CD" w:rsidP="001021BB">
            <w:pPr>
              <w:spacing w:after="0"/>
              <w:jc w:val="left"/>
            </w:pPr>
            <w:r w:rsidRPr="00EE4447">
              <w:t>Conformity to Type</w:t>
            </w:r>
          </w:p>
        </w:tc>
        <w:tc>
          <w:tcPr>
            <w:tcW w:w="1167" w:type="dxa"/>
            <w:tcBorders>
              <w:left w:val="single" w:sz="12" w:space="0" w:color="auto"/>
            </w:tcBorders>
            <w:vAlign w:val="center"/>
          </w:tcPr>
          <w:p w:rsidR="001533CD" w:rsidRPr="00EE4447" w:rsidRDefault="001533CD" w:rsidP="001021BB">
            <w:pPr>
              <w:spacing w:after="0"/>
            </w:pPr>
            <w:r w:rsidRPr="00EE4447">
              <w:t>PG</w:t>
            </w:r>
          </w:p>
        </w:tc>
        <w:tc>
          <w:tcPr>
            <w:tcW w:w="3527" w:type="dxa"/>
            <w:vAlign w:val="center"/>
          </w:tcPr>
          <w:p w:rsidR="001533CD" w:rsidRPr="00EE4447" w:rsidRDefault="001533CD" w:rsidP="001021BB">
            <w:pPr>
              <w:spacing w:after="0"/>
              <w:jc w:val="left"/>
            </w:pPr>
            <w:r w:rsidRPr="00EE4447">
              <w:t>Project Group</w:t>
            </w:r>
          </w:p>
        </w:tc>
      </w:tr>
      <w:tr w:rsidR="001533CD" w:rsidRPr="00EE4447" w:rsidTr="001021BB">
        <w:trPr>
          <w:trHeight w:val="20"/>
        </w:trPr>
        <w:tc>
          <w:tcPr>
            <w:tcW w:w="1181" w:type="dxa"/>
            <w:vAlign w:val="center"/>
          </w:tcPr>
          <w:p w:rsidR="001533CD" w:rsidRPr="00EE4447" w:rsidRDefault="001533CD" w:rsidP="001021BB">
            <w:pPr>
              <w:spacing w:after="0"/>
            </w:pPr>
            <w:r w:rsidRPr="00EE4447">
              <w:t>D</w:t>
            </w:r>
          </w:p>
        </w:tc>
        <w:tc>
          <w:tcPr>
            <w:tcW w:w="3513" w:type="dxa"/>
            <w:tcBorders>
              <w:right w:val="single" w:sz="12" w:space="0" w:color="auto"/>
            </w:tcBorders>
            <w:vAlign w:val="center"/>
          </w:tcPr>
          <w:p w:rsidR="001533CD" w:rsidRPr="00EE4447" w:rsidRDefault="001533CD" w:rsidP="001021BB">
            <w:pPr>
              <w:spacing w:after="0"/>
              <w:jc w:val="left"/>
            </w:pPr>
            <w:r w:rsidRPr="00EE4447">
              <w:t>Document</w:t>
            </w:r>
          </w:p>
        </w:tc>
        <w:tc>
          <w:tcPr>
            <w:tcW w:w="1167" w:type="dxa"/>
            <w:tcBorders>
              <w:left w:val="single" w:sz="12" w:space="0" w:color="auto"/>
            </w:tcBorders>
            <w:vAlign w:val="center"/>
          </w:tcPr>
          <w:p w:rsidR="001533CD" w:rsidRPr="00EE4447" w:rsidRDefault="001533CD" w:rsidP="001021BB">
            <w:pPr>
              <w:spacing w:after="0"/>
            </w:pPr>
            <w:r w:rsidRPr="00EE4447">
              <w:t>R</w:t>
            </w:r>
          </w:p>
        </w:tc>
        <w:tc>
          <w:tcPr>
            <w:tcW w:w="3527" w:type="dxa"/>
            <w:vAlign w:val="center"/>
          </w:tcPr>
          <w:p w:rsidR="001533CD" w:rsidRPr="00EE4447" w:rsidRDefault="001533CD" w:rsidP="001021BB">
            <w:pPr>
              <w:spacing w:after="0"/>
              <w:jc w:val="left"/>
            </w:pPr>
            <w:r w:rsidRPr="00EE4447">
              <w:t>Recommendation</w:t>
            </w:r>
          </w:p>
        </w:tc>
      </w:tr>
      <w:tr w:rsidR="001533CD" w:rsidRPr="00EE4447" w:rsidTr="001021BB">
        <w:trPr>
          <w:trHeight w:val="20"/>
        </w:trPr>
        <w:tc>
          <w:tcPr>
            <w:tcW w:w="1181" w:type="dxa"/>
            <w:vAlign w:val="center"/>
          </w:tcPr>
          <w:p w:rsidR="001533CD" w:rsidRPr="00EE4447" w:rsidRDefault="001533CD" w:rsidP="001021BB">
            <w:pPr>
              <w:spacing w:after="0"/>
            </w:pPr>
            <w:r w:rsidRPr="00EE4447">
              <w:t>DD</w:t>
            </w:r>
          </w:p>
        </w:tc>
        <w:tc>
          <w:tcPr>
            <w:tcW w:w="3513" w:type="dxa"/>
            <w:tcBorders>
              <w:right w:val="single" w:sz="12" w:space="0" w:color="auto"/>
            </w:tcBorders>
            <w:vAlign w:val="center"/>
          </w:tcPr>
          <w:p w:rsidR="001533CD" w:rsidRPr="00EE4447" w:rsidRDefault="001533CD" w:rsidP="001021BB">
            <w:pPr>
              <w:spacing w:after="0"/>
              <w:jc w:val="left"/>
              <w:rPr>
                <w:sz w:val="13"/>
                <w:szCs w:val="13"/>
              </w:rPr>
            </w:pPr>
            <w:r w:rsidRPr="00EE4447">
              <w:t>Draft Document</w:t>
            </w:r>
            <w:r w:rsidRPr="00EE4447">
              <w:rPr>
                <w:vertAlign w:val="superscript"/>
              </w:rPr>
              <w:t>2</w:t>
            </w:r>
          </w:p>
        </w:tc>
        <w:tc>
          <w:tcPr>
            <w:tcW w:w="1167" w:type="dxa"/>
            <w:tcBorders>
              <w:left w:val="single" w:sz="12" w:space="0" w:color="auto"/>
            </w:tcBorders>
            <w:vAlign w:val="center"/>
          </w:tcPr>
          <w:p w:rsidR="001533CD" w:rsidRPr="00EE4447" w:rsidRDefault="001533CD" w:rsidP="001021BB">
            <w:pPr>
              <w:spacing w:after="0"/>
            </w:pPr>
            <w:r w:rsidRPr="00EE4447">
              <w:t>SC</w:t>
            </w:r>
          </w:p>
        </w:tc>
        <w:tc>
          <w:tcPr>
            <w:tcW w:w="3527" w:type="dxa"/>
            <w:vAlign w:val="center"/>
          </w:tcPr>
          <w:p w:rsidR="001533CD" w:rsidRPr="00EE4447" w:rsidRDefault="001533CD" w:rsidP="001021BB">
            <w:pPr>
              <w:spacing w:after="0"/>
              <w:jc w:val="left"/>
            </w:pPr>
            <w:r w:rsidRPr="00EE4447">
              <w:t>Technical Subcommittee</w:t>
            </w:r>
          </w:p>
        </w:tc>
      </w:tr>
      <w:tr w:rsidR="001533CD" w:rsidRPr="00EE4447" w:rsidTr="001021BB">
        <w:trPr>
          <w:trHeight w:val="20"/>
        </w:trPr>
        <w:tc>
          <w:tcPr>
            <w:tcW w:w="1181" w:type="dxa"/>
            <w:vAlign w:val="center"/>
          </w:tcPr>
          <w:p w:rsidR="001533CD" w:rsidRPr="00EE4447" w:rsidRDefault="001533CD" w:rsidP="001021BB">
            <w:pPr>
              <w:spacing w:after="0"/>
            </w:pPr>
            <w:r w:rsidRPr="00EE4447">
              <w:t>DoMC</w:t>
            </w:r>
          </w:p>
        </w:tc>
        <w:tc>
          <w:tcPr>
            <w:tcW w:w="3513" w:type="dxa"/>
            <w:tcBorders>
              <w:right w:val="single" w:sz="12" w:space="0" w:color="auto"/>
            </w:tcBorders>
            <w:vAlign w:val="center"/>
          </w:tcPr>
          <w:p w:rsidR="001533CD" w:rsidRPr="00EE4447" w:rsidRDefault="001533CD" w:rsidP="001021BB">
            <w:pPr>
              <w:spacing w:after="0"/>
              <w:jc w:val="left"/>
            </w:pPr>
            <w:r w:rsidRPr="00EE4447">
              <w:t>Declaration of Mutual Confidence</w:t>
            </w:r>
          </w:p>
        </w:tc>
        <w:tc>
          <w:tcPr>
            <w:tcW w:w="1167" w:type="dxa"/>
            <w:tcBorders>
              <w:left w:val="single" w:sz="12" w:space="0" w:color="auto"/>
            </w:tcBorders>
            <w:vAlign w:val="center"/>
          </w:tcPr>
          <w:p w:rsidR="001533CD" w:rsidRPr="00EE4447" w:rsidRDefault="001533CD" w:rsidP="001021BB">
            <w:pPr>
              <w:spacing w:after="0"/>
            </w:pPr>
            <w:r w:rsidRPr="00EE4447">
              <w:t>SIM</w:t>
            </w:r>
          </w:p>
        </w:tc>
        <w:tc>
          <w:tcPr>
            <w:tcW w:w="3527" w:type="dxa"/>
            <w:vAlign w:val="center"/>
          </w:tcPr>
          <w:p w:rsidR="001533CD" w:rsidRPr="00EE4447" w:rsidRDefault="001533CD" w:rsidP="001021BB">
            <w:pPr>
              <w:spacing w:after="0"/>
              <w:jc w:val="left"/>
            </w:pPr>
            <w:r w:rsidRPr="00EE4447">
              <w:t>Inter-American Metrology System</w:t>
            </w:r>
          </w:p>
        </w:tc>
      </w:tr>
      <w:tr w:rsidR="001533CD" w:rsidRPr="00EE4447" w:rsidTr="001021BB">
        <w:trPr>
          <w:trHeight w:val="20"/>
        </w:trPr>
        <w:tc>
          <w:tcPr>
            <w:tcW w:w="1181" w:type="dxa"/>
            <w:vAlign w:val="center"/>
          </w:tcPr>
          <w:p w:rsidR="001533CD" w:rsidRPr="00EE4447" w:rsidRDefault="001533CD" w:rsidP="001021BB">
            <w:pPr>
              <w:spacing w:after="0"/>
            </w:pPr>
            <w:r w:rsidRPr="00EE4447">
              <w:t>DR</w:t>
            </w:r>
          </w:p>
        </w:tc>
        <w:tc>
          <w:tcPr>
            <w:tcW w:w="3513" w:type="dxa"/>
            <w:tcBorders>
              <w:right w:val="single" w:sz="12" w:space="0" w:color="auto"/>
            </w:tcBorders>
            <w:vAlign w:val="center"/>
          </w:tcPr>
          <w:p w:rsidR="001533CD" w:rsidRPr="00EE4447" w:rsidRDefault="001533CD" w:rsidP="001021BB">
            <w:pPr>
              <w:spacing w:after="0"/>
              <w:jc w:val="left"/>
              <w:rPr>
                <w:sz w:val="13"/>
                <w:szCs w:val="13"/>
              </w:rPr>
            </w:pPr>
            <w:r w:rsidRPr="00EE4447">
              <w:t>Draft Recommendation</w:t>
            </w:r>
            <w:r w:rsidRPr="00EE4447">
              <w:rPr>
                <w:vertAlign w:val="superscript"/>
              </w:rPr>
              <w:t>2</w:t>
            </w:r>
          </w:p>
        </w:tc>
        <w:tc>
          <w:tcPr>
            <w:tcW w:w="1167" w:type="dxa"/>
            <w:tcBorders>
              <w:left w:val="single" w:sz="12" w:space="0" w:color="auto"/>
            </w:tcBorders>
            <w:vAlign w:val="center"/>
          </w:tcPr>
          <w:p w:rsidR="001533CD" w:rsidRPr="00EE4447" w:rsidRDefault="001533CD" w:rsidP="001021BB">
            <w:pPr>
              <w:spacing w:after="0"/>
            </w:pPr>
            <w:r w:rsidRPr="00EE4447">
              <w:t>TC</w:t>
            </w:r>
          </w:p>
        </w:tc>
        <w:tc>
          <w:tcPr>
            <w:tcW w:w="3527" w:type="dxa"/>
            <w:vAlign w:val="center"/>
          </w:tcPr>
          <w:p w:rsidR="001533CD" w:rsidRPr="00EE4447" w:rsidRDefault="001533CD" w:rsidP="001021BB">
            <w:pPr>
              <w:spacing w:after="0"/>
              <w:jc w:val="left"/>
            </w:pPr>
            <w:r w:rsidRPr="00EE4447">
              <w:t>Technical Committee</w:t>
            </w:r>
          </w:p>
        </w:tc>
      </w:tr>
      <w:tr w:rsidR="001533CD" w:rsidRPr="00EE4447" w:rsidTr="001021BB">
        <w:trPr>
          <w:trHeight w:val="20"/>
        </w:trPr>
        <w:tc>
          <w:tcPr>
            <w:tcW w:w="1181" w:type="dxa"/>
            <w:vAlign w:val="center"/>
          </w:tcPr>
          <w:p w:rsidR="001533CD" w:rsidRPr="00EE4447" w:rsidRDefault="001533CD" w:rsidP="001021BB">
            <w:pPr>
              <w:spacing w:after="0"/>
            </w:pPr>
            <w:r w:rsidRPr="00EE4447">
              <w:t>DV</w:t>
            </w:r>
          </w:p>
        </w:tc>
        <w:tc>
          <w:tcPr>
            <w:tcW w:w="3513" w:type="dxa"/>
            <w:tcBorders>
              <w:right w:val="single" w:sz="12" w:space="0" w:color="auto"/>
            </w:tcBorders>
            <w:vAlign w:val="center"/>
          </w:tcPr>
          <w:p w:rsidR="001533CD" w:rsidRPr="00EE4447" w:rsidRDefault="001533CD" w:rsidP="001021BB">
            <w:pPr>
              <w:spacing w:after="0"/>
              <w:jc w:val="left"/>
              <w:rPr>
                <w:sz w:val="13"/>
                <w:szCs w:val="13"/>
              </w:rPr>
            </w:pPr>
            <w:r w:rsidRPr="00EE4447">
              <w:t>Draft Vocabulary</w:t>
            </w:r>
            <w:r w:rsidRPr="00EE4447">
              <w:rPr>
                <w:vertAlign w:val="superscript"/>
              </w:rPr>
              <w:t>3</w:t>
            </w:r>
          </w:p>
        </w:tc>
        <w:tc>
          <w:tcPr>
            <w:tcW w:w="1167" w:type="dxa"/>
            <w:tcBorders>
              <w:left w:val="single" w:sz="12" w:space="0" w:color="auto"/>
            </w:tcBorders>
            <w:vAlign w:val="center"/>
          </w:tcPr>
          <w:p w:rsidR="001533CD" w:rsidRPr="00EE4447" w:rsidRDefault="001533CD" w:rsidP="001021BB">
            <w:pPr>
              <w:spacing w:after="0"/>
            </w:pPr>
            <w:r w:rsidRPr="00EE4447">
              <w:t>USNWG</w:t>
            </w:r>
          </w:p>
        </w:tc>
        <w:tc>
          <w:tcPr>
            <w:tcW w:w="3527" w:type="dxa"/>
            <w:vAlign w:val="center"/>
          </w:tcPr>
          <w:p w:rsidR="001533CD" w:rsidRPr="00EE4447" w:rsidRDefault="001533CD" w:rsidP="001021BB">
            <w:pPr>
              <w:spacing w:after="0"/>
              <w:jc w:val="left"/>
            </w:pPr>
            <w:r w:rsidRPr="00EE4447">
              <w:t>U.S. National Work Group</w:t>
            </w:r>
          </w:p>
        </w:tc>
      </w:tr>
      <w:tr w:rsidR="001533CD" w:rsidRPr="00EE4447" w:rsidTr="001021BB">
        <w:trPr>
          <w:trHeight w:val="20"/>
        </w:trPr>
        <w:tc>
          <w:tcPr>
            <w:tcW w:w="1181" w:type="dxa"/>
            <w:vAlign w:val="center"/>
          </w:tcPr>
          <w:p w:rsidR="001533CD" w:rsidRPr="00EE4447" w:rsidRDefault="001533CD" w:rsidP="001021BB">
            <w:pPr>
              <w:spacing w:after="0"/>
            </w:pPr>
            <w:r w:rsidRPr="00EE4447">
              <w:t>GA</w:t>
            </w:r>
          </w:p>
        </w:tc>
        <w:tc>
          <w:tcPr>
            <w:tcW w:w="3513" w:type="dxa"/>
            <w:tcBorders>
              <w:right w:val="single" w:sz="12" w:space="0" w:color="auto"/>
            </w:tcBorders>
            <w:vAlign w:val="center"/>
          </w:tcPr>
          <w:p w:rsidR="001533CD" w:rsidRPr="00EE4447" w:rsidRDefault="001533CD" w:rsidP="001021BB">
            <w:pPr>
              <w:spacing w:after="0"/>
              <w:jc w:val="left"/>
            </w:pPr>
            <w:r w:rsidRPr="00EE4447">
              <w:t>General Assembly</w:t>
            </w:r>
          </w:p>
        </w:tc>
        <w:tc>
          <w:tcPr>
            <w:tcW w:w="1167" w:type="dxa"/>
            <w:tcBorders>
              <w:left w:val="single" w:sz="12" w:space="0" w:color="auto"/>
            </w:tcBorders>
            <w:vAlign w:val="center"/>
          </w:tcPr>
          <w:p w:rsidR="001533CD" w:rsidRPr="00EE4447" w:rsidRDefault="001533CD" w:rsidP="001021BB">
            <w:pPr>
              <w:spacing w:after="0"/>
            </w:pPr>
            <w:r w:rsidRPr="00EE4447">
              <w:t>VIM</w:t>
            </w:r>
          </w:p>
        </w:tc>
        <w:tc>
          <w:tcPr>
            <w:tcW w:w="3527" w:type="dxa"/>
            <w:vAlign w:val="center"/>
          </w:tcPr>
          <w:p w:rsidR="001533CD" w:rsidRPr="00EE4447" w:rsidRDefault="001533CD" w:rsidP="001021BB">
            <w:pPr>
              <w:spacing w:after="0"/>
              <w:jc w:val="left"/>
            </w:pPr>
            <w:r w:rsidRPr="00EE4447">
              <w:t>International Vocabulary of Metrology</w:t>
            </w:r>
          </w:p>
        </w:tc>
      </w:tr>
      <w:tr w:rsidR="001533CD" w:rsidRPr="00EE4447" w:rsidTr="001021BB">
        <w:trPr>
          <w:trHeight w:val="20"/>
        </w:trPr>
        <w:tc>
          <w:tcPr>
            <w:tcW w:w="1181" w:type="dxa"/>
            <w:vAlign w:val="center"/>
          </w:tcPr>
          <w:p w:rsidR="001533CD" w:rsidRPr="00EE4447" w:rsidRDefault="001533CD" w:rsidP="001021BB">
            <w:pPr>
              <w:spacing w:after="0"/>
            </w:pPr>
            <w:r w:rsidRPr="00EE4447">
              <w:t>IEC</w:t>
            </w:r>
          </w:p>
        </w:tc>
        <w:tc>
          <w:tcPr>
            <w:tcW w:w="3513" w:type="dxa"/>
            <w:tcBorders>
              <w:right w:val="single" w:sz="12" w:space="0" w:color="auto"/>
            </w:tcBorders>
            <w:vAlign w:val="center"/>
          </w:tcPr>
          <w:p w:rsidR="001533CD" w:rsidRPr="00EE4447" w:rsidRDefault="001533CD" w:rsidP="001021BB">
            <w:pPr>
              <w:spacing w:after="0"/>
              <w:jc w:val="left"/>
            </w:pPr>
            <w:r w:rsidRPr="00EE4447">
              <w:t>International Electrotechnical Commission</w:t>
            </w:r>
          </w:p>
        </w:tc>
        <w:tc>
          <w:tcPr>
            <w:tcW w:w="1167" w:type="dxa"/>
            <w:tcBorders>
              <w:left w:val="single" w:sz="12" w:space="0" w:color="auto"/>
            </w:tcBorders>
            <w:vAlign w:val="center"/>
          </w:tcPr>
          <w:p w:rsidR="001533CD" w:rsidRPr="00EE4447" w:rsidRDefault="001533CD" w:rsidP="001021BB">
            <w:pPr>
              <w:spacing w:after="0"/>
            </w:pPr>
            <w:r w:rsidRPr="00EE4447">
              <w:t>VIML</w:t>
            </w:r>
          </w:p>
        </w:tc>
        <w:tc>
          <w:tcPr>
            <w:tcW w:w="3527" w:type="dxa"/>
            <w:vAlign w:val="center"/>
          </w:tcPr>
          <w:p w:rsidR="001533CD" w:rsidRPr="00EE4447" w:rsidRDefault="001533CD" w:rsidP="001021BB">
            <w:pPr>
              <w:spacing w:after="0"/>
              <w:jc w:val="left"/>
            </w:pPr>
            <w:r w:rsidRPr="00EE4447">
              <w:t>International Vocabulary of Legal Metrology</w:t>
            </w:r>
          </w:p>
        </w:tc>
      </w:tr>
      <w:tr w:rsidR="001533CD" w:rsidRPr="00EE4447" w:rsidTr="001021BB">
        <w:trPr>
          <w:trHeight w:val="20"/>
        </w:trPr>
        <w:tc>
          <w:tcPr>
            <w:tcW w:w="1181" w:type="dxa"/>
            <w:vAlign w:val="center"/>
          </w:tcPr>
          <w:p w:rsidR="001533CD" w:rsidRPr="00EE4447" w:rsidRDefault="001533CD" w:rsidP="001021BB">
            <w:pPr>
              <w:spacing w:after="0"/>
            </w:pPr>
            <w:r w:rsidRPr="00EE4447">
              <w:t>IQ Mark</w:t>
            </w:r>
          </w:p>
        </w:tc>
        <w:tc>
          <w:tcPr>
            <w:tcW w:w="3513" w:type="dxa"/>
            <w:tcBorders>
              <w:bottom w:val="single" w:sz="6" w:space="0" w:color="auto"/>
              <w:right w:val="single" w:sz="12" w:space="0" w:color="auto"/>
            </w:tcBorders>
            <w:vAlign w:val="center"/>
          </w:tcPr>
          <w:p w:rsidR="001533CD" w:rsidRPr="00EE4447" w:rsidRDefault="001533CD" w:rsidP="001021BB">
            <w:pPr>
              <w:spacing w:after="0"/>
              <w:jc w:val="left"/>
            </w:pPr>
            <w:r w:rsidRPr="00EE4447">
              <w:t>International Quantity Mark</w:t>
            </w:r>
          </w:p>
        </w:tc>
        <w:tc>
          <w:tcPr>
            <w:tcW w:w="1167" w:type="dxa"/>
            <w:tcBorders>
              <w:left w:val="single" w:sz="12" w:space="0" w:color="auto"/>
              <w:bottom w:val="single" w:sz="6" w:space="0" w:color="auto"/>
            </w:tcBorders>
            <w:vAlign w:val="center"/>
          </w:tcPr>
          <w:p w:rsidR="001533CD" w:rsidRPr="00EE4447" w:rsidRDefault="001533CD" w:rsidP="001021BB">
            <w:pPr>
              <w:spacing w:after="0"/>
            </w:pPr>
            <w:r w:rsidRPr="00EE4447">
              <w:t>WD</w:t>
            </w:r>
          </w:p>
        </w:tc>
        <w:tc>
          <w:tcPr>
            <w:tcW w:w="3527" w:type="dxa"/>
            <w:vAlign w:val="center"/>
          </w:tcPr>
          <w:p w:rsidR="001533CD" w:rsidRPr="00EE4447" w:rsidRDefault="001533CD" w:rsidP="001021BB">
            <w:pPr>
              <w:spacing w:after="0"/>
              <w:jc w:val="left"/>
              <w:rPr>
                <w:sz w:val="13"/>
                <w:szCs w:val="13"/>
              </w:rPr>
            </w:pPr>
            <w:r w:rsidRPr="00EE4447">
              <w:t>Working Draft</w:t>
            </w:r>
            <w:r w:rsidRPr="00EE4447">
              <w:rPr>
                <w:vertAlign w:val="superscript"/>
              </w:rPr>
              <w:t>3</w:t>
            </w:r>
          </w:p>
        </w:tc>
      </w:tr>
      <w:tr w:rsidR="001533CD" w:rsidRPr="00EE4447" w:rsidTr="001021BB">
        <w:trPr>
          <w:trHeight w:val="20"/>
        </w:trPr>
        <w:tc>
          <w:tcPr>
            <w:tcW w:w="9388" w:type="dxa"/>
            <w:gridSpan w:val="4"/>
          </w:tcPr>
          <w:p w:rsidR="001533CD" w:rsidRPr="00EE4447" w:rsidRDefault="001533CD" w:rsidP="001021BB">
            <w:pPr>
              <w:spacing w:after="0"/>
            </w:pPr>
            <w:r w:rsidRPr="00EE4447">
              <w:rPr>
                <w:sz w:val="13"/>
                <w:szCs w:val="13"/>
                <w:vertAlign w:val="superscript"/>
              </w:rPr>
              <w:t>1</w:t>
            </w:r>
            <w:r w:rsidRPr="00EE4447">
              <w:t xml:space="preserve"> CD: a draft at the stage of development within a </w:t>
            </w:r>
            <w:r w:rsidR="003F0BCD" w:rsidRPr="00EE4447">
              <w:t>Technical Committee</w:t>
            </w:r>
            <w:r w:rsidR="003F0BCD">
              <w:t>,</w:t>
            </w:r>
            <w:r w:rsidR="003F0BCD" w:rsidRPr="00EE4447">
              <w:t xml:space="preserve"> Subcommittee</w:t>
            </w:r>
            <w:r w:rsidR="003F0BCD">
              <w:t xml:space="preserve"> </w:t>
            </w:r>
            <w:r>
              <w:t xml:space="preserve">or </w:t>
            </w:r>
            <w:r w:rsidR="003F0BCD">
              <w:t>Project Group</w:t>
            </w:r>
            <w:r w:rsidRPr="00EE4447">
              <w:t>; in this document, successive drafts are numbered 1 CD, 2 CD, etc.</w:t>
            </w:r>
          </w:p>
          <w:p w:rsidR="001533CD" w:rsidRPr="00EE4447" w:rsidRDefault="001533CD" w:rsidP="001021BB">
            <w:pPr>
              <w:spacing w:after="0"/>
            </w:pPr>
            <w:r w:rsidRPr="00EE4447">
              <w:rPr>
                <w:sz w:val="13"/>
                <w:szCs w:val="13"/>
                <w:vertAlign w:val="superscript"/>
              </w:rPr>
              <w:t>2</w:t>
            </w:r>
            <w:r w:rsidRPr="00EE4447">
              <w:t xml:space="preserve"> DD, DR, and DV: a draft document approved at the level of the technical committee</w:t>
            </w:r>
            <w:r>
              <w:t>,</w:t>
            </w:r>
            <w:r w:rsidRPr="00EE4447">
              <w:t xml:space="preserve"> subcommittee</w:t>
            </w:r>
            <w:r>
              <w:t xml:space="preserve"> or </w:t>
            </w:r>
            <w:r w:rsidR="003F0BCD">
              <w:t>Project Group</w:t>
            </w:r>
            <w:r w:rsidR="003F0BCD" w:rsidRPr="00EE4447">
              <w:t xml:space="preserve"> </w:t>
            </w:r>
            <w:r w:rsidRPr="00EE4447">
              <w:t>concerned and sent to BIML for approval by CIML</w:t>
            </w:r>
            <w:r>
              <w:t>.</w:t>
            </w:r>
          </w:p>
          <w:p w:rsidR="001533CD" w:rsidRPr="00EE4447" w:rsidRDefault="001533CD" w:rsidP="001021BB">
            <w:pPr>
              <w:spacing w:after="0"/>
            </w:pPr>
            <w:r w:rsidRPr="00EE4447">
              <w:rPr>
                <w:sz w:val="13"/>
                <w:szCs w:val="13"/>
                <w:vertAlign w:val="superscript"/>
              </w:rPr>
              <w:t>3</w:t>
            </w:r>
            <w:r w:rsidRPr="00EE4447">
              <w:t>WD: precedes the development of a CD; in this document, successive drafts are number 1 WD, 2 WD, etc.</w:t>
            </w:r>
          </w:p>
        </w:tc>
      </w:tr>
    </w:tbl>
    <w:p w:rsidR="001533CD" w:rsidRDefault="001533CD" w:rsidP="001533CD"/>
    <w:p w:rsidR="001533CD" w:rsidRDefault="001533CD" w:rsidP="001533CD">
      <w:r>
        <w:br w:type="page"/>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1533CD" w:rsidTr="001021BB">
        <w:tc>
          <w:tcPr>
            <w:tcW w:w="9590" w:type="dxa"/>
            <w:shd w:val="clear" w:color="auto" w:fill="auto"/>
            <w:vAlign w:val="center"/>
          </w:tcPr>
          <w:p w:rsidR="001533CD" w:rsidRPr="00EE4447" w:rsidRDefault="001533CD" w:rsidP="001021BB">
            <w:pPr>
              <w:pStyle w:val="TableHdg1"/>
            </w:pPr>
            <w:r w:rsidRPr="00EE4447">
              <w:lastRenderedPageBreak/>
              <w:t>Details of All Items</w:t>
            </w:r>
          </w:p>
          <w:p w:rsidR="001533CD" w:rsidRDefault="001533CD" w:rsidP="001021BB">
            <w:pPr>
              <w:pStyle w:val="TableHdg1"/>
            </w:pPr>
            <w:r w:rsidRPr="00EE4447">
              <w:t>(In</w:t>
            </w:r>
            <w:r>
              <w:t xml:space="preserve"> order by Reference Key)</w:t>
            </w:r>
          </w:p>
        </w:tc>
      </w:tr>
    </w:tbl>
    <w:p w:rsidR="001533CD" w:rsidRPr="005D50BA" w:rsidRDefault="001533CD" w:rsidP="00E005CF">
      <w:pPr>
        <w:pStyle w:val="OIMLSubj"/>
      </w:pPr>
      <w:bookmarkStart w:id="218" w:name="_Toc367371942"/>
      <w:bookmarkStart w:id="219" w:name="_Toc472932096"/>
      <w:r w:rsidRPr="005D50BA">
        <w:t>I</w:t>
      </w:r>
      <w:r w:rsidR="002D5AA1" w:rsidRPr="005D50BA">
        <w:t>.</w:t>
      </w:r>
      <w:r w:rsidR="002D5AA1" w:rsidRPr="005D50BA">
        <w:tab/>
      </w:r>
      <w:r w:rsidRPr="005D50BA">
        <w:t xml:space="preserve">Report on the Activities of the </w:t>
      </w:r>
      <w:r w:rsidRPr="000E56E1">
        <w:t>OIML Technical</w:t>
      </w:r>
      <w:r w:rsidRPr="005D50BA">
        <w:t xml:space="preserve"> </w:t>
      </w:r>
      <w:r w:rsidRPr="00E005CF">
        <w:t>Committees</w:t>
      </w:r>
      <w:bookmarkEnd w:id="218"/>
      <w:bookmarkEnd w:id="219"/>
    </w:p>
    <w:p w:rsidR="001533CD" w:rsidRDefault="001533CD" w:rsidP="00FE1987">
      <w:r w:rsidRPr="00EE4447">
        <w:t>This section reports on recent activities and the status of work in the OIML Technical Committees (TCs), Technical Subcommittees (SCs), and Project Groups (PGs) of specific interest to members of the National Conference on Weights and Measures (NCWM).  Schedules of future activities of the TC/SC Secretariats, PG Conven</w:t>
      </w:r>
      <w:r>
        <w:t>e</w:t>
      </w:r>
      <w:r w:rsidRPr="00EE4447">
        <w:t>rs, the U.S. National Work Groups (USNWGs), and the International Work Groups (IWGs) and Project Groups of the TCs and SCs are also included.</w:t>
      </w:r>
    </w:p>
    <w:p w:rsidR="001533CD" w:rsidRPr="005A2CA4" w:rsidRDefault="001533CD" w:rsidP="00A130B9">
      <w:pPr>
        <w:pStyle w:val="OIMLItemslvl3"/>
      </w:pPr>
      <w:bookmarkStart w:id="220" w:name="_Toc472932097"/>
      <w:r w:rsidRPr="005A2CA4">
        <w:t>TC 3/SC 5 Conformity Assessment (United States)</w:t>
      </w:r>
      <w:bookmarkEnd w:id="220"/>
      <w:r w:rsidRPr="005A2CA4">
        <w:t xml:space="preserve"> </w:t>
      </w:r>
    </w:p>
    <w:p w:rsidR="001533CD" w:rsidRDefault="001533CD" w:rsidP="001533CD">
      <w:r w:rsidRPr="006542C3">
        <w:t xml:space="preserve">The OIML Basic Publications </w:t>
      </w:r>
      <w:r w:rsidR="00DB20F1" w:rsidRPr="006542C3">
        <w:t>B</w:t>
      </w:r>
      <w:r w:rsidR="00DB20F1">
        <w:t> </w:t>
      </w:r>
      <w:r w:rsidRPr="006542C3">
        <w:t xml:space="preserve">3:2011 </w:t>
      </w:r>
      <w:r w:rsidRPr="006542C3">
        <w:rPr>
          <w:i/>
          <w:iCs/>
        </w:rPr>
        <w:t xml:space="preserve">Certificate System </w:t>
      </w:r>
      <w:r w:rsidRPr="006542C3">
        <w:t xml:space="preserve">and </w:t>
      </w:r>
      <w:r w:rsidR="00DB20F1" w:rsidRPr="006542C3">
        <w:t>B</w:t>
      </w:r>
      <w:r w:rsidR="00DB20F1">
        <w:t> </w:t>
      </w:r>
      <w:r w:rsidRPr="006542C3">
        <w:t xml:space="preserve">10:2012 </w:t>
      </w:r>
      <w:r w:rsidRPr="006542C3">
        <w:rPr>
          <w:i/>
          <w:iCs/>
        </w:rPr>
        <w:t xml:space="preserve">Mutual Acceptance Arrangement </w:t>
      </w:r>
      <w:r w:rsidRPr="006542C3">
        <w:t>(MAA) are the core documents underpinning the OIML Certificate System.</w:t>
      </w:r>
      <w:r w:rsidR="002F6D70">
        <w:t xml:space="preserve"> </w:t>
      </w:r>
      <w:r w:rsidRPr="006542C3">
        <w:t xml:space="preserve"> An amendment to B</w:t>
      </w:r>
      <w:r w:rsidR="00DB20F1">
        <w:t> </w:t>
      </w:r>
      <w:r w:rsidRPr="006542C3">
        <w:t>10 was approved by the CIML that allows for the voluntary use of test data from manufacturer’s test laboratories (MTLs) under specially supervised conditions</w:t>
      </w:r>
      <w:r w:rsidR="002F6D70">
        <w:t xml:space="preserve">. </w:t>
      </w:r>
      <w:r w:rsidRPr="006542C3">
        <w:t xml:space="preserve"> (NCWM has adopted the position that it will not accept test data under the MAA that was obtained from MTLs</w:t>
      </w:r>
      <w:r w:rsidR="002F6D70">
        <w:t>.</w:t>
      </w:r>
      <w:r w:rsidRPr="006542C3">
        <w:t>)</w:t>
      </w:r>
    </w:p>
    <w:p w:rsidR="001533CD" w:rsidRDefault="001533CD" w:rsidP="001533CD">
      <w:r w:rsidRPr="006542C3">
        <w:t xml:space="preserve">An MAA workshop was held in conjunction with the 2013 CIML Meeting (in Vietnam) to gather experiences of the various MAA stakeholders in the MAA.  Based on the outcome of this workshop and MAA discussions at the </w:t>
      </w:r>
      <w:r w:rsidR="002F6D70" w:rsidRPr="006542C3">
        <w:t>2013</w:t>
      </w:r>
      <w:r w:rsidR="002F6D70">
        <w:t> </w:t>
      </w:r>
      <w:r w:rsidRPr="006542C3">
        <w:t xml:space="preserve">CIML Meeting, OIML has established an </w:t>
      </w:r>
      <w:r w:rsidRPr="00BF6EC7">
        <w:rPr>
          <w:i/>
        </w:rPr>
        <w:t>Ad-Hoc</w:t>
      </w:r>
      <w:r w:rsidRPr="006542C3">
        <w:t xml:space="preserve"> Working Group </w:t>
      </w:r>
      <w:r>
        <w:t xml:space="preserve">(AHWG) </w:t>
      </w:r>
      <w:r w:rsidRPr="006542C3">
        <w:t xml:space="preserve">consisting of interested CIML members, Committee on Participation Review (CPR) members, and representatives of manufacturers’ associations.  This working group </w:t>
      </w:r>
      <w:r>
        <w:t>was</w:t>
      </w:r>
      <w:r w:rsidRPr="006542C3">
        <w:t xml:space="preserve"> tasked with reviewing the structure, rules, and procedures governing the operation of the MAA (and the role of Utilizing Participants), with a view to increasing the efficiency of the operation of the MAA, and, if necessary, amending their internal (MAA) documents and suggesting to </w:t>
      </w:r>
      <w:r w:rsidR="00DB20F1" w:rsidRPr="006542C3">
        <w:t>TC</w:t>
      </w:r>
      <w:r w:rsidR="00DB20F1">
        <w:t> </w:t>
      </w:r>
      <w:r w:rsidRPr="006542C3">
        <w:t>3/</w:t>
      </w:r>
      <w:r w:rsidR="00DB20F1" w:rsidRPr="006542C3">
        <w:t>SC</w:t>
      </w:r>
      <w:r w:rsidR="00DB20F1">
        <w:t xml:space="preserve"> </w:t>
      </w:r>
      <w:r w:rsidRPr="006542C3">
        <w:t xml:space="preserve">5 appropriate amendments to OIML Publication </w:t>
      </w:r>
      <w:r w:rsidR="002F6D70" w:rsidRPr="006542C3">
        <w:t>B</w:t>
      </w:r>
      <w:r w:rsidR="002F6D70">
        <w:t> </w:t>
      </w:r>
      <w:r w:rsidRPr="006542C3">
        <w:t>10.</w:t>
      </w:r>
      <w:r w:rsidR="002F6D70">
        <w:t xml:space="preserve"> </w:t>
      </w:r>
      <w:r w:rsidRPr="006542C3">
        <w:t xml:space="preserve"> This </w:t>
      </w:r>
      <w:r w:rsidR="002F6D70" w:rsidRPr="00BF6EC7">
        <w:t>AHWG</w:t>
      </w:r>
      <w:r w:rsidR="002F6D70">
        <w:rPr>
          <w:i/>
        </w:rPr>
        <w:t xml:space="preserve"> </w:t>
      </w:r>
      <w:r w:rsidRPr="006542C3">
        <w:t>is chaired by the CIML first Vice-President Dr</w:t>
      </w:r>
      <w:r w:rsidR="002F6D70" w:rsidRPr="006542C3">
        <w:t>.</w:t>
      </w:r>
      <w:r w:rsidR="002F6D70">
        <w:t> </w:t>
      </w:r>
      <w:r w:rsidRPr="006542C3">
        <w:t xml:space="preserve">Roman Schwartz of PTB (Germany), and held its first meeting on March </w:t>
      </w:r>
      <w:r w:rsidR="002F6D70" w:rsidRPr="006542C3">
        <w:t>20</w:t>
      </w:r>
      <w:r w:rsidR="002F6D70">
        <w:t> - </w:t>
      </w:r>
      <w:r w:rsidR="002F6D70" w:rsidRPr="006542C3">
        <w:t>21</w:t>
      </w:r>
      <w:r w:rsidR="002F6D70">
        <w:t>, </w:t>
      </w:r>
      <w:r w:rsidRPr="006542C3">
        <w:t xml:space="preserve">2014, at NIST. </w:t>
      </w:r>
      <w:r w:rsidR="002F6D70">
        <w:t xml:space="preserve"> </w:t>
      </w:r>
      <w:r w:rsidRPr="006542C3">
        <w:t xml:space="preserve">Mr. Darrell Flocken from NCWM attended, as did Mr. Rob Upright, President of the U.S. Scale Manufacturer’s Association (SMA), and Mr. </w:t>
      </w:r>
      <w:r w:rsidR="00DB20F1" w:rsidRPr="006542C3">
        <w:t>Dmitri</w:t>
      </w:r>
      <w:r w:rsidR="00DB20F1">
        <w:t> </w:t>
      </w:r>
      <w:r w:rsidRPr="006542C3">
        <w:t xml:space="preserve">Karimov, </w:t>
      </w:r>
      <w:r>
        <w:t>Chair</w:t>
      </w:r>
      <w:r w:rsidRPr="006542C3">
        <w:t xml:space="preserve"> of the U.S. Meter Manufacturer’s Association (MMA). </w:t>
      </w:r>
      <w:r w:rsidR="002F6D70">
        <w:t xml:space="preserve"> </w:t>
      </w:r>
      <w:r w:rsidRPr="006542C3">
        <w:t>Three Task Groups were established that look</w:t>
      </w:r>
      <w:r>
        <w:t>ed</w:t>
      </w:r>
      <w:r w:rsidRPr="006542C3">
        <w:t xml:space="preserve"> into 1) improving the international awareness and use of the OIML MAA</w:t>
      </w:r>
      <w:r w:rsidR="002F6D70">
        <w:t>;</w:t>
      </w:r>
      <w:r w:rsidR="002F6D70" w:rsidRPr="006542C3">
        <w:t xml:space="preserve"> </w:t>
      </w:r>
      <w:r w:rsidRPr="006542C3">
        <w:t>2) developing a more robust model for operation of the CPR</w:t>
      </w:r>
      <w:r w:rsidR="002F6D70">
        <w:t>;</w:t>
      </w:r>
      <w:r w:rsidR="002F6D70" w:rsidRPr="006542C3">
        <w:t xml:space="preserve"> </w:t>
      </w:r>
      <w:r w:rsidRPr="006542C3">
        <w:t>and 3) evaluating the impact that termination of the Basic System for categories already covered by the MAA (</w:t>
      </w:r>
      <w:r>
        <w:t xml:space="preserve">currently these are </w:t>
      </w:r>
      <w:r w:rsidRPr="006542C3">
        <w:t xml:space="preserve">load cells, NAWIs and water meters) would have on all stakeholders. </w:t>
      </w:r>
    </w:p>
    <w:p w:rsidR="001533CD" w:rsidRPr="006542C3" w:rsidRDefault="001533CD" w:rsidP="001533CD">
      <w:r>
        <w:t>A</w:t>
      </w:r>
      <w:r w:rsidRPr="006542C3">
        <w:t>t the CIML Meeting in November 2014, in Auckland, New Zealand</w:t>
      </w:r>
      <w:r>
        <w:t>, t</w:t>
      </w:r>
      <w:r w:rsidRPr="00283C98">
        <w:t xml:space="preserve">he Committee encouraged the AHWG, and its three </w:t>
      </w:r>
      <w:r>
        <w:t>Task Groups</w:t>
      </w:r>
      <w:r w:rsidRPr="00283C98">
        <w:t xml:space="preserve">, to present concrete proposals at the 2015 CIML meeting and instructed the BIML to provide all necessary support to help the AHWG achieve its objectives.  The Committee also requested that CIML Members inform the BIML about their experience and knowledge as to whether or not OIML certificates (Basic or MAA) and OIML Test Reports are accepted in their countries as the basis for national or regional type approval, and the reasons in cases where they are either not accepted, or not completely accepted. </w:t>
      </w:r>
      <w:r>
        <w:t xml:space="preserve">Mr. Jim Truex, NTEP Administrator, provided this information for the </w:t>
      </w:r>
      <w:r w:rsidR="002F6D70">
        <w:t>United States</w:t>
      </w:r>
      <w:r>
        <w:t>.</w:t>
      </w:r>
    </w:p>
    <w:p w:rsidR="001533CD" w:rsidRDefault="001533CD" w:rsidP="001533CD">
      <w:r w:rsidRPr="005126F6">
        <w:t>A sub-group of the AHWG met in March</w:t>
      </w:r>
      <w:r w:rsidR="002F6D70">
        <w:t> </w:t>
      </w:r>
      <w:r w:rsidRPr="005126F6">
        <w:t xml:space="preserve">2015, to review a proposal put forward by the second Task Group that could significantly change the way that the OIML Certificate System is structured, managed and operated. </w:t>
      </w:r>
      <w:r w:rsidR="002F6D70">
        <w:t xml:space="preserve"> </w:t>
      </w:r>
      <w:r w:rsidRPr="005126F6">
        <w:t>This proposal includes the creation of an OIML Certificate System (called OIML-CS)</w:t>
      </w:r>
      <w:r w:rsidR="002F6D70">
        <w:t>, which</w:t>
      </w:r>
      <w:r w:rsidRPr="005126F6">
        <w:t xml:space="preserve"> would be managed by a Management Committee instead of by the BIML.</w:t>
      </w:r>
      <w:r w:rsidR="002F6D70">
        <w:t xml:space="preserve"> </w:t>
      </w:r>
      <w:r w:rsidRPr="005126F6">
        <w:t xml:space="preserve"> Advisory Committees to the Management Committee are also envisioned. </w:t>
      </w:r>
      <w:r w:rsidR="002F6D70">
        <w:t xml:space="preserve"> </w:t>
      </w:r>
      <w:r w:rsidRPr="005126F6">
        <w:t xml:space="preserve">A full AHWG meeting will be held in early June 2015, to finalize a proposal that will be put forward to the CIML at its meeting in Arachon, France, in </w:t>
      </w:r>
      <w:r w:rsidR="002F6D70" w:rsidRPr="005126F6">
        <w:t>October</w:t>
      </w:r>
      <w:r w:rsidR="002F6D70">
        <w:t> </w:t>
      </w:r>
      <w:r w:rsidRPr="005126F6">
        <w:t xml:space="preserve">2015. </w:t>
      </w:r>
      <w:r w:rsidR="002F6D70">
        <w:t xml:space="preserve"> </w:t>
      </w:r>
      <w:r w:rsidRPr="005126F6">
        <w:t xml:space="preserve">Until the new OIML-CS is approved by the CIML, the current Basic and MAA systems will continue and </w:t>
      </w:r>
      <w:r>
        <w:t xml:space="preserve">will </w:t>
      </w:r>
      <w:r w:rsidRPr="005126F6">
        <w:t>be supported by the BIML.</w:t>
      </w:r>
    </w:p>
    <w:p w:rsidR="001533CD" w:rsidRDefault="001533CD" w:rsidP="001533CD">
      <w:pPr>
        <w:spacing w:after="0"/>
      </w:pPr>
      <w:r>
        <w:t>A</w:t>
      </w:r>
      <w:r w:rsidRPr="006542C3">
        <w:t xml:space="preserve"> new OIML document entitled </w:t>
      </w:r>
      <w:r w:rsidRPr="006542C3">
        <w:rPr>
          <w:i/>
          <w:iCs/>
        </w:rPr>
        <w:t xml:space="preserve">The Role of Measurement Uncertainty in Conformity Assessment Decisions in Legal Metrology </w:t>
      </w:r>
      <w:r w:rsidRPr="006542C3">
        <w:t xml:space="preserve">has </w:t>
      </w:r>
      <w:r>
        <w:t>passed its 2</w:t>
      </w:r>
      <w:r w:rsidR="002F6D70">
        <w:t> </w:t>
      </w:r>
      <w:r>
        <w:t xml:space="preserve">CD vote.  </w:t>
      </w:r>
      <w:r w:rsidR="00C918A0">
        <w:t xml:space="preserve">A </w:t>
      </w:r>
      <w:r>
        <w:t xml:space="preserve"> preliminary ballot</w:t>
      </w:r>
      <w:r w:rsidR="00C918A0">
        <w:t xml:space="preserve"> of this document was distributed</w:t>
      </w:r>
      <w:r>
        <w:t xml:space="preserve"> for CIML vote and comment in </w:t>
      </w:r>
      <w:r w:rsidR="00C918A0">
        <w:t>July </w:t>
      </w:r>
      <w:r>
        <w:t xml:space="preserve">2015. </w:t>
      </w:r>
      <w:r w:rsidRPr="006542C3">
        <w:t xml:space="preserve"> For a copy of this document, please contact Dr</w:t>
      </w:r>
      <w:r w:rsidR="002F6D70" w:rsidRPr="006542C3">
        <w:t>.</w:t>
      </w:r>
      <w:r w:rsidR="002F6D70">
        <w:t> </w:t>
      </w:r>
      <w:r w:rsidRPr="006542C3">
        <w:t xml:space="preserve">Ehrlich at (301) 975-4834 or </w:t>
      </w:r>
      <w:hyperlink r:id="rId42" w:history="1">
        <w:r w:rsidRPr="00BF6EC7">
          <w:t>charles.ehrlich@nist.gov</w:t>
        </w:r>
      </w:hyperlink>
      <w:r w:rsidRPr="006542C3">
        <w:t xml:space="preserve">. Please </w:t>
      </w:r>
      <w:r>
        <w:t xml:space="preserve">also </w:t>
      </w:r>
      <w:r w:rsidRPr="006542C3">
        <w:t xml:space="preserve">see the MAA section in the National Type Evaluation Program (NTEP) Committee Report of this publication for more details on the activities of </w:t>
      </w:r>
      <w:r w:rsidR="002F6D70" w:rsidRPr="006542C3">
        <w:t>TC</w:t>
      </w:r>
      <w:r w:rsidR="002F6D70">
        <w:t> </w:t>
      </w:r>
      <w:r w:rsidRPr="006542C3">
        <w:t>3/</w:t>
      </w:r>
      <w:r w:rsidR="002F6D70" w:rsidRPr="006542C3">
        <w:t>SC</w:t>
      </w:r>
      <w:r w:rsidR="002F6D70">
        <w:t> </w:t>
      </w:r>
      <w:r w:rsidRPr="006542C3">
        <w:t xml:space="preserve">5. </w:t>
      </w:r>
      <w:r w:rsidR="002F6D70">
        <w:t xml:space="preserve"> </w:t>
      </w:r>
      <w:r w:rsidRPr="006542C3">
        <w:t xml:space="preserve">Please contact Dr. Ehrlich for more information on the activities of this </w:t>
      </w:r>
      <w:r w:rsidR="002F6D70">
        <w:t>S</w:t>
      </w:r>
      <w:r w:rsidR="002F6D70" w:rsidRPr="006542C3">
        <w:t>ubcommittee</w:t>
      </w:r>
      <w:r w:rsidRPr="006542C3">
        <w:t>.</w:t>
      </w:r>
    </w:p>
    <w:p w:rsidR="001533CD" w:rsidRPr="00CA0807" w:rsidRDefault="001533CD" w:rsidP="00107B89">
      <w:pPr>
        <w:pStyle w:val="OIMLItemslvl3"/>
      </w:pPr>
      <w:bookmarkStart w:id="221" w:name="_Toc448391040"/>
      <w:bookmarkStart w:id="222" w:name="_Toc472932098"/>
      <w:r w:rsidRPr="00CA0807">
        <w:lastRenderedPageBreak/>
        <w:t>TC 5/SC 1 Environmental Conditions (Netherlands)</w:t>
      </w:r>
      <w:bookmarkEnd w:id="221"/>
      <w:bookmarkEnd w:id="222"/>
    </w:p>
    <w:p w:rsidR="001533CD" w:rsidRDefault="001533CD" w:rsidP="00BF6EC7">
      <w:r>
        <w:t xml:space="preserve">OIML </w:t>
      </w:r>
      <w:r w:rsidR="00DB20F1" w:rsidRPr="00EE4447">
        <w:t>D</w:t>
      </w:r>
      <w:r w:rsidR="00DB20F1">
        <w:t> </w:t>
      </w:r>
      <w:r w:rsidRPr="00EE4447">
        <w:t xml:space="preserve">11 </w:t>
      </w:r>
      <w:r w:rsidRPr="00EE4447">
        <w:rPr>
          <w:i/>
        </w:rPr>
        <w:t>General requirements for measuring instruments - Environmental conditions</w:t>
      </w:r>
      <w:r w:rsidRPr="00EE4447">
        <w:t xml:space="preserve"> </w:t>
      </w:r>
      <w:r>
        <w:t xml:space="preserve">has been published.  </w:t>
      </w:r>
      <w:r w:rsidRPr="00EE4447">
        <w:t xml:space="preserve">This is a very important document in the OIML system and is used by all of the OIML TCs as a general reference for technical and testing requirements on all measuring instruments. </w:t>
      </w:r>
      <w:r>
        <w:t>Highlights of this recent revision cycle include:</w:t>
      </w:r>
      <w:r w:rsidR="00DB20F1">
        <w:t xml:space="preserve"> </w:t>
      </w:r>
      <w:r>
        <w:t xml:space="preserve"> </w:t>
      </w:r>
      <w:r w:rsidRPr="00EE4447">
        <w:t>expanding the terminology section, updating several testing sections to reflect the latest International Electrotechnical Commission (IEC) reference standards, and including a new environmental class (“E3”) for a non-mains local source of electrical power supply.</w:t>
      </w:r>
      <w:r>
        <w:t xml:space="preserve">  </w:t>
      </w:r>
      <w:r w:rsidRPr="00EE4447">
        <w:t>Please contact Mr. Ralph Richter at (301</w:t>
      </w:r>
      <w:r w:rsidR="00DB20F1" w:rsidRPr="00EE4447">
        <w:t>)</w:t>
      </w:r>
      <w:r w:rsidR="00DB20F1">
        <w:t> </w:t>
      </w:r>
      <w:r w:rsidRPr="00EE4447">
        <w:t xml:space="preserve">975-3997 or </w:t>
      </w:r>
      <w:hyperlink r:id="rId43" w:history="1">
        <w:r w:rsidRPr="00BF6EC7">
          <w:t>ralph.richter@nist.gov</w:t>
        </w:r>
      </w:hyperlink>
      <w:r w:rsidRPr="00BF6EC7">
        <w:t>,</w:t>
      </w:r>
      <w:r w:rsidRPr="00436D05">
        <w:t xml:space="preserve"> </w:t>
      </w:r>
      <w:r w:rsidRPr="00EE4447">
        <w:t xml:space="preserve">if you would like </w:t>
      </w:r>
      <w:r>
        <w:t xml:space="preserve">additional </w:t>
      </w:r>
      <w:r w:rsidRPr="00EE4447">
        <w:t xml:space="preserve">information </w:t>
      </w:r>
      <w:r>
        <w:t>on TC</w:t>
      </w:r>
      <w:r w:rsidR="00DB20F1">
        <w:t> </w:t>
      </w:r>
      <w:r>
        <w:t>5/SC</w:t>
      </w:r>
      <w:r w:rsidR="00DB20F1">
        <w:t> </w:t>
      </w:r>
      <w:r>
        <w:t xml:space="preserve">1 or OIML </w:t>
      </w:r>
      <w:r w:rsidR="00DB20F1">
        <w:t>D </w:t>
      </w:r>
      <w:r>
        <w:t>11.</w:t>
      </w:r>
    </w:p>
    <w:p w:rsidR="001533CD" w:rsidRPr="00EE4447" w:rsidRDefault="001533CD" w:rsidP="00107B89">
      <w:pPr>
        <w:pStyle w:val="OIMLItemslvl3"/>
      </w:pPr>
      <w:bookmarkStart w:id="223" w:name="_Toc448391041"/>
      <w:bookmarkStart w:id="224" w:name="_Toc472932099"/>
      <w:r w:rsidRPr="00EE4447">
        <w:t>TC 5/SC 2 Software (Germany and BIML)</w:t>
      </w:r>
      <w:bookmarkEnd w:id="223"/>
      <w:bookmarkEnd w:id="224"/>
    </w:p>
    <w:p w:rsidR="001533CD" w:rsidRDefault="001533CD" w:rsidP="00BF6EC7">
      <w:r w:rsidRPr="00EE4447">
        <w:t xml:space="preserve">The OIML </w:t>
      </w:r>
      <w:r w:rsidR="00DB20F1" w:rsidRPr="00EE4447">
        <w:t>D</w:t>
      </w:r>
      <w:r w:rsidR="00DB20F1">
        <w:t> </w:t>
      </w:r>
      <w:r w:rsidRPr="00EE4447">
        <w:t xml:space="preserve">31 </w:t>
      </w:r>
      <w:r w:rsidRPr="00EE4447">
        <w:rPr>
          <w:i/>
          <w:iCs/>
        </w:rPr>
        <w:t xml:space="preserve">General Requirements for Software-controlled Measuring Instruments </w:t>
      </w:r>
      <w:r w:rsidRPr="00EE4447">
        <w:t xml:space="preserve">has been published and </w:t>
      </w:r>
      <w:r>
        <w:t>now serves</w:t>
      </w:r>
      <w:r w:rsidRPr="00EE4447">
        <w:t xml:space="preserve"> as guidance for software requirements in International Recommendations by OIML TCs.</w:t>
      </w:r>
      <w:r w:rsidR="00DB20F1">
        <w:t xml:space="preserve"> </w:t>
      </w:r>
      <w:r w:rsidRPr="00EE4447">
        <w:t xml:space="preserve"> The United States participated in the technical work on this document and submitted votes and comments on several drafts of the document. </w:t>
      </w:r>
      <w:r w:rsidR="00DB20F1">
        <w:t xml:space="preserve"> </w:t>
      </w:r>
      <w:r w:rsidRPr="00EE4447">
        <w:t xml:space="preserve">A new project on software verification was approved by CIML, and the United States is waiting for the first draft of this document. </w:t>
      </w:r>
      <w:r w:rsidR="00DB20F1">
        <w:t xml:space="preserve"> </w:t>
      </w:r>
      <w:r w:rsidRPr="00EE4447">
        <w:t>Please contact Dr. Ambler Thompson at (301) 975-2333 or</w:t>
      </w:r>
      <w:r w:rsidRPr="00436D05">
        <w:t xml:space="preserve"> </w:t>
      </w:r>
      <w:hyperlink r:id="rId44" w:history="1">
        <w:r w:rsidRPr="00BF6EC7">
          <w:t>ambler@nist.gov</w:t>
        </w:r>
      </w:hyperlink>
      <w:r w:rsidRPr="00EE4447">
        <w:t xml:space="preserve"> if you would like to discuss OIML software efforts.</w:t>
      </w:r>
    </w:p>
    <w:p w:rsidR="001533CD" w:rsidRPr="00EE4447" w:rsidRDefault="001533CD" w:rsidP="00107B89">
      <w:pPr>
        <w:pStyle w:val="OIMLItemslvl3"/>
      </w:pPr>
      <w:bookmarkStart w:id="225" w:name="_Toc448391042"/>
      <w:bookmarkStart w:id="226" w:name="_Toc472932100"/>
      <w:r w:rsidRPr="00EE4447">
        <w:t>TC 6 Prepackaged Products (South Africa)</w:t>
      </w:r>
      <w:bookmarkEnd w:id="225"/>
      <w:bookmarkEnd w:id="226"/>
    </w:p>
    <w:p w:rsidR="001533CD" w:rsidRDefault="001533CD" w:rsidP="00BF6EC7">
      <w:r>
        <w:t xml:space="preserve">The first draft of </w:t>
      </w:r>
      <w:r w:rsidRPr="00EE4447">
        <w:t xml:space="preserve">a new project </w:t>
      </w:r>
      <w:r w:rsidRPr="00EE4447">
        <w:rPr>
          <w:i/>
        </w:rPr>
        <w:t>Guidance for defining the system requirements for a certification system for prepackages</w:t>
      </w:r>
      <w:r>
        <w:rPr>
          <w:i/>
        </w:rPr>
        <w:t xml:space="preserve"> </w:t>
      </w:r>
      <w:r>
        <w:t>was discussed at a TC 6 meeting in Seoul, South Korea, in September 2014</w:t>
      </w:r>
      <w:r w:rsidRPr="00EE4447">
        <w:t xml:space="preserve">. </w:t>
      </w:r>
      <w:r>
        <w:t xml:space="preserve"> </w:t>
      </w:r>
      <w:r w:rsidRPr="00EE4447">
        <w:t>Th</w:t>
      </w:r>
      <w:r>
        <w:t xml:space="preserve">is </w:t>
      </w:r>
      <w:r w:rsidRPr="00B231A2">
        <w:t xml:space="preserve">guideline </w:t>
      </w:r>
      <w:r>
        <w:t xml:space="preserve">is being developed </w:t>
      </w:r>
      <w:r w:rsidRPr="00B231A2">
        <w:t xml:space="preserve">to assist countries in establishing reciprocal agreements to accept the test results on prepackaged goods. </w:t>
      </w:r>
      <w:r>
        <w:t xml:space="preserve"> It is expected that the 2CD of this guidance document will be distributed in the second half of 2015.</w:t>
      </w:r>
      <w:r w:rsidRPr="00B231A2">
        <w:t xml:space="preserve"> </w:t>
      </w:r>
    </w:p>
    <w:p w:rsidR="001533CD" w:rsidRDefault="001533CD" w:rsidP="00BF6EC7">
      <w:r>
        <w:t>A r</w:t>
      </w:r>
      <w:r w:rsidRPr="005A1A13">
        <w:t xml:space="preserve">evision of OIML Recommendation R 87 </w:t>
      </w:r>
      <w:r w:rsidRPr="005A1A13">
        <w:rPr>
          <w:i/>
        </w:rPr>
        <w:t>Quantity of Product in Prepackages</w:t>
      </w:r>
      <w:r w:rsidRPr="005A1A13">
        <w:t xml:space="preserve"> (the OIML equivalent to NIST Handbook 133</w:t>
      </w:r>
      <w:r w:rsidR="00A049F5">
        <w:t>,</w:t>
      </w:r>
      <w:r w:rsidR="00A049F5" w:rsidRPr="005A1A13">
        <w:t xml:space="preserve"> </w:t>
      </w:r>
      <w:r w:rsidRPr="005A1A13">
        <w:rPr>
          <w:i/>
        </w:rPr>
        <w:t>Checking the Net Contents of Packaged Goods</w:t>
      </w:r>
      <w:r w:rsidRPr="005A1A13">
        <w:t>) include</w:t>
      </w:r>
      <w:r>
        <w:t>s</w:t>
      </w:r>
      <w:r w:rsidRPr="005A1A13">
        <w:t xml:space="preserve"> a comprehensive overhaul of the statistical requirements and sampling plans (the revisions were prepared by Blaza Toman of NIST’s Statistical Engineering Division) to correct errors discovered by a statistician from Asia a few years ago.  The U</w:t>
      </w:r>
      <w:r w:rsidR="00A049F5">
        <w:t xml:space="preserve">nited </w:t>
      </w:r>
      <w:r w:rsidRPr="005A1A13">
        <w:t>S</w:t>
      </w:r>
      <w:r w:rsidR="00A049F5">
        <w:t>tates</w:t>
      </w:r>
      <w:r w:rsidRPr="005A1A13">
        <w:t xml:space="preserve"> and several other countries were successful in opposing efforts by several European Union countries to add drained weight test procedures and packaging requirements utilized in that region to the new edition of R</w:t>
      </w:r>
      <w:r w:rsidR="00A049F5">
        <w:t> </w:t>
      </w:r>
      <w:r w:rsidRPr="005A1A13">
        <w:t xml:space="preserve">87. Those procedures were rejected primarily because they failed to recognize drained weight test methods that have been in use around the world for decades and which have been adopted by Codex Alimentarius.  </w:t>
      </w:r>
      <w:r>
        <w:t>The U</w:t>
      </w:r>
      <w:r w:rsidR="00A049F5">
        <w:t xml:space="preserve">nited </w:t>
      </w:r>
      <w:r>
        <w:t>S</w:t>
      </w:r>
      <w:r w:rsidR="00A049F5">
        <w:t>tates</w:t>
      </w:r>
      <w:r>
        <w:t xml:space="preserve"> voted “yes” and submitted comments on the 3</w:t>
      </w:r>
      <w:r w:rsidR="00A049F5">
        <w:t> </w:t>
      </w:r>
      <w:r>
        <w:t xml:space="preserve">CD of </w:t>
      </w:r>
      <w:r w:rsidR="00A049F5">
        <w:t>R </w:t>
      </w:r>
      <w:r>
        <w:t xml:space="preserve">87 in October 2014.  </w:t>
      </w:r>
      <w:r w:rsidR="00C918A0">
        <w:t xml:space="preserve">CIML vote and comments on </w:t>
      </w:r>
      <w:r>
        <w:t xml:space="preserve">the preliminary ballot </w:t>
      </w:r>
      <w:r w:rsidR="00C918A0">
        <w:t>of R 87 will close</w:t>
      </w:r>
      <w:r>
        <w:t xml:space="preserve"> in </w:t>
      </w:r>
      <w:r w:rsidR="00C918A0">
        <w:t xml:space="preserve">September </w:t>
      </w:r>
      <w:r>
        <w:t>2015.</w:t>
      </w:r>
    </w:p>
    <w:p w:rsidR="001533CD" w:rsidRDefault="001533CD" w:rsidP="001533CD">
      <w:pPr>
        <w:spacing w:after="0"/>
      </w:pPr>
      <w:r>
        <w:t>The U</w:t>
      </w:r>
      <w:r w:rsidR="00A049F5">
        <w:t xml:space="preserve">nited </w:t>
      </w:r>
      <w:r>
        <w:t>S</w:t>
      </w:r>
      <w:r w:rsidR="00A049F5">
        <w:t>tates</w:t>
      </w:r>
      <w:r>
        <w:t xml:space="preserve"> plans to vote “yes” on the CIML Preliminary Ballot of </w:t>
      </w:r>
      <w:r w:rsidRPr="00EE4447">
        <w:t xml:space="preserve">OIML R 79 </w:t>
      </w:r>
      <w:r w:rsidRPr="00EE4447">
        <w:rPr>
          <w:i/>
          <w:iCs/>
        </w:rPr>
        <w:t>Labeling Requirements for Prepackaged Products</w:t>
      </w:r>
      <w:r>
        <w:rPr>
          <w:iCs/>
        </w:rPr>
        <w:t xml:space="preserve"> in June 2015.  I</w:t>
      </w:r>
      <w:r>
        <w:t xml:space="preserve">t is expected that </w:t>
      </w:r>
      <w:r w:rsidR="00DB20F1" w:rsidRPr="004B08A5">
        <w:t>R</w:t>
      </w:r>
      <w:r w:rsidR="00DB20F1">
        <w:t> </w:t>
      </w:r>
      <w:r>
        <w:t xml:space="preserve">79 will receive final CIML approval in October 2015. </w:t>
      </w:r>
    </w:p>
    <w:p w:rsidR="001533CD" w:rsidRDefault="001533CD" w:rsidP="00BF6EC7">
      <w:r w:rsidRPr="00EE4447">
        <w:t xml:space="preserve">For more information on the activities of this </w:t>
      </w:r>
      <w:r w:rsidR="00A049F5" w:rsidRPr="00EE4447">
        <w:t>C</w:t>
      </w:r>
      <w:r w:rsidRPr="00EE4447">
        <w:t xml:space="preserve">ommittee, and to participate in the U.S. review of these </w:t>
      </w:r>
      <w:r>
        <w:t>documents</w:t>
      </w:r>
      <w:r w:rsidRPr="00EE4447">
        <w:t xml:space="preserve">, please contact Mr. Ken Butcher at (301) 975-4859 or </w:t>
      </w:r>
      <w:hyperlink r:id="rId45" w:history="1">
        <w:r w:rsidRPr="00BF6EC7">
          <w:t>kbutcher@nist.gov</w:t>
        </w:r>
      </w:hyperlink>
      <w:r w:rsidRPr="00EB6CCF">
        <w:t>.</w:t>
      </w:r>
    </w:p>
    <w:p w:rsidR="001533CD" w:rsidRPr="00EE4447" w:rsidRDefault="001533CD" w:rsidP="00107B89">
      <w:pPr>
        <w:pStyle w:val="OIMLItemslvl3"/>
      </w:pPr>
      <w:bookmarkStart w:id="227" w:name="_Toc448391043"/>
      <w:bookmarkStart w:id="228" w:name="_Toc472932101"/>
      <w:r w:rsidRPr="00EE4447">
        <w:t>TC 8 Measurement of Quantities of Fluids (Japan)</w:t>
      </w:r>
      <w:bookmarkEnd w:id="227"/>
      <w:bookmarkEnd w:id="228"/>
    </w:p>
    <w:p w:rsidR="001533CD" w:rsidRDefault="001533CD" w:rsidP="00CA0807">
      <w:r>
        <w:t xml:space="preserve">The Japanese Secretariat for TC 8 distributed a questionnaire in 2014 concerning several projects in </w:t>
      </w:r>
      <w:r w:rsidR="00A049F5">
        <w:t>TC </w:t>
      </w:r>
      <w:r>
        <w:t xml:space="preserve">8.  Based on responses received on the questionnaire, Japan decided to cancel a project to combine and revise </w:t>
      </w:r>
      <w:r w:rsidR="00A049F5" w:rsidRPr="00ED76C2">
        <w:t>R</w:t>
      </w:r>
      <w:r w:rsidR="00A049F5">
        <w:t> </w:t>
      </w:r>
      <w:r w:rsidRPr="00ED76C2">
        <w:t xml:space="preserve">40, </w:t>
      </w:r>
      <w:r w:rsidR="00A049F5" w:rsidRPr="00ED76C2">
        <w:t>R</w:t>
      </w:r>
      <w:r w:rsidR="00A049F5">
        <w:t> </w:t>
      </w:r>
      <w:r w:rsidRPr="00ED76C2">
        <w:t xml:space="preserve">41 and </w:t>
      </w:r>
      <w:r w:rsidR="00A049F5" w:rsidRPr="00ED76C2">
        <w:t>R</w:t>
      </w:r>
      <w:r w:rsidR="00A049F5">
        <w:t> </w:t>
      </w:r>
      <w:r w:rsidRPr="00ED76C2">
        <w:t>43</w:t>
      </w:r>
      <w:r>
        <w:t xml:space="preserve"> into a single standard entitled </w:t>
      </w:r>
      <w:r w:rsidRPr="00ED76C2">
        <w:rPr>
          <w:i/>
        </w:rPr>
        <w:t>Standard volumetric measures</w:t>
      </w:r>
      <w:r>
        <w:rPr>
          <w:i/>
        </w:rPr>
        <w:t>.</w:t>
      </w:r>
      <w:r w:rsidRPr="00ED76C2">
        <w:t xml:space="preserve"> </w:t>
      </w:r>
      <w:r>
        <w:t xml:space="preserve"> Japan also decided to delay the project to revise </w:t>
      </w:r>
      <w:r w:rsidR="00A049F5" w:rsidRPr="00EE4447">
        <w:t>R</w:t>
      </w:r>
      <w:r w:rsidR="00A049F5">
        <w:t> </w:t>
      </w:r>
      <w:r w:rsidRPr="00EE4447">
        <w:t>63</w:t>
      </w:r>
      <w:r w:rsidR="00A049F5">
        <w:t>,</w:t>
      </w:r>
      <w:r w:rsidRPr="00EE4447">
        <w:t xml:space="preserve"> </w:t>
      </w:r>
      <w:r w:rsidRPr="00EE4447">
        <w:rPr>
          <w:i/>
          <w:iCs/>
        </w:rPr>
        <w:t xml:space="preserve">Petroleum Measurement Tables </w:t>
      </w:r>
      <w:r w:rsidRPr="00EE4447">
        <w:t xml:space="preserve">(1994) </w:t>
      </w:r>
      <w:r>
        <w:t xml:space="preserve">until the corresponding ISO standard is next revised.  The Secretariat plans to start the revision of </w:t>
      </w:r>
      <w:r w:rsidR="00A049F5" w:rsidRPr="00EE4447">
        <w:t>R</w:t>
      </w:r>
      <w:r w:rsidR="00A049F5">
        <w:t> </w:t>
      </w:r>
      <w:r w:rsidRPr="00EE4447">
        <w:t>119</w:t>
      </w:r>
      <w:r w:rsidR="00A049F5">
        <w:t>,</w:t>
      </w:r>
      <w:r w:rsidRPr="00EE4447">
        <w:t xml:space="preserve"> </w:t>
      </w:r>
      <w:r w:rsidRPr="00EE4447">
        <w:rPr>
          <w:i/>
          <w:iCs/>
        </w:rPr>
        <w:t xml:space="preserve">Pipe Provers for Testing of Measuring Systems for Liquids Other Than Water </w:t>
      </w:r>
      <w:r w:rsidRPr="00EE4447">
        <w:t>(1996)</w:t>
      </w:r>
      <w:r>
        <w:t xml:space="preserve"> </w:t>
      </w:r>
      <w:r w:rsidR="00A049F5">
        <w:t xml:space="preserve">– </w:t>
      </w:r>
      <w:r>
        <w:t xml:space="preserve">this </w:t>
      </w:r>
      <w:r w:rsidRPr="00EE4447">
        <w:t>document</w:t>
      </w:r>
      <w:r>
        <w:t xml:space="preserve"> is </w:t>
      </w:r>
      <w:r w:rsidRPr="00EE4447">
        <w:t xml:space="preserve">important for other OIML recommendations involving liquid measurement.  Please contact Mr. Ralph Richter at (301) 975-3997 or </w:t>
      </w:r>
      <w:hyperlink r:id="rId46" w:history="1">
        <w:r w:rsidRPr="00BF6EC7">
          <w:t>ralph.richter@nist.gov</w:t>
        </w:r>
      </w:hyperlink>
      <w:r w:rsidRPr="00BF6EC7">
        <w:t>,</w:t>
      </w:r>
      <w:r w:rsidRPr="00436D05">
        <w:t xml:space="preserve"> if </w:t>
      </w:r>
      <w:r w:rsidRPr="00EE4447">
        <w:t xml:space="preserve">you would like copies of </w:t>
      </w:r>
      <w:r>
        <w:t xml:space="preserve">any of these </w:t>
      </w:r>
      <w:r w:rsidRPr="00EE4447">
        <w:t xml:space="preserve">documents or to participate in </w:t>
      </w:r>
      <w:r>
        <w:t xml:space="preserve">the </w:t>
      </w:r>
      <w:r w:rsidRPr="00EE4447">
        <w:t>project</w:t>
      </w:r>
      <w:r>
        <w:t xml:space="preserve"> to revise </w:t>
      </w:r>
      <w:r w:rsidR="00A049F5">
        <w:t>R </w:t>
      </w:r>
      <w:r>
        <w:t>119.</w:t>
      </w:r>
    </w:p>
    <w:p w:rsidR="001533CD" w:rsidRPr="00EE4447" w:rsidRDefault="001533CD" w:rsidP="00107B89">
      <w:pPr>
        <w:pStyle w:val="OIMLItemslvl3"/>
      </w:pPr>
      <w:bookmarkStart w:id="229" w:name="_Toc448391044"/>
      <w:bookmarkStart w:id="230" w:name="_Toc472932102"/>
      <w:r w:rsidRPr="00EE4447">
        <w:t>TC 8/SC 1 Static Volume and Mass Measurement (Germany)</w:t>
      </w:r>
      <w:bookmarkEnd w:id="229"/>
      <w:bookmarkEnd w:id="230"/>
    </w:p>
    <w:p w:rsidR="001533CD" w:rsidRDefault="001533CD" w:rsidP="00BF6EC7">
      <w:r w:rsidRPr="00EE4447">
        <w:t xml:space="preserve">The United States chairs the Project Group that is drafting new sections of OIML </w:t>
      </w:r>
      <w:r w:rsidR="00A049F5" w:rsidRPr="00EE4447">
        <w:t>R</w:t>
      </w:r>
      <w:r w:rsidR="00A049F5">
        <w:t> </w:t>
      </w:r>
      <w:r w:rsidRPr="00EE4447">
        <w:t>71</w:t>
      </w:r>
      <w:r w:rsidR="00A049F5">
        <w:t>,</w:t>
      </w:r>
      <w:r w:rsidRPr="00EE4447">
        <w:t xml:space="preserve"> </w:t>
      </w:r>
      <w:r w:rsidRPr="00EE4447">
        <w:rPr>
          <w:i/>
          <w:iCs/>
        </w:rPr>
        <w:t xml:space="preserve">Fixed Storage Tanks </w:t>
      </w:r>
      <w:r w:rsidR="00A049F5" w:rsidRPr="00EE4447">
        <w:t>and</w:t>
      </w:r>
      <w:r w:rsidR="00D133FC">
        <w:t xml:space="preserve"> </w:t>
      </w:r>
      <w:r w:rsidRPr="00EE4447">
        <w:t>R</w:t>
      </w:r>
      <w:r w:rsidR="00D133FC">
        <w:t> </w:t>
      </w:r>
      <w:r w:rsidRPr="00EE4447">
        <w:t>85</w:t>
      </w:r>
      <w:r w:rsidR="00A049F5">
        <w:t>,</w:t>
      </w:r>
      <w:r w:rsidRPr="00EE4447">
        <w:t xml:space="preserve"> </w:t>
      </w:r>
      <w:r w:rsidRPr="00EE4447">
        <w:rPr>
          <w:i/>
          <w:iCs/>
        </w:rPr>
        <w:t xml:space="preserve">Automatic Level Gages for Measuring the Level of Liquid in Fixed Storage Tanks </w:t>
      </w:r>
      <w:r w:rsidRPr="00EE4447">
        <w:t>to add specific requirements for specialized tanks.</w:t>
      </w:r>
      <w:r w:rsidR="00A049F5">
        <w:t xml:space="preserve"> </w:t>
      </w:r>
      <w:r w:rsidRPr="00EE4447">
        <w:t xml:space="preserve"> </w:t>
      </w:r>
      <w:r>
        <w:t xml:space="preserve">A </w:t>
      </w:r>
      <w:r w:rsidR="00A049F5">
        <w:t>CD</w:t>
      </w:r>
      <w:r>
        <w:t xml:space="preserve"> of </w:t>
      </w:r>
      <w:r w:rsidRPr="00EE4447">
        <w:t>OIML R</w:t>
      </w:r>
      <w:r w:rsidR="00A049F5">
        <w:t> </w:t>
      </w:r>
      <w:r w:rsidRPr="00EE4447">
        <w:t xml:space="preserve">80-2, </w:t>
      </w:r>
      <w:r w:rsidRPr="00EE4447">
        <w:rPr>
          <w:i/>
          <w:iCs/>
        </w:rPr>
        <w:t>Road and Rail Tankers, Test Methods</w:t>
      </w:r>
      <w:r w:rsidRPr="00EE4447">
        <w:t xml:space="preserve"> </w:t>
      </w:r>
      <w:r>
        <w:t>has</w:t>
      </w:r>
      <w:r w:rsidRPr="00EE4447">
        <w:t xml:space="preserve"> be</w:t>
      </w:r>
      <w:r>
        <w:t>en</w:t>
      </w:r>
      <w:r w:rsidRPr="00EE4447">
        <w:t xml:space="preserve"> developed by Germany. </w:t>
      </w:r>
      <w:r>
        <w:t xml:space="preserve"> The Secretariat has also initiated the effort of revising OIML </w:t>
      </w:r>
      <w:r w:rsidR="00D133FC">
        <w:t>R </w:t>
      </w:r>
      <w:r>
        <w:t>95</w:t>
      </w:r>
      <w:r w:rsidR="00D133FC">
        <w:t>,</w:t>
      </w:r>
      <w:r>
        <w:t xml:space="preserve"> </w:t>
      </w:r>
      <w:r w:rsidRPr="00721E5B">
        <w:rPr>
          <w:i/>
        </w:rPr>
        <w:t>Ships’ Tanks</w:t>
      </w:r>
      <w:r>
        <w:t xml:space="preserve">.  A meeting to discuss all of these </w:t>
      </w:r>
      <w:r w:rsidR="00D133FC">
        <w:t>TC </w:t>
      </w:r>
      <w:r>
        <w:t>8/</w:t>
      </w:r>
      <w:r w:rsidR="00D133FC">
        <w:t>SC </w:t>
      </w:r>
      <w:r>
        <w:t xml:space="preserve">1 projects was held in Germany in December 2014.  </w:t>
      </w:r>
      <w:r w:rsidRPr="00EE4447">
        <w:t xml:space="preserve">Please contact Mr. Ralph Richter at (301) 975-3997 or </w:t>
      </w:r>
      <w:hyperlink r:id="rId47" w:history="1">
        <w:r w:rsidRPr="00436D05">
          <w:rPr>
            <w:u w:val="single"/>
          </w:rPr>
          <w:t>ralph.richter@nist.gov</w:t>
        </w:r>
      </w:hyperlink>
      <w:r w:rsidRPr="00436D05">
        <w:rPr>
          <w:u w:val="single"/>
        </w:rPr>
        <w:t>,</w:t>
      </w:r>
      <w:r w:rsidRPr="00436D05">
        <w:t xml:space="preserve"> </w:t>
      </w:r>
      <w:r w:rsidRPr="00EE4447">
        <w:t>if you would like copies of the documents or to participate in any of these projects.</w:t>
      </w:r>
    </w:p>
    <w:p w:rsidR="001533CD" w:rsidRPr="00EE4447" w:rsidRDefault="001533CD" w:rsidP="00620DC3">
      <w:pPr>
        <w:pStyle w:val="OIMLItemslvl3"/>
      </w:pPr>
      <w:bookmarkStart w:id="231" w:name="_Toc472932103"/>
      <w:bookmarkStart w:id="232" w:name="_Toc448391045"/>
      <w:bookmarkStart w:id="233" w:name="_Toc472930654"/>
      <w:r w:rsidRPr="00620DC3">
        <w:rPr>
          <w:bCs w:val="0"/>
        </w:rPr>
        <w:lastRenderedPageBreak/>
        <w:t>TC 8/SC 3 Dynamic Volume and Mass Measurement for Liquids Other Than Water (United States and</w:t>
      </w:r>
      <w:bookmarkEnd w:id="231"/>
      <w:r w:rsidRPr="00EE4447">
        <w:t xml:space="preserve"> Germany)</w:t>
      </w:r>
      <w:bookmarkEnd w:id="232"/>
      <w:bookmarkEnd w:id="233"/>
    </w:p>
    <w:p w:rsidR="001533CD" w:rsidRDefault="001533CD" w:rsidP="00BF6EC7">
      <w:r w:rsidRPr="00EE4447">
        <w:t xml:space="preserve">New annexes for measuring systems for foaming potable liquids, for pipelines, and for aircraft refueling </w:t>
      </w:r>
      <w:r>
        <w:t xml:space="preserve">have been added to </w:t>
      </w:r>
      <w:r w:rsidRPr="00EE4447">
        <w:t xml:space="preserve">OIML </w:t>
      </w:r>
      <w:r w:rsidR="00D133FC" w:rsidRPr="00EE4447">
        <w:t>R</w:t>
      </w:r>
      <w:r w:rsidR="00D133FC">
        <w:t> </w:t>
      </w:r>
      <w:r w:rsidRPr="00EE4447">
        <w:t xml:space="preserve">117-2, </w:t>
      </w:r>
      <w:r w:rsidRPr="00EE4447">
        <w:rPr>
          <w:i/>
          <w:iCs/>
        </w:rPr>
        <w:t>Dynamic Measuring Systems for Liquids Other Than Water, Part 2, Test Methods</w:t>
      </w:r>
      <w:r>
        <w:rPr>
          <w:i/>
          <w:iCs/>
        </w:rPr>
        <w:t>.</w:t>
      </w:r>
      <w:r>
        <w:t xml:space="preserve">  </w:t>
      </w:r>
      <w:r w:rsidRPr="00EE4447">
        <w:t>The 2</w:t>
      </w:r>
      <w:r w:rsidR="00D133FC">
        <w:t> </w:t>
      </w:r>
      <w:r w:rsidRPr="00EE4447">
        <w:t>CD of R</w:t>
      </w:r>
      <w:r w:rsidR="00D133FC">
        <w:t> </w:t>
      </w:r>
      <w:r w:rsidRPr="00EE4447">
        <w:t xml:space="preserve">117-2 </w:t>
      </w:r>
      <w:r>
        <w:t>was approved by the Project Group</w:t>
      </w:r>
      <w:r w:rsidRPr="00EE4447">
        <w:t xml:space="preserve"> </w:t>
      </w:r>
      <w:r>
        <w:t xml:space="preserve">in </w:t>
      </w:r>
      <w:r w:rsidR="001F6970">
        <w:t>March </w:t>
      </w:r>
      <w:r>
        <w:t xml:space="preserve">2014 with over </w:t>
      </w:r>
      <w:r w:rsidR="001F6970">
        <w:t>300 </w:t>
      </w:r>
      <w:r>
        <w:t>comments.  The 1</w:t>
      </w:r>
      <w:r w:rsidR="001F6970">
        <w:t> </w:t>
      </w:r>
      <w:r>
        <w:t>CD of R</w:t>
      </w:r>
      <w:r w:rsidR="001F6970">
        <w:t> </w:t>
      </w:r>
      <w:r>
        <w:t xml:space="preserve">117-3 </w:t>
      </w:r>
      <w:r w:rsidRPr="009326AA">
        <w:rPr>
          <w:i/>
        </w:rPr>
        <w:t>Part 3, Test Report Format</w:t>
      </w:r>
      <w:r>
        <w:t xml:space="preserve"> was distributed in </w:t>
      </w:r>
      <w:r w:rsidR="001F6970">
        <w:t>March </w:t>
      </w:r>
      <w:r>
        <w:t>2014.  A</w:t>
      </w:r>
      <w:r w:rsidRPr="00CD1740">
        <w:t xml:space="preserve"> meeting of the R</w:t>
      </w:r>
      <w:r w:rsidR="00D133FC">
        <w:t> </w:t>
      </w:r>
      <w:r w:rsidRPr="00CD1740">
        <w:t xml:space="preserve">117 International Project Group was held in </w:t>
      </w:r>
      <w:r w:rsidR="001F6970" w:rsidRPr="00CD1740">
        <w:t>April</w:t>
      </w:r>
      <w:r w:rsidR="001F6970">
        <w:t> </w:t>
      </w:r>
      <w:r w:rsidRPr="00CD1740">
        <w:t>2014 in Chicago</w:t>
      </w:r>
      <w:r w:rsidR="001F6970">
        <w:t>, Illiniois</w:t>
      </w:r>
      <w:r w:rsidRPr="00CD1740">
        <w:t>.  International comments on the 2</w:t>
      </w:r>
      <w:r w:rsidR="00D133FC">
        <w:t> </w:t>
      </w:r>
      <w:r w:rsidRPr="00CD1740">
        <w:t>CD of R</w:t>
      </w:r>
      <w:r w:rsidR="00D133FC">
        <w:t> </w:t>
      </w:r>
      <w:r w:rsidRPr="00CD1740">
        <w:t>117-2 and the 1</w:t>
      </w:r>
      <w:r w:rsidR="00D133FC">
        <w:t> </w:t>
      </w:r>
      <w:r w:rsidRPr="00CD1740">
        <w:t>CD of R</w:t>
      </w:r>
      <w:r w:rsidR="00D133FC">
        <w:t> </w:t>
      </w:r>
      <w:r w:rsidRPr="00CD1740">
        <w:t>117-3 were discussed and new committee drafts of both documents were created and approved</w:t>
      </w:r>
      <w:r>
        <w:t xml:space="preserve"> at the meeting</w:t>
      </w:r>
      <w:r w:rsidRPr="00CD1740">
        <w:t>.</w:t>
      </w:r>
      <w:r>
        <w:t xml:space="preserve"> </w:t>
      </w:r>
      <w:r w:rsidRPr="00B435AE">
        <w:t xml:space="preserve"> </w:t>
      </w:r>
      <w:r>
        <w:t>R</w:t>
      </w:r>
      <w:r w:rsidRPr="00EE4447">
        <w:t xml:space="preserve">epresentatives of major manufacturers of these systems and liaison organizations actively participated in the meeting. </w:t>
      </w:r>
      <w:r w:rsidR="00D133FC">
        <w:t xml:space="preserve"> </w:t>
      </w:r>
      <w:r w:rsidRPr="00EE4447">
        <w:t>These technical experts provided a depth of experience and technical expertise that proved highly valuable during the meeting.</w:t>
      </w:r>
    </w:p>
    <w:p w:rsidR="001533CD" w:rsidRPr="00B1166D" w:rsidRDefault="001533CD" w:rsidP="00BF6EC7">
      <w:pPr>
        <w:rPr>
          <w:b/>
        </w:rPr>
      </w:pPr>
      <w:r>
        <w:t>Both R</w:t>
      </w:r>
      <w:r w:rsidR="00D133FC">
        <w:t> </w:t>
      </w:r>
      <w:r>
        <w:t>117-2 and R</w:t>
      </w:r>
      <w:r w:rsidR="00D133FC">
        <w:t> </w:t>
      </w:r>
      <w:r>
        <w:t>117-3 passed their CIML preliminary ballots with 100</w:t>
      </w:r>
      <w:r w:rsidR="00D133FC">
        <w:t> </w:t>
      </w:r>
      <w:r>
        <w:t xml:space="preserve">% consensus in </w:t>
      </w:r>
      <w:r w:rsidR="001F6970">
        <w:t>July </w:t>
      </w:r>
      <w:r>
        <w:t>2014; they also received final CIML approval with 100</w:t>
      </w:r>
      <w:r w:rsidR="00D133FC">
        <w:t> </w:t>
      </w:r>
      <w:r>
        <w:t xml:space="preserve">% consensus in November 2014.  Both documents were published in </w:t>
      </w:r>
      <w:r w:rsidR="00D133FC">
        <w:t>April </w:t>
      </w:r>
      <w:r>
        <w:t xml:space="preserve">2015.  The CIML also approved a new project for an “immediate revision” of all three parts of </w:t>
      </w:r>
      <w:r w:rsidR="00D133FC">
        <w:t>R </w:t>
      </w:r>
      <w:r>
        <w:t xml:space="preserve">117.  This new project will fully harmonize all three parts and add new annexes to </w:t>
      </w:r>
      <w:r w:rsidR="00D133FC">
        <w:t>R </w:t>
      </w:r>
      <w:r>
        <w:t xml:space="preserve">117 </w:t>
      </w:r>
      <w:r w:rsidRPr="00094253">
        <w:t>for sev</w:t>
      </w:r>
      <w:r>
        <w:t>eral complete measuring systems</w:t>
      </w:r>
      <w:r w:rsidRPr="00094253">
        <w:t xml:space="preserve">, including:  a) </w:t>
      </w:r>
      <w:r>
        <w:t>m</w:t>
      </w:r>
      <w:r w:rsidRPr="00094253">
        <w:t>easuring systems for the unloading of ships' tanks and for rail and road tankers using an intermediate tank</w:t>
      </w:r>
      <w:r w:rsidR="00D133FC">
        <w:t>;</w:t>
      </w:r>
      <w:r w:rsidR="00D133FC" w:rsidRPr="00094253">
        <w:t xml:space="preserve"> </w:t>
      </w:r>
      <w:r w:rsidRPr="00094253">
        <w:t xml:space="preserve">b) </w:t>
      </w:r>
      <w:r>
        <w:t>m</w:t>
      </w:r>
      <w:r w:rsidRPr="00094253">
        <w:t>easuring systems for liquefied gases under pressure (other than LPG dispensers)</w:t>
      </w:r>
      <w:r w:rsidR="00D133FC">
        <w:t>;</w:t>
      </w:r>
      <w:r w:rsidRPr="00094253">
        <w:t xml:space="preserve"> c) </w:t>
      </w:r>
      <w:r>
        <w:t>m</w:t>
      </w:r>
      <w:r w:rsidRPr="00094253">
        <w:t>easuring systems for bunker fuel</w:t>
      </w:r>
      <w:r w:rsidR="00D133FC">
        <w:t>;</w:t>
      </w:r>
      <w:r w:rsidRPr="00094253">
        <w:t xml:space="preserve"> and d) measuring systems for liquefied natural gas (LNG).</w:t>
      </w:r>
      <w:r>
        <w:t xml:space="preserve">  </w:t>
      </w:r>
      <w:r w:rsidRPr="00CD1740">
        <w:t>If you have any questions or would like to participate in the next phases of this project, please contact Mr. Ralph Richter at (301)</w:t>
      </w:r>
      <w:r w:rsidR="00D133FC">
        <w:t> </w:t>
      </w:r>
      <w:r w:rsidRPr="00CD1740">
        <w:t xml:space="preserve">975-3997 or </w:t>
      </w:r>
      <w:hyperlink r:id="rId48" w:history="1">
        <w:r w:rsidRPr="00B1166D">
          <w:rPr>
            <w:rStyle w:val="Hyperlink"/>
            <w:b w:val="0"/>
          </w:rPr>
          <w:t>ralph.richter@nist.gov</w:t>
        </w:r>
      </w:hyperlink>
      <w:r w:rsidRPr="00B1166D">
        <w:rPr>
          <w:b/>
        </w:rPr>
        <w:t>.</w:t>
      </w:r>
    </w:p>
    <w:p w:rsidR="001533CD" w:rsidRPr="001533CD" w:rsidRDefault="001533CD" w:rsidP="00B1166D">
      <w:pPr>
        <w:pStyle w:val="OIMLItemslvl3"/>
      </w:pPr>
      <w:bookmarkStart w:id="234" w:name="_Toc448391046"/>
      <w:bookmarkStart w:id="235" w:name="_Toc472932104"/>
      <w:r w:rsidRPr="00EE4447">
        <w:t>TC 8/SC 5 Water Meters (UK)</w:t>
      </w:r>
      <w:bookmarkEnd w:id="234"/>
      <w:bookmarkEnd w:id="235"/>
    </w:p>
    <w:p w:rsidR="001533CD" w:rsidRDefault="001533CD" w:rsidP="00BF6EC7">
      <w:r w:rsidRPr="00EE4447">
        <w:t xml:space="preserve">OIML, the International Standardization Organization (ISO), and the European Committee for Standardization (CEN) </w:t>
      </w:r>
      <w:r>
        <w:t xml:space="preserve">worked together </w:t>
      </w:r>
      <w:r w:rsidRPr="00EE4447">
        <w:t xml:space="preserve">to harmonize requirements for water meters using OIML </w:t>
      </w:r>
      <w:r w:rsidR="001F6970" w:rsidRPr="00EE4447">
        <w:t>R</w:t>
      </w:r>
      <w:r w:rsidR="001F6970">
        <w:t> </w:t>
      </w:r>
      <w:r w:rsidRPr="00EE4447">
        <w:t xml:space="preserve">49 </w:t>
      </w:r>
      <w:r w:rsidRPr="00EE4447">
        <w:rPr>
          <w:i/>
          <w:iCs/>
        </w:rPr>
        <w:t xml:space="preserve">Water Meters Intended for the Metering of Cold Potable Water and Hot Water Parts 1, 2, and 3 </w:t>
      </w:r>
      <w:r w:rsidRPr="00EE4447">
        <w:t xml:space="preserve">as the base document. </w:t>
      </w:r>
      <w:r>
        <w:t xml:space="preserve"> </w:t>
      </w:r>
      <w:r w:rsidRPr="00EE4447">
        <w:t>The American Water Works Association Committee on Water Meters assist</w:t>
      </w:r>
      <w:r>
        <w:t>ed</w:t>
      </w:r>
      <w:r w:rsidRPr="00EE4447">
        <w:t xml:space="preserve"> in these efforts.</w:t>
      </w:r>
      <w:r>
        <w:t xml:space="preserve"> </w:t>
      </w:r>
      <w:r w:rsidRPr="00EE4447">
        <w:t xml:space="preserve"> </w:t>
      </w:r>
      <w:r>
        <w:t xml:space="preserve">This new revision of </w:t>
      </w:r>
      <w:r w:rsidR="001F6970">
        <w:t>R </w:t>
      </w:r>
      <w:r>
        <w:t xml:space="preserve">49 (which is now harmonized with the water meter standards from ISO and CEN) was published in May 2014. </w:t>
      </w:r>
      <w:r w:rsidRPr="00EE4447">
        <w:t xml:space="preserve"> Please contact Mr. Ralph Richter at (301</w:t>
      </w:r>
      <w:r w:rsidR="001F6970" w:rsidRPr="00EE4447">
        <w:t>)</w:t>
      </w:r>
      <w:r w:rsidR="001F6970">
        <w:t> </w:t>
      </w:r>
      <w:r w:rsidRPr="00EE4447">
        <w:t>975</w:t>
      </w:r>
      <w:r w:rsidR="00EB6CCF">
        <w:noBreakHyphen/>
      </w:r>
      <w:r w:rsidRPr="00EE4447">
        <w:t xml:space="preserve">3997 or </w:t>
      </w:r>
      <w:hyperlink r:id="rId49" w:history="1">
        <w:r w:rsidRPr="00BF6EC7">
          <w:t>ralph.richter@nist.gov</w:t>
        </w:r>
      </w:hyperlink>
      <w:r w:rsidRPr="00BF6EC7">
        <w:t>,</w:t>
      </w:r>
      <w:r w:rsidRPr="00436D05">
        <w:t xml:space="preserve"> </w:t>
      </w:r>
      <w:r w:rsidRPr="00EE4447">
        <w:t xml:space="preserve">if you would like </w:t>
      </w:r>
      <w:r>
        <w:t>additional information on these documents.</w:t>
      </w:r>
    </w:p>
    <w:p w:rsidR="001533CD" w:rsidRPr="00EE4447" w:rsidRDefault="001533CD" w:rsidP="00B1166D">
      <w:pPr>
        <w:pStyle w:val="OIMLItemslvl3"/>
      </w:pPr>
      <w:bookmarkStart w:id="236" w:name="_Toc448391047"/>
      <w:bookmarkStart w:id="237" w:name="_Toc472932105"/>
      <w:r w:rsidRPr="00EE4447">
        <w:t>TC 8/SC 6 Measurement of Cryogenic Liquids (United States)</w:t>
      </w:r>
      <w:bookmarkEnd w:id="236"/>
      <w:bookmarkEnd w:id="237"/>
    </w:p>
    <w:p w:rsidR="001533CD" w:rsidRDefault="001533CD" w:rsidP="00BF6EC7">
      <w:r>
        <w:t>T</w:t>
      </w:r>
      <w:r w:rsidRPr="006F26C1">
        <w:t xml:space="preserve">he Secretariat for </w:t>
      </w:r>
      <w:r w:rsidR="001F6970" w:rsidRPr="006F26C1">
        <w:t>R</w:t>
      </w:r>
      <w:r w:rsidR="001F6970">
        <w:t> </w:t>
      </w:r>
      <w:r w:rsidRPr="006F26C1">
        <w:t xml:space="preserve">81, </w:t>
      </w:r>
      <w:r w:rsidRPr="006F26C1">
        <w:rPr>
          <w:i/>
        </w:rPr>
        <w:t>Dynamic Measuring Devices and Systems for Cryogenic Liquids</w:t>
      </w:r>
      <w:r w:rsidRPr="006F26C1">
        <w:t xml:space="preserve"> </w:t>
      </w:r>
      <w:r>
        <w:t xml:space="preserve">has </w:t>
      </w:r>
      <w:r w:rsidRPr="006F26C1">
        <w:t xml:space="preserve">distributed a first working draft (1WD) of </w:t>
      </w:r>
      <w:r w:rsidR="001F6970" w:rsidRPr="006F26C1">
        <w:t>R</w:t>
      </w:r>
      <w:r w:rsidR="001F6970">
        <w:t> </w:t>
      </w:r>
      <w:r w:rsidRPr="006F26C1">
        <w:t>81 to TC</w:t>
      </w:r>
      <w:r w:rsidR="001F6970">
        <w:t> </w:t>
      </w:r>
      <w:r w:rsidRPr="006F26C1">
        <w:t>8/SC</w:t>
      </w:r>
      <w:r w:rsidR="001F6970">
        <w:t> </w:t>
      </w:r>
      <w:r w:rsidRPr="006F26C1">
        <w:t xml:space="preserve">6 </w:t>
      </w:r>
      <w:r>
        <w:t xml:space="preserve">members </w:t>
      </w:r>
      <w:r w:rsidRPr="006F26C1">
        <w:t xml:space="preserve">and the USNWG for their review and comment.  Nine members of the </w:t>
      </w:r>
      <w:r w:rsidR="001F6970" w:rsidRPr="006F26C1">
        <w:t>R</w:t>
      </w:r>
      <w:r w:rsidR="001F6970">
        <w:t> </w:t>
      </w:r>
      <w:r w:rsidRPr="006F26C1">
        <w:t xml:space="preserve">81 project group submitted comments on Parts 1 and 2 of R 81.  A compilation of those comments will be distributed in </w:t>
      </w:r>
      <w:r w:rsidR="00905F87">
        <w:t>late</w:t>
      </w:r>
      <w:r>
        <w:t>-</w:t>
      </w:r>
      <w:r w:rsidRPr="006F26C1">
        <w:t>201</w:t>
      </w:r>
      <w:r>
        <w:t>5</w:t>
      </w:r>
      <w:r w:rsidRPr="006F26C1">
        <w:t xml:space="preserve">, and distribution of a first committee draft incorporating these comments is </w:t>
      </w:r>
      <w:r>
        <w:t xml:space="preserve">also </w:t>
      </w:r>
      <w:r w:rsidRPr="006F26C1">
        <w:t xml:space="preserve">planned for </w:t>
      </w:r>
      <w:r w:rsidR="00905F87">
        <w:t>late</w:t>
      </w:r>
      <w:r>
        <w:t>-2015</w:t>
      </w:r>
      <w:r w:rsidRPr="006F26C1">
        <w:t>.  To obtain more information or to participate in this project, please contact Ms. Juana Williams at (301</w:t>
      </w:r>
      <w:r w:rsidR="001F6970" w:rsidRPr="006F26C1">
        <w:t>)</w:t>
      </w:r>
      <w:r w:rsidR="001F6970">
        <w:t> </w:t>
      </w:r>
      <w:r w:rsidRPr="006F26C1">
        <w:t>975</w:t>
      </w:r>
      <w:r w:rsidR="00EB6CCF">
        <w:noBreakHyphen/>
      </w:r>
      <w:r w:rsidRPr="006F26C1">
        <w:t xml:space="preserve">3989 or </w:t>
      </w:r>
      <w:hyperlink r:id="rId50" w:history="1">
        <w:r w:rsidRPr="003229C2">
          <w:rPr>
            <w:rStyle w:val="Hyperlink"/>
            <w:b w:val="0"/>
            <w:noProof w:val="0"/>
          </w:rPr>
          <w:t>juana.williams@nist.gov</w:t>
        </w:r>
      </w:hyperlink>
      <w:r w:rsidRPr="006F26C1">
        <w:t>.</w:t>
      </w:r>
    </w:p>
    <w:p w:rsidR="001533CD" w:rsidRPr="00EE4447" w:rsidRDefault="001533CD" w:rsidP="00B1166D">
      <w:pPr>
        <w:pStyle w:val="OIMLItemslvl3"/>
      </w:pPr>
      <w:bookmarkStart w:id="238" w:name="_Toc448391048"/>
      <w:bookmarkStart w:id="239" w:name="_Toc472932106"/>
      <w:r w:rsidRPr="00EE4447">
        <w:t>TC 8/SC 7 Gas Metering (Netherlands)</w:t>
      </w:r>
      <w:bookmarkEnd w:id="238"/>
      <w:bookmarkEnd w:id="239"/>
    </w:p>
    <w:p w:rsidR="001533CD" w:rsidRDefault="00905F87" w:rsidP="00BF6EC7">
      <w:r>
        <w:t xml:space="preserve">All three parts of </w:t>
      </w:r>
      <w:r w:rsidR="001533CD" w:rsidRPr="00EE4447">
        <w:t xml:space="preserve">OIML </w:t>
      </w:r>
      <w:r w:rsidR="001F6970" w:rsidRPr="00EE4447">
        <w:t>R</w:t>
      </w:r>
      <w:r w:rsidR="001F6970">
        <w:t> </w:t>
      </w:r>
      <w:r w:rsidR="001533CD" w:rsidRPr="00EE4447">
        <w:t xml:space="preserve">137, </w:t>
      </w:r>
      <w:r w:rsidR="001533CD" w:rsidRPr="00EE4447">
        <w:rPr>
          <w:i/>
        </w:rPr>
        <w:t xml:space="preserve">Gas Meters </w:t>
      </w:r>
      <w:r w:rsidR="001533CD">
        <w:t xml:space="preserve">have been </w:t>
      </w:r>
      <w:r w:rsidR="001533CD" w:rsidRPr="00EE4447">
        <w:t>published</w:t>
      </w:r>
      <w:r w:rsidR="001533CD">
        <w:t xml:space="preserve">. </w:t>
      </w:r>
      <w:r w:rsidR="001533CD" w:rsidRPr="00EE4447">
        <w:t xml:space="preserve"> Extensive United States comments on the 1 CD, the 2 CD, and the DR were developed in cooperation with the measurement committees of the American Gas Association. </w:t>
      </w:r>
      <w:r w:rsidR="001533CD">
        <w:t xml:space="preserve"> CIML voting on the preliminary ballot of R</w:t>
      </w:r>
      <w:r w:rsidR="001F6970">
        <w:t> </w:t>
      </w:r>
      <w:r w:rsidR="001533CD">
        <w:t xml:space="preserve">137-3 </w:t>
      </w:r>
      <w:r w:rsidR="001533CD" w:rsidRPr="00BA2A4D">
        <w:rPr>
          <w:i/>
        </w:rPr>
        <w:t>Part 3: Report Format for Type Evaluation</w:t>
      </w:r>
      <w:r w:rsidR="001533CD">
        <w:t xml:space="preserve"> closed in March 2014, and the document received final CIML approval in </w:t>
      </w:r>
      <w:r w:rsidR="001F6970">
        <w:t>November </w:t>
      </w:r>
      <w:r w:rsidR="001533CD">
        <w:t xml:space="preserve">2014.  </w:t>
      </w:r>
      <w:r w:rsidR="001533CD" w:rsidRPr="00EE4447">
        <w:t xml:space="preserve">The OIML </w:t>
      </w:r>
      <w:r w:rsidR="001F6970" w:rsidRPr="00EE4447">
        <w:t>R</w:t>
      </w:r>
      <w:r w:rsidR="001F6970">
        <w:t> </w:t>
      </w:r>
      <w:r w:rsidR="001533CD" w:rsidRPr="00EE4447">
        <w:t>137 document is especially important to the U</w:t>
      </w:r>
      <w:r w:rsidR="001533CD">
        <w:t>.</w:t>
      </w:r>
      <w:r w:rsidR="001533CD" w:rsidRPr="00EE4447">
        <w:t>S</w:t>
      </w:r>
      <w:r w:rsidR="001533CD">
        <w:t>.</w:t>
      </w:r>
      <w:r w:rsidR="001533CD" w:rsidRPr="00EE4447">
        <w:t xml:space="preserve"> interests because the American National Standards Institute (ANSI) B 109 committee on gas measurement is using the published </w:t>
      </w:r>
      <w:r w:rsidR="001F6970" w:rsidRPr="00EE4447">
        <w:t>R</w:t>
      </w:r>
      <w:r w:rsidR="001F6970">
        <w:t> </w:t>
      </w:r>
      <w:r w:rsidR="001533CD" w:rsidRPr="00EE4447">
        <w:t xml:space="preserve">137 to create a new performance-based standard for gas meters in the United States. </w:t>
      </w:r>
      <w:r w:rsidR="001533CD">
        <w:t xml:space="preserve"> </w:t>
      </w:r>
      <w:r w:rsidR="001533CD" w:rsidRPr="00EE4447">
        <w:t>Please contact Mr. Ralph Richter at (301</w:t>
      </w:r>
      <w:r w:rsidR="001F6970" w:rsidRPr="00EE4447">
        <w:t>)</w:t>
      </w:r>
      <w:r w:rsidR="001F6970">
        <w:t> </w:t>
      </w:r>
      <w:r w:rsidR="001533CD" w:rsidRPr="00EE4447">
        <w:t xml:space="preserve">975-3997 or </w:t>
      </w:r>
      <w:hyperlink r:id="rId51" w:history="1">
        <w:r w:rsidR="00EB6CCF" w:rsidRPr="00BF6EC7">
          <w:rPr>
            <w:rStyle w:val="Hyperlink"/>
            <w:b w:val="0"/>
            <w:noProof w:val="0"/>
          </w:rPr>
          <w:t>ralph.richter</w:t>
        </w:r>
        <w:r w:rsidR="00EB6CCF" w:rsidRPr="003229C2">
          <w:rPr>
            <w:rStyle w:val="Hyperlink"/>
            <w:b w:val="0"/>
            <w:noProof w:val="0"/>
          </w:rPr>
          <w:t>@</w:t>
        </w:r>
        <w:r w:rsidR="00EB6CCF" w:rsidRPr="00BF6EC7">
          <w:rPr>
            <w:rStyle w:val="Hyperlink"/>
            <w:b w:val="0"/>
            <w:noProof w:val="0"/>
          </w:rPr>
          <w:t>nist.gov</w:t>
        </w:r>
      </w:hyperlink>
      <w:r w:rsidR="001533CD" w:rsidRPr="00BF6EC7">
        <w:t>,</w:t>
      </w:r>
      <w:r w:rsidR="001533CD" w:rsidRPr="00EB6CCF">
        <w:t xml:space="preserve"> </w:t>
      </w:r>
      <w:r w:rsidR="001533CD" w:rsidRPr="00EE4447">
        <w:t>if you would like to participate in these efforts o</w:t>
      </w:r>
      <w:r w:rsidR="001533CD">
        <w:t>r</w:t>
      </w:r>
      <w:r w:rsidR="001533CD" w:rsidRPr="00EE4447">
        <w:t xml:space="preserve"> if you would like to obtain a copy of any of these gas measurement documents.</w:t>
      </w:r>
    </w:p>
    <w:p w:rsidR="001533CD" w:rsidRDefault="001533CD" w:rsidP="00BF6EC7">
      <w:r w:rsidRPr="00EE4447">
        <w:t xml:space="preserve">The </w:t>
      </w:r>
      <w:r>
        <w:t xml:space="preserve">CIML preliminary ballot on </w:t>
      </w:r>
      <w:r w:rsidRPr="00EE4447">
        <w:t xml:space="preserve">OIML </w:t>
      </w:r>
      <w:r w:rsidR="001F6970" w:rsidRPr="00EE4447">
        <w:t>R</w:t>
      </w:r>
      <w:r w:rsidR="001F6970">
        <w:t> </w:t>
      </w:r>
      <w:r w:rsidRPr="00EE4447">
        <w:t xml:space="preserve">139, </w:t>
      </w:r>
      <w:r w:rsidRPr="00EE4447">
        <w:rPr>
          <w:i/>
        </w:rPr>
        <w:t>Compressed gaseous fuel measuring systems for vehicles,</w:t>
      </w:r>
      <w:r w:rsidRPr="00EE4447">
        <w:t xml:space="preserve"> </w:t>
      </w:r>
      <w:r>
        <w:t xml:space="preserve">passed in March 2014.  </w:t>
      </w:r>
      <w:r w:rsidRPr="00EE4447">
        <w:t>This standard is important to U</w:t>
      </w:r>
      <w:r w:rsidR="001F6970">
        <w:t>.</w:t>
      </w:r>
      <w:r w:rsidRPr="00EE4447">
        <w:t>S</w:t>
      </w:r>
      <w:r w:rsidR="001F6970">
        <w:t>.</w:t>
      </w:r>
      <w:r w:rsidRPr="00EE4447">
        <w:t xml:space="preserve"> stakeholders, especially in the effort to maximize harmonization between domestic and international legal metrology requirements used for the delivery of alternative fuels such as hydrogen gas and compressed natural gas (CNG).  The United States</w:t>
      </w:r>
      <w:r>
        <w:t xml:space="preserve"> </w:t>
      </w:r>
      <w:r w:rsidRPr="00EE4447">
        <w:t xml:space="preserve">voted “yes” </w:t>
      </w:r>
      <w:r>
        <w:t xml:space="preserve">and submitted </w:t>
      </w:r>
      <w:r w:rsidRPr="00EE4447">
        <w:t xml:space="preserve">comments on the </w:t>
      </w:r>
      <w:r>
        <w:t xml:space="preserve">preliminary ballot.  </w:t>
      </w:r>
      <w:r w:rsidR="001F6970" w:rsidRPr="00EE4447">
        <w:t>R</w:t>
      </w:r>
      <w:r w:rsidR="001F6970">
        <w:t> </w:t>
      </w:r>
      <w:r w:rsidRPr="00EE4447">
        <w:t>139</w:t>
      </w:r>
      <w:r>
        <w:t xml:space="preserve"> received final CIML approval in </w:t>
      </w:r>
      <w:r w:rsidR="001F6970">
        <w:t>November </w:t>
      </w:r>
      <w:r>
        <w:t xml:space="preserve">2014, and was published in </w:t>
      </w:r>
      <w:r w:rsidR="001F6970">
        <w:t>February </w:t>
      </w:r>
      <w:r>
        <w:t xml:space="preserve">2015.  </w:t>
      </w:r>
      <w:r w:rsidRPr="00EE4447">
        <w:t xml:space="preserve">To obtain more information </w:t>
      </w:r>
      <w:r>
        <w:t>on this effort</w:t>
      </w:r>
      <w:r w:rsidRPr="00EE4447">
        <w:t>, please contact Ms. Juana Williams at (301</w:t>
      </w:r>
      <w:r w:rsidR="001F6970" w:rsidRPr="00EE4447">
        <w:t>)</w:t>
      </w:r>
      <w:r w:rsidR="001F6970">
        <w:t> </w:t>
      </w:r>
      <w:r w:rsidRPr="00EE4447">
        <w:t xml:space="preserve">975-3989 or </w:t>
      </w:r>
      <w:hyperlink r:id="rId52" w:history="1">
        <w:r w:rsidRPr="00BF6EC7">
          <w:rPr>
            <w:noProof/>
            <w:color w:val="000000"/>
          </w:rPr>
          <w:t>juana.williams@nist.gov</w:t>
        </w:r>
      </w:hyperlink>
      <w:r w:rsidRPr="00EE4447">
        <w:t>.</w:t>
      </w:r>
    </w:p>
    <w:p w:rsidR="001533CD" w:rsidRPr="00983B89" w:rsidRDefault="001533CD" w:rsidP="00B1166D">
      <w:pPr>
        <w:pStyle w:val="OIMLItemslvl3"/>
      </w:pPr>
      <w:bookmarkStart w:id="240" w:name="_Toc472932107"/>
      <w:r w:rsidRPr="00983B89">
        <w:lastRenderedPageBreak/>
        <w:t>TC</w:t>
      </w:r>
      <w:r w:rsidR="001F6970">
        <w:t> </w:t>
      </w:r>
      <w:r w:rsidRPr="00983B89">
        <w:t>9 Instruments for Measuring Mass (United States)</w:t>
      </w:r>
      <w:bookmarkEnd w:id="240"/>
    </w:p>
    <w:p w:rsidR="001533CD" w:rsidRDefault="001533CD" w:rsidP="00BF6EC7">
      <w:r>
        <w:t>The United States distributed the 3</w:t>
      </w:r>
      <w:r w:rsidR="001F6970">
        <w:t> </w:t>
      </w:r>
      <w:r>
        <w:t xml:space="preserve">CD of </w:t>
      </w:r>
      <w:r w:rsidR="001F6970">
        <w:t>R </w:t>
      </w:r>
      <w:r>
        <w:t>60</w:t>
      </w:r>
      <w:r w:rsidR="001F6970">
        <w:t>,</w:t>
      </w:r>
      <w:r>
        <w:t xml:space="preserve"> </w:t>
      </w:r>
      <w:r>
        <w:rPr>
          <w:i/>
          <w:iCs/>
        </w:rPr>
        <w:t>Metrological Regulation for Load Cells</w:t>
      </w:r>
      <w:r>
        <w:t xml:space="preserve"> Parts 1</w:t>
      </w:r>
      <w:r w:rsidR="001F6970">
        <w:t xml:space="preserve">and </w:t>
      </w:r>
      <w:r>
        <w:t xml:space="preserve">2 (Metrological and technical requirements and Metrological controls and performance tests) in August 2014 for comments and voting.  The Project Group decided that </w:t>
      </w:r>
      <w:r w:rsidR="00EB6CCF">
        <w:t>R </w:t>
      </w:r>
      <w:r>
        <w:t xml:space="preserve">60 needs further development, and a </w:t>
      </w:r>
      <w:r w:rsidR="00EB6CCF">
        <w:t>4 </w:t>
      </w:r>
      <w:r>
        <w:t xml:space="preserve">CD is being drafted; it is expected to be circulated in </w:t>
      </w:r>
      <w:r w:rsidR="00B25803">
        <w:t>late-</w:t>
      </w:r>
      <w:r>
        <w:t xml:space="preserve">2015.  A working draft of </w:t>
      </w:r>
      <w:r w:rsidR="00EB6CCF">
        <w:t>R </w:t>
      </w:r>
      <w:r>
        <w:t xml:space="preserve">60-3 is also planned to be circulated </w:t>
      </w:r>
      <w:r w:rsidR="00B25803">
        <w:t>late-</w:t>
      </w:r>
      <w:r>
        <w:t xml:space="preserve">2015.  For more information on </w:t>
      </w:r>
      <w:r w:rsidR="001F6970">
        <w:t>TC </w:t>
      </w:r>
      <w:r>
        <w:t xml:space="preserve">9 activities, please contact Mr. John Barton at (301) 975-4002 or </w:t>
      </w:r>
      <w:hyperlink r:id="rId53" w:history="1">
        <w:r w:rsidRPr="003229C2">
          <w:rPr>
            <w:rStyle w:val="Hyperlink"/>
            <w:b w:val="0"/>
          </w:rPr>
          <w:t>john.barton@nist.gov</w:t>
        </w:r>
      </w:hyperlink>
      <w:r>
        <w:t>.</w:t>
      </w:r>
    </w:p>
    <w:p w:rsidR="001533CD" w:rsidRPr="00983B89" w:rsidRDefault="001533CD" w:rsidP="00B1166D">
      <w:pPr>
        <w:pStyle w:val="OIMLItemslvl3"/>
      </w:pPr>
      <w:bookmarkStart w:id="241" w:name="_Toc472932108"/>
      <w:r w:rsidRPr="00983B89">
        <w:t>TC 9/SC 2 Automatic Weighing Instruments (United Kingdom)</w:t>
      </w:r>
      <w:bookmarkEnd w:id="241"/>
    </w:p>
    <w:p w:rsidR="001533CD" w:rsidRDefault="001533CD" w:rsidP="00BF6EC7">
      <w:r>
        <w:t xml:space="preserve">All three parts of OIML </w:t>
      </w:r>
      <w:r w:rsidR="00875859">
        <w:t>R </w:t>
      </w:r>
      <w:r>
        <w:t>50</w:t>
      </w:r>
      <w:r w:rsidR="00875859">
        <w:t>,</w:t>
      </w:r>
      <w:r>
        <w:t xml:space="preserve"> </w:t>
      </w:r>
      <w:r>
        <w:rPr>
          <w:i/>
          <w:iCs/>
        </w:rPr>
        <w:t>Continuous Totalizing Automatic Weighing Instruments</w:t>
      </w:r>
      <w:r>
        <w:t xml:space="preserve"> (Belt Weighers)</w:t>
      </w:r>
      <w:r w:rsidR="00875859">
        <w:t>,</w:t>
      </w:r>
      <w:r>
        <w:t xml:space="preserve"> received final CIML approval in November 2014, and </w:t>
      </w:r>
      <w:r w:rsidR="00875859">
        <w:t>R </w:t>
      </w:r>
      <w:r>
        <w:t xml:space="preserve">50 was published in March 2015.  To receive copies of these documents or to obtain more information on the work of this </w:t>
      </w:r>
      <w:r w:rsidR="00B83D01">
        <w:t>Subcommittee</w:t>
      </w:r>
      <w:r>
        <w:t xml:space="preserve">, please contact Mr. John Barton at (301) 975-4002 or </w:t>
      </w:r>
      <w:hyperlink r:id="rId54" w:history="1">
        <w:r w:rsidRPr="00BF6EC7">
          <w:rPr>
            <w:rStyle w:val="Hyperlink"/>
            <w:b w:val="0"/>
          </w:rPr>
          <w:t>john.barton@nist.gov</w:t>
        </w:r>
      </w:hyperlink>
      <w:r w:rsidRPr="00BF6EC7">
        <w:rPr>
          <w:b/>
        </w:rPr>
        <w:t>.</w:t>
      </w:r>
      <w:r>
        <w:t> </w:t>
      </w:r>
    </w:p>
    <w:p w:rsidR="001533CD" w:rsidRDefault="001533CD" w:rsidP="00A04016">
      <w:r>
        <w:t xml:space="preserve">The </w:t>
      </w:r>
      <w:r w:rsidR="0037027B">
        <w:t>TC </w:t>
      </w:r>
      <w:r>
        <w:t>9/SC</w:t>
      </w:r>
      <w:r w:rsidR="0037027B">
        <w:t> </w:t>
      </w:r>
      <w:r>
        <w:t xml:space="preserve">2 Secretariat distributed a questionnaire concerning a possible project to revise OIML </w:t>
      </w:r>
      <w:r w:rsidR="0037027B">
        <w:t>R </w:t>
      </w:r>
      <w:r>
        <w:t>51</w:t>
      </w:r>
      <w:r w:rsidR="0037027B">
        <w:t>,</w:t>
      </w:r>
      <w:r>
        <w:t xml:space="preserve"> </w:t>
      </w:r>
      <w:r w:rsidRPr="001C7704">
        <w:rPr>
          <w:i/>
        </w:rPr>
        <w:t>Automatic catch-weighing instruments</w:t>
      </w:r>
      <w:r>
        <w:rPr>
          <w:i/>
        </w:rPr>
        <w:t xml:space="preserve">, </w:t>
      </w:r>
      <w:r w:rsidRPr="001C7704">
        <w:t>which was last revised in 2006</w:t>
      </w:r>
      <w:r>
        <w:t xml:space="preserve">.  The proposed international effort to revise </w:t>
      </w:r>
      <w:r w:rsidR="0037027B">
        <w:t>R </w:t>
      </w:r>
      <w:r>
        <w:t xml:space="preserve">51 was also announced by the NCWM.  Please contact Mr. Rick Harshman at (301) 975-8107 or </w:t>
      </w:r>
      <w:hyperlink r:id="rId55" w:history="1">
        <w:r w:rsidRPr="003229C2">
          <w:rPr>
            <w:rStyle w:val="Hyperlink"/>
            <w:b w:val="0"/>
          </w:rPr>
          <w:t>richard.harshman@nist.gov</w:t>
        </w:r>
      </w:hyperlink>
      <w:r>
        <w:t xml:space="preserve"> if you are interested in the project to revise this document.</w:t>
      </w:r>
    </w:p>
    <w:p w:rsidR="001533CD" w:rsidRDefault="001533CD" w:rsidP="00B1166D">
      <w:pPr>
        <w:pStyle w:val="OIMLItemslvl3"/>
      </w:pPr>
      <w:bookmarkStart w:id="242" w:name="_Toc472932109"/>
      <w:r>
        <w:t>TC 17/SC 1 Humidity (China and United States)</w:t>
      </w:r>
      <w:bookmarkEnd w:id="242"/>
    </w:p>
    <w:p w:rsidR="001533CD" w:rsidRDefault="001533CD" w:rsidP="00216B29">
      <w:pPr>
        <w:shd w:val="clear" w:color="auto" w:fill="FFFFFF"/>
        <w:rPr>
          <w:color w:val="282828"/>
        </w:rPr>
      </w:pPr>
      <w:r>
        <w:rPr>
          <w:color w:val="282828"/>
        </w:rPr>
        <w:t xml:space="preserve">The </w:t>
      </w:r>
      <w:r w:rsidR="0037027B">
        <w:rPr>
          <w:color w:val="282828"/>
        </w:rPr>
        <w:t>7 </w:t>
      </w:r>
      <w:r>
        <w:rPr>
          <w:color w:val="282828"/>
        </w:rPr>
        <w:t xml:space="preserve">CD of </w:t>
      </w:r>
      <w:r>
        <w:t xml:space="preserve">OIML </w:t>
      </w:r>
      <w:r w:rsidR="0037027B">
        <w:t>R </w:t>
      </w:r>
      <w:r>
        <w:t>59</w:t>
      </w:r>
      <w:r w:rsidR="0037027B">
        <w:t>,</w:t>
      </w:r>
      <w:r>
        <w:t xml:space="preserve"> </w:t>
      </w:r>
      <w:r>
        <w:rPr>
          <w:i/>
          <w:iCs/>
        </w:rPr>
        <w:t>Moisture Meters for Cereal Grains and Oilseeds</w:t>
      </w:r>
      <w:r w:rsidR="0037027B">
        <w:rPr>
          <w:i/>
          <w:iCs/>
        </w:rPr>
        <w:t>,</w:t>
      </w:r>
      <w:r>
        <w:rPr>
          <w:color w:val="282828"/>
        </w:rPr>
        <w:t xml:space="preserve"> was distributed for voting in </w:t>
      </w:r>
      <w:r w:rsidR="0037027B">
        <w:rPr>
          <w:color w:val="282828"/>
        </w:rPr>
        <w:t>December </w:t>
      </w:r>
      <w:r>
        <w:rPr>
          <w:color w:val="282828"/>
        </w:rPr>
        <w:t xml:space="preserve">2014.  Votes and comments were requested by </w:t>
      </w:r>
      <w:r w:rsidRPr="00D63DF0">
        <w:rPr>
          <w:color w:val="282828"/>
        </w:rPr>
        <w:t>March 11, 2015</w:t>
      </w:r>
      <w:r>
        <w:rPr>
          <w:color w:val="282828"/>
        </w:rPr>
        <w:t xml:space="preserve">.  Voting was conducted using the new OIML on-line voting for project groups.  OIML officially closed the online voting on </w:t>
      </w:r>
      <w:r w:rsidRPr="00D63DF0">
        <w:rPr>
          <w:color w:val="282828"/>
        </w:rPr>
        <w:t>April 29</w:t>
      </w:r>
      <w:r w:rsidR="0037027B" w:rsidRPr="00D63DF0">
        <w:rPr>
          <w:color w:val="282828"/>
        </w:rPr>
        <w:t>,</w:t>
      </w:r>
      <w:r w:rsidR="0037027B">
        <w:rPr>
          <w:color w:val="282828"/>
        </w:rPr>
        <w:t> </w:t>
      </w:r>
      <w:r w:rsidRPr="00D63DF0">
        <w:rPr>
          <w:color w:val="282828"/>
        </w:rPr>
        <w:t>201</w:t>
      </w:r>
      <w:r>
        <w:rPr>
          <w:color w:val="282828"/>
        </w:rPr>
        <w:t xml:space="preserve">5.  A total of </w:t>
      </w:r>
      <w:r w:rsidR="0037027B">
        <w:rPr>
          <w:color w:val="282828"/>
        </w:rPr>
        <w:t xml:space="preserve">seven </w:t>
      </w:r>
      <w:r>
        <w:rPr>
          <w:color w:val="282828"/>
        </w:rPr>
        <w:t xml:space="preserve">“yes” votes and </w:t>
      </w:r>
      <w:r w:rsidR="0037027B">
        <w:rPr>
          <w:color w:val="282828"/>
        </w:rPr>
        <w:t xml:space="preserve">one </w:t>
      </w:r>
      <w:r>
        <w:rPr>
          <w:color w:val="282828"/>
        </w:rPr>
        <w:t xml:space="preserve">“no” vote was provided by the </w:t>
      </w:r>
      <w:r w:rsidR="0037027B">
        <w:rPr>
          <w:color w:val="282828"/>
        </w:rPr>
        <w:t>TC </w:t>
      </w:r>
      <w:r>
        <w:rPr>
          <w:color w:val="282828"/>
        </w:rPr>
        <w:t>17/</w:t>
      </w:r>
      <w:r w:rsidR="0037027B">
        <w:rPr>
          <w:color w:val="282828"/>
        </w:rPr>
        <w:t>SC </w:t>
      </w:r>
      <w:r>
        <w:rPr>
          <w:color w:val="282828"/>
        </w:rPr>
        <w:t xml:space="preserve">1 project group’s participating members.  The </w:t>
      </w:r>
      <w:r w:rsidR="0037027B">
        <w:rPr>
          <w:color w:val="282828"/>
        </w:rPr>
        <w:t>7 </w:t>
      </w:r>
      <w:r>
        <w:rPr>
          <w:color w:val="282828"/>
        </w:rPr>
        <w:t xml:space="preserve">CD was approved.  Comments received on the </w:t>
      </w:r>
      <w:r w:rsidR="0037027B">
        <w:rPr>
          <w:color w:val="282828"/>
        </w:rPr>
        <w:t>7 </w:t>
      </w:r>
      <w:r>
        <w:rPr>
          <w:color w:val="282828"/>
        </w:rPr>
        <w:t>CD will be considered</w:t>
      </w:r>
      <w:r w:rsidR="0037027B">
        <w:rPr>
          <w:color w:val="282828"/>
        </w:rPr>
        <w:t>,</w:t>
      </w:r>
      <w:r>
        <w:rPr>
          <w:color w:val="282828"/>
        </w:rPr>
        <w:t xml:space="preserve"> and the document will be forwarded to OIML as a </w:t>
      </w:r>
      <w:r w:rsidR="0037027B">
        <w:rPr>
          <w:color w:val="282828"/>
        </w:rPr>
        <w:t>DR </w:t>
      </w:r>
      <w:r>
        <w:rPr>
          <w:color w:val="282828"/>
        </w:rPr>
        <w:t xml:space="preserve">for final voting.  Please contact Ms. G. Diane Lee at (301) 975-4405 or </w:t>
      </w:r>
      <w:hyperlink r:id="rId56" w:history="1">
        <w:r w:rsidRPr="00BF6EC7">
          <w:rPr>
            <w:rStyle w:val="Hyperlink"/>
            <w:b w:val="0"/>
          </w:rPr>
          <w:t>diane.lee@nist.gov</w:t>
        </w:r>
      </w:hyperlink>
      <w:r>
        <w:rPr>
          <w:color w:val="282828"/>
        </w:rPr>
        <w:t xml:space="preserve"> if you would like to participate in this work.</w:t>
      </w:r>
    </w:p>
    <w:p w:rsidR="001533CD" w:rsidRDefault="001533CD" w:rsidP="00B1166D">
      <w:pPr>
        <w:pStyle w:val="OIMLItemslvl3"/>
      </w:pPr>
      <w:bookmarkStart w:id="243" w:name="_Toc472932110"/>
      <w:r>
        <w:t>TC 17/SC 8 Quality Analysis of Agricultural Products (Australia)</w:t>
      </w:r>
      <w:bookmarkEnd w:id="243"/>
    </w:p>
    <w:p w:rsidR="001533CD" w:rsidRDefault="001533CD" w:rsidP="00BF6EC7">
      <w:pPr>
        <w:shd w:val="clear" w:color="auto" w:fill="FFFFFF"/>
        <w:rPr>
          <w:color w:val="282828"/>
        </w:rPr>
      </w:pPr>
      <w:r>
        <w:rPr>
          <w:color w:val="282828"/>
        </w:rPr>
        <w:t xml:space="preserve">The </w:t>
      </w:r>
      <w:r w:rsidR="0037027B">
        <w:rPr>
          <w:color w:val="282828"/>
        </w:rPr>
        <w:t>5 </w:t>
      </w:r>
      <w:r>
        <w:rPr>
          <w:color w:val="282828"/>
        </w:rPr>
        <w:t>CD</w:t>
      </w:r>
      <w:r w:rsidR="0037027B">
        <w:rPr>
          <w:color w:val="282828"/>
        </w:rPr>
        <w:t xml:space="preserve"> </w:t>
      </w:r>
      <w:r>
        <w:rPr>
          <w:color w:val="282828"/>
        </w:rPr>
        <w:t xml:space="preserve">of a </w:t>
      </w:r>
      <w:r>
        <w:t xml:space="preserve">draft document </w:t>
      </w:r>
      <w:r>
        <w:rPr>
          <w:i/>
          <w:iCs/>
        </w:rPr>
        <w:t>Measuring Instruments for Protein Determination in Grains</w:t>
      </w:r>
      <w:r>
        <w:t xml:space="preserve"> was circulated for vote in 2014.  The U</w:t>
      </w:r>
      <w:r w:rsidR="00852321">
        <w:t xml:space="preserve">nited </w:t>
      </w:r>
      <w:r>
        <w:t>S</w:t>
      </w:r>
      <w:r w:rsidR="00852321">
        <w:t>tates</w:t>
      </w:r>
      <w:r>
        <w:t xml:space="preserve"> voted “yes” on the </w:t>
      </w:r>
      <w:r>
        <w:rPr>
          <w:color w:val="282828"/>
        </w:rPr>
        <w:t>5</w:t>
      </w:r>
      <w:r w:rsidR="00852321">
        <w:rPr>
          <w:color w:val="282828"/>
        </w:rPr>
        <w:t> </w:t>
      </w:r>
      <w:r>
        <w:rPr>
          <w:color w:val="282828"/>
        </w:rPr>
        <w:t>CD</w:t>
      </w:r>
      <w:r w:rsidR="00852321">
        <w:rPr>
          <w:color w:val="282828"/>
        </w:rPr>
        <w:t xml:space="preserve"> </w:t>
      </w:r>
      <w:r>
        <w:rPr>
          <w:color w:val="282828"/>
        </w:rPr>
        <w:t xml:space="preserve">of this draft document in December 2014.  A DR is expected in 2015.  Please contact Ms. G. Diane Lee at (301) 975-4405 or </w:t>
      </w:r>
      <w:hyperlink r:id="rId57" w:history="1">
        <w:r w:rsidRPr="003229C2">
          <w:rPr>
            <w:rStyle w:val="Hyperlink"/>
            <w:b w:val="0"/>
          </w:rPr>
          <w:t>diane.lee@nist.gov</w:t>
        </w:r>
      </w:hyperlink>
      <w:r w:rsidRPr="00BF6EC7">
        <w:rPr>
          <w:color w:val="282828"/>
        </w:rPr>
        <w:t>,</w:t>
      </w:r>
      <w:r>
        <w:rPr>
          <w:color w:val="282828"/>
        </w:rPr>
        <w:t xml:space="preserve"> if you would like to participate in this work.</w:t>
      </w:r>
    </w:p>
    <w:p w:rsidR="001533CD" w:rsidRPr="0017684F" w:rsidRDefault="001533CD" w:rsidP="00B1166D">
      <w:pPr>
        <w:pStyle w:val="OIMLItemslvl3"/>
      </w:pPr>
      <w:bookmarkStart w:id="244" w:name="_Toc472932111"/>
      <w:r w:rsidRPr="0017684F">
        <w:t>OIML Mutual Acceptance Arrangement (MAA)</w:t>
      </w:r>
      <w:bookmarkEnd w:id="244"/>
    </w:p>
    <w:p w:rsidR="001533CD" w:rsidRDefault="001533CD" w:rsidP="00BF6EC7">
      <w:pPr>
        <w:spacing w:after="360"/>
        <w:rPr>
          <w:u w:val="single"/>
        </w:rPr>
      </w:pPr>
      <w:r w:rsidRPr="00EE4447">
        <w:t xml:space="preserve">The report on the OIML MAA can be found in the </w:t>
      </w:r>
      <w:r w:rsidR="00852321">
        <w:t>TC </w:t>
      </w:r>
      <w:r>
        <w:t>3/SC</w:t>
      </w:r>
      <w:r w:rsidR="00852321">
        <w:t> </w:t>
      </w:r>
      <w:r>
        <w:t xml:space="preserve">5 report above and in the </w:t>
      </w:r>
      <w:r w:rsidRPr="00EE4447">
        <w:t xml:space="preserve">NTEP section of this document. For further information on the MAA and its implementation, please contact Dr. Charles Ehrlich at (301) 975-4834 or email </w:t>
      </w:r>
      <w:hyperlink r:id="rId58" w:history="1">
        <w:r w:rsidRPr="00BF6EC7">
          <w:t>charles.ehrlich@nist.gov</w:t>
        </w:r>
      </w:hyperlink>
      <w:r w:rsidRPr="00BF6EC7">
        <w:t>.</w:t>
      </w:r>
    </w:p>
    <w:p w:rsidR="001533CD" w:rsidRPr="00B1166D" w:rsidRDefault="001533CD" w:rsidP="00E005CF">
      <w:pPr>
        <w:pStyle w:val="OIMLSubj"/>
      </w:pPr>
      <w:bookmarkStart w:id="245" w:name="_Toc472932112"/>
      <w:bookmarkStart w:id="246" w:name="_Toc367371943"/>
      <w:r w:rsidRPr="00B1166D">
        <w:t>II.</w:t>
      </w:r>
      <w:r w:rsidRPr="00B1166D">
        <w:tab/>
        <w:t xml:space="preserve">REPORT ON THE 49TH CIML MEETING IN </w:t>
      </w:r>
      <w:r w:rsidRPr="00B1166D">
        <w:rPr>
          <w:caps/>
        </w:rPr>
        <w:t>Auckland, new Zealand</w:t>
      </w:r>
      <w:r w:rsidR="00852321" w:rsidRPr="00B1166D">
        <w:rPr>
          <w:caps/>
        </w:rPr>
        <w:t>,</w:t>
      </w:r>
      <w:r w:rsidRPr="00B1166D">
        <w:rPr>
          <w:caps/>
        </w:rPr>
        <w:t xml:space="preserve"> </w:t>
      </w:r>
      <w:r w:rsidRPr="00E005CF">
        <w:t>november</w:t>
      </w:r>
      <w:r w:rsidRPr="00B1166D">
        <w:rPr>
          <w:caps/>
        </w:rPr>
        <w:t xml:space="preserve"> 2014</w:t>
      </w:r>
      <w:bookmarkEnd w:id="245"/>
      <w:r w:rsidRPr="00B1166D">
        <w:t xml:space="preserve">  </w:t>
      </w:r>
    </w:p>
    <w:p w:rsidR="001533CD" w:rsidRDefault="001533CD" w:rsidP="00BF6EC7">
      <w:r w:rsidRPr="00EE4447">
        <w:t xml:space="preserve">Mr. Peter Mason, CIML member from the United Kingdom and President of the CIML, opened the meeting and gave the President’s Report.  </w:t>
      </w:r>
    </w:p>
    <w:p w:rsidR="001533CD" w:rsidRDefault="001533CD" w:rsidP="00BF6EC7">
      <w:r w:rsidRPr="00EE4447">
        <w:t xml:space="preserve">Mr. Stephen Patoray, who has been serving as BIML Director since January 2011, provided several reports on financial and administrative matters at the BIML, including improvements that have been implemented since his arrival at the BIML.  </w:t>
      </w:r>
      <w:r>
        <w:t>Mr. Patoray also discussed upgrades to the OIML website and significant improvements to the BIML headquarters building in Paris.</w:t>
      </w:r>
    </w:p>
    <w:p w:rsidR="001533CD" w:rsidRPr="00FF3599" w:rsidRDefault="001533CD" w:rsidP="00BF6EC7">
      <w:pPr>
        <w:pStyle w:val="Default"/>
        <w:spacing w:after="240"/>
        <w:jc w:val="both"/>
        <w:rPr>
          <w:color w:val="auto"/>
          <w:sz w:val="20"/>
          <w:szCs w:val="20"/>
        </w:rPr>
      </w:pPr>
      <w:r w:rsidRPr="00FF3599">
        <w:rPr>
          <w:bCs/>
          <w:sz w:val="20"/>
          <w:szCs w:val="20"/>
        </w:rPr>
        <w:t xml:space="preserve">Based on a proposal by Mr. Mason and after a lengthy discussion by the representatives of the CIML member states, </w:t>
      </w:r>
      <w:r>
        <w:rPr>
          <w:bCs/>
          <w:sz w:val="20"/>
          <w:szCs w:val="20"/>
        </w:rPr>
        <w:t xml:space="preserve">the CIML decided it </w:t>
      </w:r>
      <w:r w:rsidRPr="00FF3599">
        <w:rPr>
          <w:color w:val="auto"/>
          <w:sz w:val="20"/>
          <w:szCs w:val="20"/>
        </w:rPr>
        <w:t>expect</w:t>
      </w:r>
      <w:r>
        <w:rPr>
          <w:color w:val="auto"/>
          <w:sz w:val="20"/>
          <w:szCs w:val="20"/>
        </w:rPr>
        <w:t>s</w:t>
      </w:r>
      <w:r w:rsidRPr="00FF3599">
        <w:rPr>
          <w:color w:val="auto"/>
          <w:sz w:val="20"/>
          <w:szCs w:val="20"/>
        </w:rPr>
        <w:t xml:space="preserve"> to renew the appointment of the BIML Director for a fixed term of up to five years at its meeting in 2015</w:t>
      </w:r>
      <w:r>
        <w:rPr>
          <w:color w:val="auto"/>
          <w:sz w:val="20"/>
          <w:szCs w:val="20"/>
        </w:rPr>
        <w:t xml:space="preserve">.  As part of this decision, the CIML also decided </w:t>
      </w:r>
      <w:r w:rsidRPr="00FF3599">
        <w:rPr>
          <w:color w:val="auto"/>
          <w:sz w:val="20"/>
          <w:szCs w:val="20"/>
        </w:rPr>
        <w:t xml:space="preserve">not to appoint a </w:t>
      </w:r>
      <w:r>
        <w:rPr>
          <w:color w:val="auto"/>
          <w:sz w:val="20"/>
          <w:szCs w:val="20"/>
        </w:rPr>
        <w:t>selection c</w:t>
      </w:r>
      <w:r w:rsidRPr="00FF3599">
        <w:rPr>
          <w:color w:val="auto"/>
          <w:sz w:val="20"/>
          <w:szCs w:val="20"/>
        </w:rPr>
        <w:t xml:space="preserve">ommittee </w:t>
      </w:r>
      <w:r>
        <w:rPr>
          <w:color w:val="auto"/>
          <w:sz w:val="20"/>
          <w:szCs w:val="20"/>
        </w:rPr>
        <w:t>to attempt to find a new BIML Director.</w:t>
      </w:r>
      <w:r w:rsidRPr="00FF3599">
        <w:rPr>
          <w:color w:val="auto"/>
          <w:sz w:val="20"/>
          <w:szCs w:val="20"/>
        </w:rPr>
        <w:t xml:space="preserve"> </w:t>
      </w:r>
    </w:p>
    <w:p w:rsidR="001533CD" w:rsidRPr="00EA5308" w:rsidRDefault="001533CD" w:rsidP="00BF6EC7">
      <w:pPr>
        <w:pStyle w:val="Default"/>
        <w:spacing w:after="240"/>
        <w:jc w:val="both"/>
        <w:rPr>
          <w:color w:val="auto"/>
          <w:sz w:val="20"/>
          <w:szCs w:val="20"/>
        </w:rPr>
      </w:pPr>
      <w:r w:rsidRPr="00EA5308">
        <w:rPr>
          <w:color w:val="auto"/>
          <w:sz w:val="20"/>
          <w:szCs w:val="20"/>
        </w:rPr>
        <w:lastRenderedPageBreak/>
        <w:t xml:space="preserve">The CIML welcomed Cameroon as a re-instated Member State and welcomed Azerbaijan as a new Corresponding Member. </w:t>
      </w:r>
    </w:p>
    <w:p w:rsidR="001533CD" w:rsidRPr="00EA5308" w:rsidRDefault="001533CD" w:rsidP="00BF6EC7">
      <w:pPr>
        <w:pStyle w:val="Default"/>
        <w:spacing w:after="240"/>
        <w:jc w:val="both"/>
        <w:rPr>
          <w:color w:val="auto"/>
          <w:sz w:val="20"/>
          <w:szCs w:val="20"/>
        </w:rPr>
      </w:pPr>
      <w:r w:rsidRPr="00EA5308">
        <w:rPr>
          <w:color w:val="auto"/>
          <w:sz w:val="20"/>
          <w:szCs w:val="20"/>
        </w:rPr>
        <w:t>The Committee noted an oral report given by the BIML on its activities in liaison with other international organizations aimed at developing countries, in particular regarding the organization of an AFRIMETS Legal Metrology School in Tunis in October 2014.  The Committee also established an advisory group to carry out wide consultation, to seek suggestions and to build up links with other bodies with an interest in promoting the economic development of countries and economies with emerging metrology systems.</w:t>
      </w:r>
    </w:p>
    <w:p w:rsidR="001533CD" w:rsidRPr="00FC0A68" w:rsidRDefault="001533CD" w:rsidP="00BF6EC7">
      <w:pPr>
        <w:pStyle w:val="Default"/>
        <w:spacing w:after="240"/>
        <w:jc w:val="both"/>
        <w:rPr>
          <w:color w:val="auto"/>
          <w:sz w:val="20"/>
          <w:szCs w:val="20"/>
        </w:rPr>
      </w:pPr>
      <w:r w:rsidRPr="00FC0A68">
        <w:rPr>
          <w:color w:val="auto"/>
          <w:sz w:val="20"/>
          <w:szCs w:val="20"/>
        </w:rPr>
        <w:t xml:space="preserve">After some discussion on the matter, the CIML decided to disband 12 existing Project Groups either because they did not </w:t>
      </w:r>
      <w:r>
        <w:rPr>
          <w:color w:val="auto"/>
          <w:sz w:val="20"/>
          <w:szCs w:val="20"/>
        </w:rPr>
        <w:t xml:space="preserve">have </w:t>
      </w:r>
      <w:r w:rsidRPr="00FC0A68">
        <w:rPr>
          <w:color w:val="auto"/>
          <w:sz w:val="20"/>
          <w:szCs w:val="20"/>
        </w:rPr>
        <w:t>the required number of participating Member States (at least six) or because no Member State volunteered to assume the convenership of the Project Group.</w:t>
      </w:r>
    </w:p>
    <w:p w:rsidR="001533CD" w:rsidRPr="004955FC" w:rsidRDefault="001533CD" w:rsidP="00BF6EC7">
      <w:pPr>
        <w:pStyle w:val="Default"/>
        <w:spacing w:after="240"/>
        <w:jc w:val="both"/>
        <w:rPr>
          <w:color w:val="auto"/>
          <w:sz w:val="20"/>
          <w:szCs w:val="20"/>
        </w:rPr>
      </w:pPr>
      <w:r w:rsidRPr="004955FC">
        <w:rPr>
          <w:color w:val="auto"/>
          <w:sz w:val="20"/>
          <w:szCs w:val="20"/>
        </w:rPr>
        <w:t xml:space="preserve">The Committee approved the following draft publications: </w:t>
      </w:r>
    </w:p>
    <w:p w:rsidR="001533CD" w:rsidRPr="004955FC" w:rsidRDefault="001533CD" w:rsidP="00BF6EC7">
      <w:pPr>
        <w:pStyle w:val="Default"/>
        <w:numPr>
          <w:ilvl w:val="0"/>
          <w:numId w:val="33"/>
        </w:numPr>
        <w:spacing w:after="120"/>
        <w:jc w:val="both"/>
        <w:rPr>
          <w:color w:val="auto"/>
          <w:sz w:val="20"/>
          <w:szCs w:val="20"/>
        </w:rPr>
      </w:pPr>
      <w:r w:rsidRPr="004955FC">
        <w:rPr>
          <w:color w:val="auto"/>
          <w:sz w:val="20"/>
          <w:szCs w:val="20"/>
        </w:rPr>
        <w:t xml:space="preserve">Amendment to </w:t>
      </w:r>
      <w:r w:rsidR="006F5C09" w:rsidRPr="004955FC">
        <w:rPr>
          <w:color w:val="auto"/>
          <w:sz w:val="20"/>
          <w:szCs w:val="20"/>
        </w:rPr>
        <w:t>R</w:t>
      </w:r>
      <w:r w:rsidR="006F5C09">
        <w:rPr>
          <w:color w:val="auto"/>
          <w:sz w:val="20"/>
          <w:szCs w:val="20"/>
        </w:rPr>
        <w:t> </w:t>
      </w:r>
      <w:r w:rsidRPr="004955FC">
        <w:rPr>
          <w:color w:val="auto"/>
          <w:sz w:val="20"/>
          <w:szCs w:val="20"/>
        </w:rPr>
        <w:t xml:space="preserve">35-1: </w:t>
      </w:r>
      <w:r w:rsidR="006F5C09">
        <w:rPr>
          <w:color w:val="auto"/>
          <w:sz w:val="20"/>
          <w:szCs w:val="20"/>
        </w:rPr>
        <w:t xml:space="preserve"> </w:t>
      </w:r>
      <w:r w:rsidRPr="004955FC">
        <w:rPr>
          <w:i/>
          <w:iCs/>
          <w:color w:val="auto"/>
          <w:sz w:val="20"/>
          <w:szCs w:val="20"/>
        </w:rPr>
        <w:t xml:space="preserve">Material measures for length for general use </w:t>
      </w:r>
      <w:r w:rsidRPr="004955FC">
        <w:rPr>
          <w:color w:val="auto"/>
          <w:sz w:val="20"/>
          <w:szCs w:val="20"/>
        </w:rPr>
        <w:t xml:space="preserve">– Part 1: </w:t>
      </w:r>
      <w:r w:rsidR="006F5C09">
        <w:rPr>
          <w:color w:val="auto"/>
          <w:sz w:val="20"/>
          <w:szCs w:val="20"/>
        </w:rPr>
        <w:t xml:space="preserve"> </w:t>
      </w:r>
      <w:r w:rsidRPr="004955FC">
        <w:rPr>
          <w:i/>
          <w:iCs/>
          <w:color w:val="auto"/>
          <w:sz w:val="20"/>
          <w:szCs w:val="20"/>
        </w:rPr>
        <w:t>Metrological and technical requirements;</w:t>
      </w:r>
      <w:r w:rsidRPr="004955FC">
        <w:rPr>
          <w:color w:val="auto"/>
          <w:sz w:val="20"/>
          <w:szCs w:val="20"/>
        </w:rPr>
        <w:t xml:space="preserve"> </w:t>
      </w:r>
    </w:p>
    <w:p w:rsidR="001533CD" w:rsidRPr="004955FC" w:rsidRDefault="001533CD" w:rsidP="00BF6EC7">
      <w:pPr>
        <w:pStyle w:val="Default"/>
        <w:numPr>
          <w:ilvl w:val="0"/>
          <w:numId w:val="33"/>
        </w:numPr>
        <w:spacing w:after="120"/>
        <w:jc w:val="both"/>
        <w:rPr>
          <w:color w:val="auto"/>
          <w:sz w:val="20"/>
          <w:szCs w:val="20"/>
        </w:rPr>
      </w:pPr>
      <w:r w:rsidRPr="004955FC">
        <w:rPr>
          <w:color w:val="auto"/>
          <w:sz w:val="20"/>
          <w:szCs w:val="20"/>
        </w:rPr>
        <w:t xml:space="preserve">Revision of </w:t>
      </w:r>
      <w:r w:rsidR="006F5C09" w:rsidRPr="004955FC">
        <w:rPr>
          <w:color w:val="auto"/>
          <w:sz w:val="20"/>
          <w:szCs w:val="20"/>
        </w:rPr>
        <w:t>R</w:t>
      </w:r>
      <w:r w:rsidR="006F5C09">
        <w:rPr>
          <w:color w:val="auto"/>
          <w:sz w:val="20"/>
          <w:szCs w:val="20"/>
        </w:rPr>
        <w:t> </w:t>
      </w:r>
      <w:r w:rsidRPr="004955FC">
        <w:rPr>
          <w:color w:val="auto"/>
          <w:sz w:val="20"/>
          <w:szCs w:val="20"/>
        </w:rPr>
        <w:t xml:space="preserve">50-1: </w:t>
      </w:r>
      <w:r w:rsidR="006F5C09">
        <w:rPr>
          <w:color w:val="auto"/>
          <w:sz w:val="20"/>
          <w:szCs w:val="20"/>
        </w:rPr>
        <w:t xml:space="preserve"> </w:t>
      </w:r>
      <w:r w:rsidRPr="004955FC">
        <w:rPr>
          <w:i/>
          <w:iCs/>
          <w:color w:val="auto"/>
          <w:sz w:val="20"/>
          <w:szCs w:val="20"/>
        </w:rPr>
        <w:t xml:space="preserve">Continuous totalizing automatic weighing instruments (belt weighers) </w:t>
      </w:r>
      <w:r w:rsidRPr="004955FC">
        <w:rPr>
          <w:color w:val="auto"/>
          <w:sz w:val="20"/>
          <w:szCs w:val="20"/>
        </w:rPr>
        <w:t xml:space="preserve">– Part 1: </w:t>
      </w:r>
      <w:r w:rsidR="006F5C09">
        <w:rPr>
          <w:color w:val="auto"/>
          <w:sz w:val="20"/>
          <w:szCs w:val="20"/>
        </w:rPr>
        <w:t xml:space="preserve"> </w:t>
      </w:r>
      <w:r w:rsidRPr="004955FC">
        <w:rPr>
          <w:i/>
          <w:iCs/>
          <w:color w:val="auto"/>
          <w:sz w:val="20"/>
          <w:szCs w:val="20"/>
        </w:rPr>
        <w:t>Metrological and technical requirements;</w:t>
      </w:r>
      <w:r w:rsidRPr="004955FC">
        <w:rPr>
          <w:color w:val="auto"/>
          <w:sz w:val="20"/>
          <w:szCs w:val="20"/>
        </w:rPr>
        <w:t xml:space="preserve"> </w:t>
      </w:r>
    </w:p>
    <w:p w:rsidR="001533CD" w:rsidRPr="004955FC" w:rsidRDefault="001533CD" w:rsidP="00BF6EC7">
      <w:pPr>
        <w:pStyle w:val="Default"/>
        <w:numPr>
          <w:ilvl w:val="0"/>
          <w:numId w:val="33"/>
        </w:numPr>
        <w:spacing w:after="120"/>
        <w:jc w:val="both"/>
        <w:rPr>
          <w:color w:val="auto"/>
          <w:sz w:val="20"/>
          <w:szCs w:val="20"/>
        </w:rPr>
      </w:pPr>
      <w:r w:rsidRPr="004955FC">
        <w:rPr>
          <w:color w:val="auto"/>
          <w:sz w:val="20"/>
          <w:szCs w:val="20"/>
        </w:rPr>
        <w:t xml:space="preserve">Revision of </w:t>
      </w:r>
      <w:r w:rsidR="006F5C09" w:rsidRPr="004955FC">
        <w:rPr>
          <w:color w:val="auto"/>
          <w:sz w:val="20"/>
          <w:szCs w:val="20"/>
        </w:rPr>
        <w:t>R</w:t>
      </w:r>
      <w:r w:rsidR="006F5C09">
        <w:rPr>
          <w:color w:val="auto"/>
          <w:sz w:val="20"/>
          <w:szCs w:val="20"/>
        </w:rPr>
        <w:t> </w:t>
      </w:r>
      <w:r w:rsidRPr="004955FC">
        <w:rPr>
          <w:color w:val="auto"/>
          <w:sz w:val="20"/>
          <w:szCs w:val="20"/>
        </w:rPr>
        <w:t xml:space="preserve">50-2: </w:t>
      </w:r>
      <w:r w:rsidR="006F5C09">
        <w:rPr>
          <w:color w:val="auto"/>
          <w:sz w:val="20"/>
          <w:szCs w:val="20"/>
        </w:rPr>
        <w:t xml:space="preserve"> </w:t>
      </w:r>
      <w:r w:rsidRPr="004955FC">
        <w:rPr>
          <w:i/>
          <w:iCs/>
          <w:color w:val="auto"/>
          <w:sz w:val="20"/>
          <w:szCs w:val="20"/>
        </w:rPr>
        <w:t xml:space="preserve">Continuous totalizing automatic weighing instruments (belt weighers) </w:t>
      </w:r>
      <w:r w:rsidRPr="004955FC">
        <w:rPr>
          <w:color w:val="auto"/>
          <w:sz w:val="20"/>
          <w:szCs w:val="20"/>
        </w:rPr>
        <w:t xml:space="preserve">– Part 2: </w:t>
      </w:r>
      <w:r w:rsidR="006F5C09">
        <w:rPr>
          <w:color w:val="auto"/>
          <w:sz w:val="20"/>
          <w:szCs w:val="20"/>
        </w:rPr>
        <w:t xml:space="preserve"> </w:t>
      </w:r>
      <w:r w:rsidRPr="004955FC">
        <w:rPr>
          <w:i/>
          <w:iCs/>
          <w:color w:val="auto"/>
          <w:sz w:val="20"/>
          <w:szCs w:val="20"/>
        </w:rPr>
        <w:t xml:space="preserve">Test procedures; </w:t>
      </w:r>
    </w:p>
    <w:p w:rsidR="001533CD" w:rsidRPr="004955FC" w:rsidRDefault="006F5C09" w:rsidP="00BF6EC7">
      <w:pPr>
        <w:pStyle w:val="Default"/>
        <w:numPr>
          <w:ilvl w:val="0"/>
          <w:numId w:val="33"/>
        </w:numPr>
        <w:spacing w:after="120"/>
        <w:jc w:val="both"/>
        <w:rPr>
          <w:color w:val="auto"/>
          <w:sz w:val="20"/>
          <w:szCs w:val="20"/>
        </w:rPr>
      </w:pPr>
      <w:r w:rsidRPr="004955FC">
        <w:rPr>
          <w:color w:val="auto"/>
          <w:sz w:val="20"/>
          <w:szCs w:val="20"/>
        </w:rPr>
        <w:t>R</w:t>
      </w:r>
      <w:r>
        <w:rPr>
          <w:color w:val="auto"/>
          <w:sz w:val="20"/>
          <w:szCs w:val="20"/>
        </w:rPr>
        <w:t> </w:t>
      </w:r>
      <w:r w:rsidR="001533CD" w:rsidRPr="004955FC">
        <w:rPr>
          <w:color w:val="auto"/>
          <w:sz w:val="20"/>
          <w:szCs w:val="20"/>
        </w:rPr>
        <w:t xml:space="preserve">50-3: </w:t>
      </w:r>
      <w:r>
        <w:rPr>
          <w:color w:val="auto"/>
          <w:sz w:val="20"/>
          <w:szCs w:val="20"/>
        </w:rPr>
        <w:t xml:space="preserve"> </w:t>
      </w:r>
      <w:r w:rsidR="001533CD" w:rsidRPr="004955FC">
        <w:rPr>
          <w:i/>
          <w:iCs/>
          <w:color w:val="auto"/>
          <w:sz w:val="20"/>
          <w:szCs w:val="20"/>
        </w:rPr>
        <w:t xml:space="preserve">Continuous totalizing automatic weighing instruments (belt weighers) </w:t>
      </w:r>
      <w:r w:rsidR="001533CD" w:rsidRPr="004955FC">
        <w:rPr>
          <w:color w:val="auto"/>
          <w:sz w:val="20"/>
          <w:szCs w:val="20"/>
        </w:rPr>
        <w:t xml:space="preserve">– Part 3: </w:t>
      </w:r>
      <w:r>
        <w:rPr>
          <w:color w:val="auto"/>
          <w:sz w:val="20"/>
          <w:szCs w:val="20"/>
        </w:rPr>
        <w:t xml:space="preserve"> </w:t>
      </w:r>
      <w:r w:rsidR="001533CD" w:rsidRPr="004955FC">
        <w:rPr>
          <w:i/>
          <w:iCs/>
          <w:color w:val="auto"/>
          <w:sz w:val="20"/>
          <w:szCs w:val="20"/>
        </w:rPr>
        <w:t>Test report format;</w:t>
      </w:r>
      <w:r w:rsidR="001533CD" w:rsidRPr="004955FC">
        <w:rPr>
          <w:color w:val="auto"/>
          <w:sz w:val="20"/>
          <w:szCs w:val="20"/>
        </w:rPr>
        <w:t xml:space="preserve"> </w:t>
      </w:r>
    </w:p>
    <w:p w:rsidR="001533CD" w:rsidRPr="004955FC" w:rsidRDefault="001533CD" w:rsidP="00BF6EC7">
      <w:pPr>
        <w:pStyle w:val="Default"/>
        <w:numPr>
          <w:ilvl w:val="0"/>
          <w:numId w:val="34"/>
        </w:numPr>
        <w:spacing w:after="120"/>
        <w:jc w:val="both"/>
        <w:rPr>
          <w:color w:val="auto"/>
          <w:sz w:val="20"/>
          <w:szCs w:val="20"/>
        </w:rPr>
      </w:pPr>
      <w:r w:rsidRPr="004955FC">
        <w:rPr>
          <w:color w:val="auto"/>
          <w:sz w:val="20"/>
          <w:szCs w:val="20"/>
        </w:rPr>
        <w:t>R</w:t>
      </w:r>
      <w:r w:rsidR="006F5C09">
        <w:rPr>
          <w:color w:val="auto"/>
          <w:sz w:val="20"/>
          <w:szCs w:val="20"/>
        </w:rPr>
        <w:t> </w:t>
      </w:r>
      <w:r w:rsidRPr="004955FC">
        <w:rPr>
          <w:color w:val="auto"/>
          <w:sz w:val="20"/>
          <w:szCs w:val="20"/>
        </w:rPr>
        <w:t>117-2:</w:t>
      </w:r>
      <w:r w:rsidR="006F5C09">
        <w:rPr>
          <w:color w:val="auto"/>
          <w:sz w:val="20"/>
          <w:szCs w:val="20"/>
        </w:rPr>
        <w:t xml:space="preserve"> </w:t>
      </w:r>
      <w:r w:rsidRPr="004955FC">
        <w:rPr>
          <w:color w:val="auto"/>
          <w:sz w:val="20"/>
          <w:szCs w:val="20"/>
        </w:rPr>
        <w:t xml:space="preserve"> </w:t>
      </w:r>
      <w:r w:rsidRPr="004955FC">
        <w:rPr>
          <w:i/>
          <w:iCs/>
          <w:color w:val="auto"/>
          <w:sz w:val="20"/>
          <w:szCs w:val="20"/>
        </w:rPr>
        <w:t xml:space="preserve">Dynamic measuring systems for liquids other than water </w:t>
      </w:r>
      <w:r w:rsidRPr="004955FC">
        <w:rPr>
          <w:color w:val="auto"/>
          <w:sz w:val="20"/>
          <w:szCs w:val="20"/>
        </w:rPr>
        <w:t xml:space="preserve">– Part 2: </w:t>
      </w:r>
      <w:r w:rsidR="006F5C09">
        <w:rPr>
          <w:color w:val="auto"/>
          <w:sz w:val="20"/>
          <w:szCs w:val="20"/>
        </w:rPr>
        <w:t xml:space="preserve"> </w:t>
      </w:r>
      <w:r w:rsidRPr="004955FC">
        <w:rPr>
          <w:i/>
          <w:iCs/>
          <w:color w:val="auto"/>
          <w:sz w:val="20"/>
          <w:szCs w:val="20"/>
        </w:rPr>
        <w:t>Metrological controls and performance tests;</w:t>
      </w:r>
      <w:r w:rsidRPr="004955FC">
        <w:rPr>
          <w:color w:val="auto"/>
          <w:sz w:val="20"/>
          <w:szCs w:val="20"/>
        </w:rPr>
        <w:t xml:space="preserve"> </w:t>
      </w:r>
    </w:p>
    <w:p w:rsidR="001533CD" w:rsidRPr="004955FC" w:rsidRDefault="001533CD" w:rsidP="00BF6EC7">
      <w:pPr>
        <w:pStyle w:val="Default"/>
        <w:numPr>
          <w:ilvl w:val="0"/>
          <w:numId w:val="34"/>
        </w:numPr>
        <w:spacing w:after="120"/>
        <w:jc w:val="both"/>
        <w:rPr>
          <w:color w:val="auto"/>
          <w:sz w:val="20"/>
          <w:szCs w:val="20"/>
        </w:rPr>
      </w:pPr>
      <w:r w:rsidRPr="004955FC">
        <w:rPr>
          <w:color w:val="auto"/>
          <w:sz w:val="20"/>
          <w:szCs w:val="20"/>
        </w:rPr>
        <w:t>R</w:t>
      </w:r>
      <w:r w:rsidR="006F5C09">
        <w:rPr>
          <w:color w:val="auto"/>
          <w:sz w:val="20"/>
          <w:szCs w:val="20"/>
        </w:rPr>
        <w:t> </w:t>
      </w:r>
      <w:r w:rsidRPr="004955FC">
        <w:rPr>
          <w:color w:val="auto"/>
          <w:sz w:val="20"/>
          <w:szCs w:val="20"/>
        </w:rPr>
        <w:t>117-3:</w:t>
      </w:r>
      <w:r w:rsidR="006F5C09">
        <w:rPr>
          <w:color w:val="auto"/>
          <w:sz w:val="20"/>
          <w:szCs w:val="20"/>
        </w:rPr>
        <w:t xml:space="preserve"> </w:t>
      </w:r>
      <w:r w:rsidRPr="004955FC">
        <w:rPr>
          <w:color w:val="auto"/>
          <w:sz w:val="20"/>
          <w:szCs w:val="20"/>
        </w:rPr>
        <w:t xml:space="preserve"> </w:t>
      </w:r>
      <w:r w:rsidRPr="004955FC">
        <w:rPr>
          <w:i/>
          <w:iCs/>
          <w:color w:val="auto"/>
          <w:sz w:val="20"/>
          <w:szCs w:val="20"/>
        </w:rPr>
        <w:t xml:space="preserve">Dynamic measuring systems for liquids other than water </w:t>
      </w:r>
      <w:r w:rsidRPr="004955FC">
        <w:rPr>
          <w:color w:val="auto"/>
          <w:sz w:val="20"/>
          <w:szCs w:val="20"/>
        </w:rPr>
        <w:t xml:space="preserve">– Part 3: </w:t>
      </w:r>
      <w:r w:rsidR="006F5C09">
        <w:rPr>
          <w:color w:val="auto"/>
          <w:sz w:val="20"/>
          <w:szCs w:val="20"/>
        </w:rPr>
        <w:t xml:space="preserve"> </w:t>
      </w:r>
      <w:r w:rsidRPr="004955FC">
        <w:rPr>
          <w:i/>
          <w:iCs/>
          <w:color w:val="auto"/>
          <w:sz w:val="20"/>
          <w:szCs w:val="20"/>
        </w:rPr>
        <w:t>Test report format;</w:t>
      </w:r>
      <w:r w:rsidRPr="004955FC">
        <w:rPr>
          <w:color w:val="auto"/>
          <w:sz w:val="20"/>
          <w:szCs w:val="20"/>
        </w:rPr>
        <w:t xml:space="preserve"> </w:t>
      </w:r>
    </w:p>
    <w:p w:rsidR="001533CD" w:rsidRPr="004955FC" w:rsidRDefault="001533CD" w:rsidP="00BF6EC7">
      <w:pPr>
        <w:pStyle w:val="Default"/>
        <w:numPr>
          <w:ilvl w:val="0"/>
          <w:numId w:val="34"/>
        </w:numPr>
        <w:spacing w:after="120"/>
        <w:jc w:val="both"/>
        <w:rPr>
          <w:color w:val="auto"/>
          <w:sz w:val="20"/>
          <w:szCs w:val="20"/>
        </w:rPr>
      </w:pPr>
      <w:r w:rsidRPr="004955FC">
        <w:rPr>
          <w:color w:val="auto"/>
          <w:sz w:val="20"/>
          <w:szCs w:val="20"/>
        </w:rPr>
        <w:t xml:space="preserve">Revision of </w:t>
      </w:r>
      <w:r w:rsidR="006F5C09" w:rsidRPr="004955FC">
        <w:rPr>
          <w:color w:val="auto"/>
          <w:sz w:val="20"/>
          <w:szCs w:val="20"/>
        </w:rPr>
        <w:t>R</w:t>
      </w:r>
      <w:r w:rsidR="006F5C09">
        <w:rPr>
          <w:color w:val="auto"/>
          <w:sz w:val="20"/>
          <w:szCs w:val="20"/>
        </w:rPr>
        <w:t> </w:t>
      </w:r>
      <w:r w:rsidRPr="004955FC">
        <w:rPr>
          <w:color w:val="auto"/>
          <w:sz w:val="20"/>
          <w:szCs w:val="20"/>
        </w:rPr>
        <w:t xml:space="preserve">139-1: </w:t>
      </w:r>
      <w:r w:rsidR="006F5C09">
        <w:rPr>
          <w:color w:val="auto"/>
          <w:sz w:val="20"/>
          <w:szCs w:val="20"/>
        </w:rPr>
        <w:t xml:space="preserve"> </w:t>
      </w:r>
      <w:r w:rsidRPr="004955FC">
        <w:rPr>
          <w:i/>
          <w:iCs/>
          <w:color w:val="auto"/>
          <w:sz w:val="20"/>
          <w:szCs w:val="20"/>
        </w:rPr>
        <w:t xml:space="preserve">Compressed gaseous fuels measuring systems for vehicles </w:t>
      </w:r>
      <w:r w:rsidRPr="004955FC">
        <w:rPr>
          <w:color w:val="auto"/>
          <w:sz w:val="20"/>
          <w:szCs w:val="20"/>
        </w:rPr>
        <w:t xml:space="preserve">– Part 1: </w:t>
      </w:r>
      <w:r w:rsidR="006F5C09">
        <w:rPr>
          <w:color w:val="auto"/>
          <w:sz w:val="20"/>
          <w:szCs w:val="20"/>
        </w:rPr>
        <w:t xml:space="preserve"> </w:t>
      </w:r>
      <w:r w:rsidRPr="004955FC">
        <w:rPr>
          <w:i/>
          <w:iCs/>
          <w:color w:val="auto"/>
          <w:sz w:val="20"/>
          <w:szCs w:val="20"/>
        </w:rPr>
        <w:t>Metrological and technical requirements;</w:t>
      </w:r>
      <w:r w:rsidRPr="004955FC">
        <w:rPr>
          <w:color w:val="auto"/>
          <w:sz w:val="20"/>
          <w:szCs w:val="20"/>
        </w:rPr>
        <w:t xml:space="preserve"> and</w:t>
      </w:r>
    </w:p>
    <w:p w:rsidR="001533CD" w:rsidRPr="004955FC" w:rsidRDefault="001533CD" w:rsidP="00BF6EC7">
      <w:pPr>
        <w:pStyle w:val="Default"/>
        <w:numPr>
          <w:ilvl w:val="0"/>
          <w:numId w:val="34"/>
        </w:numPr>
        <w:spacing w:after="240"/>
        <w:jc w:val="both"/>
        <w:rPr>
          <w:color w:val="auto"/>
          <w:sz w:val="20"/>
          <w:szCs w:val="20"/>
        </w:rPr>
      </w:pPr>
      <w:r w:rsidRPr="004955FC">
        <w:rPr>
          <w:color w:val="auto"/>
          <w:sz w:val="20"/>
          <w:szCs w:val="20"/>
        </w:rPr>
        <w:t xml:space="preserve">Revision of </w:t>
      </w:r>
      <w:r w:rsidR="006F5C09" w:rsidRPr="004955FC">
        <w:rPr>
          <w:color w:val="auto"/>
          <w:sz w:val="20"/>
          <w:szCs w:val="20"/>
        </w:rPr>
        <w:t>R</w:t>
      </w:r>
      <w:r w:rsidR="006F5C09">
        <w:rPr>
          <w:color w:val="auto"/>
          <w:sz w:val="20"/>
          <w:szCs w:val="20"/>
        </w:rPr>
        <w:t> </w:t>
      </w:r>
      <w:r w:rsidRPr="004955FC">
        <w:rPr>
          <w:color w:val="auto"/>
          <w:sz w:val="20"/>
          <w:szCs w:val="20"/>
        </w:rPr>
        <w:t xml:space="preserve">139-2: </w:t>
      </w:r>
      <w:r w:rsidR="006F5C09">
        <w:rPr>
          <w:color w:val="auto"/>
          <w:sz w:val="20"/>
          <w:szCs w:val="20"/>
        </w:rPr>
        <w:t xml:space="preserve"> </w:t>
      </w:r>
      <w:r w:rsidRPr="004955FC">
        <w:rPr>
          <w:i/>
          <w:iCs/>
          <w:color w:val="auto"/>
          <w:sz w:val="20"/>
          <w:szCs w:val="20"/>
        </w:rPr>
        <w:t xml:space="preserve">Compressed gaseous fuels measuring systems for vehicles </w:t>
      </w:r>
      <w:r w:rsidRPr="004955FC">
        <w:rPr>
          <w:color w:val="auto"/>
          <w:sz w:val="20"/>
          <w:szCs w:val="20"/>
        </w:rPr>
        <w:t>– Part 2:</w:t>
      </w:r>
      <w:r w:rsidR="006F5C09">
        <w:rPr>
          <w:color w:val="auto"/>
          <w:sz w:val="20"/>
          <w:szCs w:val="20"/>
        </w:rPr>
        <w:t xml:space="preserve"> </w:t>
      </w:r>
      <w:r w:rsidRPr="004955FC">
        <w:rPr>
          <w:color w:val="auto"/>
          <w:sz w:val="20"/>
          <w:szCs w:val="20"/>
        </w:rPr>
        <w:t xml:space="preserve"> </w:t>
      </w:r>
      <w:r w:rsidRPr="004955FC">
        <w:rPr>
          <w:i/>
          <w:iCs/>
          <w:color w:val="auto"/>
          <w:sz w:val="20"/>
          <w:szCs w:val="20"/>
        </w:rPr>
        <w:t>Metrological controls and performance tests</w:t>
      </w:r>
      <w:r w:rsidRPr="004955FC">
        <w:rPr>
          <w:color w:val="auto"/>
          <w:sz w:val="20"/>
          <w:szCs w:val="20"/>
        </w:rPr>
        <w:t xml:space="preserve">. </w:t>
      </w:r>
    </w:p>
    <w:p w:rsidR="001533CD" w:rsidRPr="00197EB3" w:rsidRDefault="001533CD" w:rsidP="00BF6EC7">
      <w:pPr>
        <w:pStyle w:val="Default"/>
        <w:spacing w:after="240"/>
        <w:jc w:val="both"/>
        <w:rPr>
          <w:color w:val="auto"/>
          <w:sz w:val="20"/>
          <w:szCs w:val="20"/>
        </w:rPr>
      </w:pPr>
      <w:r w:rsidRPr="00197EB3">
        <w:rPr>
          <w:color w:val="auto"/>
          <w:sz w:val="20"/>
          <w:szCs w:val="20"/>
        </w:rPr>
        <w:t xml:space="preserve">The Committee also approved a new project in </w:t>
      </w:r>
      <w:r w:rsidR="006F5C09" w:rsidRPr="00197EB3">
        <w:rPr>
          <w:color w:val="auto"/>
          <w:sz w:val="20"/>
          <w:szCs w:val="20"/>
        </w:rPr>
        <w:t>TC</w:t>
      </w:r>
      <w:r w:rsidR="006F5C09">
        <w:rPr>
          <w:color w:val="auto"/>
          <w:sz w:val="20"/>
          <w:szCs w:val="20"/>
        </w:rPr>
        <w:t> </w:t>
      </w:r>
      <w:r w:rsidRPr="00197EB3">
        <w:rPr>
          <w:color w:val="auto"/>
          <w:sz w:val="20"/>
          <w:szCs w:val="20"/>
        </w:rPr>
        <w:t>8/</w:t>
      </w:r>
      <w:r w:rsidR="006F5C09" w:rsidRPr="00197EB3">
        <w:rPr>
          <w:color w:val="auto"/>
          <w:sz w:val="20"/>
          <w:szCs w:val="20"/>
        </w:rPr>
        <w:t>SC</w:t>
      </w:r>
      <w:r w:rsidR="006F5C09">
        <w:rPr>
          <w:color w:val="auto"/>
          <w:sz w:val="20"/>
          <w:szCs w:val="20"/>
        </w:rPr>
        <w:t> </w:t>
      </w:r>
      <w:r w:rsidRPr="00197EB3">
        <w:rPr>
          <w:color w:val="auto"/>
          <w:sz w:val="20"/>
          <w:szCs w:val="20"/>
        </w:rPr>
        <w:t xml:space="preserve">3 for the “immediate revision” of all three parts of </w:t>
      </w:r>
      <w:r w:rsidR="006F5C09" w:rsidRPr="00197EB3">
        <w:rPr>
          <w:color w:val="auto"/>
          <w:sz w:val="20"/>
          <w:szCs w:val="20"/>
        </w:rPr>
        <w:t>R</w:t>
      </w:r>
      <w:r w:rsidR="006F5C09">
        <w:rPr>
          <w:color w:val="auto"/>
          <w:sz w:val="20"/>
          <w:szCs w:val="20"/>
        </w:rPr>
        <w:t> </w:t>
      </w:r>
      <w:r w:rsidRPr="00197EB3">
        <w:rPr>
          <w:color w:val="auto"/>
          <w:sz w:val="20"/>
          <w:szCs w:val="20"/>
        </w:rPr>
        <w:t>117</w:t>
      </w:r>
      <w:r w:rsidR="006F5C09">
        <w:rPr>
          <w:color w:val="auto"/>
          <w:sz w:val="20"/>
          <w:szCs w:val="20"/>
        </w:rPr>
        <w:t>,</w:t>
      </w:r>
      <w:r w:rsidRPr="00197EB3">
        <w:rPr>
          <w:color w:val="auto"/>
          <w:sz w:val="20"/>
          <w:szCs w:val="20"/>
        </w:rPr>
        <w:t xml:space="preserve"> </w:t>
      </w:r>
      <w:r w:rsidRPr="00197EB3">
        <w:rPr>
          <w:i/>
          <w:iCs/>
          <w:color w:val="auto"/>
          <w:sz w:val="20"/>
          <w:szCs w:val="20"/>
        </w:rPr>
        <w:t xml:space="preserve">Dynamic measuring systems for liquids other than water – </w:t>
      </w:r>
      <w:r w:rsidRPr="00197EB3">
        <w:rPr>
          <w:iCs/>
          <w:color w:val="auto"/>
          <w:sz w:val="20"/>
          <w:szCs w:val="20"/>
        </w:rPr>
        <w:t>and also</w:t>
      </w:r>
      <w:r w:rsidRPr="00197EB3">
        <w:rPr>
          <w:i/>
          <w:iCs/>
          <w:color w:val="auto"/>
          <w:sz w:val="20"/>
          <w:szCs w:val="20"/>
        </w:rPr>
        <w:t xml:space="preserve"> </w:t>
      </w:r>
      <w:r w:rsidRPr="001D5D86">
        <w:rPr>
          <w:iCs/>
          <w:color w:val="auto"/>
          <w:sz w:val="20"/>
          <w:szCs w:val="20"/>
        </w:rPr>
        <w:t xml:space="preserve">approved </w:t>
      </w:r>
      <w:r w:rsidRPr="00197EB3">
        <w:rPr>
          <w:color w:val="auto"/>
          <w:sz w:val="20"/>
          <w:szCs w:val="20"/>
        </w:rPr>
        <w:t xml:space="preserve">a new project in </w:t>
      </w:r>
      <w:r w:rsidR="006F5C09" w:rsidRPr="00197EB3">
        <w:rPr>
          <w:color w:val="auto"/>
          <w:sz w:val="20"/>
          <w:szCs w:val="20"/>
        </w:rPr>
        <w:t>TC</w:t>
      </w:r>
      <w:r w:rsidR="006F5C09">
        <w:rPr>
          <w:color w:val="auto"/>
          <w:sz w:val="20"/>
          <w:szCs w:val="20"/>
        </w:rPr>
        <w:t> </w:t>
      </w:r>
      <w:r w:rsidRPr="00197EB3">
        <w:rPr>
          <w:color w:val="auto"/>
          <w:sz w:val="20"/>
          <w:szCs w:val="20"/>
        </w:rPr>
        <w:t>8/SC</w:t>
      </w:r>
      <w:r w:rsidR="006F5C09">
        <w:rPr>
          <w:color w:val="auto"/>
          <w:sz w:val="20"/>
          <w:szCs w:val="20"/>
        </w:rPr>
        <w:t> </w:t>
      </w:r>
      <w:r w:rsidRPr="00197EB3">
        <w:rPr>
          <w:color w:val="auto"/>
          <w:sz w:val="20"/>
          <w:szCs w:val="20"/>
        </w:rPr>
        <w:t xml:space="preserve">7 for the revision of all parts of </w:t>
      </w:r>
      <w:r w:rsidR="006F5C09" w:rsidRPr="00197EB3">
        <w:rPr>
          <w:color w:val="auto"/>
          <w:sz w:val="20"/>
          <w:szCs w:val="20"/>
        </w:rPr>
        <w:t>R</w:t>
      </w:r>
      <w:r w:rsidR="006F5C09">
        <w:rPr>
          <w:color w:val="auto"/>
          <w:sz w:val="20"/>
          <w:szCs w:val="20"/>
        </w:rPr>
        <w:t> </w:t>
      </w:r>
      <w:r w:rsidRPr="00197EB3">
        <w:rPr>
          <w:color w:val="auto"/>
          <w:sz w:val="20"/>
          <w:szCs w:val="20"/>
        </w:rPr>
        <w:t>140</w:t>
      </w:r>
      <w:r w:rsidR="006F5C09">
        <w:rPr>
          <w:color w:val="auto"/>
          <w:sz w:val="20"/>
          <w:szCs w:val="20"/>
        </w:rPr>
        <w:t>,</w:t>
      </w:r>
      <w:r w:rsidRPr="00197EB3">
        <w:rPr>
          <w:color w:val="auto"/>
          <w:sz w:val="20"/>
          <w:szCs w:val="20"/>
        </w:rPr>
        <w:t xml:space="preserve"> </w:t>
      </w:r>
      <w:r w:rsidRPr="00197EB3">
        <w:rPr>
          <w:i/>
          <w:iCs/>
          <w:color w:val="auto"/>
          <w:sz w:val="20"/>
          <w:szCs w:val="20"/>
        </w:rPr>
        <w:t>Measuring systems for gaseous fuels</w:t>
      </w:r>
      <w:r w:rsidRPr="00197EB3">
        <w:rPr>
          <w:color w:val="auto"/>
          <w:sz w:val="20"/>
          <w:szCs w:val="20"/>
        </w:rPr>
        <w:t xml:space="preserve">. </w:t>
      </w:r>
    </w:p>
    <w:p w:rsidR="001533CD" w:rsidRPr="00EE3C0D" w:rsidRDefault="001533CD" w:rsidP="00BF6EC7">
      <w:pPr>
        <w:pStyle w:val="Default"/>
        <w:spacing w:after="240"/>
        <w:jc w:val="both"/>
        <w:rPr>
          <w:color w:val="auto"/>
          <w:sz w:val="20"/>
          <w:szCs w:val="20"/>
        </w:rPr>
      </w:pPr>
      <w:r w:rsidRPr="00EE3C0D">
        <w:rPr>
          <w:color w:val="auto"/>
          <w:sz w:val="20"/>
          <w:szCs w:val="20"/>
        </w:rPr>
        <w:t xml:space="preserve">The Committee noted a report given by the </w:t>
      </w:r>
      <w:r>
        <w:rPr>
          <w:color w:val="auto"/>
          <w:sz w:val="20"/>
          <w:szCs w:val="20"/>
        </w:rPr>
        <w:t xml:space="preserve">MAA  </w:t>
      </w:r>
      <w:r w:rsidRPr="00EE3C0D">
        <w:rPr>
          <w:color w:val="auto"/>
          <w:sz w:val="20"/>
          <w:szCs w:val="20"/>
        </w:rPr>
        <w:t xml:space="preserve">AHWG chair and CIML First Vice-President, Dr. Roman Schwartz of PTB in Germany.  </w:t>
      </w:r>
      <w:r w:rsidRPr="00C03D6C">
        <w:rPr>
          <w:color w:val="auto"/>
          <w:sz w:val="20"/>
          <w:szCs w:val="20"/>
        </w:rPr>
        <w:t xml:space="preserve">The </w:t>
      </w:r>
      <w:r w:rsidR="006F5C09">
        <w:rPr>
          <w:color w:val="auto"/>
          <w:sz w:val="20"/>
          <w:szCs w:val="20"/>
        </w:rPr>
        <w:t>AHWG</w:t>
      </w:r>
      <w:r w:rsidRPr="00C03D6C">
        <w:rPr>
          <w:color w:val="auto"/>
          <w:sz w:val="20"/>
          <w:szCs w:val="20"/>
        </w:rPr>
        <w:t xml:space="preserve"> was </w:t>
      </w:r>
      <w:r>
        <w:rPr>
          <w:color w:val="auto"/>
          <w:sz w:val="20"/>
          <w:szCs w:val="20"/>
        </w:rPr>
        <w:t>created by the CIML in 2013 to:  raise</w:t>
      </w:r>
      <w:r w:rsidRPr="00C51931">
        <w:rPr>
          <w:color w:val="auto"/>
          <w:sz w:val="20"/>
          <w:szCs w:val="20"/>
        </w:rPr>
        <w:t xml:space="preserve"> awareness </w:t>
      </w:r>
      <w:r>
        <w:rPr>
          <w:color w:val="auto"/>
          <w:sz w:val="20"/>
          <w:szCs w:val="20"/>
        </w:rPr>
        <w:t xml:space="preserve">of the MAA, </w:t>
      </w:r>
      <w:r w:rsidRPr="00C03D6C">
        <w:rPr>
          <w:color w:val="auto"/>
          <w:sz w:val="20"/>
          <w:szCs w:val="20"/>
        </w:rPr>
        <w:t xml:space="preserve">review the CPRs and their structure, </w:t>
      </w:r>
      <w:r>
        <w:rPr>
          <w:color w:val="auto"/>
          <w:sz w:val="20"/>
          <w:szCs w:val="20"/>
        </w:rPr>
        <w:t xml:space="preserve">review </w:t>
      </w:r>
      <w:r w:rsidRPr="00C03D6C">
        <w:rPr>
          <w:color w:val="auto"/>
          <w:sz w:val="20"/>
          <w:szCs w:val="20"/>
        </w:rPr>
        <w:t xml:space="preserve">the rules and procedures governing the operation of the MAA, </w:t>
      </w:r>
      <w:r>
        <w:rPr>
          <w:color w:val="auto"/>
          <w:sz w:val="20"/>
          <w:szCs w:val="20"/>
        </w:rPr>
        <w:t xml:space="preserve">and work to </w:t>
      </w:r>
      <w:r w:rsidRPr="00C03D6C">
        <w:rPr>
          <w:color w:val="auto"/>
          <w:sz w:val="20"/>
          <w:szCs w:val="20"/>
        </w:rPr>
        <w:t>increas</w:t>
      </w:r>
      <w:r>
        <w:rPr>
          <w:color w:val="auto"/>
          <w:sz w:val="20"/>
          <w:szCs w:val="20"/>
        </w:rPr>
        <w:t>e</w:t>
      </w:r>
      <w:r w:rsidRPr="00C03D6C">
        <w:rPr>
          <w:color w:val="auto"/>
          <w:sz w:val="20"/>
          <w:szCs w:val="20"/>
        </w:rPr>
        <w:t xml:space="preserve"> the efficiency of the operation of the MAA.  </w:t>
      </w:r>
      <w:r w:rsidRPr="00EE3C0D">
        <w:rPr>
          <w:color w:val="auto"/>
          <w:sz w:val="20"/>
          <w:szCs w:val="20"/>
        </w:rPr>
        <w:t xml:space="preserve">The Committee encouraged the AHWG, and its three sub-groups, to present concrete proposals at the 2015 CIML meeting and instructed the BIML to provide all necessary support to help the AHWG achieve its objectives.  The Committee also requested that CIML Members inform the BIML about their experience and knowledge as to whether or not OIML certificates (Basic or MAA) and OIML Test Reports are accepted in their countries as the basis for national or regional type approval, and the reasons in cases where they are either not accepted, or not completely accepted. </w:t>
      </w:r>
      <w:r>
        <w:rPr>
          <w:color w:val="auto"/>
          <w:sz w:val="20"/>
          <w:szCs w:val="20"/>
        </w:rPr>
        <w:t xml:space="preserve"> NCWM will be providing input on this.  </w:t>
      </w:r>
      <w:r w:rsidRPr="00C03D6C">
        <w:rPr>
          <w:color w:val="auto"/>
          <w:sz w:val="20"/>
          <w:szCs w:val="20"/>
        </w:rPr>
        <w:t>(See also the TC</w:t>
      </w:r>
      <w:r>
        <w:rPr>
          <w:color w:val="auto"/>
          <w:sz w:val="20"/>
          <w:szCs w:val="20"/>
        </w:rPr>
        <w:t xml:space="preserve"> </w:t>
      </w:r>
      <w:r w:rsidRPr="00C03D6C">
        <w:rPr>
          <w:color w:val="auto"/>
          <w:sz w:val="20"/>
          <w:szCs w:val="20"/>
        </w:rPr>
        <w:t>3/SC</w:t>
      </w:r>
      <w:r>
        <w:rPr>
          <w:color w:val="auto"/>
          <w:sz w:val="20"/>
          <w:szCs w:val="20"/>
        </w:rPr>
        <w:t xml:space="preserve"> </w:t>
      </w:r>
      <w:r w:rsidRPr="00C03D6C">
        <w:rPr>
          <w:color w:val="auto"/>
          <w:sz w:val="20"/>
          <w:szCs w:val="20"/>
        </w:rPr>
        <w:t>5 section of this OIML report.)</w:t>
      </w:r>
    </w:p>
    <w:p w:rsidR="001533CD" w:rsidRPr="00C03D6C" w:rsidRDefault="001533CD" w:rsidP="00BF6EC7">
      <w:pPr>
        <w:pStyle w:val="Default"/>
        <w:spacing w:after="240"/>
        <w:jc w:val="both"/>
        <w:rPr>
          <w:color w:val="auto"/>
          <w:sz w:val="20"/>
          <w:szCs w:val="20"/>
        </w:rPr>
      </w:pPr>
      <w:r w:rsidRPr="00C03D6C">
        <w:rPr>
          <w:color w:val="auto"/>
          <w:sz w:val="20"/>
          <w:szCs w:val="20"/>
        </w:rPr>
        <w:t xml:space="preserve">The Committee congratulated this year’s recipients of an OIML Medal: </w:t>
      </w:r>
    </w:p>
    <w:p w:rsidR="001533CD" w:rsidRPr="00C03D6C" w:rsidRDefault="001533CD" w:rsidP="00BF6EC7">
      <w:pPr>
        <w:pStyle w:val="Default"/>
        <w:numPr>
          <w:ilvl w:val="0"/>
          <w:numId w:val="35"/>
        </w:numPr>
        <w:spacing w:after="120"/>
        <w:jc w:val="both"/>
        <w:rPr>
          <w:color w:val="auto"/>
          <w:sz w:val="20"/>
          <w:szCs w:val="20"/>
        </w:rPr>
      </w:pPr>
      <w:r w:rsidRPr="00C03D6C">
        <w:rPr>
          <w:color w:val="auto"/>
          <w:sz w:val="20"/>
          <w:szCs w:val="20"/>
        </w:rPr>
        <w:t xml:space="preserve">Mr. Stuart Carstens, former CIML Vice-President and member of the Presidential Council; </w:t>
      </w:r>
    </w:p>
    <w:p w:rsidR="001533CD" w:rsidRPr="00C03D6C" w:rsidRDefault="001533CD" w:rsidP="00BF6EC7">
      <w:pPr>
        <w:pStyle w:val="Default"/>
        <w:numPr>
          <w:ilvl w:val="0"/>
          <w:numId w:val="35"/>
        </w:numPr>
        <w:spacing w:after="120"/>
        <w:jc w:val="both"/>
        <w:rPr>
          <w:color w:val="auto"/>
          <w:sz w:val="20"/>
          <w:szCs w:val="20"/>
        </w:rPr>
      </w:pPr>
      <w:r w:rsidRPr="00C03D6C">
        <w:rPr>
          <w:color w:val="auto"/>
          <w:sz w:val="20"/>
          <w:szCs w:val="20"/>
        </w:rPr>
        <w:t xml:space="preserve">Dr. Grahame Harvey, former CIML Vice-President and former member of the Presidential Council; and </w:t>
      </w:r>
    </w:p>
    <w:p w:rsidR="001533CD" w:rsidRPr="00C03D6C" w:rsidRDefault="001533CD" w:rsidP="00BF6EC7">
      <w:pPr>
        <w:pStyle w:val="Default"/>
        <w:numPr>
          <w:ilvl w:val="0"/>
          <w:numId w:val="35"/>
        </w:numPr>
        <w:spacing w:after="360"/>
        <w:jc w:val="both"/>
        <w:rPr>
          <w:color w:val="auto"/>
          <w:sz w:val="20"/>
          <w:szCs w:val="20"/>
        </w:rPr>
      </w:pPr>
      <w:r w:rsidRPr="00C03D6C">
        <w:rPr>
          <w:color w:val="auto"/>
          <w:sz w:val="20"/>
          <w:szCs w:val="20"/>
        </w:rPr>
        <w:t>Mrs. Veronika Martens, President of the Legal Metrology Group of CECIP.</w:t>
      </w:r>
    </w:p>
    <w:p w:rsidR="001533CD" w:rsidRDefault="00AB7D4C" w:rsidP="00E005CF">
      <w:pPr>
        <w:pStyle w:val="OIMLSubj"/>
      </w:pPr>
      <w:bookmarkStart w:id="247" w:name="_Toc367371945"/>
      <w:bookmarkStart w:id="248" w:name="_Toc472932113"/>
      <w:bookmarkEnd w:id="246"/>
      <w:r>
        <w:lastRenderedPageBreak/>
        <w:t>III.</w:t>
      </w:r>
      <w:r>
        <w:tab/>
      </w:r>
      <w:r w:rsidR="001533CD" w:rsidRPr="001533CD">
        <w:t xml:space="preserve">Future OIML </w:t>
      </w:r>
      <w:r w:rsidR="001533CD" w:rsidRPr="00E005CF">
        <w:t>Meetings</w:t>
      </w:r>
      <w:bookmarkEnd w:id="247"/>
      <w:bookmarkEnd w:id="248"/>
    </w:p>
    <w:p w:rsidR="001533CD" w:rsidRPr="00EE4447" w:rsidRDefault="001533CD" w:rsidP="001533CD">
      <w:pPr>
        <w:spacing w:after="0"/>
      </w:pPr>
      <w:r>
        <w:t xml:space="preserve">The next CIML Meeting </w:t>
      </w:r>
      <w:r w:rsidRPr="00EE4447">
        <w:t xml:space="preserve">will be held </w:t>
      </w:r>
      <w:r>
        <w:t xml:space="preserve">during the week of October </w:t>
      </w:r>
      <w:r w:rsidR="00D137A2">
        <w:t xml:space="preserve">19, </w:t>
      </w:r>
      <w:r>
        <w:t>2015</w:t>
      </w:r>
      <w:r w:rsidR="00D137A2">
        <w:t>,</w:t>
      </w:r>
      <w:r>
        <w:t xml:space="preserve"> in Arcachon, France. </w:t>
      </w:r>
      <w:r w:rsidR="00D137A2">
        <w:t xml:space="preserve"> </w:t>
      </w:r>
      <w:r>
        <w:t xml:space="preserve">A seminar </w:t>
      </w:r>
      <w:r w:rsidRPr="00DD3926">
        <w:t xml:space="preserve">on </w:t>
      </w:r>
      <w:r>
        <w:t>“</w:t>
      </w:r>
      <w:r w:rsidRPr="00DD3926">
        <w:t>Legal Metrology and Social Economic Development</w:t>
      </w:r>
      <w:r>
        <w:t xml:space="preserve">” is being planned in conjunction with the </w:t>
      </w:r>
      <w:r w:rsidR="00D137A2">
        <w:t>2015 </w:t>
      </w:r>
      <w:r>
        <w:t xml:space="preserve">CIML meeting.  </w:t>
      </w:r>
      <w:r w:rsidRPr="00EE4447">
        <w:t xml:space="preserve">The next OIML Conference </w:t>
      </w:r>
      <w:r>
        <w:t>will be held in 2016; t</w:t>
      </w:r>
      <w:r w:rsidRPr="00EE4447">
        <w:t>he venue and dates for th</w:t>
      </w:r>
      <w:r>
        <w:t>is meeting have not yet been announced.</w:t>
      </w:r>
    </w:p>
    <w:p w:rsidR="001533CD" w:rsidRDefault="00BB4476" w:rsidP="00E005CF">
      <w:pPr>
        <w:pStyle w:val="SubjSeriesOIML"/>
        <w:ind w:left="540" w:hanging="540"/>
      </w:pPr>
      <w:bookmarkStart w:id="249" w:name="_Toc367371946"/>
      <w:r w:rsidRPr="00BB4476">
        <w:t>I</w:t>
      </w:r>
      <w:r w:rsidR="00AB7D4C">
        <w:t>V.</w:t>
      </w:r>
      <w:r w:rsidR="00AB7D4C">
        <w:tab/>
      </w:r>
      <w:r w:rsidR="001533CD" w:rsidRPr="00E005CF">
        <w:t>Regional Legal</w:t>
      </w:r>
      <w:r w:rsidR="001533CD" w:rsidRPr="00BB4476">
        <w:t xml:space="preserve"> Metrology Organizations</w:t>
      </w:r>
      <w:bookmarkEnd w:id="249"/>
    </w:p>
    <w:p w:rsidR="001533CD" w:rsidRDefault="001533CD" w:rsidP="00BF6EC7">
      <w:r>
        <w:t>A m</w:t>
      </w:r>
      <w:r w:rsidRPr="00EE4447">
        <w:t xml:space="preserve">eeting of the Inter-American Metrology System (SIM) General Assembly </w:t>
      </w:r>
      <w:r>
        <w:t>is organized annually and is the event where delegates from National Metrology Institutes of the Americas meet to discuss important issues.  This past year, t</w:t>
      </w:r>
      <w:r w:rsidRPr="00EE4447">
        <w:t xml:space="preserve">he SIM General Assembly was held in </w:t>
      </w:r>
      <w:r>
        <w:t xml:space="preserve">November 2014 in Bogotá, Columbia.  </w:t>
      </w:r>
      <w:r w:rsidRPr="00EE4447">
        <w:t>Mr.</w:t>
      </w:r>
      <w:r>
        <w:t xml:space="preserve"> </w:t>
      </w:r>
      <w:r w:rsidRPr="00D10529">
        <w:t xml:space="preserve">José </w:t>
      </w:r>
      <w:r w:rsidRPr="00EE4447">
        <w:t xml:space="preserve">Dajes Castro, from INDECOPI in Lima, Peru, serves as the SIM President. </w:t>
      </w:r>
      <w:r>
        <w:t xml:space="preserve"> The Legal Metrology Working Group is chaired by Mr</w:t>
      </w:r>
      <w:r w:rsidR="0063622F">
        <w:t>. </w:t>
      </w:r>
      <w:r>
        <w:t xml:space="preserve">Emilio Löbbe from INTI/Argentina.  </w:t>
      </w:r>
      <w:r w:rsidRPr="00EE4447">
        <w:t>The organization is working to build capacity in legal metrology for SIM member countries.</w:t>
      </w:r>
      <w:r w:rsidR="0063622F">
        <w:t xml:space="preserve"> </w:t>
      </w:r>
      <w:r w:rsidRPr="00EE4447">
        <w:t xml:space="preserve"> </w:t>
      </w:r>
      <w:r>
        <w:t>I</w:t>
      </w:r>
      <w:r w:rsidRPr="004861E9">
        <w:t>n April 2014</w:t>
      </w:r>
      <w:r>
        <w:t xml:space="preserve">, </w:t>
      </w:r>
      <w:r w:rsidRPr="004861E9">
        <w:t xml:space="preserve">INTI and INMETRO </w:t>
      </w:r>
      <w:r>
        <w:t xml:space="preserve">held </w:t>
      </w:r>
      <w:r w:rsidRPr="004861E9">
        <w:t xml:space="preserve">a </w:t>
      </w:r>
      <w:r w:rsidR="0063622F">
        <w:t>three</w:t>
      </w:r>
      <w:r>
        <w:t>-</w:t>
      </w:r>
      <w:r w:rsidRPr="004861E9">
        <w:t xml:space="preserve">day Workshop </w:t>
      </w:r>
      <w:r>
        <w:t xml:space="preserve">in Brazil </w:t>
      </w:r>
      <w:r w:rsidRPr="004861E9">
        <w:t>on</w:t>
      </w:r>
      <w:r w:rsidRPr="00436D05">
        <w:t xml:space="preserve"> “Hardware and Software Security in Legal Metrology</w:t>
      </w:r>
      <w:r w:rsidR="0063622F" w:rsidRPr="00436D05">
        <w:t>.</w:t>
      </w:r>
      <w:r w:rsidRPr="00436D05">
        <w:t xml:space="preserve">”  Please contact Mr. Ralph Richter at (301) 975-3997 or </w:t>
      </w:r>
      <w:hyperlink r:id="rId59" w:history="1">
        <w:r w:rsidRPr="00BF6EC7">
          <w:t>ralph.richter@nist.gov</w:t>
        </w:r>
      </w:hyperlink>
      <w:r w:rsidRPr="00436D05">
        <w:t xml:space="preserve"> </w:t>
      </w:r>
      <w:r w:rsidRPr="00EE4447">
        <w:t>for more information on SIM.</w:t>
      </w:r>
    </w:p>
    <w:p w:rsidR="001533CD" w:rsidRDefault="001533CD" w:rsidP="00BF6EC7">
      <w:r w:rsidRPr="00EE4447">
        <w:t xml:space="preserve">The </w:t>
      </w:r>
      <w:r>
        <w:t>21</w:t>
      </w:r>
      <w:r w:rsidRPr="00762584">
        <w:rPr>
          <w:vertAlign w:val="superscript"/>
        </w:rPr>
        <w:t>st</w:t>
      </w:r>
      <w:r>
        <w:t xml:space="preserve"> </w:t>
      </w:r>
      <w:r w:rsidRPr="00EE4447">
        <w:t xml:space="preserve">Meeting of </w:t>
      </w:r>
      <w:r>
        <w:t>the Asia-Pacific Legal Metrology Forum (</w:t>
      </w:r>
      <w:r w:rsidRPr="00EE4447">
        <w:t>APLMF</w:t>
      </w:r>
      <w:r>
        <w:t>)</w:t>
      </w:r>
      <w:r w:rsidRPr="00EE4447">
        <w:t xml:space="preserve"> was held November </w:t>
      </w:r>
      <w:r>
        <w:t>10</w:t>
      </w:r>
      <w:r w:rsidR="0063622F">
        <w:t> </w:t>
      </w:r>
      <w:r>
        <w:t>-</w:t>
      </w:r>
      <w:r w:rsidR="0063622F">
        <w:t> </w:t>
      </w:r>
      <w:r>
        <w:t>12</w:t>
      </w:r>
      <w:r w:rsidRPr="00EE4447">
        <w:t>, 201</w:t>
      </w:r>
      <w:r>
        <w:t>4</w:t>
      </w:r>
      <w:r w:rsidR="0063622F">
        <w:t>,</w:t>
      </w:r>
      <w:r>
        <w:t xml:space="preserve"> in Wellington, New Zealand.</w:t>
      </w:r>
      <w:r w:rsidRPr="00EE4447">
        <w:t xml:space="preserve">  The People’s Republic of China holds the Presidency and Secretariat of APLMF. </w:t>
      </w:r>
      <w:r w:rsidR="0063622F">
        <w:t xml:space="preserve"> </w:t>
      </w:r>
      <w:r w:rsidRPr="00EE4447">
        <w:t>Mr</w:t>
      </w:r>
      <w:r w:rsidR="0063622F" w:rsidRPr="00EE4447">
        <w:t>.</w:t>
      </w:r>
      <w:r w:rsidR="0063622F">
        <w:t> </w:t>
      </w:r>
      <w:r w:rsidRPr="00EE4447">
        <w:t>Changcheng, APLMF President and Vice Minister of AQSIQ, chaired the meeting.</w:t>
      </w:r>
      <w:r>
        <w:t xml:space="preserve">  </w:t>
      </w:r>
      <w:r w:rsidRPr="00D10529">
        <w:t xml:space="preserve">During the opening comments at the APLMF Meeting, it was announced that New Zealand </w:t>
      </w:r>
      <w:r>
        <w:t xml:space="preserve">planned to assume </w:t>
      </w:r>
      <w:r w:rsidRPr="00D10529">
        <w:t xml:space="preserve">the </w:t>
      </w:r>
      <w:r>
        <w:t xml:space="preserve">APLMF </w:t>
      </w:r>
      <w:r w:rsidRPr="00D10529">
        <w:t xml:space="preserve">Secretariat </w:t>
      </w:r>
      <w:r>
        <w:t>in 2015.</w:t>
      </w:r>
    </w:p>
    <w:p w:rsidR="001533CD" w:rsidRDefault="001533CD" w:rsidP="00BF6EC7">
      <w:r w:rsidRPr="00EE4447">
        <w:t xml:space="preserve">The main objectives of APLMF are to coordinate regional training courses in legal metrology and to provide a forum for exchange of information among legal metrology authorities. </w:t>
      </w:r>
      <w:r w:rsidR="0063622F">
        <w:t xml:space="preserve"> </w:t>
      </w:r>
      <w:r w:rsidRPr="00EE4447">
        <w:t xml:space="preserve">APLMF activities are facilitated through its seven </w:t>
      </w:r>
      <w:r w:rsidR="0063622F">
        <w:t>WGs</w:t>
      </w:r>
      <w:r w:rsidRPr="00EE4447">
        <w:t>.</w:t>
      </w:r>
      <w:r w:rsidR="0063622F">
        <w:t xml:space="preserve"> </w:t>
      </w:r>
      <w:r w:rsidRPr="00EE4447">
        <w:t xml:space="preserve"> </w:t>
      </w:r>
      <w:r>
        <w:t xml:space="preserve">The most active WG is the WG on Training Coordination, chaired by Australia.  In the past year, APLMF held training on “Traceability in Rice Moisture Measurement” in Thailand and “Non-automatic Weighing Instruments” in Indonesia.  </w:t>
      </w:r>
    </w:p>
    <w:p w:rsidR="001533CD" w:rsidRDefault="001533CD" w:rsidP="00BF6EC7">
      <w:r>
        <w:t>The WG on Training Coordination reported on the results of a 2013 survey of APLMF member economies that requested information on the benefits of APLMF training that was conducted in the period 2005</w:t>
      </w:r>
      <w:r w:rsidR="0063622F">
        <w:t xml:space="preserve"> to </w:t>
      </w:r>
      <w:r>
        <w:t xml:space="preserve">2013.  The results clearly indicated that the more than 20 courses conducted by APLMF in that </w:t>
      </w:r>
      <w:r w:rsidR="0063622F">
        <w:t>eight</w:t>
      </w:r>
      <w:r>
        <w:t>-year time period were highly valued by the member economies, promoted harmonization in the Asia-Pacific region, and frequently led to revised/improved legislation and regulations in the member economies.</w:t>
      </w:r>
    </w:p>
    <w:p w:rsidR="001533CD" w:rsidRDefault="001533CD" w:rsidP="00BF6EC7">
      <w:r>
        <w:t xml:space="preserve">A significant </w:t>
      </w:r>
      <w:r w:rsidRPr="00C40087">
        <w:t xml:space="preserve">joint project </w:t>
      </w:r>
      <w:r>
        <w:t>en</w:t>
      </w:r>
      <w:r w:rsidRPr="00C40087">
        <w:t xml:space="preserve">titled “Metrology Enabling Developing Economies in Asia” (MEDEA) </w:t>
      </w:r>
      <w:r>
        <w:t xml:space="preserve">has been launched by </w:t>
      </w:r>
      <w:r w:rsidRPr="00C40087">
        <w:t xml:space="preserve">APLMF, </w:t>
      </w:r>
      <w:r>
        <w:t xml:space="preserve">the </w:t>
      </w:r>
      <w:r w:rsidRPr="00C40087">
        <w:t xml:space="preserve">Asia Pacific Metrology Programme (APMP) and </w:t>
      </w:r>
      <w:r>
        <w:t xml:space="preserve">the </w:t>
      </w:r>
      <w:r w:rsidRPr="00C40087">
        <w:t>Physikalisch-Technische Bundesanstalt (PTB)</w:t>
      </w:r>
      <w:r>
        <w:t xml:space="preserve">.  </w:t>
      </w:r>
      <w:r w:rsidRPr="00C40087">
        <w:t xml:space="preserve">This four-year project </w:t>
      </w:r>
      <w:r>
        <w:t xml:space="preserve">is being </w:t>
      </w:r>
      <w:r w:rsidRPr="00C40087">
        <w:t xml:space="preserve">managed by PTB and </w:t>
      </w:r>
      <w:r>
        <w:t xml:space="preserve">is </w:t>
      </w:r>
      <w:r w:rsidRPr="00C40087">
        <w:t>primarily funded by Germany</w:t>
      </w:r>
      <w:r>
        <w:t>.</w:t>
      </w:r>
      <w:r w:rsidR="000F4128">
        <w:t xml:space="preserve"> </w:t>
      </w:r>
      <w:r w:rsidRPr="00C40087">
        <w:t xml:space="preserve"> The project aims to foster and further develop the capabilities of the APLMF and </w:t>
      </w:r>
      <w:r>
        <w:t>the Asia-Pacific Metrology Program (</w:t>
      </w:r>
      <w:r w:rsidRPr="00C40087">
        <w:t>APMP</w:t>
      </w:r>
      <w:r>
        <w:t>)</w:t>
      </w:r>
      <w:r w:rsidRPr="00C40087">
        <w:t xml:space="preserve"> to support developing economies in the Asia-Pacific region, to promote metrology systems within developing economies, and to strengthen the metrology systems/infrastructure within developing economies.</w:t>
      </w:r>
      <w:r>
        <w:t xml:space="preserve"> </w:t>
      </w:r>
      <w:r w:rsidRPr="00C40087">
        <w:t xml:space="preserve"> Dr. Anna Cypionka is the PTB MEDEA Project Coordinator.</w:t>
      </w:r>
      <w:r w:rsidR="000F4128">
        <w:t xml:space="preserve"> </w:t>
      </w:r>
      <w:r w:rsidRPr="00C40087">
        <w:t xml:space="preserve"> A status report on the first year’s activities of the </w:t>
      </w:r>
      <w:r>
        <w:t xml:space="preserve">MEDEA </w:t>
      </w:r>
      <w:r w:rsidRPr="00C40087">
        <w:t>Project was provided</w:t>
      </w:r>
      <w:r>
        <w:t xml:space="preserve"> at the APLMF meeting</w:t>
      </w:r>
      <w:r w:rsidR="000F4128">
        <w:t>.  T</w:t>
      </w:r>
      <w:r>
        <w:t xml:space="preserve">he main first-year accomplishments were </w:t>
      </w:r>
      <w:r w:rsidRPr="00C40087">
        <w:t>to establish a Coordination Committee and to survey APLMF developing economies about their legal and scientific metrology capabilities and needs.</w:t>
      </w:r>
      <w:r>
        <w:t xml:space="preserve">  Several training courses are planned through the MEDEA Project for the years 2015</w:t>
      </w:r>
      <w:r w:rsidR="000F4128">
        <w:t xml:space="preserve"> to </w:t>
      </w:r>
      <w:r>
        <w:t>2017.</w:t>
      </w:r>
    </w:p>
    <w:p w:rsidR="001533CD" w:rsidRDefault="001533CD" w:rsidP="00BF6EC7">
      <w:r w:rsidRPr="00EE4447">
        <w:t xml:space="preserve">The United States was represented at the </w:t>
      </w:r>
      <w:r>
        <w:t xml:space="preserve">APLMF </w:t>
      </w:r>
      <w:r w:rsidRPr="00EE4447">
        <w:t xml:space="preserve">meeting in </w:t>
      </w:r>
      <w:r>
        <w:t>Wellington</w:t>
      </w:r>
      <w:r w:rsidR="000F4128">
        <w:t>, New Zealand,</w:t>
      </w:r>
      <w:r>
        <w:t xml:space="preserve"> by Dr. Charles Ehrlich and Mr. Ralph Richter.  Dr. Ehrlich serves as the Chair </w:t>
      </w:r>
      <w:r w:rsidRPr="00EE4447">
        <w:t xml:space="preserve">of the APLMF </w:t>
      </w:r>
      <w:r w:rsidR="000F4128">
        <w:t>WG</w:t>
      </w:r>
      <w:r w:rsidRPr="00EE4447">
        <w:t xml:space="preserve"> on Mutual Recognition Arrangements</w:t>
      </w:r>
      <w:r w:rsidRPr="00D46370">
        <w:t xml:space="preserve"> </w:t>
      </w:r>
      <w:r>
        <w:t xml:space="preserve">and </w:t>
      </w:r>
      <w:r w:rsidRPr="00EE4447">
        <w:t>gave a</w:t>
      </w:r>
      <w:r>
        <w:t xml:space="preserve"> </w:t>
      </w:r>
      <w:r w:rsidRPr="00EE4447">
        <w:t xml:space="preserve">report and update on the OIML MAA.  </w:t>
      </w:r>
      <w:r>
        <w:t>Mr. Richter</w:t>
      </w:r>
      <w:r w:rsidRPr="00EE4447">
        <w:t xml:space="preserve"> presented the United States Country Report.</w:t>
      </w:r>
    </w:p>
    <w:p w:rsidR="006C66C8" w:rsidRDefault="001533CD" w:rsidP="00BF6EC7">
      <w:r>
        <w:t>The United States will host t</w:t>
      </w:r>
      <w:r w:rsidRPr="00EE4447">
        <w:t xml:space="preserve">he </w:t>
      </w:r>
      <w:r>
        <w:t xml:space="preserve">next </w:t>
      </w:r>
      <w:r w:rsidRPr="00EE4447">
        <w:t xml:space="preserve">APLMF meeting </w:t>
      </w:r>
      <w:r>
        <w:t xml:space="preserve">on October </w:t>
      </w:r>
      <w:r w:rsidR="000F4128">
        <w:t>28 </w:t>
      </w:r>
      <w:r w:rsidR="00257860">
        <w:t>-</w:t>
      </w:r>
      <w:r w:rsidR="000F4128">
        <w:t xml:space="preserve"> 30, </w:t>
      </w:r>
      <w:r>
        <w:t>2015</w:t>
      </w:r>
      <w:r w:rsidR="000F4128">
        <w:t>,</w:t>
      </w:r>
      <w:r>
        <w:t xml:space="preserve"> in Hawaii.</w:t>
      </w:r>
      <w:r w:rsidRPr="00EE4447">
        <w:t xml:space="preserve"> </w:t>
      </w:r>
      <w:r>
        <w:t xml:space="preserve"> </w:t>
      </w:r>
      <w:r w:rsidRPr="00222A7D">
        <w:t xml:space="preserve">Please contact Mr. Ralph Richter at (301) 975-3997 or ralph.richter@nist.gov for more information on </w:t>
      </w:r>
      <w:r>
        <w:t>APLMF and the 2015 APLMF Annual Meeting</w:t>
      </w:r>
      <w:r w:rsidR="006C66C8">
        <w:t>.</w:t>
      </w:r>
    </w:p>
    <w:p w:rsidR="006C66C8" w:rsidRDefault="006C66C8">
      <w:pPr>
        <w:spacing w:after="0"/>
        <w:jc w:val="left"/>
      </w:pPr>
    </w:p>
    <w:p w:rsidR="007F4E06" w:rsidRPr="007F4E06" w:rsidRDefault="007F4E06" w:rsidP="009D12E6">
      <w:pPr>
        <w:rPr>
          <w:sz w:val="24"/>
          <w:szCs w:val="24"/>
        </w:rPr>
        <w:sectPr w:rsidR="007F4E06" w:rsidRPr="007F4E06" w:rsidSect="007544B2">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noEndnote/>
          <w:docGrid w:linePitch="272"/>
        </w:sectPr>
      </w:pPr>
    </w:p>
    <w:p w:rsidR="00D274A9" w:rsidRPr="00176322" w:rsidRDefault="00D274A9" w:rsidP="00176322">
      <w:pPr>
        <w:pStyle w:val="I-Normal"/>
        <w:jc w:val="center"/>
        <w:rPr>
          <w:b/>
          <w:sz w:val="24"/>
          <w:szCs w:val="24"/>
        </w:rPr>
      </w:pPr>
      <w:bookmarkStart w:id="250" w:name="_Toc308527686"/>
      <w:bookmarkStart w:id="251" w:name="_Toc308595451"/>
      <w:bookmarkStart w:id="252" w:name="_Toc308595840"/>
      <w:bookmarkStart w:id="253" w:name="_Toc308596045"/>
      <w:bookmarkStart w:id="254" w:name="_Toc308596593"/>
      <w:r w:rsidRPr="00176322">
        <w:rPr>
          <w:b/>
          <w:sz w:val="24"/>
          <w:szCs w:val="24"/>
        </w:rPr>
        <w:lastRenderedPageBreak/>
        <w:t>Appen</w:t>
      </w:r>
      <w:bookmarkStart w:id="255" w:name="AppendixB"/>
      <w:bookmarkEnd w:id="255"/>
      <w:r w:rsidRPr="00176322">
        <w:rPr>
          <w:b/>
          <w:sz w:val="24"/>
          <w:szCs w:val="24"/>
        </w:rPr>
        <w:t xml:space="preserve">dix </w:t>
      </w:r>
      <w:bookmarkEnd w:id="250"/>
      <w:r w:rsidRPr="00176322">
        <w:rPr>
          <w:b/>
          <w:sz w:val="24"/>
          <w:szCs w:val="24"/>
        </w:rPr>
        <w:t>B</w:t>
      </w:r>
      <w:bookmarkEnd w:id="251"/>
      <w:bookmarkEnd w:id="252"/>
      <w:bookmarkEnd w:id="253"/>
      <w:bookmarkEnd w:id="254"/>
    </w:p>
    <w:p w:rsidR="00D274A9" w:rsidRPr="00176322" w:rsidRDefault="00D274A9" w:rsidP="00176322">
      <w:pPr>
        <w:pStyle w:val="I-Normal"/>
        <w:jc w:val="center"/>
        <w:rPr>
          <w:b/>
          <w:sz w:val="24"/>
          <w:szCs w:val="24"/>
        </w:rPr>
      </w:pPr>
      <w:bookmarkStart w:id="256" w:name="_Toc308595452"/>
      <w:bookmarkStart w:id="257" w:name="_Toc308595841"/>
      <w:bookmarkStart w:id="258" w:name="_Toc308596046"/>
      <w:bookmarkStart w:id="259" w:name="_Toc308596594"/>
      <w:r w:rsidRPr="00176322">
        <w:rPr>
          <w:b/>
          <w:sz w:val="24"/>
          <w:szCs w:val="24"/>
        </w:rPr>
        <w:t>Associate Membership Committee (AMC)</w:t>
      </w:r>
      <w:r w:rsidRPr="00176322">
        <w:rPr>
          <w:b/>
          <w:sz w:val="24"/>
          <w:szCs w:val="24"/>
        </w:rPr>
        <w:br/>
        <w:t xml:space="preserve">Agenda and </w:t>
      </w:r>
      <w:r w:rsidR="009A1360">
        <w:rPr>
          <w:b/>
          <w:sz w:val="24"/>
          <w:szCs w:val="24"/>
        </w:rPr>
        <w:t>Final Interim</w:t>
      </w:r>
      <w:r w:rsidR="009A1360" w:rsidRPr="00176322">
        <w:rPr>
          <w:b/>
          <w:sz w:val="24"/>
          <w:szCs w:val="24"/>
        </w:rPr>
        <w:t xml:space="preserve"> </w:t>
      </w:r>
      <w:r w:rsidRPr="00176322">
        <w:rPr>
          <w:b/>
          <w:sz w:val="24"/>
          <w:szCs w:val="24"/>
        </w:rPr>
        <w:t>Meeting Minutes</w:t>
      </w:r>
      <w:bookmarkEnd w:id="256"/>
      <w:bookmarkEnd w:id="257"/>
      <w:bookmarkEnd w:id="258"/>
      <w:bookmarkEnd w:id="259"/>
    </w:p>
    <w:p w:rsidR="00623364" w:rsidRDefault="00623364" w:rsidP="00623364">
      <w:pPr>
        <w:pStyle w:val="submitterinformation"/>
      </w:pPr>
      <w:r>
        <w:t>Bill Calloway, Chair</w:t>
      </w:r>
    </w:p>
    <w:p w:rsidR="00623364" w:rsidRPr="00F3504E" w:rsidRDefault="00623364" w:rsidP="00623364">
      <w:pPr>
        <w:pStyle w:val="submitterinformation"/>
      </w:pPr>
      <w:r>
        <w:t>Crompco</w:t>
      </w:r>
    </w:p>
    <w:p w:rsidR="00623364" w:rsidRPr="00F3504E" w:rsidRDefault="00623364" w:rsidP="00623364">
      <w:pPr>
        <w:spacing w:after="0"/>
        <w:jc w:val="center"/>
      </w:pPr>
    </w:p>
    <w:tbl>
      <w:tblPr>
        <w:tblW w:w="9468" w:type="dxa"/>
        <w:tblBorders>
          <w:top w:val="single" w:sz="4" w:space="0" w:color="auto"/>
          <w:bottom w:val="single" w:sz="4" w:space="0" w:color="auto"/>
        </w:tblBorders>
        <w:tblLook w:val="04A0" w:firstRow="1" w:lastRow="0" w:firstColumn="1" w:lastColumn="0" w:noHBand="0" w:noVBand="1"/>
      </w:tblPr>
      <w:tblGrid>
        <w:gridCol w:w="3218"/>
        <w:gridCol w:w="3110"/>
        <w:gridCol w:w="3140"/>
      </w:tblGrid>
      <w:tr w:rsidR="00623364" w:rsidRPr="00F3504E" w:rsidTr="009D12E6">
        <w:tc>
          <w:tcPr>
            <w:tcW w:w="9468" w:type="dxa"/>
            <w:gridSpan w:val="3"/>
            <w:tcBorders>
              <w:top w:val="single" w:sz="12" w:space="0" w:color="auto"/>
              <w:bottom w:val="single" w:sz="12" w:space="0" w:color="auto"/>
            </w:tcBorders>
          </w:tcPr>
          <w:p w:rsidR="00623364" w:rsidRPr="000A3173" w:rsidRDefault="00623364" w:rsidP="00E8576E">
            <w:pPr>
              <w:pStyle w:val="TableHeading"/>
              <w:rPr>
                <w:sz w:val="22"/>
                <w:szCs w:val="22"/>
              </w:rPr>
            </w:pPr>
            <w:r w:rsidRPr="000A3173">
              <w:rPr>
                <w:sz w:val="22"/>
                <w:szCs w:val="22"/>
              </w:rPr>
              <w:t>Table A</w:t>
            </w:r>
            <w:r w:rsidRPr="000A3173">
              <w:rPr>
                <w:sz w:val="22"/>
                <w:szCs w:val="22"/>
              </w:rPr>
              <w:br/>
              <w:t>Table of Contents</w:t>
            </w:r>
          </w:p>
        </w:tc>
      </w:tr>
      <w:tr w:rsidR="00623364" w:rsidRPr="00F3504E" w:rsidTr="009D12E6">
        <w:trPr>
          <w:trHeight w:val="317"/>
        </w:trPr>
        <w:tc>
          <w:tcPr>
            <w:tcW w:w="3218" w:type="dxa"/>
            <w:tcBorders>
              <w:top w:val="single" w:sz="12" w:space="0" w:color="auto"/>
              <w:bottom w:val="single" w:sz="12" w:space="0" w:color="auto"/>
            </w:tcBorders>
            <w:vAlign w:val="bottom"/>
          </w:tcPr>
          <w:p w:rsidR="00623364" w:rsidRPr="00F3504E" w:rsidRDefault="00623364" w:rsidP="00E8576E">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623364" w:rsidRPr="00F3504E" w:rsidRDefault="00623364" w:rsidP="00E8576E">
            <w:pPr>
              <w:pStyle w:val="TableColumnHeadings"/>
            </w:pPr>
          </w:p>
        </w:tc>
        <w:tc>
          <w:tcPr>
            <w:tcW w:w="3140" w:type="dxa"/>
            <w:tcBorders>
              <w:top w:val="single" w:sz="12" w:space="0" w:color="auto"/>
              <w:bottom w:val="single" w:sz="12" w:space="0" w:color="auto"/>
            </w:tcBorders>
            <w:vAlign w:val="bottom"/>
          </w:tcPr>
          <w:p w:rsidR="00623364" w:rsidRPr="009D12E6" w:rsidRDefault="00623364">
            <w:pPr>
              <w:pStyle w:val="TableColumnHeadings"/>
              <w:ind w:right="-108"/>
              <w:jc w:val="right"/>
              <w:rPr>
                <w:lang w:val="en-US"/>
              </w:rPr>
            </w:pPr>
            <w:r w:rsidRPr="00F3504E">
              <w:t>Page</w:t>
            </w:r>
            <w:r w:rsidR="00283239">
              <w:rPr>
                <w:lang w:val="en-US"/>
              </w:rPr>
              <w:t xml:space="preserve"> B</w:t>
            </w:r>
          </w:p>
        </w:tc>
      </w:tr>
    </w:tbl>
    <w:p w:rsidR="00623364" w:rsidRPr="00623364" w:rsidRDefault="00623364">
      <w:pPr>
        <w:pStyle w:val="TOC1"/>
        <w:rPr>
          <w:rFonts w:ascii="Calibri" w:hAnsi="Calibri"/>
          <w:noProof/>
          <w:color w:val="auto"/>
          <w:sz w:val="22"/>
          <w:lang w:eastAsia="en-US"/>
        </w:rPr>
      </w:pPr>
      <w:r>
        <w:fldChar w:fldCharType="begin"/>
      </w:r>
      <w:r>
        <w:instrText xml:space="preserve"> TOC \h \z \t "Minutes Header,2,agenda,1,Appendix Heading - TOC,1" </w:instrText>
      </w:r>
      <w:r>
        <w:fldChar w:fldCharType="separate"/>
      </w:r>
      <w:hyperlink w:anchor="_Toc322428696" w:history="1">
        <w:r w:rsidRPr="00AC36F5">
          <w:rPr>
            <w:rStyle w:val="Hyperlink"/>
          </w:rPr>
          <w:t>Agenda</w:t>
        </w:r>
        <w:r>
          <w:rPr>
            <w:noProof/>
            <w:webHidden/>
          </w:rPr>
          <w:tab/>
        </w:r>
        <w:r>
          <w:rPr>
            <w:noProof/>
            <w:webHidden/>
          </w:rPr>
          <w:fldChar w:fldCharType="begin"/>
        </w:r>
        <w:r>
          <w:rPr>
            <w:noProof/>
            <w:webHidden/>
          </w:rPr>
          <w:instrText xml:space="preserve"> PAGEREF _Toc322428696 \h </w:instrText>
        </w:r>
        <w:r>
          <w:rPr>
            <w:noProof/>
            <w:webHidden/>
          </w:rPr>
        </w:r>
        <w:r>
          <w:rPr>
            <w:noProof/>
            <w:webHidden/>
          </w:rPr>
          <w:fldChar w:fldCharType="separate"/>
        </w:r>
        <w:r w:rsidR="003E4BDC">
          <w:rPr>
            <w:noProof/>
            <w:webHidden/>
          </w:rPr>
          <w:t>2</w:t>
        </w:r>
        <w:r>
          <w:rPr>
            <w:noProof/>
            <w:webHidden/>
          </w:rPr>
          <w:fldChar w:fldCharType="end"/>
        </w:r>
      </w:hyperlink>
    </w:p>
    <w:p w:rsidR="00623364" w:rsidRPr="00623364" w:rsidRDefault="004005CF">
      <w:pPr>
        <w:pStyle w:val="TOC1"/>
        <w:rPr>
          <w:rFonts w:ascii="Calibri" w:hAnsi="Calibri"/>
          <w:noProof/>
          <w:color w:val="auto"/>
          <w:sz w:val="22"/>
          <w:lang w:eastAsia="en-US"/>
        </w:rPr>
      </w:pPr>
      <w:hyperlink w:anchor="_Toc322428697" w:history="1">
        <w:r w:rsidR="00623364" w:rsidRPr="00AC36F5">
          <w:rPr>
            <w:rStyle w:val="Hyperlink"/>
          </w:rPr>
          <w:t>AMC Draft Meeting Minutes</w:t>
        </w:r>
        <w:r w:rsidR="00623364">
          <w:rPr>
            <w:noProof/>
            <w:webHidden/>
          </w:rPr>
          <w:tab/>
        </w:r>
        <w:r w:rsidR="00623364">
          <w:rPr>
            <w:noProof/>
            <w:webHidden/>
          </w:rPr>
          <w:fldChar w:fldCharType="begin"/>
        </w:r>
        <w:r w:rsidR="00623364">
          <w:rPr>
            <w:noProof/>
            <w:webHidden/>
          </w:rPr>
          <w:instrText xml:space="preserve"> PAGEREF _Toc322428697 \h </w:instrText>
        </w:r>
        <w:r w:rsidR="00623364">
          <w:rPr>
            <w:noProof/>
            <w:webHidden/>
          </w:rPr>
        </w:r>
        <w:r w:rsidR="00623364">
          <w:rPr>
            <w:noProof/>
            <w:webHidden/>
          </w:rPr>
          <w:fldChar w:fldCharType="separate"/>
        </w:r>
        <w:r w:rsidR="003E4BDC">
          <w:rPr>
            <w:noProof/>
            <w:webHidden/>
          </w:rPr>
          <w:t>3</w:t>
        </w:r>
        <w:r w:rsidR="00623364">
          <w:rPr>
            <w:noProof/>
            <w:webHidden/>
          </w:rPr>
          <w:fldChar w:fldCharType="end"/>
        </w:r>
      </w:hyperlink>
    </w:p>
    <w:p w:rsidR="00623364" w:rsidRPr="00623364" w:rsidRDefault="004005CF" w:rsidP="008F49B1">
      <w:pPr>
        <w:pStyle w:val="TOC2"/>
        <w:rPr>
          <w:rFonts w:ascii="Calibri" w:hAnsi="Calibri"/>
          <w:noProof/>
          <w:color w:val="auto"/>
          <w:sz w:val="22"/>
          <w:lang w:eastAsia="en-US"/>
        </w:rPr>
      </w:pPr>
      <w:hyperlink w:anchor="_Toc322428698" w:history="1">
        <w:r w:rsidR="00623364" w:rsidRPr="00AC36F5">
          <w:rPr>
            <w:rStyle w:val="Hyperlink"/>
          </w:rPr>
          <w:t>Call to Order</w:t>
        </w:r>
        <w:r w:rsidR="00623364">
          <w:rPr>
            <w:noProof/>
            <w:webHidden/>
          </w:rPr>
          <w:tab/>
        </w:r>
        <w:r w:rsidR="00623364">
          <w:rPr>
            <w:noProof/>
            <w:webHidden/>
          </w:rPr>
          <w:tab/>
        </w:r>
        <w:r w:rsidR="00623364">
          <w:rPr>
            <w:noProof/>
            <w:webHidden/>
          </w:rPr>
          <w:fldChar w:fldCharType="begin"/>
        </w:r>
        <w:r w:rsidR="00623364">
          <w:rPr>
            <w:noProof/>
            <w:webHidden/>
          </w:rPr>
          <w:instrText xml:space="preserve"> PAGEREF _Toc322428698 \h </w:instrText>
        </w:r>
        <w:r w:rsidR="00623364">
          <w:rPr>
            <w:noProof/>
            <w:webHidden/>
          </w:rPr>
        </w:r>
        <w:r w:rsidR="00623364">
          <w:rPr>
            <w:noProof/>
            <w:webHidden/>
          </w:rPr>
          <w:fldChar w:fldCharType="separate"/>
        </w:r>
        <w:r w:rsidR="003E4BDC">
          <w:rPr>
            <w:noProof/>
            <w:webHidden/>
          </w:rPr>
          <w:t>3</w:t>
        </w:r>
        <w:r w:rsidR="00623364">
          <w:rPr>
            <w:noProof/>
            <w:webHidden/>
          </w:rPr>
          <w:fldChar w:fldCharType="end"/>
        </w:r>
      </w:hyperlink>
    </w:p>
    <w:p w:rsidR="00623364" w:rsidRPr="00623364" w:rsidRDefault="004005CF" w:rsidP="008F49B1">
      <w:pPr>
        <w:pStyle w:val="TOC2"/>
        <w:rPr>
          <w:rFonts w:ascii="Calibri" w:hAnsi="Calibri"/>
          <w:noProof/>
          <w:color w:val="auto"/>
          <w:sz w:val="22"/>
          <w:lang w:eastAsia="en-US"/>
        </w:rPr>
      </w:pPr>
      <w:hyperlink w:anchor="_Toc322428699" w:history="1">
        <w:r w:rsidR="00623364" w:rsidRPr="00AC36F5">
          <w:rPr>
            <w:rStyle w:val="Hyperlink"/>
          </w:rPr>
          <w:t>Meeting Minutes</w:t>
        </w:r>
        <w:r w:rsidR="00623364">
          <w:rPr>
            <w:noProof/>
            <w:webHidden/>
          </w:rPr>
          <w:tab/>
        </w:r>
        <w:r w:rsidR="00623364">
          <w:rPr>
            <w:noProof/>
            <w:webHidden/>
          </w:rPr>
          <w:fldChar w:fldCharType="begin"/>
        </w:r>
        <w:r w:rsidR="00623364">
          <w:rPr>
            <w:noProof/>
            <w:webHidden/>
          </w:rPr>
          <w:instrText xml:space="preserve"> PAGEREF _Toc322428699 \h </w:instrText>
        </w:r>
        <w:r w:rsidR="00623364">
          <w:rPr>
            <w:noProof/>
            <w:webHidden/>
          </w:rPr>
        </w:r>
        <w:r w:rsidR="00623364">
          <w:rPr>
            <w:noProof/>
            <w:webHidden/>
          </w:rPr>
          <w:fldChar w:fldCharType="separate"/>
        </w:r>
        <w:r w:rsidR="003E4BDC">
          <w:rPr>
            <w:noProof/>
            <w:webHidden/>
          </w:rPr>
          <w:t>3</w:t>
        </w:r>
        <w:r w:rsidR="00623364">
          <w:rPr>
            <w:noProof/>
            <w:webHidden/>
          </w:rPr>
          <w:fldChar w:fldCharType="end"/>
        </w:r>
      </w:hyperlink>
    </w:p>
    <w:p w:rsidR="00623364" w:rsidRPr="00623364" w:rsidRDefault="004005CF" w:rsidP="008F49B1">
      <w:pPr>
        <w:pStyle w:val="TOC2"/>
        <w:rPr>
          <w:rFonts w:ascii="Calibri" w:hAnsi="Calibri"/>
          <w:noProof/>
          <w:color w:val="auto"/>
          <w:sz w:val="22"/>
          <w:lang w:eastAsia="en-US"/>
        </w:rPr>
      </w:pPr>
      <w:hyperlink w:anchor="_Toc322428700" w:history="1">
        <w:r w:rsidR="00623364" w:rsidRPr="00AC36F5">
          <w:rPr>
            <w:rStyle w:val="Hyperlink"/>
          </w:rPr>
          <w:t>Financial Condition</w:t>
        </w:r>
        <w:r w:rsidR="00623364">
          <w:rPr>
            <w:noProof/>
            <w:webHidden/>
          </w:rPr>
          <w:tab/>
        </w:r>
        <w:r w:rsidR="00623364">
          <w:rPr>
            <w:noProof/>
            <w:webHidden/>
          </w:rPr>
          <w:fldChar w:fldCharType="begin"/>
        </w:r>
        <w:r w:rsidR="00623364">
          <w:rPr>
            <w:noProof/>
            <w:webHidden/>
          </w:rPr>
          <w:instrText xml:space="preserve"> PAGEREF _Toc322428700 \h </w:instrText>
        </w:r>
        <w:r w:rsidR="00623364">
          <w:rPr>
            <w:noProof/>
            <w:webHidden/>
          </w:rPr>
        </w:r>
        <w:r w:rsidR="00623364">
          <w:rPr>
            <w:noProof/>
            <w:webHidden/>
          </w:rPr>
          <w:fldChar w:fldCharType="separate"/>
        </w:r>
        <w:r w:rsidR="003E4BDC">
          <w:rPr>
            <w:noProof/>
            <w:webHidden/>
          </w:rPr>
          <w:t>3</w:t>
        </w:r>
        <w:r w:rsidR="00623364">
          <w:rPr>
            <w:noProof/>
            <w:webHidden/>
          </w:rPr>
          <w:fldChar w:fldCharType="end"/>
        </w:r>
      </w:hyperlink>
    </w:p>
    <w:p w:rsidR="00623364" w:rsidRPr="00623364" w:rsidRDefault="004005CF" w:rsidP="008F49B1">
      <w:pPr>
        <w:pStyle w:val="TOC2"/>
        <w:rPr>
          <w:rFonts w:ascii="Calibri" w:hAnsi="Calibri"/>
          <w:noProof/>
          <w:color w:val="auto"/>
          <w:sz w:val="22"/>
          <w:lang w:eastAsia="en-US"/>
        </w:rPr>
      </w:pPr>
      <w:hyperlink w:anchor="_Toc322428701" w:history="1">
        <w:r w:rsidR="00623364" w:rsidRPr="00AC36F5">
          <w:rPr>
            <w:rStyle w:val="Hyperlink"/>
          </w:rPr>
          <w:t>Board of Directors Report</w:t>
        </w:r>
        <w:r w:rsidR="00623364">
          <w:rPr>
            <w:noProof/>
            <w:webHidden/>
          </w:rPr>
          <w:tab/>
        </w:r>
        <w:r w:rsidR="00623364">
          <w:rPr>
            <w:noProof/>
            <w:webHidden/>
          </w:rPr>
          <w:fldChar w:fldCharType="begin"/>
        </w:r>
        <w:r w:rsidR="00623364">
          <w:rPr>
            <w:noProof/>
            <w:webHidden/>
          </w:rPr>
          <w:instrText xml:space="preserve"> PAGEREF _Toc322428701 \h </w:instrText>
        </w:r>
        <w:r w:rsidR="00623364">
          <w:rPr>
            <w:noProof/>
            <w:webHidden/>
          </w:rPr>
        </w:r>
        <w:r w:rsidR="00623364">
          <w:rPr>
            <w:noProof/>
            <w:webHidden/>
          </w:rPr>
          <w:fldChar w:fldCharType="separate"/>
        </w:r>
        <w:r w:rsidR="003E4BDC">
          <w:rPr>
            <w:noProof/>
            <w:webHidden/>
          </w:rPr>
          <w:t>3</w:t>
        </w:r>
        <w:r w:rsidR="00623364">
          <w:rPr>
            <w:noProof/>
            <w:webHidden/>
          </w:rPr>
          <w:fldChar w:fldCharType="end"/>
        </w:r>
      </w:hyperlink>
    </w:p>
    <w:p w:rsidR="00623364" w:rsidRPr="00623364" w:rsidRDefault="004005CF" w:rsidP="008F49B1">
      <w:pPr>
        <w:pStyle w:val="TOC2"/>
        <w:rPr>
          <w:rFonts w:ascii="Calibri" w:hAnsi="Calibri"/>
          <w:noProof/>
          <w:color w:val="auto"/>
          <w:sz w:val="22"/>
          <w:lang w:eastAsia="en-US"/>
        </w:rPr>
      </w:pPr>
      <w:hyperlink w:anchor="_Toc322428702" w:history="1">
        <w:r w:rsidR="00623364" w:rsidRPr="00AC36F5">
          <w:rPr>
            <w:rStyle w:val="Hyperlink"/>
          </w:rPr>
          <w:t>Professional Development Committee (PDC) Report</w:t>
        </w:r>
        <w:r w:rsidR="00623364">
          <w:rPr>
            <w:noProof/>
            <w:webHidden/>
          </w:rPr>
          <w:tab/>
          <w:t>4</w:t>
        </w:r>
      </w:hyperlink>
    </w:p>
    <w:p w:rsidR="00623364" w:rsidRPr="00623364" w:rsidRDefault="004005CF" w:rsidP="008F49B1">
      <w:pPr>
        <w:pStyle w:val="TOC2"/>
        <w:rPr>
          <w:rFonts w:ascii="Calibri" w:hAnsi="Calibri"/>
          <w:noProof/>
          <w:color w:val="auto"/>
          <w:sz w:val="22"/>
          <w:lang w:eastAsia="en-US"/>
        </w:rPr>
      </w:pPr>
      <w:hyperlink w:anchor="_Toc322428703" w:history="1">
        <w:r w:rsidR="00623364" w:rsidRPr="00AC36F5">
          <w:rPr>
            <w:rStyle w:val="Hyperlink"/>
          </w:rPr>
          <w:t>Laws and Regulations (L&amp;R) Committee Report</w:t>
        </w:r>
        <w:r w:rsidR="00623364">
          <w:rPr>
            <w:noProof/>
            <w:webHidden/>
          </w:rPr>
          <w:tab/>
          <w:t>4</w:t>
        </w:r>
      </w:hyperlink>
    </w:p>
    <w:p w:rsidR="00623364" w:rsidRPr="00623364" w:rsidRDefault="004005CF" w:rsidP="008F49B1">
      <w:pPr>
        <w:pStyle w:val="TOC2"/>
        <w:rPr>
          <w:rFonts w:ascii="Calibri" w:hAnsi="Calibri"/>
          <w:noProof/>
          <w:color w:val="auto"/>
          <w:sz w:val="22"/>
          <w:lang w:eastAsia="en-US"/>
        </w:rPr>
      </w:pPr>
      <w:hyperlink w:anchor="_Toc322428704" w:history="1">
        <w:r w:rsidR="00623364" w:rsidRPr="00AC36F5">
          <w:rPr>
            <w:rStyle w:val="Hyperlink"/>
          </w:rPr>
          <w:t>AMC Fund Disbursement Report</w:t>
        </w:r>
        <w:r w:rsidR="00623364">
          <w:rPr>
            <w:noProof/>
            <w:webHidden/>
          </w:rPr>
          <w:tab/>
          <w:t>4</w:t>
        </w:r>
      </w:hyperlink>
    </w:p>
    <w:p w:rsidR="00623364" w:rsidRPr="00623364" w:rsidRDefault="004005CF" w:rsidP="008F49B1">
      <w:pPr>
        <w:pStyle w:val="TOC2"/>
        <w:rPr>
          <w:rFonts w:ascii="Calibri" w:hAnsi="Calibri"/>
          <w:noProof/>
          <w:color w:val="auto"/>
          <w:sz w:val="22"/>
          <w:lang w:eastAsia="en-US"/>
        </w:rPr>
      </w:pPr>
      <w:hyperlink w:anchor="_Toc322428705" w:history="1">
        <w:r w:rsidR="00623364" w:rsidRPr="00AC36F5">
          <w:rPr>
            <w:rStyle w:val="Hyperlink"/>
          </w:rPr>
          <w:t>Filling Vacant Positions</w:t>
        </w:r>
        <w:r w:rsidR="00623364">
          <w:rPr>
            <w:noProof/>
            <w:webHidden/>
          </w:rPr>
          <w:tab/>
          <w:t>5</w:t>
        </w:r>
      </w:hyperlink>
    </w:p>
    <w:p w:rsidR="00623364" w:rsidRPr="00623364" w:rsidRDefault="004005CF" w:rsidP="008F49B1">
      <w:pPr>
        <w:pStyle w:val="TOC2"/>
        <w:rPr>
          <w:rFonts w:ascii="Calibri" w:hAnsi="Calibri"/>
          <w:noProof/>
          <w:color w:val="auto"/>
          <w:sz w:val="22"/>
          <w:lang w:eastAsia="en-US"/>
        </w:rPr>
      </w:pPr>
      <w:hyperlink w:anchor="_Toc322428706" w:history="1">
        <w:r w:rsidR="00623364" w:rsidRPr="00AC36F5">
          <w:rPr>
            <w:rStyle w:val="Hyperlink"/>
          </w:rPr>
          <w:t>Old Business</w:t>
        </w:r>
        <w:r w:rsidR="00623364">
          <w:rPr>
            <w:noProof/>
            <w:webHidden/>
          </w:rPr>
          <w:tab/>
        </w:r>
        <w:r w:rsidR="00623364">
          <w:rPr>
            <w:noProof/>
            <w:webHidden/>
          </w:rPr>
          <w:tab/>
          <w:t>5</w:t>
        </w:r>
      </w:hyperlink>
    </w:p>
    <w:p w:rsidR="00623364" w:rsidRPr="00623364" w:rsidRDefault="004005CF" w:rsidP="008F49B1">
      <w:pPr>
        <w:pStyle w:val="TOC2"/>
        <w:rPr>
          <w:rFonts w:ascii="Calibri" w:hAnsi="Calibri"/>
          <w:noProof/>
          <w:color w:val="auto"/>
          <w:sz w:val="22"/>
          <w:lang w:eastAsia="en-US"/>
        </w:rPr>
      </w:pPr>
      <w:hyperlink w:anchor="_Toc322428707" w:history="1">
        <w:r w:rsidR="00623364" w:rsidRPr="00AC36F5">
          <w:rPr>
            <w:rStyle w:val="Hyperlink"/>
          </w:rPr>
          <w:t>New</w:t>
        </w:r>
        <w:r w:rsidR="003560F0">
          <w:rPr>
            <w:rStyle w:val="Hyperlink"/>
          </w:rPr>
          <w:t> B</w:t>
        </w:r>
        <w:r w:rsidR="00623364" w:rsidRPr="00AC36F5">
          <w:rPr>
            <w:rStyle w:val="Hyperlink"/>
          </w:rPr>
          <w:t>usiness</w:t>
        </w:r>
        <w:r w:rsidR="00623364">
          <w:rPr>
            <w:noProof/>
            <w:webHidden/>
          </w:rPr>
          <w:tab/>
        </w:r>
        <w:r w:rsidR="000C51C7">
          <w:rPr>
            <w:noProof/>
            <w:webHidden/>
          </w:rPr>
          <w:tab/>
        </w:r>
        <w:r w:rsidR="00623364">
          <w:rPr>
            <w:noProof/>
            <w:webHidden/>
          </w:rPr>
          <w:t>5</w:t>
        </w:r>
      </w:hyperlink>
    </w:p>
    <w:p w:rsidR="00623364" w:rsidRPr="00623364" w:rsidRDefault="004005CF" w:rsidP="008F49B1">
      <w:pPr>
        <w:pStyle w:val="TOC2"/>
        <w:rPr>
          <w:rFonts w:ascii="Calibri" w:hAnsi="Calibri"/>
          <w:noProof/>
          <w:color w:val="auto"/>
          <w:sz w:val="22"/>
          <w:lang w:eastAsia="en-US"/>
        </w:rPr>
      </w:pPr>
      <w:hyperlink w:anchor="_Toc322428708" w:history="1">
        <w:r w:rsidR="00623364" w:rsidRPr="00AC36F5">
          <w:rPr>
            <w:rStyle w:val="Hyperlink"/>
          </w:rPr>
          <w:t>Adjournment</w:t>
        </w:r>
        <w:r w:rsidR="00623364">
          <w:rPr>
            <w:noProof/>
            <w:webHidden/>
          </w:rPr>
          <w:tab/>
        </w:r>
        <w:r w:rsidR="00623364">
          <w:rPr>
            <w:noProof/>
            <w:webHidden/>
          </w:rPr>
          <w:tab/>
          <w:t>5</w:t>
        </w:r>
      </w:hyperlink>
    </w:p>
    <w:p w:rsidR="00623364" w:rsidRPr="00623364" w:rsidRDefault="004005CF" w:rsidP="008F49B1">
      <w:pPr>
        <w:pStyle w:val="TOC2"/>
        <w:rPr>
          <w:rFonts w:ascii="Calibri" w:hAnsi="Calibri"/>
          <w:noProof/>
          <w:color w:val="auto"/>
          <w:sz w:val="22"/>
          <w:lang w:eastAsia="en-US"/>
        </w:rPr>
      </w:pPr>
      <w:hyperlink w:anchor="_Toc322428709" w:history="1">
        <w:r w:rsidR="00623364" w:rsidRPr="00AC36F5">
          <w:rPr>
            <w:rStyle w:val="Hyperlink"/>
          </w:rPr>
          <w:t>Individuals in Attendance</w:t>
        </w:r>
        <w:r w:rsidR="00623364">
          <w:rPr>
            <w:noProof/>
            <w:webHidden/>
          </w:rPr>
          <w:tab/>
          <w:t>5</w:t>
        </w:r>
      </w:hyperlink>
    </w:p>
    <w:p w:rsidR="000C51C7" w:rsidRDefault="00623364" w:rsidP="009D12E6">
      <w:pPr>
        <w:spacing w:after="0"/>
      </w:pPr>
      <w:r>
        <w:fldChar w:fldCharType="end"/>
      </w:r>
    </w:p>
    <w:p w:rsidR="000C51C7" w:rsidRDefault="000C51C7">
      <w:pPr>
        <w:spacing w:after="0"/>
        <w:jc w:val="left"/>
      </w:pPr>
      <w:r>
        <w:br w:type="page"/>
      </w:r>
    </w:p>
    <w:p w:rsidR="00623364" w:rsidRPr="00F3504E" w:rsidRDefault="00623364" w:rsidP="009D12E6">
      <w:pPr>
        <w:spacing w:after="0"/>
      </w:pP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623364" w:rsidRPr="00F3504E" w:rsidTr="000C51C7">
        <w:tc>
          <w:tcPr>
            <w:tcW w:w="9468" w:type="dxa"/>
            <w:tcBorders>
              <w:top w:val="single" w:sz="12" w:space="0" w:color="auto"/>
              <w:bottom w:val="single" w:sz="12" w:space="0" w:color="auto"/>
            </w:tcBorders>
          </w:tcPr>
          <w:p w:rsidR="00623364" w:rsidRPr="000A3173" w:rsidRDefault="00623364" w:rsidP="00E8576E">
            <w:pPr>
              <w:pStyle w:val="TableHeading"/>
              <w:rPr>
                <w:sz w:val="22"/>
                <w:szCs w:val="22"/>
              </w:rPr>
            </w:pPr>
            <w:r w:rsidRPr="000A3173">
              <w:rPr>
                <w:sz w:val="22"/>
                <w:szCs w:val="22"/>
              </w:rPr>
              <w:t>Details of All Items</w:t>
            </w:r>
            <w:r w:rsidRPr="000A3173">
              <w:rPr>
                <w:sz w:val="22"/>
                <w:szCs w:val="22"/>
              </w:rPr>
              <w:br/>
            </w:r>
            <w:r w:rsidRPr="000A3173">
              <w:rPr>
                <w:b w:val="0"/>
                <w:i/>
                <w:sz w:val="22"/>
                <w:szCs w:val="22"/>
              </w:rPr>
              <w:t>(In order by Reference Key)</w:t>
            </w:r>
          </w:p>
        </w:tc>
      </w:tr>
    </w:tbl>
    <w:p w:rsidR="00623364" w:rsidRPr="007544B2" w:rsidRDefault="00623364" w:rsidP="007544B2">
      <w:pPr>
        <w:pStyle w:val="agenda"/>
      </w:pPr>
      <w:bookmarkStart w:id="260" w:name="_Toc301773554"/>
      <w:bookmarkStart w:id="261" w:name="_Toc301773725"/>
      <w:bookmarkStart w:id="262" w:name="_Toc301773955"/>
      <w:bookmarkStart w:id="263" w:name="_Toc301774087"/>
      <w:bookmarkStart w:id="264" w:name="_Toc302379289"/>
      <w:bookmarkStart w:id="265" w:name="_Toc302379446"/>
      <w:bookmarkStart w:id="266" w:name="_Toc302379492"/>
      <w:bookmarkStart w:id="267" w:name="_Toc302379800"/>
      <w:bookmarkStart w:id="268" w:name="_Toc302381455"/>
      <w:bookmarkStart w:id="269" w:name="_Toc302381821"/>
      <w:bookmarkStart w:id="270" w:name="_Toc302382316"/>
      <w:bookmarkStart w:id="271" w:name="_Toc302382380"/>
      <w:bookmarkStart w:id="272" w:name="_Toc302382676"/>
      <w:bookmarkStart w:id="273" w:name="_Toc302383036"/>
      <w:bookmarkStart w:id="274" w:name="_Toc302383267"/>
      <w:bookmarkStart w:id="275" w:name="_Toc302383637"/>
      <w:bookmarkStart w:id="276" w:name="_Toc308595453"/>
      <w:bookmarkStart w:id="277" w:name="_Toc308595842"/>
      <w:bookmarkStart w:id="278" w:name="_Toc308596047"/>
      <w:bookmarkStart w:id="279" w:name="_Toc318705284"/>
      <w:bookmarkStart w:id="280" w:name="_Toc322428696"/>
      <w:bookmarkStart w:id="281" w:name="_Toc448391049"/>
      <w:bookmarkStart w:id="282" w:name="_Toc308527689"/>
      <w:r w:rsidRPr="007544B2">
        <w:t>Agenda</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623364" w:rsidRPr="005B19FB" w:rsidRDefault="00623364" w:rsidP="00623364">
      <w:pPr>
        <w:pStyle w:val="AgendaItems"/>
        <w:numPr>
          <w:ilvl w:val="0"/>
          <w:numId w:val="1"/>
        </w:numPr>
        <w:ind w:left="900" w:hanging="540"/>
      </w:pPr>
      <w:r w:rsidRPr="005B19FB">
        <w:t>Call to Order</w:t>
      </w:r>
    </w:p>
    <w:p w:rsidR="00623364" w:rsidRDefault="00623364" w:rsidP="00623364">
      <w:pPr>
        <w:pStyle w:val="AgendaItems"/>
        <w:numPr>
          <w:ilvl w:val="0"/>
          <w:numId w:val="1"/>
        </w:numPr>
        <w:ind w:left="900" w:hanging="540"/>
      </w:pPr>
      <w:r>
        <w:t>Approval of Meeting Minutes</w:t>
      </w:r>
    </w:p>
    <w:p w:rsidR="00623364" w:rsidRDefault="00623364" w:rsidP="00623364">
      <w:pPr>
        <w:pStyle w:val="AgendaItems"/>
        <w:numPr>
          <w:ilvl w:val="0"/>
          <w:numId w:val="1"/>
        </w:numPr>
        <w:ind w:left="900" w:hanging="540"/>
      </w:pPr>
      <w:r>
        <w:t>Financial Condition</w:t>
      </w:r>
    </w:p>
    <w:p w:rsidR="00623364" w:rsidRDefault="00623364" w:rsidP="00623364">
      <w:pPr>
        <w:pStyle w:val="AgendaItems"/>
        <w:numPr>
          <w:ilvl w:val="0"/>
          <w:numId w:val="1"/>
        </w:numPr>
        <w:ind w:left="900" w:hanging="540"/>
      </w:pPr>
      <w:r>
        <w:t>NCWM Industry Representative Reports</w:t>
      </w:r>
    </w:p>
    <w:p w:rsidR="00623364" w:rsidRDefault="00623364" w:rsidP="00623364">
      <w:pPr>
        <w:pStyle w:val="AgendaItems"/>
        <w:numPr>
          <w:ilvl w:val="0"/>
          <w:numId w:val="9"/>
        </w:numPr>
        <w:ind w:left="1260"/>
      </w:pPr>
      <w:r>
        <w:t>Board of Directors Report</w:t>
      </w:r>
    </w:p>
    <w:p w:rsidR="00623364" w:rsidRDefault="00623364" w:rsidP="00623364">
      <w:pPr>
        <w:pStyle w:val="AgendaItems"/>
        <w:numPr>
          <w:ilvl w:val="0"/>
          <w:numId w:val="9"/>
        </w:numPr>
        <w:ind w:left="1260"/>
      </w:pPr>
      <w:r>
        <w:t>Professional Development Committee Report</w:t>
      </w:r>
    </w:p>
    <w:p w:rsidR="00623364" w:rsidRDefault="00623364" w:rsidP="00623364">
      <w:pPr>
        <w:pStyle w:val="AgendaItems"/>
        <w:numPr>
          <w:ilvl w:val="0"/>
          <w:numId w:val="9"/>
        </w:numPr>
        <w:ind w:left="1260"/>
      </w:pPr>
      <w:r>
        <w:t>Laws and Regulations Committee Report</w:t>
      </w:r>
    </w:p>
    <w:p w:rsidR="00623364" w:rsidRDefault="00623364" w:rsidP="00623364">
      <w:pPr>
        <w:pStyle w:val="AgendaItems"/>
        <w:numPr>
          <w:ilvl w:val="0"/>
          <w:numId w:val="1"/>
        </w:numPr>
        <w:ind w:left="900" w:hanging="540"/>
      </w:pPr>
      <w:r>
        <w:t>AMC Fund Disbursement Requests</w:t>
      </w:r>
    </w:p>
    <w:p w:rsidR="00623364" w:rsidRDefault="00623364" w:rsidP="00623364">
      <w:pPr>
        <w:pStyle w:val="AgendaItems"/>
        <w:numPr>
          <w:ilvl w:val="0"/>
          <w:numId w:val="1"/>
        </w:numPr>
        <w:ind w:left="900" w:hanging="540"/>
      </w:pPr>
      <w:r>
        <w:t>Filling Vacant Positions</w:t>
      </w:r>
    </w:p>
    <w:p w:rsidR="00623364" w:rsidRDefault="00623364" w:rsidP="00623364">
      <w:pPr>
        <w:pStyle w:val="AgendaItems"/>
        <w:numPr>
          <w:ilvl w:val="0"/>
          <w:numId w:val="1"/>
        </w:numPr>
        <w:ind w:left="900" w:hanging="540"/>
      </w:pPr>
      <w:r>
        <w:t>Old Business</w:t>
      </w:r>
    </w:p>
    <w:p w:rsidR="00623364" w:rsidRDefault="00623364" w:rsidP="00623364">
      <w:pPr>
        <w:pStyle w:val="AgendaItems"/>
        <w:numPr>
          <w:ilvl w:val="0"/>
          <w:numId w:val="1"/>
        </w:numPr>
        <w:ind w:left="900" w:hanging="540"/>
      </w:pPr>
      <w:r>
        <w:t>New Business</w:t>
      </w:r>
    </w:p>
    <w:p w:rsidR="00623364" w:rsidRDefault="00623364" w:rsidP="00623364">
      <w:pPr>
        <w:pStyle w:val="AgendaItems"/>
        <w:numPr>
          <w:ilvl w:val="0"/>
          <w:numId w:val="1"/>
        </w:numPr>
        <w:ind w:left="900" w:hanging="540"/>
      </w:pPr>
      <w:r>
        <w:t>Adjournment</w:t>
      </w:r>
    </w:p>
    <w:tbl>
      <w:tblPr>
        <w:tblStyle w:val="TableGrid"/>
        <w:tblpPr w:leftFromText="180" w:rightFromText="180" w:vertAnchor="text" w:horzAnchor="margin" w:tblpY="-24"/>
        <w:tblW w:w="944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654456" w:rsidTr="0026707C">
        <w:trPr>
          <w:trHeight w:val="270"/>
        </w:trPr>
        <w:tc>
          <w:tcPr>
            <w:tcW w:w="9445" w:type="dxa"/>
          </w:tcPr>
          <w:p w:rsidR="00654456" w:rsidRDefault="00654456" w:rsidP="009D12E6">
            <w:pPr>
              <w:pStyle w:val="agenda"/>
              <w:spacing w:before="0" w:after="0"/>
              <w:ind w:left="0" w:firstLine="0"/>
            </w:pPr>
            <w:bookmarkStart w:id="283" w:name="_Toc301773555"/>
            <w:bookmarkStart w:id="284" w:name="_Toc301773726"/>
            <w:bookmarkStart w:id="285" w:name="_Toc301773956"/>
            <w:bookmarkStart w:id="286" w:name="_Toc301774088"/>
            <w:bookmarkStart w:id="287" w:name="_Toc302379290"/>
            <w:bookmarkStart w:id="288" w:name="_Toc302379447"/>
            <w:bookmarkStart w:id="289" w:name="_Toc302379493"/>
            <w:bookmarkStart w:id="290" w:name="_Toc302381456"/>
            <w:bookmarkStart w:id="291" w:name="_Toc302381822"/>
            <w:bookmarkStart w:id="292" w:name="_Toc302382317"/>
            <w:bookmarkStart w:id="293" w:name="_Toc302382381"/>
            <w:bookmarkStart w:id="294" w:name="_Toc302382677"/>
            <w:bookmarkStart w:id="295" w:name="_Toc302383037"/>
            <w:bookmarkStart w:id="296" w:name="_Toc302383268"/>
            <w:bookmarkStart w:id="297" w:name="_Toc302383638"/>
            <w:bookmarkEnd w:id="282"/>
          </w:p>
        </w:tc>
      </w:tr>
    </w:tbl>
    <w:p w:rsidR="00E422E8" w:rsidRDefault="00623364" w:rsidP="009D12E6">
      <w:pPr>
        <w:pStyle w:val="AppendixHeading-TOC"/>
        <w:spacing w:after="0"/>
      </w:pPr>
      <w:r>
        <w:br w:type="page"/>
      </w:r>
      <w:bookmarkStart w:id="298" w:name="_Toc308595454"/>
      <w:bookmarkStart w:id="299" w:name="_Toc308595843"/>
      <w:bookmarkStart w:id="300" w:name="_Toc308596048"/>
      <w:bookmarkStart w:id="301" w:name="_Toc318705285"/>
      <w:bookmarkStart w:id="302" w:name="_Toc322428697"/>
      <w:bookmarkStart w:id="303" w:name="_Toc448391050"/>
      <w:r w:rsidR="00E422E8">
        <w:lastRenderedPageBreak/>
        <w:t xml:space="preserve">Report of the </w:t>
      </w:r>
    </w:p>
    <w:p w:rsidR="00257860" w:rsidRDefault="00257860" w:rsidP="007544B2">
      <w:pPr>
        <w:pStyle w:val="AppendixHeading-TOC"/>
      </w:pPr>
      <w:r>
        <w:t>Associate Membership Committee (</w:t>
      </w:r>
      <w:r w:rsidR="00623364" w:rsidRPr="00647843">
        <w:t>AMC</w:t>
      </w:r>
      <w:r>
        <w:t>)</w:t>
      </w:r>
    </w:p>
    <w:p w:rsidR="00623364" w:rsidRPr="002725D6" w:rsidRDefault="009A1360" w:rsidP="00623364">
      <w:pPr>
        <w:pStyle w:val="AppendixHeading-TOC"/>
      </w:pPr>
      <w:r>
        <w:t>Final</w:t>
      </w:r>
      <w:r w:rsidR="00623364" w:rsidRPr="00647843">
        <w:t xml:space="preserve"> </w:t>
      </w:r>
      <w:r w:rsidR="00623364">
        <w:t xml:space="preserve">Interim </w:t>
      </w:r>
      <w:r w:rsidR="00623364" w:rsidRPr="00647843">
        <w:t>Meeting Minutes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623364" w:rsidRPr="00F3504E" w:rsidRDefault="00623364" w:rsidP="00623364">
      <w:pPr>
        <w:pStyle w:val="submitterinformation"/>
      </w:pPr>
      <w:r>
        <w:t>January 20, 2015</w:t>
      </w:r>
    </w:p>
    <w:p w:rsidR="00623364" w:rsidRPr="00F3504E" w:rsidRDefault="00623364" w:rsidP="00623364">
      <w:pPr>
        <w:pStyle w:val="submitterinformation"/>
      </w:pPr>
      <w:r>
        <w:t>Daytona, Florida</w:t>
      </w:r>
    </w:p>
    <w:p w:rsidR="00623364" w:rsidRPr="003229C2" w:rsidRDefault="00623364" w:rsidP="00D26635">
      <w:pPr>
        <w:pStyle w:val="IAppendixHdg"/>
        <w:ind w:left="720" w:hanging="720"/>
      </w:pPr>
      <w:bookmarkStart w:id="304" w:name="_Toc302379291"/>
      <w:bookmarkStart w:id="305" w:name="_Toc302379448"/>
      <w:bookmarkStart w:id="306" w:name="_Toc308595455"/>
      <w:bookmarkStart w:id="307" w:name="_Toc322428698"/>
      <w:r w:rsidRPr="003229C2">
        <w:t>Call to Order</w:t>
      </w:r>
      <w:bookmarkEnd w:id="304"/>
      <w:bookmarkEnd w:id="305"/>
      <w:bookmarkEnd w:id="306"/>
      <w:bookmarkEnd w:id="307"/>
    </w:p>
    <w:p w:rsidR="00623364" w:rsidRPr="00631E56" w:rsidRDefault="00623364" w:rsidP="009D12E6">
      <w:pPr>
        <w:pStyle w:val="NormalWeb"/>
        <w:shd w:val="clear" w:color="auto" w:fill="FFFFFF"/>
        <w:jc w:val="both"/>
        <w:rPr>
          <w:b/>
          <w:color w:val="000000"/>
          <w:sz w:val="20"/>
          <w:szCs w:val="20"/>
        </w:rPr>
      </w:pPr>
      <w:bookmarkStart w:id="308" w:name="_Toc302379292"/>
      <w:bookmarkStart w:id="309" w:name="_Toc302379449"/>
      <w:bookmarkStart w:id="310" w:name="_Toc308595456"/>
      <w:r w:rsidRPr="00631E56">
        <w:rPr>
          <w:rStyle w:val="Strong"/>
          <w:b w:val="0"/>
          <w:color w:val="000000"/>
          <w:sz w:val="20"/>
          <w:szCs w:val="20"/>
        </w:rPr>
        <w:t xml:space="preserve">The meeting was called to order at </w:t>
      </w:r>
      <w:r w:rsidR="00C90876">
        <w:rPr>
          <w:rStyle w:val="Strong"/>
          <w:b w:val="0"/>
          <w:color w:val="000000"/>
          <w:sz w:val="20"/>
          <w:szCs w:val="20"/>
        </w:rPr>
        <w:t xml:space="preserve">approximately </w:t>
      </w:r>
      <w:r w:rsidRPr="00631E56">
        <w:rPr>
          <w:rStyle w:val="Strong"/>
          <w:b w:val="0"/>
          <w:color w:val="000000"/>
          <w:sz w:val="20"/>
          <w:szCs w:val="20"/>
        </w:rPr>
        <w:t>5:15 p</w:t>
      </w:r>
      <w:r w:rsidR="00257860">
        <w:rPr>
          <w:rStyle w:val="Strong"/>
          <w:b w:val="0"/>
          <w:color w:val="000000"/>
          <w:sz w:val="20"/>
          <w:szCs w:val="20"/>
        </w:rPr>
        <w:t>.</w:t>
      </w:r>
      <w:r w:rsidRPr="00631E56">
        <w:rPr>
          <w:rStyle w:val="Strong"/>
          <w:b w:val="0"/>
          <w:color w:val="000000"/>
          <w:sz w:val="20"/>
          <w:szCs w:val="20"/>
        </w:rPr>
        <w:t>m</w:t>
      </w:r>
      <w:r w:rsidR="00257860">
        <w:rPr>
          <w:rStyle w:val="Strong"/>
          <w:b w:val="0"/>
          <w:color w:val="000000"/>
          <w:sz w:val="20"/>
          <w:szCs w:val="20"/>
        </w:rPr>
        <w:t>.</w:t>
      </w:r>
      <w:r w:rsidRPr="00631E56">
        <w:rPr>
          <w:rStyle w:val="Strong"/>
          <w:b w:val="0"/>
          <w:color w:val="000000"/>
          <w:sz w:val="20"/>
          <w:szCs w:val="20"/>
        </w:rPr>
        <w:t xml:space="preserve"> by the AMC </w:t>
      </w:r>
      <w:r w:rsidR="00257860" w:rsidRPr="00631E56">
        <w:rPr>
          <w:rStyle w:val="Strong"/>
          <w:b w:val="0"/>
          <w:color w:val="000000"/>
          <w:sz w:val="20"/>
          <w:szCs w:val="20"/>
        </w:rPr>
        <w:t>C</w:t>
      </w:r>
      <w:r w:rsidRPr="00631E56">
        <w:rPr>
          <w:rStyle w:val="Strong"/>
          <w:b w:val="0"/>
          <w:color w:val="000000"/>
          <w:sz w:val="20"/>
          <w:szCs w:val="20"/>
        </w:rPr>
        <w:t>hairman</w:t>
      </w:r>
      <w:r w:rsidR="00C90876">
        <w:rPr>
          <w:rStyle w:val="Strong"/>
          <w:b w:val="0"/>
          <w:color w:val="000000"/>
          <w:sz w:val="20"/>
          <w:szCs w:val="20"/>
        </w:rPr>
        <w:t>,</w:t>
      </w:r>
      <w:r w:rsidRPr="00631E56">
        <w:rPr>
          <w:rStyle w:val="Strong"/>
          <w:b w:val="0"/>
          <w:color w:val="000000"/>
          <w:sz w:val="20"/>
          <w:szCs w:val="20"/>
        </w:rPr>
        <w:t xml:space="preserve"> </w:t>
      </w:r>
      <w:r w:rsidR="00C90876">
        <w:rPr>
          <w:rStyle w:val="Strong"/>
          <w:b w:val="0"/>
          <w:color w:val="000000"/>
          <w:sz w:val="20"/>
          <w:szCs w:val="20"/>
        </w:rPr>
        <w:t xml:space="preserve">Mr. Bill </w:t>
      </w:r>
      <w:r w:rsidRPr="00631E56">
        <w:rPr>
          <w:rStyle w:val="Strong"/>
          <w:b w:val="0"/>
          <w:color w:val="000000"/>
          <w:sz w:val="20"/>
          <w:szCs w:val="20"/>
        </w:rPr>
        <w:t>Calloway.  There was a small delay in starting the meeting due to a schedule conflict with the meeting room.</w:t>
      </w:r>
    </w:p>
    <w:p w:rsidR="00623364" w:rsidRPr="003229C2" w:rsidRDefault="00623364" w:rsidP="00D26635">
      <w:pPr>
        <w:pStyle w:val="IAppendixHdg"/>
        <w:ind w:left="720" w:hanging="720"/>
      </w:pPr>
      <w:bookmarkStart w:id="311" w:name="_Toc322428699"/>
      <w:r w:rsidRPr="003229C2">
        <w:t>Meeting Minutes</w:t>
      </w:r>
      <w:bookmarkEnd w:id="308"/>
      <w:bookmarkEnd w:id="309"/>
      <w:bookmarkEnd w:id="310"/>
      <w:bookmarkEnd w:id="311"/>
    </w:p>
    <w:p w:rsidR="00623364" w:rsidRPr="00631E56" w:rsidRDefault="00623364" w:rsidP="00623364">
      <w:pPr>
        <w:pStyle w:val="NormalWeb"/>
        <w:shd w:val="clear" w:color="auto" w:fill="FFFFFF"/>
        <w:rPr>
          <w:color w:val="000000"/>
          <w:sz w:val="20"/>
          <w:szCs w:val="20"/>
        </w:rPr>
      </w:pPr>
      <w:bookmarkStart w:id="312" w:name="_Toc302379293"/>
      <w:bookmarkStart w:id="313" w:name="_Toc302379450"/>
      <w:bookmarkStart w:id="314" w:name="_Toc308595457"/>
      <w:r w:rsidRPr="00631E56">
        <w:rPr>
          <w:color w:val="000000"/>
          <w:sz w:val="20"/>
          <w:szCs w:val="20"/>
        </w:rPr>
        <w:t>The minutes from the previous AMC meeting were unanimously approved.</w:t>
      </w:r>
    </w:p>
    <w:p w:rsidR="00623364" w:rsidRPr="003229C2" w:rsidRDefault="00623364" w:rsidP="00D26635">
      <w:pPr>
        <w:pStyle w:val="IAppendixHdg"/>
        <w:ind w:left="720" w:hanging="720"/>
      </w:pPr>
      <w:bookmarkStart w:id="315" w:name="_Toc322428700"/>
      <w:r w:rsidRPr="003229C2">
        <w:t>Financial Condition</w:t>
      </w:r>
      <w:bookmarkEnd w:id="312"/>
      <w:bookmarkEnd w:id="313"/>
      <w:bookmarkEnd w:id="314"/>
      <w:bookmarkEnd w:id="315"/>
    </w:p>
    <w:p w:rsidR="00623364" w:rsidRPr="00631E56" w:rsidRDefault="00623364" w:rsidP="009D12E6">
      <w:pPr>
        <w:numPr>
          <w:ilvl w:val="0"/>
          <w:numId w:val="20"/>
        </w:numPr>
        <w:shd w:val="clear" w:color="auto" w:fill="FFFFFF"/>
        <w:spacing w:before="100" w:beforeAutospacing="1" w:after="120"/>
        <w:rPr>
          <w:rFonts w:eastAsia="Times New Roman"/>
          <w:color w:val="000000"/>
          <w:szCs w:val="20"/>
        </w:rPr>
      </w:pPr>
      <w:bookmarkStart w:id="316" w:name="_Toc302379294"/>
      <w:bookmarkStart w:id="317" w:name="_Toc302379451"/>
      <w:bookmarkStart w:id="318" w:name="_Toc308595458"/>
      <w:r w:rsidRPr="00631E56">
        <w:rPr>
          <w:rFonts w:eastAsia="Times New Roman"/>
          <w:color w:val="000000"/>
          <w:szCs w:val="20"/>
        </w:rPr>
        <w:t xml:space="preserve">The financial report review indicated that the AMC account has a balance of $34,570.31 as of </w:t>
      </w:r>
      <w:r w:rsidR="005D1CC2" w:rsidRPr="00631E56">
        <w:rPr>
          <w:rFonts w:eastAsia="Times New Roman"/>
          <w:color w:val="000000"/>
          <w:szCs w:val="20"/>
        </w:rPr>
        <w:t>January</w:t>
      </w:r>
      <w:r w:rsidR="005D1CC2">
        <w:rPr>
          <w:rFonts w:eastAsia="Times New Roman"/>
          <w:color w:val="000000"/>
          <w:szCs w:val="20"/>
        </w:rPr>
        <w:t> </w:t>
      </w:r>
      <w:r w:rsidRPr="00631E56">
        <w:rPr>
          <w:rFonts w:eastAsia="Times New Roman"/>
          <w:color w:val="000000"/>
          <w:szCs w:val="20"/>
        </w:rPr>
        <w:t>20</w:t>
      </w:r>
      <w:r w:rsidR="00C90876" w:rsidRPr="00631E56">
        <w:rPr>
          <w:rFonts w:eastAsia="Times New Roman"/>
          <w:color w:val="000000"/>
          <w:szCs w:val="20"/>
        </w:rPr>
        <w:t>,</w:t>
      </w:r>
      <w:r w:rsidR="00C90876">
        <w:rPr>
          <w:rFonts w:eastAsia="Times New Roman"/>
          <w:color w:val="000000"/>
          <w:szCs w:val="20"/>
        </w:rPr>
        <w:t> </w:t>
      </w:r>
      <w:r w:rsidRPr="00631E56">
        <w:rPr>
          <w:rFonts w:eastAsia="Times New Roman"/>
          <w:color w:val="000000"/>
          <w:szCs w:val="20"/>
        </w:rPr>
        <w:t>2015.</w:t>
      </w:r>
    </w:p>
    <w:p w:rsidR="00623364" w:rsidRPr="00631E56" w:rsidRDefault="005D1CC2"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 xml:space="preserve">Mr. </w:t>
      </w:r>
      <w:r w:rsidR="00623364" w:rsidRPr="00631E56">
        <w:rPr>
          <w:rFonts w:eastAsia="Times New Roman"/>
          <w:color w:val="000000"/>
          <w:szCs w:val="20"/>
        </w:rPr>
        <w:t>Bob Murnane inquired about all outstanding disbursements of which it was determined that there were approximately $15,170 of outstanding disbursements (funds that have been approved for training but the training has not occurred)</w:t>
      </w:r>
      <w:r>
        <w:rPr>
          <w:rFonts w:eastAsia="Times New Roman"/>
          <w:color w:val="000000"/>
          <w:szCs w:val="20"/>
        </w:rPr>
        <w:t>.</w:t>
      </w:r>
    </w:p>
    <w:p w:rsidR="00623364" w:rsidRPr="00631E56" w:rsidRDefault="00623364" w:rsidP="009D12E6">
      <w:pPr>
        <w:numPr>
          <w:ilvl w:val="0"/>
          <w:numId w:val="20"/>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It was determined that there was approximately $5,295 remaining available for Scholarship Applications. </w:t>
      </w:r>
    </w:p>
    <w:p w:rsidR="00623364" w:rsidRPr="00631E56" w:rsidRDefault="00623364" w:rsidP="009D12E6">
      <w:pPr>
        <w:numPr>
          <w:ilvl w:val="0"/>
          <w:numId w:val="20"/>
        </w:numPr>
        <w:shd w:val="clear" w:color="auto" w:fill="FFFFFF"/>
        <w:spacing w:before="100" w:beforeAutospacing="1" w:after="120"/>
        <w:rPr>
          <w:rFonts w:eastAsia="Times New Roman"/>
          <w:color w:val="000000"/>
          <w:szCs w:val="20"/>
        </w:rPr>
      </w:pPr>
      <w:r w:rsidRPr="00631E56">
        <w:rPr>
          <w:rFonts w:eastAsia="Times New Roman"/>
          <w:color w:val="000000"/>
          <w:szCs w:val="20"/>
        </w:rPr>
        <w:t>A discussion regarding the approval of AMC funds for training concluded that the AMC will have to be more selective in approving funds for training as the account balance diminishes.</w:t>
      </w:r>
    </w:p>
    <w:p w:rsidR="00623364" w:rsidRPr="00631E56" w:rsidRDefault="00623364" w:rsidP="009D12E6">
      <w:pPr>
        <w:numPr>
          <w:ilvl w:val="0"/>
          <w:numId w:val="20"/>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There was a consensus that the AMC should approve funds for training that will benefit larger groups of </w:t>
      </w:r>
      <w:r w:rsidR="005D1CC2">
        <w:rPr>
          <w:rFonts w:eastAsia="Times New Roman"/>
          <w:color w:val="000000"/>
          <w:szCs w:val="20"/>
        </w:rPr>
        <w:t>weights and measures</w:t>
      </w:r>
      <w:r w:rsidRPr="00631E56">
        <w:rPr>
          <w:rFonts w:eastAsia="Times New Roman"/>
          <w:color w:val="000000"/>
          <w:szCs w:val="20"/>
        </w:rPr>
        <w:t xml:space="preserve"> officials. </w:t>
      </w:r>
    </w:p>
    <w:p w:rsidR="00623364" w:rsidRPr="00631E56" w:rsidRDefault="00623364" w:rsidP="009D12E6">
      <w:pPr>
        <w:numPr>
          <w:ilvl w:val="0"/>
          <w:numId w:val="20"/>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The AMC should consider collecting the Scholarship Applications and wait until our next meeting to evaluate which applications benefit the most people prior to approving them. </w:t>
      </w:r>
      <w:r w:rsidR="005D1CC2">
        <w:rPr>
          <w:rFonts w:eastAsia="Times New Roman"/>
          <w:color w:val="000000"/>
          <w:szCs w:val="20"/>
        </w:rPr>
        <w:t xml:space="preserve"> </w:t>
      </w:r>
      <w:r w:rsidRPr="00631E56">
        <w:rPr>
          <w:rFonts w:eastAsia="Times New Roman"/>
          <w:color w:val="000000"/>
          <w:szCs w:val="20"/>
        </w:rPr>
        <w:t>By waiting until the meeting</w:t>
      </w:r>
      <w:r w:rsidR="005D1CC2">
        <w:rPr>
          <w:rFonts w:eastAsia="Times New Roman"/>
          <w:color w:val="000000"/>
          <w:szCs w:val="20"/>
        </w:rPr>
        <w:t>, it</w:t>
      </w:r>
      <w:r w:rsidRPr="00631E56">
        <w:rPr>
          <w:rFonts w:eastAsia="Times New Roman"/>
          <w:color w:val="000000"/>
          <w:szCs w:val="20"/>
        </w:rPr>
        <w:t xml:space="preserve"> will enable the AMC to evaluate multiple applications prior to approval.</w:t>
      </w:r>
    </w:p>
    <w:p w:rsidR="00623364" w:rsidRPr="00631E56" w:rsidRDefault="00623364" w:rsidP="00D26635">
      <w:pPr>
        <w:pStyle w:val="IAppendixHdg"/>
        <w:ind w:left="720" w:hanging="720"/>
      </w:pPr>
      <w:bookmarkStart w:id="319" w:name="_Toc322428701"/>
      <w:r w:rsidRPr="00631E56">
        <w:t>Board of Directors Report</w:t>
      </w:r>
      <w:bookmarkEnd w:id="316"/>
      <w:bookmarkEnd w:id="317"/>
      <w:bookmarkEnd w:id="318"/>
      <w:bookmarkEnd w:id="319"/>
    </w:p>
    <w:p w:rsidR="00623364" w:rsidRPr="00631E56" w:rsidRDefault="00623364" w:rsidP="00623364">
      <w:pPr>
        <w:rPr>
          <w:szCs w:val="20"/>
        </w:rPr>
      </w:pPr>
      <w:r w:rsidRPr="00631E56">
        <w:rPr>
          <w:szCs w:val="20"/>
        </w:rPr>
        <w:t xml:space="preserve">Mr. Guay, the AMC representative on NCWM Board of Directors </w:t>
      </w:r>
      <w:r w:rsidR="005D1CC2">
        <w:rPr>
          <w:szCs w:val="20"/>
        </w:rPr>
        <w:t xml:space="preserve">(BOD) </w:t>
      </w:r>
      <w:r w:rsidRPr="00631E56">
        <w:rPr>
          <w:szCs w:val="20"/>
        </w:rPr>
        <w:t xml:space="preserve">gave a report regarding </w:t>
      </w:r>
      <w:r w:rsidR="005D1CC2">
        <w:rPr>
          <w:szCs w:val="20"/>
        </w:rPr>
        <w:t>BOD</w:t>
      </w:r>
      <w:r w:rsidR="005D1CC2" w:rsidRPr="00631E56">
        <w:rPr>
          <w:szCs w:val="20"/>
        </w:rPr>
        <w:t xml:space="preserve"> </w:t>
      </w:r>
      <w:r w:rsidRPr="00631E56">
        <w:rPr>
          <w:szCs w:val="20"/>
        </w:rPr>
        <w:t>activities:</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bookmarkStart w:id="320" w:name="_Toc302379295"/>
      <w:bookmarkStart w:id="321" w:name="_Toc302379452"/>
      <w:bookmarkStart w:id="322" w:name="_Toc308595459"/>
      <w:r w:rsidRPr="00631E56">
        <w:rPr>
          <w:szCs w:val="20"/>
        </w:rPr>
        <w:t xml:space="preserve">The BOD </w:t>
      </w:r>
      <w:r w:rsidRPr="009D12E6">
        <w:rPr>
          <w:rFonts w:eastAsia="Times New Roman"/>
          <w:color w:val="000000"/>
          <w:szCs w:val="20"/>
        </w:rPr>
        <w:t>wants to make the AMC Scholarship Application more visible to the various Directors. This can be done by relocating the application on the website.</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r w:rsidRPr="009D12E6">
        <w:rPr>
          <w:rFonts w:eastAsia="Times New Roman"/>
          <w:color w:val="000000"/>
          <w:szCs w:val="20"/>
        </w:rPr>
        <w:t xml:space="preserve">There is an Asia Pacific Metrology Forum in which 20 countries will participate in November </w:t>
      </w:r>
      <w:r w:rsidR="005D1CC2">
        <w:rPr>
          <w:rFonts w:eastAsia="Times New Roman"/>
          <w:color w:val="000000"/>
          <w:szCs w:val="20"/>
        </w:rPr>
        <w:t> </w:t>
      </w:r>
      <w:r w:rsidRPr="009D12E6">
        <w:rPr>
          <w:rFonts w:eastAsia="Times New Roman"/>
          <w:color w:val="000000"/>
          <w:szCs w:val="20"/>
        </w:rPr>
        <w:t xml:space="preserve">2015. </w:t>
      </w:r>
      <w:r w:rsidR="005D1CC2">
        <w:rPr>
          <w:rFonts w:eastAsia="Times New Roman"/>
          <w:color w:val="000000"/>
          <w:szCs w:val="20"/>
        </w:rPr>
        <w:t xml:space="preserve"> Dr.</w:t>
      </w:r>
      <w:r w:rsidR="007544B2">
        <w:rPr>
          <w:rFonts w:eastAsia="Times New Roman"/>
          <w:color w:val="000000"/>
          <w:szCs w:val="20"/>
        </w:rPr>
        <w:t> </w:t>
      </w:r>
      <w:r w:rsidRPr="009D12E6">
        <w:rPr>
          <w:rFonts w:eastAsia="Times New Roman"/>
          <w:color w:val="000000"/>
          <w:szCs w:val="20"/>
        </w:rPr>
        <w:t>Chuck Ehrlich</w:t>
      </w:r>
      <w:r w:rsidR="005D1CC2">
        <w:rPr>
          <w:rFonts w:eastAsia="Times New Roman"/>
          <w:color w:val="000000"/>
          <w:szCs w:val="20"/>
        </w:rPr>
        <w:t xml:space="preserve">, </w:t>
      </w:r>
      <w:r w:rsidRPr="009D12E6">
        <w:rPr>
          <w:rFonts w:eastAsia="Times New Roman"/>
          <w:color w:val="000000"/>
          <w:szCs w:val="20"/>
        </w:rPr>
        <w:t>NIST</w:t>
      </w:r>
      <w:r w:rsidR="005D1CC2">
        <w:rPr>
          <w:rFonts w:eastAsia="Times New Roman"/>
          <w:color w:val="000000"/>
          <w:szCs w:val="20"/>
        </w:rPr>
        <w:t>, OWM,</w:t>
      </w:r>
      <w:r w:rsidRPr="009D12E6">
        <w:rPr>
          <w:rFonts w:eastAsia="Times New Roman"/>
          <w:color w:val="000000"/>
          <w:szCs w:val="20"/>
        </w:rPr>
        <w:t xml:space="preserve"> was in attendance and wanted to discuss the Forum with the AMC. </w:t>
      </w:r>
      <w:r w:rsidR="005D1CC2">
        <w:rPr>
          <w:rFonts w:eastAsia="Times New Roman"/>
          <w:color w:val="000000"/>
          <w:szCs w:val="20"/>
        </w:rPr>
        <w:t xml:space="preserve"> </w:t>
      </w:r>
      <w:r w:rsidRPr="009D12E6">
        <w:rPr>
          <w:rFonts w:eastAsia="Times New Roman"/>
          <w:color w:val="000000"/>
          <w:szCs w:val="20"/>
        </w:rPr>
        <w:t>The APMF discussion was added to the "New Business" category of the meeting.</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r w:rsidRPr="009D12E6">
        <w:rPr>
          <w:rFonts w:eastAsia="Times New Roman"/>
          <w:color w:val="000000"/>
          <w:szCs w:val="20"/>
        </w:rPr>
        <w:t xml:space="preserve">The BOD wanted input from the AMC regarding the schedule of NCWM meetings. </w:t>
      </w:r>
      <w:r w:rsidR="005D1CC2">
        <w:rPr>
          <w:rFonts w:eastAsia="Times New Roman"/>
          <w:color w:val="000000"/>
          <w:szCs w:val="20"/>
        </w:rPr>
        <w:t xml:space="preserve"> </w:t>
      </w:r>
      <w:r w:rsidRPr="009D12E6">
        <w:rPr>
          <w:rFonts w:eastAsia="Times New Roman"/>
          <w:color w:val="000000"/>
          <w:szCs w:val="20"/>
        </w:rPr>
        <w:t>The BOD is considering  start</w:t>
      </w:r>
      <w:r w:rsidR="005D1CC2">
        <w:rPr>
          <w:rFonts w:eastAsia="Times New Roman"/>
          <w:color w:val="000000"/>
          <w:szCs w:val="20"/>
        </w:rPr>
        <w:t>ing</w:t>
      </w:r>
      <w:r w:rsidRPr="009D12E6">
        <w:rPr>
          <w:rFonts w:eastAsia="Times New Roman"/>
          <w:color w:val="000000"/>
          <w:szCs w:val="20"/>
        </w:rPr>
        <w:t xml:space="preserve"> NCWM meetings on Monday instead of the weekends in order to help facilitate more attendance. </w:t>
      </w:r>
      <w:r w:rsidR="005D1CC2">
        <w:rPr>
          <w:rFonts w:eastAsia="Times New Roman"/>
          <w:color w:val="000000"/>
          <w:szCs w:val="20"/>
        </w:rPr>
        <w:t xml:space="preserve"> </w:t>
      </w:r>
      <w:r w:rsidRPr="009D12E6">
        <w:rPr>
          <w:rFonts w:eastAsia="Times New Roman"/>
          <w:color w:val="000000"/>
          <w:szCs w:val="20"/>
        </w:rPr>
        <w:t xml:space="preserve">The AMC members had various opinions. </w:t>
      </w:r>
      <w:r w:rsidR="005D1CC2">
        <w:rPr>
          <w:rFonts w:eastAsia="Times New Roman"/>
          <w:color w:val="000000"/>
          <w:szCs w:val="20"/>
        </w:rPr>
        <w:t xml:space="preserve"> </w:t>
      </w:r>
      <w:r w:rsidRPr="009D12E6">
        <w:rPr>
          <w:rFonts w:eastAsia="Times New Roman"/>
          <w:color w:val="000000"/>
          <w:szCs w:val="20"/>
        </w:rPr>
        <w:t>It was decided to discuss in more detail during</w:t>
      </w:r>
      <w:r w:rsidR="005D1CC2">
        <w:rPr>
          <w:rFonts w:eastAsia="Times New Roman"/>
          <w:color w:val="000000"/>
          <w:szCs w:val="20"/>
        </w:rPr>
        <w:t xml:space="preserve"> the</w:t>
      </w:r>
      <w:r w:rsidRPr="009D12E6">
        <w:rPr>
          <w:rFonts w:eastAsia="Times New Roman"/>
          <w:color w:val="000000"/>
          <w:szCs w:val="20"/>
        </w:rPr>
        <w:t xml:space="preserve"> "New Business" section of the AMC meeting.</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r w:rsidRPr="009D12E6">
        <w:rPr>
          <w:rFonts w:eastAsia="Times New Roman"/>
          <w:color w:val="000000"/>
          <w:szCs w:val="20"/>
        </w:rPr>
        <w:lastRenderedPageBreak/>
        <w:t xml:space="preserve">The NCWM </w:t>
      </w:r>
      <w:r w:rsidR="005D1CC2" w:rsidRPr="00BC3689">
        <w:rPr>
          <w:rFonts w:eastAsia="Times New Roman"/>
          <w:color w:val="000000"/>
          <w:szCs w:val="20"/>
        </w:rPr>
        <w:t>100</w:t>
      </w:r>
      <w:r w:rsidR="005D1CC2" w:rsidRPr="00BC3689">
        <w:rPr>
          <w:rFonts w:eastAsia="Times New Roman"/>
          <w:color w:val="000000"/>
          <w:szCs w:val="20"/>
          <w:vertAlign w:val="superscript"/>
        </w:rPr>
        <w:t>th</w:t>
      </w:r>
      <w:r w:rsidR="005D1CC2">
        <w:rPr>
          <w:rFonts w:eastAsia="Times New Roman"/>
          <w:color w:val="000000"/>
          <w:szCs w:val="20"/>
        </w:rPr>
        <w:t xml:space="preserve"> </w:t>
      </w:r>
      <w:r w:rsidR="003220FC">
        <w:rPr>
          <w:rFonts w:eastAsia="Times New Roman"/>
          <w:color w:val="000000"/>
          <w:szCs w:val="20"/>
        </w:rPr>
        <w:t>Annual M</w:t>
      </w:r>
      <w:r w:rsidR="005D1CC2">
        <w:rPr>
          <w:rFonts w:eastAsia="Times New Roman"/>
          <w:color w:val="000000"/>
          <w:szCs w:val="20"/>
        </w:rPr>
        <w:t xml:space="preserve">eeting </w:t>
      </w:r>
      <w:r w:rsidRPr="009D12E6">
        <w:rPr>
          <w:rFonts w:eastAsia="Times New Roman"/>
          <w:color w:val="000000"/>
          <w:szCs w:val="20"/>
        </w:rPr>
        <w:t xml:space="preserve">anniversary </w:t>
      </w:r>
      <w:r w:rsidR="005D1CC2" w:rsidRPr="00B94831">
        <w:rPr>
          <w:rFonts w:eastAsia="Times New Roman"/>
          <w:color w:val="000000"/>
          <w:szCs w:val="20"/>
        </w:rPr>
        <w:t>year</w:t>
      </w:r>
      <w:r w:rsidR="005D1CC2" w:rsidRPr="007544B2">
        <w:rPr>
          <w:rFonts w:eastAsia="Times New Roman"/>
          <w:color w:val="000000"/>
          <w:szCs w:val="20"/>
        </w:rPr>
        <w:t xml:space="preserve"> </w:t>
      </w:r>
      <w:r w:rsidRPr="009D12E6">
        <w:rPr>
          <w:rFonts w:eastAsia="Times New Roman"/>
          <w:color w:val="000000"/>
          <w:szCs w:val="20"/>
        </w:rPr>
        <w:t>is this July</w:t>
      </w:r>
      <w:r w:rsidR="005D1CC2">
        <w:rPr>
          <w:rFonts w:eastAsia="Times New Roman"/>
          <w:color w:val="000000"/>
          <w:szCs w:val="20"/>
        </w:rPr>
        <w:t>’s</w:t>
      </w:r>
      <w:r w:rsidRPr="009D12E6">
        <w:rPr>
          <w:rFonts w:eastAsia="Times New Roman"/>
          <w:color w:val="000000"/>
          <w:szCs w:val="20"/>
        </w:rPr>
        <w:t xml:space="preserve"> Annual Meeting. </w:t>
      </w:r>
      <w:r w:rsidR="005D1CC2">
        <w:rPr>
          <w:rFonts w:eastAsia="Times New Roman"/>
          <w:color w:val="000000"/>
          <w:szCs w:val="20"/>
        </w:rPr>
        <w:t xml:space="preserve"> </w:t>
      </w:r>
      <w:r w:rsidRPr="009D12E6">
        <w:rPr>
          <w:rFonts w:eastAsia="Times New Roman"/>
          <w:color w:val="000000"/>
          <w:szCs w:val="20"/>
        </w:rPr>
        <w:t xml:space="preserve">The BOD is planning the event with a speaker. </w:t>
      </w:r>
      <w:r w:rsidR="005D1CC2">
        <w:rPr>
          <w:rFonts w:eastAsia="Times New Roman"/>
          <w:color w:val="000000"/>
          <w:szCs w:val="20"/>
        </w:rPr>
        <w:t xml:space="preserve"> </w:t>
      </w:r>
      <w:r w:rsidRPr="009D12E6">
        <w:rPr>
          <w:rFonts w:eastAsia="Times New Roman"/>
          <w:color w:val="000000"/>
          <w:szCs w:val="20"/>
        </w:rPr>
        <w:t xml:space="preserve">The BOD inquired if the AMC will be contributing funding to the event </w:t>
      </w:r>
      <w:r w:rsidR="005D1CC2">
        <w:rPr>
          <w:rFonts w:eastAsia="Times New Roman"/>
          <w:color w:val="000000"/>
          <w:szCs w:val="20"/>
        </w:rPr>
        <w:t>–</w:t>
      </w:r>
      <w:r w:rsidR="005D1CC2" w:rsidRPr="009D12E6">
        <w:rPr>
          <w:rFonts w:eastAsia="Times New Roman"/>
          <w:color w:val="000000"/>
          <w:szCs w:val="20"/>
        </w:rPr>
        <w:t xml:space="preserve"> </w:t>
      </w:r>
      <w:r w:rsidR="005D1CC2">
        <w:rPr>
          <w:rFonts w:eastAsia="Times New Roman"/>
          <w:color w:val="000000"/>
          <w:szCs w:val="20"/>
        </w:rPr>
        <w:t xml:space="preserve">Mr. </w:t>
      </w:r>
      <w:r w:rsidRPr="009D12E6">
        <w:rPr>
          <w:rFonts w:eastAsia="Times New Roman"/>
          <w:color w:val="000000"/>
          <w:szCs w:val="20"/>
        </w:rPr>
        <w:t>N. David Smith travel</w:t>
      </w:r>
      <w:r w:rsidR="005D1CC2">
        <w:rPr>
          <w:rFonts w:eastAsia="Times New Roman"/>
          <w:color w:val="000000"/>
          <w:szCs w:val="20"/>
        </w:rPr>
        <w:t xml:space="preserve"> support</w:t>
      </w:r>
      <w:r w:rsidRPr="009D12E6">
        <w:rPr>
          <w:rFonts w:eastAsia="Times New Roman"/>
          <w:color w:val="000000"/>
          <w:szCs w:val="20"/>
        </w:rPr>
        <w:t xml:space="preserve">?  </w:t>
      </w:r>
      <w:r w:rsidR="005D1CC2" w:rsidRPr="009D12E6">
        <w:rPr>
          <w:rFonts w:eastAsia="Times New Roman"/>
          <w:color w:val="000000"/>
          <w:szCs w:val="20"/>
        </w:rPr>
        <w:t>Creat</w:t>
      </w:r>
      <w:r w:rsidR="005D1CC2">
        <w:rPr>
          <w:rFonts w:eastAsia="Times New Roman"/>
          <w:color w:val="000000"/>
          <w:szCs w:val="20"/>
        </w:rPr>
        <w:t>ing</w:t>
      </w:r>
      <w:r w:rsidR="005D1CC2" w:rsidRPr="009D12E6">
        <w:rPr>
          <w:rFonts w:eastAsia="Times New Roman"/>
          <w:color w:val="000000"/>
          <w:szCs w:val="20"/>
        </w:rPr>
        <w:t xml:space="preserve"> </w:t>
      </w:r>
      <w:r w:rsidRPr="009D12E6">
        <w:rPr>
          <w:rFonts w:eastAsia="Times New Roman"/>
          <w:color w:val="000000"/>
          <w:szCs w:val="20"/>
        </w:rPr>
        <w:t>pins?  Other give-aways?</w:t>
      </w:r>
    </w:p>
    <w:p w:rsidR="00623364" w:rsidRPr="009D12E6" w:rsidRDefault="005D1CC2"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 xml:space="preserve">Mr. </w:t>
      </w:r>
      <w:r w:rsidR="00623364" w:rsidRPr="009D12E6">
        <w:rPr>
          <w:rFonts w:eastAsia="Times New Roman"/>
          <w:color w:val="000000"/>
          <w:szCs w:val="20"/>
        </w:rPr>
        <w:t xml:space="preserve">Steve Langford made a motion to contribute $5,000 to the </w:t>
      </w:r>
      <w:r w:rsidRPr="007544B2">
        <w:rPr>
          <w:rFonts w:eastAsia="Times New Roman"/>
          <w:color w:val="000000"/>
          <w:szCs w:val="20"/>
        </w:rPr>
        <w:t>C</w:t>
      </w:r>
      <w:r w:rsidR="00623364" w:rsidRPr="009D12E6">
        <w:rPr>
          <w:rFonts w:eastAsia="Times New Roman"/>
          <w:color w:val="000000"/>
          <w:szCs w:val="20"/>
        </w:rPr>
        <w:t>onference in support of the 100</w:t>
      </w:r>
      <w:r w:rsidRPr="009D12E6">
        <w:rPr>
          <w:rFonts w:eastAsia="Times New Roman"/>
          <w:color w:val="000000"/>
          <w:szCs w:val="20"/>
          <w:vertAlign w:val="superscript"/>
        </w:rPr>
        <w:t>th</w:t>
      </w:r>
      <w:r>
        <w:rPr>
          <w:rFonts w:eastAsia="Times New Roman"/>
          <w:color w:val="000000"/>
          <w:szCs w:val="20"/>
        </w:rPr>
        <w:t xml:space="preserve"> </w:t>
      </w:r>
      <w:r w:rsidR="003220FC">
        <w:rPr>
          <w:rFonts w:eastAsia="Times New Roman"/>
          <w:color w:val="000000"/>
          <w:szCs w:val="20"/>
        </w:rPr>
        <w:t>Annual M</w:t>
      </w:r>
      <w:r>
        <w:rPr>
          <w:rFonts w:eastAsia="Times New Roman"/>
          <w:color w:val="000000"/>
          <w:szCs w:val="20"/>
        </w:rPr>
        <w:t>eeting</w:t>
      </w:r>
      <w:r w:rsidR="00623364" w:rsidRPr="009D12E6">
        <w:rPr>
          <w:rFonts w:eastAsia="Times New Roman"/>
          <w:color w:val="000000"/>
          <w:szCs w:val="20"/>
        </w:rPr>
        <w:t xml:space="preserve"> anniversary. </w:t>
      </w:r>
      <w:r>
        <w:rPr>
          <w:rFonts w:eastAsia="Times New Roman"/>
          <w:color w:val="000000"/>
          <w:szCs w:val="20"/>
        </w:rPr>
        <w:t xml:space="preserve"> </w:t>
      </w:r>
      <w:r w:rsidR="00623364" w:rsidRPr="009D12E6">
        <w:rPr>
          <w:rFonts w:eastAsia="Times New Roman"/>
          <w:color w:val="000000"/>
          <w:szCs w:val="20"/>
        </w:rPr>
        <w:t>It was determined that the vote be tabled until later in the meeting "New Business</w:t>
      </w:r>
      <w:r>
        <w:rPr>
          <w:rFonts w:eastAsia="Times New Roman"/>
          <w:color w:val="000000"/>
          <w:szCs w:val="20"/>
        </w:rPr>
        <w:t>,</w:t>
      </w:r>
      <w:r w:rsidR="00623364" w:rsidRPr="009D12E6">
        <w:rPr>
          <w:rFonts w:eastAsia="Times New Roman"/>
          <w:color w:val="000000"/>
          <w:szCs w:val="20"/>
        </w:rPr>
        <w:t xml:space="preserve">" because there was still additional proposals to be reviewed by </w:t>
      </w:r>
      <w:r>
        <w:rPr>
          <w:rFonts w:eastAsia="Times New Roman"/>
          <w:color w:val="000000"/>
          <w:szCs w:val="20"/>
        </w:rPr>
        <w:t xml:space="preserve">Dr. </w:t>
      </w:r>
      <w:r w:rsidR="00623364" w:rsidRPr="009D12E6">
        <w:rPr>
          <w:rFonts w:eastAsia="Times New Roman"/>
          <w:color w:val="000000"/>
          <w:szCs w:val="20"/>
        </w:rPr>
        <w:t xml:space="preserve">Ehrlich regarding the </w:t>
      </w:r>
      <w:r w:rsidR="003220FC">
        <w:rPr>
          <w:rFonts w:eastAsia="Times New Roman"/>
          <w:color w:val="000000"/>
          <w:szCs w:val="20"/>
        </w:rPr>
        <w:t>Asia-Pacific Legal Metrology Forum (</w:t>
      </w:r>
      <w:r w:rsidR="00623364" w:rsidRPr="009D12E6">
        <w:rPr>
          <w:rFonts w:eastAsia="Times New Roman"/>
          <w:color w:val="000000"/>
          <w:szCs w:val="20"/>
        </w:rPr>
        <w:t>AP</w:t>
      </w:r>
      <w:r w:rsidR="003220FC">
        <w:rPr>
          <w:rFonts w:eastAsia="Times New Roman"/>
          <w:color w:val="000000"/>
          <w:szCs w:val="20"/>
        </w:rPr>
        <w:t>L</w:t>
      </w:r>
      <w:r w:rsidR="00623364" w:rsidRPr="009D12E6">
        <w:rPr>
          <w:rFonts w:eastAsia="Times New Roman"/>
          <w:color w:val="000000"/>
          <w:szCs w:val="20"/>
        </w:rPr>
        <w:t>MF</w:t>
      </w:r>
      <w:r w:rsidR="003220FC">
        <w:rPr>
          <w:rFonts w:eastAsia="Times New Roman"/>
          <w:color w:val="000000"/>
          <w:szCs w:val="20"/>
        </w:rPr>
        <w:t>)</w:t>
      </w:r>
      <w:r w:rsidR="00623364" w:rsidRPr="009D12E6">
        <w:rPr>
          <w:rFonts w:eastAsia="Times New Roman"/>
          <w:color w:val="000000"/>
          <w:szCs w:val="20"/>
        </w:rPr>
        <w:t>.</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r w:rsidRPr="009D12E6">
        <w:rPr>
          <w:rFonts w:eastAsia="Times New Roman"/>
          <w:color w:val="000000"/>
          <w:szCs w:val="20"/>
        </w:rPr>
        <w:t>NIST Administrator Workshop in</w:t>
      </w:r>
      <w:r w:rsidR="003220FC">
        <w:rPr>
          <w:rFonts w:eastAsia="Times New Roman"/>
          <w:color w:val="000000"/>
          <w:szCs w:val="20"/>
        </w:rPr>
        <w:t xml:space="preserve"> the</w:t>
      </w:r>
      <w:r w:rsidRPr="009D12E6">
        <w:rPr>
          <w:rFonts w:eastAsia="Times New Roman"/>
          <w:color w:val="000000"/>
          <w:szCs w:val="20"/>
        </w:rPr>
        <w:t xml:space="preserve"> spring (for new W</w:t>
      </w:r>
      <w:r w:rsidR="003220FC">
        <w:rPr>
          <w:rFonts w:eastAsia="Times New Roman"/>
          <w:color w:val="000000"/>
          <w:szCs w:val="20"/>
        </w:rPr>
        <w:t xml:space="preserve">eights and </w:t>
      </w:r>
      <w:r w:rsidRPr="009D12E6">
        <w:rPr>
          <w:rFonts w:eastAsia="Times New Roman"/>
          <w:color w:val="000000"/>
          <w:szCs w:val="20"/>
        </w:rPr>
        <w:t>M</w:t>
      </w:r>
      <w:r w:rsidR="003220FC">
        <w:rPr>
          <w:rFonts w:eastAsia="Times New Roman"/>
          <w:color w:val="000000"/>
          <w:szCs w:val="20"/>
        </w:rPr>
        <w:t>easures</w:t>
      </w:r>
      <w:r w:rsidRPr="009D12E6">
        <w:rPr>
          <w:rFonts w:eastAsia="Times New Roman"/>
          <w:color w:val="000000"/>
          <w:szCs w:val="20"/>
        </w:rPr>
        <w:t xml:space="preserve"> Administrators – about </w:t>
      </w:r>
      <w:r w:rsidR="003220FC" w:rsidRPr="009D12E6">
        <w:rPr>
          <w:rFonts w:eastAsia="Times New Roman"/>
          <w:color w:val="000000"/>
          <w:szCs w:val="20"/>
        </w:rPr>
        <w:t>30</w:t>
      </w:r>
      <w:r w:rsidR="003220FC">
        <w:rPr>
          <w:rFonts w:eastAsia="Times New Roman"/>
          <w:color w:val="000000"/>
          <w:szCs w:val="20"/>
        </w:rPr>
        <w:t> </w:t>
      </w:r>
      <w:r w:rsidRPr="009D12E6">
        <w:rPr>
          <w:rFonts w:eastAsia="Times New Roman"/>
          <w:color w:val="000000"/>
          <w:szCs w:val="20"/>
        </w:rPr>
        <w:t xml:space="preserve">current state administrators have never had this training) </w:t>
      </w:r>
      <w:r w:rsidR="003220FC">
        <w:rPr>
          <w:rFonts w:eastAsia="Times New Roman"/>
          <w:color w:val="000000"/>
          <w:szCs w:val="20"/>
        </w:rPr>
        <w:t>c</w:t>
      </w:r>
      <w:r w:rsidR="003220FC" w:rsidRPr="009D12E6">
        <w:rPr>
          <w:rFonts w:eastAsia="Times New Roman"/>
          <w:color w:val="000000"/>
          <w:szCs w:val="20"/>
        </w:rPr>
        <w:t xml:space="preserve">overing </w:t>
      </w:r>
      <w:r w:rsidR="003220FC">
        <w:rPr>
          <w:rFonts w:eastAsia="Times New Roman"/>
          <w:color w:val="000000"/>
          <w:szCs w:val="20"/>
        </w:rPr>
        <w:t>NIST Handbook</w:t>
      </w:r>
      <w:r w:rsidRPr="009D12E6">
        <w:rPr>
          <w:rFonts w:eastAsia="Times New Roman"/>
          <w:color w:val="000000"/>
          <w:szCs w:val="20"/>
        </w:rPr>
        <w:t xml:space="preserve"> 155</w:t>
      </w:r>
      <w:r w:rsidR="003220FC">
        <w:rPr>
          <w:rFonts w:eastAsia="Times New Roman"/>
          <w:color w:val="000000"/>
          <w:szCs w:val="20"/>
        </w:rPr>
        <w:t xml:space="preserve">, </w:t>
      </w:r>
      <w:r w:rsidR="00CA13A9" w:rsidRPr="00CA13A9">
        <w:rPr>
          <w:rFonts w:eastAsia="Times New Roman"/>
          <w:color w:val="000000"/>
          <w:szCs w:val="20"/>
        </w:rPr>
        <w:t>“</w:t>
      </w:r>
      <w:r w:rsidR="003220FC" w:rsidRPr="00CA13A9">
        <w:rPr>
          <w:rFonts w:eastAsia="Times New Roman"/>
          <w:color w:val="000000"/>
          <w:szCs w:val="20"/>
        </w:rPr>
        <w:t>Weights and Measures Program Requirements:  A Handbook for the Weights and Measures Administrator</w:t>
      </w:r>
      <w:r w:rsidRPr="009D12E6">
        <w:rPr>
          <w:rFonts w:eastAsia="Times New Roman"/>
          <w:color w:val="000000"/>
          <w:szCs w:val="20"/>
        </w:rPr>
        <w:t>.</w:t>
      </w:r>
      <w:r w:rsidR="00CA13A9" w:rsidRPr="00CA13A9">
        <w:rPr>
          <w:rFonts w:eastAsia="Times New Roman"/>
          <w:color w:val="000000"/>
          <w:szCs w:val="20"/>
        </w:rPr>
        <w:t>”</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r w:rsidRPr="009D12E6">
        <w:rPr>
          <w:rFonts w:eastAsia="Times New Roman"/>
          <w:color w:val="000000"/>
          <w:szCs w:val="20"/>
        </w:rPr>
        <w:t>NIST</w:t>
      </w:r>
      <w:r w:rsidR="003220FC">
        <w:rPr>
          <w:rFonts w:eastAsia="Times New Roman"/>
          <w:color w:val="000000"/>
          <w:szCs w:val="20"/>
        </w:rPr>
        <w:t>,</w:t>
      </w:r>
      <w:r w:rsidRPr="009D12E6">
        <w:rPr>
          <w:rFonts w:eastAsia="Times New Roman"/>
          <w:color w:val="000000"/>
          <w:szCs w:val="20"/>
        </w:rPr>
        <w:t xml:space="preserve"> OWM Budget tight but doable.  </w:t>
      </w:r>
    </w:p>
    <w:p w:rsidR="00623364" w:rsidRPr="009D12E6" w:rsidRDefault="00623364" w:rsidP="009D12E6">
      <w:pPr>
        <w:numPr>
          <w:ilvl w:val="0"/>
          <w:numId w:val="20"/>
        </w:numPr>
        <w:shd w:val="clear" w:color="auto" w:fill="FFFFFF"/>
        <w:spacing w:before="100" w:beforeAutospacing="1" w:after="120"/>
        <w:rPr>
          <w:rFonts w:eastAsia="Times New Roman"/>
          <w:color w:val="000000"/>
          <w:szCs w:val="20"/>
        </w:rPr>
      </w:pPr>
      <w:r w:rsidRPr="009D12E6">
        <w:rPr>
          <w:rFonts w:eastAsia="Times New Roman"/>
          <w:color w:val="000000"/>
          <w:szCs w:val="20"/>
        </w:rPr>
        <w:t xml:space="preserve">Traceability assessment in </w:t>
      </w:r>
      <w:r w:rsidR="003220FC" w:rsidRPr="009D12E6">
        <w:rPr>
          <w:rFonts w:eastAsia="Times New Roman"/>
          <w:color w:val="000000"/>
          <w:szCs w:val="20"/>
        </w:rPr>
        <w:t>U</w:t>
      </w:r>
      <w:r w:rsidR="003220FC">
        <w:rPr>
          <w:rFonts w:eastAsia="Times New Roman"/>
          <w:color w:val="000000"/>
          <w:szCs w:val="20"/>
        </w:rPr>
        <w:t>nited States</w:t>
      </w:r>
      <w:r w:rsidR="003220FC" w:rsidRPr="009D12E6">
        <w:rPr>
          <w:rFonts w:eastAsia="Times New Roman"/>
          <w:color w:val="000000"/>
          <w:szCs w:val="20"/>
        </w:rPr>
        <w:t xml:space="preserve"> </w:t>
      </w:r>
      <w:r w:rsidRPr="009D12E6">
        <w:rPr>
          <w:rFonts w:eastAsia="Times New Roman"/>
          <w:color w:val="000000"/>
          <w:szCs w:val="20"/>
        </w:rPr>
        <w:t xml:space="preserve">showed 45 states are in excellent shape.  </w:t>
      </w:r>
    </w:p>
    <w:p w:rsidR="00623364" w:rsidRPr="009D12E6" w:rsidRDefault="003220FC"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 xml:space="preserve">The </w:t>
      </w:r>
      <w:r w:rsidR="00623364" w:rsidRPr="009D12E6">
        <w:rPr>
          <w:rFonts w:eastAsia="Times New Roman"/>
          <w:color w:val="000000"/>
          <w:szCs w:val="20"/>
        </w:rPr>
        <w:t>AMC guideline for assessing funding requests for training updated.</w:t>
      </w:r>
    </w:p>
    <w:p w:rsidR="00623364" w:rsidRPr="009D12E6" w:rsidRDefault="003220FC"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 xml:space="preserve">The </w:t>
      </w:r>
      <w:r w:rsidR="00623364" w:rsidRPr="009D12E6">
        <w:rPr>
          <w:rFonts w:eastAsia="Times New Roman"/>
          <w:color w:val="000000"/>
          <w:szCs w:val="20"/>
        </w:rPr>
        <w:t>B</w:t>
      </w:r>
      <w:r>
        <w:rPr>
          <w:rFonts w:eastAsia="Times New Roman"/>
          <w:color w:val="000000"/>
          <w:szCs w:val="20"/>
        </w:rPr>
        <w:t>OD is</w:t>
      </w:r>
      <w:r w:rsidR="00623364" w:rsidRPr="009D12E6">
        <w:rPr>
          <w:rFonts w:eastAsia="Times New Roman"/>
          <w:color w:val="000000"/>
          <w:szCs w:val="20"/>
        </w:rPr>
        <w:t xml:space="preserve"> starting to look at Policies and By-laws to address and streamline procedures for introducing items and voting procedures.  </w:t>
      </w:r>
    </w:p>
    <w:p w:rsidR="00623364" w:rsidRPr="009D12E6" w:rsidRDefault="003220FC"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The BOD</w:t>
      </w:r>
      <w:r w:rsidRPr="009D12E6">
        <w:rPr>
          <w:rFonts w:eastAsia="Times New Roman"/>
          <w:color w:val="000000"/>
          <w:szCs w:val="20"/>
        </w:rPr>
        <w:t xml:space="preserve"> </w:t>
      </w:r>
      <w:r w:rsidR="00623364" w:rsidRPr="009D12E6">
        <w:rPr>
          <w:rFonts w:eastAsia="Times New Roman"/>
          <w:color w:val="000000"/>
          <w:szCs w:val="20"/>
        </w:rPr>
        <w:t>plans to establish</w:t>
      </w:r>
      <w:r>
        <w:rPr>
          <w:rFonts w:eastAsia="Times New Roman"/>
          <w:color w:val="000000"/>
          <w:szCs w:val="20"/>
        </w:rPr>
        <w:t xml:space="preserve">a </w:t>
      </w:r>
      <w:r w:rsidR="00623364" w:rsidRPr="009D12E6">
        <w:rPr>
          <w:rFonts w:eastAsia="Times New Roman"/>
          <w:color w:val="000000"/>
          <w:szCs w:val="20"/>
        </w:rPr>
        <w:t xml:space="preserve"> new section for standards and documents</w:t>
      </w:r>
      <w:r>
        <w:rPr>
          <w:rFonts w:eastAsia="Times New Roman"/>
          <w:color w:val="000000"/>
          <w:szCs w:val="20"/>
        </w:rPr>
        <w:t>,</w:t>
      </w:r>
      <w:r w:rsidR="00623364" w:rsidRPr="009D12E6">
        <w:rPr>
          <w:rFonts w:eastAsia="Times New Roman"/>
          <w:color w:val="000000"/>
          <w:szCs w:val="20"/>
        </w:rPr>
        <w:t xml:space="preserve"> which are not part of the </w:t>
      </w:r>
      <w:r>
        <w:rPr>
          <w:rFonts w:eastAsia="Times New Roman"/>
          <w:color w:val="000000"/>
          <w:szCs w:val="20"/>
        </w:rPr>
        <w:t xml:space="preserve">NIST </w:t>
      </w:r>
      <w:r w:rsidR="00623364" w:rsidRPr="009D12E6">
        <w:rPr>
          <w:rFonts w:eastAsia="Times New Roman"/>
          <w:color w:val="000000"/>
          <w:szCs w:val="20"/>
        </w:rPr>
        <w:t>Handbooks.</w:t>
      </w:r>
    </w:p>
    <w:p w:rsidR="00623364" w:rsidRPr="009D12E6" w:rsidRDefault="003220FC"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 xml:space="preserve">The </w:t>
      </w:r>
      <w:r w:rsidR="00623364" w:rsidRPr="009D12E6">
        <w:rPr>
          <w:rFonts w:eastAsia="Times New Roman"/>
          <w:color w:val="000000"/>
          <w:szCs w:val="20"/>
        </w:rPr>
        <w:t>AMC funds to support 100</w:t>
      </w:r>
      <w:r w:rsidR="00623364" w:rsidRPr="009D12E6">
        <w:rPr>
          <w:rFonts w:eastAsia="Times New Roman"/>
          <w:color w:val="000000"/>
          <w:szCs w:val="20"/>
          <w:vertAlign w:val="superscript"/>
        </w:rPr>
        <w:t>th</w:t>
      </w:r>
      <w:r w:rsidR="00623364" w:rsidRPr="009D12E6">
        <w:rPr>
          <w:rFonts w:eastAsia="Times New Roman"/>
          <w:color w:val="000000"/>
          <w:szCs w:val="20"/>
        </w:rPr>
        <w:t xml:space="preserve"> </w:t>
      </w:r>
      <w:r>
        <w:rPr>
          <w:rFonts w:eastAsia="Times New Roman"/>
          <w:color w:val="000000"/>
          <w:szCs w:val="20"/>
        </w:rPr>
        <w:t>Annual M</w:t>
      </w:r>
      <w:r w:rsidR="00623364" w:rsidRPr="009D12E6">
        <w:rPr>
          <w:rFonts w:eastAsia="Times New Roman"/>
          <w:color w:val="000000"/>
          <w:szCs w:val="20"/>
        </w:rPr>
        <w:t>eeting</w:t>
      </w:r>
      <w:r>
        <w:rPr>
          <w:rFonts w:eastAsia="Times New Roman"/>
          <w:color w:val="000000"/>
          <w:szCs w:val="20"/>
        </w:rPr>
        <w:t>.</w:t>
      </w:r>
    </w:p>
    <w:p w:rsidR="00623364" w:rsidRPr="009D12E6" w:rsidRDefault="003220FC" w:rsidP="009D12E6">
      <w:pPr>
        <w:numPr>
          <w:ilvl w:val="0"/>
          <w:numId w:val="20"/>
        </w:numPr>
        <w:shd w:val="clear" w:color="auto" w:fill="FFFFFF"/>
        <w:spacing w:before="100" w:beforeAutospacing="1" w:after="120"/>
        <w:rPr>
          <w:rFonts w:eastAsia="Times New Roman"/>
          <w:color w:val="000000"/>
          <w:szCs w:val="20"/>
        </w:rPr>
      </w:pPr>
      <w:r>
        <w:rPr>
          <w:rFonts w:eastAsia="Times New Roman"/>
          <w:color w:val="000000"/>
          <w:szCs w:val="20"/>
        </w:rPr>
        <w:t xml:space="preserve">The </w:t>
      </w:r>
      <w:r w:rsidR="00623364" w:rsidRPr="009D12E6">
        <w:rPr>
          <w:rFonts w:eastAsia="Times New Roman"/>
          <w:color w:val="000000"/>
          <w:szCs w:val="20"/>
        </w:rPr>
        <w:t>APLMF Meeting planned in autumn (likely November) 2015 in California or Hawaii</w:t>
      </w:r>
      <w:r>
        <w:rPr>
          <w:rFonts w:eastAsia="Times New Roman"/>
          <w:color w:val="000000"/>
          <w:szCs w:val="20"/>
        </w:rPr>
        <w:t>.</w:t>
      </w:r>
    </w:p>
    <w:p w:rsidR="00623364" w:rsidRPr="009D12E6" w:rsidRDefault="00623364" w:rsidP="009D12E6">
      <w:pPr>
        <w:numPr>
          <w:ilvl w:val="0"/>
          <w:numId w:val="20"/>
        </w:numPr>
        <w:shd w:val="clear" w:color="auto" w:fill="FFFFFF"/>
        <w:spacing w:before="100" w:beforeAutospacing="1"/>
        <w:rPr>
          <w:rFonts w:eastAsia="Times New Roman"/>
          <w:color w:val="000000"/>
          <w:szCs w:val="20"/>
        </w:rPr>
      </w:pPr>
      <w:r w:rsidRPr="009D12E6">
        <w:rPr>
          <w:rFonts w:eastAsia="Times New Roman"/>
          <w:color w:val="000000"/>
          <w:szCs w:val="20"/>
        </w:rPr>
        <w:t>A review of the Regional Association meetings was conducted along with their locations</w:t>
      </w:r>
      <w:r w:rsidR="003220FC">
        <w:rPr>
          <w:rFonts w:eastAsia="Times New Roman"/>
          <w:color w:val="000000"/>
          <w:szCs w:val="20"/>
        </w:rPr>
        <w:t>.</w:t>
      </w:r>
    </w:p>
    <w:p w:rsidR="00623364" w:rsidRPr="00123EF9" w:rsidRDefault="00623364" w:rsidP="00123EF9">
      <w:pPr>
        <w:rPr>
          <w:b/>
          <w:szCs w:val="20"/>
        </w:rPr>
      </w:pPr>
      <w:bookmarkStart w:id="323" w:name="_Toc472930655"/>
      <w:r w:rsidRPr="00123EF9">
        <w:rPr>
          <w:b/>
          <w:szCs w:val="20"/>
        </w:rPr>
        <w:t xml:space="preserve">Central </w:t>
      </w:r>
      <w:r w:rsidR="0058523B" w:rsidRPr="00123EF9">
        <w:rPr>
          <w:b/>
          <w:szCs w:val="20"/>
        </w:rPr>
        <w:t>Weights and Measures Association (CWMA)</w:t>
      </w:r>
      <w:r w:rsidRPr="00123EF9">
        <w:rPr>
          <w:b/>
          <w:szCs w:val="20"/>
        </w:rPr>
        <w:t>:</w:t>
      </w:r>
      <w:bookmarkEnd w:id="323"/>
    </w:p>
    <w:p w:rsidR="00623364" w:rsidRPr="00631E56" w:rsidRDefault="0058523B" w:rsidP="009D12E6">
      <w:pPr>
        <w:pStyle w:val="ListParagraph"/>
        <w:numPr>
          <w:ilvl w:val="0"/>
          <w:numId w:val="26"/>
        </w:numPr>
        <w:spacing w:after="120"/>
        <w:contextualSpacing w:val="0"/>
        <w:rPr>
          <w:szCs w:val="20"/>
        </w:rPr>
      </w:pPr>
      <w:r>
        <w:rPr>
          <w:szCs w:val="20"/>
        </w:rPr>
        <w:t xml:space="preserve">The </w:t>
      </w:r>
      <w:r w:rsidR="00623364" w:rsidRPr="00631E56">
        <w:rPr>
          <w:szCs w:val="20"/>
        </w:rPr>
        <w:t xml:space="preserve">2015 </w:t>
      </w:r>
      <w:r w:rsidRPr="00631E56">
        <w:rPr>
          <w:szCs w:val="20"/>
        </w:rPr>
        <w:t>C</w:t>
      </w:r>
      <w:r>
        <w:rPr>
          <w:szCs w:val="20"/>
        </w:rPr>
        <w:t>WMA</w:t>
      </w:r>
      <w:r w:rsidRPr="00631E56">
        <w:rPr>
          <w:szCs w:val="20"/>
        </w:rPr>
        <w:t xml:space="preserve"> </w:t>
      </w:r>
      <w:r w:rsidR="00623364" w:rsidRPr="00631E56">
        <w:rPr>
          <w:szCs w:val="20"/>
        </w:rPr>
        <w:t xml:space="preserve">meeting will be </w:t>
      </w:r>
      <w:r>
        <w:rPr>
          <w:szCs w:val="20"/>
        </w:rPr>
        <w:t xml:space="preserve">held </w:t>
      </w:r>
      <w:r w:rsidR="00623364" w:rsidRPr="00631E56">
        <w:rPr>
          <w:szCs w:val="20"/>
        </w:rPr>
        <w:t>at</w:t>
      </w:r>
      <w:r>
        <w:rPr>
          <w:szCs w:val="20"/>
        </w:rPr>
        <w:t xml:space="preserve"> the</w:t>
      </w:r>
      <w:r w:rsidR="00623364" w:rsidRPr="00631E56">
        <w:rPr>
          <w:szCs w:val="20"/>
        </w:rPr>
        <w:t xml:space="preserve"> Crown Plaza North in Columbus</w:t>
      </w:r>
      <w:r>
        <w:rPr>
          <w:szCs w:val="20"/>
        </w:rPr>
        <w:t>, Ohio</w:t>
      </w:r>
      <w:r w:rsidR="00623364" w:rsidRPr="00631E56">
        <w:rPr>
          <w:szCs w:val="20"/>
        </w:rPr>
        <w:t xml:space="preserve"> (May 18 to 22</w:t>
      </w:r>
      <w:r>
        <w:rPr>
          <w:szCs w:val="20"/>
        </w:rPr>
        <w:t>).</w:t>
      </w:r>
      <w:r w:rsidR="00623364" w:rsidRPr="00631E56">
        <w:rPr>
          <w:szCs w:val="20"/>
        </w:rPr>
        <w:t xml:space="preserve">   </w:t>
      </w:r>
    </w:p>
    <w:p w:rsidR="00623364" w:rsidRPr="00631E56" w:rsidRDefault="0058523B" w:rsidP="00E8576E">
      <w:pPr>
        <w:pStyle w:val="ListParagraph"/>
        <w:numPr>
          <w:ilvl w:val="0"/>
          <w:numId w:val="26"/>
        </w:numPr>
        <w:rPr>
          <w:szCs w:val="20"/>
        </w:rPr>
      </w:pPr>
      <w:r>
        <w:rPr>
          <w:szCs w:val="20"/>
        </w:rPr>
        <w:t xml:space="preserve">Mr. </w:t>
      </w:r>
      <w:r w:rsidR="00623364" w:rsidRPr="00631E56">
        <w:rPr>
          <w:szCs w:val="20"/>
        </w:rPr>
        <w:t xml:space="preserve">Mike Miller is </w:t>
      </w:r>
      <w:r>
        <w:rPr>
          <w:szCs w:val="20"/>
        </w:rPr>
        <w:t xml:space="preserve">a </w:t>
      </w:r>
      <w:r w:rsidR="00623364" w:rsidRPr="00631E56">
        <w:rPr>
          <w:szCs w:val="20"/>
        </w:rPr>
        <w:t>new W</w:t>
      </w:r>
      <w:r>
        <w:rPr>
          <w:szCs w:val="20"/>
        </w:rPr>
        <w:t xml:space="preserve">eights and </w:t>
      </w:r>
      <w:r w:rsidR="00623364" w:rsidRPr="00631E56">
        <w:rPr>
          <w:szCs w:val="20"/>
        </w:rPr>
        <w:t>M</w:t>
      </w:r>
      <w:r>
        <w:rPr>
          <w:szCs w:val="20"/>
        </w:rPr>
        <w:t>easures</w:t>
      </w:r>
      <w:r w:rsidR="00623364" w:rsidRPr="00631E56">
        <w:rPr>
          <w:szCs w:val="20"/>
        </w:rPr>
        <w:t xml:space="preserve"> Director in Indiana</w:t>
      </w:r>
      <w:r>
        <w:rPr>
          <w:szCs w:val="20"/>
        </w:rPr>
        <w:t>.</w:t>
      </w:r>
    </w:p>
    <w:p w:rsidR="00623364" w:rsidRPr="00123EF9" w:rsidRDefault="00623364" w:rsidP="00123EF9">
      <w:pPr>
        <w:rPr>
          <w:b/>
          <w:szCs w:val="20"/>
        </w:rPr>
      </w:pPr>
      <w:bookmarkStart w:id="324" w:name="_Toc472930656"/>
      <w:r w:rsidRPr="00123EF9">
        <w:rPr>
          <w:b/>
          <w:szCs w:val="20"/>
        </w:rPr>
        <w:t>North</w:t>
      </w:r>
      <w:r w:rsidR="0058523B" w:rsidRPr="00123EF9">
        <w:rPr>
          <w:b/>
          <w:szCs w:val="20"/>
        </w:rPr>
        <w:t>e</w:t>
      </w:r>
      <w:r w:rsidRPr="00123EF9">
        <w:rPr>
          <w:b/>
          <w:szCs w:val="20"/>
        </w:rPr>
        <w:t xml:space="preserve">astern </w:t>
      </w:r>
      <w:r w:rsidR="0058523B" w:rsidRPr="00123EF9">
        <w:rPr>
          <w:b/>
          <w:szCs w:val="20"/>
        </w:rPr>
        <w:t>Weights and Measures Association (NEWMA)</w:t>
      </w:r>
      <w:r w:rsidRPr="00123EF9">
        <w:rPr>
          <w:b/>
          <w:szCs w:val="20"/>
        </w:rPr>
        <w:t>:</w:t>
      </w:r>
      <w:bookmarkEnd w:id="324"/>
      <w:r w:rsidRPr="00123EF9">
        <w:rPr>
          <w:b/>
          <w:szCs w:val="20"/>
        </w:rPr>
        <w:t xml:space="preserve">  </w:t>
      </w:r>
    </w:p>
    <w:p w:rsidR="00623364" w:rsidRPr="00631E56" w:rsidRDefault="00623364" w:rsidP="009D12E6">
      <w:pPr>
        <w:pStyle w:val="ListParagraph"/>
        <w:numPr>
          <w:ilvl w:val="0"/>
          <w:numId w:val="27"/>
        </w:numPr>
        <w:spacing w:after="120"/>
        <w:contextualSpacing w:val="0"/>
        <w:rPr>
          <w:szCs w:val="20"/>
        </w:rPr>
      </w:pPr>
      <w:r w:rsidRPr="00631E56">
        <w:rPr>
          <w:szCs w:val="20"/>
        </w:rPr>
        <w:t xml:space="preserve">May 4 to May 8 </w:t>
      </w:r>
      <w:r w:rsidR="0058523B">
        <w:rPr>
          <w:szCs w:val="20"/>
        </w:rPr>
        <w:t>–</w:t>
      </w:r>
      <w:r w:rsidR="0058523B" w:rsidRPr="00631E56">
        <w:rPr>
          <w:szCs w:val="20"/>
        </w:rPr>
        <w:t xml:space="preserve"> </w:t>
      </w:r>
      <w:r w:rsidRPr="00631E56">
        <w:rPr>
          <w:szCs w:val="20"/>
        </w:rPr>
        <w:t>Saratoga Springs</w:t>
      </w:r>
      <w:r w:rsidR="0058523B">
        <w:rPr>
          <w:szCs w:val="20"/>
        </w:rPr>
        <w:t xml:space="preserve">, </w:t>
      </w:r>
      <w:r w:rsidRPr="00631E56">
        <w:rPr>
          <w:szCs w:val="20"/>
        </w:rPr>
        <w:t>N</w:t>
      </w:r>
      <w:r w:rsidR="0058523B">
        <w:rPr>
          <w:szCs w:val="20"/>
        </w:rPr>
        <w:t xml:space="preserve">ew </w:t>
      </w:r>
      <w:r w:rsidRPr="00631E56">
        <w:rPr>
          <w:szCs w:val="20"/>
        </w:rPr>
        <w:t>Y</w:t>
      </w:r>
      <w:r w:rsidR="0058523B">
        <w:rPr>
          <w:szCs w:val="20"/>
        </w:rPr>
        <w:t xml:space="preserve">ork – NEWMA </w:t>
      </w:r>
      <w:r w:rsidRPr="00631E56">
        <w:rPr>
          <w:szCs w:val="20"/>
        </w:rPr>
        <w:t xml:space="preserve">Chair is Cheryl from New Hampshire, </w:t>
      </w:r>
      <w:r w:rsidR="0058523B" w:rsidRPr="00631E56">
        <w:rPr>
          <w:szCs w:val="20"/>
        </w:rPr>
        <w:t>V</w:t>
      </w:r>
      <w:r w:rsidRPr="00631E56">
        <w:rPr>
          <w:szCs w:val="20"/>
        </w:rPr>
        <w:t xml:space="preserve">ice Chair is Mark from Vermont.  2016 </w:t>
      </w:r>
      <w:r w:rsidR="0058523B">
        <w:rPr>
          <w:szCs w:val="20"/>
        </w:rPr>
        <w:t>NEW</w:t>
      </w:r>
      <w:r w:rsidR="0058523B" w:rsidRPr="00631E56">
        <w:rPr>
          <w:szCs w:val="20"/>
        </w:rPr>
        <w:t xml:space="preserve"> </w:t>
      </w:r>
      <w:r w:rsidRPr="00631E56">
        <w:rPr>
          <w:szCs w:val="20"/>
        </w:rPr>
        <w:t xml:space="preserve">meeting in Vermont is currently planned.  </w:t>
      </w:r>
    </w:p>
    <w:p w:rsidR="00623364" w:rsidRPr="00CA13A9" w:rsidRDefault="00623364" w:rsidP="009D12E6">
      <w:pPr>
        <w:pStyle w:val="ListParagraph"/>
        <w:numPr>
          <w:ilvl w:val="0"/>
          <w:numId w:val="27"/>
        </w:numPr>
        <w:spacing w:after="120"/>
        <w:contextualSpacing w:val="0"/>
        <w:rPr>
          <w:szCs w:val="20"/>
        </w:rPr>
      </w:pPr>
      <w:r w:rsidRPr="00631E56">
        <w:rPr>
          <w:szCs w:val="20"/>
        </w:rPr>
        <w:t xml:space="preserve">Vermont adopting </w:t>
      </w:r>
      <w:r w:rsidR="0058523B">
        <w:rPr>
          <w:szCs w:val="20"/>
        </w:rPr>
        <w:t xml:space="preserve">the </w:t>
      </w:r>
      <w:r w:rsidRPr="00631E56">
        <w:rPr>
          <w:szCs w:val="20"/>
        </w:rPr>
        <w:t xml:space="preserve">Uniform Pricing Regulation in </w:t>
      </w:r>
      <w:r w:rsidR="0058523B">
        <w:rPr>
          <w:szCs w:val="20"/>
        </w:rPr>
        <w:t xml:space="preserve">NIST, </w:t>
      </w:r>
      <w:r w:rsidRPr="00631E56">
        <w:rPr>
          <w:szCs w:val="20"/>
        </w:rPr>
        <w:t>H</w:t>
      </w:r>
      <w:r w:rsidR="0058523B">
        <w:rPr>
          <w:szCs w:val="20"/>
        </w:rPr>
        <w:t>andbook</w:t>
      </w:r>
      <w:r w:rsidRPr="00631E56">
        <w:rPr>
          <w:szCs w:val="20"/>
        </w:rPr>
        <w:t xml:space="preserve"> 130</w:t>
      </w:r>
      <w:r w:rsidR="0058523B" w:rsidRPr="00CA13A9">
        <w:rPr>
          <w:szCs w:val="20"/>
        </w:rPr>
        <w:t xml:space="preserve">, </w:t>
      </w:r>
      <w:r w:rsidR="00CA13A9" w:rsidRPr="00CA13A9">
        <w:rPr>
          <w:szCs w:val="20"/>
        </w:rPr>
        <w:t>“</w:t>
      </w:r>
      <w:r w:rsidR="00346444" w:rsidRPr="00CA13A9">
        <w:rPr>
          <w:szCs w:val="20"/>
        </w:rPr>
        <w:t>Uniform Laws and Regulations in the Areas of Legal Metrology and Engine Fuel Quality</w:t>
      </w:r>
      <w:r w:rsidRPr="00CA13A9">
        <w:rPr>
          <w:szCs w:val="20"/>
        </w:rPr>
        <w:t>.</w:t>
      </w:r>
      <w:r w:rsidR="00CA13A9" w:rsidRPr="00CA13A9">
        <w:rPr>
          <w:szCs w:val="20"/>
        </w:rPr>
        <w:t>”</w:t>
      </w:r>
      <w:r w:rsidRPr="00CA13A9">
        <w:rPr>
          <w:szCs w:val="20"/>
        </w:rPr>
        <w:t xml:space="preserve">  </w:t>
      </w:r>
    </w:p>
    <w:p w:rsidR="00623364" w:rsidRPr="00631E56" w:rsidRDefault="00623364" w:rsidP="00E8576E">
      <w:pPr>
        <w:pStyle w:val="ListParagraph"/>
        <w:numPr>
          <w:ilvl w:val="0"/>
          <w:numId w:val="27"/>
        </w:numPr>
        <w:rPr>
          <w:szCs w:val="20"/>
        </w:rPr>
      </w:pPr>
      <w:r w:rsidRPr="00631E56">
        <w:rPr>
          <w:szCs w:val="20"/>
        </w:rPr>
        <w:t xml:space="preserve">New York </w:t>
      </w:r>
      <w:r w:rsidR="006C4C33">
        <w:rPr>
          <w:szCs w:val="20"/>
        </w:rPr>
        <w:t xml:space="preserve">is </w:t>
      </w:r>
      <w:r w:rsidRPr="00631E56">
        <w:rPr>
          <w:szCs w:val="20"/>
        </w:rPr>
        <w:t xml:space="preserve">starting motor oil testing.  </w:t>
      </w:r>
      <w:r w:rsidR="006C4C33">
        <w:rPr>
          <w:szCs w:val="20"/>
        </w:rPr>
        <w:t>An i</w:t>
      </w:r>
      <w:r w:rsidRPr="00631E56">
        <w:rPr>
          <w:szCs w:val="20"/>
        </w:rPr>
        <w:t xml:space="preserve">ssue had been identified in New Jersey.  </w:t>
      </w:r>
    </w:p>
    <w:p w:rsidR="00623364" w:rsidRPr="009D12E6" w:rsidRDefault="006C4C33" w:rsidP="00623364">
      <w:pPr>
        <w:rPr>
          <w:b/>
          <w:szCs w:val="20"/>
        </w:rPr>
      </w:pPr>
      <w:r w:rsidRPr="009D12E6">
        <w:rPr>
          <w:b/>
          <w:szCs w:val="20"/>
        </w:rPr>
        <w:t>Southern Weights and Measures Association</w:t>
      </w:r>
      <w:r>
        <w:rPr>
          <w:b/>
          <w:szCs w:val="20"/>
        </w:rPr>
        <w:t xml:space="preserve"> (SWMA)</w:t>
      </w:r>
      <w:r w:rsidR="00623364" w:rsidRPr="009D12E6">
        <w:rPr>
          <w:b/>
          <w:szCs w:val="20"/>
        </w:rPr>
        <w:t xml:space="preserve">:  </w:t>
      </w:r>
    </w:p>
    <w:p w:rsidR="00623364" w:rsidRPr="00631E56" w:rsidRDefault="006C4C33" w:rsidP="009D12E6">
      <w:pPr>
        <w:pStyle w:val="bulletedlist"/>
        <w:numPr>
          <w:ilvl w:val="0"/>
          <w:numId w:val="28"/>
        </w:numPr>
        <w:spacing w:after="120"/>
        <w:contextualSpacing w:val="0"/>
        <w:rPr>
          <w:szCs w:val="20"/>
        </w:rPr>
      </w:pPr>
      <w:r>
        <w:rPr>
          <w:szCs w:val="20"/>
        </w:rPr>
        <w:t xml:space="preserve">Mr. </w:t>
      </w:r>
      <w:r w:rsidR="00623364" w:rsidRPr="00631E56">
        <w:rPr>
          <w:szCs w:val="20"/>
        </w:rPr>
        <w:t xml:space="preserve">Dale Saunders stepped down as the Director of </w:t>
      </w:r>
      <w:r>
        <w:rPr>
          <w:szCs w:val="20"/>
        </w:rPr>
        <w:t>Weights and Measures</w:t>
      </w:r>
      <w:r w:rsidR="00623364" w:rsidRPr="00631E56">
        <w:rPr>
          <w:szCs w:val="20"/>
        </w:rPr>
        <w:t xml:space="preserve"> in Virginia</w:t>
      </w:r>
      <w:r w:rsidR="003603CE">
        <w:rPr>
          <w:szCs w:val="20"/>
        </w:rPr>
        <w:t>.</w:t>
      </w:r>
    </w:p>
    <w:p w:rsidR="00623364" w:rsidRPr="00631E56" w:rsidRDefault="006C4C33" w:rsidP="009D12E6">
      <w:pPr>
        <w:pStyle w:val="ListParagraph"/>
        <w:numPr>
          <w:ilvl w:val="0"/>
          <w:numId w:val="28"/>
        </w:numPr>
        <w:rPr>
          <w:szCs w:val="20"/>
        </w:rPr>
      </w:pPr>
      <w:r>
        <w:rPr>
          <w:szCs w:val="20"/>
        </w:rPr>
        <w:t xml:space="preserve">The </w:t>
      </w:r>
      <w:r w:rsidR="00623364" w:rsidRPr="00631E56">
        <w:rPr>
          <w:szCs w:val="20"/>
        </w:rPr>
        <w:t>Southern Meeting this year is in Biloxi, Mississippi</w:t>
      </w:r>
      <w:r>
        <w:rPr>
          <w:szCs w:val="20"/>
        </w:rPr>
        <w:t>,</w:t>
      </w:r>
      <w:r w:rsidR="00623364" w:rsidRPr="00631E56">
        <w:rPr>
          <w:szCs w:val="20"/>
        </w:rPr>
        <w:t xml:space="preserve"> October 24 to 28. </w:t>
      </w:r>
    </w:p>
    <w:p w:rsidR="00623364" w:rsidRPr="009D12E6" w:rsidRDefault="00623364" w:rsidP="00623364">
      <w:pPr>
        <w:rPr>
          <w:b/>
          <w:szCs w:val="20"/>
        </w:rPr>
      </w:pPr>
      <w:r w:rsidRPr="009D12E6">
        <w:rPr>
          <w:b/>
          <w:szCs w:val="20"/>
        </w:rPr>
        <w:t xml:space="preserve">Western </w:t>
      </w:r>
      <w:r w:rsidR="003603CE">
        <w:rPr>
          <w:b/>
          <w:szCs w:val="20"/>
        </w:rPr>
        <w:t>Weights and Measures Association (WWMA)</w:t>
      </w:r>
      <w:r w:rsidRPr="009D12E6">
        <w:rPr>
          <w:b/>
          <w:szCs w:val="20"/>
        </w:rPr>
        <w:t xml:space="preserve">:  </w:t>
      </w:r>
    </w:p>
    <w:p w:rsidR="00623364" w:rsidRPr="00631E56" w:rsidRDefault="00623364" w:rsidP="009D12E6">
      <w:pPr>
        <w:pStyle w:val="ListParagraph"/>
        <w:numPr>
          <w:ilvl w:val="0"/>
          <w:numId w:val="29"/>
        </w:numPr>
        <w:spacing w:after="120"/>
        <w:contextualSpacing w:val="0"/>
        <w:rPr>
          <w:szCs w:val="20"/>
        </w:rPr>
      </w:pPr>
      <w:r w:rsidRPr="00631E56">
        <w:rPr>
          <w:szCs w:val="20"/>
        </w:rPr>
        <w:t>Utah focused on training, and extended</w:t>
      </w:r>
      <w:r w:rsidR="009D12E6">
        <w:rPr>
          <w:szCs w:val="20"/>
        </w:rPr>
        <w:t xml:space="preserve"> </w:t>
      </w:r>
      <w:r w:rsidR="003603CE">
        <w:rPr>
          <w:szCs w:val="20"/>
        </w:rPr>
        <w:t>training</w:t>
      </w:r>
      <w:r w:rsidRPr="00631E56">
        <w:rPr>
          <w:szCs w:val="20"/>
        </w:rPr>
        <w:t xml:space="preserve"> to other states</w:t>
      </w:r>
      <w:r w:rsidR="003603CE">
        <w:rPr>
          <w:szCs w:val="20"/>
        </w:rPr>
        <w:t>:</w:t>
      </w:r>
      <w:r w:rsidRPr="00631E56">
        <w:rPr>
          <w:szCs w:val="20"/>
        </w:rPr>
        <w:t xml:space="preserve"> </w:t>
      </w:r>
    </w:p>
    <w:p w:rsidR="00623364" w:rsidRPr="00631E56" w:rsidRDefault="003603CE" w:rsidP="00E8576E">
      <w:pPr>
        <w:pStyle w:val="ListParagraph"/>
        <w:numPr>
          <w:ilvl w:val="0"/>
          <w:numId w:val="30"/>
        </w:numPr>
        <w:spacing w:after="200" w:line="276" w:lineRule="auto"/>
        <w:jc w:val="left"/>
        <w:rPr>
          <w:szCs w:val="20"/>
        </w:rPr>
      </w:pPr>
      <w:r>
        <w:rPr>
          <w:szCs w:val="20"/>
        </w:rPr>
        <w:t>Eight</w:t>
      </w:r>
      <w:r w:rsidRPr="00631E56">
        <w:rPr>
          <w:szCs w:val="20"/>
        </w:rPr>
        <w:t xml:space="preserve"> </w:t>
      </w:r>
      <w:r w:rsidR="00623364" w:rsidRPr="00631E56">
        <w:rPr>
          <w:szCs w:val="20"/>
        </w:rPr>
        <w:t>Western states present at retail motor fuel dispensers training in Sept</w:t>
      </w:r>
      <w:r>
        <w:rPr>
          <w:szCs w:val="20"/>
        </w:rPr>
        <w:t>ember;</w:t>
      </w:r>
      <w:r w:rsidR="00623364" w:rsidRPr="00631E56">
        <w:rPr>
          <w:szCs w:val="20"/>
        </w:rPr>
        <w:t xml:space="preserve"> </w:t>
      </w:r>
    </w:p>
    <w:p w:rsidR="00623364" w:rsidRPr="00631E56" w:rsidRDefault="003603CE" w:rsidP="00E8576E">
      <w:pPr>
        <w:pStyle w:val="ListParagraph"/>
        <w:numPr>
          <w:ilvl w:val="0"/>
          <w:numId w:val="30"/>
        </w:numPr>
        <w:spacing w:after="200" w:line="276" w:lineRule="auto"/>
        <w:jc w:val="left"/>
        <w:rPr>
          <w:szCs w:val="20"/>
        </w:rPr>
      </w:pPr>
      <w:r>
        <w:rPr>
          <w:szCs w:val="20"/>
        </w:rPr>
        <w:t>Nine</w:t>
      </w:r>
      <w:r w:rsidRPr="00631E56">
        <w:rPr>
          <w:szCs w:val="20"/>
        </w:rPr>
        <w:t xml:space="preserve"> </w:t>
      </w:r>
      <w:r w:rsidR="00623364" w:rsidRPr="00631E56">
        <w:rPr>
          <w:szCs w:val="20"/>
        </w:rPr>
        <w:t>Western states present at small scale training in November</w:t>
      </w:r>
      <w:r>
        <w:rPr>
          <w:szCs w:val="20"/>
        </w:rPr>
        <w:t>;</w:t>
      </w:r>
      <w:r w:rsidR="00623364" w:rsidRPr="00631E56">
        <w:rPr>
          <w:szCs w:val="20"/>
        </w:rPr>
        <w:t xml:space="preserve"> </w:t>
      </w:r>
    </w:p>
    <w:p w:rsidR="00623364" w:rsidRPr="00631E56" w:rsidRDefault="00623364" w:rsidP="00E8576E">
      <w:pPr>
        <w:pStyle w:val="ListParagraph"/>
        <w:numPr>
          <w:ilvl w:val="0"/>
          <w:numId w:val="30"/>
        </w:numPr>
        <w:spacing w:after="200" w:line="276" w:lineRule="auto"/>
        <w:jc w:val="left"/>
        <w:rPr>
          <w:szCs w:val="20"/>
        </w:rPr>
      </w:pPr>
      <w:r w:rsidRPr="00631E56">
        <w:rPr>
          <w:szCs w:val="20"/>
        </w:rPr>
        <w:t>Feb</w:t>
      </w:r>
      <w:r w:rsidR="003603CE">
        <w:rPr>
          <w:szCs w:val="20"/>
        </w:rPr>
        <w:t>ruary,</w:t>
      </w:r>
      <w:r w:rsidRPr="00631E56">
        <w:rPr>
          <w:szCs w:val="20"/>
        </w:rPr>
        <w:t xml:space="preserve"> hosting Price Verification Training</w:t>
      </w:r>
      <w:r w:rsidR="003603CE">
        <w:rPr>
          <w:szCs w:val="20"/>
        </w:rPr>
        <w:t>;</w:t>
      </w:r>
    </w:p>
    <w:p w:rsidR="00623364" w:rsidRPr="00631E56" w:rsidRDefault="00623364" w:rsidP="00E8576E">
      <w:pPr>
        <w:pStyle w:val="ListParagraph"/>
        <w:numPr>
          <w:ilvl w:val="0"/>
          <w:numId w:val="30"/>
        </w:numPr>
        <w:spacing w:after="200" w:line="276" w:lineRule="auto"/>
        <w:jc w:val="left"/>
        <w:rPr>
          <w:szCs w:val="20"/>
        </w:rPr>
      </w:pPr>
      <w:r w:rsidRPr="00631E56">
        <w:rPr>
          <w:szCs w:val="20"/>
        </w:rPr>
        <w:t>March</w:t>
      </w:r>
      <w:r w:rsidR="003603CE">
        <w:rPr>
          <w:szCs w:val="20"/>
        </w:rPr>
        <w:t>,</w:t>
      </w:r>
      <w:r w:rsidRPr="00631E56">
        <w:rPr>
          <w:szCs w:val="20"/>
        </w:rPr>
        <w:t xml:space="preserve"> hosting Vehicle Scale Training</w:t>
      </w:r>
      <w:r w:rsidR="003603CE">
        <w:rPr>
          <w:szCs w:val="20"/>
        </w:rPr>
        <w:t>; and</w:t>
      </w:r>
      <w:r w:rsidRPr="00631E56">
        <w:rPr>
          <w:szCs w:val="20"/>
        </w:rPr>
        <w:t xml:space="preserve"> </w:t>
      </w:r>
    </w:p>
    <w:p w:rsidR="00623364" w:rsidRPr="00631E56" w:rsidRDefault="00623364" w:rsidP="00E8576E">
      <w:pPr>
        <w:pStyle w:val="ListParagraph"/>
        <w:numPr>
          <w:ilvl w:val="0"/>
          <w:numId w:val="30"/>
        </w:numPr>
        <w:spacing w:after="200" w:line="276" w:lineRule="auto"/>
        <w:jc w:val="left"/>
        <w:rPr>
          <w:szCs w:val="20"/>
        </w:rPr>
      </w:pPr>
      <w:r w:rsidRPr="00631E56">
        <w:rPr>
          <w:szCs w:val="20"/>
        </w:rPr>
        <w:lastRenderedPageBreak/>
        <w:t>Looking at Audit Trails Training</w:t>
      </w:r>
      <w:r w:rsidR="003603CE">
        <w:rPr>
          <w:szCs w:val="20"/>
        </w:rPr>
        <w:t>.</w:t>
      </w:r>
    </w:p>
    <w:p w:rsidR="00623364" w:rsidRPr="00631E56" w:rsidRDefault="003603CE" w:rsidP="009D12E6">
      <w:pPr>
        <w:pStyle w:val="ListParagraph"/>
        <w:numPr>
          <w:ilvl w:val="0"/>
          <w:numId w:val="31"/>
        </w:numPr>
        <w:spacing w:after="120"/>
        <w:ind w:left="720"/>
        <w:contextualSpacing w:val="0"/>
        <w:rPr>
          <w:szCs w:val="20"/>
        </w:rPr>
      </w:pPr>
      <w:r w:rsidRPr="00631E56">
        <w:rPr>
          <w:szCs w:val="20"/>
        </w:rPr>
        <w:t>W</w:t>
      </w:r>
      <w:r>
        <w:rPr>
          <w:szCs w:val="20"/>
        </w:rPr>
        <w:t>W</w:t>
      </w:r>
      <w:r w:rsidRPr="00631E56">
        <w:rPr>
          <w:szCs w:val="20"/>
        </w:rPr>
        <w:t xml:space="preserve">MA Conference in Boise ID </w:t>
      </w:r>
      <w:r>
        <w:rPr>
          <w:szCs w:val="20"/>
        </w:rPr>
        <w:t xml:space="preserve">September </w:t>
      </w:r>
      <w:r w:rsidR="00623364" w:rsidRPr="00631E56">
        <w:rPr>
          <w:szCs w:val="20"/>
        </w:rPr>
        <w:t xml:space="preserve">27 to </w:t>
      </w:r>
      <w:r>
        <w:rPr>
          <w:szCs w:val="20"/>
        </w:rPr>
        <w:t xml:space="preserve">October </w:t>
      </w:r>
      <w:r w:rsidR="00623364" w:rsidRPr="00631E56">
        <w:rPr>
          <w:szCs w:val="20"/>
        </w:rPr>
        <w:t>1</w:t>
      </w:r>
      <w:r>
        <w:rPr>
          <w:szCs w:val="20"/>
        </w:rPr>
        <w:t>,</w:t>
      </w:r>
      <w:r w:rsidR="00623364" w:rsidRPr="00631E56">
        <w:rPr>
          <w:szCs w:val="20"/>
        </w:rPr>
        <w:t xml:space="preserve"> 2015</w:t>
      </w:r>
      <w:r>
        <w:rPr>
          <w:szCs w:val="20"/>
        </w:rPr>
        <w:t>.</w:t>
      </w:r>
      <w:r w:rsidR="00623364" w:rsidRPr="00631E56">
        <w:rPr>
          <w:szCs w:val="20"/>
        </w:rPr>
        <w:t xml:space="preserve"> </w:t>
      </w:r>
    </w:p>
    <w:p w:rsidR="00623364" w:rsidRPr="00631E56" w:rsidRDefault="00623364" w:rsidP="009D12E6">
      <w:pPr>
        <w:pStyle w:val="ListParagraph"/>
        <w:numPr>
          <w:ilvl w:val="0"/>
          <w:numId w:val="31"/>
        </w:numPr>
        <w:spacing w:after="120"/>
        <w:ind w:left="720"/>
        <w:contextualSpacing w:val="0"/>
        <w:rPr>
          <w:szCs w:val="20"/>
        </w:rPr>
      </w:pPr>
      <w:r w:rsidRPr="00631E56">
        <w:rPr>
          <w:szCs w:val="20"/>
        </w:rPr>
        <w:t xml:space="preserve">2016 </w:t>
      </w:r>
      <w:r w:rsidR="003603CE">
        <w:rPr>
          <w:szCs w:val="20"/>
        </w:rPr>
        <w:t>WWMA</w:t>
      </w:r>
      <w:r w:rsidR="003603CE" w:rsidRPr="00631E56">
        <w:rPr>
          <w:szCs w:val="20"/>
        </w:rPr>
        <w:t xml:space="preserve"> </w:t>
      </w:r>
      <w:r w:rsidRPr="00631E56">
        <w:rPr>
          <w:szCs w:val="20"/>
        </w:rPr>
        <w:t>Conference still being planned for Hawaii</w:t>
      </w:r>
      <w:r w:rsidR="003603CE">
        <w:rPr>
          <w:szCs w:val="20"/>
        </w:rPr>
        <w:t>.</w:t>
      </w:r>
    </w:p>
    <w:p w:rsidR="00623364" w:rsidRPr="00631E56" w:rsidRDefault="00623364" w:rsidP="009D12E6">
      <w:pPr>
        <w:pStyle w:val="ListParagraph"/>
        <w:numPr>
          <w:ilvl w:val="0"/>
          <w:numId w:val="31"/>
        </w:numPr>
        <w:spacing w:after="120"/>
        <w:ind w:left="720"/>
        <w:contextualSpacing w:val="0"/>
        <w:rPr>
          <w:szCs w:val="20"/>
        </w:rPr>
      </w:pPr>
      <w:r w:rsidRPr="00631E56">
        <w:rPr>
          <w:szCs w:val="20"/>
        </w:rPr>
        <w:t xml:space="preserve">New Mexico establishing new regulations for </w:t>
      </w:r>
      <w:r w:rsidR="003603CE">
        <w:rPr>
          <w:szCs w:val="20"/>
        </w:rPr>
        <w:t>Compressed Natural Gas (</w:t>
      </w:r>
      <w:r w:rsidRPr="00631E56">
        <w:rPr>
          <w:szCs w:val="20"/>
        </w:rPr>
        <w:t>CNG</w:t>
      </w:r>
      <w:r w:rsidR="003603CE">
        <w:rPr>
          <w:szCs w:val="20"/>
        </w:rPr>
        <w:t>).</w:t>
      </w:r>
    </w:p>
    <w:p w:rsidR="00623364" w:rsidRPr="00631E56" w:rsidRDefault="00623364" w:rsidP="009D12E6">
      <w:pPr>
        <w:pStyle w:val="ListParagraph"/>
        <w:numPr>
          <w:ilvl w:val="0"/>
          <w:numId w:val="31"/>
        </w:numPr>
        <w:spacing w:after="120"/>
        <w:ind w:left="720"/>
        <w:contextualSpacing w:val="0"/>
        <w:rPr>
          <w:szCs w:val="20"/>
        </w:rPr>
      </w:pPr>
      <w:r w:rsidRPr="00631E56">
        <w:rPr>
          <w:szCs w:val="20"/>
        </w:rPr>
        <w:t xml:space="preserve">Privatization of </w:t>
      </w:r>
      <w:r w:rsidR="003603CE">
        <w:rPr>
          <w:szCs w:val="20"/>
        </w:rPr>
        <w:t xml:space="preserve">the </w:t>
      </w:r>
      <w:r w:rsidRPr="00631E56">
        <w:rPr>
          <w:szCs w:val="20"/>
        </w:rPr>
        <w:t xml:space="preserve">Montana </w:t>
      </w:r>
      <w:r w:rsidR="003603CE">
        <w:rPr>
          <w:szCs w:val="20"/>
        </w:rPr>
        <w:t>P</w:t>
      </w:r>
      <w:r w:rsidRPr="00631E56">
        <w:rPr>
          <w:szCs w:val="20"/>
        </w:rPr>
        <w:t>rogram has been dropped from consideration.</w:t>
      </w:r>
    </w:p>
    <w:p w:rsidR="00623364" w:rsidRPr="00631E56" w:rsidRDefault="00623364" w:rsidP="009D12E6">
      <w:pPr>
        <w:pStyle w:val="ListParagraph"/>
        <w:numPr>
          <w:ilvl w:val="0"/>
          <w:numId w:val="31"/>
        </w:numPr>
        <w:spacing w:after="120"/>
        <w:ind w:left="720"/>
        <w:contextualSpacing w:val="0"/>
        <w:rPr>
          <w:szCs w:val="20"/>
        </w:rPr>
      </w:pPr>
      <w:r w:rsidRPr="00631E56">
        <w:rPr>
          <w:szCs w:val="20"/>
        </w:rPr>
        <w:t>Arizona citing Uber for various violations for local regulations</w:t>
      </w:r>
      <w:r w:rsidR="003603CE">
        <w:rPr>
          <w:szCs w:val="20"/>
        </w:rPr>
        <w:t>.</w:t>
      </w:r>
    </w:p>
    <w:p w:rsidR="00623364" w:rsidRPr="00631E56" w:rsidRDefault="00623364" w:rsidP="009D12E6">
      <w:pPr>
        <w:pStyle w:val="ListParagraph"/>
        <w:numPr>
          <w:ilvl w:val="0"/>
          <w:numId w:val="31"/>
        </w:numPr>
        <w:spacing w:after="120"/>
        <w:ind w:left="720"/>
        <w:contextualSpacing w:val="0"/>
        <w:rPr>
          <w:szCs w:val="20"/>
        </w:rPr>
      </w:pPr>
      <w:r w:rsidRPr="00631E56">
        <w:rPr>
          <w:szCs w:val="20"/>
        </w:rPr>
        <w:t xml:space="preserve">Colorado required to inspect marihuana scales used for commercial and non-commerical </w:t>
      </w:r>
      <w:r w:rsidR="003603CE">
        <w:rPr>
          <w:szCs w:val="20"/>
        </w:rPr>
        <w:t>purposes.</w:t>
      </w:r>
    </w:p>
    <w:p w:rsidR="00623364" w:rsidRPr="00631E56" w:rsidRDefault="00623364" w:rsidP="009D12E6">
      <w:pPr>
        <w:pStyle w:val="ListParagraph"/>
        <w:numPr>
          <w:ilvl w:val="0"/>
          <w:numId w:val="31"/>
        </w:numPr>
        <w:spacing w:after="120"/>
        <w:ind w:left="720"/>
        <w:contextualSpacing w:val="0"/>
        <w:rPr>
          <w:szCs w:val="20"/>
        </w:rPr>
      </w:pPr>
      <w:r w:rsidRPr="00631E56">
        <w:rPr>
          <w:szCs w:val="20"/>
        </w:rPr>
        <w:t xml:space="preserve">Using gas equivalent gallons and </w:t>
      </w:r>
      <w:r w:rsidR="003603CE">
        <w:rPr>
          <w:szCs w:val="20"/>
        </w:rPr>
        <w:t>diesel gallon equivalent (</w:t>
      </w:r>
      <w:r w:rsidRPr="00631E56">
        <w:rPr>
          <w:szCs w:val="20"/>
        </w:rPr>
        <w:t>DGE</w:t>
      </w:r>
      <w:r w:rsidR="003603CE">
        <w:rPr>
          <w:szCs w:val="20"/>
        </w:rPr>
        <w:t>)</w:t>
      </w:r>
      <w:r w:rsidRPr="00631E56">
        <w:rPr>
          <w:szCs w:val="20"/>
        </w:rPr>
        <w:t xml:space="preserve"> in Colorado</w:t>
      </w:r>
      <w:r w:rsidR="003603CE">
        <w:rPr>
          <w:szCs w:val="20"/>
        </w:rPr>
        <w:t>.</w:t>
      </w:r>
    </w:p>
    <w:p w:rsidR="00623364" w:rsidRPr="00631E56" w:rsidRDefault="003603CE" w:rsidP="009D12E6">
      <w:pPr>
        <w:pStyle w:val="ListParagraph"/>
        <w:numPr>
          <w:ilvl w:val="0"/>
          <w:numId w:val="31"/>
        </w:numPr>
        <w:spacing w:after="120"/>
        <w:ind w:left="720"/>
        <w:contextualSpacing w:val="0"/>
        <w:rPr>
          <w:szCs w:val="20"/>
        </w:rPr>
      </w:pPr>
      <w:r>
        <w:rPr>
          <w:szCs w:val="20"/>
        </w:rPr>
        <w:t xml:space="preserve">Mr. </w:t>
      </w:r>
      <w:r w:rsidR="00623364" w:rsidRPr="00631E56">
        <w:rPr>
          <w:szCs w:val="20"/>
        </w:rPr>
        <w:t>Steve Cook retiring from California</w:t>
      </w:r>
      <w:r>
        <w:rPr>
          <w:szCs w:val="20"/>
        </w:rPr>
        <w:t xml:space="preserve"> on</w:t>
      </w:r>
      <w:r w:rsidR="00623364" w:rsidRPr="00631E56">
        <w:rPr>
          <w:szCs w:val="20"/>
        </w:rPr>
        <w:t xml:space="preserve"> Feb 2</w:t>
      </w:r>
      <w:r>
        <w:rPr>
          <w:szCs w:val="20"/>
        </w:rPr>
        <w:t>, 2015,</w:t>
      </w:r>
      <w:r w:rsidR="00623364" w:rsidRPr="00631E56">
        <w:rPr>
          <w:szCs w:val="20"/>
        </w:rPr>
        <w:t xml:space="preserve"> (been back from NIST since 2011)</w:t>
      </w:r>
      <w:r w:rsidR="00A50100">
        <w:rPr>
          <w:szCs w:val="20"/>
        </w:rPr>
        <w:t>.</w:t>
      </w:r>
    </w:p>
    <w:p w:rsidR="00623364" w:rsidRPr="00631E56" w:rsidRDefault="00623364" w:rsidP="00E8576E">
      <w:pPr>
        <w:pStyle w:val="ListParagraph"/>
        <w:numPr>
          <w:ilvl w:val="0"/>
          <w:numId w:val="31"/>
        </w:numPr>
        <w:ind w:left="720"/>
        <w:rPr>
          <w:szCs w:val="20"/>
        </w:rPr>
      </w:pPr>
      <w:r w:rsidRPr="00631E56">
        <w:rPr>
          <w:szCs w:val="20"/>
        </w:rPr>
        <w:t xml:space="preserve">California using </w:t>
      </w:r>
      <w:r w:rsidR="00A50100">
        <w:rPr>
          <w:szCs w:val="20"/>
        </w:rPr>
        <w:t>gasoline gallon equivalent (</w:t>
      </w:r>
      <w:r w:rsidRPr="00631E56">
        <w:rPr>
          <w:szCs w:val="20"/>
        </w:rPr>
        <w:t>GGE</w:t>
      </w:r>
      <w:r w:rsidR="00A50100">
        <w:rPr>
          <w:szCs w:val="20"/>
        </w:rPr>
        <w:t>)</w:t>
      </w:r>
      <w:r w:rsidRPr="00631E56">
        <w:rPr>
          <w:szCs w:val="20"/>
        </w:rPr>
        <w:t xml:space="preserve"> and DGE for fuel.  </w:t>
      </w:r>
    </w:p>
    <w:p w:rsidR="00623364" w:rsidRPr="00B6361D" w:rsidRDefault="00623364" w:rsidP="00B6361D">
      <w:pPr>
        <w:rPr>
          <w:b/>
          <w:szCs w:val="20"/>
        </w:rPr>
      </w:pPr>
      <w:bookmarkStart w:id="325" w:name="_Toc322428702"/>
      <w:r w:rsidRPr="00B6361D">
        <w:rPr>
          <w:b/>
          <w:szCs w:val="20"/>
        </w:rPr>
        <w:t>Professional Development Committee (PDC) Report</w:t>
      </w:r>
      <w:bookmarkEnd w:id="320"/>
      <w:bookmarkEnd w:id="321"/>
      <w:bookmarkEnd w:id="322"/>
      <w:bookmarkEnd w:id="325"/>
    </w:p>
    <w:p w:rsidR="00623364" w:rsidRDefault="00623364" w:rsidP="007544B2">
      <w:pPr>
        <w:rPr>
          <w:szCs w:val="20"/>
        </w:rPr>
      </w:pPr>
      <w:bookmarkStart w:id="326" w:name="_Toc302379296"/>
      <w:bookmarkStart w:id="327" w:name="_Toc302379453"/>
      <w:bookmarkStart w:id="328" w:name="_Toc308595460"/>
      <w:r w:rsidRPr="00631E56">
        <w:rPr>
          <w:szCs w:val="20"/>
        </w:rPr>
        <w:t>Mr Shipman, the AMC representative on the PDC</w:t>
      </w:r>
      <w:r w:rsidR="005C15F8">
        <w:rPr>
          <w:szCs w:val="20"/>
        </w:rPr>
        <w:t>,</w:t>
      </w:r>
      <w:r w:rsidRPr="00631E56">
        <w:rPr>
          <w:szCs w:val="20"/>
        </w:rPr>
        <w:t xml:space="preserve"> gave a report about the </w:t>
      </w:r>
      <w:r w:rsidR="005C15F8" w:rsidRPr="00631E56">
        <w:rPr>
          <w:szCs w:val="20"/>
        </w:rPr>
        <w:t>C</w:t>
      </w:r>
      <w:r w:rsidRPr="00631E56">
        <w:rPr>
          <w:szCs w:val="20"/>
        </w:rPr>
        <w:t xml:space="preserve">ommittee’s activities.  </w:t>
      </w:r>
    </w:p>
    <w:p w:rsidR="00623364" w:rsidRDefault="00623364" w:rsidP="009D12E6">
      <w:pPr>
        <w:pStyle w:val="ListParagraph"/>
        <w:numPr>
          <w:ilvl w:val="0"/>
          <w:numId w:val="32"/>
        </w:numPr>
        <w:spacing w:after="120"/>
        <w:contextualSpacing w:val="0"/>
        <w:rPr>
          <w:szCs w:val="20"/>
        </w:rPr>
      </w:pPr>
      <w:r>
        <w:rPr>
          <w:szCs w:val="20"/>
        </w:rPr>
        <w:t>A lot of discussion about getting more states on board with the certification program.  We are tracking participation by state and region.</w:t>
      </w:r>
    </w:p>
    <w:p w:rsidR="00623364" w:rsidRDefault="00623364" w:rsidP="009D12E6">
      <w:pPr>
        <w:numPr>
          <w:ilvl w:val="0"/>
          <w:numId w:val="32"/>
        </w:numPr>
        <w:shd w:val="clear" w:color="auto" w:fill="FFFFFF"/>
        <w:spacing w:before="100" w:beforeAutospacing="1" w:after="120"/>
        <w:rPr>
          <w:rFonts w:eastAsia="Times New Roman"/>
          <w:color w:val="000000"/>
          <w:szCs w:val="20"/>
        </w:rPr>
      </w:pPr>
      <w:r>
        <w:rPr>
          <w:rFonts w:eastAsia="Times New Roman"/>
          <w:color w:val="000000"/>
          <w:szCs w:val="20"/>
        </w:rPr>
        <w:t xml:space="preserve">There has been some discussion about bringing service organizations into the program. </w:t>
      </w:r>
    </w:p>
    <w:p w:rsidR="00623364" w:rsidRDefault="005C15F8" w:rsidP="009D12E6">
      <w:pPr>
        <w:numPr>
          <w:ilvl w:val="0"/>
          <w:numId w:val="32"/>
        </w:numPr>
        <w:shd w:val="clear" w:color="auto" w:fill="FFFFFF"/>
        <w:spacing w:before="100" w:beforeAutospacing="1" w:after="120"/>
        <w:rPr>
          <w:rFonts w:eastAsia="Times New Roman"/>
          <w:color w:val="000000"/>
          <w:szCs w:val="20"/>
        </w:rPr>
      </w:pPr>
      <w:r>
        <w:rPr>
          <w:rFonts w:eastAsia="Times New Roman"/>
          <w:color w:val="000000"/>
          <w:szCs w:val="20"/>
        </w:rPr>
        <w:t xml:space="preserve">A </w:t>
      </w:r>
      <w:r w:rsidR="00623364">
        <w:rPr>
          <w:rFonts w:eastAsia="Times New Roman"/>
          <w:color w:val="000000"/>
          <w:szCs w:val="20"/>
        </w:rPr>
        <w:t xml:space="preserve">Gateway program is being discussed.  Techs will need an appropriate level of test that enables them to get into the field and gain experience necessary to take the more advanced certifications.  </w:t>
      </w:r>
    </w:p>
    <w:p w:rsidR="00623364" w:rsidRPr="00631E56" w:rsidRDefault="005C15F8" w:rsidP="009D12E6">
      <w:pPr>
        <w:numPr>
          <w:ilvl w:val="0"/>
          <w:numId w:val="32"/>
        </w:numPr>
        <w:shd w:val="clear" w:color="auto" w:fill="FFFFFF"/>
        <w:spacing w:before="100" w:beforeAutospacing="1" w:after="100" w:afterAutospacing="1"/>
        <w:rPr>
          <w:rFonts w:eastAsia="Times New Roman"/>
          <w:color w:val="000000"/>
          <w:szCs w:val="20"/>
        </w:rPr>
      </w:pPr>
      <w:r>
        <w:rPr>
          <w:rFonts w:eastAsia="Times New Roman"/>
          <w:color w:val="000000"/>
          <w:szCs w:val="20"/>
        </w:rPr>
        <w:t xml:space="preserve">Mr. </w:t>
      </w:r>
      <w:r w:rsidR="00623364">
        <w:rPr>
          <w:rFonts w:eastAsia="Times New Roman"/>
          <w:color w:val="000000"/>
          <w:szCs w:val="20"/>
        </w:rPr>
        <w:t xml:space="preserve">Don Onwiler has challenged to the </w:t>
      </w:r>
      <w:r>
        <w:rPr>
          <w:rFonts w:eastAsia="Times New Roman"/>
          <w:color w:val="000000"/>
          <w:szCs w:val="20"/>
        </w:rPr>
        <w:t>C</w:t>
      </w:r>
      <w:r w:rsidR="00623364">
        <w:rPr>
          <w:rFonts w:eastAsia="Times New Roman"/>
          <w:color w:val="000000"/>
          <w:szCs w:val="20"/>
        </w:rPr>
        <w:t xml:space="preserve">ommittee to think about taking the program to the next level.  Things to be considered are test proctoring and program accreditation.  </w:t>
      </w:r>
    </w:p>
    <w:p w:rsidR="00623364" w:rsidRPr="00B6361D" w:rsidRDefault="00623364" w:rsidP="00B6361D">
      <w:pPr>
        <w:rPr>
          <w:b/>
          <w:szCs w:val="20"/>
        </w:rPr>
      </w:pPr>
      <w:bookmarkStart w:id="329" w:name="_Toc322428703"/>
      <w:r w:rsidRPr="00B6361D">
        <w:rPr>
          <w:b/>
          <w:szCs w:val="20"/>
        </w:rPr>
        <w:t>Laws and Regulations (L&amp;R) Committee Report</w:t>
      </w:r>
      <w:bookmarkEnd w:id="326"/>
      <w:bookmarkEnd w:id="327"/>
      <w:bookmarkEnd w:id="328"/>
      <w:bookmarkEnd w:id="329"/>
    </w:p>
    <w:p w:rsidR="00623364" w:rsidRPr="00631E56" w:rsidRDefault="00623364" w:rsidP="00623364">
      <w:pPr>
        <w:rPr>
          <w:szCs w:val="20"/>
        </w:rPr>
      </w:pPr>
      <w:bookmarkStart w:id="330" w:name="_Toc302379297"/>
      <w:bookmarkStart w:id="331" w:name="_Toc302379454"/>
      <w:bookmarkStart w:id="332" w:name="_Toc308595461"/>
      <w:r w:rsidRPr="00631E56">
        <w:rPr>
          <w:szCs w:val="20"/>
        </w:rPr>
        <w:t xml:space="preserve">Mr. Grabski, the AMC representative on the L&amp;R Committee gave a report about the </w:t>
      </w:r>
      <w:r w:rsidR="005C15F8" w:rsidRPr="00631E56">
        <w:rPr>
          <w:szCs w:val="20"/>
        </w:rPr>
        <w:t>C</w:t>
      </w:r>
      <w:r w:rsidRPr="00631E56">
        <w:rPr>
          <w:szCs w:val="20"/>
        </w:rPr>
        <w:t xml:space="preserve">ommittee’s activities.  </w:t>
      </w:r>
    </w:p>
    <w:p w:rsidR="00623364" w:rsidRPr="00623364" w:rsidRDefault="00623364" w:rsidP="009D12E6">
      <w:pPr>
        <w:pStyle w:val="ListParagraph"/>
        <w:numPr>
          <w:ilvl w:val="0"/>
          <w:numId w:val="21"/>
        </w:numPr>
        <w:spacing w:after="120"/>
        <w:contextualSpacing w:val="0"/>
        <w:rPr>
          <w:color w:val="000000"/>
        </w:rPr>
      </w:pPr>
      <w:r w:rsidRPr="00623364">
        <w:rPr>
          <w:color w:val="000000"/>
        </w:rPr>
        <w:t xml:space="preserve">Provided information on what would be </w:t>
      </w:r>
      <w:r w:rsidR="005C15F8" w:rsidRPr="00623364">
        <w:rPr>
          <w:color w:val="000000"/>
        </w:rPr>
        <w:t>V</w:t>
      </w:r>
      <w:r w:rsidRPr="00623364">
        <w:rPr>
          <w:color w:val="000000"/>
        </w:rPr>
        <w:t xml:space="preserve">oting, </w:t>
      </w:r>
      <w:r w:rsidR="005C15F8" w:rsidRPr="00623364">
        <w:rPr>
          <w:color w:val="000000"/>
        </w:rPr>
        <w:t>D</w:t>
      </w:r>
      <w:r w:rsidRPr="00623364">
        <w:rPr>
          <w:color w:val="000000"/>
        </w:rPr>
        <w:t xml:space="preserve">evelopmental, </w:t>
      </w:r>
      <w:r w:rsidR="005C15F8" w:rsidRPr="00623364">
        <w:rPr>
          <w:color w:val="000000"/>
        </w:rPr>
        <w:t>I</w:t>
      </w:r>
      <w:r w:rsidRPr="00623364">
        <w:rPr>
          <w:color w:val="000000"/>
        </w:rPr>
        <w:t>nformational</w:t>
      </w:r>
      <w:r w:rsidR="005C15F8">
        <w:rPr>
          <w:color w:val="000000"/>
        </w:rPr>
        <w:t>,</w:t>
      </w:r>
      <w:r w:rsidRPr="00623364">
        <w:rPr>
          <w:color w:val="000000"/>
        </w:rPr>
        <w:t xml:space="preserve"> or </w:t>
      </w:r>
      <w:r w:rsidR="005C15F8" w:rsidRPr="00623364">
        <w:rPr>
          <w:color w:val="000000"/>
        </w:rPr>
        <w:t>W</w:t>
      </w:r>
      <w:r w:rsidRPr="00623364">
        <w:rPr>
          <w:color w:val="000000"/>
        </w:rPr>
        <w:t>ithdrawn.</w:t>
      </w:r>
    </w:p>
    <w:p w:rsidR="00623364" w:rsidRPr="00623364" w:rsidRDefault="00623364" w:rsidP="009D12E6">
      <w:pPr>
        <w:pStyle w:val="ListParagraph"/>
        <w:numPr>
          <w:ilvl w:val="0"/>
          <w:numId w:val="21"/>
        </w:numPr>
        <w:spacing w:after="120"/>
        <w:contextualSpacing w:val="0"/>
        <w:rPr>
          <w:color w:val="000000"/>
        </w:rPr>
      </w:pPr>
      <w:r w:rsidRPr="00623364">
        <w:rPr>
          <w:color w:val="000000"/>
        </w:rPr>
        <w:t>Updated the group about the joint meeting with S&amp;T</w:t>
      </w:r>
      <w:r w:rsidR="005C15F8">
        <w:rPr>
          <w:color w:val="000000"/>
        </w:rPr>
        <w:t xml:space="preserve"> Committee</w:t>
      </w:r>
      <w:r w:rsidRPr="00623364">
        <w:rPr>
          <w:color w:val="000000"/>
        </w:rPr>
        <w:t>.</w:t>
      </w:r>
    </w:p>
    <w:p w:rsidR="00623364" w:rsidRPr="00623364" w:rsidRDefault="00623364" w:rsidP="00E8576E">
      <w:pPr>
        <w:pStyle w:val="ListParagraph"/>
        <w:numPr>
          <w:ilvl w:val="0"/>
          <w:numId w:val="21"/>
        </w:numPr>
        <w:rPr>
          <w:color w:val="000000"/>
        </w:rPr>
      </w:pPr>
      <w:r w:rsidRPr="00623364">
        <w:rPr>
          <w:color w:val="000000"/>
        </w:rPr>
        <w:t xml:space="preserve">Reported that </w:t>
      </w:r>
      <w:r w:rsidR="005C15F8">
        <w:rPr>
          <w:color w:val="000000"/>
        </w:rPr>
        <w:t>Liquid Nitrogen Gas (</w:t>
      </w:r>
      <w:r w:rsidRPr="00623364">
        <w:rPr>
          <w:color w:val="000000"/>
        </w:rPr>
        <w:t>LNG</w:t>
      </w:r>
      <w:r w:rsidR="005C15F8">
        <w:rPr>
          <w:color w:val="000000"/>
        </w:rPr>
        <w:t>)</w:t>
      </w:r>
      <w:r w:rsidRPr="00623364">
        <w:rPr>
          <w:color w:val="000000"/>
        </w:rPr>
        <w:t xml:space="preserve"> could be sold by DGE, DLE, GGE, GLE</w:t>
      </w:r>
      <w:r w:rsidR="005C15F8">
        <w:rPr>
          <w:color w:val="000000"/>
        </w:rPr>
        <w:t>,</w:t>
      </w:r>
      <w:r w:rsidRPr="00623364">
        <w:rPr>
          <w:color w:val="000000"/>
        </w:rPr>
        <w:t xml:space="preserve"> or mass.</w:t>
      </w:r>
    </w:p>
    <w:p w:rsidR="00623364" w:rsidRPr="00631E56" w:rsidRDefault="00623364" w:rsidP="00D26635">
      <w:pPr>
        <w:pStyle w:val="IAppendixHdg"/>
        <w:ind w:left="720" w:hanging="720"/>
      </w:pPr>
      <w:bookmarkStart w:id="333" w:name="_Toc322428704"/>
      <w:r w:rsidRPr="00631E56">
        <w:t>AMC Fund Disbursement Report</w:t>
      </w:r>
      <w:bookmarkEnd w:id="330"/>
      <w:bookmarkEnd w:id="331"/>
      <w:bookmarkEnd w:id="332"/>
      <w:bookmarkEnd w:id="333"/>
    </w:p>
    <w:p w:rsidR="00623364" w:rsidRPr="00631E56" w:rsidRDefault="00623364" w:rsidP="00623364">
      <w:pPr>
        <w:pStyle w:val="MinutesHeader"/>
        <w:spacing w:before="120"/>
        <w:rPr>
          <w:rFonts w:ascii="Times New Roman" w:hAnsi="Times New Roman"/>
          <w:b w:val="0"/>
        </w:rPr>
      </w:pPr>
      <w:r w:rsidRPr="00631E56">
        <w:rPr>
          <w:rFonts w:ascii="Times New Roman" w:hAnsi="Times New Roman"/>
          <w:b w:val="0"/>
        </w:rPr>
        <w:t xml:space="preserve">Mr. Calloway, the AMC </w:t>
      </w:r>
      <w:r w:rsidR="005C15F8" w:rsidRPr="00631E56">
        <w:rPr>
          <w:rFonts w:ascii="Times New Roman" w:hAnsi="Times New Roman"/>
          <w:b w:val="0"/>
        </w:rPr>
        <w:t>C</w:t>
      </w:r>
      <w:r w:rsidRPr="00631E56">
        <w:rPr>
          <w:rFonts w:ascii="Times New Roman" w:hAnsi="Times New Roman"/>
          <w:b w:val="0"/>
        </w:rPr>
        <w:t>hairman presented the following training fund requests</w:t>
      </w:r>
    </w:p>
    <w:p w:rsidR="00623364" w:rsidRPr="00631E56" w:rsidRDefault="005C15F8" w:rsidP="009D12E6">
      <w:pPr>
        <w:numPr>
          <w:ilvl w:val="1"/>
          <w:numId w:val="23"/>
        </w:numPr>
        <w:shd w:val="clear" w:color="auto" w:fill="FFFFFF"/>
        <w:tabs>
          <w:tab w:val="clear" w:pos="1440"/>
          <w:tab w:val="num" w:pos="720"/>
        </w:tabs>
        <w:spacing w:before="100" w:beforeAutospacing="1" w:after="120"/>
        <w:ind w:left="720"/>
        <w:rPr>
          <w:rFonts w:eastAsia="Times New Roman"/>
          <w:color w:val="000000"/>
          <w:szCs w:val="20"/>
        </w:rPr>
      </w:pPr>
      <w:r w:rsidRPr="00631E56">
        <w:rPr>
          <w:rFonts w:eastAsia="Times New Roman"/>
          <w:color w:val="000000"/>
          <w:szCs w:val="20"/>
        </w:rPr>
        <w:t>N</w:t>
      </w:r>
      <w:r>
        <w:rPr>
          <w:rFonts w:eastAsia="Times New Roman"/>
          <w:color w:val="000000"/>
          <w:szCs w:val="20"/>
        </w:rPr>
        <w:t>ew York State</w:t>
      </w:r>
      <w:r w:rsidRPr="00631E56">
        <w:rPr>
          <w:rFonts w:eastAsia="Times New Roman"/>
          <w:color w:val="000000"/>
          <w:szCs w:val="20"/>
        </w:rPr>
        <w:t xml:space="preserve"> </w:t>
      </w:r>
      <w:r w:rsidR="00623364" w:rsidRPr="00631E56">
        <w:rPr>
          <w:rFonts w:eastAsia="Times New Roman"/>
          <w:color w:val="000000"/>
          <w:szCs w:val="20"/>
        </w:rPr>
        <w:t>Weights and Measures Association Training School request</w:t>
      </w:r>
      <w:r>
        <w:rPr>
          <w:rFonts w:eastAsia="Times New Roman"/>
          <w:color w:val="000000"/>
          <w:szCs w:val="20"/>
        </w:rPr>
        <w:t>ed</w:t>
      </w:r>
      <w:r w:rsidR="00623364" w:rsidRPr="00631E56">
        <w:rPr>
          <w:rFonts w:eastAsia="Times New Roman"/>
          <w:color w:val="000000"/>
          <w:szCs w:val="20"/>
        </w:rPr>
        <w:t xml:space="preserve"> AMC Funds ($3,000). </w:t>
      </w:r>
      <w:r>
        <w:rPr>
          <w:rFonts w:eastAsia="Times New Roman"/>
          <w:color w:val="000000"/>
          <w:szCs w:val="20"/>
        </w:rPr>
        <w:t xml:space="preserve"> </w:t>
      </w:r>
      <w:r w:rsidR="00623364" w:rsidRPr="00631E56">
        <w:rPr>
          <w:rFonts w:eastAsia="Times New Roman"/>
          <w:color w:val="000000"/>
          <w:szCs w:val="20"/>
        </w:rPr>
        <w:t xml:space="preserve">Funds to be used for the conference room at the hotel for the training seminar. </w:t>
      </w:r>
      <w:r>
        <w:rPr>
          <w:rFonts w:eastAsia="Times New Roman"/>
          <w:color w:val="000000"/>
          <w:szCs w:val="20"/>
        </w:rPr>
        <w:t xml:space="preserve"> </w:t>
      </w:r>
      <w:r w:rsidR="00623364" w:rsidRPr="00631E56">
        <w:rPr>
          <w:rFonts w:eastAsia="Times New Roman"/>
          <w:color w:val="000000"/>
          <w:szCs w:val="20"/>
        </w:rPr>
        <w:t>Unanimously Approved</w:t>
      </w:r>
      <w:r>
        <w:rPr>
          <w:rFonts w:eastAsia="Times New Roman"/>
          <w:color w:val="000000"/>
          <w:szCs w:val="20"/>
        </w:rPr>
        <w:t>.</w:t>
      </w:r>
    </w:p>
    <w:p w:rsidR="00623364" w:rsidRPr="00631E56" w:rsidRDefault="00623364" w:rsidP="009D12E6">
      <w:pPr>
        <w:numPr>
          <w:ilvl w:val="1"/>
          <w:numId w:val="23"/>
        </w:numPr>
        <w:shd w:val="clear" w:color="auto" w:fill="FFFFFF"/>
        <w:tabs>
          <w:tab w:val="clear" w:pos="1440"/>
          <w:tab w:val="num" w:pos="720"/>
        </w:tabs>
        <w:spacing w:before="100" w:beforeAutospacing="1" w:after="120"/>
        <w:ind w:left="720"/>
        <w:rPr>
          <w:rFonts w:eastAsia="Times New Roman"/>
          <w:color w:val="000000"/>
          <w:szCs w:val="20"/>
        </w:rPr>
      </w:pPr>
      <w:r w:rsidRPr="00631E56">
        <w:rPr>
          <w:rFonts w:eastAsia="Times New Roman"/>
          <w:color w:val="000000"/>
          <w:szCs w:val="20"/>
        </w:rPr>
        <w:t>Northwest Vehicle Scale Inspection Class (</w:t>
      </w:r>
      <w:r w:rsidR="005C15F8">
        <w:rPr>
          <w:rFonts w:eastAsia="Times New Roman"/>
          <w:color w:val="000000"/>
          <w:szCs w:val="20"/>
        </w:rPr>
        <w:t>Alaska</w:t>
      </w:r>
      <w:r w:rsidRPr="00631E56">
        <w:rPr>
          <w:rFonts w:eastAsia="Times New Roman"/>
          <w:color w:val="000000"/>
          <w:szCs w:val="20"/>
        </w:rPr>
        <w:t>, W</w:t>
      </w:r>
      <w:r w:rsidR="005C15F8">
        <w:rPr>
          <w:rFonts w:eastAsia="Times New Roman"/>
          <w:color w:val="000000"/>
          <w:szCs w:val="20"/>
        </w:rPr>
        <w:t>ashington</w:t>
      </w:r>
      <w:r w:rsidRPr="00631E56">
        <w:rPr>
          <w:rFonts w:eastAsia="Times New Roman"/>
          <w:color w:val="000000"/>
          <w:szCs w:val="20"/>
        </w:rPr>
        <w:t>, U</w:t>
      </w:r>
      <w:r w:rsidR="005C15F8">
        <w:rPr>
          <w:rFonts w:eastAsia="Times New Roman"/>
          <w:color w:val="000000"/>
          <w:szCs w:val="20"/>
        </w:rPr>
        <w:t>tah</w:t>
      </w:r>
      <w:r w:rsidRPr="00631E56">
        <w:rPr>
          <w:rFonts w:eastAsia="Times New Roman"/>
          <w:color w:val="000000"/>
          <w:szCs w:val="20"/>
        </w:rPr>
        <w:t>) request</w:t>
      </w:r>
      <w:r w:rsidR="005C15F8">
        <w:rPr>
          <w:rFonts w:eastAsia="Times New Roman"/>
          <w:color w:val="000000"/>
          <w:szCs w:val="20"/>
        </w:rPr>
        <w:t>ed</w:t>
      </w:r>
      <w:r w:rsidRPr="00631E56">
        <w:rPr>
          <w:rFonts w:eastAsia="Times New Roman"/>
          <w:color w:val="000000"/>
          <w:szCs w:val="20"/>
        </w:rPr>
        <w:t xml:space="preserve"> AMC Funds ($4,000).</w:t>
      </w:r>
      <w:r w:rsidR="00CA13A9">
        <w:rPr>
          <w:rFonts w:eastAsia="Times New Roman"/>
          <w:color w:val="000000"/>
          <w:szCs w:val="20"/>
        </w:rPr>
        <w:t xml:space="preserve"> </w:t>
      </w:r>
      <w:r w:rsidRPr="00631E56">
        <w:rPr>
          <w:rFonts w:eastAsia="Times New Roman"/>
          <w:color w:val="000000"/>
          <w:szCs w:val="20"/>
        </w:rPr>
        <w:t xml:space="preserve"> It is anticipated there will be 25 participants. </w:t>
      </w:r>
      <w:r w:rsidR="005C15F8">
        <w:rPr>
          <w:rFonts w:eastAsia="Times New Roman"/>
          <w:color w:val="000000"/>
          <w:szCs w:val="20"/>
        </w:rPr>
        <w:t xml:space="preserve"> </w:t>
      </w:r>
      <w:r w:rsidRPr="00631E56">
        <w:rPr>
          <w:rFonts w:eastAsia="Times New Roman"/>
          <w:color w:val="000000"/>
          <w:szCs w:val="20"/>
        </w:rPr>
        <w:t>Unanimously Approved</w:t>
      </w:r>
    </w:p>
    <w:p w:rsidR="00623364" w:rsidRPr="00631E56" w:rsidRDefault="00623364" w:rsidP="009D12E6">
      <w:pPr>
        <w:numPr>
          <w:ilvl w:val="1"/>
          <w:numId w:val="23"/>
        </w:numPr>
        <w:shd w:val="clear" w:color="auto" w:fill="FFFFFF"/>
        <w:tabs>
          <w:tab w:val="clear" w:pos="1440"/>
          <w:tab w:val="num" w:pos="720"/>
        </w:tabs>
        <w:spacing w:before="100" w:beforeAutospacing="1" w:after="120"/>
        <w:ind w:left="720"/>
        <w:rPr>
          <w:rFonts w:eastAsia="Times New Roman"/>
          <w:color w:val="000000"/>
          <w:szCs w:val="20"/>
        </w:rPr>
      </w:pPr>
      <w:r w:rsidRPr="00631E56">
        <w:rPr>
          <w:rFonts w:eastAsia="Times New Roman"/>
          <w:color w:val="000000"/>
          <w:szCs w:val="20"/>
        </w:rPr>
        <w:t xml:space="preserve">SWMA </w:t>
      </w:r>
      <w:r w:rsidR="005C15F8">
        <w:rPr>
          <w:rFonts w:eastAsia="Times New Roman"/>
          <w:color w:val="000000"/>
          <w:szCs w:val="20"/>
        </w:rPr>
        <w:t>r</w:t>
      </w:r>
      <w:r w:rsidR="005C15F8" w:rsidRPr="00631E56">
        <w:rPr>
          <w:rFonts w:eastAsia="Times New Roman"/>
          <w:color w:val="000000"/>
          <w:szCs w:val="20"/>
        </w:rPr>
        <w:t>equest</w:t>
      </w:r>
      <w:r w:rsidR="005C15F8">
        <w:rPr>
          <w:rFonts w:eastAsia="Times New Roman"/>
          <w:color w:val="000000"/>
          <w:szCs w:val="20"/>
        </w:rPr>
        <w:t>ed</w:t>
      </w:r>
      <w:r w:rsidR="005C15F8" w:rsidRPr="00631E56">
        <w:rPr>
          <w:rFonts w:eastAsia="Times New Roman"/>
          <w:color w:val="000000"/>
          <w:szCs w:val="20"/>
        </w:rPr>
        <w:t xml:space="preserve"> </w:t>
      </w:r>
      <w:r w:rsidRPr="00631E56">
        <w:rPr>
          <w:rFonts w:eastAsia="Times New Roman"/>
          <w:color w:val="000000"/>
          <w:szCs w:val="20"/>
        </w:rPr>
        <w:t xml:space="preserve">AMC funds to conduct </w:t>
      </w:r>
      <w:r w:rsidR="005C15F8">
        <w:rPr>
          <w:rFonts w:eastAsia="Times New Roman"/>
          <w:color w:val="000000"/>
          <w:szCs w:val="20"/>
        </w:rPr>
        <w:t xml:space="preserve">a </w:t>
      </w:r>
      <w:r w:rsidRPr="00631E56">
        <w:rPr>
          <w:rFonts w:eastAsia="Times New Roman"/>
          <w:color w:val="000000"/>
          <w:szCs w:val="20"/>
        </w:rPr>
        <w:t xml:space="preserve">presentation of </w:t>
      </w:r>
      <w:r w:rsidR="005C15F8">
        <w:rPr>
          <w:rFonts w:eastAsia="Times New Roman"/>
          <w:color w:val="000000"/>
          <w:szCs w:val="20"/>
        </w:rPr>
        <w:t xml:space="preserve">the </w:t>
      </w:r>
      <w:r w:rsidRPr="00631E56">
        <w:rPr>
          <w:rFonts w:eastAsia="Times New Roman"/>
          <w:color w:val="000000"/>
          <w:szCs w:val="20"/>
        </w:rPr>
        <w:t xml:space="preserve">NCWM Training Manual during the SWMA meeting ($2500).  </w:t>
      </w:r>
      <w:r w:rsidR="005C15F8">
        <w:rPr>
          <w:rFonts w:eastAsia="Times New Roman"/>
          <w:color w:val="000000"/>
          <w:szCs w:val="20"/>
        </w:rPr>
        <w:t>Funds a</w:t>
      </w:r>
      <w:r w:rsidR="005C15F8" w:rsidRPr="00631E56">
        <w:rPr>
          <w:rFonts w:eastAsia="Times New Roman"/>
          <w:color w:val="000000"/>
          <w:szCs w:val="20"/>
        </w:rPr>
        <w:t xml:space="preserve">pproved </w:t>
      </w:r>
      <w:r w:rsidRPr="00631E56">
        <w:rPr>
          <w:rFonts w:eastAsia="Times New Roman"/>
          <w:color w:val="000000"/>
          <w:szCs w:val="20"/>
        </w:rPr>
        <w:t xml:space="preserve">contingent on the AMC only paying for </w:t>
      </w:r>
      <w:r w:rsidR="005C15F8">
        <w:rPr>
          <w:rFonts w:eastAsia="Times New Roman"/>
          <w:color w:val="000000"/>
          <w:szCs w:val="20"/>
        </w:rPr>
        <w:t>t</w:t>
      </w:r>
      <w:r w:rsidR="005C15F8" w:rsidRPr="00631E56">
        <w:rPr>
          <w:rFonts w:eastAsia="Times New Roman"/>
          <w:color w:val="000000"/>
          <w:szCs w:val="20"/>
        </w:rPr>
        <w:t>ravel</w:t>
      </w:r>
      <w:r w:rsidRPr="00631E56">
        <w:rPr>
          <w:rFonts w:eastAsia="Times New Roman"/>
          <w:color w:val="000000"/>
          <w:szCs w:val="20"/>
        </w:rPr>
        <w:t>, lodging</w:t>
      </w:r>
      <w:r w:rsidR="005C15F8">
        <w:rPr>
          <w:rFonts w:eastAsia="Times New Roman"/>
          <w:color w:val="000000"/>
          <w:szCs w:val="20"/>
        </w:rPr>
        <w:t>,</w:t>
      </w:r>
      <w:r w:rsidRPr="00631E56">
        <w:rPr>
          <w:rFonts w:eastAsia="Times New Roman"/>
          <w:color w:val="000000"/>
          <w:szCs w:val="20"/>
        </w:rPr>
        <w:t xml:space="preserve"> </w:t>
      </w:r>
      <w:r w:rsidR="005C15F8">
        <w:rPr>
          <w:rFonts w:eastAsia="Times New Roman"/>
          <w:color w:val="000000"/>
          <w:szCs w:val="20"/>
        </w:rPr>
        <w:t>and</w:t>
      </w:r>
      <w:r w:rsidR="005C15F8" w:rsidRPr="00631E56">
        <w:rPr>
          <w:rFonts w:eastAsia="Times New Roman"/>
          <w:color w:val="000000"/>
          <w:szCs w:val="20"/>
        </w:rPr>
        <w:t xml:space="preserve"> </w:t>
      </w:r>
      <w:r w:rsidRPr="00631E56">
        <w:rPr>
          <w:rFonts w:eastAsia="Times New Roman"/>
          <w:color w:val="000000"/>
          <w:szCs w:val="20"/>
        </w:rPr>
        <w:t xml:space="preserve">meals for only two nights and excluding registration fees to the SWMA meeting in Biloxi, </w:t>
      </w:r>
      <w:r w:rsidR="005C15F8" w:rsidRPr="00631E56">
        <w:rPr>
          <w:rFonts w:eastAsia="Times New Roman"/>
          <w:color w:val="000000"/>
          <w:szCs w:val="20"/>
        </w:rPr>
        <w:t>M</w:t>
      </w:r>
      <w:r w:rsidR="005C15F8">
        <w:rPr>
          <w:rFonts w:eastAsia="Times New Roman"/>
          <w:color w:val="000000"/>
          <w:szCs w:val="20"/>
        </w:rPr>
        <w:t>ississippi</w:t>
      </w:r>
      <w:r w:rsidRPr="00631E56">
        <w:rPr>
          <w:rFonts w:eastAsia="Times New Roman"/>
          <w:color w:val="000000"/>
          <w:szCs w:val="20"/>
        </w:rPr>
        <w:t>.</w:t>
      </w:r>
    </w:p>
    <w:p w:rsidR="00623364" w:rsidRPr="009D12E6" w:rsidRDefault="00623364" w:rsidP="009D12E6">
      <w:pPr>
        <w:keepNext/>
        <w:shd w:val="clear" w:color="auto" w:fill="FFFFFF"/>
        <w:rPr>
          <w:rFonts w:eastAsia="Times New Roman"/>
          <w:b/>
          <w:color w:val="000000"/>
          <w:szCs w:val="20"/>
        </w:rPr>
      </w:pPr>
      <w:r w:rsidRPr="009D12E6">
        <w:rPr>
          <w:rFonts w:eastAsia="Times New Roman"/>
          <w:b/>
          <w:color w:val="000000"/>
          <w:szCs w:val="20"/>
        </w:rPr>
        <w:lastRenderedPageBreak/>
        <w:t xml:space="preserve">Discussion Regarding Applications for AMC Funds </w:t>
      </w:r>
    </w:p>
    <w:p w:rsidR="00623364" w:rsidRPr="00631E56" w:rsidRDefault="00623364" w:rsidP="009D12E6">
      <w:pPr>
        <w:numPr>
          <w:ilvl w:val="0"/>
          <w:numId w:val="25"/>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It was determined that the website Scholarship Application and the downloadable Scholarship Application are different. </w:t>
      </w:r>
      <w:r w:rsidR="00A31B45">
        <w:rPr>
          <w:rFonts w:eastAsia="Times New Roman"/>
          <w:color w:val="000000"/>
          <w:szCs w:val="20"/>
        </w:rPr>
        <w:t xml:space="preserve"> </w:t>
      </w:r>
      <w:r w:rsidRPr="00631E56">
        <w:rPr>
          <w:rFonts w:eastAsia="Times New Roman"/>
          <w:color w:val="000000"/>
          <w:szCs w:val="20"/>
        </w:rPr>
        <w:t>The two applications will be amended to require the same information.</w:t>
      </w:r>
    </w:p>
    <w:p w:rsidR="00623364" w:rsidRPr="00631E56" w:rsidRDefault="00A31B45" w:rsidP="009D12E6">
      <w:pPr>
        <w:numPr>
          <w:ilvl w:val="0"/>
          <w:numId w:val="25"/>
        </w:numPr>
        <w:shd w:val="clear" w:color="auto" w:fill="FFFFFF"/>
        <w:spacing w:before="100" w:beforeAutospacing="1" w:after="120"/>
        <w:rPr>
          <w:rFonts w:eastAsia="Times New Roman"/>
          <w:color w:val="000000"/>
          <w:szCs w:val="20"/>
        </w:rPr>
      </w:pPr>
      <w:r>
        <w:rPr>
          <w:rFonts w:eastAsia="Times New Roman"/>
          <w:color w:val="000000"/>
          <w:szCs w:val="20"/>
        </w:rPr>
        <w:t xml:space="preserve">Mr. </w:t>
      </w:r>
      <w:r w:rsidR="00623364" w:rsidRPr="00631E56">
        <w:rPr>
          <w:rFonts w:eastAsia="Times New Roman"/>
          <w:color w:val="000000"/>
          <w:szCs w:val="20"/>
        </w:rPr>
        <w:t xml:space="preserve">Don Onwiler is going to review the applications prior to </w:t>
      </w:r>
      <w:r w:rsidRPr="00631E56">
        <w:rPr>
          <w:rFonts w:eastAsia="Times New Roman"/>
          <w:color w:val="000000"/>
          <w:szCs w:val="20"/>
        </w:rPr>
        <w:t>submi</w:t>
      </w:r>
      <w:r>
        <w:rPr>
          <w:rFonts w:eastAsia="Times New Roman"/>
          <w:color w:val="000000"/>
          <w:szCs w:val="20"/>
        </w:rPr>
        <w:t>ssion</w:t>
      </w:r>
      <w:r w:rsidRPr="00631E56">
        <w:rPr>
          <w:rFonts w:eastAsia="Times New Roman"/>
          <w:color w:val="000000"/>
          <w:szCs w:val="20"/>
        </w:rPr>
        <w:t xml:space="preserve"> </w:t>
      </w:r>
      <w:r w:rsidR="00623364" w:rsidRPr="00631E56">
        <w:rPr>
          <w:rFonts w:eastAsia="Times New Roman"/>
          <w:color w:val="000000"/>
          <w:szCs w:val="20"/>
        </w:rPr>
        <w:t xml:space="preserve">to the AMC. </w:t>
      </w:r>
      <w:r>
        <w:rPr>
          <w:rFonts w:eastAsia="Times New Roman"/>
          <w:color w:val="000000"/>
          <w:szCs w:val="20"/>
        </w:rPr>
        <w:t xml:space="preserve"> </w:t>
      </w:r>
      <w:r w:rsidR="00623364" w:rsidRPr="00631E56">
        <w:rPr>
          <w:rFonts w:eastAsia="Times New Roman"/>
          <w:color w:val="000000"/>
          <w:szCs w:val="20"/>
        </w:rPr>
        <w:t>The AMC voiced a concern regarding the thoroughness of the applications and in the future will require the applications to include more specific information for what the AMC funds will be used.</w:t>
      </w:r>
    </w:p>
    <w:p w:rsidR="00623364" w:rsidRPr="00631E56" w:rsidRDefault="00623364" w:rsidP="009D12E6">
      <w:pPr>
        <w:numPr>
          <w:ilvl w:val="0"/>
          <w:numId w:val="25"/>
        </w:numPr>
        <w:shd w:val="clear" w:color="auto" w:fill="FFFFFF"/>
        <w:spacing w:before="100" w:beforeAutospacing="1"/>
        <w:rPr>
          <w:rFonts w:eastAsia="Times New Roman"/>
          <w:color w:val="000000"/>
          <w:szCs w:val="20"/>
        </w:rPr>
      </w:pPr>
      <w:r w:rsidRPr="00631E56">
        <w:rPr>
          <w:rFonts w:eastAsia="Times New Roman"/>
          <w:color w:val="000000"/>
          <w:szCs w:val="20"/>
        </w:rPr>
        <w:t xml:space="preserve">It was agreed that the AMC </w:t>
      </w:r>
      <w:r w:rsidR="00A31B45" w:rsidRPr="00631E56">
        <w:rPr>
          <w:rFonts w:eastAsia="Times New Roman"/>
          <w:color w:val="000000"/>
          <w:szCs w:val="20"/>
        </w:rPr>
        <w:t>will</w:t>
      </w:r>
      <w:r w:rsidR="00A31B45">
        <w:rPr>
          <w:rFonts w:eastAsia="Times New Roman"/>
          <w:color w:val="000000"/>
          <w:szCs w:val="20"/>
        </w:rPr>
        <w:t xml:space="preserve"> </w:t>
      </w:r>
      <w:r w:rsidR="00A31B45" w:rsidRPr="00631E56">
        <w:rPr>
          <w:rFonts w:eastAsia="Times New Roman"/>
          <w:color w:val="000000"/>
          <w:szCs w:val="20"/>
        </w:rPr>
        <w:t>increase</w:t>
      </w:r>
      <w:r w:rsidR="00A31B45">
        <w:rPr>
          <w:rFonts w:eastAsia="Times New Roman"/>
          <w:color w:val="000000"/>
          <w:szCs w:val="20"/>
        </w:rPr>
        <w:t xml:space="preserve"> </w:t>
      </w:r>
      <w:r w:rsidRPr="00631E56">
        <w:rPr>
          <w:rFonts w:eastAsia="Times New Roman"/>
          <w:color w:val="000000"/>
          <w:szCs w:val="20"/>
        </w:rPr>
        <w:t xml:space="preserve">the </w:t>
      </w:r>
      <w:r w:rsidR="00A31B45" w:rsidRPr="00631E56">
        <w:rPr>
          <w:rFonts w:eastAsia="Times New Roman"/>
          <w:color w:val="000000"/>
          <w:szCs w:val="20"/>
        </w:rPr>
        <w:t>scrutiny</w:t>
      </w:r>
      <w:r w:rsidR="00A31B45">
        <w:rPr>
          <w:rFonts w:eastAsia="Times New Roman"/>
          <w:color w:val="000000"/>
          <w:szCs w:val="20"/>
        </w:rPr>
        <w:t xml:space="preserve"> </w:t>
      </w:r>
      <w:r w:rsidRPr="00631E56">
        <w:rPr>
          <w:rFonts w:eastAsia="Times New Roman"/>
          <w:color w:val="000000"/>
          <w:szCs w:val="20"/>
        </w:rPr>
        <w:t xml:space="preserve">of </w:t>
      </w:r>
      <w:r w:rsidR="00A31B45" w:rsidRPr="00631E56">
        <w:rPr>
          <w:rFonts w:eastAsia="Times New Roman"/>
          <w:color w:val="000000"/>
          <w:szCs w:val="20"/>
        </w:rPr>
        <w:t>Scholarship</w:t>
      </w:r>
      <w:r w:rsidR="00A31B45">
        <w:rPr>
          <w:rFonts w:eastAsia="Times New Roman"/>
          <w:color w:val="000000"/>
          <w:szCs w:val="20"/>
        </w:rPr>
        <w:t xml:space="preserve"> </w:t>
      </w:r>
      <w:r w:rsidRPr="00631E56">
        <w:rPr>
          <w:rFonts w:eastAsia="Times New Roman"/>
          <w:color w:val="000000"/>
          <w:szCs w:val="20"/>
        </w:rPr>
        <w:t xml:space="preserve">Application and change the approval process </w:t>
      </w:r>
      <w:r w:rsidR="00A31B45">
        <w:rPr>
          <w:rFonts w:eastAsia="Times New Roman"/>
          <w:color w:val="000000"/>
          <w:szCs w:val="20"/>
        </w:rPr>
        <w:t xml:space="preserve">to </w:t>
      </w:r>
      <w:r w:rsidRPr="00631E56">
        <w:rPr>
          <w:rFonts w:eastAsia="Times New Roman"/>
          <w:color w:val="000000"/>
          <w:szCs w:val="20"/>
        </w:rPr>
        <w:t xml:space="preserve">the following: </w:t>
      </w:r>
    </w:p>
    <w:p w:rsidR="00623364" w:rsidRPr="00631E56" w:rsidRDefault="00623364" w:rsidP="009D12E6">
      <w:pPr>
        <w:numPr>
          <w:ilvl w:val="1"/>
          <w:numId w:val="25"/>
        </w:numPr>
        <w:shd w:val="clear" w:color="auto" w:fill="FFFFFF"/>
        <w:spacing w:before="100" w:beforeAutospacing="1" w:after="120"/>
        <w:rPr>
          <w:rFonts w:eastAsia="Times New Roman"/>
          <w:color w:val="000000"/>
          <w:szCs w:val="20"/>
        </w:rPr>
      </w:pPr>
      <w:r w:rsidRPr="00631E56">
        <w:rPr>
          <w:rFonts w:eastAsia="Times New Roman"/>
          <w:color w:val="000000"/>
          <w:szCs w:val="20"/>
        </w:rPr>
        <w:t>The online application and the downloadable application will be amended so they are identical</w:t>
      </w:r>
      <w:r w:rsidR="00A31B45">
        <w:rPr>
          <w:rFonts w:eastAsia="Times New Roman"/>
          <w:color w:val="000000"/>
          <w:szCs w:val="20"/>
        </w:rPr>
        <w:t>;</w:t>
      </w:r>
    </w:p>
    <w:p w:rsidR="00623364" w:rsidRPr="00631E56" w:rsidRDefault="00A31B45" w:rsidP="009D12E6">
      <w:pPr>
        <w:numPr>
          <w:ilvl w:val="1"/>
          <w:numId w:val="25"/>
        </w:numPr>
        <w:shd w:val="clear" w:color="auto" w:fill="FFFFFF"/>
        <w:spacing w:before="100" w:beforeAutospacing="1" w:after="120"/>
        <w:rPr>
          <w:rFonts w:eastAsia="Times New Roman"/>
          <w:color w:val="000000"/>
          <w:szCs w:val="20"/>
        </w:rPr>
      </w:pPr>
      <w:r>
        <w:rPr>
          <w:rFonts w:eastAsia="Times New Roman"/>
          <w:color w:val="000000"/>
          <w:szCs w:val="20"/>
        </w:rPr>
        <w:t xml:space="preserve">Mr. </w:t>
      </w:r>
      <w:r w:rsidR="00623364" w:rsidRPr="00631E56">
        <w:rPr>
          <w:rFonts w:eastAsia="Times New Roman"/>
          <w:color w:val="000000"/>
          <w:szCs w:val="20"/>
        </w:rPr>
        <w:t>Don Onwiler</w:t>
      </w:r>
      <w:r>
        <w:rPr>
          <w:rFonts w:eastAsia="Times New Roman"/>
          <w:color w:val="000000"/>
          <w:szCs w:val="20"/>
        </w:rPr>
        <w:t xml:space="preserve"> will</w:t>
      </w:r>
      <w:r w:rsidR="00623364" w:rsidRPr="00631E56">
        <w:rPr>
          <w:rFonts w:eastAsia="Times New Roman"/>
          <w:color w:val="000000"/>
          <w:szCs w:val="20"/>
        </w:rPr>
        <w:t xml:space="preserve"> review the applications prior to submi</w:t>
      </w:r>
      <w:r>
        <w:rPr>
          <w:rFonts w:eastAsia="Times New Roman"/>
          <w:color w:val="000000"/>
          <w:szCs w:val="20"/>
        </w:rPr>
        <w:t>ssion</w:t>
      </w:r>
      <w:r w:rsidR="00623364" w:rsidRPr="00631E56">
        <w:rPr>
          <w:rFonts w:eastAsia="Times New Roman"/>
          <w:color w:val="000000"/>
          <w:szCs w:val="20"/>
        </w:rPr>
        <w:t xml:space="preserve"> to </w:t>
      </w:r>
      <w:r>
        <w:rPr>
          <w:rFonts w:eastAsia="Times New Roman"/>
          <w:color w:val="000000"/>
          <w:szCs w:val="20"/>
        </w:rPr>
        <w:t xml:space="preserve">the </w:t>
      </w:r>
      <w:r w:rsidR="00623364" w:rsidRPr="00631E56">
        <w:rPr>
          <w:rFonts w:eastAsia="Times New Roman"/>
          <w:color w:val="000000"/>
          <w:szCs w:val="20"/>
        </w:rPr>
        <w:t>AMC</w:t>
      </w:r>
      <w:r>
        <w:rPr>
          <w:rFonts w:eastAsia="Times New Roman"/>
          <w:color w:val="000000"/>
          <w:szCs w:val="20"/>
        </w:rPr>
        <w:t>;</w:t>
      </w:r>
    </w:p>
    <w:p w:rsidR="00623364" w:rsidRPr="00631E56" w:rsidRDefault="00623364" w:rsidP="009D12E6">
      <w:pPr>
        <w:numPr>
          <w:ilvl w:val="1"/>
          <w:numId w:val="25"/>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The AMC will require the applications to be thoroughly completed to </w:t>
      </w:r>
      <w:r w:rsidR="00A31B45" w:rsidRPr="00631E56">
        <w:rPr>
          <w:rFonts w:eastAsia="Times New Roman"/>
          <w:color w:val="000000"/>
          <w:szCs w:val="20"/>
        </w:rPr>
        <w:t xml:space="preserve">specifically </w:t>
      </w:r>
      <w:r w:rsidRPr="00631E56">
        <w:rPr>
          <w:rFonts w:eastAsia="Times New Roman"/>
          <w:color w:val="000000"/>
          <w:szCs w:val="20"/>
        </w:rPr>
        <w:t>include what the funds will be paying for as well as how many students will benefit from the training</w:t>
      </w:r>
      <w:r w:rsidR="00A31B45">
        <w:rPr>
          <w:rFonts w:eastAsia="Times New Roman"/>
          <w:color w:val="000000"/>
          <w:szCs w:val="20"/>
        </w:rPr>
        <w:t>; and</w:t>
      </w:r>
    </w:p>
    <w:p w:rsidR="00623364" w:rsidRPr="00631E56" w:rsidRDefault="00623364" w:rsidP="009D12E6">
      <w:pPr>
        <w:numPr>
          <w:ilvl w:val="1"/>
          <w:numId w:val="25"/>
        </w:numPr>
        <w:shd w:val="clear" w:color="auto" w:fill="FFFFFF"/>
        <w:spacing w:before="100" w:beforeAutospacing="1" w:after="100" w:afterAutospacing="1"/>
        <w:rPr>
          <w:rFonts w:eastAsia="Times New Roman"/>
          <w:color w:val="000000"/>
          <w:szCs w:val="20"/>
        </w:rPr>
      </w:pPr>
      <w:r w:rsidRPr="00631E56">
        <w:rPr>
          <w:rFonts w:eastAsia="Times New Roman"/>
          <w:color w:val="000000"/>
          <w:szCs w:val="20"/>
        </w:rPr>
        <w:t>AMC will wait until the meetings to vote on the applications</w:t>
      </w:r>
      <w:r w:rsidR="00A31B45">
        <w:rPr>
          <w:rFonts w:eastAsia="Times New Roman"/>
          <w:color w:val="000000"/>
          <w:szCs w:val="20"/>
        </w:rPr>
        <w:t>.</w:t>
      </w:r>
    </w:p>
    <w:p w:rsidR="00623364" w:rsidRPr="00D26635" w:rsidRDefault="00623364" w:rsidP="00D26635">
      <w:pPr>
        <w:pStyle w:val="IAppendixHdg"/>
        <w:ind w:left="720" w:hanging="720"/>
      </w:pPr>
      <w:bookmarkStart w:id="334" w:name="_Toc302379298"/>
      <w:bookmarkStart w:id="335" w:name="_Toc302379455"/>
      <w:bookmarkStart w:id="336" w:name="_Toc308595462"/>
      <w:bookmarkStart w:id="337" w:name="_Toc322428705"/>
      <w:r w:rsidRPr="00D26635">
        <w:t>Filling Vacant Positions</w:t>
      </w:r>
      <w:bookmarkEnd w:id="334"/>
      <w:bookmarkEnd w:id="335"/>
      <w:bookmarkEnd w:id="336"/>
      <w:bookmarkEnd w:id="337"/>
    </w:p>
    <w:p w:rsidR="00623364" w:rsidRPr="00631E56" w:rsidRDefault="00623364" w:rsidP="00623364">
      <w:pPr>
        <w:rPr>
          <w:rStyle w:val="Strong"/>
          <w:b w:val="0"/>
          <w:bCs w:val="0"/>
          <w:szCs w:val="20"/>
        </w:rPr>
      </w:pPr>
      <w:bookmarkStart w:id="338" w:name="_Toc302379299"/>
      <w:bookmarkStart w:id="339" w:name="_Toc302379456"/>
      <w:bookmarkStart w:id="340" w:name="_Toc308595463"/>
      <w:r w:rsidRPr="00631E56">
        <w:rPr>
          <w:szCs w:val="20"/>
        </w:rPr>
        <w:t>There were no open vacant positions to discuss</w:t>
      </w:r>
      <w:r w:rsidR="00A31B45">
        <w:rPr>
          <w:szCs w:val="20"/>
        </w:rPr>
        <w:t>.</w:t>
      </w:r>
    </w:p>
    <w:p w:rsidR="00623364" w:rsidRPr="00631E56" w:rsidRDefault="00623364" w:rsidP="00D26635">
      <w:pPr>
        <w:pStyle w:val="IAppendixHdg"/>
        <w:ind w:left="720" w:hanging="720"/>
      </w:pPr>
      <w:bookmarkStart w:id="341" w:name="_Toc302379300"/>
      <w:bookmarkStart w:id="342" w:name="_Toc302379457"/>
      <w:bookmarkStart w:id="343" w:name="_Toc308595464"/>
      <w:bookmarkStart w:id="344" w:name="_Toc322428706"/>
      <w:bookmarkEnd w:id="338"/>
      <w:bookmarkEnd w:id="339"/>
      <w:bookmarkEnd w:id="340"/>
      <w:r w:rsidRPr="00631E56">
        <w:t>Old Business</w:t>
      </w:r>
      <w:bookmarkEnd w:id="341"/>
      <w:bookmarkEnd w:id="342"/>
      <w:bookmarkEnd w:id="343"/>
      <w:bookmarkEnd w:id="344"/>
    </w:p>
    <w:p w:rsidR="00623364" w:rsidRPr="00631E56" w:rsidRDefault="00623364" w:rsidP="009D12E6">
      <w:pPr>
        <w:numPr>
          <w:ilvl w:val="0"/>
          <w:numId w:val="22"/>
        </w:numPr>
        <w:shd w:val="clear" w:color="auto" w:fill="FFFFFF"/>
        <w:spacing w:before="100" w:beforeAutospacing="1" w:after="100" w:afterAutospacing="1"/>
        <w:rPr>
          <w:rFonts w:eastAsia="Times New Roman"/>
          <w:color w:val="000000"/>
          <w:szCs w:val="20"/>
        </w:rPr>
      </w:pPr>
      <w:bookmarkStart w:id="345" w:name="_Toc302379301"/>
      <w:bookmarkStart w:id="346" w:name="_Toc302379458"/>
      <w:bookmarkStart w:id="347" w:name="_Toc308595465"/>
      <w:r w:rsidRPr="00631E56">
        <w:rPr>
          <w:rFonts w:eastAsia="Times New Roman"/>
          <w:color w:val="000000"/>
          <w:szCs w:val="20"/>
        </w:rPr>
        <w:t>In past meetings</w:t>
      </w:r>
      <w:r w:rsidR="00A31B45">
        <w:rPr>
          <w:rFonts w:eastAsia="Times New Roman"/>
          <w:color w:val="000000"/>
          <w:szCs w:val="20"/>
        </w:rPr>
        <w:t>,</w:t>
      </w:r>
      <w:r w:rsidRPr="00631E56">
        <w:rPr>
          <w:rFonts w:eastAsia="Times New Roman"/>
          <w:color w:val="000000"/>
          <w:szCs w:val="20"/>
        </w:rPr>
        <w:t xml:space="preserve"> the AMC discussed providing NCWM pins for the 100</w:t>
      </w:r>
      <w:r w:rsidR="00A31B45" w:rsidRPr="009D12E6">
        <w:rPr>
          <w:rFonts w:eastAsia="Times New Roman"/>
          <w:color w:val="000000"/>
          <w:szCs w:val="20"/>
          <w:vertAlign w:val="superscript"/>
        </w:rPr>
        <w:t>th</w:t>
      </w:r>
      <w:r w:rsidR="00A31B45">
        <w:rPr>
          <w:rFonts w:eastAsia="Times New Roman"/>
          <w:color w:val="000000"/>
          <w:szCs w:val="20"/>
        </w:rPr>
        <w:t xml:space="preserve"> Annual Meeting C</w:t>
      </w:r>
      <w:r w:rsidRPr="00631E56">
        <w:rPr>
          <w:rFonts w:eastAsia="Times New Roman"/>
          <w:color w:val="000000"/>
          <w:szCs w:val="20"/>
        </w:rPr>
        <w:t xml:space="preserve">onference. </w:t>
      </w:r>
      <w:r w:rsidR="00A31B45">
        <w:rPr>
          <w:rFonts w:eastAsia="Times New Roman"/>
          <w:color w:val="000000"/>
          <w:szCs w:val="20"/>
        </w:rPr>
        <w:t xml:space="preserve"> </w:t>
      </w:r>
      <w:r w:rsidRPr="00631E56">
        <w:rPr>
          <w:rFonts w:eastAsia="Times New Roman"/>
          <w:color w:val="000000"/>
          <w:szCs w:val="20"/>
        </w:rPr>
        <w:t>There was various debate regarding the pins</w:t>
      </w:r>
      <w:r w:rsidR="00A31B45">
        <w:rPr>
          <w:rFonts w:eastAsia="Times New Roman"/>
          <w:color w:val="000000"/>
          <w:szCs w:val="20"/>
        </w:rPr>
        <w:t>;</w:t>
      </w:r>
      <w:r w:rsidRPr="00631E56">
        <w:rPr>
          <w:rFonts w:eastAsia="Times New Roman"/>
          <w:color w:val="000000"/>
          <w:szCs w:val="20"/>
        </w:rPr>
        <w:t xml:space="preserve"> however</w:t>
      </w:r>
      <w:r w:rsidR="00A31B45">
        <w:rPr>
          <w:rFonts w:eastAsia="Times New Roman"/>
          <w:color w:val="000000"/>
          <w:szCs w:val="20"/>
        </w:rPr>
        <w:t>,</w:t>
      </w:r>
      <w:r w:rsidRPr="00631E56">
        <w:rPr>
          <w:rFonts w:eastAsia="Times New Roman"/>
          <w:color w:val="000000"/>
          <w:szCs w:val="20"/>
        </w:rPr>
        <w:t xml:space="preserve"> the group decided the </w:t>
      </w:r>
      <w:r w:rsidR="00A31B45" w:rsidRPr="00631E56">
        <w:rPr>
          <w:rFonts w:eastAsia="Times New Roman"/>
          <w:color w:val="000000"/>
          <w:szCs w:val="20"/>
        </w:rPr>
        <w:t>C</w:t>
      </w:r>
      <w:r w:rsidRPr="00631E56">
        <w:rPr>
          <w:rFonts w:eastAsia="Times New Roman"/>
          <w:color w:val="000000"/>
          <w:szCs w:val="20"/>
        </w:rPr>
        <w:t>onference may prefer funding instead of pins.</w:t>
      </w:r>
    </w:p>
    <w:p w:rsidR="00623364" w:rsidRPr="00631E56" w:rsidRDefault="00623364" w:rsidP="00D26635">
      <w:pPr>
        <w:pStyle w:val="IAppendixHdg"/>
        <w:ind w:left="720" w:hanging="720"/>
      </w:pPr>
      <w:bookmarkStart w:id="348" w:name="_Toc322428707"/>
      <w:r w:rsidRPr="00631E56">
        <w:t>New Business</w:t>
      </w:r>
      <w:bookmarkEnd w:id="345"/>
      <w:bookmarkEnd w:id="346"/>
      <w:bookmarkEnd w:id="347"/>
      <w:bookmarkEnd w:id="348"/>
    </w:p>
    <w:p w:rsidR="00623364" w:rsidRPr="00631E56" w:rsidRDefault="00627EF9" w:rsidP="009D12E6">
      <w:pPr>
        <w:numPr>
          <w:ilvl w:val="0"/>
          <w:numId w:val="24"/>
        </w:numPr>
        <w:shd w:val="clear" w:color="auto" w:fill="FFFFFF"/>
        <w:spacing w:before="100" w:beforeAutospacing="1"/>
        <w:rPr>
          <w:rFonts w:eastAsia="Times New Roman"/>
          <w:color w:val="000000"/>
          <w:szCs w:val="20"/>
        </w:rPr>
      </w:pPr>
      <w:bookmarkStart w:id="349" w:name="_Toc302379302"/>
      <w:bookmarkStart w:id="350" w:name="_Toc302379459"/>
      <w:bookmarkStart w:id="351" w:name="_Toc308595466"/>
      <w:r>
        <w:rPr>
          <w:rFonts w:eastAsia="Times New Roman"/>
          <w:color w:val="000000"/>
          <w:szCs w:val="20"/>
        </w:rPr>
        <w:t xml:space="preserve">Dr. </w:t>
      </w:r>
      <w:r w:rsidR="00623364" w:rsidRPr="00631E56">
        <w:rPr>
          <w:rFonts w:eastAsia="Times New Roman"/>
          <w:color w:val="000000"/>
          <w:szCs w:val="20"/>
        </w:rPr>
        <w:t>Chuck Ehrlich presented an overview of the Asian Pacific Metrology Forum</w:t>
      </w:r>
      <w:r w:rsidR="00775899">
        <w:rPr>
          <w:rFonts w:eastAsia="Times New Roman"/>
          <w:color w:val="000000"/>
          <w:szCs w:val="20"/>
        </w:rPr>
        <w:t xml:space="preserve"> (APMF)</w:t>
      </w:r>
      <w:r w:rsidR="00623364" w:rsidRPr="00631E56">
        <w:rPr>
          <w:rFonts w:eastAsia="Times New Roman"/>
          <w:color w:val="000000"/>
          <w:szCs w:val="20"/>
        </w:rPr>
        <w:t xml:space="preserve"> that is schedule for November 2015. </w:t>
      </w:r>
      <w:r>
        <w:rPr>
          <w:rFonts w:eastAsia="Times New Roman"/>
          <w:color w:val="000000"/>
          <w:szCs w:val="20"/>
        </w:rPr>
        <w:t xml:space="preserve"> </w:t>
      </w:r>
      <w:r w:rsidR="00623364" w:rsidRPr="00631E56">
        <w:rPr>
          <w:rFonts w:eastAsia="Times New Roman"/>
          <w:color w:val="000000"/>
          <w:szCs w:val="20"/>
        </w:rPr>
        <w:t>The location is to be determined</w:t>
      </w:r>
      <w:r>
        <w:rPr>
          <w:rFonts w:eastAsia="Times New Roman"/>
          <w:color w:val="000000"/>
          <w:szCs w:val="20"/>
        </w:rPr>
        <w:t>,</w:t>
      </w:r>
      <w:r w:rsidR="00623364" w:rsidRPr="00631E56">
        <w:rPr>
          <w:rFonts w:eastAsia="Times New Roman"/>
          <w:color w:val="000000"/>
          <w:szCs w:val="20"/>
        </w:rPr>
        <w:t xml:space="preserve"> and the forum is open to businesses as well as the regulatory agencies. </w:t>
      </w:r>
    </w:p>
    <w:p w:rsidR="00623364" w:rsidRPr="00631E56" w:rsidRDefault="00623364" w:rsidP="009D12E6">
      <w:pPr>
        <w:numPr>
          <w:ilvl w:val="1"/>
          <w:numId w:val="24"/>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The goal of the forum is to exchange ideas among the participants. </w:t>
      </w:r>
      <w:r w:rsidR="00775899">
        <w:rPr>
          <w:rFonts w:eastAsia="Times New Roman"/>
          <w:color w:val="000000"/>
          <w:szCs w:val="20"/>
        </w:rPr>
        <w:t xml:space="preserve"> </w:t>
      </w:r>
      <w:r w:rsidRPr="00631E56">
        <w:rPr>
          <w:rFonts w:eastAsia="Times New Roman"/>
          <w:color w:val="000000"/>
          <w:szCs w:val="20"/>
        </w:rPr>
        <w:t xml:space="preserve">There are over 20 countries that will be in attendance all of whom are interested in the United States organization of metrology </w:t>
      </w:r>
      <w:r w:rsidR="00775899">
        <w:rPr>
          <w:rFonts w:eastAsia="Times New Roman"/>
          <w:color w:val="000000"/>
          <w:szCs w:val="20"/>
        </w:rPr>
        <w:t>and</w:t>
      </w:r>
      <w:r w:rsidR="00775899" w:rsidRPr="00631E56">
        <w:rPr>
          <w:rFonts w:eastAsia="Times New Roman"/>
          <w:color w:val="000000"/>
          <w:szCs w:val="20"/>
        </w:rPr>
        <w:t xml:space="preserve"> </w:t>
      </w:r>
      <w:r w:rsidRPr="00631E56">
        <w:rPr>
          <w:rFonts w:eastAsia="Times New Roman"/>
          <w:color w:val="000000"/>
          <w:szCs w:val="20"/>
        </w:rPr>
        <w:t>commerce.</w:t>
      </w:r>
    </w:p>
    <w:p w:rsidR="00623364" w:rsidRPr="00631E56" w:rsidRDefault="00623364" w:rsidP="009D12E6">
      <w:pPr>
        <w:numPr>
          <w:ilvl w:val="1"/>
          <w:numId w:val="24"/>
        </w:numPr>
        <w:shd w:val="clear" w:color="auto" w:fill="FFFFFF"/>
        <w:spacing w:before="100" w:beforeAutospacing="1"/>
        <w:rPr>
          <w:rFonts w:eastAsia="Times New Roman"/>
          <w:color w:val="000000"/>
          <w:szCs w:val="20"/>
        </w:rPr>
      </w:pPr>
      <w:r w:rsidRPr="00631E56">
        <w:rPr>
          <w:rFonts w:eastAsia="Times New Roman"/>
          <w:color w:val="000000"/>
          <w:szCs w:val="20"/>
        </w:rPr>
        <w:t xml:space="preserve">The event will be special and as such the APMF will be submitting an application to AMC to host an event during the forum. </w:t>
      </w:r>
      <w:r w:rsidR="000D2668">
        <w:rPr>
          <w:rFonts w:eastAsia="Times New Roman"/>
          <w:color w:val="000000"/>
          <w:szCs w:val="20"/>
        </w:rPr>
        <w:t xml:space="preserve"> </w:t>
      </w:r>
      <w:r w:rsidRPr="00631E56">
        <w:rPr>
          <w:rFonts w:eastAsia="Times New Roman"/>
          <w:color w:val="000000"/>
          <w:szCs w:val="20"/>
        </w:rPr>
        <w:t xml:space="preserve">The APMF will be requesting </w:t>
      </w:r>
      <w:r w:rsidR="000D2668">
        <w:rPr>
          <w:rFonts w:eastAsia="Times New Roman"/>
          <w:color w:val="000000"/>
          <w:szCs w:val="20"/>
        </w:rPr>
        <w:t xml:space="preserve">between </w:t>
      </w:r>
      <w:r w:rsidRPr="00631E56">
        <w:rPr>
          <w:rFonts w:eastAsia="Times New Roman"/>
          <w:color w:val="000000"/>
          <w:szCs w:val="20"/>
        </w:rPr>
        <w:t xml:space="preserve">$3,000 to $5,000 for the event. </w:t>
      </w:r>
    </w:p>
    <w:p w:rsidR="00623364" w:rsidRPr="00631E56" w:rsidRDefault="00623364" w:rsidP="009D12E6">
      <w:pPr>
        <w:numPr>
          <w:ilvl w:val="0"/>
          <w:numId w:val="24"/>
        </w:numPr>
        <w:shd w:val="clear" w:color="auto" w:fill="FFFFFF"/>
        <w:spacing w:before="100" w:beforeAutospacing="1" w:after="120"/>
        <w:rPr>
          <w:rFonts w:eastAsia="Times New Roman"/>
          <w:color w:val="000000"/>
          <w:szCs w:val="20"/>
        </w:rPr>
      </w:pPr>
      <w:r w:rsidRPr="00631E56">
        <w:rPr>
          <w:rFonts w:eastAsia="Times New Roman"/>
          <w:color w:val="000000"/>
          <w:szCs w:val="20"/>
        </w:rPr>
        <w:t xml:space="preserve">A vote on </w:t>
      </w:r>
      <w:r w:rsidR="000D2668">
        <w:rPr>
          <w:rFonts w:eastAsia="Times New Roman"/>
          <w:color w:val="000000"/>
          <w:szCs w:val="20"/>
        </w:rPr>
        <w:t xml:space="preserve">Mr. </w:t>
      </w:r>
      <w:r w:rsidRPr="00631E56">
        <w:rPr>
          <w:rFonts w:eastAsia="Times New Roman"/>
          <w:color w:val="000000"/>
          <w:szCs w:val="20"/>
        </w:rPr>
        <w:t>Steve Langford's motion to give the NCWM $5,000 for the 100</w:t>
      </w:r>
      <w:r w:rsidR="000D2668" w:rsidRPr="009D12E6">
        <w:rPr>
          <w:rFonts w:eastAsia="Times New Roman"/>
          <w:color w:val="000000"/>
          <w:szCs w:val="20"/>
          <w:vertAlign w:val="superscript"/>
        </w:rPr>
        <w:t>th</w:t>
      </w:r>
      <w:r w:rsidR="000D2668">
        <w:rPr>
          <w:rFonts w:eastAsia="Times New Roman"/>
          <w:color w:val="000000"/>
          <w:szCs w:val="20"/>
        </w:rPr>
        <w:t xml:space="preserve"> Annual Meeting</w:t>
      </w:r>
      <w:r w:rsidRPr="00631E56">
        <w:rPr>
          <w:rFonts w:eastAsia="Times New Roman"/>
          <w:color w:val="000000"/>
          <w:szCs w:val="20"/>
        </w:rPr>
        <w:t xml:space="preserve"> year anniversary was conducted after some discussion on the motion. </w:t>
      </w:r>
      <w:r w:rsidR="000D2668">
        <w:rPr>
          <w:rFonts w:eastAsia="Times New Roman"/>
          <w:color w:val="000000"/>
          <w:szCs w:val="20"/>
        </w:rPr>
        <w:t xml:space="preserve"> </w:t>
      </w:r>
      <w:r w:rsidRPr="00631E56">
        <w:rPr>
          <w:rFonts w:eastAsia="Times New Roman"/>
          <w:color w:val="000000"/>
          <w:szCs w:val="20"/>
        </w:rPr>
        <w:t xml:space="preserve">The discussion included various opinions regarding the use of AMC funds. </w:t>
      </w:r>
      <w:r w:rsidR="000D2668">
        <w:rPr>
          <w:rFonts w:eastAsia="Times New Roman"/>
          <w:color w:val="000000"/>
          <w:szCs w:val="20"/>
        </w:rPr>
        <w:t xml:space="preserve"> </w:t>
      </w:r>
      <w:r w:rsidRPr="00631E56">
        <w:rPr>
          <w:rFonts w:eastAsia="Times New Roman"/>
          <w:color w:val="000000"/>
          <w:szCs w:val="20"/>
        </w:rPr>
        <w:t xml:space="preserve">The majority of the AMC concluded that AMC funds were to be used for training purposes. </w:t>
      </w:r>
      <w:r w:rsidR="000D2668">
        <w:rPr>
          <w:rFonts w:eastAsia="Times New Roman"/>
          <w:color w:val="000000"/>
          <w:szCs w:val="20"/>
        </w:rPr>
        <w:t xml:space="preserve"> </w:t>
      </w:r>
      <w:r w:rsidRPr="00631E56">
        <w:rPr>
          <w:rFonts w:eastAsia="Times New Roman"/>
          <w:color w:val="000000"/>
          <w:szCs w:val="20"/>
        </w:rPr>
        <w:t xml:space="preserve">A vote was taken and </w:t>
      </w:r>
      <w:r w:rsidR="000D2668">
        <w:rPr>
          <w:rFonts w:eastAsia="Times New Roman"/>
          <w:color w:val="000000"/>
          <w:szCs w:val="20"/>
        </w:rPr>
        <w:t>four</w:t>
      </w:r>
      <w:r w:rsidR="000D2668" w:rsidRPr="00631E56">
        <w:rPr>
          <w:rFonts w:eastAsia="Times New Roman"/>
          <w:color w:val="000000"/>
          <w:szCs w:val="20"/>
        </w:rPr>
        <w:t xml:space="preserve"> </w:t>
      </w:r>
      <w:r w:rsidRPr="00631E56">
        <w:rPr>
          <w:rFonts w:eastAsia="Times New Roman"/>
          <w:color w:val="000000"/>
          <w:szCs w:val="20"/>
        </w:rPr>
        <w:t xml:space="preserve">were in favor of the donation and </w:t>
      </w:r>
      <w:r w:rsidR="000D2668">
        <w:rPr>
          <w:rFonts w:eastAsia="Times New Roman"/>
          <w:color w:val="000000"/>
          <w:szCs w:val="20"/>
        </w:rPr>
        <w:t>eight</w:t>
      </w:r>
      <w:r w:rsidR="000D2668" w:rsidRPr="00631E56">
        <w:rPr>
          <w:rFonts w:eastAsia="Times New Roman"/>
          <w:color w:val="000000"/>
          <w:szCs w:val="20"/>
        </w:rPr>
        <w:t xml:space="preserve"> </w:t>
      </w:r>
      <w:r w:rsidRPr="00631E56">
        <w:rPr>
          <w:rFonts w:eastAsia="Times New Roman"/>
          <w:color w:val="000000"/>
          <w:szCs w:val="20"/>
        </w:rPr>
        <w:t xml:space="preserve">were against the donation.  The motion failed. </w:t>
      </w:r>
    </w:p>
    <w:p w:rsidR="00623364" w:rsidRPr="00631E56" w:rsidRDefault="000D2668" w:rsidP="009D12E6">
      <w:pPr>
        <w:numPr>
          <w:ilvl w:val="0"/>
          <w:numId w:val="24"/>
        </w:numPr>
        <w:shd w:val="clear" w:color="auto" w:fill="FFFFFF"/>
        <w:spacing w:before="100" w:beforeAutospacing="1" w:after="100" w:afterAutospacing="1"/>
        <w:rPr>
          <w:rFonts w:eastAsia="Times New Roman"/>
          <w:color w:val="000000"/>
          <w:szCs w:val="20"/>
        </w:rPr>
      </w:pPr>
      <w:r>
        <w:rPr>
          <w:rFonts w:eastAsia="Times New Roman"/>
          <w:color w:val="000000"/>
          <w:szCs w:val="20"/>
        </w:rPr>
        <w:t xml:space="preserve">Mr. </w:t>
      </w:r>
      <w:r w:rsidR="00623364" w:rsidRPr="00631E56">
        <w:rPr>
          <w:rFonts w:eastAsia="Times New Roman"/>
          <w:color w:val="000000"/>
          <w:szCs w:val="20"/>
        </w:rPr>
        <w:t>Bob Murnane suggested that the AMC meetings should be moved to the conclusion of the Open Hearings during the NCWM.</w:t>
      </w:r>
    </w:p>
    <w:p w:rsidR="00623364" w:rsidRPr="00631E56" w:rsidRDefault="00623364" w:rsidP="00D26635">
      <w:pPr>
        <w:pStyle w:val="IAppendixHdg"/>
        <w:ind w:left="720" w:hanging="720"/>
      </w:pPr>
      <w:bookmarkStart w:id="352" w:name="_Toc322428708"/>
      <w:r w:rsidRPr="00631E56">
        <w:lastRenderedPageBreak/>
        <w:t>Adjournment</w:t>
      </w:r>
      <w:bookmarkEnd w:id="349"/>
      <w:bookmarkEnd w:id="350"/>
      <w:bookmarkEnd w:id="351"/>
      <w:bookmarkEnd w:id="352"/>
    </w:p>
    <w:p w:rsidR="00623364" w:rsidRPr="00631E56" w:rsidRDefault="00623364" w:rsidP="00CA13A9">
      <w:pPr>
        <w:keepNext/>
        <w:rPr>
          <w:szCs w:val="20"/>
        </w:rPr>
      </w:pPr>
      <w:r w:rsidRPr="00631E56">
        <w:rPr>
          <w:szCs w:val="20"/>
        </w:rPr>
        <w:t>With no further new business Chair Callaway adjourned the meeting at 6:55 p</w:t>
      </w:r>
      <w:r w:rsidR="000D2668">
        <w:rPr>
          <w:szCs w:val="20"/>
        </w:rPr>
        <w:t>.</w:t>
      </w:r>
      <w:r w:rsidRPr="00631E56">
        <w:rPr>
          <w:szCs w:val="20"/>
        </w:rPr>
        <w:t>m</w:t>
      </w:r>
      <w:r w:rsidR="000D2668">
        <w:rPr>
          <w:szCs w:val="20"/>
        </w:rPr>
        <w:t>.</w:t>
      </w:r>
    </w:p>
    <w:p w:rsidR="00623364" w:rsidRPr="00631E56" w:rsidRDefault="00623364" w:rsidP="009D12E6">
      <w:pPr>
        <w:keepNext/>
        <w:spacing w:after="0"/>
        <w:rPr>
          <w:szCs w:val="20"/>
        </w:rPr>
      </w:pPr>
      <w:r w:rsidRPr="00631E56">
        <w:rPr>
          <w:szCs w:val="20"/>
        </w:rPr>
        <w:t xml:space="preserve">Respectfully submitted by, </w:t>
      </w:r>
    </w:p>
    <w:p w:rsidR="00623364" w:rsidRPr="00631E56" w:rsidRDefault="00623364" w:rsidP="00623364">
      <w:pPr>
        <w:spacing w:after="0"/>
        <w:rPr>
          <w:szCs w:val="20"/>
        </w:rPr>
      </w:pPr>
      <w:r w:rsidRPr="00631E56">
        <w:rPr>
          <w:szCs w:val="20"/>
        </w:rPr>
        <w:t>Mr. Richard Shipman,</w:t>
      </w:r>
    </w:p>
    <w:p w:rsidR="00623364" w:rsidRPr="00631E56" w:rsidRDefault="00623364" w:rsidP="00623364">
      <w:pPr>
        <w:rPr>
          <w:szCs w:val="20"/>
        </w:rPr>
      </w:pPr>
      <w:r w:rsidRPr="00631E56">
        <w:rPr>
          <w:szCs w:val="20"/>
        </w:rPr>
        <w:t>Secretary/Treasurer</w:t>
      </w:r>
      <w:r w:rsidR="000D2668">
        <w:rPr>
          <w:szCs w:val="20"/>
        </w:rPr>
        <w:t>, AMC</w:t>
      </w:r>
    </w:p>
    <w:p w:rsidR="00623364" w:rsidRPr="00631E56" w:rsidRDefault="00623364" w:rsidP="00D26635">
      <w:pPr>
        <w:pStyle w:val="IAppendixHdg"/>
        <w:ind w:left="720" w:hanging="720"/>
      </w:pPr>
      <w:bookmarkStart w:id="353" w:name="_Toc301773570"/>
      <w:bookmarkStart w:id="354" w:name="_Toc301773741"/>
      <w:bookmarkStart w:id="355" w:name="_Toc301773972"/>
      <w:bookmarkStart w:id="356" w:name="_Toc301774103"/>
      <w:bookmarkStart w:id="357" w:name="_Toc302379305"/>
      <w:bookmarkStart w:id="358" w:name="_Toc302379462"/>
      <w:bookmarkStart w:id="359" w:name="_Toc308595469"/>
      <w:bookmarkStart w:id="360" w:name="_Toc322428709"/>
      <w:r w:rsidRPr="00631E56">
        <w:t xml:space="preserve">Individuals in </w:t>
      </w:r>
      <w:bookmarkEnd w:id="353"/>
      <w:bookmarkEnd w:id="354"/>
      <w:bookmarkEnd w:id="355"/>
      <w:r w:rsidRPr="00631E56">
        <w:t>Attendance</w:t>
      </w:r>
      <w:bookmarkEnd w:id="356"/>
      <w:bookmarkEnd w:id="357"/>
      <w:bookmarkEnd w:id="358"/>
      <w:bookmarkEnd w:id="359"/>
      <w:bookmarkEnd w:id="360"/>
    </w:p>
    <w:p w:rsidR="00623364" w:rsidRPr="00631E56" w:rsidRDefault="00623364" w:rsidP="00623364">
      <w:pPr>
        <w:pStyle w:val="CommitteeMemberNames"/>
        <w:rPr>
          <w:szCs w:val="20"/>
        </w:rPr>
      </w:pPr>
      <w:r w:rsidRPr="00631E56">
        <w:rPr>
          <w:szCs w:val="20"/>
        </w:rPr>
        <w:t>Mr. Richard Shipman, Rice Lake Weighing Systems</w:t>
      </w:r>
    </w:p>
    <w:p w:rsidR="00623364" w:rsidRPr="00631E56" w:rsidRDefault="00623364" w:rsidP="00623364">
      <w:pPr>
        <w:pStyle w:val="CommitteeMemberNames"/>
        <w:rPr>
          <w:szCs w:val="20"/>
        </w:rPr>
      </w:pPr>
      <w:r w:rsidRPr="00631E56">
        <w:rPr>
          <w:szCs w:val="20"/>
        </w:rPr>
        <w:t xml:space="preserve">Mr. Chris Guay, </w:t>
      </w:r>
      <w:r w:rsidR="000D2668" w:rsidRPr="00631E56">
        <w:rPr>
          <w:szCs w:val="20"/>
        </w:rPr>
        <w:t>Proct</w:t>
      </w:r>
      <w:r w:rsidR="000D2668">
        <w:rPr>
          <w:szCs w:val="20"/>
        </w:rPr>
        <w:t>e</w:t>
      </w:r>
      <w:r w:rsidR="000D2668" w:rsidRPr="00631E56">
        <w:rPr>
          <w:szCs w:val="20"/>
        </w:rPr>
        <w:t xml:space="preserve">r </w:t>
      </w:r>
      <w:r w:rsidRPr="00631E56">
        <w:rPr>
          <w:szCs w:val="20"/>
        </w:rPr>
        <w:t>&amp; Gamble</w:t>
      </w:r>
    </w:p>
    <w:p w:rsidR="00623364" w:rsidRPr="00631E56" w:rsidRDefault="00623364" w:rsidP="00623364">
      <w:pPr>
        <w:pStyle w:val="CommitteeMemberNames"/>
        <w:rPr>
          <w:szCs w:val="20"/>
        </w:rPr>
      </w:pPr>
      <w:r w:rsidRPr="00631E56">
        <w:rPr>
          <w:szCs w:val="20"/>
        </w:rPr>
        <w:t>Mr. Ed Luthy, Schenick Process, LLC</w:t>
      </w:r>
    </w:p>
    <w:p w:rsidR="00623364" w:rsidRPr="00631E56" w:rsidRDefault="00623364" w:rsidP="00623364">
      <w:pPr>
        <w:pStyle w:val="CommitteeMemberNames"/>
        <w:rPr>
          <w:szCs w:val="20"/>
        </w:rPr>
      </w:pPr>
      <w:r w:rsidRPr="00631E56">
        <w:rPr>
          <w:szCs w:val="20"/>
        </w:rPr>
        <w:t>Mr. Steve Grabski, Walmart</w:t>
      </w:r>
    </w:p>
    <w:p w:rsidR="00623364" w:rsidRPr="00631E56" w:rsidRDefault="00623364" w:rsidP="00623364">
      <w:pPr>
        <w:pStyle w:val="CommitteeMemberNames"/>
        <w:rPr>
          <w:szCs w:val="20"/>
        </w:rPr>
      </w:pPr>
      <w:r w:rsidRPr="00631E56">
        <w:rPr>
          <w:szCs w:val="20"/>
        </w:rPr>
        <w:t>Ms. Ann Boeckman, Craft Foods</w:t>
      </w:r>
    </w:p>
    <w:p w:rsidR="00623364" w:rsidRPr="00631E56" w:rsidRDefault="00623364" w:rsidP="00623364">
      <w:pPr>
        <w:pStyle w:val="CommitteeMemberNames"/>
        <w:rPr>
          <w:szCs w:val="20"/>
        </w:rPr>
      </w:pPr>
      <w:r w:rsidRPr="00631E56">
        <w:rPr>
          <w:szCs w:val="20"/>
        </w:rPr>
        <w:t>Mr. Paul Lewis Sr., Rice Lake Weighing Systems</w:t>
      </w:r>
    </w:p>
    <w:p w:rsidR="00623364" w:rsidRPr="00631E56" w:rsidRDefault="00623364" w:rsidP="00623364">
      <w:pPr>
        <w:pStyle w:val="CommitteeMemberNames"/>
        <w:rPr>
          <w:szCs w:val="20"/>
        </w:rPr>
      </w:pPr>
      <w:r w:rsidRPr="00631E56">
        <w:rPr>
          <w:szCs w:val="20"/>
        </w:rPr>
        <w:t>Mr. Eric Golden, Cardinal Scale</w:t>
      </w:r>
    </w:p>
    <w:p w:rsidR="00623364" w:rsidRPr="00631E56" w:rsidRDefault="00623364" w:rsidP="00623364">
      <w:pPr>
        <w:pStyle w:val="CommitteeMemberNames"/>
        <w:rPr>
          <w:szCs w:val="20"/>
        </w:rPr>
      </w:pPr>
      <w:r w:rsidRPr="00631E56">
        <w:rPr>
          <w:szCs w:val="20"/>
        </w:rPr>
        <w:t>Mr. Steven Langford, Cardinal Scale</w:t>
      </w:r>
    </w:p>
    <w:p w:rsidR="00623364" w:rsidRPr="00631E56" w:rsidRDefault="00623364" w:rsidP="00623364">
      <w:pPr>
        <w:pStyle w:val="CommitteeMemberNames"/>
        <w:rPr>
          <w:szCs w:val="20"/>
        </w:rPr>
      </w:pPr>
      <w:r w:rsidRPr="00631E56">
        <w:rPr>
          <w:szCs w:val="20"/>
        </w:rPr>
        <w:t>Mr. Don Onwiler, NCWM</w:t>
      </w:r>
    </w:p>
    <w:p w:rsidR="00623364" w:rsidRPr="00631E56" w:rsidRDefault="00623364" w:rsidP="00623364">
      <w:pPr>
        <w:pStyle w:val="CommitteeMemberNames"/>
        <w:rPr>
          <w:szCs w:val="20"/>
        </w:rPr>
      </w:pPr>
      <w:r w:rsidRPr="00631E56">
        <w:rPr>
          <w:szCs w:val="20"/>
        </w:rPr>
        <w:t>Mr. Krister Hard Af Segterstad, IKEA N.A. Services, LLC</w:t>
      </w:r>
    </w:p>
    <w:p w:rsidR="00623364" w:rsidRPr="00631E56" w:rsidRDefault="00623364" w:rsidP="00623364">
      <w:pPr>
        <w:pStyle w:val="CommitteeMemberNames"/>
        <w:rPr>
          <w:szCs w:val="20"/>
        </w:rPr>
      </w:pPr>
      <w:r w:rsidRPr="00631E56">
        <w:rPr>
          <w:szCs w:val="20"/>
        </w:rPr>
        <w:t>Mr. Bob Murname, Seraphin</w:t>
      </w:r>
    </w:p>
    <w:p w:rsidR="00623364" w:rsidRPr="00631E56" w:rsidRDefault="00623364" w:rsidP="00623364">
      <w:pPr>
        <w:pStyle w:val="CommitteeMemberNames"/>
        <w:rPr>
          <w:szCs w:val="20"/>
        </w:rPr>
      </w:pPr>
      <w:r w:rsidRPr="00631E56">
        <w:rPr>
          <w:szCs w:val="20"/>
        </w:rPr>
        <w:t>Mr. Louis Straub, Fairbanks Scales</w:t>
      </w:r>
    </w:p>
    <w:p w:rsidR="00623364" w:rsidRPr="00631E56" w:rsidRDefault="000D2668" w:rsidP="00623364">
      <w:pPr>
        <w:pStyle w:val="CommitteeMemberNames"/>
        <w:rPr>
          <w:szCs w:val="20"/>
        </w:rPr>
      </w:pPr>
      <w:r>
        <w:rPr>
          <w:szCs w:val="20"/>
        </w:rPr>
        <w:t>D</w:t>
      </w:r>
      <w:r w:rsidRPr="00631E56">
        <w:rPr>
          <w:szCs w:val="20"/>
        </w:rPr>
        <w:t>r</w:t>
      </w:r>
      <w:r w:rsidR="00623364" w:rsidRPr="00631E56">
        <w:rPr>
          <w:szCs w:val="20"/>
        </w:rPr>
        <w:t>. Chuck Ehrlich, NIST</w:t>
      </w:r>
      <w:r>
        <w:rPr>
          <w:szCs w:val="20"/>
        </w:rPr>
        <w:t>,</w:t>
      </w:r>
      <w:r w:rsidR="00623364" w:rsidRPr="00631E56">
        <w:rPr>
          <w:szCs w:val="20"/>
        </w:rPr>
        <w:t xml:space="preserve"> OWM</w:t>
      </w:r>
    </w:p>
    <w:p w:rsidR="00623364" w:rsidRPr="00631E56" w:rsidRDefault="00623364" w:rsidP="00623364">
      <w:pPr>
        <w:pStyle w:val="CommitteeMemberNames"/>
        <w:rPr>
          <w:szCs w:val="20"/>
        </w:rPr>
      </w:pPr>
      <w:r w:rsidRPr="00631E56">
        <w:rPr>
          <w:szCs w:val="20"/>
        </w:rPr>
        <w:t>Mr. Rob Upright, Vishay Transducers</w:t>
      </w:r>
    </w:p>
    <w:p w:rsidR="00623364" w:rsidRPr="00631E56" w:rsidRDefault="00623364" w:rsidP="00623364">
      <w:pPr>
        <w:pStyle w:val="CommitteeMemberNames"/>
        <w:rPr>
          <w:szCs w:val="20"/>
        </w:rPr>
      </w:pPr>
      <w:r w:rsidRPr="00631E56">
        <w:rPr>
          <w:szCs w:val="20"/>
        </w:rPr>
        <w:t>Mr. Russel Vires, Mettler</w:t>
      </w:r>
      <w:r w:rsidR="000D2668">
        <w:rPr>
          <w:szCs w:val="20"/>
        </w:rPr>
        <w:t>-</w:t>
      </w:r>
      <w:r w:rsidRPr="00631E56">
        <w:rPr>
          <w:szCs w:val="20"/>
        </w:rPr>
        <w:t>Toledo</w:t>
      </w:r>
    </w:p>
    <w:p w:rsidR="00623364" w:rsidRPr="00631E56" w:rsidRDefault="00623364" w:rsidP="00623364">
      <w:pPr>
        <w:pStyle w:val="CommitteeMemberNames"/>
        <w:rPr>
          <w:szCs w:val="20"/>
        </w:rPr>
      </w:pPr>
      <w:r w:rsidRPr="00631E56">
        <w:rPr>
          <w:szCs w:val="20"/>
        </w:rPr>
        <w:t>Mr. David Calix, NCR</w:t>
      </w:r>
    </w:p>
    <w:p w:rsidR="00D81778" w:rsidRDefault="00623364" w:rsidP="00623364">
      <w:pPr>
        <w:pStyle w:val="CommitteeMemberNames"/>
        <w:keepLines/>
        <w:rPr>
          <w:szCs w:val="20"/>
        </w:rPr>
      </w:pPr>
      <w:r w:rsidRPr="00631E56">
        <w:rPr>
          <w:szCs w:val="20"/>
        </w:rPr>
        <w:t>Mr. Bill Calloway, Crompco</w:t>
      </w:r>
    </w:p>
    <w:p w:rsidR="00D26635" w:rsidRDefault="00D26635" w:rsidP="00623364">
      <w:pPr>
        <w:pStyle w:val="CommitteeMemberNames"/>
        <w:keepLines/>
        <w:rPr>
          <w:szCs w:val="20"/>
        </w:rPr>
      </w:pPr>
    </w:p>
    <w:p w:rsidR="00D26635" w:rsidRDefault="00D26635" w:rsidP="00623364">
      <w:pPr>
        <w:pStyle w:val="CommitteeMemberNames"/>
        <w:keepLines/>
        <w:rPr>
          <w:szCs w:val="20"/>
        </w:rPr>
      </w:pPr>
    </w:p>
    <w:p w:rsidR="00D26635" w:rsidRDefault="00D26635" w:rsidP="00623364">
      <w:pPr>
        <w:pStyle w:val="CommitteeMemberNames"/>
        <w:keepLines/>
        <w:rPr>
          <w:b/>
          <w:sz w:val="22"/>
        </w:rPr>
      </w:pPr>
      <w:r w:rsidRPr="00D26635">
        <w:rPr>
          <w:b/>
          <w:sz w:val="22"/>
        </w:rPr>
        <w:t>Associate Membership Committee</w:t>
      </w:r>
    </w:p>
    <w:p w:rsidR="000E0087" w:rsidRDefault="000E0087">
      <w:pPr>
        <w:spacing w:after="0"/>
        <w:jc w:val="left"/>
        <w:rPr>
          <w:b/>
          <w:sz w:val="22"/>
        </w:rPr>
      </w:pPr>
      <w:r>
        <w:rPr>
          <w:b/>
          <w:sz w:val="22"/>
        </w:rPr>
        <w:br w:type="page"/>
      </w: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p>
    <w:p w:rsidR="000C51C7" w:rsidRPr="000C51C7" w:rsidRDefault="000C51C7" w:rsidP="000C51C7">
      <w:pPr>
        <w:pStyle w:val="CommitteeMemberNames"/>
        <w:jc w:val="center"/>
        <w:rPr>
          <w:sz w:val="22"/>
        </w:rPr>
      </w:pPr>
      <w:r w:rsidRPr="000C51C7">
        <w:rPr>
          <w:sz w:val="22"/>
        </w:rPr>
        <w:t>THIS PAGE INTENTIONALLY LEFT BLANK</w:t>
      </w:r>
    </w:p>
    <w:sectPr w:rsidR="000C51C7" w:rsidRPr="000C51C7" w:rsidSect="00E3158B">
      <w:headerReference w:type="even" r:id="rId66"/>
      <w:headerReference w:type="default" r:id="rId67"/>
      <w:footerReference w:type="even" r:id="rId68"/>
      <w:footerReference w:type="default" r:id="rId6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A3" w:rsidRDefault="004E5EA3" w:rsidP="0082263A">
      <w:r>
        <w:separator/>
      </w:r>
    </w:p>
  </w:endnote>
  <w:endnote w:type="continuationSeparator" w:id="0">
    <w:p w:rsidR="004E5EA3" w:rsidRDefault="004E5EA3"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C77973">
    <w:pPr>
      <w:pStyle w:val="Footer1"/>
      <w:rPr>
        <w:noProof/>
      </w:rPr>
    </w:pPr>
    <w:r>
      <w:t xml:space="preserve">BOD - </w:t>
    </w:r>
    <w:r>
      <w:fldChar w:fldCharType="begin"/>
    </w:r>
    <w:r>
      <w:instrText xml:space="preserve"> PAGE   \* MERGEFORMAT </w:instrText>
    </w:r>
    <w:r>
      <w:fldChar w:fldCharType="separate"/>
    </w:r>
    <w:r w:rsidR="004005CF">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C77973">
    <w:pPr>
      <w:pStyle w:val="Footer1"/>
      <w:rPr>
        <w:noProof/>
      </w:rPr>
    </w:pPr>
    <w:r>
      <w:t xml:space="preserve">BOD - </w:t>
    </w:r>
    <w:r>
      <w:fldChar w:fldCharType="begin"/>
    </w:r>
    <w:r>
      <w:instrText xml:space="preserve"> PAGE   \* MERGEFORMAT </w:instrText>
    </w:r>
    <w:r>
      <w:fldChar w:fldCharType="separate"/>
    </w:r>
    <w:r w:rsidR="004005C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Pr="003B5724" w:rsidRDefault="004E5EA3" w:rsidP="009D12E6">
    <w:pPr>
      <w:pStyle w:val="Footer1"/>
      <w:spacing w:after="0"/>
    </w:pPr>
    <w:r>
      <w:t>BOD - A</w:t>
    </w:r>
    <w:r>
      <w:fldChar w:fldCharType="begin"/>
    </w:r>
    <w:r>
      <w:instrText xml:space="preserve"> PAGE   \* MERGEFORMAT </w:instrText>
    </w:r>
    <w:r>
      <w:fldChar w:fldCharType="separate"/>
    </w:r>
    <w:r w:rsidR="004005CF">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BF6EC7">
    <w:pPr>
      <w:pStyle w:val="Footer1"/>
      <w:spacing w:after="0"/>
    </w:pPr>
    <w:r>
      <w:t>BOD - A</w:t>
    </w:r>
    <w:r>
      <w:fldChar w:fldCharType="begin"/>
    </w:r>
    <w:r>
      <w:instrText xml:space="preserve"> PAGE   \* MERGEFORMAT </w:instrText>
    </w:r>
    <w:r>
      <w:fldChar w:fldCharType="separate"/>
    </w:r>
    <w:r w:rsidR="004005CF">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Pr="00E3158B" w:rsidRDefault="004E5EA3" w:rsidP="00E3158B">
    <w:pPr>
      <w:pStyle w:val="Footer"/>
      <w:spacing w:after="0"/>
      <w:jc w:val="center"/>
    </w:pPr>
    <w:r>
      <w:rPr>
        <w:lang w:val="en-US"/>
      </w:rPr>
      <w:t>BOD - B</w:t>
    </w:r>
    <w:sdt>
      <w:sdtPr>
        <w:id w:val="166830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05CF">
          <w:rPr>
            <w:noProof/>
          </w:rPr>
          <w:t>8</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E3158B">
    <w:pPr>
      <w:pStyle w:val="Footer1"/>
      <w:spacing w:after="0"/>
    </w:pPr>
    <w:r>
      <w:t>BOD - B</w:t>
    </w:r>
    <w:r>
      <w:fldChar w:fldCharType="begin"/>
    </w:r>
    <w:r>
      <w:instrText xml:space="preserve"> PAGE   \* MERGEFORMAT </w:instrText>
    </w:r>
    <w:r>
      <w:fldChar w:fldCharType="separate"/>
    </w:r>
    <w:r w:rsidR="004005CF">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A3" w:rsidRDefault="004E5EA3" w:rsidP="0082263A">
      <w:r>
        <w:separator/>
      </w:r>
    </w:p>
  </w:footnote>
  <w:footnote w:type="continuationSeparator" w:id="0">
    <w:p w:rsidR="004E5EA3" w:rsidRDefault="004E5EA3" w:rsidP="0082263A">
      <w:r>
        <w:continuationSeparator/>
      </w:r>
    </w:p>
  </w:footnote>
  <w:footnote w:id="1">
    <w:p w:rsidR="004E5EA3" w:rsidRPr="008B54D5" w:rsidRDefault="004E5EA3" w:rsidP="00E30225">
      <w:pPr>
        <w:pStyle w:val="FootnoteText"/>
      </w:pPr>
      <w:r w:rsidRPr="008B54D5">
        <w:rPr>
          <w:rStyle w:val="FootnoteReference"/>
        </w:rPr>
        <w:footnoteRef/>
      </w:r>
      <w:r w:rsidRPr="008B54D5">
        <w:t xml:space="preserve"> </w:t>
      </w:r>
      <w:r w:rsidRPr="008B54D5">
        <w:rPr>
          <w:i/>
          <w:iCs/>
        </w:rPr>
        <w:t>When referring to the Uniform Laws and Regulations in Handbook 130, Laws and Regulations will be capitalized.  When referring to general federal or state laws and regulations, no capitalization will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872EBD">
    <w:pPr>
      <w:pStyle w:val="Header"/>
      <w:tabs>
        <w:tab w:val="clear" w:pos="4680"/>
      </w:tabs>
      <w:spacing w:after="0"/>
      <w:jc w:val="left"/>
    </w:pPr>
    <w:r>
      <w:t>BOD 201</w:t>
    </w:r>
    <w:r>
      <w:rPr>
        <w:lang w:val="en-US"/>
      </w:rPr>
      <w:t>5</w:t>
    </w:r>
    <w:r>
      <w:t xml:space="preserve">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Pr="00360EEF" w:rsidRDefault="004E5EA3" w:rsidP="00C77973">
    <w:pPr>
      <w:pStyle w:val="Header"/>
      <w:tabs>
        <w:tab w:val="clear" w:pos="4680"/>
      </w:tabs>
      <w:spacing w:after="0"/>
      <w:jc w:val="right"/>
    </w:pPr>
    <w:r>
      <w:t>BOD 201</w:t>
    </w:r>
    <w:r>
      <w:rPr>
        <w:lang w:val="en-US"/>
      </w:rPr>
      <w:t>5</w:t>
    </w:r>
    <w:r>
      <w:t xml:space="preserve"> Final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065988">
    <w:pPr>
      <w:pStyle w:val="Header"/>
      <w:tabs>
        <w:tab w:val="clear" w:pos="4680"/>
      </w:tabs>
      <w:spacing w:after="0"/>
      <w:jc w:val="left"/>
    </w:pPr>
    <w:r>
      <w:t>BOD 201</w:t>
    </w:r>
    <w:r>
      <w:rPr>
        <w:lang w:val="en-US"/>
      </w:rPr>
      <w:t>5</w:t>
    </w:r>
    <w:r>
      <w:t xml:space="preserve"> Final Report</w:t>
    </w:r>
  </w:p>
  <w:p w:rsidR="004E5EA3" w:rsidRDefault="004E5EA3" w:rsidP="00C77973">
    <w:pPr>
      <w:pStyle w:val="Header"/>
      <w:tabs>
        <w:tab w:val="clear" w:pos="4680"/>
      </w:tabs>
      <w:spacing w:after="0"/>
      <w:jc w:val="left"/>
    </w:pPr>
    <w:r>
      <w:rPr>
        <w:spacing w:val="-1"/>
      </w:rPr>
      <w:t>Appendix A – Report on the Activities of OIML and Regional Legal Metrology Organizations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Pr="00360EEF" w:rsidRDefault="004E5EA3" w:rsidP="00065988">
    <w:pPr>
      <w:pStyle w:val="Header"/>
      <w:tabs>
        <w:tab w:val="clear" w:pos="4680"/>
      </w:tabs>
      <w:spacing w:after="0"/>
      <w:jc w:val="right"/>
    </w:pPr>
    <w:r>
      <w:t>BOD 201</w:t>
    </w:r>
    <w:r>
      <w:rPr>
        <w:lang w:val="en-US"/>
      </w:rPr>
      <w:t>5</w:t>
    </w:r>
    <w:r>
      <w:t xml:space="preserve"> Final Report</w:t>
    </w:r>
  </w:p>
  <w:p w:rsidR="004E5EA3" w:rsidRDefault="004E5EA3" w:rsidP="00C77973">
    <w:pPr>
      <w:pStyle w:val="Header"/>
      <w:jc w:val="right"/>
    </w:pPr>
    <w:r>
      <w:rPr>
        <w:spacing w:val="-1"/>
      </w:rPr>
      <w:t>Appendix A – Report on the Activities of OIML and Regional Legal Metrology Organizations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065988">
    <w:pPr>
      <w:pStyle w:val="Header"/>
      <w:tabs>
        <w:tab w:val="clear" w:pos="4680"/>
      </w:tabs>
      <w:spacing w:after="0"/>
      <w:jc w:val="left"/>
    </w:pPr>
    <w:r>
      <w:t>BOD 201</w:t>
    </w:r>
    <w:r>
      <w:rPr>
        <w:lang w:val="en-US"/>
      </w:rPr>
      <w:t>5</w:t>
    </w:r>
    <w:r>
      <w:t xml:space="preserve"> Final Report</w:t>
    </w:r>
  </w:p>
  <w:p w:rsidR="004E5EA3" w:rsidRPr="00101138" w:rsidRDefault="004E5EA3" w:rsidP="00DD19F4">
    <w:pPr>
      <w:pStyle w:val="Header"/>
      <w:tabs>
        <w:tab w:val="clear" w:pos="4680"/>
      </w:tabs>
    </w:pPr>
    <w:r>
      <w:t xml:space="preserve">Appendix B – AMC Agenda and </w:t>
    </w:r>
    <w:r>
      <w:rPr>
        <w:lang w:val="en-US"/>
      </w:rPr>
      <w:t>Final Interim</w:t>
    </w:r>
    <w:r>
      <w:t xml:space="preserve"> Minutes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A3" w:rsidRDefault="004E5EA3" w:rsidP="00065988">
    <w:pPr>
      <w:pStyle w:val="Header"/>
      <w:tabs>
        <w:tab w:val="clear" w:pos="4680"/>
      </w:tabs>
      <w:spacing w:after="0"/>
      <w:jc w:val="right"/>
    </w:pPr>
    <w:r>
      <w:t>BOD 201</w:t>
    </w:r>
    <w:r>
      <w:rPr>
        <w:lang w:val="en-US"/>
      </w:rPr>
      <w:t>5</w:t>
    </w:r>
    <w:r>
      <w:t xml:space="preserve"> Final Report</w:t>
    </w:r>
  </w:p>
  <w:p w:rsidR="004E5EA3" w:rsidRPr="00360EEF" w:rsidRDefault="004E5EA3" w:rsidP="00835D5B">
    <w:pPr>
      <w:pStyle w:val="Header"/>
      <w:tabs>
        <w:tab w:val="clear" w:pos="4680"/>
      </w:tabs>
      <w:jc w:val="right"/>
    </w:pPr>
    <w:r>
      <w:t xml:space="preserve">Appendix B – AMC Agenda and </w:t>
    </w:r>
    <w:r>
      <w:rPr>
        <w:lang w:val="en-US"/>
      </w:rPr>
      <w:t>Final Interim</w:t>
    </w:r>
    <w:r>
      <w:t xml:space="preserve">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DDD"/>
    <w:multiLevelType w:val="hybridMultilevel"/>
    <w:tmpl w:val="F5264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A6E32"/>
    <w:multiLevelType w:val="multilevel"/>
    <w:tmpl w:val="7446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973DB"/>
    <w:multiLevelType w:val="hybridMultilevel"/>
    <w:tmpl w:val="F1AE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2AC4"/>
    <w:multiLevelType w:val="multilevel"/>
    <w:tmpl w:val="90BE74DA"/>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1170" w:firstLine="0"/>
      </w:pPr>
      <w:rPr>
        <w:rFonts w:hint="default"/>
      </w:rPr>
    </w:lvl>
    <w:lvl w:ilvl="6">
      <w:start w:val="9"/>
      <w:numFmt w:val="decimal"/>
      <w:lvlRestart w:val="2"/>
      <w:pStyle w:val="sectionletterB"/>
      <w:suff w:val="nothing"/>
      <w:lvlText w:val="Section %7B -"/>
      <w:lvlJc w:val="left"/>
      <w:pPr>
        <w:ind w:left="162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00CD4"/>
    <w:multiLevelType w:val="hybridMultilevel"/>
    <w:tmpl w:val="AC6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9069A"/>
    <w:multiLevelType w:val="multilevel"/>
    <w:tmpl w:val="D728B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D634B"/>
    <w:multiLevelType w:val="multilevel"/>
    <w:tmpl w:val="F200B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721F6"/>
    <w:multiLevelType w:val="hybridMultilevel"/>
    <w:tmpl w:val="18D88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24ABF"/>
    <w:multiLevelType w:val="multilevel"/>
    <w:tmpl w:val="E79E2D40"/>
    <w:lvl w:ilvl="0">
      <w:start w:val="19"/>
      <w:numFmt w:val="upperRoman"/>
      <w:suff w:val="nothing"/>
      <w:lvlText w:val="Article %1 - "/>
      <w:lvlJc w:val="left"/>
      <w:pPr>
        <w:ind w:left="0" w:firstLine="0"/>
      </w:pPr>
      <w:rPr>
        <w:rFonts w:hint="default"/>
      </w:rPr>
    </w:lvl>
    <w:lvl w:ilvl="1">
      <w:start w:val="10"/>
      <w:numFmt w:val="decimal"/>
      <w:suff w:val="nothing"/>
      <w:lvlText w:val="Section %2 - "/>
      <w:lvlJc w:val="left"/>
      <w:pPr>
        <w:ind w:left="0" w:firstLine="0"/>
      </w:pPr>
      <w:rPr>
        <w:rFonts w:hint="default"/>
      </w:rPr>
    </w:lvl>
    <w:lvl w:ilvl="2">
      <w:start w:val="2"/>
      <w:numFmt w:val="upperLetter"/>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9"/>
      <w:numFmt w:val="decimal"/>
      <w:lvlRestart w:val="2"/>
      <w:suff w:val="nothing"/>
      <w:lvlText w:val="Section %6A -"/>
      <w:lvlJc w:val="left"/>
      <w:pPr>
        <w:ind w:left="0" w:firstLine="0"/>
      </w:pPr>
      <w:rPr>
        <w:rFonts w:hint="default"/>
      </w:rPr>
    </w:lvl>
    <w:lvl w:ilvl="6">
      <w:start w:val="1"/>
      <w:numFmt w:val="decimal"/>
      <w:lvlRestart w:val="2"/>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4C793F"/>
    <w:multiLevelType w:val="hybridMultilevel"/>
    <w:tmpl w:val="E73680CC"/>
    <w:lvl w:ilvl="0" w:tplc="2280FE2E">
      <w:start w:val="1"/>
      <w:numFmt w:val="upperRoman"/>
      <w:pStyle w:val="IAppendixHdg"/>
      <w:lvlText w:val="%1."/>
      <w:lvlJc w:val="left"/>
      <w:pPr>
        <w:ind w:left="360" w:hanging="360"/>
      </w:pPr>
      <w:rPr>
        <w:rFonts w:ascii="Times New Roman Bold" w:hAnsi="Times New Roman Bold" w:hint="default"/>
        <w:b/>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A52BBC"/>
    <w:multiLevelType w:val="hybridMultilevel"/>
    <w:tmpl w:val="CF72E8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650256"/>
    <w:multiLevelType w:val="hybridMultilevel"/>
    <w:tmpl w:val="AAA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B27D52"/>
    <w:multiLevelType w:val="hybridMultilevel"/>
    <w:tmpl w:val="E2B0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46BD"/>
    <w:multiLevelType w:val="hybridMultilevel"/>
    <w:tmpl w:val="8BFA91DE"/>
    <w:lvl w:ilvl="0" w:tplc="6DB090FA">
      <w:start w:val="1"/>
      <w:numFmt w:val="bullet"/>
      <w:pStyle w:val="bulletedlist"/>
      <w:lvlText w:val=""/>
      <w:lvlJc w:val="left"/>
      <w:pPr>
        <w:ind w:left="48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8D0"/>
    <w:multiLevelType w:val="hybridMultilevel"/>
    <w:tmpl w:val="C4B8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B59CE"/>
    <w:multiLevelType w:val="multilevel"/>
    <w:tmpl w:val="E38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D2157"/>
    <w:multiLevelType w:val="hybridMultilevel"/>
    <w:tmpl w:val="6B8E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F18F0"/>
    <w:multiLevelType w:val="hybridMultilevel"/>
    <w:tmpl w:val="C418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2637C"/>
    <w:multiLevelType w:val="multilevel"/>
    <w:tmpl w:val="D0086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D1A10"/>
    <w:multiLevelType w:val="multilevel"/>
    <w:tmpl w:val="232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57406"/>
    <w:multiLevelType w:val="hybridMultilevel"/>
    <w:tmpl w:val="D370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61421"/>
    <w:multiLevelType w:val="hybridMultilevel"/>
    <w:tmpl w:val="A650B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7827EE"/>
    <w:multiLevelType w:val="hybridMultilevel"/>
    <w:tmpl w:val="FCD2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8" w15:restartNumberingAfterBreak="0">
    <w:nsid w:val="5EB873ED"/>
    <w:multiLevelType w:val="hybridMultilevel"/>
    <w:tmpl w:val="4D76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744C1"/>
    <w:multiLevelType w:val="hybridMultilevel"/>
    <w:tmpl w:val="D55C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93C6E"/>
    <w:multiLevelType w:val="hybridMultilevel"/>
    <w:tmpl w:val="21C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972B2"/>
    <w:multiLevelType w:val="hybridMultilevel"/>
    <w:tmpl w:val="DD4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3" w15:restartNumberingAfterBreak="0">
    <w:nsid w:val="7EC52966"/>
    <w:multiLevelType w:val="multilevel"/>
    <w:tmpl w:val="B8E0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6"/>
  </w:num>
  <w:num w:numId="4">
    <w:abstractNumId w:val="32"/>
  </w:num>
  <w:num w:numId="5">
    <w:abstractNumId w:val="14"/>
  </w:num>
  <w:num w:numId="6">
    <w:abstractNumId w:val="9"/>
  </w:num>
  <w:num w:numId="7">
    <w:abstractNumId w:val="27"/>
  </w:num>
  <w:num w:numId="8">
    <w:abstractNumId w:val="3"/>
  </w:num>
  <w:num w:numId="9">
    <w:abstractNumId w:val="11"/>
  </w:num>
  <w:num w:numId="10">
    <w:abstractNumId w:val="4"/>
  </w:num>
  <w:num w:numId="11">
    <w:abstractNumId w:val="19"/>
  </w:num>
  <w:num w:numId="12">
    <w:abstractNumId w:val="13"/>
  </w:num>
  <w:num w:numId="13">
    <w:abstractNumId w:val="7"/>
  </w:num>
  <w:num w:numId="14">
    <w:abstractNumId w:val="15"/>
  </w:num>
  <w:num w:numId="15">
    <w:abstractNumId w:val="8"/>
    <w:lvlOverride w:ilvl="0">
      <w:startOverride w:val="10"/>
    </w:lvlOverride>
    <w:lvlOverride w:ilvl="1">
      <w:startOverride w:val="8"/>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7">
    <w:abstractNumId w:val="3"/>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8">
    <w:abstractNumId w:val="18"/>
  </w:num>
  <w:num w:numId="19">
    <w:abstractNumId w:val="2"/>
  </w:num>
  <w:num w:numId="20">
    <w:abstractNumId w:val="33"/>
  </w:num>
  <w:num w:numId="21">
    <w:abstractNumId w:val="22"/>
  </w:num>
  <w:num w:numId="22">
    <w:abstractNumId w:val="23"/>
  </w:num>
  <w:num w:numId="23">
    <w:abstractNumId w:val="6"/>
  </w:num>
  <w:num w:numId="24">
    <w:abstractNumId w:val="1"/>
  </w:num>
  <w:num w:numId="25">
    <w:abstractNumId w:val="5"/>
  </w:num>
  <w:num w:numId="26">
    <w:abstractNumId w:val="29"/>
  </w:num>
  <w:num w:numId="27">
    <w:abstractNumId w:val="21"/>
  </w:num>
  <w:num w:numId="28">
    <w:abstractNumId w:val="28"/>
  </w:num>
  <w:num w:numId="29">
    <w:abstractNumId w:val="31"/>
  </w:num>
  <w:num w:numId="30">
    <w:abstractNumId w:val="12"/>
  </w:num>
  <w:num w:numId="31">
    <w:abstractNumId w:val="25"/>
  </w:num>
  <w:num w:numId="32">
    <w:abstractNumId w:val="24"/>
  </w:num>
  <w:num w:numId="33">
    <w:abstractNumId w:val="20"/>
  </w:num>
  <w:num w:numId="34">
    <w:abstractNumId w:val="30"/>
  </w:num>
  <w:num w:numId="35">
    <w:abstractNumId w:val="26"/>
  </w:num>
  <w:num w:numId="36">
    <w:abstractNumId w:val="10"/>
  </w:num>
  <w:num w:numId="37">
    <w:abstractNumId w:val="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D1"/>
    <w:rsid w:val="000006B8"/>
    <w:rsid w:val="00005885"/>
    <w:rsid w:val="000062DC"/>
    <w:rsid w:val="00016B02"/>
    <w:rsid w:val="00026230"/>
    <w:rsid w:val="00031FF8"/>
    <w:rsid w:val="00036EA7"/>
    <w:rsid w:val="00045443"/>
    <w:rsid w:val="0004566C"/>
    <w:rsid w:val="00045F2E"/>
    <w:rsid w:val="000509B1"/>
    <w:rsid w:val="00051E59"/>
    <w:rsid w:val="00053418"/>
    <w:rsid w:val="0006209F"/>
    <w:rsid w:val="00062723"/>
    <w:rsid w:val="0006341E"/>
    <w:rsid w:val="000648D1"/>
    <w:rsid w:val="00065988"/>
    <w:rsid w:val="00065FC0"/>
    <w:rsid w:val="000702B5"/>
    <w:rsid w:val="000719EA"/>
    <w:rsid w:val="00080554"/>
    <w:rsid w:val="00092D47"/>
    <w:rsid w:val="00094CD5"/>
    <w:rsid w:val="00095079"/>
    <w:rsid w:val="0009577F"/>
    <w:rsid w:val="00095F85"/>
    <w:rsid w:val="000A03DF"/>
    <w:rsid w:val="000A3173"/>
    <w:rsid w:val="000A61D0"/>
    <w:rsid w:val="000B0616"/>
    <w:rsid w:val="000B0A55"/>
    <w:rsid w:val="000B23BA"/>
    <w:rsid w:val="000B3AB6"/>
    <w:rsid w:val="000B5BA1"/>
    <w:rsid w:val="000C1030"/>
    <w:rsid w:val="000C247F"/>
    <w:rsid w:val="000C51C7"/>
    <w:rsid w:val="000C5E3F"/>
    <w:rsid w:val="000C7B7D"/>
    <w:rsid w:val="000D1965"/>
    <w:rsid w:val="000D20E1"/>
    <w:rsid w:val="000D2668"/>
    <w:rsid w:val="000D483D"/>
    <w:rsid w:val="000E0087"/>
    <w:rsid w:val="000E07B1"/>
    <w:rsid w:val="000E0F03"/>
    <w:rsid w:val="000E1767"/>
    <w:rsid w:val="000E2158"/>
    <w:rsid w:val="000E4913"/>
    <w:rsid w:val="000E56E1"/>
    <w:rsid w:val="000E5929"/>
    <w:rsid w:val="000E6BF0"/>
    <w:rsid w:val="000E6C9C"/>
    <w:rsid w:val="000F1C70"/>
    <w:rsid w:val="000F3FF5"/>
    <w:rsid w:val="000F4128"/>
    <w:rsid w:val="000F75A4"/>
    <w:rsid w:val="00101138"/>
    <w:rsid w:val="00101300"/>
    <w:rsid w:val="001021BB"/>
    <w:rsid w:val="00105E26"/>
    <w:rsid w:val="00107B89"/>
    <w:rsid w:val="0011123A"/>
    <w:rsid w:val="001118C6"/>
    <w:rsid w:val="001124CD"/>
    <w:rsid w:val="0011315C"/>
    <w:rsid w:val="00115525"/>
    <w:rsid w:val="00120735"/>
    <w:rsid w:val="00122ABD"/>
    <w:rsid w:val="00123EF9"/>
    <w:rsid w:val="00125727"/>
    <w:rsid w:val="001262E2"/>
    <w:rsid w:val="0012660D"/>
    <w:rsid w:val="00126822"/>
    <w:rsid w:val="00127DCE"/>
    <w:rsid w:val="00131519"/>
    <w:rsid w:val="001349D6"/>
    <w:rsid w:val="00144A37"/>
    <w:rsid w:val="00145CA6"/>
    <w:rsid w:val="001463D1"/>
    <w:rsid w:val="001533CD"/>
    <w:rsid w:val="001543F9"/>
    <w:rsid w:val="001545A2"/>
    <w:rsid w:val="001548BE"/>
    <w:rsid w:val="00154FDA"/>
    <w:rsid w:val="001568B5"/>
    <w:rsid w:val="00156AFA"/>
    <w:rsid w:val="00161365"/>
    <w:rsid w:val="00161A62"/>
    <w:rsid w:val="00165356"/>
    <w:rsid w:val="00167690"/>
    <w:rsid w:val="0017042C"/>
    <w:rsid w:val="001718F1"/>
    <w:rsid w:val="0017362C"/>
    <w:rsid w:val="001749AF"/>
    <w:rsid w:val="00176079"/>
    <w:rsid w:val="00176322"/>
    <w:rsid w:val="00176FFD"/>
    <w:rsid w:val="001776BA"/>
    <w:rsid w:val="00181237"/>
    <w:rsid w:val="00184174"/>
    <w:rsid w:val="0018441E"/>
    <w:rsid w:val="00184B91"/>
    <w:rsid w:val="00185642"/>
    <w:rsid w:val="00190189"/>
    <w:rsid w:val="001919D1"/>
    <w:rsid w:val="00191CD5"/>
    <w:rsid w:val="001961A3"/>
    <w:rsid w:val="00197F52"/>
    <w:rsid w:val="001A14F1"/>
    <w:rsid w:val="001A28A6"/>
    <w:rsid w:val="001A30C5"/>
    <w:rsid w:val="001A30F1"/>
    <w:rsid w:val="001A464F"/>
    <w:rsid w:val="001A656A"/>
    <w:rsid w:val="001B0334"/>
    <w:rsid w:val="001B3046"/>
    <w:rsid w:val="001B3FE7"/>
    <w:rsid w:val="001B6DBF"/>
    <w:rsid w:val="001C09CF"/>
    <w:rsid w:val="001C0A49"/>
    <w:rsid w:val="001C21D6"/>
    <w:rsid w:val="001C295F"/>
    <w:rsid w:val="001C3470"/>
    <w:rsid w:val="001C67D6"/>
    <w:rsid w:val="001D10E6"/>
    <w:rsid w:val="001D1B31"/>
    <w:rsid w:val="001D1FDC"/>
    <w:rsid w:val="001D2EE2"/>
    <w:rsid w:val="001D4156"/>
    <w:rsid w:val="001D4307"/>
    <w:rsid w:val="001E0543"/>
    <w:rsid w:val="001E05C7"/>
    <w:rsid w:val="001E106A"/>
    <w:rsid w:val="001E10B4"/>
    <w:rsid w:val="001E180D"/>
    <w:rsid w:val="001E1D87"/>
    <w:rsid w:val="001E299F"/>
    <w:rsid w:val="001E3C83"/>
    <w:rsid w:val="001E5BE0"/>
    <w:rsid w:val="001F12EB"/>
    <w:rsid w:val="001F4043"/>
    <w:rsid w:val="001F499A"/>
    <w:rsid w:val="001F49B6"/>
    <w:rsid w:val="001F4A10"/>
    <w:rsid w:val="001F6970"/>
    <w:rsid w:val="0020095D"/>
    <w:rsid w:val="00206E6E"/>
    <w:rsid w:val="00211661"/>
    <w:rsid w:val="00211A6D"/>
    <w:rsid w:val="0021219E"/>
    <w:rsid w:val="00212223"/>
    <w:rsid w:val="00216B29"/>
    <w:rsid w:val="00217D18"/>
    <w:rsid w:val="002203C6"/>
    <w:rsid w:val="002224ED"/>
    <w:rsid w:val="0022307E"/>
    <w:rsid w:val="002311B8"/>
    <w:rsid w:val="002314B3"/>
    <w:rsid w:val="00233C4C"/>
    <w:rsid w:val="00240917"/>
    <w:rsid w:val="00240975"/>
    <w:rsid w:val="0024146B"/>
    <w:rsid w:val="00245A0B"/>
    <w:rsid w:val="00250046"/>
    <w:rsid w:val="00251C42"/>
    <w:rsid w:val="00255E7F"/>
    <w:rsid w:val="00256653"/>
    <w:rsid w:val="00257860"/>
    <w:rsid w:val="002607FB"/>
    <w:rsid w:val="002625D0"/>
    <w:rsid w:val="002627A8"/>
    <w:rsid w:val="00263661"/>
    <w:rsid w:val="00266EF5"/>
    <w:rsid w:val="0026707C"/>
    <w:rsid w:val="00273F75"/>
    <w:rsid w:val="0027694A"/>
    <w:rsid w:val="00282260"/>
    <w:rsid w:val="00282F28"/>
    <w:rsid w:val="00283239"/>
    <w:rsid w:val="00286F27"/>
    <w:rsid w:val="002927CC"/>
    <w:rsid w:val="00293F3C"/>
    <w:rsid w:val="00295661"/>
    <w:rsid w:val="002957FD"/>
    <w:rsid w:val="00297503"/>
    <w:rsid w:val="002A1544"/>
    <w:rsid w:val="002A3CF3"/>
    <w:rsid w:val="002A5128"/>
    <w:rsid w:val="002B1194"/>
    <w:rsid w:val="002B2D16"/>
    <w:rsid w:val="002B332A"/>
    <w:rsid w:val="002B4293"/>
    <w:rsid w:val="002C2E99"/>
    <w:rsid w:val="002C3351"/>
    <w:rsid w:val="002C3799"/>
    <w:rsid w:val="002C42FE"/>
    <w:rsid w:val="002C4E7F"/>
    <w:rsid w:val="002D1D2C"/>
    <w:rsid w:val="002D5A2D"/>
    <w:rsid w:val="002D5AA1"/>
    <w:rsid w:val="002D5C16"/>
    <w:rsid w:val="002D7950"/>
    <w:rsid w:val="002E1244"/>
    <w:rsid w:val="002E23FF"/>
    <w:rsid w:val="002E5F99"/>
    <w:rsid w:val="002E76DC"/>
    <w:rsid w:val="002F07A2"/>
    <w:rsid w:val="002F3DE6"/>
    <w:rsid w:val="002F3EF1"/>
    <w:rsid w:val="002F5A02"/>
    <w:rsid w:val="002F6D70"/>
    <w:rsid w:val="002F714B"/>
    <w:rsid w:val="002F7FF3"/>
    <w:rsid w:val="0030050C"/>
    <w:rsid w:val="0030054D"/>
    <w:rsid w:val="003009AD"/>
    <w:rsid w:val="00305B7A"/>
    <w:rsid w:val="00306486"/>
    <w:rsid w:val="00307E42"/>
    <w:rsid w:val="0031194A"/>
    <w:rsid w:val="00314ED3"/>
    <w:rsid w:val="003220FC"/>
    <w:rsid w:val="003229C2"/>
    <w:rsid w:val="00322B02"/>
    <w:rsid w:val="00323552"/>
    <w:rsid w:val="0032378A"/>
    <w:rsid w:val="00325654"/>
    <w:rsid w:val="003256AC"/>
    <w:rsid w:val="0033485A"/>
    <w:rsid w:val="00340205"/>
    <w:rsid w:val="003404EC"/>
    <w:rsid w:val="00340BA3"/>
    <w:rsid w:val="00341505"/>
    <w:rsid w:val="00345EE8"/>
    <w:rsid w:val="00346444"/>
    <w:rsid w:val="00351334"/>
    <w:rsid w:val="00352ED3"/>
    <w:rsid w:val="00353021"/>
    <w:rsid w:val="00355810"/>
    <w:rsid w:val="003560F0"/>
    <w:rsid w:val="00356C1D"/>
    <w:rsid w:val="003603CE"/>
    <w:rsid w:val="00360EEF"/>
    <w:rsid w:val="00361AA7"/>
    <w:rsid w:val="00362947"/>
    <w:rsid w:val="00365156"/>
    <w:rsid w:val="003658AF"/>
    <w:rsid w:val="00366438"/>
    <w:rsid w:val="0037027B"/>
    <w:rsid w:val="003712E8"/>
    <w:rsid w:val="00372104"/>
    <w:rsid w:val="00372CF1"/>
    <w:rsid w:val="00374ECE"/>
    <w:rsid w:val="00375AC2"/>
    <w:rsid w:val="00376C4D"/>
    <w:rsid w:val="003811F3"/>
    <w:rsid w:val="0038520D"/>
    <w:rsid w:val="00387571"/>
    <w:rsid w:val="00390D7E"/>
    <w:rsid w:val="0039116D"/>
    <w:rsid w:val="00392175"/>
    <w:rsid w:val="00393745"/>
    <w:rsid w:val="003942A8"/>
    <w:rsid w:val="00395A4C"/>
    <w:rsid w:val="00397B97"/>
    <w:rsid w:val="003A6673"/>
    <w:rsid w:val="003B5724"/>
    <w:rsid w:val="003B5D9A"/>
    <w:rsid w:val="003B7CB5"/>
    <w:rsid w:val="003C2693"/>
    <w:rsid w:val="003C34B2"/>
    <w:rsid w:val="003C4B56"/>
    <w:rsid w:val="003C74EE"/>
    <w:rsid w:val="003D069F"/>
    <w:rsid w:val="003D4E93"/>
    <w:rsid w:val="003E4BDC"/>
    <w:rsid w:val="003E6380"/>
    <w:rsid w:val="003F0B6C"/>
    <w:rsid w:val="003F0BCD"/>
    <w:rsid w:val="003F2544"/>
    <w:rsid w:val="003F67FA"/>
    <w:rsid w:val="004005CF"/>
    <w:rsid w:val="004008FF"/>
    <w:rsid w:val="00401C0D"/>
    <w:rsid w:val="00411C96"/>
    <w:rsid w:val="00411CE1"/>
    <w:rsid w:val="00414011"/>
    <w:rsid w:val="00421137"/>
    <w:rsid w:val="0042344A"/>
    <w:rsid w:val="00423A77"/>
    <w:rsid w:val="00426F51"/>
    <w:rsid w:val="00431469"/>
    <w:rsid w:val="00432661"/>
    <w:rsid w:val="00435D9A"/>
    <w:rsid w:val="00436D05"/>
    <w:rsid w:val="00440553"/>
    <w:rsid w:val="00441008"/>
    <w:rsid w:val="0044152E"/>
    <w:rsid w:val="004437DB"/>
    <w:rsid w:val="00443A38"/>
    <w:rsid w:val="00444381"/>
    <w:rsid w:val="004471A2"/>
    <w:rsid w:val="00447564"/>
    <w:rsid w:val="004520A4"/>
    <w:rsid w:val="00456177"/>
    <w:rsid w:val="00456E6C"/>
    <w:rsid w:val="00460FA1"/>
    <w:rsid w:val="00464244"/>
    <w:rsid w:val="0047206B"/>
    <w:rsid w:val="00474312"/>
    <w:rsid w:val="00480D26"/>
    <w:rsid w:val="0048199C"/>
    <w:rsid w:val="00482D96"/>
    <w:rsid w:val="00484599"/>
    <w:rsid w:val="0048599B"/>
    <w:rsid w:val="0048774C"/>
    <w:rsid w:val="00491A2E"/>
    <w:rsid w:val="0049269E"/>
    <w:rsid w:val="00492D9A"/>
    <w:rsid w:val="004945F0"/>
    <w:rsid w:val="004956EA"/>
    <w:rsid w:val="00497A91"/>
    <w:rsid w:val="004A1974"/>
    <w:rsid w:val="004A21B8"/>
    <w:rsid w:val="004A221B"/>
    <w:rsid w:val="004A28AD"/>
    <w:rsid w:val="004A36E1"/>
    <w:rsid w:val="004A5460"/>
    <w:rsid w:val="004A597C"/>
    <w:rsid w:val="004B02EA"/>
    <w:rsid w:val="004B1AA7"/>
    <w:rsid w:val="004B3291"/>
    <w:rsid w:val="004B7C9A"/>
    <w:rsid w:val="004C1BF3"/>
    <w:rsid w:val="004D0BB7"/>
    <w:rsid w:val="004D6540"/>
    <w:rsid w:val="004E0DF0"/>
    <w:rsid w:val="004E5EA3"/>
    <w:rsid w:val="004E6220"/>
    <w:rsid w:val="004E7267"/>
    <w:rsid w:val="004F0090"/>
    <w:rsid w:val="004F0B07"/>
    <w:rsid w:val="004F0C46"/>
    <w:rsid w:val="004F14D9"/>
    <w:rsid w:val="00502DB9"/>
    <w:rsid w:val="0050524B"/>
    <w:rsid w:val="00506ECE"/>
    <w:rsid w:val="005074B2"/>
    <w:rsid w:val="00512AB0"/>
    <w:rsid w:val="00521581"/>
    <w:rsid w:val="005253AD"/>
    <w:rsid w:val="005274E5"/>
    <w:rsid w:val="0053015F"/>
    <w:rsid w:val="00530B61"/>
    <w:rsid w:val="005319A4"/>
    <w:rsid w:val="00531B5B"/>
    <w:rsid w:val="00532023"/>
    <w:rsid w:val="00532554"/>
    <w:rsid w:val="005347B9"/>
    <w:rsid w:val="00536310"/>
    <w:rsid w:val="00537B49"/>
    <w:rsid w:val="00537C38"/>
    <w:rsid w:val="00546F74"/>
    <w:rsid w:val="00554377"/>
    <w:rsid w:val="00556E92"/>
    <w:rsid w:val="00557CC1"/>
    <w:rsid w:val="0056175F"/>
    <w:rsid w:val="00564AC4"/>
    <w:rsid w:val="00565B6A"/>
    <w:rsid w:val="00565C8B"/>
    <w:rsid w:val="00566512"/>
    <w:rsid w:val="00567EA1"/>
    <w:rsid w:val="00570360"/>
    <w:rsid w:val="00573F79"/>
    <w:rsid w:val="00576041"/>
    <w:rsid w:val="00576CCD"/>
    <w:rsid w:val="0057775C"/>
    <w:rsid w:val="005824EE"/>
    <w:rsid w:val="005850C6"/>
    <w:rsid w:val="0058523B"/>
    <w:rsid w:val="00585ED0"/>
    <w:rsid w:val="0059027E"/>
    <w:rsid w:val="0059171E"/>
    <w:rsid w:val="005919D8"/>
    <w:rsid w:val="00591E04"/>
    <w:rsid w:val="005A092C"/>
    <w:rsid w:val="005A2CA4"/>
    <w:rsid w:val="005A5535"/>
    <w:rsid w:val="005A677D"/>
    <w:rsid w:val="005A6C16"/>
    <w:rsid w:val="005A6EC6"/>
    <w:rsid w:val="005A7E24"/>
    <w:rsid w:val="005B0195"/>
    <w:rsid w:val="005B09C6"/>
    <w:rsid w:val="005B0B18"/>
    <w:rsid w:val="005B58BE"/>
    <w:rsid w:val="005B6ABA"/>
    <w:rsid w:val="005C15F8"/>
    <w:rsid w:val="005C7AB5"/>
    <w:rsid w:val="005D083C"/>
    <w:rsid w:val="005D0DA3"/>
    <w:rsid w:val="005D140F"/>
    <w:rsid w:val="005D1CC2"/>
    <w:rsid w:val="005D3FAE"/>
    <w:rsid w:val="005D4239"/>
    <w:rsid w:val="005D466B"/>
    <w:rsid w:val="005D50BA"/>
    <w:rsid w:val="005D5EFF"/>
    <w:rsid w:val="005F120A"/>
    <w:rsid w:val="005F1BED"/>
    <w:rsid w:val="005F47E3"/>
    <w:rsid w:val="00600E30"/>
    <w:rsid w:val="00606397"/>
    <w:rsid w:val="00607969"/>
    <w:rsid w:val="006106A3"/>
    <w:rsid w:val="00610856"/>
    <w:rsid w:val="00612B54"/>
    <w:rsid w:val="006136A4"/>
    <w:rsid w:val="006168A9"/>
    <w:rsid w:val="0061795A"/>
    <w:rsid w:val="00617E46"/>
    <w:rsid w:val="00620DBF"/>
    <w:rsid w:val="00620DC3"/>
    <w:rsid w:val="00623364"/>
    <w:rsid w:val="006245D4"/>
    <w:rsid w:val="00624BB1"/>
    <w:rsid w:val="00625B23"/>
    <w:rsid w:val="00626892"/>
    <w:rsid w:val="00627EF9"/>
    <w:rsid w:val="006303BD"/>
    <w:rsid w:val="00630AEF"/>
    <w:rsid w:val="00630CAD"/>
    <w:rsid w:val="00631C79"/>
    <w:rsid w:val="006327A5"/>
    <w:rsid w:val="006340B6"/>
    <w:rsid w:val="0063478B"/>
    <w:rsid w:val="0063622F"/>
    <w:rsid w:val="00636695"/>
    <w:rsid w:val="00640EBB"/>
    <w:rsid w:val="00651272"/>
    <w:rsid w:val="00652D8B"/>
    <w:rsid w:val="00652E33"/>
    <w:rsid w:val="00652FD1"/>
    <w:rsid w:val="00654456"/>
    <w:rsid w:val="006562B6"/>
    <w:rsid w:val="00661D93"/>
    <w:rsid w:val="006638E5"/>
    <w:rsid w:val="00667240"/>
    <w:rsid w:val="006706D6"/>
    <w:rsid w:val="00670A3E"/>
    <w:rsid w:val="00670AF1"/>
    <w:rsid w:val="00671E51"/>
    <w:rsid w:val="0067219F"/>
    <w:rsid w:val="00672DF9"/>
    <w:rsid w:val="00676702"/>
    <w:rsid w:val="00676C7F"/>
    <w:rsid w:val="00681246"/>
    <w:rsid w:val="006818AE"/>
    <w:rsid w:val="00681F5A"/>
    <w:rsid w:val="00685002"/>
    <w:rsid w:val="0069344D"/>
    <w:rsid w:val="006942BD"/>
    <w:rsid w:val="006973E0"/>
    <w:rsid w:val="00697667"/>
    <w:rsid w:val="006976C2"/>
    <w:rsid w:val="00697DDB"/>
    <w:rsid w:val="006A2228"/>
    <w:rsid w:val="006A225A"/>
    <w:rsid w:val="006A65DF"/>
    <w:rsid w:val="006A6A74"/>
    <w:rsid w:val="006A7221"/>
    <w:rsid w:val="006B018D"/>
    <w:rsid w:val="006B2886"/>
    <w:rsid w:val="006B4699"/>
    <w:rsid w:val="006B56AD"/>
    <w:rsid w:val="006B71DE"/>
    <w:rsid w:val="006C1907"/>
    <w:rsid w:val="006C24F7"/>
    <w:rsid w:val="006C3626"/>
    <w:rsid w:val="006C4C33"/>
    <w:rsid w:val="006C66C8"/>
    <w:rsid w:val="006C71BC"/>
    <w:rsid w:val="006D0EC7"/>
    <w:rsid w:val="006D524A"/>
    <w:rsid w:val="006E0091"/>
    <w:rsid w:val="006E5FFE"/>
    <w:rsid w:val="006E78F1"/>
    <w:rsid w:val="006F1D68"/>
    <w:rsid w:val="006F21FD"/>
    <w:rsid w:val="006F4259"/>
    <w:rsid w:val="006F48A5"/>
    <w:rsid w:val="006F5C09"/>
    <w:rsid w:val="0070015D"/>
    <w:rsid w:val="00700796"/>
    <w:rsid w:val="0070265F"/>
    <w:rsid w:val="007048D6"/>
    <w:rsid w:val="00704A9C"/>
    <w:rsid w:val="00704DA1"/>
    <w:rsid w:val="007138C9"/>
    <w:rsid w:val="00714E74"/>
    <w:rsid w:val="00715734"/>
    <w:rsid w:val="0071682F"/>
    <w:rsid w:val="007254B5"/>
    <w:rsid w:val="00726C0F"/>
    <w:rsid w:val="00731EF0"/>
    <w:rsid w:val="00736916"/>
    <w:rsid w:val="007409DC"/>
    <w:rsid w:val="00744984"/>
    <w:rsid w:val="00744FC3"/>
    <w:rsid w:val="00746756"/>
    <w:rsid w:val="00747A32"/>
    <w:rsid w:val="00752968"/>
    <w:rsid w:val="00753782"/>
    <w:rsid w:val="007544B2"/>
    <w:rsid w:val="00755220"/>
    <w:rsid w:val="007577F6"/>
    <w:rsid w:val="007579D3"/>
    <w:rsid w:val="00767CC7"/>
    <w:rsid w:val="00771DDB"/>
    <w:rsid w:val="00774033"/>
    <w:rsid w:val="0077477A"/>
    <w:rsid w:val="00775899"/>
    <w:rsid w:val="00780C80"/>
    <w:rsid w:val="00780ECB"/>
    <w:rsid w:val="00787052"/>
    <w:rsid w:val="00787315"/>
    <w:rsid w:val="00792FE1"/>
    <w:rsid w:val="00794227"/>
    <w:rsid w:val="0079740E"/>
    <w:rsid w:val="007A1BF9"/>
    <w:rsid w:val="007A375A"/>
    <w:rsid w:val="007A43DA"/>
    <w:rsid w:val="007A4DE3"/>
    <w:rsid w:val="007A5CE6"/>
    <w:rsid w:val="007A7BC9"/>
    <w:rsid w:val="007B245B"/>
    <w:rsid w:val="007B336F"/>
    <w:rsid w:val="007B3C4B"/>
    <w:rsid w:val="007C0CAE"/>
    <w:rsid w:val="007C19D7"/>
    <w:rsid w:val="007C3C97"/>
    <w:rsid w:val="007C5C55"/>
    <w:rsid w:val="007D2DF0"/>
    <w:rsid w:val="007D5F0A"/>
    <w:rsid w:val="007D7612"/>
    <w:rsid w:val="007D77A0"/>
    <w:rsid w:val="007E05C1"/>
    <w:rsid w:val="007E09CD"/>
    <w:rsid w:val="007E6B22"/>
    <w:rsid w:val="007F1A09"/>
    <w:rsid w:val="007F411C"/>
    <w:rsid w:val="007F4E06"/>
    <w:rsid w:val="007F681D"/>
    <w:rsid w:val="007F794E"/>
    <w:rsid w:val="00801258"/>
    <w:rsid w:val="008048A1"/>
    <w:rsid w:val="00804B83"/>
    <w:rsid w:val="00811C65"/>
    <w:rsid w:val="008145AE"/>
    <w:rsid w:val="00815AB3"/>
    <w:rsid w:val="00820698"/>
    <w:rsid w:val="00822151"/>
    <w:rsid w:val="0082263A"/>
    <w:rsid w:val="00824592"/>
    <w:rsid w:val="00825A7C"/>
    <w:rsid w:val="008263C8"/>
    <w:rsid w:val="0082663E"/>
    <w:rsid w:val="00826A73"/>
    <w:rsid w:val="00826BD8"/>
    <w:rsid w:val="008335AA"/>
    <w:rsid w:val="0083369F"/>
    <w:rsid w:val="00835D5B"/>
    <w:rsid w:val="00837197"/>
    <w:rsid w:val="0084092B"/>
    <w:rsid w:val="00843723"/>
    <w:rsid w:val="00844232"/>
    <w:rsid w:val="0084463C"/>
    <w:rsid w:val="00846F76"/>
    <w:rsid w:val="00847E5B"/>
    <w:rsid w:val="00847EC1"/>
    <w:rsid w:val="00852321"/>
    <w:rsid w:val="0085268B"/>
    <w:rsid w:val="008547A6"/>
    <w:rsid w:val="00855A4D"/>
    <w:rsid w:val="0085657A"/>
    <w:rsid w:val="008566A5"/>
    <w:rsid w:val="00864CF0"/>
    <w:rsid w:val="0086740A"/>
    <w:rsid w:val="00870292"/>
    <w:rsid w:val="008702D5"/>
    <w:rsid w:val="00872EBD"/>
    <w:rsid w:val="00875859"/>
    <w:rsid w:val="00881735"/>
    <w:rsid w:val="00884333"/>
    <w:rsid w:val="00884959"/>
    <w:rsid w:val="008901FC"/>
    <w:rsid w:val="00894ACD"/>
    <w:rsid w:val="008A0188"/>
    <w:rsid w:val="008A0334"/>
    <w:rsid w:val="008A1C0D"/>
    <w:rsid w:val="008B0AC2"/>
    <w:rsid w:val="008B3856"/>
    <w:rsid w:val="008B4836"/>
    <w:rsid w:val="008B4CFC"/>
    <w:rsid w:val="008B4F1D"/>
    <w:rsid w:val="008B5F93"/>
    <w:rsid w:val="008B68B2"/>
    <w:rsid w:val="008B6D6C"/>
    <w:rsid w:val="008C4029"/>
    <w:rsid w:val="008C5C0A"/>
    <w:rsid w:val="008C7A34"/>
    <w:rsid w:val="008D08FA"/>
    <w:rsid w:val="008D1693"/>
    <w:rsid w:val="008D5B2A"/>
    <w:rsid w:val="008D605B"/>
    <w:rsid w:val="008E19F6"/>
    <w:rsid w:val="008E3CBB"/>
    <w:rsid w:val="008E4B50"/>
    <w:rsid w:val="008E5794"/>
    <w:rsid w:val="008F196D"/>
    <w:rsid w:val="008F2795"/>
    <w:rsid w:val="008F282D"/>
    <w:rsid w:val="008F49B1"/>
    <w:rsid w:val="008F5D69"/>
    <w:rsid w:val="008F6340"/>
    <w:rsid w:val="008F6753"/>
    <w:rsid w:val="008F74BE"/>
    <w:rsid w:val="0090164D"/>
    <w:rsid w:val="009042BD"/>
    <w:rsid w:val="00905D69"/>
    <w:rsid w:val="00905F87"/>
    <w:rsid w:val="00911065"/>
    <w:rsid w:val="00911468"/>
    <w:rsid w:val="00913D2D"/>
    <w:rsid w:val="00913FED"/>
    <w:rsid w:val="0091501C"/>
    <w:rsid w:val="00915148"/>
    <w:rsid w:val="00917362"/>
    <w:rsid w:val="00917D24"/>
    <w:rsid w:val="00922570"/>
    <w:rsid w:val="00924078"/>
    <w:rsid w:val="009248BF"/>
    <w:rsid w:val="00924AD8"/>
    <w:rsid w:val="00930890"/>
    <w:rsid w:val="009344B7"/>
    <w:rsid w:val="00934EE5"/>
    <w:rsid w:val="00935946"/>
    <w:rsid w:val="00936EF6"/>
    <w:rsid w:val="00937F8B"/>
    <w:rsid w:val="0094672B"/>
    <w:rsid w:val="00946E0B"/>
    <w:rsid w:val="00947682"/>
    <w:rsid w:val="00947ECF"/>
    <w:rsid w:val="009576AC"/>
    <w:rsid w:val="00960E64"/>
    <w:rsid w:val="00966184"/>
    <w:rsid w:val="00970843"/>
    <w:rsid w:val="009718F2"/>
    <w:rsid w:val="00980A39"/>
    <w:rsid w:val="00985BA4"/>
    <w:rsid w:val="009917C6"/>
    <w:rsid w:val="00995F11"/>
    <w:rsid w:val="009A1360"/>
    <w:rsid w:val="009A5E57"/>
    <w:rsid w:val="009A5F7A"/>
    <w:rsid w:val="009A61F2"/>
    <w:rsid w:val="009B1F79"/>
    <w:rsid w:val="009C1EA2"/>
    <w:rsid w:val="009C231A"/>
    <w:rsid w:val="009C297A"/>
    <w:rsid w:val="009C2A0E"/>
    <w:rsid w:val="009C3044"/>
    <w:rsid w:val="009D109D"/>
    <w:rsid w:val="009D12E6"/>
    <w:rsid w:val="009D277C"/>
    <w:rsid w:val="009D3697"/>
    <w:rsid w:val="009D445A"/>
    <w:rsid w:val="009D7CDE"/>
    <w:rsid w:val="009E243F"/>
    <w:rsid w:val="009E6F71"/>
    <w:rsid w:val="009E7B9C"/>
    <w:rsid w:val="009F0BC7"/>
    <w:rsid w:val="009F276F"/>
    <w:rsid w:val="009F466D"/>
    <w:rsid w:val="009F54B0"/>
    <w:rsid w:val="009F5733"/>
    <w:rsid w:val="009F682C"/>
    <w:rsid w:val="00A02909"/>
    <w:rsid w:val="00A04016"/>
    <w:rsid w:val="00A04399"/>
    <w:rsid w:val="00A049F5"/>
    <w:rsid w:val="00A05869"/>
    <w:rsid w:val="00A05A7E"/>
    <w:rsid w:val="00A06BB3"/>
    <w:rsid w:val="00A10561"/>
    <w:rsid w:val="00A11B9A"/>
    <w:rsid w:val="00A130B9"/>
    <w:rsid w:val="00A13BE5"/>
    <w:rsid w:val="00A14320"/>
    <w:rsid w:val="00A15A66"/>
    <w:rsid w:val="00A161C2"/>
    <w:rsid w:val="00A16EC0"/>
    <w:rsid w:val="00A213E3"/>
    <w:rsid w:val="00A219E4"/>
    <w:rsid w:val="00A24038"/>
    <w:rsid w:val="00A25707"/>
    <w:rsid w:val="00A25C61"/>
    <w:rsid w:val="00A31B45"/>
    <w:rsid w:val="00A329E2"/>
    <w:rsid w:val="00A3333E"/>
    <w:rsid w:val="00A334F9"/>
    <w:rsid w:val="00A359FF"/>
    <w:rsid w:val="00A35E0A"/>
    <w:rsid w:val="00A37044"/>
    <w:rsid w:val="00A47368"/>
    <w:rsid w:val="00A50100"/>
    <w:rsid w:val="00A51ACB"/>
    <w:rsid w:val="00A51EE5"/>
    <w:rsid w:val="00A57827"/>
    <w:rsid w:val="00A57B2A"/>
    <w:rsid w:val="00A60523"/>
    <w:rsid w:val="00A64454"/>
    <w:rsid w:val="00A74743"/>
    <w:rsid w:val="00A757AA"/>
    <w:rsid w:val="00A75FBE"/>
    <w:rsid w:val="00A830ED"/>
    <w:rsid w:val="00A842DA"/>
    <w:rsid w:val="00A8623C"/>
    <w:rsid w:val="00A876D2"/>
    <w:rsid w:val="00A902A2"/>
    <w:rsid w:val="00A94981"/>
    <w:rsid w:val="00A94C85"/>
    <w:rsid w:val="00A95CD5"/>
    <w:rsid w:val="00AA2237"/>
    <w:rsid w:val="00AA42A3"/>
    <w:rsid w:val="00AA4D38"/>
    <w:rsid w:val="00AA4EC4"/>
    <w:rsid w:val="00AB30B3"/>
    <w:rsid w:val="00AB5C37"/>
    <w:rsid w:val="00AB67C7"/>
    <w:rsid w:val="00AB6C32"/>
    <w:rsid w:val="00AB7D4C"/>
    <w:rsid w:val="00AB7D5C"/>
    <w:rsid w:val="00AB7F27"/>
    <w:rsid w:val="00AC7576"/>
    <w:rsid w:val="00AD2F5D"/>
    <w:rsid w:val="00AD339F"/>
    <w:rsid w:val="00AD4C18"/>
    <w:rsid w:val="00AD6D40"/>
    <w:rsid w:val="00AD7123"/>
    <w:rsid w:val="00AD7CE7"/>
    <w:rsid w:val="00AE16E4"/>
    <w:rsid w:val="00AE46A3"/>
    <w:rsid w:val="00AF2E2F"/>
    <w:rsid w:val="00B02CEC"/>
    <w:rsid w:val="00B02F97"/>
    <w:rsid w:val="00B05143"/>
    <w:rsid w:val="00B067BF"/>
    <w:rsid w:val="00B1166D"/>
    <w:rsid w:val="00B12D6A"/>
    <w:rsid w:val="00B13D6B"/>
    <w:rsid w:val="00B1455B"/>
    <w:rsid w:val="00B165F7"/>
    <w:rsid w:val="00B21519"/>
    <w:rsid w:val="00B21768"/>
    <w:rsid w:val="00B25803"/>
    <w:rsid w:val="00B25D58"/>
    <w:rsid w:val="00B275B1"/>
    <w:rsid w:val="00B30FEC"/>
    <w:rsid w:val="00B3265F"/>
    <w:rsid w:val="00B32F43"/>
    <w:rsid w:val="00B330AF"/>
    <w:rsid w:val="00B36A89"/>
    <w:rsid w:val="00B40649"/>
    <w:rsid w:val="00B411AD"/>
    <w:rsid w:val="00B4180A"/>
    <w:rsid w:val="00B43647"/>
    <w:rsid w:val="00B467BA"/>
    <w:rsid w:val="00B504CE"/>
    <w:rsid w:val="00B52195"/>
    <w:rsid w:val="00B53C83"/>
    <w:rsid w:val="00B57D84"/>
    <w:rsid w:val="00B60346"/>
    <w:rsid w:val="00B6252E"/>
    <w:rsid w:val="00B6361D"/>
    <w:rsid w:val="00B63F8E"/>
    <w:rsid w:val="00B6543A"/>
    <w:rsid w:val="00B66AFA"/>
    <w:rsid w:val="00B70CFD"/>
    <w:rsid w:val="00B72D40"/>
    <w:rsid w:val="00B73B6E"/>
    <w:rsid w:val="00B74904"/>
    <w:rsid w:val="00B74E29"/>
    <w:rsid w:val="00B81445"/>
    <w:rsid w:val="00B82D56"/>
    <w:rsid w:val="00B838AB"/>
    <w:rsid w:val="00B83D01"/>
    <w:rsid w:val="00B8463E"/>
    <w:rsid w:val="00B84CCE"/>
    <w:rsid w:val="00B84EB4"/>
    <w:rsid w:val="00B85F59"/>
    <w:rsid w:val="00B86BD6"/>
    <w:rsid w:val="00B9011E"/>
    <w:rsid w:val="00B93695"/>
    <w:rsid w:val="00B96418"/>
    <w:rsid w:val="00B979DF"/>
    <w:rsid w:val="00BA0396"/>
    <w:rsid w:val="00BA299D"/>
    <w:rsid w:val="00BA2B3D"/>
    <w:rsid w:val="00BA76F1"/>
    <w:rsid w:val="00BB1327"/>
    <w:rsid w:val="00BB4476"/>
    <w:rsid w:val="00BB4602"/>
    <w:rsid w:val="00BB4F36"/>
    <w:rsid w:val="00BC1555"/>
    <w:rsid w:val="00BC173D"/>
    <w:rsid w:val="00BC2346"/>
    <w:rsid w:val="00BC4FF8"/>
    <w:rsid w:val="00BC5FFF"/>
    <w:rsid w:val="00BD1419"/>
    <w:rsid w:val="00BD290B"/>
    <w:rsid w:val="00BD2CC1"/>
    <w:rsid w:val="00BD65BF"/>
    <w:rsid w:val="00BD7AD7"/>
    <w:rsid w:val="00BD7EE6"/>
    <w:rsid w:val="00BE09E8"/>
    <w:rsid w:val="00BE0FEA"/>
    <w:rsid w:val="00BE4975"/>
    <w:rsid w:val="00BE6494"/>
    <w:rsid w:val="00BF085C"/>
    <w:rsid w:val="00BF0F43"/>
    <w:rsid w:val="00BF6EC7"/>
    <w:rsid w:val="00C01390"/>
    <w:rsid w:val="00C03DA8"/>
    <w:rsid w:val="00C04926"/>
    <w:rsid w:val="00C06A50"/>
    <w:rsid w:val="00C160DD"/>
    <w:rsid w:val="00C16BDF"/>
    <w:rsid w:val="00C16FEB"/>
    <w:rsid w:val="00C2191A"/>
    <w:rsid w:val="00C22289"/>
    <w:rsid w:val="00C2289A"/>
    <w:rsid w:val="00C23F14"/>
    <w:rsid w:val="00C241FA"/>
    <w:rsid w:val="00C2480B"/>
    <w:rsid w:val="00C24B27"/>
    <w:rsid w:val="00C359A1"/>
    <w:rsid w:val="00C40BB0"/>
    <w:rsid w:val="00C41814"/>
    <w:rsid w:val="00C41C6A"/>
    <w:rsid w:val="00C42A8B"/>
    <w:rsid w:val="00C45682"/>
    <w:rsid w:val="00C46616"/>
    <w:rsid w:val="00C511B4"/>
    <w:rsid w:val="00C530C9"/>
    <w:rsid w:val="00C53D67"/>
    <w:rsid w:val="00C5687E"/>
    <w:rsid w:val="00C61BC9"/>
    <w:rsid w:val="00C62560"/>
    <w:rsid w:val="00C65B1B"/>
    <w:rsid w:val="00C67409"/>
    <w:rsid w:val="00C674BE"/>
    <w:rsid w:val="00C67842"/>
    <w:rsid w:val="00C7067C"/>
    <w:rsid w:val="00C7203E"/>
    <w:rsid w:val="00C722BA"/>
    <w:rsid w:val="00C7248F"/>
    <w:rsid w:val="00C7625C"/>
    <w:rsid w:val="00C76925"/>
    <w:rsid w:val="00C77973"/>
    <w:rsid w:val="00C807B9"/>
    <w:rsid w:val="00C81815"/>
    <w:rsid w:val="00C81D98"/>
    <w:rsid w:val="00C86BC6"/>
    <w:rsid w:val="00C9049C"/>
    <w:rsid w:val="00C90876"/>
    <w:rsid w:val="00C918A0"/>
    <w:rsid w:val="00C93620"/>
    <w:rsid w:val="00CA0807"/>
    <w:rsid w:val="00CA13A9"/>
    <w:rsid w:val="00CA2E71"/>
    <w:rsid w:val="00CA3C21"/>
    <w:rsid w:val="00CA46FA"/>
    <w:rsid w:val="00CB19F5"/>
    <w:rsid w:val="00CB4D91"/>
    <w:rsid w:val="00CB542C"/>
    <w:rsid w:val="00CB63B9"/>
    <w:rsid w:val="00CC606F"/>
    <w:rsid w:val="00CC70B5"/>
    <w:rsid w:val="00CD2581"/>
    <w:rsid w:val="00CD424B"/>
    <w:rsid w:val="00CD536E"/>
    <w:rsid w:val="00CD5D81"/>
    <w:rsid w:val="00CD7ED7"/>
    <w:rsid w:val="00CE28CC"/>
    <w:rsid w:val="00CE2AD2"/>
    <w:rsid w:val="00CE4B56"/>
    <w:rsid w:val="00CE4DBD"/>
    <w:rsid w:val="00CE556E"/>
    <w:rsid w:val="00CE7AE5"/>
    <w:rsid w:val="00CF21C7"/>
    <w:rsid w:val="00CF29A5"/>
    <w:rsid w:val="00CF2AE0"/>
    <w:rsid w:val="00CF3FFD"/>
    <w:rsid w:val="00CF4BC0"/>
    <w:rsid w:val="00D01811"/>
    <w:rsid w:val="00D05429"/>
    <w:rsid w:val="00D0595F"/>
    <w:rsid w:val="00D108C1"/>
    <w:rsid w:val="00D1174B"/>
    <w:rsid w:val="00D11C1B"/>
    <w:rsid w:val="00D133FC"/>
    <w:rsid w:val="00D137A2"/>
    <w:rsid w:val="00D17024"/>
    <w:rsid w:val="00D214CE"/>
    <w:rsid w:val="00D21B2B"/>
    <w:rsid w:val="00D228EB"/>
    <w:rsid w:val="00D23265"/>
    <w:rsid w:val="00D26308"/>
    <w:rsid w:val="00D26635"/>
    <w:rsid w:val="00D274A9"/>
    <w:rsid w:val="00D317E1"/>
    <w:rsid w:val="00D319E4"/>
    <w:rsid w:val="00D41DCF"/>
    <w:rsid w:val="00D431EB"/>
    <w:rsid w:val="00D45379"/>
    <w:rsid w:val="00D4762C"/>
    <w:rsid w:val="00D50CBF"/>
    <w:rsid w:val="00D54D73"/>
    <w:rsid w:val="00D5559D"/>
    <w:rsid w:val="00D5663B"/>
    <w:rsid w:val="00D5760A"/>
    <w:rsid w:val="00D57C32"/>
    <w:rsid w:val="00D62F3D"/>
    <w:rsid w:val="00D67282"/>
    <w:rsid w:val="00D673F6"/>
    <w:rsid w:val="00D704BB"/>
    <w:rsid w:val="00D7084F"/>
    <w:rsid w:val="00D72333"/>
    <w:rsid w:val="00D72DCD"/>
    <w:rsid w:val="00D75A55"/>
    <w:rsid w:val="00D75C82"/>
    <w:rsid w:val="00D7724A"/>
    <w:rsid w:val="00D77CF1"/>
    <w:rsid w:val="00D8057E"/>
    <w:rsid w:val="00D807DC"/>
    <w:rsid w:val="00D81778"/>
    <w:rsid w:val="00D85249"/>
    <w:rsid w:val="00D8673C"/>
    <w:rsid w:val="00D876D2"/>
    <w:rsid w:val="00D908C2"/>
    <w:rsid w:val="00D91777"/>
    <w:rsid w:val="00D9435C"/>
    <w:rsid w:val="00D95037"/>
    <w:rsid w:val="00D97D15"/>
    <w:rsid w:val="00DB0550"/>
    <w:rsid w:val="00DB0C30"/>
    <w:rsid w:val="00DB1282"/>
    <w:rsid w:val="00DB20F1"/>
    <w:rsid w:val="00DB436D"/>
    <w:rsid w:val="00DB4FBC"/>
    <w:rsid w:val="00DB6FFD"/>
    <w:rsid w:val="00DB7C7D"/>
    <w:rsid w:val="00DC1B43"/>
    <w:rsid w:val="00DC2B83"/>
    <w:rsid w:val="00DC3228"/>
    <w:rsid w:val="00DC3310"/>
    <w:rsid w:val="00DC3A37"/>
    <w:rsid w:val="00DC4028"/>
    <w:rsid w:val="00DC6676"/>
    <w:rsid w:val="00DD19F4"/>
    <w:rsid w:val="00DD46AF"/>
    <w:rsid w:val="00DD69F1"/>
    <w:rsid w:val="00DE0F00"/>
    <w:rsid w:val="00DE2AAE"/>
    <w:rsid w:val="00DE4867"/>
    <w:rsid w:val="00DE4A53"/>
    <w:rsid w:val="00DE60C3"/>
    <w:rsid w:val="00DE7C8A"/>
    <w:rsid w:val="00DF07B3"/>
    <w:rsid w:val="00DF121D"/>
    <w:rsid w:val="00DF5D51"/>
    <w:rsid w:val="00DF65AF"/>
    <w:rsid w:val="00DF7509"/>
    <w:rsid w:val="00E005CF"/>
    <w:rsid w:val="00E009E1"/>
    <w:rsid w:val="00E0381B"/>
    <w:rsid w:val="00E04A1A"/>
    <w:rsid w:val="00E05D68"/>
    <w:rsid w:val="00E06316"/>
    <w:rsid w:val="00E105E8"/>
    <w:rsid w:val="00E17520"/>
    <w:rsid w:val="00E20FAA"/>
    <w:rsid w:val="00E23327"/>
    <w:rsid w:val="00E252B3"/>
    <w:rsid w:val="00E25D9D"/>
    <w:rsid w:val="00E2685E"/>
    <w:rsid w:val="00E27DF7"/>
    <w:rsid w:val="00E30225"/>
    <w:rsid w:val="00E30CDC"/>
    <w:rsid w:val="00E3158B"/>
    <w:rsid w:val="00E33338"/>
    <w:rsid w:val="00E33C1B"/>
    <w:rsid w:val="00E343C8"/>
    <w:rsid w:val="00E351A3"/>
    <w:rsid w:val="00E35EED"/>
    <w:rsid w:val="00E3723D"/>
    <w:rsid w:val="00E37AFC"/>
    <w:rsid w:val="00E422E8"/>
    <w:rsid w:val="00E441FE"/>
    <w:rsid w:val="00E45441"/>
    <w:rsid w:val="00E533B6"/>
    <w:rsid w:val="00E53CB0"/>
    <w:rsid w:val="00E550B7"/>
    <w:rsid w:val="00E56C1A"/>
    <w:rsid w:val="00E62F12"/>
    <w:rsid w:val="00E63690"/>
    <w:rsid w:val="00E64D4D"/>
    <w:rsid w:val="00E65EE7"/>
    <w:rsid w:val="00E76EAB"/>
    <w:rsid w:val="00E812BF"/>
    <w:rsid w:val="00E819BA"/>
    <w:rsid w:val="00E8576E"/>
    <w:rsid w:val="00E8581D"/>
    <w:rsid w:val="00E85C9C"/>
    <w:rsid w:val="00E870BB"/>
    <w:rsid w:val="00E9003D"/>
    <w:rsid w:val="00E91F9F"/>
    <w:rsid w:val="00E9281C"/>
    <w:rsid w:val="00EA2B9E"/>
    <w:rsid w:val="00EA306C"/>
    <w:rsid w:val="00EA5146"/>
    <w:rsid w:val="00EA5CC3"/>
    <w:rsid w:val="00EB6CCF"/>
    <w:rsid w:val="00EC3A7E"/>
    <w:rsid w:val="00ED4A95"/>
    <w:rsid w:val="00ED6670"/>
    <w:rsid w:val="00ED6E12"/>
    <w:rsid w:val="00ED6E2E"/>
    <w:rsid w:val="00EE0113"/>
    <w:rsid w:val="00EE10C7"/>
    <w:rsid w:val="00EE354B"/>
    <w:rsid w:val="00EE5684"/>
    <w:rsid w:val="00EE5CA1"/>
    <w:rsid w:val="00EE5DF9"/>
    <w:rsid w:val="00EE74C4"/>
    <w:rsid w:val="00EE791F"/>
    <w:rsid w:val="00EE7B88"/>
    <w:rsid w:val="00EF040B"/>
    <w:rsid w:val="00EF0725"/>
    <w:rsid w:val="00EF1A47"/>
    <w:rsid w:val="00EF29DD"/>
    <w:rsid w:val="00EF5AA3"/>
    <w:rsid w:val="00EF5B43"/>
    <w:rsid w:val="00EF74FC"/>
    <w:rsid w:val="00EF7F83"/>
    <w:rsid w:val="00F01EC5"/>
    <w:rsid w:val="00F0311A"/>
    <w:rsid w:val="00F0322F"/>
    <w:rsid w:val="00F04FCD"/>
    <w:rsid w:val="00F12DDF"/>
    <w:rsid w:val="00F20AB5"/>
    <w:rsid w:val="00F2277B"/>
    <w:rsid w:val="00F236B8"/>
    <w:rsid w:val="00F32011"/>
    <w:rsid w:val="00F3504E"/>
    <w:rsid w:val="00F35081"/>
    <w:rsid w:val="00F364F7"/>
    <w:rsid w:val="00F37EE2"/>
    <w:rsid w:val="00F4084F"/>
    <w:rsid w:val="00F42858"/>
    <w:rsid w:val="00F45B15"/>
    <w:rsid w:val="00F47F7A"/>
    <w:rsid w:val="00F54302"/>
    <w:rsid w:val="00F54C29"/>
    <w:rsid w:val="00F54F8C"/>
    <w:rsid w:val="00F5631D"/>
    <w:rsid w:val="00F57A64"/>
    <w:rsid w:val="00F607E4"/>
    <w:rsid w:val="00F6295F"/>
    <w:rsid w:val="00F65093"/>
    <w:rsid w:val="00F66083"/>
    <w:rsid w:val="00F7005C"/>
    <w:rsid w:val="00F740EA"/>
    <w:rsid w:val="00F801D2"/>
    <w:rsid w:val="00F8516A"/>
    <w:rsid w:val="00F86A80"/>
    <w:rsid w:val="00F8763B"/>
    <w:rsid w:val="00F9165E"/>
    <w:rsid w:val="00F91665"/>
    <w:rsid w:val="00F92C5A"/>
    <w:rsid w:val="00F93FB0"/>
    <w:rsid w:val="00F956F6"/>
    <w:rsid w:val="00FA0C4B"/>
    <w:rsid w:val="00FA66FA"/>
    <w:rsid w:val="00FA67CC"/>
    <w:rsid w:val="00FB2D5D"/>
    <w:rsid w:val="00FB2E2A"/>
    <w:rsid w:val="00FB561C"/>
    <w:rsid w:val="00FC17C1"/>
    <w:rsid w:val="00FC17EF"/>
    <w:rsid w:val="00FC3AE5"/>
    <w:rsid w:val="00FC630F"/>
    <w:rsid w:val="00FC7DF4"/>
    <w:rsid w:val="00FD0B85"/>
    <w:rsid w:val="00FD14EA"/>
    <w:rsid w:val="00FD1A2B"/>
    <w:rsid w:val="00FD301D"/>
    <w:rsid w:val="00FD48E4"/>
    <w:rsid w:val="00FE1545"/>
    <w:rsid w:val="00FE1987"/>
    <w:rsid w:val="00FE3053"/>
    <w:rsid w:val="00FE4D89"/>
    <w:rsid w:val="00FE5E7F"/>
    <w:rsid w:val="00FF20DA"/>
    <w:rsid w:val="00FF6F02"/>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chartTrackingRefBased/>
  <w15:docId w15:val="{6D249876-A79F-42CF-AE0C-9E73189D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2B3D"/>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EA5146"/>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EA5146"/>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F49B1"/>
    <w:pPr>
      <w:tabs>
        <w:tab w:val="left" w:pos="720"/>
        <w:tab w:val="left" w:pos="1260"/>
        <w:tab w:val="right" w:leader="dot" w:pos="9360"/>
      </w:tabs>
      <w:spacing w:after="0" w:line="276" w:lineRule="auto"/>
      <w:ind w:left="1260" w:hanging="1260"/>
      <w:jc w:val="left"/>
      <w:outlineLvl w:val="1"/>
    </w:pPr>
    <w:rPr>
      <w:rFonts w:eastAsia="Times New Roman"/>
      <w:color w:val="000000"/>
      <w:lang w:eastAsia="ja-JP"/>
    </w:rPr>
  </w:style>
  <w:style w:type="paragraph" w:styleId="TOC1">
    <w:name w:val="toc 1"/>
    <w:basedOn w:val="Normal"/>
    <w:next w:val="Normal"/>
    <w:autoRedefine/>
    <w:uiPriority w:val="39"/>
    <w:unhideWhenUsed/>
    <w:qFormat/>
    <w:rsid w:val="009F682C"/>
    <w:pPr>
      <w:tabs>
        <w:tab w:val="left" w:pos="547"/>
        <w:tab w:val="right" w:leader="dot" w:pos="9360"/>
      </w:tabs>
      <w:spacing w:before="80" w:after="80"/>
      <w:ind w:left="540" w:hanging="54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OIMLSubjectSeries">
    <w:name w:val="OIML Subject Series"/>
    <w:basedOn w:val="TOC1"/>
    <w:link w:val="OIMLSubjectSeriesChar"/>
    <w:qFormat/>
    <w:rsid w:val="00BD7AD7"/>
    <w:pPr>
      <w:keepNext/>
      <w:spacing w:before="360"/>
    </w:pPr>
    <w:rPr>
      <w:lang w:val="x-none" w:eastAsia="x-none"/>
    </w:rPr>
  </w:style>
  <w:style w:type="character" w:styleId="Hyperlink">
    <w:name w:val="Hyperlink"/>
    <w:uiPriority w:val="99"/>
    <w:unhideWhenUsed/>
    <w:rsid w:val="00872EBD"/>
    <w:rPr>
      <w:rFonts w:ascii="Times New Roman" w:hAnsi="Times New Roman"/>
      <w:b/>
      <w:noProof/>
      <w:color w:val="000000"/>
      <w:sz w:val="2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link w:val="ItemHeadingChar"/>
    <w:qFormat/>
    <w:rsid w:val="00EA5146"/>
    <w:pPr>
      <w:spacing w:before="480"/>
      <w:ind w:left="907" w:hanging="907"/>
    </w:pPr>
    <w:rPr>
      <w:rFonts w:ascii="Times New Roman Bold" w:hAnsi="Times New Roman Bold"/>
      <w:sz w:val="22"/>
    </w:rPr>
  </w:style>
  <w:style w:type="paragraph" w:customStyle="1" w:styleId="RomanItemHeading">
    <w:name w:val="Roman Item Heading"/>
    <w:basedOn w:val="Heading4"/>
    <w:link w:val="RomanItemHeadingChar"/>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link w:val="MinutesHeaderChar"/>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link w:val="SubjectSeriesLevel1Char"/>
    <w:qFormat/>
    <w:rsid w:val="005A5535"/>
    <w:pPr>
      <w:spacing w:before="120"/>
      <w:ind w:left="0"/>
    </w:pPr>
  </w:style>
  <w:style w:type="paragraph" w:customStyle="1" w:styleId="SubjectSeriesLevel2">
    <w:name w:val="Subject Series Level 2"/>
    <w:basedOn w:val="Normal"/>
    <w:link w:val="SubjectSeriesLevel2Char"/>
    <w:qFormat/>
    <w:rsid w:val="008B0AC2"/>
    <w:pPr>
      <w:tabs>
        <w:tab w:val="right" w:leader="dot" w:pos="9360"/>
      </w:tabs>
      <w:spacing w:after="0"/>
      <w:ind w:left="360"/>
      <w:jc w:val="left"/>
    </w:pPr>
  </w:style>
  <w:style w:type="paragraph" w:customStyle="1" w:styleId="SubjectSeriesLevel3">
    <w:name w:val="Subject Series Level 3"/>
    <w:basedOn w:val="SubjectSeriesLevel2"/>
    <w:link w:val="SubjectSeriesLevel3Char"/>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ind w:left="720"/>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8"/>
      </w:numPr>
      <w:spacing w:before="240"/>
    </w:pPr>
    <w:rPr>
      <w:b/>
      <w:sz w:val="30"/>
      <w:szCs w:val="28"/>
    </w:rPr>
  </w:style>
  <w:style w:type="paragraph" w:customStyle="1" w:styleId="section">
    <w:name w:val="section"/>
    <w:basedOn w:val="Normal"/>
    <w:qFormat/>
    <w:rsid w:val="0061795A"/>
    <w:pPr>
      <w:numPr>
        <w:ilvl w:val="1"/>
        <w:numId w:val="8"/>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8"/>
      </w:numPr>
      <w:spacing w:after="120"/>
    </w:pPr>
  </w:style>
  <w:style w:type="paragraph" w:customStyle="1" w:styleId="numbers">
    <w:name w:val="numbers"/>
    <w:basedOn w:val="Normal"/>
    <w:qFormat/>
    <w:rsid w:val="0061795A"/>
    <w:pPr>
      <w:numPr>
        <w:ilvl w:val="3"/>
        <w:numId w:val="8"/>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8"/>
      </w:numPr>
      <w:spacing w:after="120"/>
    </w:pPr>
  </w:style>
  <w:style w:type="paragraph" w:customStyle="1" w:styleId="sectionletter">
    <w:name w:val="section #letter"/>
    <w:basedOn w:val="section"/>
    <w:qFormat/>
    <w:rsid w:val="0061795A"/>
    <w:pPr>
      <w:numPr>
        <w:ilvl w:val="5"/>
      </w:numPr>
      <w:ind w:left="0"/>
    </w:pPr>
  </w:style>
  <w:style w:type="paragraph" w:customStyle="1" w:styleId="sectionletterB">
    <w:name w:val="section #letterB"/>
    <w:basedOn w:val="sectionletter"/>
    <w:qFormat/>
    <w:rsid w:val="0061795A"/>
    <w:pPr>
      <w:numPr>
        <w:ilvl w:val="6"/>
      </w:numPr>
      <w:ind w:left="0"/>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uiPriority w:val="22"/>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lang w:val="x-none" w:eastAsia="x-none"/>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rPr>
      <w:szCs w:val="20"/>
      <w:lang w:val="x-none" w:eastAsia="x-none"/>
    </w:r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176322"/>
    <w:rPr>
      <w:color w:val="auto"/>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lang w:val="x-none" w:eastAsia="x-none"/>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paragraph" w:customStyle="1" w:styleId="TableHdg1">
    <w:name w:val="Table Hdg 1"/>
    <w:basedOn w:val="Normal"/>
    <w:link w:val="TableHdg1Char"/>
    <w:qFormat/>
    <w:rsid w:val="00325654"/>
    <w:pPr>
      <w:spacing w:after="0"/>
      <w:jc w:val="center"/>
    </w:pPr>
    <w:rPr>
      <w:b/>
      <w:sz w:val="22"/>
      <w:szCs w:val="24"/>
      <w:lang w:val="x-none" w:eastAsia="x-none"/>
    </w:rPr>
  </w:style>
  <w:style w:type="character" w:customStyle="1" w:styleId="OIMLSubjectSeriesChar">
    <w:name w:val="OIML Subject Series Char"/>
    <w:link w:val="OIMLSubjectSeries"/>
    <w:rsid w:val="00BD7AD7"/>
    <w:rPr>
      <w:rFonts w:ascii="Times New Roman Bold" w:eastAsia="Times New Roman" w:hAnsi="Times New Roman Bold"/>
      <w:b/>
      <w:caps/>
      <w:color w:val="000000"/>
      <w:szCs w:val="22"/>
      <w:lang w:val="x-none" w:eastAsia="x-none"/>
    </w:rPr>
  </w:style>
  <w:style w:type="character" w:customStyle="1" w:styleId="TableHdg1Char">
    <w:name w:val="Table Hdg 1 Char"/>
    <w:link w:val="TableHdg1"/>
    <w:rsid w:val="00325654"/>
    <w:rPr>
      <w:rFonts w:ascii="Times New Roman" w:hAnsi="Times New Roman"/>
      <w:b/>
      <w:sz w:val="22"/>
      <w:szCs w:val="24"/>
    </w:rPr>
  </w:style>
  <w:style w:type="character" w:customStyle="1" w:styleId="ItemHeadingChar">
    <w:name w:val="Item Heading Char"/>
    <w:link w:val="ItemHeading"/>
    <w:rsid w:val="00EA5146"/>
    <w:rPr>
      <w:rFonts w:ascii="Times New Roman Bold" w:eastAsia="Times New Roman" w:hAnsi="Times New Roman Bold"/>
      <w:b/>
      <w:bCs/>
      <w:iCs/>
      <w:sz w:val="22"/>
      <w:lang w:val="x-none" w:eastAsia="x-none"/>
    </w:rPr>
  </w:style>
  <w:style w:type="paragraph" w:customStyle="1" w:styleId="indentednumbercopy">
    <w:name w:val="indented number copy"/>
    <w:basedOn w:val="indentedcopy"/>
    <w:qFormat/>
    <w:rsid w:val="00E30225"/>
    <w:pPr>
      <w:ind w:left="720"/>
    </w:pPr>
  </w:style>
  <w:style w:type="paragraph" w:styleId="NormalWeb">
    <w:name w:val="Normal (Web)"/>
    <w:basedOn w:val="Normal"/>
    <w:uiPriority w:val="99"/>
    <w:semiHidden/>
    <w:unhideWhenUsed/>
    <w:rsid w:val="00623364"/>
    <w:pPr>
      <w:spacing w:after="0"/>
      <w:jc w:val="left"/>
    </w:pPr>
    <w:rPr>
      <w:sz w:val="24"/>
      <w:szCs w:val="24"/>
    </w:rPr>
  </w:style>
  <w:style w:type="paragraph" w:customStyle="1" w:styleId="IAppendixHdg">
    <w:name w:val="I.  Appendix Hdg"/>
    <w:basedOn w:val="MinutesHeader"/>
    <w:link w:val="IAppendixHdgChar"/>
    <w:qFormat/>
    <w:rsid w:val="003229C2"/>
    <w:pPr>
      <w:numPr>
        <w:numId w:val="36"/>
      </w:numPr>
      <w:tabs>
        <w:tab w:val="clear" w:pos="900"/>
        <w:tab w:val="left" w:pos="720"/>
      </w:tabs>
    </w:pPr>
    <w:rPr>
      <w:rFonts w:ascii="Times New Roman" w:hAnsi="Times New Roman"/>
      <w:sz w:val="22"/>
      <w:szCs w:val="22"/>
    </w:rPr>
  </w:style>
  <w:style w:type="character" w:customStyle="1" w:styleId="RomanItemHeadingChar">
    <w:name w:val="Roman Item Heading Char"/>
    <w:basedOn w:val="Heading4Char"/>
    <w:link w:val="RomanItemHeading"/>
    <w:rsid w:val="003229C2"/>
    <w:rPr>
      <w:rFonts w:ascii="Times New Roman" w:eastAsia="Times New Roman" w:hAnsi="Times New Roman" w:cs="Times New Roman"/>
      <w:b/>
      <w:bCs/>
      <w:iCs/>
      <w:lang w:val="x-none" w:eastAsia="x-none"/>
    </w:rPr>
  </w:style>
  <w:style w:type="character" w:customStyle="1" w:styleId="MinutesHeaderChar">
    <w:name w:val="Minutes Header Char"/>
    <w:basedOn w:val="RomanItemHeadingChar"/>
    <w:link w:val="MinutesHeader"/>
    <w:rsid w:val="003229C2"/>
    <w:rPr>
      <w:rFonts w:ascii="Times New Roman Bold" w:eastAsia="Times New Roman" w:hAnsi="Times New Roman Bold" w:cs="Times New Roman"/>
      <w:b/>
      <w:bCs/>
      <w:iCs/>
      <w:lang w:val="x-none" w:eastAsia="x-none"/>
    </w:rPr>
  </w:style>
  <w:style w:type="character" w:customStyle="1" w:styleId="IAppendixHdgChar">
    <w:name w:val="I.  Appendix Hdg Char"/>
    <w:basedOn w:val="MinutesHeaderChar"/>
    <w:link w:val="IAppendixHdg"/>
    <w:rsid w:val="003229C2"/>
    <w:rPr>
      <w:rFonts w:ascii="Times New Roman" w:eastAsia="Times New Roman" w:hAnsi="Times New Roman" w:cs="Times New Roman"/>
      <w:b/>
      <w:bCs/>
      <w:iCs/>
      <w:sz w:val="22"/>
      <w:szCs w:val="22"/>
      <w:lang w:val="x-none" w:eastAsia="x-none"/>
    </w:rPr>
  </w:style>
  <w:style w:type="paragraph" w:styleId="TOC5">
    <w:name w:val="toc 5"/>
    <w:basedOn w:val="Normal"/>
    <w:next w:val="Normal"/>
    <w:autoRedefine/>
    <w:uiPriority w:val="39"/>
    <w:unhideWhenUsed/>
    <w:rsid w:val="00980A39"/>
    <w:pPr>
      <w:spacing w:after="100" w:line="259" w:lineRule="auto"/>
      <w:ind w:left="880"/>
      <w:jc w:val="left"/>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980A39"/>
    <w:pPr>
      <w:spacing w:after="100" w:line="259" w:lineRule="auto"/>
      <w:ind w:left="110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980A39"/>
    <w:pPr>
      <w:spacing w:after="100" w:line="259" w:lineRule="auto"/>
      <w:ind w:left="132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980A39"/>
    <w:pPr>
      <w:spacing w:after="100" w:line="259" w:lineRule="auto"/>
      <w:ind w:left="154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980A39"/>
    <w:pPr>
      <w:spacing w:after="100" w:line="259" w:lineRule="auto"/>
      <w:ind w:left="1760"/>
      <w:jc w:val="left"/>
    </w:pPr>
    <w:rPr>
      <w:rFonts w:asciiTheme="minorHAnsi" w:eastAsiaTheme="minorEastAsia" w:hAnsiTheme="minorHAnsi" w:cstheme="minorBidi"/>
      <w:sz w:val="22"/>
    </w:rPr>
  </w:style>
  <w:style w:type="paragraph" w:customStyle="1" w:styleId="OIMLItem">
    <w:name w:val="OIML Item"/>
    <w:basedOn w:val="Normal"/>
    <w:link w:val="OIMLItemChar"/>
    <w:rsid w:val="00CA0807"/>
    <w:pPr>
      <w:keepNext/>
      <w:spacing w:after="0"/>
      <w:outlineLvl w:val="1"/>
    </w:pPr>
    <w:rPr>
      <w:b/>
      <w:bCs/>
      <w:sz w:val="22"/>
    </w:rPr>
  </w:style>
  <w:style w:type="paragraph" w:customStyle="1" w:styleId="SubjSeriesOIML">
    <w:name w:val="Subj Series OIML"/>
    <w:basedOn w:val="TOC2"/>
    <w:link w:val="SubjSeriesOIMLChar"/>
    <w:qFormat/>
    <w:rsid w:val="00E005CF"/>
    <w:pPr>
      <w:spacing w:before="360" w:after="120"/>
      <w:ind w:left="360" w:hanging="360"/>
    </w:pPr>
    <w:rPr>
      <w:b/>
      <w:sz w:val="24"/>
      <w:szCs w:val="24"/>
    </w:rPr>
  </w:style>
  <w:style w:type="character" w:customStyle="1" w:styleId="OIMLItemChar">
    <w:name w:val="OIML Item Char"/>
    <w:basedOn w:val="DefaultParagraphFont"/>
    <w:link w:val="OIMLItem"/>
    <w:rsid w:val="00CA0807"/>
    <w:rPr>
      <w:rFonts w:ascii="Times New Roman" w:hAnsi="Times New Roman"/>
      <w:b/>
      <w:bCs/>
      <w:sz w:val="22"/>
      <w:szCs w:val="22"/>
    </w:rPr>
  </w:style>
  <w:style w:type="character" w:customStyle="1" w:styleId="SubjSeriesOIMLChar">
    <w:name w:val="Subj Series OIML Char"/>
    <w:basedOn w:val="OIMLSubjectSeriesChar"/>
    <w:link w:val="SubjSeriesOIML"/>
    <w:rsid w:val="00E005CF"/>
    <w:rPr>
      <w:rFonts w:ascii="Times New Roman" w:eastAsia="Times New Roman" w:hAnsi="Times New Roman"/>
      <w:b/>
      <w:caps w:val="0"/>
      <w:color w:val="000000"/>
      <w:sz w:val="24"/>
      <w:szCs w:val="24"/>
      <w:lang w:val="x-none" w:eastAsia="ja-JP"/>
    </w:rPr>
  </w:style>
  <w:style w:type="paragraph" w:customStyle="1" w:styleId="OIMLSubj">
    <w:name w:val="OIML Subj"/>
    <w:basedOn w:val="SubjectSeriesLevel1"/>
    <w:link w:val="OIMLSubjChar"/>
    <w:qFormat/>
    <w:rsid w:val="005D50BA"/>
    <w:pPr>
      <w:keepNext/>
      <w:tabs>
        <w:tab w:val="left" w:pos="540"/>
      </w:tabs>
      <w:spacing w:before="240" w:after="80"/>
      <w:ind w:left="540" w:hanging="540"/>
    </w:pPr>
    <w:rPr>
      <w:b/>
      <w:sz w:val="24"/>
    </w:rPr>
  </w:style>
  <w:style w:type="paragraph" w:customStyle="1" w:styleId="OIMLItemslvl3">
    <w:name w:val="OIML Items lvl3"/>
    <w:basedOn w:val="Normal"/>
    <w:link w:val="OIMLItemslvl3Char"/>
    <w:qFormat/>
    <w:rsid w:val="005A2CA4"/>
    <w:pPr>
      <w:keepNext/>
      <w:spacing w:before="240" w:after="0"/>
    </w:pPr>
    <w:rPr>
      <w:b/>
      <w:bCs/>
    </w:rPr>
  </w:style>
  <w:style w:type="character" w:customStyle="1" w:styleId="SubjectSeriesLevel2Char">
    <w:name w:val="Subject Series Level 2 Char"/>
    <w:basedOn w:val="DefaultParagraphFont"/>
    <w:link w:val="SubjectSeriesLevel2"/>
    <w:rsid w:val="00BD7AD7"/>
    <w:rPr>
      <w:rFonts w:ascii="Times New Roman" w:hAnsi="Times New Roman"/>
      <w:szCs w:val="22"/>
    </w:rPr>
  </w:style>
  <w:style w:type="character" w:customStyle="1" w:styleId="SubjectSeriesLevel3Char">
    <w:name w:val="Subject Series Level 3 Char"/>
    <w:basedOn w:val="SubjectSeriesLevel2Char"/>
    <w:link w:val="SubjectSeriesLevel3"/>
    <w:rsid w:val="00BD7AD7"/>
    <w:rPr>
      <w:rFonts w:ascii="Times New Roman" w:hAnsi="Times New Roman"/>
      <w:szCs w:val="22"/>
    </w:rPr>
  </w:style>
  <w:style w:type="character" w:customStyle="1" w:styleId="SubjectSeriesLevel1Char">
    <w:name w:val="Subject Series Level 1 Char"/>
    <w:basedOn w:val="SubjectSeriesLevel3Char"/>
    <w:link w:val="SubjectSeriesLevel1"/>
    <w:rsid w:val="00BD7AD7"/>
    <w:rPr>
      <w:rFonts w:ascii="Times New Roman" w:hAnsi="Times New Roman"/>
      <w:szCs w:val="22"/>
    </w:rPr>
  </w:style>
  <w:style w:type="character" w:customStyle="1" w:styleId="OIMLSubjChar">
    <w:name w:val="OIML Subj Char"/>
    <w:basedOn w:val="SubjectSeriesLevel1Char"/>
    <w:link w:val="OIMLSubj"/>
    <w:rsid w:val="005D50BA"/>
    <w:rPr>
      <w:rFonts w:ascii="Times New Roman" w:hAnsi="Times New Roman"/>
      <w:b/>
      <w:sz w:val="24"/>
      <w:szCs w:val="22"/>
    </w:rPr>
  </w:style>
  <w:style w:type="character" w:customStyle="1" w:styleId="OIMLItemslvl3Char">
    <w:name w:val="OIML Items lvl3 Char"/>
    <w:basedOn w:val="DefaultParagraphFont"/>
    <w:link w:val="OIMLItemslvl3"/>
    <w:rsid w:val="005A2CA4"/>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1363">
      <w:bodyDiv w:val="1"/>
      <w:marLeft w:val="0"/>
      <w:marRight w:val="0"/>
      <w:marTop w:val="0"/>
      <w:marBottom w:val="0"/>
      <w:divBdr>
        <w:top w:val="none" w:sz="0" w:space="0" w:color="auto"/>
        <w:left w:val="none" w:sz="0" w:space="0" w:color="auto"/>
        <w:bottom w:val="none" w:sz="0" w:space="0" w:color="auto"/>
        <w:right w:val="none" w:sz="0" w:space="0" w:color="auto"/>
      </w:divBdr>
    </w:div>
    <w:div w:id="50155194">
      <w:bodyDiv w:val="1"/>
      <w:marLeft w:val="0"/>
      <w:marRight w:val="0"/>
      <w:marTop w:val="0"/>
      <w:marBottom w:val="0"/>
      <w:divBdr>
        <w:top w:val="none" w:sz="0" w:space="0" w:color="auto"/>
        <w:left w:val="none" w:sz="0" w:space="0" w:color="auto"/>
        <w:bottom w:val="none" w:sz="0" w:space="0" w:color="auto"/>
        <w:right w:val="none" w:sz="0" w:space="0" w:color="auto"/>
      </w:divBdr>
    </w:div>
    <w:div w:id="300423731">
      <w:bodyDiv w:val="1"/>
      <w:marLeft w:val="0"/>
      <w:marRight w:val="0"/>
      <w:marTop w:val="0"/>
      <w:marBottom w:val="0"/>
      <w:divBdr>
        <w:top w:val="none" w:sz="0" w:space="0" w:color="auto"/>
        <w:left w:val="none" w:sz="0" w:space="0" w:color="auto"/>
        <w:bottom w:val="none" w:sz="0" w:space="0" w:color="auto"/>
        <w:right w:val="none" w:sz="0" w:space="0" w:color="auto"/>
      </w:divBdr>
    </w:div>
    <w:div w:id="304435126">
      <w:bodyDiv w:val="1"/>
      <w:marLeft w:val="0"/>
      <w:marRight w:val="0"/>
      <w:marTop w:val="0"/>
      <w:marBottom w:val="0"/>
      <w:divBdr>
        <w:top w:val="none" w:sz="0" w:space="0" w:color="auto"/>
        <w:left w:val="none" w:sz="0" w:space="0" w:color="auto"/>
        <w:bottom w:val="none" w:sz="0" w:space="0" w:color="auto"/>
        <w:right w:val="none" w:sz="0" w:space="0" w:color="auto"/>
      </w:divBdr>
    </w:div>
    <w:div w:id="642076175">
      <w:bodyDiv w:val="1"/>
      <w:marLeft w:val="0"/>
      <w:marRight w:val="0"/>
      <w:marTop w:val="0"/>
      <w:marBottom w:val="0"/>
      <w:divBdr>
        <w:top w:val="none" w:sz="0" w:space="0" w:color="auto"/>
        <w:left w:val="none" w:sz="0" w:space="0" w:color="auto"/>
        <w:bottom w:val="none" w:sz="0" w:space="0" w:color="auto"/>
        <w:right w:val="none" w:sz="0" w:space="0" w:color="auto"/>
      </w:divBdr>
    </w:div>
    <w:div w:id="1257399476">
      <w:bodyDiv w:val="1"/>
      <w:marLeft w:val="0"/>
      <w:marRight w:val="0"/>
      <w:marTop w:val="0"/>
      <w:marBottom w:val="0"/>
      <w:divBdr>
        <w:top w:val="none" w:sz="0" w:space="0" w:color="auto"/>
        <w:left w:val="none" w:sz="0" w:space="0" w:color="auto"/>
        <w:bottom w:val="none" w:sz="0" w:space="0" w:color="auto"/>
        <w:right w:val="none" w:sz="0" w:space="0" w:color="auto"/>
      </w:divBdr>
    </w:div>
    <w:div w:id="1337999181">
      <w:bodyDiv w:val="1"/>
      <w:marLeft w:val="0"/>
      <w:marRight w:val="0"/>
      <w:marTop w:val="0"/>
      <w:marBottom w:val="0"/>
      <w:divBdr>
        <w:top w:val="none" w:sz="0" w:space="0" w:color="auto"/>
        <w:left w:val="none" w:sz="0" w:space="0" w:color="auto"/>
        <w:bottom w:val="none" w:sz="0" w:space="0" w:color="auto"/>
        <w:right w:val="none" w:sz="0" w:space="0" w:color="auto"/>
      </w:divBdr>
    </w:div>
    <w:div w:id="17582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wm.net" TargetMode="External"/><Relationship Id="rId18" Type="http://schemas.openxmlformats.org/officeDocument/2006/relationships/hyperlink" Target="mailto:guay.cb@pg.com" TargetMode="External"/><Relationship Id="rId26" Type="http://schemas.openxmlformats.org/officeDocument/2006/relationships/hyperlink" Target="mailto:info@ncwm.net" TargetMode="External"/><Relationship Id="rId39" Type="http://schemas.openxmlformats.org/officeDocument/2006/relationships/hyperlink" Target="http://www.nist.gov/owm" TargetMode="External"/><Relationship Id="rId21" Type="http://schemas.openxmlformats.org/officeDocument/2006/relationships/hyperlink" Target="mailto:randy.jennings@tn.gov" TargetMode="External"/><Relationship Id="rId34" Type="http://schemas.openxmlformats.org/officeDocument/2006/relationships/header" Target="header1.xml"/><Relationship Id="rId42" Type="http://schemas.openxmlformats.org/officeDocument/2006/relationships/hyperlink" Target="mailto:charles.ehrlich@nist.gov" TargetMode="External"/><Relationship Id="rId47" Type="http://schemas.openxmlformats.org/officeDocument/2006/relationships/hyperlink" Target="mailto:ralph.richter@nist.gov" TargetMode="External"/><Relationship Id="rId50" Type="http://schemas.openxmlformats.org/officeDocument/2006/relationships/hyperlink" Target="mailto:juana.williams@nist.gov" TargetMode="External"/><Relationship Id="rId55" Type="http://schemas.openxmlformats.org/officeDocument/2006/relationships/hyperlink" Target="mailto:richard.harshman@nist.gov" TargetMode="External"/><Relationship Id="rId63" Type="http://schemas.openxmlformats.org/officeDocument/2006/relationships/footer" Target="footer4.xml"/><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yler.reeder@ncwm.net" TargetMode="External"/><Relationship Id="rId29" Type="http://schemas.openxmlformats.org/officeDocument/2006/relationships/hyperlink" Target="http://www.ncw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wm.net" TargetMode="External"/><Relationship Id="rId24" Type="http://schemas.openxmlformats.org/officeDocument/2006/relationships/hyperlink" Target="http://www.ncwm.net" TargetMode="External"/><Relationship Id="rId32" Type="http://schemas.openxmlformats.org/officeDocument/2006/relationships/hyperlink" Target="file:///\\elwood.nist.gov\68_PML\680\internal\OWM\Linda\15-Annual\03-LC%20work%20file\www.ncwm.net\resource\regional_associations" TargetMode="External"/><Relationship Id="rId37" Type="http://schemas.openxmlformats.org/officeDocument/2006/relationships/footer" Target="footer2.xml"/><Relationship Id="rId40" Type="http://schemas.openxmlformats.org/officeDocument/2006/relationships/hyperlink" Target="mailto:charles.ehrlich@nist.gov" TargetMode="External"/><Relationship Id="rId45" Type="http://schemas.openxmlformats.org/officeDocument/2006/relationships/hyperlink" Target="mailto:kbutcher@nist.gov" TargetMode="External"/><Relationship Id="rId53" Type="http://schemas.openxmlformats.org/officeDocument/2006/relationships/hyperlink" Target="mailto:john.barton@nist.gov" TargetMode="External"/><Relationship Id="rId58" Type="http://schemas.openxmlformats.org/officeDocument/2006/relationships/hyperlink" Target="mailto:charles.ehrlich@nist.gov" TargetMode="External"/><Relationship Id="rId66"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don.onwiler@ncwm.net" TargetMode="External"/><Relationship Id="rId23" Type="http://schemas.openxmlformats.org/officeDocument/2006/relationships/hyperlink" Target="http://www.ncwm.net/resource/regional_associations" TargetMode="External"/><Relationship Id="rId28" Type="http://schemas.openxmlformats.org/officeDocument/2006/relationships/hyperlink" Target="http://www.ncwm.net" TargetMode="External"/><Relationship Id="rId36" Type="http://schemas.openxmlformats.org/officeDocument/2006/relationships/footer" Target="footer1.xml"/><Relationship Id="rId49" Type="http://schemas.openxmlformats.org/officeDocument/2006/relationships/hyperlink" Target="mailto:ralph.richter@nist.gov" TargetMode="External"/><Relationship Id="rId57" Type="http://schemas.openxmlformats.org/officeDocument/2006/relationships/hyperlink" Target="mailto:diane.lee@nist.gov" TargetMode="External"/><Relationship Id="rId61" Type="http://schemas.openxmlformats.org/officeDocument/2006/relationships/header" Target="header4.xml"/><Relationship Id="rId10" Type="http://schemas.openxmlformats.org/officeDocument/2006/relationships/hyperlink" Target="mailto:don.onwiler@ncwm.net" TargetMode="External"/><Relationship Id="rId19" Type="http://schemas.openxmlformats.org/officeDocument/2006/relationships/hyperlink" Target="mailto:kfloren@acwm.lacounty.gov" TargetMode="External"/><Relationship Id="rId31" Type="http://schemas.openxmlformats.org/officeDocument/2006/relationships/hyperlink" Target="http://www.NCWM.net" TargetMode="External"/><Relationship Id="rId44" Type="http://schemas.openxmlformats.org/officeDocument/2006/relationships/hyperlink" Target="mailto:ambler@nist.gov" TargetMode="External"/><Relationship Id="rId52" Type="http://schemas.openxmlformats.org/officeDocument/2006/relationships/hyperlink" Target="mailto:juana.williams@nist.gov" TargetMode="External"/><Relationship Id="rId60" Type="http://schemas.openxmlformats.org/officeDocument/2006/relationships/header" Target="header3.xm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ncwm.net" TargetMode="External"/><Relationship Id="rId14" Type="http://schemas.openxmlformats.org/officeDocument/2006/relationships/hyperlink" Target="mailto:don.onwiler@ncwm.net" TargetMode="External"/><Relationship Id="rId22" Type="http://schemas.openxmlformats.org/officeDocument/2006/relationships/hyperlink" Target="mailto:info@ncwm.net" TargetMode="External"/><Relationship Id="rId27" Type="http://schemas.openxmlformats.org/officeDocument/2006/relationships/hyperlink" Target="http://www.ncwm.net/resource/regional_associations" TargetMode="External"/><Relationship Id="rId30" Type="http://schemas.openxmlformats.org/officeDocument/2006/relationships/hyperlink" Target="mailto:info@ncwm.net" TargetMode="External"/><Relationship Id="rId35" Type="http://schemas.openxmlformats.org/officeDocument/2006/relationships/header" Target="header2.xml"/><Relationship Id="rId43" Type="http://schemas.openxmlformats.org/officeDocument/2006/relationships/hyperlink" Target="mailto:ralph.richter@nist.gov" TargetMode="External"/><Relationship Id="rId48" Type="http://schemas.openxmlformats.org/officeDocument/2006/relationships/hyperlink" Target="mailto:ralph.richter@nist.gov" TargetMode="External"/><Relationship Id="rId56" Type="http://schemas.openxmlformats.org/officeDocument/2006/relationships/hyperlink" Target="mailto:diane.lee@nist.gov" TargetMode="External"/><Relationship Id="rId64" Type="http://schemas.openxmlformats.org/officeDocument/2006/relationships/header" Target="header5.xml"/><Relationship Id="rId69" Type="http://schemas.openxmlformats.org/officeDocument/2006/relationships/footer" Target="footer7.xml"/><Relationship Id="rId8" Type="http://schemas.openxmlformats.org/officeDocument/2006/relationships/chart" Target="charts/chart1.xml"/><Relationship Id="rId51" Type="http://schemas.openxmlformats.org/officeDocument/2006/relationships/hyperlink" Target="mailto:ralph.richter@nist.gov" TargetMode="External"/><Relationship Id="rId3" Type="http://schemas.openxmlformats.org/officeDocument/2006/relationships/styles" Target="styles.xml"/><Relationship Id="rId12" Type="http://schemas.openxmlformats.org/officeDocument/2006/relationships/hyperlink" Target="http://www.ncwm.net" TargetMode="External"/><Relationship Id="rId17" Type="http://schemas.openxmlformats.org/officeDocument/2006/relationships/hyperlink" Target="mailto:neb2@westchestergov.com" TargetMode="External"/><Relationship Id="rId25" Type="http://schemas.openxmlformats.org/officeDocument/2006/relationships/hyperlink" Target="http://www.ncwm.net" TargetMode="External"/><Relationship Id="rId33" Type="http://schemas.openxmlformats.org/officeDocument/2006/relationships/image" Target="media/image1.png"/><Relationship Id="rId38" Type="http://schemas.openxmlformats.org/officeDocument/2006/relationships/hyperlink" Target="http://www.oiml.org" TargetMode="External"/><Relationship Id="rId46" Type="http://schemas.openxmlformats.org/officeDocument/2006/relationships/hyperlink" Target="mailto:ralph.richter@nist.gov" TargetMode="External"/><Relationship Id="rId59" Type="http://schemas.openxmlformats.org/officeDocument/2006/relationships/hyperlink" Target="mailto:ralph.richter@nist.gov" TargetMode="External"/><Relationship Id="rId67" Type="http://schemas.openxmlformats.org/officeDocument/2006/relationships/header" Target="header7.xml"/><Relationship Id="rId20" Type="http://schemas.openxmlformats.org/officeDocument/2006/relationships/hyperlink" Target="mailto:steve.benjamin@ncagr.gov" TargetMode="External"/><Relationship Id="rId41" Type="http://schemas.openxmlformats.org/officeDocument/2006/relationships/hyperlink" Target="http://www.oiml.org" TargetMode="External"/><Relationship Id="rId54" Type="http://schemas.openxmlformats.org/officeDocument/2006/relationships/hyperlink" Target="mailto:john.barton@nist.gov" TargetMode="External"/><Relationship Id="rId62" Type="http://schemas.openxmlformats.org/officeDocument/2006/relationships/footer" Target="footer3.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0"/>
      <c:rotY val="20"/>
      <c:depthPercent val="50"/>
      <c:rAngAx val="0"/>
      <c:perspective val="0"/>
    </c:view3D>
    <c:floor>
      <c:thickness val="0"/>
      <c:spPr>
        <a:solidFill>
          <a:schemeClr val="tx1">
            <a:lumMod val="50000"/>
            <a:lumOff val="50000"/>
          </a:schemeClr>
        </a:solidFill>
        <a:scene3d>
          <a:camera prst="orthographicFront"/>
          <a:lightRig rig="threePt" dir="t"/>
        </a:scene3d>
        <a:sp3d>
          <a:contourClr>
            <a:srgbClr val="000000"/>
          </a:contourClr>
        </a:sp3d>
      </c:spPr>
    </c:floor>
    <c:sideWall>
      <c:thickness val="0"/>
      <c:spPr>
        <a:noFill/>
        <a:effectLst>
          <a:outerShdw blurRad="50800" dist="50800" sx="1000" sy="1000" algn="ctr" rotWithShape="0">
            <a:srgbClr val="000000"/>
          </a:outerShdw>
        </a:effectLst>
        <a:scene3d>
          <a:camera prst="orthographicFront"/>
          <a:lightRig rig="threePt" dir="t"/>
        </a:scene3d>
        <a:sp3d>
          <a:bevelT h="6350"/>
        </a:sp3d>
      </c:spPr>
    </c:sideWall>
    <c:backWall>
      <c:thickness val="0"/>
      <c:spPr>
        <a:noFill/>
        <a:effectLst>
          <a:outerShdw blurRad="50800" dist="50800" sx="1000" sy="1000" algn="ctr" rotWithShape="0">
            <a:srgbClr val="000000"/>
          </a:outerShdw>
        </a:effectLst>
        <a:scene3d>
          <a:camera prst="orthographicFront"/>
          <a:lightRig rig="threePt" dir="t"/>
        </a:scene3d>
        <a:sp3d>
          <a:bevelT h="6350"/>
        </a:sp3d>
      </c:spPr>
    </c:backWall>
    <c:plotArea>
      <c:layout/>
      <c:bar3DChart>
        <c:barDir val="col"/>
        <c:grouping val="clustered"/>
        <c:varyColors val="0"/>
        <c:ser>
          <c:idx val="0"/>
          <c:order val="0"/>
          <c:tx>
            <c:strRef>
              <c:f>Sheet1!$B$1</c:f>
              <c:strCache>
                <c:ptCount val="1"/>
                <c:pt idx="0">
                  <c:v>Renewed</c:v>
                </c:pt>
              </c:strCache>
            </c:strRef>
          </c:tx>
          <c:spPr>
            <a:solidFill>
              <a:schemeClr val="bg1">
                <a:lumMod val="50000"/>
              </a:schemeClr>
            </a:solidFill>
            <a:ln w="9525"/>
            <a:effectLst>
              <a:outerShdw blurRad="50800" dir="5400000" algn="ctr" rotWithShape="0">
                <a:srgbClr val="000000">
                  <a:alpha val="43137"/>
                </a:srgbClr>
              </a:outerShdw>
            </a:effectLst>
            <a:scene3d>
              <a:camera prst="orthographicFront"/>
              <a:lightRig rig="threePt" dir="t"/>
            </a:scene3d>
            <a:sp3d prstMaterial="plastic">
              <a:bevelT w="88900"/>
              <a:bevelB w="0" h="0"/>
              <a:contourClr>
                <a:srgbClr val="000000"/>
              </a:contourClr>
            </a:sp3d>
          </c:spPr>
          <c:invertIfNegative val="0"/>
          <c:dLbls>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2015</c:v>
                </c:pt>
                <c:pt idx="1">
                  <c:v>2014</c:v>
                </c:pt>
                <c:pt idx="2">
                  <c:v>2013</c:v>
                </c:pt>
                <c:pt idx="3">
                  <c:v>2012</c:v>
                </c:pt>
                <c:pt idx="4">
                  <c:v>2011</c:v>
                </c:pt>
                <c:pt idx="5" formatCode="0">
                  <c:v>2010</c:v>
                </c:pt>
                <c:pt idx="6">
                  <c:v>2009</c:v>
                </c:pt>
                <c:pt idx="7">
                  <c:v>2008</c:v>
                </c:pt>
                <c:pt idx="8">
                  <c:v>2007</c:v>
                </c:pt>
              </c:numCache>
            </c:numRef>
          </c:cat>
          <c:val>
            <c:numRef>
              <c:f>Sheet1!$B$2:$B$10</c:f>
              <c:numCache>
                <c:formatCode>General</c:formatCode>
                <c:ptCount val="9"/>
                <c:pt idx="0">
                  <c:v>2297</c:v>
                </c:pt>
                <c:pt idx="1">
                  <c:v>2203</c:v>
                </c:pt>
                <c:pt idx="2">
                  <c:v>2149</c:v>
                </c:pt>
                <c:pt idx="3">
                  <c:v>2212</c:v>
                </c:pt>
                <c:pt idx="4" formatCode="#,##0">
                  <c:v>2180</c:v>
                </c:pt>
                <c:pt idx="5" formatCode="#,##0">
                  <c:v>2188</c:v>
                </c:pt>
                <c:pt idx="6" formatCode="#,##0">
                  <c:v>2373</c:v>
                </c:pt>
                <c:pt idx="7" formatCode="#,##0">
                  <c:v>2567</c:v>
                </c:pt>
                <c:pt idx="8" formatCode="#,##0">
                  <c:v>2581</c:v>
                </c:pt>
              </c:numCache>
            </c:numRef>
          </c:val>
          <c:extLst>
            <c:ext xmlns:c16="http://schemas.microsoft.com/office/drawing/2014/chart" uri="{C3380CC4-5D6E-409C-BE32-E72D297353CC}">
              <c16:uniqueId val="{00000000-585F-41E2-8E4A-D27E11D5AE91}"/>
            </c:ext>
          </c:extLst>
        </c:ser>
        <c:dLbls>
          <c:showLegendKey val="0"/>
          <c:showVal val="0"/>
          <c:showCatName val="0"/>
          <c:showSerName val="0"/>
          <c:showPercent val="0"/>
          <c:showBubbleSize val="0"/>
        </c:dLbls>
        <c:gapWidth val="119"/>
        <c:shape val="cylinder"/>
        <c:axId val="144291008"/>
        <c:axId val="1"/>
        <c:axId val="0"/>
      </c:bar3DChart>
      <c:catAx>
        <c:axId val="144291008"/>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9525">
            <a:noFill/>
          </a:ln>
        </c:spPr>
        <c:txPr>
          <a:bodyPr/>
          <a:lstStyle/>
          <a:p>
            <a:pPr>
              <a:defRPr sz="900">
                <a:latin typeface="Times New Roman" panose="02020603050405020304" pitchFamily="18" charset="0"/>
                <a:cs typeface="Times New Roman" panose="02020603050405020304" pitchFamily="18" charset="0"/>
              </a:defRPr>
            </a:pPr>
            <a:endParaRPr lang="en-US"/>
          </a:p>
        </c:txPr>
        <c:crossAx val="144291008"/>
        <c:crosses val="autoZero"/>
        <c:crossBetween val="between"/>
      </c:valAx>
      <c:spPr>
        <a:noFill/>
        <a:ln w="25400">
          <a:noFill/>
        </a:ln>
      </c:spPr>
    </c:plotArea>
    <c:plotVisOnly val="1"/>
    <c:dispBlanksAs val="gap"/>
    <c:showDLblsOverMax val="0"/>
  </c:chart>
  <c:spPr>
    <a:noFill/>
    <a:ln>
      <a:noFill/>
    </a:ln>
    <a:scene3d>
      <a:camera prst="orthographicFront"/>
      <a:lightRig rig="threePt" dir="t"/>
    </a:scene3d>
    <a:sp3d prstMaterial="translucentPowder">
      <a:bevelT w="0" h="0"/>
      <a:bevelB w="0" h="0"/>
    </a:sp3d>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0FC89-08C6-45B9-9BEB-9AD2AD51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24652</Words>
  <Characters>131644</Characters>
  <Application>Microsoft Office Word</Application>
  <DocSecurity>0</DocSecurity>
  <Lines>2686</Lines>
  <Paragraphs>1562</Paragraphs>
  <ScaleCrop>false</ScaleCrop>
  <HeadingPairs>
    <vt:vector size="2" baseType="variant">
      <vt:variant>
        <vt:lpstr>Title</vt:lpstr>
      </vt:variant>
      <vt:variant>
        <vt:i4>1</vt:i4>
      </vt:variant>
    </vt:vector>
  </HeadingPairs>
  <TitlesOfParts>
    <vt:vector size="1" baseType="lpstr">
      <vt:lpstr>Report of the 100th National Conference on Weights and Measures (2015)</vt:lpstr>
    </vt:vector>
  </TitlesOfParts>
  <Company>Washington Department of Agriculture</Company>
  <LinksUpToDate>false</LinksUpToDate>
  <CharactersWithSpaces>154734</CharactersWithSpaces>
  <SharedDoc>false</SharedDoc>
  <HLinks>
    <vt:vector size="600" baseType="variant">
      <vt:variant>
        <vt:i4>1638452</vt:i4>
      </vt:variant>
      <vt:variant>
        <vt:i4>413</vt:i4>
      </vt:variant>
      <vt:variant>
        <vt:i4>0</vt:i4>
      </vt:variant>
      <vt:variant>
        <vt:i4>5</vt:i4>
      </vt:variant>
      <vt:variant>
        <vt:lpwstr/>
      </vt:variant>
      <vt:variant>
        <vt:lpwstr>_Toc322428709</vt:lpwstr>
      </vt:variant>
      <vt:variant>
        <vt:i4>1638452</vt:i4>
      </vt:variant>
      <vt:variant>
        <vt:i4>410</vt:i4>
      </vt:variant>
      <vt:variant>
        <vt:i4>0</vt:i4>
      </vt:variant>
      <vt:variant>
        <vt:i4>5</vt:i4>
      </vt:variant>
      <vt:variant>
        <vt:lpwstr/>
      </vt:variant>
      <vt:variant>
        <vt:lpwstr>_Toc322428708</vt:lpwstr>
      </vt:variant>
      <vt:variant>
        <vt:i4>1638452</vt:i4>
      </vt:variant>
      <vt:variant>
        <vt:i4>407</vt:i4>
      </vt:variant>
      <vt:variant>
        <vt:i4>0</vt:i4>
      </vt:variant>
      <vt:variant>
        <vt:i4>5</vt:i4>
      </vt:variant>
      <vt:variant>
        <vt:lpwstr/>
      </vt:variant>
      <vt:variant>
        <vt:lpwstr>_Toc322428707</vt:lpwstr>
      </vt:variant>
      <vt:variant>
        <vt:i4>1638452</vt:i4>
      </vt:variant>
      <vt:variant>
        <vt:i4>404</vt:i4>
      </vt:variant>
      <vt:variant>
        <vt:i4>0</vt:i4>
      </vt:variant>
      <vt:variant>
        <vt:i4>5</vt:i4>
      </vt:variant>
      <vt:variant>
        <vt:lpwstr/>
      </vt:variant>
      <vt:variant>
        <vt:lpwstr>_Toc322428706</vt:lpwstr>
      </vt:variant>
      <vt:variant>
        <vt:i4>1638452</vt:i4>
      </vt:variant>
      <vt:variant>
        <vt:i4>401</vt:i4>
      </vt:variant>
      <vt:variant>
        <vt:i4>0</vt:i4>
      </vt:variant>
      <vt:variant>
        <vt:i4>5</vt:i4>
      </vt:variant>
      <vt:variant>
        <vt:lpwstr/>
      </vt:variant>
      <vt:variant>
        <vt:lpwstr>_Toc322428705</vt:lpwstr>
      </vt:variant>
      <vt:variant>
        <vt:i4>1638452</vt:i4>
      </vt:variant>
      <vt:variant>
        <vt:i4>398</vt:i4>
      </vt:variant>
      <vt:variant>
        <vt:i4>0</vt:i4>
      </vt:variant>
      <vt:variant>
        <vt:i4>5</vt:i4>
      </vt:variant>
      <vt:variant>
        <vt:lpwstr/>
      </vt:variant>
      <vt:variant>
        <vt:lpwstr>_Toc322428704</vt:lpwstr>
      </vt:variant>
      <vt:variant>
        <vt:i4>1638452</vt:i4>
      </vt:variant>
      <vt:variant>
        <vt:i4>395</vt:i4>
      </vt:variant>
      <vt:variant>
        <vt:i4>0</vt:i4>
      </vt:variant>
      <vt:variant>
        <vt:i4>5</vt:i4>
      </vt:variant>
      <vt:variant>
        <vt:lpwstr/>
      </vt:variant>
      <vt:variant>
        <vt:lpwstr>_Toc322428703</vt:lpwstr>
      </vt:variant>
      <vt:variant>
        <vt:i4>1638452</vt:i4>
      </vt:variant>
      <vt:variant>
        <vt:i4>392</vt:i4>
      </vt:variant>
      <vt:variant>
        <vt:i4>0</vt:i4>
      </vt:variant>
      <vt:variant>
        <vt:i4>5</vt:i4>
      </vt:variant>
      <vt:variant>
        <vt:lpwstr/>
      </vt:variant>
      <vt:variant>
        <vt:lpwstr>_Toc322428702</vt:lpwstr>
      </vt:variant>
      <vt:variant>
        <vt:i4>1638452</vt:i4>
      </vt:variant>
      <vt:variant>
        <vt:i4>386</vt:i4>
      </vt:variant>
      <vt:variant>
        <vt:i4>0</vt:i4>
      </vt:variant>
      <vt:variant>
        <vt:i4>5</vt:i4>
      </vt:variant>
      <vt:variant>
        <vt:lpwstr/>
      </vt:variant>
      <vt:variant>
        <vt:lpwstr>_Toc322428701</vt:lpwstr>
      </vt:variant>
      <vt:variant>
        <vt:i4>1638452</vt:i4>
      </vt:variant>
      <vt:variant>
        <vt:i4>380</vt:i4>
      </vt:variant>
      <vt:variant>
        <vt:i4>0</vt:i4>
      </vt:variant>
      <vt:variant>
        <vt:i4>5</vt:i4>
      </vt:variant>
      <vt:variant>
        <vt:lpwstr/>
      </vt:variant>
      <vt:variant>
        <vt:lpwstr>_Toc322428700</vt:lpwstr>
      </vt:variant>
      <vt:variant>
        <vt:i4>1048629</vt:i4>
      </vt:variant>
      <vt:variant>
        <vt:i4>374</vt:i4>
      </vt:variant>
      <vt:variant>
        <vt:i4>0</vt:i4>
      </vt:variant>
      <vt:variant>
        <vt:i4>5</vt:i4>
      </vt:variant>
      <vt:variant>
        <vt:lpwstr/>
      </vt:variant>
      <vt:variant>
        <vt:lpwstr>_Toc322428699</vt:lpwstr>
      </vt:variant>
      <vt:variant>
        <vt:i4>1048629</vt:i4>
      </vt:variant>
      <vt:variant>
        <vt:i4>368</vt:i4>
      </vt:variant>
      <vt:variant>
        <vt:i4>0</vt:i4>
      </vt:variant>
      <vt:variant>
        <vt:i4>5</vt:i4>
      </vt:variant>
      <vt:variant>
        <vt:lpwstr/>
      </vt:variant>
      <vt:variant>
        <vt:lpwstr>_Toc322428698</vt:lpwstr>
      </vt:variant>
      <vt:variant>
        <vt:i4>1048629</vt:i4>
      </vt:variant>
      <vt:variant>
        <vt:i4>362</vt:i4>
      </vt:variant>
      <vt:variant>
        <vt:i4>0</vt:i4>
      </vt:variant>
      <vt:variant>
        <vt:i4>5</vt:i4>
      </vt:variant>
      <vt:variant>
        <vt:lpwstr/>
      </vt:variant>
      <vt:variant>
        <vt:lpwstr>_Toc322428697</vt:lpwstr>
      </vt:variant>
      <vt:variant>
        <vt:i4>1048629</vt:i4>
      </vt:variant>
      <vt:variant>
        <vt:i4>356</vt:i4>
      </vt:variant>
      <vt:variant>
        <vt:i4>0</vt:i4>
      </vt:variant>
      <vt:variant>
        <vt:i4>5</vt:i4>
      </vt:variant>
      <vt:variant>
        <vt:lpwstr/>
      </vt:variant>
      <vt:variant>
        <vt:lpwstr>_Toc322428696</vt:lpwstr>
      </vt:variant>
      <vt:variant>
        <vt:i4>6225963</vt:i4>
      </vt:variant>
      <vt:variant>
        <vt:i4>351</vt:i4>
      </vt:variant>
      <vt:variant>
        <vt:i4>0</vt:i4>
      </vt:variant>
      <vt:variant>
        <vt:i4>5</vt:i4>
      </vt:variant>
      <vt:variant>
        <vt:lpwstr>mailto:ralph.richter@nist.gov</vt:lpwstr>
      </vt:variant>
      <vt:variant>
        <vt:lpwstr/>
      </vt:variant>
      <vt:variant>
        <vt:i4>3473478</vt:i4>
      </vt:variant>
      <vt:variant>
        <vt:i4>348</vt:i4>
      </vt:variant>
      <vt:variant>
        <vt:i4>0</vt:i4>
      </vt:variant>
      <vt:variant>
        <vt:i4>5</vt:i4>
      </vt:variant>
      <vt:variant>
        <vt:lpwstr>mailto:charles.ehrlich@nist.gov</vt:lpwstr>
      </vt:variant>
      <vt:variant>
        <vt:lpwstr/>
      </vt:variant>
      <vt:variant>
        <vt:i4>5701692</vt:i4>
      </vt:variant>
      <vt:variant>
        <vt:i4>345</vt:i4>
      </vt:variant>
      <vt:variant>
        <vt:i4>0</vt:i4>
      </vt:variant>
      <vt:variant>
        <vt:i4>5</vt:i4>
      </vt:variant>
      <vt:variant>
        <vt:lpwstr>mailto:diane.lee@nist.gov</vt:lpwstr>
      </vt:variant>
      <vt:variant>
        <vt:lpwstr/>
      </vt:variant>
      <vt:variant>
        <vt:i4>5701692</vt:i4>
      </vt:variant>
      <vt:variant>
        <vt:i4>342</vt:i4>
      </vt:variant>
      <vt:variant>
        <vt:i4>0</vt:i4>
      </vt:variant>
      <vt:variant>
        <vt:i4>5</vt:i4>
      </vt:variant>
      <vt:variant>
        <vt:lpwstr>mailto:diane.lee@nist.gov</vt:lpwstr>
      </vt:variant>
      <vt:variant>
        <vt:lpwstr/>
      </vt:variant>
      <vt:variant>
        <vt:i4>2687066</vt:i4>
      </vt:variant>
      <vt:variant>
        <vt:i4>339</vt:i4>
      </vt:variant>
      <vt:variant>
        <vt:i4>0</vt:i4>
      </vt:variant>
      <vt:variant>
        <vt:i4>5</vt:i4>
      </vt:variant>
      <vt:variant>
        <vt:lpwstr>mailto:richard.harshman@nist.gov</vt:lpwstr>
      </vt:variant>
      <vt:variant>
        <vt:lpwstr/>
      </vt:variant>
      <vt:variant>
        <vt:i4>6881294</vt:i4>
      </vt:variant>
      <vt:variant>
        <vt:i4>336</vt:i4>
      </vt:variant>
      <vt:variant>
        <vt:i4>0</vt:i4>
      </vt:variant>
      <vt:variant>
        <vt:i4>5</vt:i4>
      </vt:variant>
      <vt:variant>
        <vt:lpwstr>mailto:john.barton@nist.gov</vt:lpwstr>
      </vt:variant>
      <vt:variant>
        <vt:lpwstr/>
      </vt:variant>
      <vt:variant>
        <vt:i4>6881294</vt:i4>
      </vt:variant>
      <vt:variant>
        <vt:i4>333</vt:i4>
      </vt:variant>
      <vt:variant>
        <vt:i4>0</vt:i4>
      </vt:variant>
      <vt:variant>
        <vt:i4>5</vt:i4>
      </vt:variant>
      <vt:variant>
        <vt:lpwstr>mailto:john.barton@nist.gov</vt:lpwstr>
      </vt:variant>
      <vt:variant>
        <vt:lpwstr/>
      </vt:variant>
      <vt:variant>
        <vt:i4>5963828</vt:i4>
      </vt:variant>
      <vt:variant>
        <vt:i4>330</vt:i4>
      </vt:variant>
      <vt:variant>
        <vt:i4>0</vt:i4>
      </vt:variant>
      <vt:variant>
        <vt:i4>5</vt:i4>
      </vt:variant>
      <vt:variant>
        <vt:lpwstr>mailto:juana.williams@nist.gov</vt:lpwstr>
      </vt:variant>
      <vt:variant>
        <vt:lpwstr/>
      </vt:variant>
      <vt:variant>
        <vt:i4>6225963</vt:i4>
      </vt:variant>
      <vt:variant>
        <vt:i4>327</vt:i4>
      </vt:variant>
      <vt:variant>
        <vt:i4>0</vt:i4>
      </vt:variant>
      <vt:variant>
        <vt:i4>5</vt:i4>
      </vt:variant>
      <vt:variant>
        <vt:lpwstr>mailto:ralph.richter@nist.gov</vt:lpwstr>
      </vt:variant>
      <vt:variant>
        <vt:lpwstr/>
      </vt:variant>
      <vt:variant>
        <vt:i4>5963828</vt:i4>
      </vt:variant>
      <vt:variant>
        <vt:i4>324</vt:i4>
      </vt:variant>
      <vt:variant>
        <vt:i4>0</vt:i4>
      </vt:variant>
      <vt:variant>
        <vt:i4>5</vt:i4>
      </vt:variant>
      <vt:variant>
        <vt:lpwstr>mailto:juana.williams@nist.gov</vt:lpwstr>
      </vt:variant>
      <vt:variant>
        <vt:lpwstr/>
      </vt:variant>
      <vt:variant>
        <vt:i4>6225963</vt:i4>
      </vt:variant>
      <vt:variant>
        <vt:i4>321</vt:i4>
      </vt:variant>
      <vt:variant>
        <vt:i4>0</vt:i4>
      </vt:variant>
      <vt:variant>
        <vt:i4>5</vt:i4>
      </vt:variant>
      <vt:variant>
        <vt:lpwstr>mailto:ralph.richter@nist.gov</vt:lpwstr>
      </vt:variant>
      <vt:variant>
        <vt:lpwstr/>
      </vt:variant>
      <vt:variant>
        <vt:i4>6225963</vt:i4>
      </vt:variant>
      <vt:variant>
        <vt:i4>318</vt:i4>
      </vt:variant>
      <vt:variant>
        <vt:i4>0</vt:i4>
      </vt:variant>
      <vt:variant>
        <vt:i4>5</vt:i4>
      </vt:variant>
      <vt:variant>
        <vt:lpwstr>mailto:ralph.richter@nist.gov</vt:lpwstr>
      </vt:variant>
      <vt:variant>
        <vt:lpwstr/>
      </vt:variant>
      <vt:variant>
        <vt:i4>6225963</vt:i4>
      </vt:variant>
      <vt:variant>
        <vt:i4>315</vt:i4>
      </vt:variant>
      <vt:variant>
        <vt:i4>0</vt:i4>
      </vt:variant>
      <vt:variant>
        <vt:i4>5</vt:i4>
      </vt:variant>
      <vt:variant>
        <vt:lpwstr>mailto:ralph.richter@nist.gov</vt:lpwstr>
      </vt:variant>
      <vt:variant>
        <vt:lpwstr/>
      </vt:variant>
      <vt:variant>
        <vt:i4>6225963</vt:i4>
      </vt:variant>
      <vt:variant>
        <vt:i4>312</vt:i4>
      </vt:variant>
      <vt:variant>
        <vt:i4>0</vt:i4>
      </vt:variant>
      <vt:variant>
        <vt:i4>5</vt:i4>
      </vt:variant>
      <vt:variant>
        <vt:lpwstr>mailto:ralph.richter@nist.gov</vt:lpwstr>
      </vt:variant>
      <vt:variant>
        <vt:lpwstr/>
      </vt:variant>
      <vt:variant>
        <vt:i4>3538970</vt:i4>
      </vt:variant>
      <vt:variant>
        <vt:i4>309</vt:i4>
      </vt:variant>
      <vt:variant>
        <vt:i4>0</vt:i4>
      </vt:variant>
      <vt:variant>
        <vt:i4>5</vt:i4>
      </vt:variant>
      <vt:variant>
        <vt:lpwstr>mailto:kbutcher@nist.gov</vt:lpwstr>
      </vt:variant>
      <vt:variant>
        <vt:lpwstr/>
      </vt:variant>
      <vt:variant>
        <vt:i4>4718693</vt:i4>
      </vt:variant>
      <vt:variant>
        <vt:i4>306</vt:i4>
      </vt:variant>
      <vt:variant>
        <vt:i4>0</vt:i4>
      </vt:variant>
      <vt:variant>
        <vt:i4>5</vt:i4>
      </vt:variant>
      <vt:variant>
        <vt:lpwstr>mailto:ambler@nist.gov</vt:lpwstr>
      </vt:variant>
      <vt:variant>
        <vt:lpwstr/>
      </vt:variant>
      <vt:variant>
        <vt:i4>6225963</vt:i4>
      </vt:variant>
      <vt:variant>
        <vt:i4>303</vt:i4>
      </vt:variant>
      <vt:variant>
        <vt:i4>0</vt:i4>
      </vt:variant>
      <vt:variant>
        <vt:i4>5</vt:i4>
      </vt:variant>
      <vt:variant>
        <vt:lpwstr>mailto:ralph.richter@nist.gov</vt:lpwstr>
      </vt:variant>
      <vt:variant>
        <vt:lpwstr/>
      </vt:variant>
      <vt:variant>
        <vt:i4>3473478</vt:i4>
      </vt:variant>
      <vt:variant>
        <vt:i4>300</vt:i4>
      </vt:variant>
      <vt:variant>
        <vt:i4>0</vt:i4>
      </vt:variant>
      <vt:variant>
        <vt:i4>5</vt:i4>
      </vt:variant>
      <vt:variant>
        <vt:lpwstr>mailto:charles.ehrlich@nist.gov</vt:lpwstr>
      </vt:variant>
      <vt:variant>
        <vt:lpwstr/>
      </vt:variant>
      <vt:variant>
        <vt:i4>1245239</vt:i4>
      </vt:variant>
      <vt:variant>
        <vt:i4>296</vt:i4>
      </vt:variant>
      <vt:variant>
        <vt:i4>0</vt:i4>
      </vt:variant>
      <vt:variant>
        <vt:i4>5</vt:i4>
      </vt:variant>
      <vt:variant>
        <vt:lpwstr/>
      </vt:variant>
      <vt:variant>
        <vt:lpwstr>_Toc367372433</vt:lpwstr>
      </vt:variant>
      <vt:variant>
        <vt:i4>1245239</vt:i4>
      </vt:variant>
      <vt:variant>
        <vt:i4>290</vt:i4>
      </vt:variant>
      <vt:variant>
        <vt:i4>0</vt:i4>
      </vt:variant>
      <vt:variant>
        <vt:i4>5</vt:i4>
      </vt:variant>
      <vt:variant>
        <vt:lpwstr/>
      </vt:variant>
      <vt:variant>
        <vt:lpwstr>_Toc367372432</vt:lpwstr>
      </vt:variant>
      <vt:variant>
        <vt:i4>1245239</vt:i4>
      </vt:variant>
      <vt:variant>
        <vt:i4>287</vt:i4>
      </vt:variant>
      <vt:variant>
        <vt:i4>0</vt:i4>
      </vt:variant>
      <vt:variant>
        <vt:i4>5</vt:i4>
      </vt:variant>
      <vt:variant>
        <vt:lpwstr/>
      </vt:variant>
      <vt:variant>
        <vt:lpwstr>_Toc367372430</vt:lpwstr>
      </vt:variant>
      <vt:variant>
        <vt:i4>1179703</vt:i4>
      </vt:variant>
      <vt:variant>
        <vt:i4>284</vt:i4>
      </vt:variant>
      <vt:variant>
        <vt:i4>0</vt:i4>
      </vt:variant>
      <vt:variant>
        <vt:i4>5</vt:i4>
      </vt:variant>
      <vt:variant>
        <vt:lpwstr/>
      </vt:variant>
      <vt:variant>
        <vt:lpwstr>_Toc367372429</vt:lpwstr>
      </vt:variant>
      <vt:variant>
        <vt:i4>1179703</vt:i4>
      </vt:variant>
      <vt:variant>
        <vt:i4>278</vt:i4>
      </vt:variant>
      <vt:variant>
        <vt:i4>0</vt:i4>
      </vt:variant>
      <vt:variant>
        <vt:i4>5</vt:i4>
      </vt:variant>
      <vt:variant>
        <vt:lpwstr/>
      </vt:variant>
      <vt:variant>
        <vt:lpwstr>_Toc367372428</vt:lpwstr>
      </vt:variant>
      <vt:variant>
        <vt:i4>1179703</vt:i4>
      </vt:variant>
      <vt:variant>
        <vt:i4>275</vt:i4>
      </vt:variant>
      <vt:variant>
        <vt:i4>0</vt:i4>
      </vt:variant>
      <vt:variant>
        <vt:i4>5</vt:i4>
      </vt:variant>
      <vt:variant>
        <vt:lpwstr/>
      </vt:variant>
      <vt:variant>
        <vt:lpwstr>_Toc367372427</vt:lpwstr>
      </vt:variant>
      <vt:variant>
        <vt:i4>1179703</vt:i4>
      </vt:variant>
      <vt:variant>
        <vt:i4>272</vt:i4>
      </vt:variant>
      <vt:variant>
        <vt:i4>0</vt:i4>
      </vt:variant>
      <vt:variant>
        <vt:i4>5</vt:i4>
      </vt:variant>
      <vt:variant>
        <vt:lpwstr/>
      </vt:variant>
      <vt:variant>
        <vt:lpwstr>_Toc367372426</vt:lpwstr>
      </vt:variant>
      <vt:variant>
        <vt:i4>1179703</vt:i4>
      </vt:variant>
      <vt:variant>
        <vt:i4>269</vt:i4>
      </vt:variant>
      <vt:variant>
        <vt:i4>0</vt:i4>
      </vt:variant>
      <vt:variant>
        <vt:i4>5</vt:i4>
      </vt:variant>
      <vt:variant>
        <vt:lpwstr/>
      </vt:variant>
      <vt:variant>
        <vt:lpwstr>_Toc367372425</vt:lpwstr>
      </vt:variant>
      <vt:variant>
        <vt:i4>1179703</vt:i4>
      </vt:variant>
      <vt:variant>
        <vt:i4>266</vt:i4>
      </vt:variant>
      <vt:variant>
        <vt:i4>0</vt:i4>
      </vt:variant>
      <vt:variant>
        <vt:i4>5</vt:i4>
      </vt:variant>
      <vt:variant>
        <vt:lpwstr/>
      </vt:variant>
      <vt:variant>
        <vt:lpwstr>_Toc367372424</vt:lpwstr>
      </vt:variant>
      <vt:variant>
        <vt:i4>1179703</vt:i4>
      </vt:variant>
      <vt:variant>
        <vt:i4>260</vt:i4>
      </vt:variant>
      <vt:variant>
        <vt:i4>0</vt:i4>
      </vt:variant>
      <vt:variant>
        <vt:i4>5</vt:i4>
      </vt:variant>
      <vt:variant>
        <vt:lpwstr/>
      </vt:variant>
      <vt:variant>
        <vt:lpwstr>_Toc367372423</vt:lpwstr>
      </vt:variant>
      <vt:variant>
        <vt:i4>1179703</vt:i4>
      </vt:variant>
      <vt:variant>
        <vt:i4>254</vt:i4>
      </vt:variant>
      <vt:variant>
        <vt:i4>0</vt:i4>
      </vt:variant>
      <vt:variant>
        <vt:i4>5</vt:i4>
      </vt:variant>
      <vt:variant>
        <vt:lpwstr/>
      </vt:variant>
      <vt:variant>
        <vt:lpwstr>_Toc367372422</vt:lpwstr>
      </vt:variant>
      <vt:variant>
        <vt:i4>1179703</vt:i4>
      </vt:variant>
      <vt:variant>
        <vt:i4>251</vt:i4>
      </vt:variant>
      <vt:variant>
        <vt:i4>0</vt:i4>
      </vt:variant>
      <vt:variant>
        <vt:i4>5</vt:i4>
      </vt:variant>
      <vt:variant>
        <vt:lpwstr/>
      </vt:variant>
      <vt:variant>
        <vt:lpwstr>_Toc367372421</vt:lpwstr>
      </vt:variant>
      <vt:variant>
        <vt:i4>1179703</vt:i4>
      </vt:variant>
      <vt:variant>
        <vt:i4>248</vt:i4>
      </vt:variant>
      <vt:variant>
        <vt:i4>0</vt:i4>
      </vt:variant>
      <vt:variant>
        <vt:i4>5</vt:i4>
      </vt:variant>
      <vt:variant>
        <vt:lpwstr/>
      </vt:variant>
      <vt:variant>
        <vt:lpwstr>_Toc367372420</vt:lpwstr>
      </vt:variant>
      <vt:variant>
        <vt:i4>1114167</vt:i4>
      </vt:variant>
      <vt:variant>
        <vt:i4>242</vt:i4>
      </vt:variant>
      <vt:variant>
        <vt:i4>0</vt:i4>
      </vt:variant>
      <vt:variant>
        <vt:i4>5</vt:i4>
      </vt:variant>
      <vt:variant>
        <vt:lpwstr/>
      </vt:variant>
      <vt:variant>
        <vt:lpwstr>_Toc367372419</vt:lpwstr>
      </vt:variant>
      <vt:variant>
        <vt:i4>1114167</vt:i4>
      </vt:variant>
      <vt:variant>
        <vt:i4>236</vt:i4>
      </vt:variant>
      <vt:variant>
        <vt:i4>0</vt:i4>
      </vt:variant>
      <vt:variant>
        <vt:i4>5</vt:i4>
      </vt:variant>
      <vt:variant>
        <vt:lpwstr/>
      </vt:variant>
      <vt:variant>
        <vt:lpwstr>_Toc367372418</vt:lpwstr>
      </vt:variant>
      <vt:variant>
        <vt:i4>1114167</vt:i4>
      </vt:variant>
      <vt:variant>
        <vt:i4>230</vt:i4>
      </vt:variant>
      <vt:variant>
        <vt:i4>0</vt:i4>
      </vt:variant>
      <vt:variant>
        <vt:i4>5</vt:i4>
      </vt:variant>
      <vt:variant>
        <vt:lpwstr/>
      </vt:variant>
      <vt:variant>
        <vt:lpwstr>_Toc367372417</vt:lpwstr>
      </vt:variant>
      <vt:variant>
        <vt:i4>1114167</vt:i4>
      </vt:variant>
      <vt:variant>
        <vt:i4>227</vt:i4>
      </vt:variant>
      <vt:variant>
        <vt:i4>0</vt:i4>
      </vt:variant>
      <vt:variant>
        <vt:i4>5</vt:i4>
      </vt:variant>
      <vt:variant>
        <vt:lpwstr/>
      </vt:variant>
      <vt:variant>
        <vt:lpwstr>_Toc367372416</vt:lpwstr>
      </vt:variant>
      <vt:variant>
        <vt:i4>1114167</vt:i4>
      </vt:variant>
      <vt:variant>
        <vt:i4>221</vt:i4>
      </vt:variant>
      <vt:variant>
        <vt:i4>0</vt:i4>
      </vt:variant>
      <vt:variant>
        <vt:i4>5</vt:i4>
      </vt:variant>
      <vt:variant>
        <vt:lpwstr/>
      </vt:variant>
      <vt:variant>
        <vt:lpwstr>_Toc367372415</vt:lpwstr>
      </vt:variant>
      <vt:variant>
        <vt:i4>1114167</vt:i4>
      </vt:variant>
      <vt:variant>
        <vt:i4>215</vt:i4>
      </vt:variant>
      <vt:variant>
        <vt:i4>0</vt:i4>
      </vt:variant>
      <vt:variant>
        <vt:i4>5</vt:i4>
      </vt:variant>
      <vt:variant>
        <vt:lpwstr/>
      </vt:variant>
      <vt:variant>
        <vt:lpwstr>_Toc367372414</vt:lpwstr>
      </vt:variant>
      <vt:variant>
        <vt:i4>5898333</vt:i4>
      </vt:variant>
      <vt:variant>
        <vt:i4>210</vt:i4>
      </vt:variant>
      <vt:variant>
        <vt:i4>0</vt:i4>
      </vt:variant>
      <vt:variant>
        <vt:i4>5</vt:i4>
      </vt:variant>
      <vt:variant>
        <vt:lpwstr>http://www.oiml.org/</vt:lpwstr>
      </vt:variant>
      <vt:variant>
        <vt:lpwstr/>
      </vt:variant>
      <vt:variant>
        <vt:i4>3473478</vt:i4>
      </vt:variant>
      <vt:variant>
        <vt:i4>207</vt:i4>
      </vt:variant>
      <vt:variant>
        <vt:i4>0</vt:i4>
      </vt:variant>
      <vt:variant>
        <vt:i4>5</vt:i4>
      </vt:variant>
      <vt:variant>
        <vt:lpwstr>mailto:charles.ehrlich@nist.gov</vt:lpwstr>
      </vt:variant>
      <vt:variant>
        <vt:lpwstr/>
      </vt:variant>
      <vt:variant>
        <vt:i4>3080243</vt:i4>
      </vt:variant>
      <vt:variant>
        <vt:i4>204</vt:i4>
      </vt:variant>
      <vt:variant>
        <vt:i4>0</vt:i4>
      </vt:variant>
      <vt:variant>
        <vt:i4>5</vt:i4>
      </vt:variant>
      <vt:variant>
        <vt:lpwstr>http://www.nist.gov/owm</vt:lpwstr>
      </vt:variant>
      <vt:variant>
        <vt:lpwstr/>
      </vt:variant>
      <vt:variant>
        <vt:i4>5898333</vt:i4>
      </vt:variant>
      <vt:variant>
        <vt:i4>201</vt:i4>
      </vt:variant>
      <vt:variant>
        <vt:i4>0</vt:i4>
      </vt:variant>
      <vt:variant>
        <vt:i4>5</vt:i4>
      </vt:variant>
      <vt:variant>
        <vt:lpwstr>http://www.oiml.org/</vt:lpwstr>
      </vt:variant>
      <vt:variant>
        <vt:lpwstr/>
      </vt:variant>
      <vt:variant>
        <vt:i4>1179749</vt:i4>
      </vt:variant>
      <vt:variant>
        <vt:i4>198</vt:i4>
      </vt:variant>
      <vt:variant>
        <vt:i4>0</vt:i4>
      </vt:variant>
      <vt:variant>
        <vt:i4>5</vt:i4>
      </vt:variant>
      <vt:variant>
        <vt:lpwstr>http://www.ncwm.net/resource/regional_associations</vt:lpwstr>
      </vt:variant>
      <vt:variant>
        <vt:lpwstr/>
      </vt:variant>
      <vt:variant>
        <vt:i4>5636164</vt:i4>
      </vt:variant>
      <vt:variant>
        <vt:i4>195</vt:i4>
      </vt:variant>
      <vt:variant>
        <vt:i4>0</vt:i4>
      </vt:variant>
      <vt:variant>
        <vt:i4>5</vt:i4>
      </vt:variant>
      <vt:variant>
        <vt:lpwstr>http://www.ncwm.net/</vt:lpwstr>
      </vt:variant>
      <vt:variant>
        <vt:lpwstr/>
      </vt:variant>
      <vt:variant>
        <vt:i4>5636164</vt:i4>
      </vt:variant>
      <vt:variant>
        <vt:i4>192</vt:i4>
      </vt:variant>
      <vt:variant>
        <vt:i4>0</vt:i4>
      </vt:variant>
      <vt:variant>
        <vt:i4>5</vt:i4>
      </vt:variant>
      <vt:variant>
        <vt:lpwstr>http://www.ncwm.net/</vt:lpwstr>
      </vt:variant>
      <vt:variant>
        <vt:lpwstr/>
      </vt:variant>
      <vt:variant>
        <vt:i4>5636164</vt:i4>
      </vt:variant>
      <vt:variant>
        <vt:i4>189</vt:i4>
      </vt:variant>
      <vt:variant>
        <vt:i4>0</vt:i4>
      </vt:variant>
      <vt:variant>
        <vt:i4>5</vt:i4>
      </vt:variant>
      <vt:variant>
        <vt:lpwstr>http://www.ncwm.net/</vt:lpwstr>
      </vt:variant>
      <vt:variant>
        <vt:lpwstr/>
      </vt:variant>
      <vt:variant>
        <vt:i4>1179749</vt:i4>
      </vt:variant>
      <vt:variant>
        <vt:i4>186</vt:i4>
      </vt:variant>
      <vt:variant>
        <vt:i4>0</vt:i4>
      </vt:variant>
      <vt:variant>
        <vt:i4>5</vt:i4>
      </vt:variant>
      <vt:variant>
        <vt:lpwstr>http://www.ncwm.net/resource/regional_associations</vt:lpwstr>
      </vt:variant>
      <vt:variant>
        <vt:lpwstr/>
      </vt:variant>
      <vt:variant>
        <vt:i4>5636164</vt:i4>
      </vt:variant>
      <vt:variant>
        <vt:i4>183</vt:i4>
      </vt:variant>
      <vt:variant>
        <vt:i4>0</vt:i4>
      </vt:variant>
      <vt:variant>
        <vt:i4>5</vt:i4>
      </vt:variant>
      <vt:variant>
        <vt:lpwstr>http://www.ncwm.net/</vt:lpwstr>
      </vt:variant>
      <vt:variant>
        <vt:lpwstr/>
      </vt:variant>
      <vt:variant>
        <vt:i4>5636164</vt:i4>
      </vt:variant>
      <vt:variant>
        <vt:i4>180</vt:i4>
      </vt:variant>
      <vt:variant>
        <vt:i4>0</vt:i4>
      </vt:variant>
      <vt:variant>
        <vt:i4>5</vt:i4>
      </vt:variant>
      <vt:variant>
        <vt:lpwstr>http://www.ncwm.net/</vt:lpwstr>
      </vt:variant>
      <vt:variant>
        <vt:lpwstr/>
      </vt:variant>
      <vt:variant>
        <vt:i4>5636164</vt:i4>
      </vt:variant>
      <vt:variant>
        <vt:i4>177</vt:i4>
      </vt:variant>
      <vt:variant>
        <vt:i4>0</vt:i4>
      </vt:variant>
      <vt:variant>
        <vt:i4>5</vt:i4>
      </vt:variant>
      <vt:variant>
        <vt:lpwstr>http://www.ncwm.net/</vt:lpwstr>
      </vt:variant>
      <vt:variant>
        <vt:lpwstr/>
      </vt:variant>
      <vt:variant>
        <vt:i4>1179749</vt:i4>
      </vt:variant>
      <vt:variant>
        <vt:i4>174</vt:i4>
      </vt:variant>
      <vt:variant>
        <vt:i4>0</vt:i4>
      </vt:variant>
      <vt:variant>
        <vt:i4>5</vt:i4>
      </vt:variant>
      <vt:variant>
        <vt:lpwstr>http://www.ncwm.net/resource/regional_associations</vt:lpwstr>
      </vt:variant>
      <vt:variant>
        <vt:lpwstr/>
      </vt:variant>
      <vt:variant>
        <vt:i4>5636164</vt:i4>
      </vt:variant>
      <vt:variant>
        <vt:i4>168</vt:i4>
      </vt:variant>
      <vt:variant>
        <vt:i4>0</vt:i4>
      </vt:variant>
      <vt:variant>
        <vt:i4>5</vt:i4>
      </vt:variant>
      <vt:variant>
        <vt:lpwstr>http://www.ncwm.net/</vt:lpwstr>
      </vt:variant>
      <vt:variant>
        <vt:lpwstr/>
      </vt:variant>
      <vt:variant>
        <vt:i4>3276866</vt:i4>
      </vt:variant>
      <vt:variant>
        <vt:i4>165</vt:i4>
      </vt:variant>
      <vt:variant>
        <vt:i4>0</vt:i4>
      </vt:variant>
      <vt:variant>
        <vt:i4>5</vt:i4>
      </vt:variant>
      <vt:variant>
        <vt:lpwstr>mailto:randy.jennings@tn.gov</vt:lpwstr>
      </vt:variant>
      <vt:variant>
        <vt:lpwstr/>
      </vt:variant>
      <vt:variant>
        <vt:i4>1048688</vt:i4>
      </vt:variant>
      <vt:variant>
        <vt:i4>162</vt:i4>
      </vt:variant>
      <vt:variant>
        <vt:i4>0</vt:i4>
      </vt:variant>
      <vt:variant>
        <vt:i4>5</vt:i4>
      </vt:variant>
      <vt:variant>
        <vt:lpwstr>mailto:steve.benjamin@ncagr.gov</vt:lpwstr>
      </vt:variant>
      <vt:variant>
        <vt:lpwstr/>
      </vt:variant>
      <vt:variant>
        <vt:i4>4784167</vt:i4>
      </vt:variant>
      <vt:variant>
        <vt:i4>159</vt:i4>
      </vt:variant>
      <vt:variant>
        <vt:i4>0</vt:i4>
      </vt:variant>
      <vt:variant>
        <vt:i4>5</vt:i4>
      </vt:variant>
      <vt:variant>
        <vt:lpwstr>mailto:kfloren@acwm.lacounty.gov</vt:lpwstr>
      </vt:variant>
      <vt:variant>
        <vt:lpwstr/>
      </vt:variant>
      <vt:variant>
        <vt:i4>1638497</vt:i4>
      </vt:variant>
      <vt:variant>
        <vt:i4>156</vt:i4>
      </vt:variant>
      <vt:variant>
        <vt:i4>0</vt:i4>
      </vt:variant>
      <vt:variant>
        <vt:i4>5</vt:i4>
      </vt:variant>
      <vt:variant>
        <vt:lpwstr>mailto:guay.cb@pg.com</vt:lpwstr>
      </vt:variant>
      <vt:variant>
        <vt:lpwstr/>
      </vt:variant>
      <vt:variant>
        <vt:i4>6160439</vt:i4>
      </vt:variant>
      <vt:variant>
        <vt:i4>153</vt:i4>
      </vt:variant>
      <vt:variant>
        <vt:i4>0</vt:i4>
      </vt:variant>
      <vt:variant>
        <vt:i4>5</vt:i4>
      </vt:variant>
      <vt:variant>
        <vt:lpwstr>mailto:neb2@westchestergov.com</vt:lpwstr>
      </vt:variant>
      <vt:variant>
        <vt:lpwstr/>
      </vt:variant>
      <vt:variant>
        <vt:i4>3014745</vt:i4>
      </vt:variant>
      <vt:variant>
        <vt:i4>150</vt:i4>
      </vt:variant>
      <vt:variant>
        <vt:i4>0</vt:i4>
      </vt:variant>
      <vt:variant>
        <vt:i4>5</vt:i4>
      </vt:variant>
      <vt:variant>
        <vt:lpwstr>mailto:tyler.reeder@ncwm.net</vt:lpwstr>
      </vt:variant>
      <vt:variant>
        <vt:lpwstr/>
      </vt:variant>
      <vt:variant>
        <vt:i4>3932233</vt:i4>
      </vt:variant>
      <vt:variant>
        <vt:i4>147</vt:i4>
      </vt:variant>
      <vt:variant>
        <vt:i4>0</vt:i4>
      </vt:variant>
      <vt:variant>
        <vt:i4>5</vt:i4>
      </vt:variant>
      <vt:variant>
        <vt:lpwstr>mailto:don.onwiler@ncwm.net</vt:lpwstr>
      </vt:variant>
      <vt:variant>
        <vt:lpwstr/>
      </vt:variant>
      <vt:variant>
        <vt:i4>3932233</vt:i4>
      </vt:variant>
      <vt:variant>
        <vt:i4>144</vt:i4>
      </vt:variant>
      <vt:variant>
        <vt:i4>0</vt:i4>
      </vt:variant>
      <vt:variant>
        <vt:i4>5</vt:i4>
      </vt:variant>
      <vt:variant>
        <vt:lpwstr>mailto:don.onwiler@ncwm.net</vt:lpwstr>
      </vt:variant>
      <vt:variant>
        <vt:lpwstr/>
      </vt:variant>
      <vt:variant>
        <vt:i4>5636164</vt:i4>
      </vt:variant>
      <vt:variant>
        <vt:i4>141</vt:i4>
      </vt:variant>
      <vt:variant>
        <vt:i4>0</vt:i4>
      </vt:variant>
      <vt:variant>
        <vt:i4>5</vt:i4>
      </vt:variant>
      <vt:variant>
        <vt:lpwstr>http://www.ncwm.net/</vt:lpwstr>
      </vt:variant>
      <vt:variant>
        <vt:lpwstr/>
      </vt:variant>
      <vt:variant>
        <vt:i4>5636164</vt:i4>
      </vt:variant>
      <vt:variant>
        <vt:i4>138</vt:i4>
      </vt:variant>
      <vt:variant>
        <vt:i4>0</vt:i4>
      </vt:variant>
      <vt:variant>
        <vt:i4>5</vt:i4>
      </vt:variant>
      <vt:variant>
        <vt:lpwstr>http://www.ncwm.net/</vt:lpwstr>
      </vt:variant>
      <vt:variant>
        <vt:lpwstr/>
      </vt:variant>
      <vt:variant>
        <vt:i4>5636164</vt:i4>
      </vt:variant>
      <vt:variant>
        <vt:i4>135</vt:i4>
      </vt:variant>
      <vt:variant>
        <vt:i4>0</vt:i4>
      </vt:variant>
      <vt:variant>
        <vt:i4>5</vt:i4>
      </vt:variant>
      <vt:variant>
        <vt:lpwstr>http://www.ncwm.net/</vt:lpwstr>
      </vt:variant>
      <vt:variant>
        <vt:lpwstr/>
      </vt:variant>
      <vt:variant>
        <vt:i4>3014720</vt:i4>
      </vt:variant>
      <vt:variant>
        <vt:i4>132</vt:i4>
      </vt:variant>
      <vt:variant>
        <vt:i4>0</vt:i4>
      </vt:variant>
      <vt:variant>
        <vt:i4>5</vt:i4>
      </vt:variant>
      <vt:variant>
        <vt:lpwstr>mailto:elisa.stritt@ncwm.net</vt:lpwstr>
      </vt:variant>
      <vt:variant>
        <vt:lpwstr/>
      </vt:variant>
      <vt:variant>
        <vt:i4>3932233</vt:i4>
      </vt:variant>
      <vt:variant>
        <vt:i4>129</vt:i4>
      </vt:variant>
      <vt:variant>
        <vt:i4>0</vt:i4>
      </vt:variant>
      <vt:variant>
        <vt:i4>5</vt:i4>
      </vt:variant>
      <vt:variant>
        <vt:lpwstr>mailto:don.onwiler@ncwm.net</vt:lpwstr>
      </vt:variant>
      <vt:variant>
        <vt:lpwstr/>
      </vt:variant>
      <vt:variant>
        <vt:i4>5636164</vt:i4>
      </vt:variant>
      <vt:variant>
        <vt:i4>126</vt:i4>
      </vt:variant>
      <vt:variant>
        <vt:i4>0</vt:i4>
      </vt:variant>
      <vt:variant>
        <vt:i4>5</vt:i4>
      </vt:variant>
      <vt:variant>
        <vt:lpwstr>http://www.ncwm.net/</vt:lpwstr>
      </vt:variant>
      <vt:variant>
        <vt:lpwstr/>
      </vt:variant>
      <vt:variant>
        <vt:i4>589846</vt:i4>
      </vt:variant>
      <vt:variant>
        <vt:i4>120</vt:i4>
      </vt:variant>
      <vt:variant>
        <vt:i4>0</vt:i4>
      </vt:variant>
      <vt:variant>
        <vt:i4>5</vt:i4>
      </vt:variant>
      <vt:variant>
        <vt:lpwstr/>
      </vt:variant>
      <vt:variant>
        <vt:lpwstr>AppendixB</vt:lpwstr>
      </vt:variant>
      <vt:variant>
        <vt:i4>589846</vt:i4>
      </vt:variant>
      <vt:variant>
        <vt:i4>117</vt:i4>
      </vt:variant>
      <vt:variant>
        <vt:i4>0</vt:i4>
      </vt:variant>
      <vt:variant>
        <vt:i4>5</vt:i4>
      </vt:variant>
      <vt:variant>
        <vt:lpwstr/>
      </vt:variant>
      <vt:variant>
        <vt:lpwstr>AppendixA</vt:lpwstr>
      </vt:variant>
      <vt:variant>
        <vt:i4>1638462</vt:i4>
      </vt:variant>
      <vt:variant>
        <vt:i4>110</vt:i4>
      </vt:variant>
      <vt:variant>
        <vt:i4>0</vt:i4>
      </vt:variant>
      <vt:variant>
        <vt:i4>5</vt:i4>
      </vt:variant>
      <vt:variant>
        <vt:lpwstr/>
      </vt:variant>
      <vt:variant>
        <vt:lpwstr>_Toc411325991</vt:lpwstr>
      </vt:variant>
      <vt:variant>
        <vt:i4>1638462</vt:i4>
      </vt:variant>
      <vt:variant>
        <vt:i4>104</vt:i4>
      </vt:variant>
      <vt:variant>
        <vt:i4>0</vt:i4>
      </vt:variant>
      <vt:variant>
        <vt:i4>5</vt:i4>
      </vt:variant>
      <vt:variant>
        <vt:lpwstr/>
      </vt:variant>
      <vt:variant>
        <vt:lpwstr>_Toc411325990</vt:lpwstr>
      </vt:variant>
      <vt:variant>
        <vt:i4>1572926</vt:i4>
      </vt:variant>
      <vt:variant>
        <vt:i4>98</vt:i4>
      </vt:variant>
      <vt:variant>
        <vt:i4>0</vt:i4>
      </vt:variant>
      <vt:variant>
        <vt:i4>5</vt:i4>
      </vt:variant>
      <vt:variant>
        <vt:lpwstr/>
      </vt:variant>
      <vt:variant>
        <vt:lpwstr>_Toc411325989</vt:lpwstr>
      </vt:variant>
      <vt:variant>
        <vt:i4>1572926</vt:i4>
      </vt:variant>
      <vt:variant>
        <vt:i4>92</vt:i4>
      </vt:variant>
      <vt:variant>
        <vt:i4>0</vt:i4>
      </vt:variant>
      <vt:variant>
        <vt:i4>5</vt:i4>
      </vt:variant>
      <vt:variant>
        <vt:lpwstr/>
      </vt:variant>
      <vt:variant>
        <vt:lpwstr>_Toc411325988</vt:lpwstr>
      </vt:variant>
      <vt:variant>
        <vt:i4>1572926</vt:i4>
      </vt:variant>
      <vt:variant>
        <vt:i4>86</vt:i4>
      </vt:variant>
      <vt:variant>
        <vt:i4>0</vt:i4>
      </vt:variant>
      <vt:variant>
        <vt:i4>5</vt:i4>
      </vt:variant>
      <vt:variant>
        <vt:lpwstr/>
      </vt:variant>
      <vt:variant>
        <vt:lpwstr>_Toc411325987</vt:lpwstr>
      </vt:variant>
      <vt:variant>
        <vt:i4>1572926</vt:i4>
      </vt:variant>
      <vt:variant>
        <vt:i4>80</vt:i4>
      </vt:variant>
      <vt:variant>
        <vt:i4>0</vt:i4>
      </vt:variant>
      <vt:variant>
        <vt:i4>5</vt:i4>
      </vt:variant>
      <vt:variant>
        <vt:lpwstr/>
      </vt:variant>
      <vt:variant>
        <vt:lpwstr>_Toc411325986</vt:lpwstr>
      </vt:variant>
      <vt:variant>
        <vt:i4>1572926</vt:i4>
      </vt:variant>
      <vt:variant>
        <vt:i4>74</vt:i4>
      </vt:variant>
      <vt:variant>
        <vt:i4>0</vt:i4>
      </vt:variant>
      <vt:variant>
        <vt:i4>5</vt:i4>
      </vt:variant>
      <vt:variant>
        <vt:lpwstr/>
      </vt:variant>
      <vt:variant>
        <vt:lpwstr>_Toc411325985</vt:lpwstr>
      </vt:variant>
      <vt:variant>
        <vt:i4>1572926</vt:i4>
      </vt:variant>
      <vt:variant>
        <vt:i4>68</vt:i4>
      </vt:variant>
      <vt:variant>
        <vt:i4>0</vt:i4>
      </vt:variant>
      <vt:variant>
        <vt:i4>5</vt:i4>
      </vt:variant>
      <vt:variant>
        <vt:lpwstr/>
      </vt:variant>
      <vt:variant>
        <vt:lpwstr>_Toc411325984</vt:lpwstr>
      </vt:variant>
      <vt:variant>
        <vt:i4>1572926</vt:i4>
      </vt:variant>
      <vt:variant>
        <vt:i4>62</vt:i4>
      </vt:variant>
      <vt:variant>
        <vt:i4>0</vt:i4>
      </vt:variant>
      <vt:variant>
        <vt:i4>5</vt:i4>
      </vt:variant>
      <vt:variant>
        <vt:lpwstr/>
      </vt:variant>
      <vt:variant>
        <vt:lpwstr>_Toc411325983</vt:lpwstr>
      </vt:variant>
      <vt:variant>
        <vt:i4>1572926</vt:i4>
      </vt:variant>
      <vt:variant>
        <vt:i4>56</vt:i4>
      </vt:variant>
      <vt:variant>
        <vt:i4>0</vt:i4>
      </vt:variant>
      <vt:variant>
        <vt:i4>5</vt:i4>
      </vt:variant>
      <vt:variant>
        <vt:lpwstr/>
      </vt:variant>
      <vt:variant>
        <vt:lpwstr>_Toc411325982</vt:lpwstr>
      </vt:variant>
      <vt:variant>
        <vt:i4>1572926</vt:i4>
      </vt:variant>
      <vt:variant>
        <vt:i4>50</vt:i4>
      </vt:variant>
      <vt:variant>
        <vt:i4>0</vt:i4>
      </vt:variant>
      <vt:variant>
        <vt:i4>5</vt:i4>
      </vt:variant>
      <vt:variant>
        <vt:lpwstr/>
      </vt:variant>
      <vt:variant>
        <vt:lpwstr>_Toc411325981</vt:lpwstr>
      </vt:variant>
      <vt:variant>
        <vt:i4>1572926</vt:i4>
      </vt:variant>
      <vt:variant>
        <vt:i4>44</vt:i4>
      </vt:variant>
      <vt:variant>
        <vt:i4>0</vt:i4>
      </vt:variant>
      <vt:variant>
        <vt:i4>5</vt:i4>
      </vt:variant>
      <vt:variant>
        <vt:lpwstr/>
      </vt:variant>
      <vt:variant>
        <vt:lpwstr>_Toc411325980</vt:lpwstr>
      </vt:variant>
      <vt:variant>
        <vt:i4>1507390</vt:i4>
      </vt:variant>
      <vt:variant>
        <vt:i4>38</vt:i4>
      </vt:variant>
      <vt:variant>
        <vt:i4>0</vt:i4>
      </vt:variant>
      <vt:variant>
        <vt:i4>5</vt:i4>
      </vt:variant>
      <vt:variant>
        <vt:lpwstr/>
      </vt:variant>
      <vt:variant>
        <vt:lpwstr>_Toc411325979</vt:lpwstr>
      </vt:variant>
      <vt:variant>
        <vt:i4>1507390</vt:i4>
      </vt:variant>
      <vt:variant>
        <vt:i4>32</vt:i4>
      </vt:variant>
      <vt:variant>
        <vt:i4>0</vt:i4>
      </vt:variant>
      <vt:variant>
        <vt:i4>5</vt:i4>
      </vt:variant>
      <vt:variant>
        <vt:lpwstr/>
      </vt:variant>
      <vt:variant>
        <vt:lpwstr>_Toc411325978</vt:lpwstr>
      </vt:variant>
      <vt:variant>
        <vt:i4>1507390</vt:i4>
      </vt:variant>
      <vt:variant>
        <vt:i4>26</vt:i4>
      </vt:variant>
      <vt:variant>
        <vt:i4>0</vt:i4>
      </vt:variant>
      <vt:variant>
        <vt:i4>5</vt:i4>
      </vt:variant>
      <vt:variant>
        <vt:lpwstr/>
      </vt:variant>
      <vt:variant>
        <vt:lpwstr>_Toc411325977</vt:lpwstr>
      </vt:variant>
      <vt:variant>
        <vt:i4>1507390</vt:i4>
      </vt:variant>
      <vt:variant>
        <vt:i4>20</vt:i4>
      </vt:variant>
      <vt:variant>
        <vt:i4>0</vt:i4>
      </vt:variant>
      <vt:variant>
        <vt:i4>5</vt:i4>
      </vt:variant>
      <vt:variant>
        <vt:lpwstr/>
      </vt:variant>
      <vt:variant>
        <vt:lpwstr>_Toc411325976</vt:lpwstr>
      </vt:variant>
      <vt:variant>
        <vt:i4>1507390</vt:i4>
      </vt:variant>
      <vt:variant>
        <vt:i4>14</vt:i4>
      </vt:variant>
      <vt:variant>
        <vt:i4>0</vt:i4>
      </vt:variant>
      <vt:variant>
        <vt:i4>5</vt:i4>
      </vt:variant>
      <vt:variant>
        <vt:lpwstr/>
      </vt:variant>
      <vt:variant>
        <vt:lpwstr>_Toc411325975</vt:lpwstr>
      </vt:variant>
      <vt:variant>
        <vt:i4>1507390</vt:i4>
      </vt:variant>
      <vt:variant>
        <vt:i4>8</vt:i4>
      </vt:variant>
      <vt:variant>
        <vt:i4>0</vt:i4>
      </vt:variant>
      <vt:variant>
        <vt:i4>5</vt:i4>
      </vt:variant>
      <vt:variant>
        <vt:lpwstr/>
      </vt:variant>
      <vt:variant>
        <vt:lpwstr>_Toc411325974</vt:lpwstr>
      </vt:variant>
      <vt:variant>
        <vt:i4>1507390</vt:i4>
      </vt:variant>
      <vt:variant>
        <vt:i4>2</vt:i4>
      </vt:variant>
      <vt:variant>
        <vt:i4>0</vt:i4>
      </vt:variant>
      <vt:variant>
        <vt:i4>5</vt:i4>
      </vt:variant>
      <vt:variant>
        <vt:lpwstr/>
      </vt:variant>
      <vt:variant>
        <vt:lpwstr>_Toc411325973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linda.crown@nist.gov;tina.butcher@nist.gov;richard.harshman@nist.gov;david.sefcik@nist.gov;lisa.warfield@nist.gov</dc:creator>
  <cp:keywords>handbook 130, handbook 133, handbook 44, publication 14, electric vehicles, fuels, grain moisture meters, LPG, labeling, measuring devices, measures, meters, petroleum, packaging, scales, weights,</cp:keywords>
  <dc:description>Report of the Board of Directors</dc:description>
  <cp:lastModifiedBy>Crown, Linda D. (Fed)</cp:lastModifiedBy>
  <cp:revision>5</cp:revision>
  <cp:lastPrinted>2017-01-23T16:26:00Z</cp:lastPrinted>
  <dcterms:created xsi:type="dcterms:W3CDTF">2017-02-21T14:34:00Z</dcterms:created>
  <dcterms:modified xsi:type="dcterms:W3CDTF">2017-02-22T21:23:00Z</dcterms:modified>
</cp:coreProperties>
</file>