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22D55" w14:textId="52C48D23" w:rsidR="00C71749" w:rsidRDefault="00C71749" w:rsidP="005B5588">
      <w:pPr>
        <w:spacing w:before="360" w:after="0"/>
        <w:jc w:val="center"/>
        <w:rPr>
          <w:rFonts w:eastAsia="Times New Roman"/>
          <w:b/>
          <w:sz w:val="28"/>
          <w:szCs w:val="24"/>
        </w:rPr>
      </w:pPr>
      <w:bookmarkStart w:id="0" w:name="_GoBack"/>
      <w:bookmarkEnd w:id="0"/>
      <w:r>
        <w:rPr>
          <w:rFonts w:eastAsia="Times New Roman"/>
          <w:b/>
          <w:sz w:val="28"/>
          <w:szCs w:val="24"/>
        </w:rPr>
        <w:t>Report of the</w:t>
      </w:r>
    </w:p>
    <w:p w14:paraId="4941EA06" w14:textId="77777777" w:rsidR="00F50425" w:rsidRDefault="00F50425" w:rsidP="00F50425">
      <w:pPr>
        <w:spacing w:after="0"/>
        <w:jc w:val="center"/>
        <w:rPr>
          <w:rFonts w:eastAsia="Times New Roman"/>
          <w:b/>
          <w:sz w:val="28"/>
          <w:szCs w:val="24"/>
        </w:rPr>
      </w:pPr>
      <w:r w:rsidRPr="00231F3E">
        <w:rPr>
          <w:rFonts w:eastAsia="Times New Roman"/>
          <w:b/>
          <w:sz w:val="28"/>
          <w:szCs w:val="24"/>
        </w:rPr>
        <w:t>Professional Development Committee</w:t>
      </w:r>
      <w:r>
        <w:rPr>
          <w:rFonts w:eastAsia="Times New Roman"/>
          <w:b/>
          <w:sz w:val="28"/>
          <w:szCs w:val="24"/>
        </w:rPr>
        <w:t xml:space="preserve"> (PDC)</w:t>
      </w:r>
    </w:p>
    <w:p w14:paraId="00BBC159" w14:textId="77777777" w:rsidR="00F50425" w:rsidRPr="00231F3E" w:rsidRDefault="00F50425" w:rsidP="00F50425">
      <w:pPr>
        <w:spacing w:after="0"/>
        <w:jc w:val="center"/>
        <w:rPr>
          <w:rFonts w:eastAsia="Times New Roman"/>
          <w:sz w:val="16"/>
          <w:szCs w:val="16"/>
        </w:rPr>
      </w:pPr>
    </w:p>
    <w:p w14:paraId="3DF52CA7" w14:textId="77777777" w:rsidR="00F50425" w:rsidRPr="00231F3E" w:rsidRDefault="00C71749" w:rsidP="00F50425">
      <w:pPr>
        <w:spacing w:after="0"/>
        <w:jc w:val="center"/>
        <w:rPr>
          <w:rFonts w:eastAsia="Times New Roman"/>
          <w:szCs w:val="24"/>
        </w:rPr>
      </w:pPr>
      <w:r>
        <w:rPr>
          <w:rFonts w:eastAsia="Times New Roman"/>
          <w:szCs w:val="24"/>
        </w:rPr>
        <w:t>Cheryl Ayer</w:t>
      </w:r>
      <w:r w:rsidR="00F50425" w:rsidRPr="00231F3E">
        <w:rPr>
          <w:rFonts w:eastAsia="Times New Roman"/>
          <w:szCs w:val="24"/>
        </w:rPr>
        <w:t xml:space="preserve">, </w:t>
      </w:r>
      <w:r w:rsidR="00F50425">
        <w:rPr>
          <w:rFonts w:eastAsia="Times New Roman"/>
          <w:szCs w:val="24"/>
        </w:rPr>
        <w:t xml:space="preserve">Committee </w:t>
      </w:r>
      <w:r w:rsidR="00F50425" w:rsidRPr="00231F3E">
        <w:rPr>
          <w:rFonts w:eastAsia="Times New Roman"/>
          <w:szCs w:val="24"/>
        </w:rPr>
        <w:t>Chair</w:t>
      </w:r>
    </w:p>
    <w:p w14:paraId="01BEDACA" w14:textId="77777777" w:rsidR="00F50425" w:rsidRPr="00231F3E" w:rsidRDefault="00C71749" w:rsidP="00F50425">
      <w:pPr>
        <w:spacing w:after="0"/>
        <w:jc w:val="center"/>
        <w:rPr>
          <w:rFonts w:eastAsia="Times New Roman"/>
          <w:szCs w:val="24"/>
        </w:rPr>
      </w:pPr>
      <w:r>
        <w:rPr>
          <w:rFonts w:eastAsia="Times New Roman"/>
          <w:szCs w:val="24"/>
        </w:rPr>
        <w:t>New Hampshire</w:t>
      </w:r>
    </w:p>
    <w:p w14:paraId="11DC2757" w14:textId="77777777" w:rsidR="00F50425" w:rsidRPr="00F3504E" w:rsidRDefault="00F50425" w:rsidP="00F50425">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8527681"/>
      <w:bookmarkStart w:id="10" w:name="_Toc309198901"/>
      <w:bookmarkStart w:id="11" w:name="_Toc309386396"/>
      <w:bookmarkStart w:id="12" w:name="_Toc472006325"/>
      <w:r>
        <w:t>400</w:t>
      </w:r>
      <w:r w:rsidRPr="00F3504E">
        <w:tab/>
        <w:t>Introduction</w:t>
      </w:r>
      <w:bookmarkEnd w:id="1"/>
      <w:bookmarkEnd w:id="2"/>
      <w:bookmarkEnd w:id="3"/>
      <w:bookmarkEnd w:id="4"/>
      <w:bookmarkEnd w:id="5"/>
      <w:bookmarkEnd w:id="6"/>
      <w:bookmarkEnd w:id="7"/>
      <w:bookmarkEnd w:id="8"/>
      <w:bookmarkEnd w:id="9"/>
      <w:bookmarkEnd w:id="10"/>
      <w:bookmarkEnd w:id="11"/>
      <w:bookmarkEnd w:id="12"/>
    </w:p>
    <w:p w14:paraId="6E8D45BF" w14:textId="119DFB25" w:rsidR="00156B21" w:rsidRDefault="00C15690" w:rsidP="005B5588">
      <w:pPr>
        <w:autoSpaceDE w:val="0"/>
        <w:autoSpaceDN w:val="0"/>
        <w:adjustRightInd w:val="0"/>
        <w:rPr>
          <w:color w:val="000000"/>
          <w:szCs w:val="20"/>
        </w:rPr>
      </w:pPr>
      <w:r w:rsidRPr="00C15690">
        <w:rPr>
          <w:color w:val="000000"/>
          <w:szCs w:val="20"/>
        </w:rPr>
        <w:t>Th</w:t>
      </w:r>
      <w:r w:rsidR="00156B21">
        <w:rPr>
          <w:color w:val="000000"/>
          <w:szCs w:val="20"/>
        </w:rPr>
        <w:t>is is the report of the Professional Development Committee (</w:t>
      </w:r>
      <w:r w:rsidRPr="00C15690">
        <w:rPr>
          <w:color w:val="000000"/>
          <w:szCs w:val="20"/>
        </w:rPr>
        <w:t>PDC</w:t>
      </w:r>
      <w:r w:rsidR="00156B21">
        <w:rPr>
          <w:color w:val="000000"/>
          <w:szCs w:val="20"/>
        </w:rPr>
        <w:t>)</w:t>
      </w:r>
      <w:r w:rsidRPr="00C15690">
        <w:rPr>
          <w:color w:val="000000"/>
          <w:szCs w:val="20"/>
        </w:rPr>
        <w:t xml:space="preserve"> (hereinafter referred to as the “Committee”</w:t>
      </w:r>
      <w:r w:rsidR="00762D35">
        <w:rPr>
          <w:color w:val="000000"/>
          <w:szCs w:val="20"/>
        </w:rPr>
        <w:t xml:space="preserve">) </w:t>
      </w:r>
      <w:r w:rsidR="00156B21">
        <w:rPr>
          <w:color w:val="000000"/>
          <w:szCs w:val="20"/>
        </w:rPr>
        <w:t>for the 100</w:t>
      </w:r>
      <w:r w:rsidR="00156B21" w:rsidRPr="00156B21">
        <w:rPr>
          <w:color w:val="000000"/>
          <w:szCs w:val="20"/>
          <w:vertAlign w:val="superscript"/>
        </w:rPr>
        <w:t>th</w:t>
      </w:r>
      <w:r w:rsidR="00156B21">
        <w:rPr>
          <w:color w:val="000000"/>
          <w:szCs w:val="20"/>
        </w:rPr>
        <w:t xml:space="preserve"> Annual Meeting of the </w:t>
      </w:r>
      <w:r w:rsidRPr="00C15690">
        <w:rPr>
          <w:color w:val="000000"/>
          <w:szCs w:val="20"/>
        </w:rPr>
        <w:t>National Conference on Weights and Measures (NCWM)</w:t>
      </w:r>
      <w:r w:rsidR="00156B21">
        <w:rPr>
          <w:color w:val="000000"/>
          <w:szCs w:val="20"/>
        </w:rPr>
        <w:t xml:space="preserve"> held in Philadelphia, PA, July 19</w:t>
      </w:r>
      <w:r w:rsidR="00F44752">
        <w:rPr>
          <w:color w:val="000000"/>
          <w:szCs w:val="20"/>
        </w:rPr>
        <w:t> </w:t>
      </w:r>
      <w:r w:rsidR="00156B21">
        <w:rPr>
          <w:color w:val="000000"/>
          <w:szCs w:val="20"/>
        </w:rPr>
        <w:t>-</w:t>
      </w:r>
      <w:r w:rsidR="00F44752">
        <w:rPr>
          <w:color w:val="000000"/>
          <w:szCs w:val="20"/>
        </w:rPr>
        <w:t> </w:t>
      </w:r>
      <w:r w:rsidR="00156B21">
        <w:rPr>
          <w:color w:val="000000"/>
          <w:szCs w:val="20"/>
        </w:rPr>
        <w:t>23, 2015.</w:t>
      </w:r>
      <w:r w:rsidRPr="00C15690">
        <w:rPr>
          <w:color w:val="000000"/>
          <w:szCs w:val="20"/>
        </w:rPr>
        <w:t xml:space="preserve"> </w:t>
      </w:r>
      <w:r w:rsidR="00E91F81">
        <w:rPr>
          <w:color w:val="000000"/>
          <w:szCs w:val="20"/>
        </w:rPr>
        <w:t xml:space="preserve"> </w:t>
      </w:r>
      <w:r w:rsidRPr="00C15690">
        <w:rPr>
          <w:color w:val="000000"/>
          <w:szCs w:val="20"/>
        </w:rPr>
        <w:t xml:space="preserve">This report </w:t>
      </w:r>
      <w:r w:rsidR="00156B21">
        <w:rPr>
          <w:color w:val="000000"/>
          <w:szCs w:val="20"/>
        </w:rPr>
        <w:t>is based on the Interim Report offered in the NCWM Publication 16, “Committee Reports</w:t>
      </w:r>
      <w:r w:rsidR="00E91F81">
        <w:rPr>
          <w:color w:val="000000"/>
          <w:szCs w:val="20"/>
        </w:rPr>
        <w:t>,</w:t>
      </w:r>
      <w:r w:rsidR="00156B21">
        <w:rPr>
          <w:color w:val="000000"/>
          <w:szCs w:val="20"/>
        </w:rPr>
        <w:t>” testimony at public hearings, comments received from the regional weights and measures associations and other parties, the addendum sheets issued at the Annual Meeting, and actions taken by the membership at the voting session of the Annual Meeting.</w:t>
      </w:r>
      <w:r w:rsidR="00E91F81">
        <w:rPr>
          <w:color w:val="000000"/>
          <w:szCs w:val="20"/>
        </w:rPr>
        <w:t xml:space="preserve"> </w:t>
      </w:r>
      <w:r w:rsidR="00156B21">
        <w:rPr>
          <w:color w:val="000000"/>
          <w:szCs w:val="20"/>
        </w:rPr>
        <w:t xml:space="preserve"> The Informational items shown below were adopted as presented when this report was approved.</w:t>
      </w:r>
    </w:p>
    <w:p w14:paraId="3ABB4266" w14:textId="53A501B5" w:rsidR="00C15690" w:rsidRDefault="00C15690" w:rsidP="005B5588">
      <w:pPr>
        <w:autoSpaceDE w:val="0"/>
        <w:autoSpaceDN w:val="0"/>
        <w:adjustRightInd w:val="0"/>
        <w:rPr>
          <w:color w:val="000000"/>
          <w:szCs w:val="20"/>
        </w:rPr>
      </w:pPr>
      <w:r w:rsidRPr="00C15690">
        <w:rPr>
          <w:color w:val="000000"/>
          <w:szCs w:val="20"/>
        </w:rPr>
        <w:t xml:space="preserve">Table A identifies the agenda items by reference key, title of item, page number and the appendices by appendix designations. </w:t>
      </w:r>
      <w:r w:rsidR="00E91F81">
        <w:rPr>
          <w:color w:val="000000"/>
          <w:szCs w:val="20"/>
        </w:rPr>
        <w:t xml:space="preserve"> </w:t>
      </w:r>
      <w:r w:rsidRPr="00C15690">
        <w:rPr>
          <w:color w:val="000000"/>
          <w:szCs w:val="20"/>
        </w:rPr>
        <w:t xml:space="preserve">The acronyms for organizations and technical terms used throughout the agenda are identified in </w:t>
      </w:r>
      <w:r w:rsidR="007517F8" w:rsidRPr="00C15690">
        <w:rPr>
          <w:color w:val="000000"/>
          <w:szCs w:val="20"/>
        </w:rPr>
        <w:t>Table</w:t>
      </w:r>
      <w:r w:rsidR="007517F8">
        <w:rPr>
          <w:color w:val="000000"/>
          <w:szCs w:val="20"/>
        </w:rPr>
        <w:t> </w:t>
      </w:r>
      <w:r w:rsidRPr="00C15690">
        <w:rPr>
          <w:color w:val="000000"/>
          <w:szCs w:val="20"/>
        </w:rPr>
        <w:t>B</w:t>
      </w:r>
      <w:r w:rsidR="009F22B7">
        <w:rPr>
          <w:color w:val="000000"/>
          <w:szCs w:val="20"/>
        </w:rPr>
        <w:t xml:space="preserve">.  </w:t>
      </w:r>
      <w:r w:rsidRPr="00C15690">
        <w:rPr>
          <w:color w:val="000000"/>
          <w:szCs w:val="20"/>
        </w:rPr>
        <w:t>The first three digits of an item’s reference key are assigned from the Subject Series List</w:t>
      </w:r>
      <w:r w:rsidR="007517F8">
        <w:rPr>
          <w:color w:val="000000"/>
          <w:szCs w:val="20"/>
        </w:rPr>
        <w:t xml:space="preserve">  </w:t>
      </w:r>
      <w:r w:rsidRPr="00C15690">
        <w:rPr>
          <w:color w:val="000000"/>
          <w:szCs w:val="20"/>
        </w:rPr>
        <w:t xml:space="preserve">The status of each item contained in the report is designated as one of the following: </w:t>
      </w:r>
      <w:r w:rsidR="007517F8">
        <w:rPr>
          <w:color w:val="000000"/>
          <w:szCs w:val="20"/>
        </w:rPr>
        <w:t xml:space="preserve"> </w:t>
      </w:r>
      <w:r w:rsidRPr="00C15690">
        <w:rPr>
          <w:b/>
          <w:bCs/>
          <w:color w:val="000000"/>
          <w:szCs w:val="20"/>
        </w:rPr>
        <w:t xml:space="preserve">(D) Developing Item: </w:t>
      </w:r>
      <w:r w:rsidR="00E91F81">
        <w:rPr>
          <w:b/>
          <w:bCs/>
          <w:color w:val="000000"/>
          <w:szCs w:val="20"/>
        </w:rPr>
        <w:t xml:space="preserve"> </w:t>
      </w:r>
      <w:r w:rsidRPr="00C15690">
        <w:rPr>
          <w:color w:val="000000"/>
          <w:szCs w:val="20"/>
        </w:rPr>
        <w:t>the Committee determined the item has merit; however, the item was returned to the submitter or other designated party for further development before any action can be taken at the national level;</w:t>
      </w:r>
      <w:r w:rsidR="007517F8">
        <w:rPr>
          <w:color w:val="000000"/>
          <w:szCs w:val="20"/>
        </w:rPr>
        <w:t xml:space="preserve"> </w:t>
      </w:r>
      <w:r w:rsidRPr="00C15690">
        <w:rPr>
          <w:b/>
          <w:bCs/>
          <w:color w:val="000000"/>
          <w:szCs w:val="20"/>
        </w:rPr>
        <w:t xml:space="preserve">(I) Informational Item: </w:t>
      </w:r>
      <w:r w:rsidR="00392355">
        <w:rPr>
          <w:b/>
          <w:bCs/>
          <w:color w:val="000000"/>
          <w:szCs w:val="20"/>
        </w:rPr>
        <w:t xml:space="preserve"> </w:t>
      </w:r>
      <w:r w:rsidRPr="00C15690">
        <w:rPr>
          <w:color w:val="000000"/>
          <w:szCs w:val="20"/>
        </w:rPr>
        <w:t xml:space="preserve">the item is under consideration by the Committee but not proposed for Voting; </w:t>
      </w:r>
      <w:r w:rsidRPr="00C15690">
        <w:rPr>
          <w:b/>
          <w:bCs/>
          <w:color w:val="000000"/>
          <w:szCs w:val="20"/>
        </w:rPr>
        <w:t>(V) Voting Item:</w:t>
      </w:r>
      <w:r w:rsidR="00E91F81">
        <w:rPr>
          <w:b/>
          <w:bCs/>
          <w:color w:val="000000"/>
          <w:szCs w:val="20"/>
        </w:rPr>
        <w:t xml:space="preserve"> </w:t>
      </w:r>
      <w:r w:rsidRPr="00C15690">
        <w:rPr>
          <w:b/>
          <w:bCs/>
          <w:color w:val="000000"/>
          <w:szCs w:val="20"/>
        </w:rPr>
        <w:t xml:space="preserve"> </w:t>
      </w:r>
      <w:r w:rsidRPr="00C15690">
        <w:rPr>
          <w:color w:val="000000"/>
          <w:szCs w:val="20"/>
        </w:rPr>
        <w:t xml:space="preserve">the Committee is making recommendations requiring a vote by the active members of NCWM; </w:t>
      </w:r>
      <w:r w:rsidRPr="00C15690">
        <w:rPr>
          <w:b/>
          <w:bCs/>
          <w:color w:val="000000"/>
          <w:szCs w:val="20"/>
        </w:rPr>
        <w:t>(W) Withdrawn Item:</w:t>
      </w:r>
      <w:r w:rsidR="00E91F81">
        <w:rPr>
          <w:b/>
          <w:bCs/>
          <w:color w:val="000000"/>
          <w:szCs w:val="20"/>
        </w:rPr>
        <w:t xml:space="preserve"> </w:t>
      </w:r>
      <w:r w:rsidRPr="00C15690">
        <w:rPr>
          <w:b/>
          <w:bCs/>
          <w:color w:val="000000"/>
          <w:szCs w:val="20"/>
        </w:rPr>
        <w:t xml:space="preserve"> </w:t>
      </w:r>
      <w:r w:rsidRPr="00C15690">
        <w:rPr>
          <w:color w:val="000000"/>
          <w:szCs w:val="20"/>
        </w:rPr>
        <w:t>the item has been removed from consideration by the Committee</w:t>
      </w:r>
      <w:r w:rsidR="009F22B7">
        <w:rPr>
          <w:color w:val="000000"/>
          <w:szCs w:val="20"/>
        </w:rPr>
        <w:t xml:space="preserve">.  </w:t>
      </w:r>
    </w:p>
    <w:p w14:paraId="3B84F6C1" w14:textId="2F33680A" w:rsidR="00C15690" w:rsidRDefault="00671E9F" w:rsidP="005B5588">
      <w:pPr>
        <w:autoSpaceDE w:val="0"/>
        <w:autoSpaceDN w:val="0"/>
        <w:adjustRightInd w:val="0"/>
        <w:rPr>
          <w:color w:val="000000"/>
          <w:szCs w:val="20"/>
        </w:rPr>
      </w:pPr>
      <w:r>
        <w:rPr>
          <w:color w:val="000000"/>
          <w:szCs w:val="20"/>
        </w:rPr>
        <w:t xml:space="preserve">Table </w:t>
      </w:r>
      <w:r w:rsidR="00E91F81">
        <w:rPr>
          <w:color w:val="000000"/>
          <w:szCs w:val="20"/>
        </w:rPr>
        <w:t xml:space="preserve">C </w:t>
      </w:r>
      <w:r>
        <w:rPr>
          <w:color w:val="000000"/>
          <w:szCs w:val="20"/>
        </w:rPr>
        <w:t>provides a summary of the results of the voting on the Committee’s items and the report in its entirety</w:t>
      </w:r>
      <w:r w:rsidR="009F22B7">
        <w:rPr>
          <w:color w:val="000000"/>
          <w:szCs w:val="20"/>
        </w:rPr>
        <w:t xml:space="preserve">.  </w:t>
      </w:r>
      <w:r w:rsidR="00C15690" w:rsidRPr="00C15690">
        <w:rPr>
          <w:color w:val="000000"/>
          <w:szCs w:val="20"/>
        </w:rPr>
        <w:t xml:space="preserve">Some Voting Items are considered </w:t>
      </w:r>
      <w:r w:rsidR="00F44752" w:rsidRPr="00C15690">
        <w:rPr>
          <w:color w:val="000000"/>
          <w:szCs w:val="20"/>
        </w:rPr>
        <w:t>individually;</w:t>
      </w:r>
      <w:r w:rsidR="00C15690" w:rsidRPr="00C15690">
        <w:rPr>
          <w:color w:val="000000"/>
          <w:szCs w:val="20"/>
        </w:rPr>
        <w:t xml:space="preserve"> others may be grouped in a consent calendar</w:t>
      </w:r>
      <w:r w:rsidR="007517F8">
        <w:rPr>
          <w:color w:val="000000"/>
          <w:szCs w:val="20"/>
        </w:rPr>
        <w:t xml:space="preserve">.  </w:t>
      </w:r>
      <w:r w:rsidR="00C15690" w:rsidRPr="00C15690">
        <w:rPr>
          <w:color w:val="000000"/>
          <w:szCs w:val="20"/>
        </w:rPr>
        <w:t xml:space="preserve">Consent calendar items are Voting Items that the Committee has assembled as a single Voting Item during their deliberation after the Open Hearings on the assumption that the items are without opposition and will not require discussion. </w:t>
      </w:r>
      <w:r w:rsidR="00E91F81">
        <w:rPr>
          <w:color w:val="000000"/>
          <w:szCs w:val="20"/>
        </w:rPr>
        <w:t xml:space="preserve"> </w:t>
      </w:r>
      <w:r w:rsidR="00C15690" w:rsidRPr="00C15690">
        <w:rPr>
          <w:color w:val="000000"/>
          <w:szCs w:val="20"/>
        </w:rPr>
        <w:t>The Voting Items that have been grouped into consent calendar items will be listed on the addendum sheets.</w:t>
      </w:r>
      <w:r w:rsidR="00E91F81">
        <w:rPr>
          <w:color w:val="000000"/>
          <w:szCs w:val="20"/>
        </w:rPr>
        <w:t xml:space="preserve"> </w:t>
      </w:r>
      <w:r w:rsidR="00C15690" w:rsidRPr="00C15690">
        <w:rPr>
          <w:color w:val="000000"/>
          <w:szCs w:val="20"/>
        </w:rPr>
        <w:t xml:space="preserve"> Prior to adoption of the consent calendar, the Committee will entertain any requests from the floor to remove specific items from the consent calendar to be discussed and voted upon individually. </w:t>
      </w:r>
    </w:p>
    <w:p w14:paraId="18FB97B5" w14:textId="1A770880" w:rsidR="00671E9F" w:rsidRPr="00671E9F" w:rsidRDefault="00671E9F" w:rsidP="00861B44">
      <w:pPr>
        <w:rPr>
          <w:color w:val="000000"/>
          <w:szCs w:val="20"/>
        </w:rPr>
      </w:pPr>
      <w:r>
        <w:rPr>
          <w:color w:val="000000"/>
          <w:szCs w:val="20"/>
        </w:rPr>
        <w:t xml:space="preserve">Proposed revisions to the handbook(s) are shown as follows: 1) deleted language is indicated with a </w:t>
      </w:r>
      <w:r>
        <w:rPr>
          <w:b/>
          <w:color w:val="000000"/>
          <w:szCs w:val="20"/>
        </w:rPr>
        <w:t xml:space="preserve">bold face font using </w:t>
      </w:r>
      <w:r>
        <w:rPr>
          <w:b/>
          <w:strike/>
          <w:color w:val="000000"/>
          <w:szCs w:val="20"/>
        </w:rPr>
        <w:t>strikeouts</w:t>
      </w:r>
      <w:r>
        <w:rPr>
          <w:color w:val="000000"/>
          <w:szCs w:val="20"/>
        </w:rPr>
        <w:t xml:space="preserve"> (e.g., </w:t>
      </w:r>
      <w:r>
        <w:rPr>
          <w:b/>
          <w:strike/>
          <w:color w:val="000000"/>
          <w:szCs w:val="20"/>
        </w:rPr>
        <w:t>this report</w:t>
      </w:r>
      <w:r>
        <w:rPr>
          <w:color w:val="000000"/>
          <w:szCs w:val="20"/>
        </w:rPr>
        <w:t xml:space="preserve">), and 2) proposed new language is indicated with an </w:t>
      </w:r>
      <w:r>
        <w:rPr>
          <w:b/>
          <w:color w:val="000000"/>
          <w:szCs w:val="20"/>
          <w:u w:val="single"/>
        </w:rPr>
        <w:t>underscored bold faced font</w:t>
      </w:r>
      <w:r>
        <w:rPr>
          <w:color w:val="000000"/>
          <w:szCs w:val="20"/>
        </w:rPr>
        <w:t xml:space="preserve"> (e.g., </w:t>
      </w:r>
      <w:r>
        <w:rPr>
          <w:b/>
          <w:color w:val="000000"/>
          <w:szCs w:val="20"/>
          <w:u w:val="single"/>
        </w:rPr>
        <w:t>new items</w:t>
      </w:r>
      <w:r>
        <w:rPr>
          <w:color w:val="000000"/>
          <w:szCs w:val="20"/>
        </w:rPr>
        <w:t>)</w:t>
      </w:r>
      <w:r w:rsidR="007517F8">
        <w:rPr>
          <w:color w:val="000000"/>
          <w:szCs w:val="20"/>
        </w:rPr>
        <w:t xml:space="preserve">.  </w:t>
      </w:r>
      <w:r>
        <w:rPr>
          <w:color w:val="000000"/>
          <w:szCs w:val="20"/>
        </w:rPr>
        <w:t>When used in this report, the term “weight” means “mass”.</w:t>
      </w:r>
    </w:p>
    <w:p w14:paraId="06F7B73A" w14:textId="285BFB97" w:rsidR="00BC4970" w:rsidRPr="00BB3FB1" w:rsidRDefault="00F50425" w:rsidP="00861B44">
      <w:r w:rsidRPr="00F44752">
        <w:rPr>
          <w:b/>
          <w:color w:val="000000"/>
          <w:szCs w:val="20"/>
        </w:rPr>
        <w:t>Note:</w:t>
      </w:r>
      <w:r w:rsidR="00F44752">
        <w:rPr>
          <w:color w:val="000000"/>
          <w:szCs w:val="20"/>
        </w:rPr>
        <w:t xml:space="preserve"> </w:t>
      </w:r>
      <w:r w:rsidRPr="00A964A6">
        <w:rPr>
          <w:color w:val="000000"/>
          <w:szCs w:val="20"/>
        </w:rPr>
        <w:t xml:space="preserve"> The policy is to use metric units of measurement in all of its publications; however, recommendations received by NCWM technical committees and regional weights and measures associations have been printed in </w:t>
      </w:r>
      <w:r w:rsidR="00671E9F">
        <w:rPr>
          <w:color w:val="000000"/>
          <w:szCs w:val="20"/>
        </w:rPr>
        <w:t xml:space="preserve">this publication </w:t>
      </w:r>
      <w:r w:rsidR="000A6EC8">
        <w:rPr>
          <w:color w:val="000000"/>
          <w:szCs w:val="20"/>
        </w:rPr>
        <w:t>as submitted.</w:t>
      </w:r>
      <w:r w:rsidR="00E91F81">
        <w:rPr>
          <w:color w:val="000000"/>
          <w:szCs w:val="20"/>
        </w:rPr>
        <w:t xml:space="preserve"> </w:t>
      </w:r>
      <w:r w:rsidR="000A6EC8">
        <w:rPr>
          <w:color w:val="000000"/>
          <w:szCs w:val="20"/>
        </w:rPr>
        <w:t xml:space="preserve"> </w:t>
      </w:r>
      <w:r w:rsidRPr="00A964A6">
        <w:rPr>
          <w:color w:val="000000"/>
          <w:szCs w:val="20"/>
        </w:rPr>
        <w:t xml:space="preserve">Therefore, the report may contain references to </w:t>
      </w:r>
      <w:r w:rsidR="00E91F81">
        <w:rPr>
          <w:color w:val="000000"/>
          <w:szCs w:val="20"/>
        </w:rPr>
        <w:t>U.S. customary</w:t>
      </w:r>
      <w:r w:rsidRPr="00A964A6">
        <w:rPr>
          <w:color w:val="000000"/>
          <w:szCs w:val="20"/>
        </w:rPr>
        <w:t xml:space="preserve"> units.</w:t>
      </w:r>
      <w:r w:rsidR="00BC4970" w:rsidRPr="00BB3FB1">
        <w:br w:type="page"/>
      </w: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B84EB4" w:rsidRPr="008E0D89" w14:paraId="7FF48B13" w14:textId="77777777" w:rsidTr="00184914">
        <w:tc>
          <w:tcPr>
            <w:tcW w:w="9468" w:type="dxa"/>
            <w:tcBorders>
              <w:top w:val="single" w:sz="12" w:space="0" w:color="auto"/>
              <w:bottom w:val="single" w:sz="12" w:space="0" w:color="auto"/>
            </w:tcBorders>
          </w:tcPr>
          <w:p w14:paraId="683CCF96" w14:textId="77777777" w:rsidR="00B84EB4" w:rsidRPr="003D32F1" w:rsidRDefault="00B84EB4" w:rsidP="00294F72">
            <w:pPr>
              <w:pStyle w:val="TableHeading"/>
              <w:rPr>
                <w:sz w:val="22"/>
                <w:lang w:val="en-US" w:eastAsia="en-US"/>
              </w:rPr>
            </w:pPr>
            <w:r w:rsidRPr="003D32F1">
              <w:rPr>
                <w:sz w:val="22"/>
                <w:lang w:val="en-US" w:eastAsia="en-US"/>
              </w:rPr>
              <w:lastRenderedPageBreak/>
              <w:t>Subject Series List</w:t>
            </w:r>
          </w:p>
        </w:tc>
      </w:tr>
    </w:tbl>
    <w:p w14:paraId="63885315" w14:textId="77777777" w:rsidR="00B84EB4" w:rsidRPr="00147F53" w:rsidRDefault="00B84EB4" w:rsidP="005A5535">
      <w:pPr>
        <w:pStyle w:val="SubjectSeriesLevel1"/>
      </w:pPr>
      <w:r w:rsidRPr="00147F53">
        <w:t>Introduction</w:t>
      </w:r>
      <w:r w:rsidRPr="00147F53">
        <w:tab/>
      </w:r>
      <w:r w:rsidR="00A50D8F" w:rsidRPr="00147F53">
        <w:t>4</w:t>
      </w:r>
      <w:r w:rsidR="00636695" w:rsidRPr="00147F53">
        <w:t>00</w:t>
      </w:r>
      <w:r w:rsidRPr="00147F53">
        <w:t xml:space="preserve"> Series</w:t>
      </w:r>
    </w:p>
    <w:p w14:paraId="7FE83E24" w14:textId="77777777" w:rsidR="00B84EB4" w:rsidRPr="00147F53" w:rsidRDefault="00A50D8F" w:rsidP="005A5535">
      <w:pPr>
        <w:pStyle w:val="SubjectSeriesLevel1"/>
      </w:pPr>
      <w:r w:rsidRPr="00147F53">
        <w:t>Education</w:t>
      </w:r>
      <w:r w:rsidR="00A94C85" w:rsidRPr="00147F53">
        <w:tab/>
      </w:r>
      <w:r w:rsidRPr="00147F53">
        <w:t>4</w:t>
      </w:r>
      <w:r w:rsidR="00F11F01" w:rsidRPr="00147F53">
        <w:t>1</w:t>
      </w:r>
      <w:r w:rsidR="00AB49A2" w:rsidRPr="00147F53">
        <w:t>0</w:t>
      </w:r>
      <w:r w:rsidR="00B84EB4" w:rsidRPr="00147F53">
        <w:t xml:space="preserve"> Series</w:t>
      </w:r>
    </w:p>
    <w:p w14:paraId="0BA4F267" w14:textId="2D51C1D0" w:rsidR="00F81C5D" w:rsidRDefault="00A50D8F" w:rsidP="00D20A27">
      <w:pPr>
        <w:pStyle w:val="SubjectSeriesLevel1"/>
        <w:spacing w:before="240" w:after="120"/>
      </w:pPr>
      <w:r w:rsidRPr="00147F53">
        <w:t>Program Management</w:t>
      </w:r>
      <w:r w:rsidR="008B0AC2" w:rsidRPr="00147F53">
        <w:tab/>
      </w:r>
      <w:r w:rsidRPr="00147F53">
        <w:t>4</w:t>
      </w:r>
      <w:r w:rsidR="00F11F01" w:rsidRPr="00147F53">
        <w:t>2</w:t>
      </w:r>
      <w:r w:rsidR="00AB49A2" w:rsidRPr="00147F53">
        <w:t>0</w:t>
      </w:r>
      <w:r w:rsidR="008B0AC2" w:rsidRPr="00147F53">
        <w:t xml:space="preserve"> Series</w:t>
      </w:r>
    </w:p>
    <w:tbl>
      <w:tblPr>
        <w:tblStyle w:val="TableGrid"/>
        <w:tblW w:w="94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B77637" w14:paraId="513E4BCE" w14:textId="77777777" w:rsidTr="00B77637">
        <w:tc>
          <w:tcPr>
            <w:tcW w:w="9450" w:type="dxa"/>
          </w:tcPr>
          <w:p w14:paraId="143F08B9" w14:textId="77777777" w:rsidR="00B77637" w:rsidRDefault="00B77637" w:rsidP="00B77637">
            <w:pPr>
              <w:pStyle w:val="SubjectSeriesLevel1"/>
              <w:spacing w:before="0"/>
            </w:pPr>
          </w:p>
        </w:tc>
      </w:tr>
    </w:tbl>
    <w:p w14:paraId="34851404" w14:textId="77777777" w:rsidR="00B77637" w:rsidRPr="00147F53" w:rsidRDefault="00B77637" w:rsidP="00B77637">
      <w:pPr>
        <w:pStyle w:val="SubjectSeriesLevel1"/>
        <w:spacing w:before="0"/>
      </w:pPr>
    </w:p>
    <w:tbl>
      <w:tblPr>
        <w:tblW w:w="9495" w:type="dxa"/>
        <w:tblInd w:w="-27" w:type="dxa"/>
        <w:tblBorders>
          <w:top w:val="single" w:sz="4" w:space="0" w:color="auto"/>
          <w:bottom w:val="single" w:sz="4" w:space="0" w:color="auto"/>
        </w:tblBorders>
        <w:tblLook w:val="04A0" w:firstRow="1" w:lastRow="0" w:firstColumn="1" w:lastColumn="0" w:noHBand="0" w:noVBand="1"/>
      </w:tblPr>
      <w:tblGrid>
        <w:gridCol w:w="3245"/>
        <w:gridCol w:w="3110"/>
        <w:gridCol w:w="3140"/>
      </w:tblGrid>
      <w:tr w:rsidR="0091429D" w:rsidRPr="008E0D89" w14:paraId="45EAE8F0" w14:textId="77777777" w:rsidTr="00172774">
        <w:tc>
          <w:tcPr>
            <w:tcW w:w="9495" w:type="dxa"/>
            <w:gridSpan w:val="3"/>
            <w:tcBorders>
              <w:top w:val="single" w:sz="12" w:space="0" w:color="auto"/>
              <w:bottom w:val="single" w:sz="12" w:space="0" w:color="auto"/>
            </w:tcBorders>
          </w:tcPr>
          <w:p w14:paraId="4A6CAB0D" w14:textId="77777777" w:rsidR="0091429D" w:rsidRPr="003D32F1" w:rsidRDefault="0091429D" w:rsidP="0091429D">
            <w:pPr>
              <w:pStyle w:val="TableHeading"/>
              <w:rPr>
                <w:sz w:val="22"/>
                <w:lang w:val="en-US" w:eastAsia="en-US"/>
              </w:rPr>
            </w:pPr>
            <w:r w:rsidRPr="003D32F1">
              <w:rPr>
                <w:sz w:val="22"/>
                <w:lang w:val="en-US" w:eastAsia="en-US"/>
              </w:rPr>
              <w:t>Table A</w:t>
            </w:r>
            <w:r w:rsidRPr="003D32F1">
              <w:rPr>
                <w:sz w:val="22"/>
                <w:lang w:val="en-US" w:eastAsia="en-US"/>
              </w:rPr>
              <w:br/>
              <w:t>Table of Contents</w:t>
            </w:r>
          </w:p>
        </w:tc>
      </w:tr>
      <w:tr w:rsidR="0091429D" w:rsidRPr="008E0D89" w14:paraId="0BE81D59" w14:textId="77777777" w:rsidTr="00172774">
        <w:trPr>
          <w:trHeight w:val="317"/>
        </w:trPr>
        <w:tc>
          <w:tcPr>
            <w:tcW w:w="3245" w:type="dxa"/>
            <w:tcBorders>
              <w:top w:val="single" w:sz="12" w:space="0" w:color="auto"/>
              <w:bottom w:val="single" w:sz="12" w:space="0" w:color="auto"/>
            </w:tcBorders>
            <w:vAlign w:val="bottom"/>
          </w:tcPr>
          <w:p w14:paraId="5FF72982" w14:textId="77777777" w:rsidR="0091429D" w:rsidRPr="003D32F1" w:rsidRDefault="0091429D" w:rsidP="0091429D">
            <w:pPr>
              <w:pStyle w:val="TableColumnHeadings"/>
              <w:ind w:left="-108"/>
              <w:jc w:val="left"/>
              <w:rPr>
                <w:sz w:val="22"/>
                <w:lang w:val="en-US"/>
              </w:rPr>
            </w:pPr>
            <w:r w:rsidRPr="003D32F1">
              <w:rPr>
                <w:sz w:val="22"/>
                <w:lang w:val="en-US"/>
              </w:rPr>
              <w:t xml:space="preserve">Reference Key </w:t>
            </w:r>
          </w:p>
        </w:tc>
        <w:tc>
          <w:tcPr>
            <w:tcW w:w="3110" w:type="dxa"/>
            <w:tcBorders>
              <w:top w:val="single" w:sz="12" w:space="0" w:color="auto"/>
              <w:bottom w:val="single" w:sz="12" w:space="0" w:color="auto"/>
            </w:tcBorders>
            <w:vAlign w:val="bottom"/>
          </w:tcPr>
          <w:p w14:paraId="280056C4" w14:textId="77777777" w:rsidR="0091429D" w:rsidRPr="003D32F1" w:rsidRDefault="0091429D" w:rsidP="0091429D">
            <w:pPr>
              <w:pStyle w:val="TableColumnHeadings"/>
              <w:rPr>
                <w:sz w:val="22"/>
                <w:lang w:val="en-US"/>
              </w:rPr>
            </w:pPr>
            <w:r w:rsidRPr="003D32F1">
              <w:rPr>
                <w:sz w:val="22"/>
                <w:lang w:val="en-US"/>
              </w:rPr>
              <w:t>Title of Item</w:t>
            </w:r>
          </w:p>
        </w:tc>
        <w:tc>
          <w:tcPr>
            <w:tcW w:w="3140" w:type="dxa"/>
            <w:tcBorders>
              <w:top w:val="single" w:sz="12" w:space="0" w:color="auto"/>
              <w:bottom w:val="single" w:sz="12" w:space="0" w:color="auto"/>
            </w:tcBorders>
            <w:vAlign w:val="bottom"/>
          </w:tcPr>
          <w:p w14:paraId="300D5E51" w14:textId="77777777" w:rsidR="0091429D" w:rsidRPr="003D32F1" w:rsidRDefault="0091429D" w:rsidP="0091429D">
            <w:pPr>
              <w:pStyle w:val="TableColumnHeadings"/>
              <w:ind w:right="-108"/>
              <w:jc w:val="right"/>
              <w:rPr>
                <w:sz w:val="22"/>
                <w:lang w:val="en-US"/>
              </w:rPr>
            </w:pPr>
            <w:r w:rsidRPr="003D32F1">
              <w:rPr>
                <w:sz w:val="22"/>
                <w:lang w:val="en-US"/>
              </w:rPr>
              <w:t>PDC Page</w:t>
            </w:r>
          </w:p>
        </w:tc>
      </w:tr>
    </w:tbl>
    <w:p w14:paraId="6196F8F3" w14:textId="465B2CE5" w:rsidR="00D20A27" w:rsidRDefault="00E15EF9">
      <w:pPr>
        <w:pStyle w:val="TOC1"/>
        <w:rPr>
          <w:rFonts w:asciiTheme="minorHAnsi" w:eastAsiaTheme="minorEastAsia" w:hAnsiTheme="minorHAnsi" w:cstheme="minorBidi"/>
          <w:b w:val="0"/>
          <w:caps w:val="0"/>
          <w:noProof/>
          <w:color w:val="auto"/>
          <w:sz w:val="22"/>
          <w:lang w:eastAsia="en-US"/>
        </w:rPr>
      </w:pPr>
      <w:r w:rsidRPr="007F3894">
        <w:rPr>
          <w:rFonts w:ascii="Times New Roman" w:hAnsi="Times New Roman"/>
          <w:szCs w:val="20"/>
        </w:rPr>
        <w:fldChar w:fldCharType="begin"/>
      </w:r>
      <w:r w:rsidR="0091429D" w:rsidRPr="007F3894">
        <w:rPr>
          <w:rFonts w:ascii="Times New Roman" w:hAnsi="Times New Roman"/>
          <w:szCs w:val="20"/>
        </w:rPr>
        <w:instrText xml:space="preserve"> TOC \h \z \t "Heading 1,1,Appendix Heading,3,Item Heading,2,Roman Item Heading,4,Appendix Heading - TOC,4" </w:instrText>
      </w:r>
      <w:r w:rsidRPr="007F3894">
        <w:rPr>
          <w:rFonts w:ascii="Times New Roman" w:hAnsi="Times New Roman"/>
          <w:szCs w:val="20"/>
        </w:rPr>
        <w:fldChar w:fldCharType="separate"/>
      </w:r>
      <w:hyperlink w:anchor="_Toc472006325" w:history="1">
        <w:r w:rsidR="00D20A27" w:rsidRPr="00FF0B49">
          <w:rPr>
            <w:rStyle w:val="Hyperlink"/>
          </w:rPr>
          <w:t>400</w:t>
        </w:r>
        <w:r w:rsidR="00D20A27">
          <w:rPr>
            <w:rFonts w:asciiTheme="minorHAnsi" w:eastAsiaTheme="minorEastAsia" w:hAnsiTheme="minorHAnsi" w:cstheme="minorBidi"/>
            <w:b w:val="0"/>
            <w:caps w:val="0"/>
            <w:noProof/>
            <w:color w:val="auto"/>
            <w:sz w:val="22"/>
            <w:lang w:eastAsia="en-US"/>
          </w:rPr>
          <w:tab/>
        </w:r>
        <w:r w:rsidR="00D20A27" w:rsidRPr="00FF0B49">
          <w:rPr>
            <w:rStyle w:val="Hyperlink"/>
          </w:rPr>
          <w:t>Introduction</w:t>
        </w:r>
        <w:r w:rsidR="00D20A27">
          <w:rPr>
            <w:noProof/>
            <w:webHidden/>
          </w:rPr>
          <w:tab/>
        </w:r>
        <w:r w:rsidR="00D20A27">
          <w:rPr>
            <w:noProof/>
            <w:webHidden/>
          </w:rPr>
          <w:fldChar w:fldCharType="begin"/>
        </w:r>
        <w:r w:rsidR="00D20A27">
          <w:rPr>
            <w:noProof/>
            <w:webHidden/>
          </w:rPr>
          <w:instrText xml:space="preserve"> PAGEREF _Toc472006325 \h </w:instrText>
        </w:r>
        <w:r w:rsidR="00D20A27">
          <w:rPr>
            <w:noProof/>
            <w:webHidden/>
          </w:rPr>
        </w:r>
        <w:r w:rsidR="00D20A27">
          <w:rPr>
            <w:noProof/>
            <w:webHidden/>
          </w:rPr>
          <w:fldChar w:fldCharType="separate"/>
        </w:r>
        <w:r w:rsidR="00D20ADD">
          <w:rPr>
            <w:noProof/>
            <w:webHidden/>
          </w:rPr>
          <w:t>1</w:t>
        </w:r>
        <w:r w:rsidR="00D20A27">
          <w:rPr>
            <w:noProof/>
            <w:webHidden/>
          </w:rPr>
          <w:fldChar w:fldCharType="end"/>
        </w:r>
      </w:hyperlink>
    </w:p>
    <w:p w14:paraId="77D974FD" w14:textId="20388D6A" w:rsidR="00D20A27" w:rsidRDefault="00407FA3">
      <w:pPr>
        <w:pStyle w:val="TOC1"/>
        <w:rPr>
          <w:rFonts w:asciiTheme="minorHAnsi" w:eastAsiaTheme="minorEastAsia" w:hAnsiTheme="minorHAnsi" w:cstheme="minorBidi"/>
          <w:b w:val="0"/>
          <w:caps w:val="0"/>
          <w:noProof/>
          <w:color w:val="auto"/>
          <w:sz w:val="22"/>
          <w:lang w:eastAsia="en-US"/>
        </w:rPr>
      </w:pPr>
      <w:hyperlink w:anchor="_Toc472006326" w:history="1">
        <w:r w:rsidR="00D20A27" w:rsidRPr="00FF0B49">
          <w:rPr>
            <w:rStyle w:val="Hyperlink"/>
          </w:rPr>
          <w:t>410</w:t>
        </w:r>
        <w:r w:rsidR="00D20A27">
          <w:rPr>
            <w:rFonts w:asciiTheme="minorHAnsi" w:eastAsiaTheme="minorEastAsia" w:hAnsiTheme="minorHAnsi" w:cstheme="minorBidi"/>
            <w:b w:val="0"/>
            <w:caps w:val="0"/>
            <w:noProof/>
            <w:color w:val="auto"/>
            <w:sz w:val="22"/>
            <w:lang w:eastAsia="en-US"/>
          </w:rPr>
          <w:tab/>
        </w:r>
        <w:r w:rsidR="00D20A27" w:rsidRPr="00FF0B49">
          <w:rPr>
            <w:rStyle w:val="Hyperlink"/>
          </w:rPr>
          <w:t>EDUCATION</w:t>
        </w:r>
        <w:r w:rsidR="00D20A27">
          <w:rPr>
            <w:noProof/>
            <w:webHidden/>
          </w:rPr>
          <w:tab/>
        </w:r>
        <w:r w:rsidR="00D20A27">
          <w:rPr>
            <w:noProof/>
            <w:webHidden/>
          </w:rPr>
          <w:fldChar w:fldCharType="begin"/>
        </w:r>
        <w:r w:rsidR="00D20A27">
          <w:rPr>
            <w:noProof/>
            <w:webHidden/>
          </w:rPr>
          <w:instrText xml:space="preserve"> PAGEREF _Toc472006326 \h </w:instrText>
        </w:r>
        <w:r w:rsidR="00D20A27">
          <w:rPr>
            <w:noProof/>
            <w:webHidden/>
          </w:rPr>
        </w:r>
        <w:r w:rsidR="00D20A27">
          <w:rPr>
            <w:noProof/>
            <w:webHidden/>
          </w:rPr>
          <w:fldChar w:fldCharType="separate"/>
        </w:r>
        <w:r w:rsidR="00D20ADD">
          <w:rPr>
            <w:noProof/>
            <w:webHidden/>
          </w:rPr>
          <w:t>3</w:t>
        </w:r>
        <w:r w:rsidR="00D20A27">
          <w:rPr>
            <w:noProof/>
            <w:webHidden/>
          </w:rPr>
          <w:fldChar w:fldCharType="end"/>
        </w:r>
      </w:hyperlink>
    </w:p>
    <w:p w14:paraId="6C6A11A2" w14:textId="6D719805" w:rsidR="00D20A27" w:rsidRDefault="00407FA3">
      <w:pPr>
        <w:pStyle w:val="TOC2"/>
        <w:rPr>
          <w:rFonts w:asciiTheme="minorHAnsi" w:eastAsiaTheme="minorEastAsia" w:hAnsiTheme="minorHAnsi" w:cstheme="minorBidi"/>
          <w:noProof/>
          <w:color w:val="auto"/>
          <w:sz w:val="22"/>
          <w:lang w:eastAsia="en-US"/>
        </w:rPr>
      </w:pPr>
      <w:hyperlink w:anchor="_Toc472006327" w:history="1">
        <w:r w:rsidR="00D20A27" w:rsidRPr="00FF0B49">
          <w:rPr>
            <w:rStyle w:val="Hyperlink"/>
          </w:rPr>
          <w:t>410-1</w:t>
        </w:r>
        <w:r w:rsidR="00D20A27">
          <w:rPr>
            <w:rFonts w:asciiTheme="minorHAnsi" w:eastAsiaTheme="minorEastAsia" w:hAnsiTheme="minorHAnsi" w:cstheme="minorBidi"/>
            <w:noProof/>
            <w:color w:val="auto"/>
            <w:sz w:val="22"/>
            <w:lang w:eastAsia="en-US"/>
          </w:rPr>
          <w:tab/>
        </w:r>
        <w:r w:rsidR="00D20A27" w:rsidRPr="00FF0B49">
          <w:rPr>
            <w:rStyle w:val="Hyperlink"/>
          </w:rPr>
          <w:t>I Professional Certification Program</w:t>
        </w:r>
        <w:r w:rsidR="00D20A27">
          <w:rPr>
            <w:noProof/>
            <w:webHidden/>
          </w:rPr>
          <w:tab/>
        </w:r>
        <w:r w:rsidR="00D20A27">
          <w:rPr>
            <w:noProof/>
            <w:webHidden/>
          </w:rPr>
          <w:fldChar w:fldCharType="begin"/>
        </w:r>
        <w:r w:rsidR="00D20A27">
          <w:rPr>
            <w:noProof/>
            <w:webHidden/>
          </w:rPr>
          <w:instrText xml:space="preserve"> PAGEREF _Toc472006327 \h </w:instrText>
        </w:r>
        <w:r w:rsidR="00D20A27">
          <w:rPr>
            <w:noProof/>
            <w:webHidden/>
          </w:rPr>
        </w:r>
        <w:r w:rsidR="00D20A27">
          <w:rPr>
            <w:noProof/>
            <w:webHidden/>
          </w:rPr>
          <w:fldChar w:fldCharType="separate"/>
        </w:r>
        <w:r w:rsidR="00D20ADD">
          <w:rPr>
            <w:noProof/>
            <w:webHidden/>
          </w:rPr>
          <w:t>3</w:t>
        </w:r>
        <w:r w:rsidR="00D20A27">
          <w:rPr>
            <w:noProof/>
            <w:webHidden/>
          </w:rPr>
          <w:fldChar w:fldCharType="end"/>
        </w:r>
      </w:hyperlink>
    </w:p>
    <w:p w14:paraId="3C335A47" w14:textId="13E5FEEC" w:rsidR="00D20A27" w:rsidRDefault="00407FA3">
      <w:pPr>
        <w:pStyle w:val="TOC2"/>
        <w:rPr>
          <w:rFonts w:asciiTheme="minorHAnsi" w:eastAsiaTheme="minorEastAsia" w:hAnsiTheme="minorHAnsi" w:cstheme="minorBidi"/>
          <w:noProof/>
          <w:color w:val="auto"/>
          <w:sz w:val="22"/>
          <w:lang w:eastAsia="en-US"/>
        </w:rPr>
      </w:pPr>
      <w:hyperlink w:anchor="_Toc472006328" w:history="1">
        <w:r w:rsidR="00D20A27" w:rsidRPr="00FF0B49">
          <w:rPr>
            <w:rStyle w:val="Hyperlink"/>
          </w:rPr>
          <w:t>410-2</w:t>
        </w:r>
        <w:r w:rsidR="00D20A27">
          <w:rPr>
            <w:rFonts w:asciiTheme="minorHAnsi" w:eastAsiaTheme="minorEastAsia" w:hAnsiTheme="minorHAnsi" w:cstheme="minorBidi"/>
            <w:noProof/>
            <w:color w:val="auto"/>
            <w:sz w:val="22"/>
            <w:lang w:eastAsia="en-US"/>
          </w:rPr>
          <w:tab/>
        </w:r>
        <w:r w:rsidR="00D20A27" w:rsidRPr="00FF0B49">
          <w:rPr>
            <w:rStyle w:val="Hyperlink"/>
          </w:rPr>
          <w:t>I Training</w:t>
        </w:r>
        <w:r w:rsidR="00D20A27">
          <w:rPr>
            <w:noProof/>
            <w:webHidden/>
          </w:rPr>
          <w:tab/>
        </w:r>
        <w:r w:rsidR="00D20A27">
          <w:rPr>
            <w:noProof/>
            <w:webHidden/>
          </w:rPr>
          <w:fldChar w:fldCharType="begin"/>
        </w:r>
        <w:r w:rsidR="00D20A27">
          <w:rPr>
            <w:noProof/>
            <w:webHidden/>
          </w:rPr>
          <w:instrText xml:space="preserve"> PAGEREF _Toc472006328 \h </w:instrText>
        </w:r>
        <w:r w:rsidR="00D20A27">
          <w:rPr>
            <w:noProof/>
            <w:webHidden/>
          </w:rPr>
        </w:r>
        <w:r w:rsidR="00D20A27">
          <w:rPr>
            <w:noProof/>
            <w:webHidden/>
          </w:rPr>
          <w:fldChar w:fldCharType="separate"/>
        </w:r>
        <w:r w:rsidR="00D20ADD">
          <w:rPr>
            <w:noProof/>
            <w:webHidden/>
          </w:rPr>
          <w:t>7</w:t>
        </w:r>
        <w:r w:rsidR="00D20A27">
          <w:rPr>
            <w:noProof/>
            <w:webHidden/>
          </w:rPr>
          <w:fldChar w:fldCharType="end"/>
        </w:r>
      </w:hyperlink>
    </w:p>
    <w:p w14:paraId="191B3B53" w14:textId="318C897F" w:rsidR="00D20A27" w:rsidRDefault="00407FA3">
      <w:pPr>
        <w:pStyle w:val="TOC2"/>
        <w:rPr>
          <w:rFonts w:asciiTheme="minorHAnsi" w:eastAsiaTheme="minorEastAsia" w:hAnsiTheme="minorHAnsi" w:cstheme="minorBidi"/>
          <w:noProof/>
          <w:color w:val="auto"/>
          <w:sz w:val="22"/>
          <w:lang w:eastAsia="en-US"/>
        </w:rPr>
      </w:pPr>
      <w:hyperlink w:anchor="_Toc472006329" w:history="1">
        <w:r w:rsidR="00D20A27" w:rsidRPr="00FF0B49">
          <w:rPr>
            <w:rStyle w:val="Hyperlink"/>
          </w:rPr>
          <w:t>410-3</w:t>
        </w:r>
        <w:r w:rsidR="00D20A27">
          <w:rPr>
            <w:rFonts w:asciiTheme="minorHAnsi" w:eastAsiaTheme="minorEastAsia" w:hAnsiTheme="minorHAnsi" w:cstheme="minorBidi"/>
            <w:noProof/>
            <w:color w:val="auto"/>
            <w:sz w:val="22"/>
            <w:lang w:eastAsia="en-US"/>
          </w:rPr>
          <w:tab/>
        </w:r>
        <w:r w:rsidR="00D20A27" w:rsidRPr="00FF0B49">
          <w:rPr>
            <w:rStyle w:val="Hyperlink"/>
          </w:rPr>
          <w:t>I Instructor Improvement</w:t>
        </w:r>
        <w:r w:rsidR="00D20A27">
          <w:rPr>
            <w:noProof/>
            <w:webHidden/>
          </w:rPr>
          <w:tab/>
        </w:r>
        <w:r w:rsidR="00D20A27">
          <w:rPr>
            <w:noProof/>
            <w:webHidden/>
          </w:rPr>
          <w:fldChar w:fldCharType="begin"/>
        </w:r>
        <w:r w:rsidR="00D20A27">
          <w:rPr>
            <w:noProof/>
            <w:webHidden/>
          </w:rPr>
          <w:instrText xml:space="preserve"> PAGEREF _Toc472006329 \h </w:instrText>
        </w:r>
        <w:r w:rsidR="00D20A27">
          <w:rPr>
            <w:noProof/>
            <w:webHidden/>
          </w:rPr>
        </w:r>
        <w:r w:rsidR="00D20A27">
          <w:rPr>
            <w:noProof/>
            <w:webHidden/>
          </w:rPr>
          <w:fldChar w:fldCharType="separate"/>
        </w:r>
        <w:r w:rsidR="00D20ADD">
          <w:rPr>
            <w:noProof/>
            <w:webHidden/>
          </w:rPr>
          <w:t>8</w:t>
        </w:r>
        <w:r w:rsidR="00D20A27">
          <w:rPr>
            <w:noProof/>
            <w:webHidden/>
          </w:rPr>
          <w:fldChar w:fldCharType="end"/>
        </w:r>
      </w:hyperlink>
    </w:p>
    <w:p w14:paraId="44BF9759" w14:textId="0CCD8E46" w:rsidR="00D20A27" w:rsidRDefault="00407FA3">
      <w:pPr>
        <w:pStyle w:val="TOC2"/>
        <w:rPr>
          <w:rFonts w:asciiTheme="minorHAnsi" w:eastAsiaTheme="minorEastAsia" w:hAnsiTheme="minorHAnsi" w:cstheme="minorBidi"/>
          <w:noProof/>
          <w:color w:val="auto"/>
          <w:sz w:val="22"/>
          <w:lang w:eastAsia="en-US"/>
        </w:rPr>
      </w:pPr>
      <w:hyperlink w:anchor="_Toc472006330" w:history="1">
        <w:r w:rsidR="00D20A27" w:rsidRPr="00FF0B49">
          <w:rPr>
            <w:rStyle w:val="Hyperlink"/>
          </w:rPr>
          <w:t>410-4</w:t>
        </w:r>
        <w:r w:rsidR="00D20A27">
          <w:rPr>
            <w:rFonts w:asciiTheme="minorHAnsi" w:eastAsiaTheme="minorEastAsia" w:hAnsiTheme="minorHAnsi" w:cstheme="minorBidi"/>
            <w:noProof/>
            <w:color w:val="auto"/>
            <w:sz w:val="22"/>
            <w:lang w:eastAsia="en-US"/>
          </w:rPr>
          <w:tab/>
        </w:r>
        <w:r w:rsidR="00D20A27" w:rsidRPr="00FF0B49">
          <w:rPr>
            <w:rStyle w:val="Hyperlink"/>
          </w:rPr>
          <w:t>I Recommended Topics for Conference Training</w:t>
        </w:r>
        <w:r w:rsidR="00D20A27">
          <w:rPr>
            <w:noProof/>
            <w:webHidden/>
          </w:rPr>
          <w:tab/>
        </w:r>
        <w:r w:rsidR="00D20A27">
          <w:rPr>
            <w:noProof/>
            <w:webHidden/>
          </w:rPr>
          <w:fldChar w:fldCharType="begin"/>
        </w:r>
        <w:r w:rsidR="00D20A27">
          <w:rPr>
            <w:noProof/>
            <w:webHidden/>
          </w:rPr>
          <w:instrText xml:space="preserve"> PAGEREF _Toc472006330 \h </w:instrText>
        </w:r>
        <w:r w:rsidR="00D20A27">
          <w:rPr>
            <w:noProof/>
            <w:webHidden/>
          </w:rPr>
        </w:r>
        <w:r w:rsidR="00D20A27">
          <w:rPr>
            <w:noProof/>
            <w:webHidden/>
          </w:rPr>
          <w:fldChar w:fldCharType="separate"/>
        </w:r>
        <w:r w:rsidR="00D20ADD">
          <w:rPr>
            <w:noProof/>
            <w:webHidden/>
          </w:rPr>
          <w:t>11</w:t>
        </w:r>
        <w:r w:rsidR="00D20A27">
          <w:rPr>
            <w:noProof/>
            <w:webHidden/>
          </w:rPr>
          <w:fldChar w:fldCharType="end"/>
        </w:r>
      </w:hyperlink>
    </w:p>
    <w:p w14:paraId="051E1404" w14:textId="357A250E" w:rsidR="00D20A27" w:rsidRDefault="00407FA3">
      <w:pPr>
        <w:pStyle w:val="TOC1"/>
        <w:rPr>
          <w:rFonts w:asciiTheme="minorHAnsi" w:eastAsiaTheme="minorEastAsia" w:hAnsiTheme="minorHAnsi" w:cstheme="minorBidi"/>
          <w:b w:val="0"/>
          <w:caps w:val="0"/>
          <w:noProof/>
          <w:color w:val="auto"/>
          <w:sz w:val="22"/>
          <w:lang w:eastAsia="en-US"/>
        </w:rPr>
      </w:pPr>
      <w:hyperlink w:anchor="_Toc472006331" w:history="1">
        <w:r w:rsidR="00D20A27" w:rsidRPr="00FF0B49">
          <w:rPr>
            <w:rStyle w:val="Hyperlink"/>
          </w:rPr>
          <w:t>420</w:t>
        </w:r>
        <w:r w:rsidR="00D20A27">
          <w:rPr>
            <w:rFonts w:asciiTheme="minorHAnsi" w:eastAsiaTheme="minorEastAsia" w:hAnsiTheme="minorHAnsi" w:cstheme="minorBidi"/>
            <w:b w:val="0"/>
            <w:caps w:val="0"/>
            <w:noProof/>
            <w:color w:val="auto"/>
            <w:sz w:val="22"/>
            <w:lang w:eastAsia="en-US"/>
          </w:rPr>
          <w:tab/>
        </w:r>
        <w:r w:rsidR="00D20A27" w:rsidRPr="00FF0B49">
          <w:rPr>
            <w:rStyle w:val="Hyperlink"/>
          </w:rPr>
          <w:t>PROGRAM MANAGEMENT</w:t>
        </w:r>
        <w:r w:rsidR="00D20A27">
          <w:rPr>
            <w:noProof/>
            <w:webHidden/>
          </w:rPr>
          <w:tab/>
        </w:r>
        <w:r w:rsidR="00D20A27">
          <w:rPr>
            <w:noProof/>
            <w:webHidden/>
          </w:rPr>
          <w:fldChar w:fldCharType="begin"/>
        </w:r>
        <w:r w:rsidR="00D20A27">
          <w:rPr>
            <w:noProof/>
            <w:webHidden/>
          </w:rPr>
          <w:instrText xml:space="preserve"> PAGEREF _Toc472006331 \h </w:instrText>
        </w:r>
        <w:r w:rsidR="00D20A27">
          <w:rPr>
            <w:noProof/>
            <w:webHidden/>
          </w:rPr>
        </w:r>
        <w:r w:rsidR="00D20A27">
          <w:rPr>
            <w:noProof/>
            <w:webHidden/>
          </w:rPr>
          <w:fldChar w:fldCharType="separate"/>
        </w:r>
        <w:r w:rsidR="00D20ADD">
          <w:rPr>
            <w:noProof/>
            <w:webHidden/>
          </w:rPr>
          <w:t>13</w:t>
        </w:r>
        <w:r w:rsidR="00D20A27">
          <w:rPr>
            <w:noProof/>
            <w:webHidden/>
          </w:rPr>
          <w:fldChar w:fldCharType="end"/>
        </w:r>
      </w:hyperlink>
    </w:p>
    <w:p w14:paraId="6DF29965" w14:textId="012C01FC" w:rsidR="00D20A27" w:rsidRDefault="00407FA3">
      <w:pPr>
        <w:pStyle w:val="TOC2"/>
        <w:rPr>
          <w:rFonts w:asciiTheme="minorHAnsi" w:eastAsiaTheme="minorEastAsia" w:hAnsiTheme="minorHAnsi" w:cstheme="minorBidi"/>
          <w:noProof/>
          <w:color w:val="auto"/>
          <w:sz w:val="22"/>
          <w:lang w:eastAsia="en-US"/>
        </w:rPr>
      </w:pPr>
      <w:hyperlink w:anchor="_Toc472006332" w:history="1">
        <w:r w:rsidR="00D20A27" w:rsidRPr="00FF0B49">
          <w:rPr>
            <w:rStyle w:val="Hyperlink"/>
          </w:rPr>
          <w:t>420-1</w:t>
        </w:r>
        <w:r w:rsidR="00D20A27">
          <w:rPr>
            <w:rFonts w:asciiTheme="minorHAnsi" w:eastAsiaTheme="minorEastAsia" w:hAnsiTheme="minorHAnsi" w:cstheme="minorBidi"/>
            <w:noProof/>
            <w:color w:val="auto"/>
            <w:sz w:val="22"/>
            <w:lang w:eastAsia="en-US"/>
          </w:rPr>
          <w:tab/>
        </w:r>
        <w:r w:rsidR="00D20A27" w:rsidRPr="00FF0B49">
          <w:rPr>
            <w:rStyle w:val="Hyperlink"/>
          </w:rPr>
          <w:t>I Safety Awareness</w:t>
        </w:r>
        <w:r w:rsidR="00D20A27">
          <w:rPr>
            <w:noProof/>
            <w:webHidden/>
          </w:rPr>
          <w:tab/>
        </w:r>
        <w:r w:rsidR="00D20A27">
          <w:rPr>
            <w:noProof/>
            <w:webHidden/>
          </w:rPr>
          <w:fldChar w:fldCharType="begin"/>
        </w:r>
        <w:r w:rsidR="00D20A27">
          <w:rPr>
            <w:noProof/>
            <w:webHidden/>
          </w:rPr>
          <w:instrText xml:space="preserve"> PAGEREF _Toc472006332 \h </w:instrText>
        </w:r>
        <w:r w:rsidR="00D20A27">
          <w:rPr>
            <w:noProof/>
            <w:webHidden/>
          </w:rPr>
        </w:r>
        <w:r w:rsidR="00D20A27">
          <w:rPr>
            <w:noProof/>
            <w:webHidden/>
          </w:rPr>
          <w:fldChar w:fldCharType="separate"/>
        </w:r>
        <w:r w:rsidR="00D20ADD">
          <w:rPr>
            <w:noProof/>
            <w:webHidden/>
          </w:rPr>
          <w:t>13</w:t>
        </w:r>
        <w:r w:rsidR="00D20A27">
          <w:rPr>
            <w:noProof/>
            <w:webHidden/>
          </w:rPr>
          <w:fldChar w:fldCharType="end"/>
        </w:r>
      </w:hyperlink>
    </w:p>
    <w:p w14:paraId="0EF39D86" w14:textId="17717F17" w:rsidR="00D20A27" w:rsidRDefault="00407FA3">
      <w:pPr>
        <w:pStyle w:val="TOC2"/>
        <w:rPr>
          <w:rFonts w:asciiTheme="minorHAnsi" w:eastAsiaTheme="minorEastAsia" w:hAnsiTheme="minorHAnsi" w:cstheme="minorBidi"/>
          <w:noProof/>
          <w:color w:val="auto"/>
          <w:sz w:val="22"/>
          <w:lang w:eastAsia="en-US"/>
        </w:rPr>
      </w:pPr>
      <w:hyperlink w:anchor="_Toc472006333" w:history="1">
        <w:r w:rsidR="00D20A27" w:rsidRPr="00FF0B49">
          <w:rPr>
            <w:rStyle w:val="Hyperlink"/>
          </w:rPr>
          <w:t>420-2</w:t>
        </w:r>
        <w:r w:rsidR="00D20A27">
          <w:rPr>
            <w:rFonts w:asciiTheme="minorHAnsi" w:eastAsiaTheme="minorEastAsia" w:hAnsiTheme="minorHAnsi" w:cstheme="minorBidi"/>
            <w:noProof/>
            <w:color w:val="auto"/>
            <w:sz w:val="22"/>
            <w:lang w:eastAsia="en-US"/>
          </w:rPr>
          <w:tab/>
        </w:r>
        <w:r w:rsidR="00D20A27" w:rsidRPr="00FF0B49">
          <w:rPr>
            <w:rStyle w:val="Hyperlink"/>
          </w:rPr>
          <w:t>I PDC Publication</w:t>
        </w:r>
        <w:r w:rsidR="00D20A27">
          <w:rPr>
            <w:noProof/>
            <w:webHidden/>
          </w:rPr>
          <w:tab/>
        </w:r>
        <w:r w:rsidR="00D20A27">
          <w:rPr>
            <w:noProof/>
            <w:webHidden/>
          </w:rPr>
          <w:fldChar w:fldCharType="begin"/>
        </w:r>
        <w:r w:rsidR="00D20A27">
          <w:rPr>
            <w:noProof/>
            <w:webHidden/>
          </w:rPr>
          <w:instrText xml:space="preserve"> PAGEREF _Toc472006333 \h </w:instrText>
        </w:r>
        <w:r w:rsidR="00D20A27">
          <w:rPr>
            <w:noProof/>
            <w:webHidden/>
          </w:rPr>
        </w:r>
        <w:r w:rsidR="00D20A27">
          <w:rPr>
            <w:noProof/>
            <w:webHidden/>
          </w:rPr>
          <w:fldChar w:fldCharType="separate"/>
        </w:r>
        <w:r w:rsidR="00D20ADD">
          <w:rPr>
            <w:noProof/>
            <w:webHidden/>
          </w:rPr>
          <w:t>15</w:t>
        </w:r>
        <w:r w:rsidR="00D20A27">
          <w:rPr>
            <w:noProof/>
            <w:webHidden/>
          </w:rPr>
          <w:fldChar w:fldCharType="end"/>
        </w:r>
      </w:hyperlink>
    </w:p>
    <w:p w14:paraId="7A214021" w14:textId="3C3600C5" w:rsidR="00530361" w:rsidRPr="00530361" w:rsidRDefault="00E15EF9" w:rsidP="00D20A27">
      <w:pPr>
        <w:pStyle w:val="TOC2"/>
      </w:pPr>
      <w:r w:rsidRPr="007F3894">
        <w:rPr>
          <w:szCs w:val="20"/>
        </w:rPr>
        <w:fldChar w:fldCharType="end"/>
      </w:r>
    </w:p>
    <w:p w14:paraId="68A63051" w14:textId="39AD7C76" w:rsidR="00CD72F8" w:rsidRPr="00BB3FB1" w:rsidRDefault="00CD72F8" w:rsidP="00184914">
      <w:pPr>
        <w:pBdr>
          <w:top w:val="single" w:sz="12" w:space="0" w:color="auto"/>
          <w:bottom w:val="single" w:sz="12" w:space="1" w:color="auto"/>
        </w:pBdr>
        <w:spacing w:after="0" w:line="228" w:lineRule="auto"/>
        <w:rPr>
          <w:rStyle w:val="FollowedHyperlink"/>
          <w:b/>
          <w:color w:val="000000"/>
          <w:sz w:val="22"/>
        </w:rPr>
      </w:pPr>
      <w:r w:rsidRPr="00BB3FB1">
        <w:rPr>
          <w:b/>
          <w:sz w:val="22"/>
        </w:rPr>
        <w:t>Appendi</w:t>
      </w:r>
      <w:r w:rsidR="00D20A27">
        <w:rPr>
          <w:b/>
          <w:sz w:val="22"/>
        </w:rPr>
        <w:t>x</w:t>
      </w:r>
    </w:p>
    <w:p w14:paraId="4A9876DB" w14:textId="77777777" w:rsidR="00530361" w:rsidRPr="00530361" w:rsidRDefault="00530361" w:rsidP="00CD72F8">
      <w:pPr>
        <w:keepNext/>
        <w:tabs>
          <w:tab w:val="left" w:pos="400"/>
          <w:tab w:val="right" w:leader="dot" w:pos="9360"/>
          <w:tab w:val="right" w:leader="dot" w:pos="9720"/>
        </w:tabs>
        <w:spacing w:after="0" w:line="228" w:lineRule="auto"/>
        <w:ind w:left="360" w:right="-40" w:hanging="360"/>
        <w:rPr>
          <w:sz w:val="6"/>
        </w:rPr>
      </w:pPr>
    </w:p>
    <w:p w14:paraId="56148AD2" w14:textId="77777777" w:rsidR="00C8713A" w:rsidRDefault="00407FA3" w:rsidP="009146ED">
      <w:pPr>
        <w:keepNext/>
        <w:tabs>
          <w:tab w:val="left" w:pos="400"/>
          <w:tab w:val="right" w:leader="dot" w:pos="9360"/>
        </w:tabs>
        <w:spacing w:before="120" w:line="228" w:lineRule="auto"/>
        <w:ind w:left="763" w:right="-43" w:hanging="360"/>
        <w:rPr>
          <w:rStyle w:val="Hyperlink"/>
        </w:rPr>
      </w:pPr>
      <w:hyperlink w:anchor="AppendixA" w:history="1">
        <w:r w:rsidR="00CD72F8" w:rsidRPr="00BB3FB1">
          <w:rPr>
            <w:rStyle w:val="Hyperlink"/>
          </w:rPr>
          <w:t>A</w:t>
        </w:r>
        <w:r w:rsidR="00CD72F8">
          <w:rPr>
            <w:rStyle w:val="Hyperlink"/>
          </w:rPr>
          <w:tab/>
          <w:t>Safety Awareness Presentation</w:t>
        </w:r>
        <w:r w:rsidR="00CD72F8" w:rsidRPr="00BB3FB1">
          <w:rPr>
            <w:rStyle w:val="Hyperlink"/>
          </w:rPr>
          <w:tab/>
          <w:t>A1</w:t>
        </w:r>
      </w:hyperlink>
    </w:p>
    <w:tbl>
      <w:tblPr>
        <w:tblpPr w:leftFromText="180" w:rightFromText="180" w:vertAnchor="text" w:horzAnchor="margin" w:tblpY="131"/>
        <w:tblW w:w="9360" w:type="dxa"/>
        <w:tblBorders>
          <w:top w:val="single" w:sz="4" w:space="0" w:color="auto"/>
          <w:bottom w:val="single" w:sz="4" w:space="0" w:color="auto"/>
        </w:tblBorders>
        <w:tblLook w:val="04A0" w:firstRow="1" w:lastRow="0" w:firstColumn="1" w:lastColumn="0" w:noHBand="0" w:noVBand="1"/>
      </w:tblPr>
      <w:tblGrid>
        <w:gridCol w:w="9360"/>
      </w:tblGrid>
      <w:tr w:rsidR="00C8713A" w:rsidRPr="008E0D89" w14:paraId="45B897E2" w14:textId="77777777" w:rsidTr="00C8713A">
        <w:tc>
          <w:tcPr>
            <w:tcW w:w="9360" w:type="dxa"/>
            <w:tcBorders>
              <w:top w:val="single" w:sz="12" w:space="0" w:color="auto"/>
              <w:bottom w:val="single" w:sz="12" w:space="0" w:color="auto"/>
            </w:tcBorders>
          </w:tcPr>
          <w:p w14:paraId="6D1E7D44" w14:textId="6C33FF1D" w:rsidR="00C8713A" w:rsidRPr="003D32F1" w:rsidRDefault="00C8713A" w:rsidP="006734F7">
            <w:pPr>
              <w:pStyle w:val="TableHeading"/>
              <w:rPr>
                <w:sz w:val="22"/>
                <w:lang w:val="en-US" w:eastAsia="en-US"/>
              </w:rPr>
            </w:pPr>
            <w:r w:rsidRPr="003D32F1">
              <w:rPr>
                <w:sz w:val="22"/>
                <w:lang w:val="en-US" w:eastAsia="en-US"/>
              </w:rPr>
              <w:br w:type="page"/>
            </w:r>
            <w:r w:rsidRPr="003D32F1">
              <w:rPr>
                <w:sz w:val="22"/>
                <w:lang w:val="en-US" w:eastAsia="en-US"/>
              </w:rPr>
              <w:br w:type="page"/>
              <w:t xml:space="preserve">Table </w:t>
            </w:r>
            <w:r w:rsidR="006734F7">
              <w:rPr>
                <w:sz w:val="22"/>
                <w:lang w:val="en-US" w:eastAsia="en-US"/>
              </w:rPr>
              <w:t>B</w:t>
            </w:r>
            <w:r w:rsidRPr="003D32F1">
              <w:rPr>
                <w:sz w:val="22"/>
                <w:lang w:val="en-US" w:eastAsia="en-US"/>
              </w:rPr>
              <w:br/>
              <w:t>Glossary of Acronyms and Terms</w:t>
            </w:r>
          </w:p>
        </w:tc>
      </w:tr>
    </w:tbl>
    <w:p w14:paraId="55A78E72" w14:textId="77777777" w:rsidR="00C8713A" w:rsidRPr="00C8713A" w:rsidRDefault="00C8713A" w:rsidP="00C8713A">
      <w:pPr>
        <w:keepNext/>
        <w:tabs>
          <w:tab w:val="left" w:pos="400"/>
          <w:tab w:val="right" w:leader="dot" w:pos="9360"/>
        </w:tabs>
        <w:spacing w:after="0" w:line="228" w:lineRule="auto"/>
        <w:ind w:left="760" w:right="-40" w:hanging="360"/>
        <w:rPr>
          <w:rStyle w:val="Hyperlink"/>
          <w:sz w:val="16"/>
          <w:szCs w:val="16"/>
        </w:rPr>
      </w:pPr>
    </w:p>
    <w:tbl>
      <w:tblPr>
        <w:tblpPr w:leftFromText="180" w:rightFromText="180" w:vertAnchor="text" w:horzAnchor="margin" w:tblpY="194"/>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5"/>
        <w:gridCol w:w="3500"/>
        <w:gridCol w:w="1176"/>
        <w:gridCol w:w="3502"/>
        <w:gridCol w:w="7"/>
      </w:tblGrid>
      <w:tr w:rsidR="00C8713A" w:rsidRPr="008E0D89" w14:paraId="523E4BBB" w14:textId="77777777" w:rsidTr="00184914">
        <w:trPr>
          <w:gridAfter w:val="1"/>
          <w:wAfter w:w="7" w:type="dxa"/>
        </w:trPr>
        <w:tc>
          <w:tcPr>
            <w:tcW w:w="1176" w:type="dxa"/>
          </w:tcPr>
          <w:p w14:paraId="181080FC" w14:textId="77777777" w:rsidR="00C8713A" w:rsidRPr="003D32F1" w:rsidRDefault="00C8713A" w:rsidP="00C8713A">
            <w:pPr>
              <w:pStyle w:val="TableColumnHeadings"/>
              <w:rPr>
                <w:lang w:val="en-US"/>
              </w:rPr>
            </w:pPr>
            <w:r w:rsidRPr="003D32F1">
              <w:rPr>
                <w:lang w:val="en-US"/>
              </w:rPr>
              <w:t>Acronym</w:t>
            </w:r>
          </w:p>
        </w:tc>
        <w:tc>
          <w:tcPr>
            <w:tcW w:w="3503" w:type="dxa"/>
          </w:tcPr>
          <w:p w14:paraId="4C3107A8" w14:textId="77777777" w:rsidR="00C8713A" w:rsidRPr="003D32F1" w:rsidRDefault="00C8713A" w:rsidP="00C8713A">
            <w:pPr>
              <w:pStyle w:val="TableColumnHeadings"/>
              <w:rPr>
                <w:lang w:val="en-US"/>
              </w:rPr>
            </w:pPr>
            <w:r w:rsidRPr="003D32F1">
              <w:rPr>
                <w:lang w:val="en-US"/>
              </w:rPr>
              <w:t>Term</w:t>
            </w:r>
          </w:p>
        </w:tc>
        <w:tc>
          <w:tcPr>
            <w:tcW w:w="1176" w:type="dxa"/>
          </w:tcPr>
          <w:p w14:paraId="0FFF9625" w14:textId="77777777" w:rsidR="00C8713A" w:rsidRPr="003D32F1" w:rsidRDefault="00C8713A" w:rsidP="00C8713A">
            <w:pPr>
              <w:pStyle w:val="TableColumnHeadings"/>
              <w:rPr>
                <w:lang w:val="en-US"/>
              </w:rPr>
            </w:pPr>
            <w:r w:rsidRPr="003D32F1">
              <w:rPr>
                <w:lang w:val="en-US"/>
              </w:rPr>
              <w:t>Acronym</w:t>
            </w:r>
          </w:p>
        </w:tc>
        <w:tc>
          <w:tcPr>
            <w:tcW w:w="3505" w:type="dxa"/>
          </w:tcPr>
          <w:p w14:paraId="5B2FC250" w14:textId="77777777" w:rsidR="00C8713A" w:rsidRPr="003D32F1" w:rsidRDefault="00C8713A" w:rsidP="00C8713A">
            <w:pPr>
              <w:pStyle w:val="TableColumnHeadings"/>
              <w:rPr>
                <w:lang w:val="en-US"/>
              </w:rPr>
            </w:pPr>
            <w:r w:rsidRPr="003D32F1">
              <w:rPr>
                <w:lang w:val="en-US"/>
              </w:rPr>
              <w:t>Term</w:t>
            </w:r>
          </w:p>
        </w:tc>
      </w:tr>
      <w:tr w:rsidR="00C8713A" w:rsidRPr="008E0D89" w14:paraId="64E87650" w14:textId="77777777" w:rsidTr="00184914">
        <w:tc>
          <w:tcPr>
            <w:tcW w:w="1176" w:type="dxa"/>
            <w:vAlign w:val="center"/>
          </w:tcPr>
          <w:p w14:paraId="3AEC2884" w14:textId="77777777" w:rsidR="00C8713A" w:rsidRPr="00BB3FB1" w:rsidRDefault="00C8713A" w:rsidP="00C8713A">
            <w:pPr>
              <w:pStyle w:val="TableText"/>
              <w:keepNext/>
            </w:pPr>
            <w:r w:rsidRPr="00BB3FB1">
              <w:t>ADDIE</w:t>
            </w:r>
          </w:p>
        </w:tc>
        <w:tc>
          <w:tcPr>
            <w:tcW w:w="3503" w:type="dxa"/>
            <w:vAlign w:val="center"/>
          </w:tcPr>
          <w:p w14:paraId="10DB12CB" w14:textId="77777777" w:rsidR="00C8713A" w:rsidRPr="00BB3FB1" w:rsidRDefault="00C8713A" w:rsidP="00C8713A">
            <w:pPr>
              <w:pStyle w:val="TableText"/>
              <w:keepNext/>
            </w:pPr>
            <w:r w:rsidRPr="00BB3FB1">
              <w:t>Analysis, Design, Development, Implementation, and Evaluation</w:t>
            </w:r>
          </w:p>
        </w:tc>
        <w:tc>
          <w:tcPr>
            <w:tcW w:w="1176" w:type="dxa"/>
            <w:vAlign w:val="center"/>
          </w:tcPr>
          <w:p w14:paraId="3F6CAA1F" w14:textId="77777777" w:rsidR="00C8713A" w:rsidRPr="00BB3FB1" w:rsidRDefault="00C8713A" w:rsidP="00C8713A">
            <w:pPr>
              <w:pStyle w:val="TableText"/>
              <w:keepNext/>
            </w:pPr>
            <w:r w:rsidRPr="00BB3FB1">
              <w:t>NEWMA</w:t>
            </w:r>
          </w:p>
        </w:tc>
        <w:tc>
          <w:tcPr>
            <w:tcW w:w="3505" w:type="dxa"/>
            <w:gridSpan w:val="2"/>
            <w:vAlign w:val="center"/>
          </w:tcPr>
          <w:p w14:paraId="46C73FD4" w14:textId="77777777" w:rsidR="00C8713A" w:rsidRPr="00BB3FB1" w:rsidRDefault="00C8713A" w:rsidP="00C8713A">
            <w:pPr>
              <w:pStyle w:val="TableText"/>
              <w:keepNext/>
            </w:pPr>
            <w:r w:rsidRPr="00BB3FB1">
              <w:t>Northeastern Weights and Measures Association</w:t>
            </w:r>
          </w:p>
        </w:tc>
      </w:tr>
      <w:tr w:rsidR="00C8713A" w:rsidRPr="008E0D89" w14:paraId="60550ED8" w14:textId="77777777" w:rsidTr="00184914">
        <w:tc>
          <w:tcPr>
            <w:tcW w:w="1176" w:type="dxa"/>
            <w:vAlign w:val="center"/>
          </w:tcPr>
          <w:p w14:paraId="450FD426" w14:textId="77777777" w:rsidR="00C8713A" w:rsidRPr="00BB3FB1" w:rsidRDefault="00C8713A" w:rsidP="00C8713A">
            <w:pPr>
              <w:pStyle w:val="TableText"/>
              <w:keepNext/>
            </w:pPr>
            <w:r w:rsidRPr="00BB3FB1">
              <w:t>ANSI</w:t>
            </w:r>
          </w:p>
        </w:tc>
        <w:tc>
          <w:tcPr>
            <w:tcW w:w="3503" w:type="dxa"/>
            <w:vAlign w:val="center"/>
          </w:tcPr>
          <w:p w14:paraId="0B4A7DAA" w14:textId="77777777" w:rsidR="00C8713A" w:rsidRDefault="00C8713A" w:rsidP="00C8713A">
            <w:pPr>
              <w:pStyle w:val="TableText"/>
              <w:keepNext/>
            </w:pPr>
            <w:r w:rsidRPr="00BB3FB1">
              <w:t>American Nation</w:t>
            </w:r>
          </w:p>
          <w:p w14:paraId="43C39DA7" w14:textId="77777777" w:rsidR="00C8713A" w:rsidRPr="00BB3FB1" w:rsidRDefault="00C8713A" w:rsidP="00C8713A">
            <w:pPr>
              <w:pStyle w:val="TableText"/>
              <w:keepNext/>
            </w:pPr>
            <w:r w:rsidRPr="00BB3FB1">
              <w:t>al Standards Institute</w:t>
            </w:r>
          </w:p>
        </w:tc>
        <w:tc>
          <w:tcPr>
            <w:tcW w:w="1176" w:type="dxa"/>
            <w:vAlign w:val="center"/>
          </w:tcPr>
          <w:p w14:paraId="4283E0AA" w14:textId="77777777" w:rsidR="00C8713A" w:rsidRPr="00BB3FB1" w:rsidRDefault="00C8713A" w:rsidP="00C8713A">
            <w:pPr>
              <w:pStyle w:val="TableText"/>
              <w:keepNext/>
            </w:pPr>
            <w:r w:rsidRPr="00BB3FB1">
              <w:t>NIST</w:t>
            </w:r>
          </w:p>
        </w:tc>
        <w:tc>
          <w:tcPr>
            <w:tcW w:w="3505" w:type="dxa"/>
            <w:gridSpan w:val="2"/>
            <w:vAlign w:val="center"/>
          </w:tcPr>
          <w:p w14:paraId="584EC128" w14:textId="77777777" w:rsidR="00C8713A" w:rsidRPr="00BB3FB1" w:rsidRDefault="00C8713A" w:rsidP="00C8713A">
            <w:pPr>
              <w:pStyle w:val="TableText"/>
              <w:keepNext/>
            </w:pPr>
            <w:r w:rsidRPr="00BB3FB1">
              <w:t>National Institute of Standards and Technology</w:t>
            </w:r>
          </w:p>
        </w:tc>
      </w:tr>
      <w:tr w:rsidR="00C8713A" w:rsidRPr="008E0D89" w14:paraId="7D97BE24" w14:textId="77777777" w:rsidTr="00184914">
        <w:tc>
          <w:tcPr>
            <w:tcW w:w="1176" w:type="dxa"/>
            <w:vAlign w:val="center"/>
          </w:tcPr>
          <w:p w14:paraId="3A276337" w14:textId="77777777" w:rsidR="00C8713A" w:rsidRPr="00BB3FB1" w:rsidRDefault="00C8713A" w:rsidP="00C8713A">
            <w:pPr>
              <w:pStyle w:val="TableText"/>
              <w:keepNext/>
            </w:pPr>
            <w:r w:rsidRPr="00BB3FB1">
              <w:t>BOK</w:t>
            </w:r>
          </w:p>
        </w:tc>
        <w:tc>
          <w:tcPr>
            <w:tcW w:w="3503" w:type="dxa"/>
            <w:vAlign w:val="center"/>
          </w:tcPr>
          <w:p w14:paraId="1415FA4B" w14:textId="77777777" w:rsidR="00C8713A" w:rsidRPr="00BB3FB1" w:rsidRDefault="00C8713A" w:rsidP="00C8713A">
            <w:pPr>
              <w:pStyle w:val="TableText"/>
              <w:keepNext/>
            </w:pPr>
            <w:r w:rsidRPr="00BB3FB1">
              <w:t>Body of Knowledge</w:t>
            </w:r>
          </w:p>
        </w:tc>
        <w:tc>
          <w:tcPr>
            <w:tcW w:w="1176" w:type="dxa"/>
            <w:vAlign w:val="center"/>
          </w:tcPr>
          <w:p w14:paraId="2A2FC366" w14:textId="77777777" w:rsidR="00C8713A" w:rsidRPr="00BB3FB1" w:rsidRDefault="00C8713A" w:rsidP="00C8713A">
            <w:pPr>
              <w:pStyle w:val="TableText"/>
              <w:keepNext/>
            </w:pPr>
            <w:r w:rsidRPr="00BB3FB1">
              <w:t>OWM</w:t>
            </w:r>
          </w:p>
        </w:tc>
        <w:tc>
          <w:tcPr>
            <w:tcW w:w="3505" w:type="dxa"/>
            <w:gridSpan w:val="2"/>
            <w:vAlign w:val="center"/>
          </w:tcPr>
          <w:p w14:paraId="0567E3B8" w14:textId="77777777" w:rsidR="00C8713A" w:rsidRPr="00BB3FB1" w:rsidRDefault="00C8713A" w:rsidP="00C8713A">
            <w:pPr>
              <w:pStyle w:val="TableText"/>
              <w:keepNext/>
            </w:pPr>
            <w:r w:rsidRPr="00BB3FB1">
              <w:t>Office of Weights and Measures</w:t>
            </w:r>
          </w:p>
        </w:tc>
      </w:tr>
      <w:tr w:rsidR="00C8713A" w:rsidRPr="008E0D89" w14:paraId="314BA218" w14:textId="77777777" w:rsidTr="00184914">
        <w:tc>
          <w:tcPr>
            <w:tcW w:w="1176" w:type="dxa"/>
            <w:vAlign w:val="center"/>
          </w:tcPr>
          <w:p w14:paraId="4166630A" w14:textId="77777777" w:rsidR="00C8713A" w:rsidRPr="00BB3FB1" w:rsidRDefault="00C8713A" w:rsidP="00C8713A">
            <w:pPr>
              <w:pStyle w:val="TableText"/>
              <w:keepNext/>
            </w:pPr>
            <w:r w:rsidRPr="00BB3FB1">
              <w:t>CWMA</w:t>
            </w:r>
          </w:p>
        </w:tc>
        <w:tc>
          <w:tcPr>
            <w:tcW w:w="3503" w:type="dxa"/>
            <w:vAlign w:val="center"/>
          </w:tcPr>
          <w:p w14:paraId="0FF24922" w14:textId="77777777" w:rsidR="00C8713A" w:rsidRPr="00BB3FB1" w:rsidRDefault="00C8713A" w:rsidP="00C8713A">
            <w:pPr>
              <w:pStyle w:val="TableText"/>
              <w:keepNext/>
            </w:pPr>
            <w:r w:rsidRPr="00BB3FB1">
              <w:t>Central Weights and Measures Association</w:t>
            </w:r>
          </w:p>
        </w:tc>
        <w:tc>
          <w:tcPr>
            <w:tcW w:w="1176" w:type="dxa"/>
            <w:vAlign w:val="center"/>
          </w:tcPr>
          <w:p w14:paraId="5CEC504D" w14:textId="77777777" w:rsidR="00C8713A" w:rsidRPr="00BB3FB1" w:rsidRDefault="00C8713A" w:rsidP="00C8713A">
            <w:pPr>
              <w:pStyle w:val="TableText"/>
              <w:keepNext/>
            </w:pPr>
            <w:r w:rsidRPr="00BB3FB1">
              <w:t>PDC</w:t>
            </w:r>
          </w:p>
        </w:tc>
        <w:tc>
          <w:tcPr>
            <w:tcW w:w="3505" w:type="dxa"/>
            <w:gridSpan w:val="2"/>
            <w:vAlign w:val="center"/>
          </w:tcPr>
          <w:p w14:paraId="70D18797" w14:textId="77777777" w:rsidR="00C8713A" w:rsidRPr="00BB3FB1" w:rsidRDefault="00C8713A" w:rsidP="00C8713A">
            <w:pPr>
              <w:pStyle w:val="TableText"/>
              <w:keepNext/>
            </w:pPr>
            <w:r w:rsidRPr="00BB3FB1">
              <w:t>Professional Development Committee</w:t>
            </w:r>
          </w:p>
        </w:tc>
      </w:tr>
      <w:tr w:rsidR="00C8713A" w:rsidRPr="008E0D89" w14:paraId="44182F13" w14:textId="77777777" w:rsidTr="00184914">
        <w:tc>
          <w:tcPr>
            <w:tcW w:w="1176" w:type="dxa"/>
            <w:vAlign w:val="center"/>
          </w:tcPr>
          <w:p w14:paraId="3D963E79" w14:textId="77777777" w:rsidR="00C8713A" w:rsidRPr="00BB3FB1" w:rsidRDefault="00C8713A" w:rsidP="00C8713A">
            <w:pPr>
              <w:pStyle w:val="TableText"/>
              <w:keepNext/>
            </w:pPr>
            <w:r w:rsidRPr="00BB3FB1">
              <w:t>ISO</w:t>
            </w:r>
          </w:p>
        </w:tc>
        <w:tc>
          <w:tcPr>
            <w:tcW w:w="3503" w:type="dxa"/>
            <w:vAlign w:val="center"/>
          </w:tcPr>
          <w:p w14:paraId="47E773EF" w14:textId="77777777" w:rsidR="00C8713A" w:rsidRPr="00BB3FB1" w:rsidRDefault="00C8713A" w:rsidP="00C8713A">
            <w:pPr>
              <w:pStyle w:val="TableText"/>
              <w:keepNext/>
            </w:pPr>
            <w:r w:rsidRPr="00BB3FB1">
              <w:t>International Standardization Organization</w:t>
            </w:r>
          </w:p>
        </w:tc>
        <w:tc>
          <w:tcPr>
            <w:tcW w:w="1176" w:type="dxa"/>
            <w:vAlign w:val="center"/>
          </w:tcPr>
          <w:p w14:paraId="155778B6" w14:textId="77777777" w:rsidR="00C8713A" w:rsidRPr="00BB3FB1" w:rsidRDefault="00C8713A" w:rsidP="00C8713A">
            <w:pPr>
              <w:pStyle w:val="TableText"/>
              <w:keepNext/>
            </w:pPr>
            <w:r w:rsidRPr="00BB3FB1">
              <w:t>RSA</w:t>
            </w:r>
          </w:p>
        </w:tc>
        <w:tc>
          <w:tcPr>
            <w:tcW w:w="3505" w:type="dxa"/>
            <w:gridSpan w:val="2"/>
            <w:vAlign w:val="center"/>
          </w:tcPr>
          <w:p w14:paraId="57BE8C46" w14:textId="77777777" w:rsidR="00C8713A" w:rsidRPr="00BB3FB1" w:rsidRDefault="00C8713A" w:rsidP="00C8713A">
            <w:pPr>
              <w:pStyle w:val="TableText"/>
              <w:keepNext/>
            </w:pPr>
            <w:r w:rsidRPr="00BB3FB1">
              <w:t>Registered Service Agents</w:t>
            </w:r>
          </w:p>
        </w:tc>
      </w:tr>
      <w:tr w:rsidR="00C8713A" w:rsidRPr="008E0D89" w14:paraId="2337DF04" w14:textId="77777777" w:rsidTr="00184914">
        <w:tc>
          <w:tcPr>
            <w:tcW w:w="1176" w:type="dxa"/>
            <w:vAlign w:val="center"/>
          </w:tcPr>
          <w:p w14:paraId="6ED2B6FA" w14:textId="77777777" w:rsidR="00C8713A" w:rsidRPr="00BB3FB1" w:rsidRDefault="00C8713A" w:rsidP="00C8713A">
            <w:pPr>
              <w:pStyle w:val="TableText"/>
              <w:keepNext/>
            </w:pPr>
            <w:r w:rsidRPr="00BB3FB1">
              <w:t>ICE</w:t>
            </w:r>
          </w:p>
        </w:tc>
        <w:tc>
          <w:tcPr>
            <w:tcW w:w="3503" w:type="dxa"/>
            <w:vAlign w:val="center"/>
          </w:tcPr>
          <w:p w14:paraId="24C2952D" w14:textId="77777777" w:rsidR="00C8713A" w:rsidRPr="00BB3FB1" w:rsidRDefault="00C8713A" w:rsidP="00C8713A">
            <w:pPr>
              <w:pStyle w:val="TableText"/>
              <w:keepNext/>
            </w:pPr>
            <w:r w:rsidRPr="00BB3FB1">
              <w:t>Institute for Credentialing Excellence</w:t>
            </w:r>
          </w:p>
        </w:tc>
        <w:tc>
          <w:tcPr>
            <w:tcW w:w="1176" w:type="dxa"/>
            <w:vAlign w:val="center"/>
          </w:tcPr>
          <w:p w14:paraId="57E198AB" w14:textId="77777777" w:rsidR="00C8713A" w:rsidRPr="00BB3FB1" w:rsidRDefault="00C8713A" w:rsidP="00C8713A">
            <w:pPr>
              <w:pStyle w:val="TableText"/>
              <w:keepNext/>
            </w:pPr>
            <w:r w:rsidRPr="00BB3FB1">
              <w:t>SME</w:t>
            </w:r>
          </w:p>
        </w:tc>
        <w:tc>
          <w:tcPr>
            <w:tcW w:w="3505" w:type="dxa"/>
            <w:gridSpan w:val="2"/>
            <w:vAlign w:val="center"/>
          </w:tcPr>
          <w:p w14:paraId="04AAB03E" w14:textId="77777777" w:rsidR="00C8713A" w:rsidRPr="00BB3FB1" w:rsidRDefault="00C8713A" w:rsidP="00C8713A">
            <w:pPr>
              <w:pStyle w:val="TableText"/>
              <w:keepNext/>
            </w:pPr>
            <w:r w:rsidRPr="00BB3FB1">
              <w:t>Subject Matter Expert</w:t>
            </w:r>
          </w:p>
        </w:tc>
      </w:tr>
      <w:tr w:rsidR="00C8713A" w:rsidRPr="008E0D89" w14:paraId="3F0705B8" w14:textId="77777777" w:rsidTr="00184914">
        <w:tc>
          <w:tcPr>
            <w:tcW w:w="1176" w:type="dxa"/>
            <w:vAlign w:val="center"/>
          </w:tcPr>
          <w:p w14:paraId="3173618A" w14:textId="77777777" w:rsidR="00C8713A" w:rsidRPr="007C5B78" w:rsidRDefault="00C8713A" w:rsidP="00C8713A">
            <w:pPr>
              <w:pStyle w:val="TableText"/>
              <w:keepNext/>
              <w:rPr>
                <w:szCs w:val="20"/>
              </w:rPr>
            </w:pPr>
            <w:r w:rsidRPr="007C5B78">
              <w:rPr>
                <w:szCs w:val="20"/>
              </w:rPr>
              <w:t>NCWM</w:t>
            </w:r>
          </w:p>
        </w:tc>
        <w:tc>
          <w:tcPr>
            <w:tcW w:w="3503" w:type="dxa"/>
            <w:vAlign w:val="center"/>
          </w:tcPr>
          <w:p w14:paraId="3271B0BE" w14:textId="77777777" w:rsidR="00C8713A" w:rsidRPr="007C5B78" w:rsidRDefault="00C8713A" w:rsidP="00C8713A">
            <w:pPr>
              <w:pStyle w:val="TableText"/>
              <w:keepNext/>
              <w:rPr>
                <w:szCs w:val="20"/>
              </w:rPr>
            </w:pPr>
            <w:r w:rsidRPr="007C5B78">
              <w:rPr>
                <w:szCs w:val="20"/>
              </w:rPr>
              <w:t>National Conference on Weights and Measures</w:t>
            </w:r>
          </w:p>
        </w:tc>
        <w:tc>
          <w:tcPr>
            <w:tcW w:w="1176" w:type="dxa"/>
            <w:vAlign w:val="center"/>
          </w:tcPr>
          <w:p w14:paraId="4E96390C" w14:textId="77777777" w:rsidR="00C8713A" w:rsidRPr="00BB3FB1" w:rsidRDefault="00C8713A" w:rsidP="00C8713A">
            <w:pPr>
              <w:pStyle w:val="TableText"/>
              <w:keepNext/>
            </w:pPr>
            <w:r w:rsidRPr="00BB3FB1">
              <w:t>SWMA</w:t>
            </w:r>
          </w:p>
        </w:tc>
        <w:tc>
          <w:tcPr>
            <w:tcW w:w="3505" w:type="dxa"/>
            <w:gridSpan w:val="2"/>
            <w:vAlign w:val="center"/>
          </w:tcPr>
          <w:p w14:paraId="74175AE5" w14:textId="77777777" w:rsidR="00C8713A" w:rsidRPr="00BB3FB1" w:rsidRDefault="00C8713A" w:rsidP="00C8713A">
            <w:pPr>
              <w:pStyle w:val="TableText"/>
              <w:keepNext/>
            </w:pPr>
            <w:r w:rsidRPr="00BB3FB1">
              <w:t>Southern Weights and Measures Association</w:t>
            </w:r>
          </w:p>
        </w:tc>
      </w:tr>
      <w:tr w:rsidR="00C8713A" w:rsidRPr="008E0D89" w14:paraId="22A20E59" w14:textId="77777777" w:rsidTr="00184914">
        <w:tc>
          <w:tcPr>
            <w:tcW w:w="1176" w:type="dxa"/>
            <w:vAlign w:val="center"/>
          </w:tcPr>
          <w:p w14:paraId="0B732782" w14:textId="77777777" w:rsidR="00C8713A" w:rsidRPr="00BB3FB1" w:rsidRDefault="00C8713A" w:rsidP="00C8713A">
            <w:pPr>
              <w:pStyle w:val="TableText"/>
              <w:keepNext/>
            </w:pPr>
          </w:p>
        </w:tc>
        <w:tc>
          <w:tcPr>
            <w:tcW w:w="3503" w:type="dxa"/>
            <w:vAlign w:val="center"/>
          </w:tcPr>
          <w:p w14:paraId="5BBF5A86" w14:textId="77777777" w:rsidR="00C8713A" w:rsidRPr="00BB3FB1" w:rsidRDefault="00C8713A" w:rsidP="00C8713A">
            <w:pPr>
              <w:pStyle w:val="TableText"/>
              <w:keepNext/>
            </w:pPr>
          </w:p>
        </w:tc>
        <w:tc>
          <w:tcPr>
            <w:tcW w:w="1176" w:type="dxa"/>
            <w:vAlign w:val="center"/>
          </w:tcPr>
          <w:p w14:paraId="5700BEA4" w14:textId="77777777" w:rsidR="00C8713A" w:rsidRPr="00BB3FB1" w:rsidRDefault="00C8713A" w:rsidP="00C8713A">
            <w:pPr>
              <w:pStyle w:val="TableText"/>
              <w:keepNext/>
            </w:pPr>
            <w:r w:rsidRPr="00BB3FB1">
              <w:t>WWMA</w:t>
            </w:r>
          </w:p>
        </w:tc>
        <w:tc>
          <w:tcPr>
            <w:tcW w:w="3505" w:type="dxa"/>
            <w:gridSpan w:val="2"/>
            <w:vAlign w:val="center"/>
          </w:tcPr>
          <w:p w14:paraId="529E6C00" w14:textId="77777777" w:rsidR="00C8713A" w:rsidRPr="00BB3FB1" w:rsidRDefault="00C8713A" w:rsidP="00C8713A">
            <w:pPr>
              <w:pStyle w:val="TableText"/>
              <w:keepNext/>
            </w:pPr>
            <w:r w:rsidRPr="00BB3FB1">
              <w:t>Western Weights and Measures Association</w:t>
            </w:r>
          </w:p>
        </w:tc>
      </w:tr>
    </w:tbl>
    <w:p w14:paraId="3E0D37B6" w14:textId="77777777" w:rsidR="00C8713A" w:rsidRDefault="00C8713A" w:rsidP="00C8713A">
      <w:pPr>
        <w:keepNext/>
        <w:tabs>
          <w:tab w:val="left" w:pos="400"/>
          <w:tab w:val="right" w:leader="dot" w:pos="9360"/>
        </w:tabs>
        <w:spacing w:line="228" w:lineRule="auto"/>
        <w:ind w:left="760" w:right="-40" w:hanging="360"/>
        <w:rPr>
          <w:sz w:val="24"/>
          <w:szCs w:val="24"/>
        </w:rPr>
      </w:pPr>
    </w:p>
    <w:p w14:paraId="5800AAAA" w14:textId="5A54BFA5" w:rsidR="00E91F81" w:rsidRDefault="00E91F81" w:rsidP="00061104">
      <w:pPr>
        <w:spacing w:after="0"/>
        <w:jc w:val="left"/>
        <w:rPr>
          <w:sz w:val="24"/>
          <w:szCs w:val="24"/>
        </w:rPr>
      </w:pPr>
      <w:r>
        <w:rPr>
          <w:sz w:val="24"/>
          <w:szCs w:val="24"/>
        </w:rPr>
        <w:br w:type="page"/>
      </w:r>
    </w:p>
    <w:tbl>
      <w:tblPr>
        <w:tblpPr w:leftFromText="180" w:rightFromText="180" w:vertAnchor="text" w:horzAnchor="margin" w:tblpY="194"/>
        <w:tblW w:w="9540" w:type="dxa"/>
        <w:tblBorders>
          <w:top w:val="single" w:sz="4" w:space="0" w:color="auto"/>
          <w:bottom w:val="single" w:sz="4" w:space="0" w:color="auto"/>
        </w:tblBorders>
        <w:tblLook w:val="04A0" w:firstRow="1" w:lastRow="0" w:firstColumn="1" w:lastColumn="0" w:noHBand="0" w:noVBand="1"/>
      </w:tblPr>
      <w:tblGrid>
        <w:gridCol w:w="9540"/>
      </w:tblGrid>
      <w:tr w:rsidR="00061104" w:rsidRPr="008E0D89" w14:paraId="45098654" w14:textId="77777777" w:rsidTr="008829A3">
        <w:tc>
          <w:tcPr>
            <w:tcW w:w="9540" w:type="dxa"/>
            <w:tcBorders>
              <w:top w:val="single" w:sz="12" w:space="0" w:color="auto"/>
              <w:bottom w:val="single" w:sz="12" w:space="0" w:color="auto"/>
            </w:tcBorders>
          </w:tcPr>
          <w:p w14:paraId="1D3CEAD4" w14:textId="259C4539" w:rsidR="00061104" w:rsidRPr="003D32F1" w:rsidRDefault="00061104" w:rsidP="00061104">
            <w:pPr>
              <w:pStyle w:val="TableHeading"/>
              <w:rPr>
                <w:sz w:val="22"/>
                <w:lang w:val="en-US" w:eastAsia="en-US"/>
              </w:rPr>
            </w:pPr>
            <w:r>
              <w:rPr>
                <w:sz w:val="22"/>
                <w:lang w:val="en-US" w:eastAsia="en-US"/>
              </w:rPr>
              <w:lastRenderedPageBreak/>
              <w:t>Table C</w:t>
            </w:r>
            <w:r w:rsidRPr="003D32F1">
              <w:rPr>
                <w:sz w:val="22"/>
                <w:lang w:val="en-US" w:eastAsia="en-US"/>
              </w:rPr>
              <w:br/>
            </w:r>
            <w:r w:rsidRPr="00061104">
              <w:rPr>
                <w:sz w:val="22"/>
                <w:lang w:val="en-US" w:eastAsia="en-US"/>
              </w:rPr>
              <w:t>Voting Table</w:t>
            </w:r>
          </w:p>
        </w:tc>
      </w:tr>
    </w:tbl>
    <w:p w14:paraId="447077B3" w14:textId="77777777" w:rsidR="00061104" w:rsidRPr="00061104" w:rsidRDefault="00061104" w:rsidP="00A86357">
      <w:pPr>
        <w:spacing w:after="0"/>
        <w:rPr>
          <w:lang w:eastAsia="ja-JP"/>
        </w:rPr>
      </w:pPr>
    </w:p>
    <w:tbl>
      <w:tblPr>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088"/>
        <w:gridCol w:w="1104"/>
        <w:gridCol w:w="1596"/>
        <w:gridCol w:w="1596"/>
        <w:gridCol w:w="1596"/>
        <w:gridCol w:w="1545"/>
      </w:tblGrid>
      <w:tr w:rsidR="00E91F81" w:rsidRPr="00EE218E" w14:paraId="752F7CD9" w14:textId="77777777" w:rsidTr="00577DF2">
        <w:tc>
          <w:tcPr>
            <w:tcW w:w="2088" w:type="dxa"/>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2CA02EA0" w14:textId="77777777" w:rsidR="00E91F81" w:rsidRPr="00EE218E" w:rsidRDefault="00E91F81" w:rsidP="00AF3D95">
            <w:pPr>
              <w:spacing w:after="0"/>
              <w:jc w:val="center"/>
              <w:rPr>
                <w:rFonts w:eastAsia="Times New Roman"/>
                <w:szCs w:val="20"/>
              </w:rPr>
            </w:pPr>
            <w:r w:rsidRPr="00EE218E">
              <w:rPr>
                <w:rFonts w:eastAsia="Times New Roman"/>
                <w:b/>
                <w:i/>
                <w:iCs/>
                <w:szCs w:val="20"/>
              </w:rPr>
              <w:t>Reference Key Number</w:t>
            </w:r>
          </w:p>
        </w:tc>
        <w:tc>
          <w:tcPr>
            <w:tcW w:w="2700" w:type="dxa"/>
            <w:gridSpan w:val="2"/>
            <w:tcBorders>
              <w:top w:val="double" w:sz="4" w:space="0" w:color="auto"/>
              <w:left w:val="single" w:sz="4" w:space="0" w:color="auto"/>
              <w:bottom w:val="single" w:sz="6" w:space="0" w:color="auto"/>
            </w:tcBorders>
            <w:shd w:val="clear" w:color="auto" w:fill="auto"/>
            <w:vAlign w:val="center"/>
          </w:tcPr>
          <w:p w14:paraId="18297510" w14:textId="77777777" w:rsidR="00E91F81" w:rsidRPr="00EE218E" w:rsidRDefault="00E91F81" w:rsidP="00AF3D95">
            <w:pPr>
              <w:spacing w:after="0"/>
              <w:jc w:val="center"/>
              <w:rPr>
                <w:rFonts w:eastAsia="Times New Roman"/>
                <w:szCs w:val="20"/>
              </w:rPr>
            </w:pPr>
            <w:r w:rsidRPr="00EE218E">
              <w:rPr>
                <w:rFonts w:eastAsia="Times New Roman"/>
                <w:b/>
                <w:i/>
                <w:iCs/>
                <w:szCs w:val="20"/>
              </w:rPr>
              <w:t>House of State Representatives</w:t>
            </w:r>
          </w:p>
        </w:tc>
        <w:tc>
          <w:tcPr>
            <w:tcW w:w="3192" w:type="dxa"/>
            <w:gridSpan w:val="2"/>
            <w:tcBorders>
              <w:top w:val="double" w:sz="4" w:space="0" w:color="auto"/>
              <w:bottom w:val="single" w:sz="6" w:space="0" w:color="auto"/>
              <w:right w:val="single" w:sz="4" w:space="0" w:color="auto"/>
            </w:tcBorders>
            <w:shd w:val="clear" w:color="auto" w:fill="auto"/>
            <w:vAlign w:val="center"/>
          </w:tcPr>
          <w:p w14:paraId="097C9E7D" w14:textId="77777777" w:rsidR="00E91F81" w:rsidRPr="00EE218E" w:rsidRDefault="00E91F81" w:rsidP="00AF3D95">
            <w:pPr>
              <w:spacing w:after="0"/>
              <w:jc w:val="center"/>
              <w:rPr>
                <w:rFonts w:eastAsia="Times New Roman"/>
                <w:szCs w:val="20"/>
              </w:rPr>
            </w:pPr>
            <w:r w:rsidRPr="00EE218E">
              <w:rPr>
                <w:rFonts w:eastAsia="Times New Roman"/>
                <w:b/>
                <w:i/>
                <w:iCs/>
                <w:szCs w:val="20"/>
              </w:rPr>
              <w:t>House of Delegates</w:t>
            </w:r>
          </w:p>
        </w:tc>
        <w:tc>
          <w:tcPr>
            <w:tcW w:w="1545" w:type="dxa"/>
            <w:vMerge w:val="restart"/>
            <w:tcBorders>
              <w:top w:val="double" w:sz="4" w:space="0" w:color="auto"/>
              <w:left w:val="single" w:sz="4" w:space="0" w:color="auto"/>
              <w:bottom w:val="double" w:sz="4" w:space="0" w:color="auto"/>
            </w:tcBorders>
            <w:shd w:val="clear" w:color="auto" w:fill="auto"/>
            <w:vAlign w:val="center"/>
          </w:tcPr>
          <w:p w14:paraId="0CD8D351" w14:textId="77777777" w:rsidR="00E91F81" w:rsidRPr="00EE218E" w:rsidRDefault="00E91F81" w:rsidP="00AF3D95">
            <w:pPr>
              <w:spacing w:after="0"/>
              <w:jc w:val="center"/>
              <w:rPr>
                <w:rFonts w:eastAsia="Times New Roman"/>
                <w:szCs w:val="20"/>
              </w:rPr>
            </w:pPr>
            <w:r w:rsidRPr="00EE218E">
              <w:rPr>
                <w:rFonts w:eastAsia="Times New Roman"/>
                <w:b/>
                <w:i/>
                <w:iCs/>
                <w:szCs w:val="20"/>
              </w:rPr>
              <w:t>Results</w:t>
            </w:r>
          </w:p>
        </w:tc>
      </w:tr>
      <w:tr w:rsidR="00E91F81" w:rsidRPr="00EE218E" w14:paraId="76545581" w14:textId="77777777" w:rsidTr="00577DF2">
        <w:tc>
          <w:tcPr>
            <w:tcW w:w="2088" w:type="dxa"/>
            <w:vMerge/>
            <w:tcBorders>
              <w:top w:val="nil"/>
              <w:left w:val="double" w:sz="4" w:space="0" w:color="auto"/>
              <w:bottom w:val="double" w:sz="4" w:space="0" w:color="auto"/>
              <w:right w:val="single" w:sz="4" w:space="0" w:color="auto"/>
            </w:tcBorders>
            <w:shd w:val="clear" w:color="auto" w:fill="auto"/>
            <w:vAlign w:val="center"/>
          </w:tcPr>
          <w:p w14:paraId="39D59A67" w14:textId="77777777" w:rsidR="00E91F81" w:rsidRPr="00EE218E" w:rsidRDefault="00E91F81" w:rsidP="00AF3D95">
            <w:pPr>
              <w:spacing w:after="0"/>
              <w:jc w:val="center"/>
              <w:rPr>
                <w:rFonts w:eastAsia="Times New Roman"/>
                <w:szCs w:val="20"/>
              </w:rPr>
            </w:pPr>
          </w:p>
        </w:tc>
        <w:tc>
          <w:tcPr>
            <w:tcW w:w="1104" w:type="dxa"/>
            <w:tcBorders>
              <w:top w:val="single" w:sz="6" w:space="0" w:color="auto"/>
              <w:left w:val="single" w:sz="4" w:space="0" w:color="auto"/>
              <w:bottom w:val="double" w:sz="4" w:space="0" w:color="auto"/>
            </w:tcBorders>
            <w:shd w:val="clear" w:color="auto" w:fill="auto"/>
            <w:vAlign w:val="center"/>
          </w:tcPr>
          <w:p w14:paraId="529127C6" w14:textId="77777777" w:rsidR="00E91F81" w:rsidRPr="00EE218E" w:rsidRDefault="00E91F81" w:rsidP="00AF3D95">
            <w:pPr>
              <w:spacing w:after="0"/>
              <w:ind w:left="24"/>
              <w:jc w:val="center"/>
              <w:rPr>
                <w:rFonts w:eastAsia="Times New Roman"/>
                <w:b/>
                <w:i/>
                <w:szCs w:val="20"/>
              </w:rPr>
            </w:pPr>
            <w:r w:rsidRPr="00EE218E">
              <w:rPr>
                <w:rFonts w:eastAsia="Times New Roman"/>
                <w:b/>
                <w:i/>
                <w:szCs w:val="20"/>
              </w:rPr>
              <w:t>Yeas</w:t>
            </w:r>
          </w:p>
        </w:tc>
        <w:tc>
          <w:tcPr>
            <w:tcW w:w="1596" w:type="dxa"/>
            <w:tcBorders>
              <w:top w:val="single" w:sz="6" w:space="0" w:color="auto"/>
              <w:bottom w:val="double" w:sz="4" w:space="0" w:color="auto"/>
            </w:tcBorders>
            <w:shd w:val="clear" w:color="auto" w:fill="auto"/>
            <w:vAlign w:val="center"/>
          </w:tcPr>
          <w:p w14:paraId="25AFC646" w14:textId="77777777" w:rsidR="00E91F81" w:rsidRPr="00EE218E" w:rsidRDefault="00E91F81" w:rsidP="00AF3D95">
            <w:pPr>
              <w:spacing w:after="0"/>
              <w:jc w:val="center"/>
              <w:rPr>
                <w:rFonts w:eastAsia="Times New Roman"/>
                <w:b/>
                <w:i/>
                <w:szCs w:val="20"/>
              </w:rPr>
            </w:pPr>
            <w:r w:rsidRPr="00EE218E">
              <w:rPr>
                <w:rFonts w:eastAsia="Times New Roman"/>
                <w:b/>
                <w:i/>
                <w:szCs w:val="20"/>
              </w:rPr>
              <w:t>Nays</w:t>
            </w:r>
          </w:p>
        </w:tc>
        <w:tc>
          <w:tcPr>
            <w:tcW w:w="1596" w:type="dxa"/>
            <w:tcBorders>
              <w:top w:val="single" w:sz="6" w:space="0" w:color="auto"/>
              <w:bottom w:val="double" w:sz="4" w:space="0" w:color="auto"/>
            </w:tcBorders>
            <w:shd w:val="clear" w:color="auto" w:fill="auto"/>
            <w:vAlign w:val="center"/>
          </w:tcPr>
          <w:p w14:paraId="6356421F" w14:textId="77777777" w:rsidR="00E91F81" w:rsidRPr="00EE218E" w:rsidRDefault="00E91F81" w:rsidP="00AF3D95">
            <w:pPr>
              <w:spacing w:after="0"/>
              <w:jc w:val="center"/>
              <w:rPr>
                <w:rFonts w:eastAsia="Times New Roman"/>
                <w:b/>
                <w:i/>
                <w:szCs w:val="20"/>
              </w:rPr>
            </w:pPr>
            <w:r w:rsidRPr="00EE218E">
              <w:rPr>
                <w:rFonts w:eastAsia="Times New Roman"/>
                <w:b/>
                <w:i/>
                <w:szCs w:val="20"/>
              </w:rPr>
              <w:t>Yeas</w:t>
            </w:r>
          </w:p>
        </w:tc>
        <w:tc>
          <w:tcPr>
            <w:tcW w:w="1596" w:type="dxa"/>
            <w:tcBorders>
              <w:top w:val="single" w:sz="6" w:space="0" w:color="auto"/>
              <w:bottom w:val="double" w:sz="4" w:space="0" w:color="auto"/>
              <w:right w:val="single" w:sz="4" w:space="0" w:color="auto"/>
            </w:tcBorders>
            <w:shd w:val="clear" w:color="auto" w:fill="auto"/>
            <w:vAlign w:val="center"/>
          </w:tcPr>
          <w:p w14:paraId="7F337F2B" w14:textId="77777777" w:rsidR="00E91F81" w:rsidRPr="00EE218E" w:rsidRDefault="00E91F81" w:rsidP="00AF3D95">
            <w:pPr>
              <w:spacing w:after="0"/>
              <w:ind w:left="6"/>
              <w:jc w:val="center"/>
              <w:rPr>
                <w:rFonts w:eastAsia="Times New Roman"/>
                <w:b/>
                <w:i/>
                <w:szCs w:val="20"/>
              </w:rPr>
            </w:pPr>
            <w:r w:rsidRPr="00EE218E">
              <w:rPr>
                <w:rFonts w:eastAsia="Times New Roman"/>
                <w:b/>
                <w:i/>
                <w:szCs w:val="20"/>
              </w:rPr>
              <w:t>Nays</w:t>
            </w:r>
          </w:p>
        </w:tc>
        <w:tc>
          <w:tcPr>
            <w:tcW w:w="1545" w:type="dxa"/>
            <w:vMerge/>
            <w:tcBorders>
              <w:left w:val="single" w:sz="4" w:space="0" w:color="auto"/>
              <w:bottom w:val="double" w:sz="4" w:space="0" w:color="auto"/>
            </w:tcBorders>
            <w:shd w:val="clear" w:color="auto" w:fill="auto"/>
            <w:vAlign w:val="center"/>
          </w:tcPr>
          <w:p w14:paraId="75A281A4" w14:textId="77777777" w:rsidR="00E91F81" w:rsidRPr="00EE218E" w:rsidRDefault="00E91F81" w:rsidP="00AF3D95">
            <w:pPr>
              <w:spacing w:after="0"/>
              <w:jc w:val="center"/>
              <w:rPr>
                <w:rFonts w:eastAsia="Times New Roman"/>
                <w:szCs w:val="20"/>
              </w:rPr>
            </w:pPr>
          </w:p>
        </w:tc>
      </w:tr>
      <w:tr w:rsidR="00E91F81" w:rsidRPr="00EE218E" w14:paraId="768559C1" w14:textId="77777777" w:rsidTr="0012287E">
        <w:trPr>
          <w:trHeight w:val="647"/>
        </w:trPr>
        <w:tc>
          <w:tcPr>
            <w:tcW w:w="2088" w:type="dxa"/>
            <w:tcBorders>
              <w:top w:val="double" w:sz="4" w:space="0" w:color="auto"/>
              <w:bottom w:val="double" w:sz="4" w:space="0" w:color="auto"/>
            </w:tcBorders>
            <w:shd w:val="clear" w:color="auto" w:fill="auto"/>
            <w:vAlign w:val="center"/>
          </w:tcPr>
          <w:p w14:paraId="1C61297B" w14:textId="77777777" w:rsidR="00E91F81" w:rsidRPr="00EE218E" w:rsidRDefault="00E91F81" w:rsidP="00211FA6">
            <w:pPr>
              <w:spacing w:before="120" w:after="120"/>
              <w:jc w:val="center"/>
              <w:rPr>
                <w:rFonts w:eastAsia="Times New Roman"/>
                <w:szCs w:val="20"/>
              </w:rPr>
            </w:pPr>
            <w:r>
              <w:rPr>
                <w:rFonts w:eastAsia="Times New Roman"/>
                <w:szCs w:val="20"/>
              </w:rPr>
              <w:t>To accept the Report</w:t>
            </w:r>
          </w:p>
        </w:tc>
        <w:tc>
          <w:tcPr>
            <w:tcW w:w="5892" w:type="dxa"/>
            <w:gridSpan w:val="4"/>
            <w:tcBorders>
              <w:top w:val="double" w:sz="4" w:space="0" w:color="auto"/>
              <w:bottom w:val="double" w:sz="4" w:space="0" w:color="auto"/>
              <w:right w:val="single" w:sz="4" w:space="0" w:color="auto"/>
            </w:tcBorders>
            <w:shd w:val="clear" w:color="auto" w:fill="auto"/>
            <w:vAlign w:val="center"/>
          </w:tcPr>
          <w:p w14:paraId="568111A6" w14:textId="77777777" w:rsidR="00E91F81" w:rsidRPr="00EE218E" w:rsidRDefault="00E91F81" w:rsidP="00211FA6">
            <w:pPr>
              <w:spacing w:before="120" w:after="120"/>
              <w:jc w:val="center"/>
              <w:rPr>
                <w:rFonts w:eastAsia="Times New Roman"/>
                <w:szCs w:val="20"/>
              </w:rPr>
            </w:pPr>
            <w:r>
              <w:rPr>
                <w:rFonts w:eastAsia="Times New Roman"/>
                <w:szCs w:val="20"/>
              </w:rPr>
              <w:t>Voice Vote</w:t>
            </w:r>
          </w:p>
        </w:tc>
        <w:tc>
          <w:tcPr>
            <w:tcW w:w="1545" w:type="dxa"/>
            <w:tcBorders>
              <w:top w:val="double" w:sz="4" w:space="0" w:color="auto"/>
              <w:left w:val="single" w:sz="4" w:space="0" w:color="auto"/>
              <w:bottom w:val="double" w:sz="4" w:space="0" w:color="auto"/>
            </w:tcBorders>
            <w:shd w:val="clear" w:color="auto" w:fill="auto"/>
            <w:vAlign w:val="center"/>
          </w:tcPr>
          <w:p w14:paraId="308EEF76" w14:textId="77777777" w:rsidR="00E91F81" w:rsidRPr="00EE218E" w:rsidRDefault="00E91F81" w:rsidP="00211FA6">
            <w:pPr>
              <w:spacing w:before="120" w:after="120"/>
              <w:jc w:val="center"/>
              <w:rPr>
                <w:rFonts w:eastAsia="Times New Roman"/>
                <w:szCs w:val="20"/>
              </w:rPr>
            </w:pPr>
            <w:r>
              <w:rPr>
                <w:rFonts w:eastAsia="Times New Roman"/>
                <w:szCs w:val="20"/>
              </w:rPr>
              <w:t>Adopted</w:t>
            </w:r>
          </w:p>
        </w:tc>
      </w:tr>
    </w:tbl>
    <w:p w14:paraId="3CC4A739" w14:textId="5B7B31DF" w:rsidR="00577DF2" w:rsidRPr="00C8713A" w:rsidRDefault="00577DF2" w:rsidP="00E91F81">
      <w:pPr>
        <w:tabs>
          <w:tab w:val="left" w:pos="400"/>
          <w:tab w:val="left" w:pos="840"/>
        </w:tabs>
        <w:spacing w:line="228" w:lineRule="auto"/>
        <w:ind w:right="-40"/>
        <w:rPr>
          <w:noProof/>
          <w:color w:val="000000"/>
        </w:rPr>
      </w:pPr>
    </w:p>
    <w:tbl>
      <w:tblPr>
        <w:tblpPr w:leftFromText="180" w:rightFromText="180" w:vertAnchor="text" w:horzAnchor="margin" w:tblpY="194"/>
        <w:tblW w:w="9540" w:type="dxa"/>
        <w:tblBorders>
          <w:top w:val="single" w:sz="4" w:space="0" w:color="auto"/>
          <w:bottom w:val="single" w:sz="4" w:space="0" w:color="auto"/>
        </w:tblBorders>
        <w:tblLook w:val="04A0" w:firstRow="1" w:lastRow="0" w:firstColumn="1" w:lastColumn="0" w:noHBand="0" w:noVBand="1"/>
      </w:tblPr>
      <w:tblGrid>
        <w:gridCol w:w="9540"/>
      </w:tblGrid>
      <w:tr w:rsidR="00C8713A" w:rsidRPr="008E0D89" w14:paraId="192E157F" w14:textId="77777777" w:rsidTr="00235A23">
        <w:tc>
          <w:tcPr>
            <w:tcW w:w="9540" w:type="dxa"/>
            <w:tcBorders>
              <w:top w:val="single" w:sz="12" w:space="0" w:color="auto"/>
              <w:bottom w:val="single" w:sz="12" w:space="0" w:color="auto"/>
            </w:tcBorders>
          </w:tcPr>
          <w:p w14:paraId="78B6D59E" w14:textId="77777777" w:rsidR="00C8713A" w:rsidRPr="003D32F1" w:rsidRDefault="00C8713A" w:rsidP="00C8713A">
            <w:pPr>
              <w:pStyle w:val="TableHeading"/>
              <w:rPr>
                <w:sz w:val="22"/>
                <w:lang w:val="en-US" w:eastAsia="en-US"/>
              </w:rPr>
            </w:pPr>
            <w:r w:rsidRPr="003D32F1">
              <w:rPr>
                <w:sz w:val="22"/>
                <w:lang w:val="en-US" w:eastAsia="en-US"/>
              </w:rPr>
              <w:t>Details of All Items</w:t>
            </w:r>
            <w:r w:rsidRPr="003D32F1">
              <w:rPr>
                <w:sz w:val="22"/>
                <w:lang w:val="en-US" w:eastAsia="en-US"/>
              </w:rPr>
              <w:br/>
            </w:r>
            <w:r w:rsidRPr="003D32F1">
              <w:rPr>
                <w:b w:val="0"/>
                <w:i/>
                <w:sz w:val="22"/>
                <w:lang w:val="en-US" w:eastAsia="en-US"/>
              </w:rPr>
              <w:t>(In order by Reference Key)</w:t>
            </w:r>
          </w:p>
        </w:tc>
      </w:tr>
    </w:tbl>
    <w:p w14:paraId="17FB6FCC" w14:textId="77777777" w:rsidR="00294D8A" w:rsidRPr="008E0D89" w:rsidRDefault="00294D8A" w:rsidP="00C8713A">
      <w:pPr>
        <w:pStyle w:val="Heading1"/>
        <w:rPr>
          <w:rFonts w:ascii="Times New Roman" w:hAnsi="Times New Roman"/>
          <w:szCs w:val="24"/>
        </w:rPr>
      </w:pPr>
      <w:bookmarkStart w:id="13" w:name="_Toc309198902"/>
      <w:bookmarkStart w:id="14" w:name="_Toc472006326"/>
      <w:r w:rsidRPr="008E0D89">
        <w:rPr>
          <w:rFonts w:ascii="Times New Roman" w:hAnsi="Times New Roman"/>
          <w:szCs w:val="24"/>
        </w:rPr>
        <w:t>4</w:t>
      </w:r>
      <w:r w:rsidR="00AB49A2" w:rsidRPr="008E0D89">
        <w:rPr>
          <w:rFonts w:ascii="Times New Roman" w:hAnsi="Times New Roman"/>
          <w:szCs w:val="24"/>
        </w:rPr>
        <w:t>10</w:t>
      </w:r>
      <w:r w:rsidRPr="008E0D89">
        <w:rPr>
          <w:rFonts w:ascii="Times New Roman" w:hAnsi="Times New Roman"/>
          <w:szCs w:val="24"/>
        </w:rPr>
        <w:tab/>
        <w:t>EDUCATION</w:t>
      </w:r>
      <w:bookmarkEnd w:id="13"/>
      <w:bookmarkEnd w:id="14"/>
    </w:p>
    <w:p w14:paraId="23FCA39A" w14:textId="77777777" w:rsidR="003C446D" w:rsidRPr="00D12C7A" w:rsidRDefault="003C446D" w:rsidP="00D12C7A">
      <w:pPr>
        <w:pStyle w:val="ItemHeading"/>
      </w:pPr>
      <w:bookmarkStart w:id="15" w:name="_Toc472006327"/>
      <w:bookmarkStart w:id="16" w:name="_Toc309198904"/>
      <w:r w:rsidRPr="00D12C7A">
        <w:t>410-1</w:t>
      </w:r>
      <w:r w:rsidRPr="00D12C7A">
        <w:tab/>
      </w:r>
      <w:r w:rsidR="0041162C" w:rsidRPr="00D12C7A">
        <w:t>I</w:t>
      </w:r>
      <w:r w:rsidRPr="00D12C7A">
        <w:tab/>
        <w:t>Professional Certification Program</w:t>
      </w:r>
      <w:bookmarkEnd w:id="15"/>
    </w:p>
    <w:p w14:paraId="2E1D1128" w14:textId="1D0C47F6" w:rsidR="00C46604" w:rsidRPr="00BB3FB1" w:rsidRDefault="00C46604" w:rsidP="00861B44">
      <w:bookmarkStart w:id="17" w:name="_Toc309198905"/>
      <w:bookmarkEnd w:id="16"/>
      <w:r w:rsidRPr="00BB3FB1">
        <w:t xml:space="preserve">Professional certifications are offered in many industries as a means of demonstrating competence in a particular field of expertise. </w:t>
      </w:r>
      <w:r w:rsidR="007517F8">
        <w:t xml:space="preserve"> </w:t>
      </w:r>
      <w:r w:rsidRPr="00BB3FB1">
        <w:t xml:space="preserve">Certification may be a means of qualifying an individual for employment or </w:t>
      </w:r>
      <w:r w:rsidR="000E5701">
        <w:t xml:space="preserve">a </w:t>
      </w:r>
      <w:r w:rsidRPr="00BB3FB1">
        <w:t>higher pay grade within a profession.</w:t>
      </w:r>
      <w:r w:rsidR="007517F8">
        <w:t xml:space="preserve"> </w:t>
      </w:r>
      <w:r w:rsidRPr="00BB3FB1">
        <w:t xml:space="preserve"> The NCWM Professional Certification Program provides confidence that an individual has a strong understanding of U.S weights and measures standards as adopted by NCWM and published in NIST Handbook 44, </w:t>
      </w:r>
      <w:r w:rsidR="000F5B09">
        <w:t>“Specifications, Tolarances, and Other Technical Requirements for Weighing and Measuring Devices,” NIST Handbook</w:t>
      </w:r>
      <w:r w:rsidRPr="00BB3FB1">
        <w:t>130,</w:t>
      </w:r>
      <w:r w:rsidR="000F5B09">
        <w:t xml:space="preserve"> “Uniform Laws and Regulations in the Areas of Legal Metrology and Engine Fuel Quality,”</w:t>
      </w:r>
      <w:r w:rsidRPr="00BB3FB1">
        <w:t xml:space="preserve"> and </w:t>
      </w:r>
      <w:r w:rsidR="000F5B09">
        <w:t xml:space="preserve">NIST Handbook </w:t>
      </w:r>
      <w:r w:rsidRPr="00BB3FB1">
        <w:t>133</w:t>
      </w:r>
      <w:r w:rsidR="000F5B09">
        <w:t>, “Checking the Net Contents of Packaged Goods.”</w:t>
      </w:r>
    </w:p>
    <w:p w14:paraId="2C27E694" w14:textId="7D6ECDFF" w:rsidR="00C46604" w:rsidRDefault="007A621B" w:rsidP="00861B44">
      <w:r w:rsidRPr="00BB3FB1">
        <w:t>Professional certification is available to NCWM members and non-members in the private sector and in government positions</w:t>
      </w:r>
      <w:r w:rsidR="007517F8">
        <w:t xml:space="preserve">.  </w:t>
      </w:r>
      <w:r w:rsidRPr="00BB3FB1">
        <w:t xml:space="preserve">Please note the person taking the test must be an NCWM member in order to </w:t>
      </w:r>
      <w:r>
        <w:t>take the exams for free</w:t>
      </w:r>
      <w:r w:rsidRPr="00BB3FB1">
        <w:t>.</w:t>
      </w:r>
    </w:p>
    <w:p w14:paraId="11C57457" w14:textId="79E661B1" w:rsidR="007A621B" w:rsidRDefault="007A621B" w:rsidP="00861B44">
      <w:r>
        <w:t>T</w:t>
      </w:r>
      <w:r w:rsidRPr="00445067">
        <w:t>hree new exams were deployed in 2015</w:t>
      </w:r>
      <w:r w:rsidR="007517F8">
        <w:t xml:space="preserve">.  </w:t>
      </w:r>
      <w:r w:rsidRPr="00445067">
        <w:t>These include Medium Capacity Scales, Large Capacity Scales, and Vehicle-Tank Meters</w:t>
      </w:r>
      <w:r w:rsidR="007517F8">
        <w:t xml:space="preserve">.  </w:t>
      </w:r>
      <w:r w:rsidR="008051E9">
        <w:t xml:space="preserve">Mr. </w:t>
      </w:r>
      <w:r>
        <w:t xml:space="preserve">Ross Andersen, the NCWM </w:t>
      </w:r>
      <w:r w:rsidRPr="00445067">
        <w:t xml:space="preserve">Certification Coordinator will provide statistical analysis of test results </w:t>
      </w:r>
      <w:r>
        <w:t>at</w:t>
      </w:r>
      <w:r w:rsidRPr="00445067">
        <w:t xml:space="preserve"> the 2016 NCWM Interim Meeting</w:t>
      </w:r>
      <w:r w:rsidR="007517F8">
        <w:t xml:space="preserve">.  </w:t>
      </w:r>
      <w:r w:rsidR="00941D7C">
        <w:t>The Committee thanks the subject matter experts who have invested their time in the successful completion of these exams</w:t>
      </w:r>
      <w:r w:rsidR="007517F8">
        <w:t xml:space="preserve">.  </w:t>
      </w:r>
      <w:r w:rsidR="00941D7C">
        <w:t>Their names are listed in the table below.</w:t>
      </w:r>
    </w:p>
    <w:tbl>
      <w:tblPr>
        <w:tblW w:w="82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9" w:type="dxa"/>
          <w:left w:w="115" w:type="dxa"/>
          <w:bottom w:w="29" w:type="dxa"/>
          <w:right w:w="115" w:type="dxa"/>
        </w:tblCellMar>
        <w:tblLook w:val="04A0" w:firstRow="1" w:lastRow="0" w:firstColumn="1" w:lastColumn="0" w:noHBand="0" w:noVBand="1"/>
      </w:tblPr>
      <w:tblGrid>
        <w:gridCol w:w="4463"/>
        <w:gridCol w:w="3800"/>
      </w:tblGrid>
      <w:tr w:rsidR="00941D7C" w:rsidRPr="008E0D89" w14:paraId="64233F0A" w14:textId="77777777" w:rsidTr="00F53005">
        <w:trPr>
          <w:trHeight w:val="300"/>
          <w:tblHeader/>
          <w:jc w:val="center"/>
        </w:trPr>
        <w:tc>
          <w:tcPr>
            <w:tcW w:w="4463" w:type="dxa"/>
            <w:tcBorders>
              <w:top w:val="double" w:sz="4" w:space="0" w:color="auto"/>
              <w:bottom w:val="double" w:sz="4" w:space="0" w:color="auto"/>
            </w:tcBorders>
            <w:shd w:val="clear" w:color="000000" w:fill="C0C0C0"/>
            <w:noWrap/>
            <w:vAlign w:val="bottom"/>
            <w:hideMark/>
          </w:tcPr>
          <w:p w14:paraId="66502599" w14:textId="77777777" w:rsidR="00941D7C" w:rsidRPr="00A67CC3" w:rsidRDefault="00941D7C" w:rsidP="00A67CC3">
            <w:pPr>
              <w:keepNext/>
              <w:spacing w:after="0"/>
              <w:jc w:val="center"/>
              <w:rPr>
                <w:b/>
                <w:color w:val="000000"/>
              </w:rPr>
            </w:pPr>
            <w:r w:rsidRPr="00A67CC3">
              <w:rPr>
                <w:b/>
                <w:color w:val="000000"/>
              </w:rPr>
              <w:lastRenderedPageBreak/>
              <w:t>Vehicle Tank Meters</w:t>
            </w:r>
          </w:p>
        </w:tc>
        <w:tc>
          <w:tcPr>
            <w:tcW w:w="3800" w:type="dxa"/>
            <w:tcBorders>
              <w:top w:val="double" w:sz="4" w:space="0" w:color="auto"/>
              <w:bottom w:val="double" w:sz="4" w:space="0" w:color="auto"/>
            </w:tcBorders>
            <w:shd w:val="clear" w:color="000000" w:fill="C0C0C0"/>
            <w:noWrap/>
            <w:vAlign w:val="bottom"/>
            <w:hideMark/>
          </w:tcPr>
          <w:p w14:paraId="2BBF4769" w14:textId="77777777" w:rsidR="00941D7C" w:rsidRPr="00A67CC3" w:rsidRDefault="00941D7C" w:rsidP="00A67CC3">
            <w:pPr>
              <w:keepNext/>
              <w:spacing w:after="0"/>
              <w:jc w:val="center"/>
              <w:rPr>
                <w:b/>
                <w:color w:val="000000"/>
              </w:rPr>
            </w:pPr>
            <w:r w:rsidRPr="00A67CC3">
              <w:rPr>
                <w:b/>
                <w:color w:val="000000"/>
              </w:rPr>
              <w:t>Medium Capacity Scales</w:t>
            </w:r>
            <w:r w:rsidR="0011324D" w:rsidRPr="00A67CC3">
              <w:rPr>
                <w:b/>
                <w:color w:val="000000"/>
              </w:rPr>
              <w:br/>
              <w:t>L</w:t>
            </w:r>
            <w:r w:rsidRPr="00A67CC3">
              <w:rPr>
                <w:b/>
                <w:color w:val="000000"/>
              </w:rPr>
              <w:t>arge Capacity Scales</w:t>
            </w:r>
          </w:p>
        </w:tc>
      </w:tr>
      <w:tr w:rsidR="00941D7C" w:rsidRPr="008E0D89" w14:paraId="584D14AB" w14:textId="77777777" w:rsidTr="00F53005">
        <w:trPr>
          <w:trHeight w:val="300"/>
          <w:jc w:val="center"/>
        </w:trPr>
        <w:tc>
          <w:tcPr>
            <w:tcW w:w="4463" w:type="dxa"/>
            <w:tcBorders>
              <w:top w:val="double" w:sz="4" w:space="0" w:color="auto"/>
            </w:tcBorders>
            <w:shd w:val="clear" w:color="auto" w:fill="auto"/>
            <w:noWrap/>
            <w:vAlign w:val="center"/>
            <w:hideMark/>
          </w:tcPr>
          <w:p w14:paraId="37364FCE" w14:textId="77777777" w:rsidR="00941D7C" w:rsidRPr="00BB3FB1" w:rsidRDefault="00941D7C" w:rsidP="00A67CC3">
            <w:pPr>
              <w:keepNext/>
              <w:spacing w:after="0"/>
              <w:jc w:val="left"/>
              <w:rPr>
                <w:color w:val="000000"/>
              </w:rPr>
            </w:pPr>
            <w:r w:rsidRPr="00BB3FB1">
              <w:rPr>
                <w:color w:val="000000"/>
              </w:rPr>
              <w:t>Conrad Brown, ME</w:t>
            </w:r>
          </w:p>
        </w:tc>
        <w:tc>
          <w:tcPr>
            <w:tcW w:w="3800" w:type="dxa"/>
            <w:tcBorders>
              <w:top w:val="double" w:sz="4" w:space="0" w:color="auto"/>
            </w:tcBorders>
            <w:shd w:val="clear" w:color="auto" w:fill="auto"/>
            <w:noWrap/>
            <w:vAlign w:val="center"/>
            <w:hideMark/>
          </w:tcPr>
          <w:p w14:paraId="39A05E43" w14:textId="77777777" w:rsidR="00941D7C" w:rsidRPr="00BB3FB1" w:rsidRDefault="00941D7C" w:rsidP="00A67CC3">
            <w:pPr>
              <w:keepNext/>
              <w:spacing w:after="0"/>
              <w:jc w:val="left"/>
              <w:rPr>
                <w:color w:val="000000"/>
              </w:rPr>
            </w:pPr>
            <w:r w:rsidRPr="00BB3FB1">
              <w:rPr>
                <w:color w:val="000000"/>
              </w:rPr>
              <w:t>Mark Buccelli, MN, Ret</w:t>
            </w:r>
            <w:r w:rsidR="000B6518">
              <w:rPr>
                <w:color w:val="000000"/>
              </w:rPr>
              <w:t>ired</w:t>
            </w:r>
          </w:p>
        </w:tc>
      </w:tr>
      <w:tr w:rsidR="00941D7C" w:rsidRPr="008E0D89" w14:paraId="19483AE3" w14:textId="77777777" w:rsidTr="00F53005">
        <w:trPr>
          <w:trHeight w:val="300"/>
          <w:jc w:val="center"/>
        </w:trPr>
        <w:tc>
          <w:tcPr>
            <w:tcW w:w="4463" w:type="dxa"/>
            <w:shd w:val="clear" w:color="auto" w:fill="auto"/>
            <w:noWrap/>
            <w:vAlign w:val="center"/>
            <w:hideMark/>
          </w:tcPr>
          <w:p w14:paraId="201EC648" w14:textId="77777777" w:rsidR="00941D7C" w:rsidRPr="00BB3FB1" w:rsidRDefault="00941D7C" w:rsidP="00A67CC3">
            <w:pPr>
              <w:keepNext/>
              <w:spacing w:after="0"/>
              <w:jc w:val="left"/>
              <w:rPr>
                <w:color w:val="000000"/>
              </w:rPr>
            </w:pPr>
            <w:r w:rsidRPr="00BB3FB1">
              <w:rPr>
                <w:color w:val="000000"/>
              </w:rPr>
              <w:t>Charles Carroll, MA</w:t>
            </w:r>
          </w:p>
        </w:tc>
        <w:tc>
          <w:tcPr>
            <w:tcW w:w="3800" w:type="dxa"/>
            <w:shd w:val="clear" w:color="auto" w:fill="auto"/>
            <w:noWrap/>
            <w:vAlign w:val="center"/>
            <w:hideMark/>
          </w:tcPr>
          <w:p w14:paraId="57A969AF" w14:textId="77777777" w:rsidR="00941D7C" w:rsidRPr="00BB3FB1" w:rsidRDefault="00941D7C" w:rsidP="00A67CC3">
            <w:pPr>
              <w:keepNext/>
              <w:spacing w:after="0"/>
              <w:jc w:val="left"/>
              <w:rPr>
                <w:color w:val="000000"/>
              </w:rPr>
            </w:pPr>
            <w:r w:rsidRPr="00BB3FB1">
              <w:rPr>
                <w:color w:val="000000"/>
              </w:rPr>
              <w:t>Jim Daggon, Rice lake Weighing</w:t>
            </w:r>
          </w:p>
        </w:tc>
      </w:tr>
      <w:tr w:rsidR="00941D7C" w:rsidRPr="008E0D89" w14:paraId="24DD7C5E" w14:textId="77777777" w:rsidTr="00F53005">
        <w:trPr>
          <w:trHeight w:val="300"/>
          <w:jc w:val="center"/>
        </w:trPr>
        <w:tc>
          <w:tcPr>
            <w:tcW w:w="4463" w:type="dxa"/>
            <w:shd w:val="clear" w:color="auto" w:fill="auto"/>
            <w:noWrap/>
            <w:vAlign w:val="center"/>
            <w:hideMark/>
          </w:tcPr>
          <w:p w14:paraId="0307E7EA" w14:textId="77777777" w:rsidR="00941D7C" w:rsidRPr="00BB3FB1" w:rsidRDefault="00941D7C" w:rsidP="00A67CC3">
            <w:pPr>
              <w:keepNext/>
              <w:spacing w:after="0"/>
              <w:jc w:val="left"/>
              <w:rPr>
                <w:color w:val="000000"/>
              </w:rPr>
            </w:pPr>
            <w:r w:rsidRPr="00BB3FB1">
              <w:rPr>
                <w:color w:val="000000"/>
              </w:rPr>
              <w:t>Gabe Frezzo, Industry, PA</w:t>
            </w:r>
          </w:p>
        </w:tc>
        <w:tc>
          <w:tcPr>
            <w:tcW w:w="3800" w:type="dxa"/>
            <w:shd w:val="clear" w:color="auto" w:fill="auto"/>
            <w:noWrap/>
            <w:vAlign w:val="center"/>
            <w:hideMark/>
          </w:tcPr>
          <w:p w14:paraId="6158C07E" w14:textId="77777777" w:rsidR="00941D7C" w:rsidRPr="00BB3FB1" w:rsidRDefault="00941D7C" w:rsidP="00A67CC3">
            <w:pPr>
              <w:keepNext/>
              <w:spacing w:after="0"/>
              <w:jc w:val="left"/>
              <w:rPr>
                <w:color w:val="000000"/>
              </w:rPr>
            </w:pPr>
            <w:r w:rsidRPr="00BB3FB1">
              <w:rPr>
                <w:color w:val="000000"/>
              </w:rPr>
              <w:t>Dennis Fox, Central Illinois Scale</w:t>
            </w:r>
          </w:p>
        </w:tc>
      </w:tr>
      <w:tr w:rsidR="00941D7C" w:rsidRPr="008E0D89" w14:paraId="34E66C21" w14:textId="77777777" w:rsidTr="00F53005">
        <w:trPr>
          <w:trHeight w:val="300"/>
          <w:jc w:val="center"/>
        </w:trPr>
        <w:tc>
          <w:tcPr>
            <w:tcW w:w="4463" w:type="dxa"/>
            <w:shd w:val="clear" w:color="auto" w:fill="auto"/>
            <w:noWrap/>
            <w:vAlign w:val="center"/>
            <w:hideMark/>
          </w:tcPr>
          <w:p w14:paraId="5FF8DD6A" w14:textId="77777777" w:rsidR="00941D7C" w:rsidRPr="00BB3FB1" w:rsidRDefault="00941D7C" w:rsidP="00A67CC3">
            <w:pPr>
              <w:keepNext/>
              <w:spacing w:after="0"/>
              <w:jc w:val="left"/>
              <w:rPr>
                <w:color w:val="000000"/>
              </w:rPr>
            </w:pPr>
            <w:r w:rsidRPr="00BB3FB1">
              <w:rPr>
                <w:color w:val="000000"/>
              </w:rPr>
              <w:t>Lewis Hutfles, KS</w:t>
            </w:r>
          </w:p>
        </w:tc>
        <w:tc>
          <w:tcPr>
            <w:tcW w:w="3800" w:type="dxa"/>
            <w:shd w:val="clear" w:color="auto" w:fill="auto"/>
            <w:noWrap/>
            <w:vAlign w:val="center"/>
            <w:hideMark/>
          </w:tcPr>
          <w:p w14:paraId="69531F58" w14:textId="77777777" w:rsidR="00941D7C" w:rsidRPr="00BB3FB1" w:rsidRDefault="00941D7C" w:rsidP="00A67CC3">
            <w:pPr>
              <w:keepNext/>
              <w:spacing w:after="0"/>
              <w:jc w:val="left"/>
              <w:rPr>
                <w:color w:val="000000"/>
              </w:rPr>
            </w:pPr>
            <w:r w:rsidRPr="00BB3FB1">
              <w:rPr>
                <w:color w:val="000000"/>
              </w:rPr>
              <w:t>Nathan Gardner, OR</w:t>
            </w:r>
          </w:p>
        </w:tc>
      </w:tr>
      <w:tr w:rsidR="00941D7C" w:rsidRPr="008E0D89" w14:paraId="2FE66867" w14:textId="77777777" w:rsidTr="00F53005">
        <w:trPr>
          <w:trHeight w:val="300"/>
          <w:jc w:val="center"/>
        </w:trPr>
        <w:tc>
          <w:tcPr>
            <w:tcW w:w="4463" w:type="dxa"/>
            <w:shd w:val="clear" w:color="auto" w:fill="auto"/>
            <w:noWrap/>
            <w:vAlign w:val="center"/>
            <w:hideMark/>
          </w:tcPr>
          <w:p w14:paraId="06CEFCD1" w14:textId="77777777" w:rsidR="00941D7C" w:rsidRPr="00BB3FB1" w:rsidRDefault="00941D7C" w:rsidP="00A67CC3">
            <w:pPr>
              <w:keepNext/>
              <w:spacing w:after="0"/>
              <w:jc w:val="left"/>
              <w:rPr>
                <w:color w:val="000000"/>
              </w:rPr>
            </w:pPr>
            <w:r w:rsidRPr="00BB3FB1">
              <w:rPr>
                <w:color w:val="000000"/>
              </w:rPr>
              <w:t>Paul Jordan, CA</w:t>
            </w:r>
          </w:p>
        </w:tc>
        <w:tc>
          <w:tcPr>
            <w:tcW w:w="3800" w:type="dxa"/>
            <w:shd w:val="clear" w:color="auto" w:fill="auto"/>
            <w:noWrap/>
            <w:vAlign w:val="center"/>
            <w:hideMark/>
          </w:tcPr>
          <w:p w14:paraId="4DC594B3" w14:textId="77777777" w:rsidR="00941D7C" w:rsidRPr="00BB3FB1" w:rsidRDefault="00941D7C" w:rsidP="00A67CC3">
            <w:pPr>
              <w:keepNext/>
              <w:spacing w:after="0"/>
              <w:jc w:val="left"/>
              <w:rPr>
                <w:color w:val="000000"/>
              </w:rPr>
            </w:pPr>
            <w:r w:rsidRPr="00BB3FB1">
              <w:rPr>
                <w:color w:val="000000"/>
              </w:rPr>
              <w:t>Joe Grell, Rice Lake Weighing</w:t>
            </w:r>
          </w:p>
        </w:tc>
      </w:tr>
      <w:tr w:rsidR="00941D7C" w:rsidRPr="008E0D89" w14:paraId="48257906" w14:textId="77777777" w:rsidTr="00F53005">
        <w:trPr>
          <w:trHeight w:val="300"/>
          <w:jc w:val="center"/>
        </w:trPr>
        <w:tc>
          <w:tcPr>
            <w:tcW w:w="4463" w:type="dxa"/>
            <w:shd w:val="clear" w:color="auto" w:fill="auto"/>
            <w:noWrap/>
            <w:vAlign w:val="center"/>
            <w:hideMark/>
          </w:tcPr>
          <w:p w14:paraId="353FF4EF" w14:textId="77777777" w:rsidR="00941D7C" w:rsidRPr="00BB3FB1" w:rsidRDefault="00941D7C" w:rsidP="00A67CC3">
            <w:pPr>
              <w:keepNext/>
              <w:spacing w:after="0"/>
              <w:jc w:val="left"/>
              <w:rPr>
                <w:color w:val="000000"/>
              </w:rPr>
            </w:pPr>
            <w:r w:rsidRPr="00BB3FB1">
              <w:rPr>
                <w:color w:val="000000"/>
              </w:rPr>
              <w:t>Antony Joseph, NY</w:t>
            </w:r>
          </w:p>
        </w:tc>
        <w:tc>
          <w:tcPr>
            <w:tcW w:w="3800" w:type="dxa"/>
            <w:shd w:val="clear" w:color="auto" w:fill="auto"/>
            <w:noWrap/>
            <w:vAlign w:val="center"/>
            <w:hideMark/>
          </w:tcPr>
          <w:p w14:paraId="71A45388" w14:textId="77777777" w:rsidR="00941D7C" w:rsidRPr="00BB3FB1" w:rsidRDefault="00941D7C" w:rsidP="00A67CC3">
            <w:pPr>
              <w:keepNext/>
              <w:spacing w:after="0"/>
              <w:jc w:val="left"/>
              <w:rPr>
                <w:color w:val="000000"/>
              </w:rPr>
            </w:pPr>
            <w:r w:rsidRPr="00BB3FB1">
              <w:rPr>
                <w:color w:val="000000"/>
              </w:rPr>
              <w:t>Roger Macey, CA, Ret</w:t>
            </w:r>
            <w:r w:rsidR="000B6518">
              <w:rPr>
                <w:color w:val="000000"/>
              </w:rPr>
              <w:t>ired</w:t>
            </w:r>
          </w:p>
        </w:tc>
      </w:tr>
      <w:tr w:rsidR="00941D7C" w:rsidRPr="008E0D89" w14:paraId="3A7C065D" w14:textId="77777777" w:rsidTr="00F53005">
        <w:trPr>
          <w:trHeight w:val="300"/>
          <w:jc w:val="center"/>
        </w:trPr>
        <w:tc>
          <w:tcPr>
            <w:tcW w:w="4463" w:type="dxa"/>
            <w:shd w:val="clear" w:color="auto" w:fill="auto"/>
            <w:noWrap/>
            <w:vAlign w:val="center"/>
            <w:hideMark/>
          </w:tcPr>
          <w:p w14:paraId="60A0B551" w14:textId="77777777" w:rsidR="00941D7C" w:rsidRPr="00BB3FB1" w:rsidRDefault="00941D7C" w:rsidP="00A67CC3">
            <w:pPr>
              <w:keepNext/>
              <w:spacing w:after="0"/>
              <w:jc w:val="left"/>
              <w:rPr>
                <w:color w:val="000000"/>
              </w:rPr>
            </w:pPr>
            <w:r w:rsidRPr="00BB3FB1">
              <w:rPr>
                <w:color w:val="000000"/>
              </w:rPr>
              <w:t>John Kirk, VA</w:t>
            </w:r>
          </w:p>
        </w:tc>
        <w:tc>
          <w:tcPr>
            <w:tcW w:w="3800" w:type="dxa"/>
            <w:shd w:val="clear" w:color="auto" w:fill="auto"/>
            <w:noWrap/>
            <w:vAlign w:val="center"/>
            <w:hideMark/>
          </w:tcPr>
          <w:p w14:paraId="1058D1F9" w14:textId="77777777" w:rsidR="00941D7C" w:rsidRPr="00BB3FB1" w:rsidRDefault="00941D7C" w:rsidP="00A67CC3">
            <w:pPr>
              <w:keepNext/>
              <w:spacing w:after="0"/>
              <w:jc w:val="left"/>
              <w:rPr>
                <w:color w:val="000000"/>
              </w:rPr>
            </w:pPr>
            <w:r w:rsidRPr="00BB3FB1">
              <w:rPr>
                <w:color w:val="000000"/>
              </w:rPr>
              <w:t>Matthew Maiten, Santa Barbara, CA</w:t>
            </w:r>
          </w:p>
        </w:tc>
      </w:tr>
      <w:tr w:rsidR="00941D7C" w:rsidRPr="008E0D89" w14:paraId="47124242" w14:textId="77777777" w:rsidTr="00F53005">
        <w:trPr>
          <w:trHeight w:val="300"/>
          <w:jc w:val="center"/>
        </w:trPr>
        <w:tc>
          <w:tcPr>
            <w:tcW w:w="4463" w:type="dxa"/>
            <w:shd w:val="clear" w:color="auto" w:fill="auto"/>
            <w:noWrap/>
            <w:vAlign w:val="center"/>
            <w:hideMark/>
          </w:tcPr>
          <w:p w14:paraId="430CED82" w14:textId="77777777" w:rsidR="00941D7C" w:rsidRPr="00BB3FB1" w:rsidRDefault="00941D7C" w:rsidP="00A67CC3">
            <w:pPr>
              <w:keepNext/>
              <w:spacing w:after="0"/>
              <w:jc w:val="left"/>
              <w:rPr>
                <w:color w:val="000000"/>
              </w:rPr>
            </w:pPr>
            <w:r w:rsidRPr="00BB3FB1">
              <w:rPr>
                <w:color w:val="000000"/>
              </w:rPr>
              <w:t>Gary Kneissel, MN</w:t>
            </w:r>
          </w:p>
        </w:tc>
        <w:tc>
          <w:tcPr>
            <w:tcW w:w="3800" w:type="dxa"/>
            <w:shd w:val="clear" w:color="auto" w:fill="auto"/>
            <w:noWrap/>
            <w:vAlign w:val="center"/>
            <w:hideMark/>
          </w:tcPr>
          <w:p w14:paraId="62007841" w14:textId="77777777" w:rsidR="00941D7C" w:rsidRPr="00BB3FB1" w:rsidRDefault="00941D7C" w:rsidP="00A67CC3">
            <w:pPr>
              <w:keepNext/>
              <w:spacing w:after="0"/>
              <w:jc w:val="left"/>
              <w:rPr>
                <w:color w:val="000000"/>
              </w:rPr>
            </w:pPr>
            <w:r w:rsidRPr="00BB3FB1">
              <w:rPr>
                <w:color w:val="000000"/>
              </w:rPr>
              <w:t>Mike Mann, WA</w:t>
            </w:r>
          </w:p>
        </w:tc>
      </w:tr>
      <w:tr w:rsidR="00941D7C" w:rsidRPr="008E0D89" w14:paraId="37096BC3" w14:textId="77777777" w:rsidTr="00F53005">
        <w:trPr>
          <w:trHeight w:val="300"/>
          <w:jc w:val="center"/>
        </w:trPr>
        <w:tc>
          <w:tcPr>
            <w:tcW w:w="4463" w:type="dxa"/>
            <w:shd w:val="clear" w:color="auto" w:fill="auto"/>
            <w:noWrap/>
            <w:vAlign w:val="center"/>
            <w:hideMark/>
          </w:tcPr>
          <w:p w14:paraId="2284C65B" w14:textId="77777777" w:rsidR="00941D7C" w:rsidRPr="00BB3FB1" w:rsidRDefault="00941D7C" w:rsidP="00A67CC3">
            <w:pPr>
              <w:keepNext/>
              <w:spacing w:after="0"/>
              <w:jc w:val="left"/>
              <w:rPr>
                <w:color w:val="000000"/>
              </w:rPr>
            </w:pPr>
            <w:r w:rsidRPr="00BB3FB1">
              <w:rPr>
                <w:color w:val="000000"/>
              </w:rPr>
              <w:t>Mike Mann, WA</w:t>
            </w:r>
          </w:p>
        </w:tc>
        <w:tc>
          <w:tcPr>
            <w:tcW w:w="3800" w:type="dxa"/>
            <w:shd w:val="clear" w:color="auto" w:fill="auto"/>
            <w:noWrap/>
            <w:vAlign w:val="center"/>
            <w:hideMark/>
          </w:tcPr>
          <w:p w14:paraId="5ABA4582" w14:textId="77777777" w:rsidR="00941D7C" w:rsidRPr="00BB3FB1" w:rsidRDefault="00941D7C" w:rsidP="00A67CC3">
            <w:pPr>
              <w:keepNext/>
              <w:spacing w:after="0"/>
              <w:jc w:val="left"/>
              <w:rPr>
                <w:color w:val="000000"/>
              </w:rPr>
            </w:pPr>
            <w:r w:rsidRPr="00BB3FB1">
              <w:rPr>
                <w:color w:val="000000"/>
              </w:rPr>
              <w:t>Albie Michelson, WY, Ret</w:t>
            </w:r>
            <w:r w:rsidR="000B6518">
              <w:rPr>
                <w:color w:val="000000"/>
              </w:rPr>
              <w:t>ired</w:t>
            </w:r>
          </w:p>
        </w:tc>
      </w:tr>
      <w:tr w:rsidR="00941D7C" w:rsidRPr="008E0D89" w14:paraId="27C4516B" w14:textId="77777777" w:rsidTr="00F53005">
        <w:trPr>
          <w:trHeight w:val="300"/>
          <w:jc w:val="center"/>
        </w:trPr>
        <w:tc>
          <w:tcPr>
            <w:tcW w:w="4463" w:type="dxa"/>
            <w:shd w:val="clear" w:color="auto" w:fill="auto"/>
            <w:noWrap/>
            <w:vAlign w:val="center"/>
            <w:hideMark/>
          </w:tcPr>
          <w:p w14:paraId="7F77E204" w14:textId="77777777" w:rsidR="00941D7C" w:rsidRPr="00BB3FB1" w:rsidRDefault="00941D7C" w:rsidP="00A67CC3">
            <w:pPr>
              <w:keepNext/>
              <w:spacing w:after="0"/>
              <w:jc w:val="left"/>
              <w:rPr>
                <w:color w:val="000000"/>
              </w:rPr>
            </w:pPr>
            <w:r w:rsidRPr="00BB3FB1">
              <w:rPr>
                <w:color w:val="000000"/>
              </w:rPr>
              <w:t>Albie Michelson, WY, Ret</w:t>
            </w:r>
            <w:r w:rsidR="000B6518">
              <w:rPr>
                <w:color w:val="000000"/>
              </w:rPr>
              <w:t>ired</w:t>
            </w:r>
          </w:p>
        </w:tc>
        <w:tc>
          <w:tcPr>
            <w:tcW w:w="3800" w:type="dxa"/>
            <w:shd w:val="clear" w:color="auto" w:fill="auto"/>
            <w:noWrap/>
            <w:vAlign w:val="center"/>
            <w:hideMark/>
          </w:tcPr>
          <w:p w14:paraId="3526ACEA" w14:textId="77777777" w:rsidR="00941D7C" w:rsidRPr="00BB3FB1" w:rsidRDefault="00941D7C" w:rsidP="00A67CC3">
            <w:pPr>
              <w:keepNext/>
              <w:spacing w:after="0"/>
              <w:jc w:val="left"/>
              <w:rPr>
                <w:color w:val="000000"/>
              </w:rPr>
            </w:pPr>
            <w:r w:rsidRPr="00BB3FB1">
              <w:rPr>
                <w:color w:val="000000"/>
              </w:rPr>
              <w:t>John Pasko, WI</w:t>
            </w:r>
          </w:p>
        </w:tc>
      </w:tr>
      <w:tr w:rsidR="00941D7C" w:rsidRPr="008E0D89" w14:paraId="4EF62BD9" w14:textId="77777777" w:rsidTr="00F53005">
        <w:trPr>
          <w:trHeight w:val="300"/>
          <w:jc w:val="center"/>
        </w:trPr>
        <w:tc>
          <w:tcPr>
            <w:tcW w:w="4463" w:type="dxa"/>
            <w:shd w:val="clear" w:color="auto" w:fill="auto"/>
            <w:noWrap/>
            <w:vAlign w:val="center"/>
            <w:hideMark/>
          </w:tcPr>
          <w:p w14:paraId="3174497E" w14:textId="77777777" w:rsidR="00941D7C" w:rsidRPr="00BB3FB1" w:rsidRDefault="00941D7C" w:rsidP="00A67CC3">
            <w:pPr>
              <w:keepNext/>
              <w:spacing w:after="0"/>
              <w:jc w:val="left"/>
              <w:rPr>
                <w:color w:val="000000"/>
              </w:rPr>
            </w:pPr>
            <w:r w:rsidRPr="00BB3FB1">
              <w:rPr>
                <w:color w:val="000000"/>
              </w:rPr>
              <w:t>Ron Pierce, PA</w:t>
            </w:r>
          </w:p>
        </w:tc>
        <w:tc>
          <w:tcPr>
            <w:tcW w:w="3800" w:type="dxa"/>
            <w:shd w:val="clear" w:color="auto" w:fill="auto"/>
            <w:noWrap/>
            <w:vAlign w:val="center"/>
            <w:hideMark/>
          </w:tcPr>
          <w:p w14:paraId="55343586" w14:textId="77777777" w:rsidR="00941D7C" w:rsidRPr="00BB3FB1" w:rsidRDefault="00941D7C" w:rsidP="00A67CC3">
            <w:pPr>
              <w:keepNext/>
              <w:spacing w:after="0"/>
              <w:jc w:val="left"/>
              <w:rPr>
                <w:color w:val="000000"/>
              </w:rPr>
            </w:pPr>
            <w:r w:rsidRPr="00BB3FB1">
              <w:rPr>
                <w:color w:val="000000"/>
              </w:rPr>
              <w:t>Kevin Pfeiffer, VA</w:t>
            </w:r>
          </w:p>
        </w:tc>
      </w:tr>
      <w:tr w:rsidR="00941D7C" w:rsidRPr="008E0D89" w14:paraId="7B1FB742" w14:textId="77777777" w:rsidTr="00F53005">
        <w:trPr>
          <w:trHeight w:val="300"/>
          <w:jc w:val="center"/>
        </w:trPr>
        <w:tc>
          <w:tcPr>
            <w:tcW w:w="4463" w:type="dxa"/>
            <w:shd w:val="clear" w:color="auto" w:fill="auto"/>
            <w:noWrap/>
            <w:vAlign w:val="center"/>
            <w:hideMark/>
          </w:tcPr>
          <w:p w14:paraId="54FCF953" w14:textId="77777777" w:rsidR="00941D7C" w:rsidRPr="00BB3FB1" w:rsidRDefault="00941D7C" w:rsidP="00A67CC3">
            <w:pPr>
              <w:keepNext/>
              <w:spacing w:after="0"/>
              <w:jc w:val="left"/>
              <w:rPr>
                <w:color w:val="000000"/>
              </w:rPr>
            </w:pPr>
            <w:r w:rsidRPr="00BB3FB1">
              <w:rPr>
                <w:color w:val="000000"/>
              </w:rPr>
              <w:t>Gary Sassaman, Liquid Meas</w:t>
            </w:r>
            <w:r w:rsidR="000B6518">
              <w:rPr>
                <w:color w:val="000000"/>
              </w:rPr>
              <w:t>ures</w:t>
            </w:r>
            <w:r w:rsidRPr="00BB3FB1">
              <w:rPr>
                <w:color w:val="000000"/>
              </w:rPr>
              <w:t xml:space="preserve"> &amp; Controls, PA</w:t>
            </w:r>
          </w:p>
        </w:tc>
        <w:tc>
          <w:tcPr>
            <w:tcW w:w="3800" w:type="dxa"/>
            <w:shd w:val="clear" w:color="auto" w:fill="auto"/>
            <w:noWrap/>
            <w:vAlign w:val="center"/>
            <w:hideMark/>
          </w:tcPr>
          <w:p w14:paraId="07F5C8A9" w14:textId="77777777" w:rsidR="00941D7C" w:rsidRPr="00BB3FB1" w:rsidRDefault="00941D7C" w:rsidP="00A67CC3">
            <w:pPr>
              <w:keepNext/>
              <w:spacing w:after="0"/>
              <w:jc w:val="left"/>
              <w:rPr>
                <w:color w:val="000000"/>
              </w:rPr>
            </w:pPr>
            <w:r w:rsidRPr="00BB3FB1">
              <w:rPr>
                <w:color w:val="000000"/>
              </w:rPr>
              <w:t>Doug Rudy, PA</w:t>
            </w:r>
          </w:p>
        </w:tc>
      </w:tr>
      <w:tr w:rsidR="00941D7C" w:rsidRPr="008E0D89" w14:paraId="059FB469" w14:textId="77777777" w:rsidTr="00F53005">
        <w:trPr>
          <w:trHeight w:val="300"/>
          <w:jc w:val="center"/>
        </w:trPr>
        <w:tc>
          <w:tcPr>
            <w:tcW w:w="4463" w:type="dxa"/>
            <w:shd w:val="clear" w:color="auto" w:fill="auto"/>
            <w:noWrap/>
            <w:vAlign w:val="center"/>
            <w:hideMark/>
          </w:tcPr>
          <w:p w14:paraId="0AC66434" w14:textId="77777777" w:rsidR="00941D7C" w:rsidRPr="00BB3FB1" w:rsidRDefault="00941D7C" w:rsidP="00A67CC3">
            <w:pPr>
              <w:keepNext/>
              <w:spacing w:after="0"/>
              <w:jc w:val="left"/>
              <w:rPr>
                <w:color w:val="000000"/>
              </w:rPr>
            </w:pPr>
            <w:r w:rsidRPr="00BB3FB1">
              <w:rPr>
                <w:color w:val="000000"/>
              </w:rPr>
              <w:t>Scott Simmons, CO</w:t>
            </w:r>
          </w:p>
        </w:tc>
        <w:tc>
          <w:tcPr>
            <w:tcW w:w="3800" w:type="dxa"/>
            <w:shd w:val="clear" w:color="auto" w:fill="auto"/>
            <w:noWrap/>
            <w:vAlign w:val="center"/>
            <w:hideMark/>
          </w:tcPr>
          <w:p w14:paraId="77FED0DD" w14:textId="77777777" w:rsidR="00941D7C" w:rsidRPr="00BB3FB1" w:rsidRDefault="00941D7C" w:rsidP="00A67CC3">
            <w:pPr>
              <w:keepNext/>
              <w:spacing w:after="0"/>
              <w:jc w:val="left"/>
              <w:rPr>
                <w:color w:val="000000"/>
              </w:rPr>
            </w:pPr>
            <w:r w:rsidRPr="00BB3FB1">
              <w:rPr>
                <w:color w:val="000000"/>
              </w:rPr>
              <w:t>Mike Smith, NY</w:t>
            </w:r>
          </w:p>
        </w:tc>
      </w:tr>
      <w:tr w:rsidR="00941D7C" w:rsidRPr="008E0D89" w14:paraId="40BDDFD7" w14:textId="77777777" w:rsidTr="00F53005">
        <w:trPr>
          <w:trHeight w:val="300"/>
          <w:jc w:val="center"/>
        </w:trPr>
        <w:tc>
          <w:tcPr>
            <w:tcW w:w="4463" w:type="dxa"/>
            <w:shd w:val="clear" w:color="auto" w:fill="auto"/>
            <w:noWrap/>
            <w:vAlign w:val="center"/>
            <w:hideMark/>
          </w:tcPr>
          <w:p w14:paraId="5AD8D904" w14:textId="77777777" w:rsidR="00941D7C" w:rsidRPr="00BB3FB1" w:rsidRDefault="00941D7C" w:rsidP="00A67CC3">
            <w:pPr>
              <w:keepNext/>
              <w:spacing w:after="0"/>
              <w:jc w:val="left"/>
              <w:rPr>
                <w:color w:val="000000"/>
              </w:rPr>
            </w:pPr>
            <w:r w:rsidRPr="00BB3FB1">
              <w:rPr>
                <w:color w:val="000000"/>
              </w:rPr>
              <w:t>Mike Smith, NY</w:t>
            </w:r>
          </w:p>
        </w:tc>
        <w:tc>
          <w:tcPr>
            <w:tcW w:w="3800" w:type="dxa"/>
            <w:shd w:val="clear" w:color="auto" w:fill="auto"/>
            <w:noWrap/>
            <w:vAlign w:val="center"/>
            <w:hideMark/>
          </w:tcPr>
          <w:p w14:paraId="4C0A431F" w14:textId="77777777" w:rsidR="00941D7C" w:rsidRPr="00BB3FB1" w:rsidRDefault="00941D7C" w:rsidP="00A67CC3">
            <w:pPr>
              <w:keepNext/>
              <w:spacing w:after="0"/>
              <w:jc w:val="left"/>
              <w:rPr>
                <w:color w:val="000000"/>
              </w:rPr>
            </w:pPr>
            <w:r w:rsidRPr="00BB3FB1">
              <w:rPr>
                <w:color w:val="000000"/>
              </w:rPr>
              <w:t>Richard Suiter, NE</w:t>
            </w:r>
            <w:r w:rsidR="00920283">
              <w:rPr>
                <w:color w:val="000000"/>
              </w:rPr>
              <w:t xml:space="preserve">, </w:t>
            </w:r>
            <w:r w:rsidRPr="00BB3FB1">
              <w:rPr>
                <w:color w:val="000000"/>
              </w:rPr>
              <w:t>NIST, Ret</w:t>
            </w:r>
            <w:r w:rsidR="000B6518">
              <w:rPr>
                <w:color w:val="000000"/>
              </w:rPr>
              <w:t>ired</w:t>
            </w:r>
          </w:p>
        </w:tc>
      </w:tr>
      <w:tr w:rsidR="00941D7C" w:rsidRPr="008E0D89" w14:paraId="45557478" w14:textId="77777777" w:rsidTr="00F53005">
        <w:trPr>
          <w:trHeight w:val="300"/>
          <w:jc w:val="center"/>
        </w:trPr>
        <w:tc>
          <w:tcPr>
            <w:tcW w:w="4463" w:type="dxa"/>
            <w:shd w:val="clear" w:color="auto" w:fill="auto"/>
            <w:noWrap/>
            <w:vAlign w:val="center"/>
            <w:hideMark/>
          </w:tcPr>
          <w:p w14:paraId="4F41244E" w14:textId="77777777" w:rsidR="00941D7C" w:rsidRPr="00BB3FB1" w:rsidRDefault="00941D7C" w:rsidP="00A67CC3">
            <w:pPr>
              <w:keepNext/>
              <w:spacing w:after="0"/>
              <w:jc w:val="left"/>
              <w:rPr>
                <w:color w:val="000000"/>
              </w:rPr>
            </w:pPr>
            <w:r w:rsidRPr="00BB3FB1">
              <w:rPr>
                <w:color w:val="000000"/>
              </w:rPr>
              <w:t>Michael Swimm, ME</w:t>
            </w:r>
          </w:p>
        </w:tc>
        <w:tc>
          <w:tcPr>
            <w:tcW w:w="3800" w:type="dxa"/>
            <w:shd w:val="clear" w:color="auto" w:fill="auto"/>
            <w:noWrap/>
            <w:vAlign w:val="center"/>
            <w:hideMark/>
          </w:tcPr>
          <w:p w14:paraId="111A9F14" w14:textId="77777777" w:rsidR="00941D7C" w:rsidRPr="00BB3FB1" w:rsidRDefault="00941D7C" w:rsidP="00A67CC3">
            <w:pPr>
              <w:keepNext/>
              <w:spacing w:after="0"/>
              <w:jc w:val="left"/>
              <w:rPr>
                <w:color w:val="000000"/>
              </w:rPr>
            </w:pPr>
            <w:r w:rsidRPr="00BB3FB1">
              <w:rPr>
                <w:color w:val="000000"/>
              </w:rPr>
              <w:t>Courtney Ward, Quality Scales</w:t>
            </w:r>
          </w:p>
        </w:tc>
      </w:tr>
      <w:tr w:rsidR="00941D7C" w:rsidRPr="008E0D89" w14:paraId="305DA4DE" w14:textId="77777777" w:rsidTr="00F53005">
        <w:trPr>
          <w:trHeight w:val="300"/>
          <w:jc w:val="center"/>
        </w:trPr>
        <w:tc>
          <w:tcPr>
            <w:tcW w:w="4463" w:type="dxa"/>
            <w:shd w:val="clear" w:color="auto" w:fill="auto"/>
            <w:noWrap/>
            <w:vAlign w:val="center"/>
            <w:hideMark/>
          </w:tcPr>
          <w:p w14:paraId="7A61EDE4" w14:textId="77777777" w:rsidR="00941D7C" w:rsidRPr="00BB3FB1" w:rsidRDefault="00941D7C" w:rsidP="00A67CC3">
            <w:pPr>
              <w:keepNext/>
              <w:spacing w:after="0"/>
              <w:jc w:val="left"/>
              <w:rPr>
                <w:color w:val="000000"/>
              </w:rPr>
            </w:pPr>
            <w:r w:rsidRPr="00BB3FB1">
              <w:rPr>
                <w:color w:val="000000"/>
              </w:rPr>
              <w:t>Jared Williams, WI</w:t>
            </w:r>
          </w:p>
        </w:tc>
        <w:tc>
          <w:tcPr>
            <w:tcW w:w="3800" w:type="dxa"/>
            <w:shd w:val="clear" w:color="auto" w:fill="auto"/>
            <w:noWrap/>
            <w:vAlign w:val="center"/>
            <w:hideMark/>
          </w:tcPr>
          <w:p w14:paraId="19F03CEA" w14:textId="77777777" w:rsidR="00941D7C" w:rsidRPr="00BB3FB1" w:rsidRDefault="00941D7C" w:rsidP="00A67CC3">
            <w:pPr>
              <w:keepNext/>
              <w:spacing w:after="0"/>
              <w:jc w:val="left"/>
              <w:rPr>
                <w:color w:val="000000"/>
              </w:rPr>
            </w:pPr>
            <w:r w:rsidRPr="00BB3FB1">
              <w:rPr>
                <w:color w:val="000000"/>
              </w:rPr>
              <w:t> </w:t>
            </w:r>
          </w:p>
        </w:tc>
      </w:tr>
      <w:tr w:rsidR="00941D7C" w:rsidRPr="008E0D89" w14:paraId="482B252D" w14:textId="77777777" w:rsidTr="00F53005">
        <w:trPr>
          <w:trHeight w:val="300"/>
          <w:jc w:val="center"/>
        </w:trPr>
        <w:tc>
          <w:tcPr>
            <w:tcW w:w="4463" w:type="dxa"/>
            <w:shd w:val="clear" w:color="auto" w:fill="auto"/>
            <w:noWrap/>
            <w:vAlign w:val="center"/>
            <w:hideMark/>
          </w:tcPr>
          <w:p w14:paraId="138A938C" w14:textId="77777777" w:rsidR="00941D7C" w:rsidRPr="00BB3FB1" w:rsidRDefault="00941D7C" w:rsidP="00A67CC3">
            <w:pPr>
              <w:keepNext/>
              <w:spacing w:after="0"/>
              <w:jc w:val="left"/>
              <w:rPr>
                <w:color w:val="000000"/>
              </w:rPr>
            </w:pPr>
            <w:r w:rsidRPr="00BB3FB1">
              <w:rPr>
                <w:color w:val="000000"/>
              </w:rPr>
              <w:t>Ray Woolfolk, AK</w:t>
            </w:r>
          </w:p>
        </w:tc>
        <w:tc>
          <w:tcPr>
            <w:tcW w:w="3800" w:type="dxa"/>
            <w:shd w:val="clear" w:color="auto" w:fill="auto"/>
            <w:noWrap/>
            <w:vAlign w:val="center"/>
            <w:hideMark/>
          </w:tcPr>
          <w:p w14:paraId="464B0C7E" w14:textId="77777777" w:rsidR="00941D7C" w:rsidRPr="00BB3FB1" w:rsidRDefault="00941D7C" w:rsidP="00A67CC3">
            <w:pPr>
              <w:keepNext/>
              <w:spacing w:after="0"/>
              <w:jc w:val="left"/>
              <w:rPr>
                <w:color w:val="000000"/>
              </w:rPr>
            </w:pPr>
            <w:r w:rsidRPr="00BB3FB1">
              <w:rPr>
                <w:color w:val="000000"/>
              </w:rPr>
              <w:t> </w:t>
            </w:r>
          </w:p>
        </w:tc>
      </w:tr>
      <w:tr w:rsidR="00941D7C" w:rsidRPr="008E0D89" w14:paraId="10D30E5F" w14:textId="77777777" w:rsidTr="00F53005">
        <w:trPr>
          <w:trHeight w:val="300"/>
          <w:jc w:val="center"/>
        </w:trPr>
        <w:tc>
          <w:tcPr>
            <w:tcW w:w="4463" w:type="dxa"/>
            <w:shd w:val="clear" w:color="auto" w:fill="auto"/>
            <w:noWrap/>
            <w:vAlign w:val="center"/>
            <w:hideMark/>
          </w:tcPr>
          <w:p w14:paraId="3A3DFC4D" w14:textId="77777777" w:rsidR="00941D7C" w:rsidRPr="00BB3FB1" w:rsidRDefault="00941D7C" w:rsidP="00A67CC3">
            <w:pPr>
              <w:keepNext/>
              <w:spacing w:after="0"/>
              <w:jc w:val="left"/>
              <w:rPr>
                <w:color w:val="000000"/>
              </w:rPr>
            </w:pPr>
            <w:r w:rsidRPr="00BB3FB1">
              <w:rPr>
                <w:color w:val="000000"/>
              </w:rPr>
              <w:t>Jane Zulkiewicz, Barnstable, MA</w:t>
            </w:r>
          </w:p>
        </w:tc>
        <w:tc>
          <w:tcPr>
            <w:tcW w:w="3800" w:type="dxa"/>
            <w:shd w:val="clear" w:color="auto" w:fill="auto"/>
            <w:noWrap/>
            <w:vAlign w:val="center"/>
            <w:hideMark/>
          </w:tcPr>
          <w:p w14:paraId="7704DE5A" w14:textId="77777777" w:rsidR="00941D7C" w:rsidRPr="00BB3FB1" w:rsidRDefault="00941D7C" w:rsidP="00A67CC3">
            <w:pPr>
              <w:keepNext/>
              <w:spacing w:after="0"/>
              <w:jc w:val="left"/>
              <w:rPr>
                <w:color w:val="000000"/>
              </w:rPr>
            </w:pPr>
            <w:r w:rsidRPr="00BB3FB1">
              <w:rPr>
                <w:color w:val="000000"/>
              </w:rPr>
              <w:t> </w:t>
            </w:r>
          </w:p>
        </w:tc>
      </w:tr>
    </w:tbl>
    <w:p w14:paraId="0BDB06BE" w14:textId="31A4FDB8" w:rsidR="007A621B" w:rsidRPr="00295E18" w:rsidRDefault="007A621B" w:rsidP="00A67CC3">
      <w:pPr>
        <w:spacing w:before="240"/>
        <w:rPr>
          <w:b/>
          <w:strike/>
        </w:rPr>
      </w:pPr>
      <w:r w:rsidRPr="00445067">
        <w:t xml:space="preserve">The next exams to be completed will be </w:t>
      </w:r>
      <w:r>
        <w:t>Liquefied Petroleum Gas (</w:t>
      </w:r>
      <w:r w:rsidRPr="00445067">
        <w:t>LPG</w:t>
      </w:r>
      <w:r>
        <w:t>)</w:t>
      </w:r>
      <w:r w:rsidRPr="00445067">
        <w:t xml:space="preserve"> and Price Verification, followed by Mass Flow Meters, Packaging and Labeling, and Precision Scales. </w:t>
      </w:r>
      <w:r w:rsidR="006312D7">
        <w:t xml:space="preserve"> </w:t>
      </w:r>
      <w:r w:rsidRPr="00445067">
        <w:t xml:space="preserve">Work has begun on the LPG exam and should begin shortly on Price Verification. </w:t>
      </w:r>
      <w:r w:rsidR="006312D7">
        <w:t xml:space="preserve"> </w:t>
      </w:r>
      <w:r w:rsidRPr="00445067">
        <w:t xml:space="preserve">The PDC is still looking for additional </w:t>
      </w:r>
      <w:r w:rsidR="00920283">
        <w:t>Subject Matter Expert (</w:t>
      </w:r>
      <w:r w:rsidRPr="00445067">
        <w:t>SME</w:t>
      </w:r>
      <w:r w:rsidR="00920283">
        <w:t>)</w:t>
      </w:r>
      <w:r w:rsidRPr="00445067">
        <w:t xml:space="preserve"> volunteers for both of these projects. </w:t>
      </w:r>
      <w:r w:rsidR="006312D7">
        <w:t xml:space="preserve"> </w:t>
      </w:r>
      <w:r w:rsidRPr="00445067">
        <w:t xml:space="preserve">Any interested parties should contact </w:t>
      </w:r>
      <w:r>
        <w:t>the Mr.</w:t>
      </w:r>
      <w:r w:rsidRPr="00445067">
        <w:t xml:space="preserve"> Andersen</w:t>
      </w:r>
      <w:r w:rsidR="007517F8">
        <w:t xml:space="preserve">.  </w:t>
      </w:r>
      <w:r w:rsidRPr="00445067">
        <w:t>The SME volunteers are the real heart of the certification program.</w:t>
      </w:r>
      <w:r w:rsidR="002E7659">
        <w:t xml:space="preserve"> </w:t>
      </w:r>
      <w:r w:rsidR="006312D7">
        <w:t xml:space="preserve"> </w:t>
      </w:r>
      <w:r w:rsidRPr="00E91F81">
        <w:t>The successful creation of these exams is dependent on willing volunteers.</w:t>
      </w:r>
    </w:p>
    <w:p w14:paraId="6C9E4B49" w14:textId="77777777" w:rsidR="00FB511D" w:rsidRPr="00295E18" w:rsidRDefault="00C46604" w:rsidP="00861B44">
      <w:pPr>
        <w:spacing w:after="0"/>
        <w:rPr>
          <w:b/>
        </w:rPr>
      </w:pPr>
      <w:r w:rsidRPr="00295E18">
        <w:rPr>
          <w:b/>
        </w:rPr>
        <w:t>Status of Current T</w:t>
      </w:r>
      <w:r w:rsidR="00FB511D" w:rsidRPr="00295E18">
        <w:rPr>
          <w:b/>
        </w:rPr>
        <w:t>ests</w:t>
      </w:r>
      <w:r w:rsidR="006312D7">
        <w:rPr>
          <w:b/>
        </w:rPr>
        <w:t>:</w:t>
      </w:r>
    </w:p>
    <w:p w14:paraId="0FBB2C6E" w14:textId="07A13A31" w:rsidR="007A621B" w:rsidRDefault="007A621B" w:rsidP="007A621B">
      <w:pPr>
        <w:rPr>
          <w:szCs w:val="24"/>
        </w:rPr>
      </w:pPr>
      <w:r>
        <w:rPr>
          <w:rFonts w:eastAsia="Times New Roman"/>
          <w:bCs/>
          <w:iCs/>
          <w:szCs w:val="20"/>
        </w:rPr>
        <w:t xml:space="preserve">NCWM has issued 310 </w:t>
      </w:r>
      <w:r w:rsidRPr="002A6765">
        <w:rPr>
          <w:rFonts w:eastAsia="Times New Roman"/>
          <w:bCs/>
          <w:iCs/>
          <w:szCs w:val="20"/>
        </w:rPr>
        <w:t>professional certificates from inception</w:t>
      </w:r>
      <w:r>
        <w:rPr>
          <w:rFonts w:eastAsia="Times New Roman"/>
          <w:bCs/>
          <w:iCs/>
          <w:szCs w:val="20"/>
        </w:rPr>
        <w:t xml:space="preserve"> of the Professional Certification Program</w:t>
      </w:r>
      <w:r w:rsidRPr="002A6765">
        <w:rPr>
          <w:rFonts w:eastAsia="Times New Roman"/>
          <w:bCs/>
          <w:iCs/>
          <w:szCs w:val="20"/>
        </w:rPr>
        <w:t xml:space="preserve"> to September</w:t>
      </w:r>
      <w:r w:rsidR="0062611C">
        <w:rPr>
          <w:rFonts w:eastAsia="Times New Roman"/>
          <w:bCs/>
          <w:iCs/>
          <w:szCs w:val="20"/>
        </w:rPr>
        <w:t> </w:t>
      </w:r>
      <w:r w:rsidRPr="002A6765">
        <w:rPr>
          <w:rFonts w:eastAsia="Times New Roman"/>
          <w:bCs/>
          <w:iCs/>
          <w:szCs w:val="20"/>
        </w:rPr>
        <w:t xml:space="preserve">30, 2014. </w:t>
      </w:r>
      <w:r w:rsidR="006312D7">
        <w:rPr>
          <w:rFonts w:eastAsia="Times New Roman"/>
          <w:bCs/>
          <w:iCs/>
          <w:szCs w:val="20"/>
        </w:rPr>
        <w:t xml:space="preserve"> </w:t>
      </w:r>
      <w:r w:rsidRPr="002A6765">
        <w:rPr>
          <w:rFonts w:eastAsia="Times New Roman"/>
          <w:bCs/>
          <w:iCs/>
          <w:szCs w:val="20"/>
        </w:rPr>
        <w:t>Of the certificates issued, six have been issued to individuals in the private sector</w:t>
      </w:r>
      <w:r>
        <w:rPr>
          <w:rFonts w:eastAsia="Times New Roman"/>
          <w:bCs/>
          <w:iCs/>
          <w:szCs w:val="20"/>
        </w:rPr>
        <w:t xml:space="preserve"> (t</w:t>
      </w:r>
      <w:r>
        <w:rPr>
          <w:szCs w:val="24"/>
        </w:rPr>
        <w:t xml:space="preserve">hree for small scales, two for package checking, and one for retail motor-fuel dispensers). </w:t>
      </w:r>
      <w:r w:rsidR="006312D7">
        <w:rPr>
          <w:szCs w:val="24"/>
        </w:rPr>
        <w:t xml:space="preserve"> </w:t>
      </w:r>
      <w:r>
        <w:rPr>
          <w:szCs w:val="24"/>
        </w:rPr>
        <w:t>The balance of the certificates has been issued to regulators in 30 different states.</w:t>
      </w:r>
    </w:p>
    <w:p w14:paraId="1AA423A6" w14:textId="77777777" w:rsidR="00397F89" w:rsidRPr="00397F89" w:rsidRDefault="00C46604" w:rsidP="00C46604">
      <w:pPr>
        <w:jc w:val="left"/>
        <w:rPr>
          <w:b/>
          <w:szCs w:val="20"/>
        </w:rPr>
      </w:pPr>
      <w:r w:rsidRPr="00BB7544">
        <w:rPr>
          <w:b/>
          <w:szCs w:val="20"/>
        </w:rPr>
        <w:t>Number of Certificates NCWM has issue by 2014 Fiscal Year End (September 30</w:t>
      </w:r>
      <w:r w:rsidRPr="00BB7544">
        <w:rPr>
          <w:b/>
          <w:szCs w:val="20"/>
          <w:vertAlign w:val="superscript"/>
        </w:rPr>
        <w:t>th</w:t>
      </w:r>
      <w:r w:rsidRPr="00BB7544">
        <w:rPr>
          <w:b/>
          <w:szCs w:val="20"/>
        </w:rPr>
        <w:t>)</w:t>
      </w:r>
      <w:r w:rsidR="006220B1">
        <w:rPr>
          <w:b/>
          <w:szCs w:val="20"/>
        </w:rPr>
        <w:t>:</w:t>
      </w:r>
    </w:p>
    <w:tbl>
      <w:tblPr>
        <w:tblW w:w="7920" w:type="dxa"/>
        <w:tblLayout w:type="fixed"/>
        <w:tblCellMar>
          <w:top w:w="43" w:type="dxa"/>
          <w:left w:w="115" w:type="dxa"/>
          <w:right w:w="115" w:type="dxa"/>
        </w:tblCellMar>
        <w:tblLook w:val="04A0" w:firstRow="1" w:lastRow="0" w:firstColumn="1" w:lastColumn="0" w:noHBand="0" w:noVBand="1"/>
      </w:tblPr>
      <w:tblGrid>
        <w:gridCol w:w="1584"/>
        <w:gridCol w:w="1584"/>
        <w:gridCol w:w="1584"/>
        <w:gridCol w:w="1584"/>
        <w:gridCol w:w="1584"/>
      </w:tblGrid>
      <w:tr w:rsidR="00C46604" w:rsidRPr="00BB7544" w14:paraId="79E8361E" w14:textId="77777777" w:rsidTr="00A67CC3">
        <w:trPr>
          <w:trHeight w:val="300"/>
        </w:trPr>
        <w:tc>
          <w:tcPr>
            <w:tcW w:w="1584" w:type="dxa"/>
            <w:tcBorders>
              <w:top w:val="nil"/>
              <w:left w:val="nil"/>
              <w:bottom w:val="double" w:sz="4" w:space="0" w:color="auto"/>
              <w:right w:val="double" w:sz="4" w:space="0" w:color="auto"/>
            </w:tcBorders>
            <w:shd w:val="clear" w:color="auto" w:fill="auto"/>
            <w:noWrap/>
            <w:vAlign w:val="center"/>
            <w:hideMark/>
          </w:tcPr>
          <w:p w14:paraId="25F846D0" w14:textId="77777777" w:rsidR="00C46604" w:rsidRPr="00BB7544" w:rsidRDefault="00C46604" w:rsidP="00297B8D">
            <w:pPr>
              <w:spacing w:after="0"/>
              <w:rPr>
                <w:szCs w:val="20"/>
              </w:rPr>
            </w:pPr>
          </w:p>
        </w:tc>
        <w:tc>
          <w:tcPr>
            <w:tcW w:w="1584" w:type="dxa"/>
            <w:tcBorders>
              <w:top w:val="double" w:sz="4" w:space="0" w:color="auto"/>
              <w:left w:val="double" w:sz="4" w:space="0" w:color="auto"/>
              <w:bottom w:val="double" w:sz="4" w:space="0" w:color="auto"/>
              <w:right w:val="single" w:sz="6" w:space="0" w:color="auto"/>
            </w:tcBorders>
            <w:shd w:val="clear" w:color="auto" w:fill="auto"/>
            <w:noWrap/>
            <w:vAlign w:val="center"/>
            <w:hideMark/>
          </w:tcPr>
          <w:p w14:paraId="40C1532F" w14:textId="77777777" w:rsidR="00C46604" w:rsidRPr="00A67CC3" w:rsidRDefault="00C46604" w:rsidP="00A67CC3">
            <w:pPr>
              <w:spacing w:after="0"/>
              <w:jc w:val="center"/>
              <w:rPr>
                <w:b/>
                <w:szCs w:val="20"/>
              </w:rPr>
            </w:pPr>
            <w:r w:rsidRPr="00A67CC3">
              <w:rPr>
                <w:b/>
                <w:szCs w:val="20"/>
              </w:rPr>
              <w:t>FY10-11</w:t>
            </w:r>
          </w:p>
        </w:tc>
        <w:tc>
          <w:tcPr>
            <w:tcW w:w="1584"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53A0FFB3" w14:textId="77777777" w:rsidR="00C46604" w:rsidRPr="00A67CC3" w:rsidRDefault="00C46604" w:rsidP="00A67CC3">
            <w:pPr>
              <w:spacing w:after="0"/>
              <w:jc w:val="center"/>
              <w:rPr>
                <w:b/>
                <w:szCs w:val="20"/>
              </w:rPr>
            </w:pPr>
            <w:r w:rsidRPr="00A67CC3">
              <w:rPr>
                <w:b/>
                <w:szCs w:val="20"/>
              </w:rPr>
              <w:t>FY11-12</w:t>
            </w:r>
          </w:p>
        </w:tc>
        <w:tc>
          <w:tcPr>
            <w:tcW w:w="1584" w:type="dxa"/>
            <w:tcBorders>
              <w:top w:val="double" w:sz="4" w:space="0" w:color="auto"/>
              <w:left w:val="single" w:sz="6" w:space="0" w:color="auto"/>
              <w:bottom w:val="double" w:sz="4" w:space="0" w:color="auto"/>
              <w:right w:val="single" w:sz="6" w:space="0" w:color="auto"/>
            </w:tcBorders>
            <w:shd w:val="clear" w:color="auto" w:fill="auto"/>
            <w:noWrap/>
            <w:vAlign w:val="center"/>
            <w:hideMark/>
          </w:tcPr>
          <w:p w14:paraId="627E56C2" w14:textId="77777777" w:rsidR="00C46604" w:rsidRPr="00A67CC3" w:rsidRDefault="00C46604" w:rsidP="00A67CC3">
            <w:pPr>
              <w:spacing w:after="0"/>
              <w:jc w:val="center"/>
              <w:rPr>
                <w:b/>
                <w:szCs w:val="20"/>
              </w:rPr>
            </w:pPr>
            <w:r w:rsidRPr="00A67CC3">
              <w:rPr>
                <w:b/>
                <w:szCs w:val="20"/>
              </w:rPr>
              <w:t>FY12-13</w:t>
            </w:r>
          </w:p>
        </w:tc>
        <w:tc>
          <w:tcPr>
            <w:tcW w:w="1584" w:type="dxa"/>
            <w:tcBorders>
              <w:top w:val="double" w:sz="4" w:space="0" w:color="auto"/>
              <w:left w:val="single" w:sz="6" w:space="0" w:color="auto"/>
              <w:bottom w:val="double" w:sz="4" w:space="0" w:color="auto"/>
              <w:right w:val="double" w:sz="4" w:space="0" w:color="auto"/>
            </w:tcBorders>
            <w:shd w:val="clear" w:color="auto" w:fill="auto"/>
            <w:noWrap/>
            <w:vAlign w:val="center"/>
            <w:hideMark/>
          </w:tcPr>
          <w:p w14:paraId="23D33D6D" w14:textId="77777777" w:rsidR="00C46604" w:rsidRPr="00A67CC3" w:rsidRDefault="00C46604" w:rsidP="00A67CC3">
            <w:pPr>
              <w:spacing w:after="0"/>
              <w:jc w:val="center"/>
              <w:rPr>
                <w:b/>
                <w:szCs w:val="20"/>
              </w:rPr>
            </w:pPr>
            <w:r w:rsidRPr="00A67CC3">
              <w:rPr>
                <w:b/>
                <w:szCs w:val="20"/>
              </w:rPr>
              <w:t>FY13-14</w:t>
            </w:r>
          </w:p>
        </w:tc>
      </w:tr>
      <w:tr w:rsidR="00C46604" w:rsidRPr="00BB7544" w14:paraId="36FE9818" w14:textId="77777777" w:rsidTr="00A67CC3">
        <w:trPr>
          <w:trHeight w:val="300"/>
        </w:trPr>
        <w:tc>
          <w:tcPr>
            <w:tcW w:w="158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C710D97" w14:textId="77777777" w:rsidR="00C46604" w:rsidRPr="00A67CC3" w:rsidRDefault="00C46604" w:rsidP="00297B8D">
            <w:pPr>
              <w:spacing w:after="0"/>
              <w:rPr>
                <w:b/>
                <w:szCs w:val="20"/>
              </w:rPr>
            </w:pPr>
            <w:r w:rsidRPr="00A67CC3">
              <w:rPr>
                <w:b/>
                <w:szCs w:val="20"/>
              </w:rPr>
              <w:t>Count in Year</w:t>
            </w:r>
          </w:p>
        </w:tc>
        <w:tc>
          <w:tcPr>
            <w:tcW w:w="158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8233AE2" w14:textId="77777777" w:rsidR="00C46604" w:rsidRPr="00BB7544" w:rsidRDefault="00C46604" w:rsidP="00A67CC3">
            <w:pPr>
              <w:spacing w:after="0"/>
              <w:jc w:val="center"/>
              <w:rPr>
                <w:szCs w:val="20"/>
              </w:rPr>
            </w:pPr>
            <w:r w:rsidRPr="00BB7544">
              <w:rPr>
                <w:szCs w:val="20"/>
              </w:rPr>
              <w:t>44</w:t>
            </w:r>
          </w:p>
        </w:tc>
        <w:tc>
          <w:tcPr>
            <w:tcW w:w="1584" w:type="dxa"/>
            <w:tcBorders>
              <w:top w:val="double" w:sz="4" w:space="0" w:color="auto"/>
              <w:left w:val="nil"/>
              <w:bottom w:val="single" w:sz="4" w:space="0" w:color="auto"/>
              <w:right w:val="single" w:sz="4" w:space="0" w:color="auto"/>
            </w:tcBorders>
            <w:shd w:val="clear" w:color="auto" w:fill="auto"/>
            <w:noWrap/>
            <w:vAlign w:val="center"/>
            <w:hideMark/>
          </w:tcPr>
          <w:p w14:paraId="7A96F8EB" w14:textId="77777777" w:rsidR="00C46604" w:rsidRPr="00BB7544" w:rsidRDefault="00C46604" w:rsidP="00A67CC3">
            <w:pPr>
              <w:spacing w:after="0"/>
              <w:jc w:val="center"/>
              <w:rPr>
                <w:szCs w:val="20"/>
              </w:rPr>
            </w:pPr>
            <w:r w:rsidRPr="00BB7544">
              <w:rPr>
                <w:szCs w:val="20"/>
              </w:rPr>
              <w:t>94</w:t>
            </w:r>
          </w:p>
        </w:tc>
        <w:tc>
          <w:tcPr>
            <w:tcW w:w="1584" w:type="dxa"/>
            <w:tcBorders>
              <w:top w:val="double" w:sz="4" w:space="0" w:color="auto"/>
              <w:left w:val="nil"/>
              <w:bottom w:val="single" w:sz="4" w:space="0" w:color="auto"/>
              <w:right w:val="single" w:sz="4" w:space="0" w:color="auto"/>
            </w:tcBorders>
            <w:shd w:val="clear" w:color="auto" w:fill="auto"/>
            <w:noWrap/>
            <w:vAlign w:val="center"/>
            <w:hideMark/>
          </w:tcPr>
          <w:p w14:paraId="0CD8434A" w14:textId="77777777" w:rsidR="00C46604" w:rsidRPr="00BB7544" w:rsidRDefault="00C46604" w:rsidP="00A67CC3">
            <w:pPr>
              <w:spacing w:after="0"/>
              <w:jc w:val="center"/>
              <w:rPr>
                <w:szCs w:val="20"/>
              </w:rPr>
            </w:pPr>
            <w:r w:rsidRPr="00BB7544">
              <w:rPr>
                <w:szCs w:val="20"/>
              </w:rPr>
              <w:t>104</w:t>
            </w:r>
          </w:p>
        </w:tc>
        <w:tc>
          <w:tcPr>
            <w:tcW w:w="1584" w:type="dxa"/>
            <w:tcBorders>
              <w:top w:val="double" w:sz="4" w:space="0" w:color="auto"/>
              <w:left w:val="nil"/>
              <w:bottom w:val="single" w:sz="4" w:space="0" w:color="auto"/>
              <w:right w:val="double" w:sz="4" w:space="0" w:color="auto"/>
            </w:tcBorders>
            <w:shd w:val="clear" w:color="auto" w:fill="auto"/>
            <w:noWrap/>
            <w:vAlign w:val="center"/>
            <w:hideMark/>
          </w:tcPr>
          <w:p w14:paraId="5F9A215B" w14:textId="77777777" w:rsidR="00C46604" w:rsidRPr="00BB7544" w:rsidRDefault="00C46604" w:rsidP="00A67CC3">
            <w:pPr>
              <w:spacing w:after="0"/>
              <w:jc w:val="center"/>
              <w:rPr>
                <w:szCs w:val="20"/>
              </w:rPr>
            </w:pPr>
            <w:r w:rsidRPr="00BB7544">
              <w:rPr>
                <w:szCs w:val="20"/>
              </w:rPr>
              <w:t>68</w:t>
            </w:r>
          </w:p>
        </w:tc>
      </w:tr>
      <w:tr w:rsidR="00C46604" w:rsidRPr="00BB7544" w14:paraId="1A26B7D9" w14:textId="77777777" w:rsidTr="00A67CC3">
        <w:trPr>
          <w:trHeight w:val="300"/>
        </w:trPr>
        <w:tc>
          <w:tcPr>
            <w:tcW w:w="1584"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01DAA1B" w14:textId="23ED3CF5" w:rsidR="00C46604" w:rsidRPr="00A67CC3" w:rsidRDefault="00C46604" w:rsidP="00297B8D">
            <w:pPr>
              <w:spacing w:after="0"/>
              <w:rPr>
                <w:b/>
                <w:szCs w:val="20"/>
              </w:rPr>
            </w:pPr>
            <w:r w:rsidRPr="00A67CC3">
              <w:rPr>
                <w:b/>
                <w:szCs w:val="20"/>
              </w:rPr>
              <w:t>Cu</w:t>
            </w:r>
            <w:r w:rsidR="00297B8D">
              <w:rPr>
                <w:b/>
                <w:szCs w:val="20"/>
              </w:rPr>
              <w:t>g</w:t>
            </w:r>
            <w:r w:rsidRPr="00A67CC3">
              <w:rPr>
                <w:b/>
                <w:szCs w:val="20"/>
              </w:rPr>
              <w:t>mulative</w:t>
            </w:r>
          </w:p>
        </w:tc>
        <w:tc>
          <w:tcPr>
            <w:tcW w:w="1584" w:type="dxa"/>
            <w:tcBorders>
              <w:top w:val="single" w:sz="4" w:space="0" w:color="auto"/>
              <w:left w:val="nil"/>
              <w:bottom w:val="double" w:sz="4" w:space="0" w:color="auto"/>
              <w:right w:val="single" w:sz="4" w:space="0" w:color="auto"/>
            </w:tcBorders>
            <w:shd w:val="clear" w:color="auto" w:fill="auto"/>
            <w:noWrap/>
            <w:vAlign w:val="center"/>
            <w:hideMark/>
          </w:tcPr>
          <w:p w14:paraId="6D13C265" w14:textId="77777777" w:rsidR="00C46604" w:rsidRPr="00BB7544" w:rsidRDefault="00C46604" w:rsidP="00A67CC3">
            <w:pPr>
              <w:spacing w:after="0"/>
              <w:jc w:val="center"/>
              <w:rPr>
                <w:szCs w:val="20"/>
              </w:rPr>
            </w:pPr>
            <w:r w:rsidRPr="00BB7544">
              <w:rPr>
                <w:szCs w:val="20"/>
              </w:rPr>
              <w:t>44</w:t>
            </w:r>
          </w:p>
        </w:tc>
        <w:tc>
          <w:tcPr>
            <w:tcW w:w="1584" w:type="dxa"/>
            <w:tcBorders>
              <w:top w:val="single" w:sz="4" w:space="0" w:color="auto"/>
              <w:left w:val="nil"/>
              <w:bottom w:val="double" w:sz="4" w:space="0" w:color="auto"/>
              <w:right w:val="single" w:sz="4" w:space="0" w:color="auto"/>
            </w:tcBorders>
            <w:shd w:val="clear" w:color="auto" w:fill="auto"/>
            <w:noWrap/>
            <w:vAlign w:val="center"/>
            <w:hideMark/>
          </w:tcPr>
          <w:p w14:paraId="2A158ECF" w14:textId="77777777" w:rsidR="00C46604" w:rsidRPr="00BB7544" w:rsidRDefault="00C46604" w:rsidP="00A67CC3">
            <w:pPr>
              <w:spacing w:after="0"/>
              <w:jc w:val="center"/>
              <w:rPr>
                <w:szCs w:val="20"/>
              </w:rPr>
            </w:pPr>
            <w:r w:rsidRPr="00BB7544">
              <w:rPr>
                <w:szCs w:val="20"/>
              </w:rPr>
              <w:t>138</w:t>
            </w:r>
          </w:p>
        </w:tc>
        <w:tc>
          <w:tcPr>
            <w:tcW w:w="1584" w:type="dxa"/>
            <w:tcBorders>
              <w:top w:val="single" w:sz="4" w:space="0" w:color="auto"/>
              <w:left w:val="nil"/>
              <w:bottom w:val="double" w:sz="4" w:space="0" w:color="auto"/>
              <w:right w:val="single" w:sz="4" w:space="0" w:color="auto"/>
            </w:tcBorders>
            <w:shd w:val="clear" w:color="auto" w:fill="auto"/>
            <w:noWrap/>
            <w:vAlign w:val="center"/>
            <w:hideMark/>
          </w:tcPr>
          <w:p w14:paraId="18146741" w14:textId="77777777" w:rsidR="00C46604" w:rsidRPr="00BB7544" w:rsidRDefault="00C46604" w:rsidP="00A67CC3">
            <w:pPr>
              <w:spacing w:after="0"/>
              <w:jc w:val="center"/>
              <w:rPr>
                <w:szCs w:val="20"/>
              </w:rPr>
            </w:pPr>
            <w:r w:rsidRPr="00BB7544">
              <w:rPr>
                <w:szCs w:val="20"/>
              </w:rPr>
              <w:t>242</w:t>
            </w:r>
          </w:p>
        </w:tc>
        <w:tc>
          <w:tcPr>
            <w:tcW w:w="1584" w:type="dxa"/>
            <w:tcBorders>
              <w:top w:val="single" w:sz="4" w:space="0" w:color="auto"/>
              <w:left w:val="nil"/>
              <w:bottom w:val="double" w:sz="4" w:space="0" w:color="auto"/>
              <w:right w:val="double" w:sz="4" w:space="0" w:color="auto"/>
            </w:tcBorders>
            <w:shd w:val="clear" w:color="auto" w:fill="auto"/>
            <w:noWrap/>
            <w:vAlign w:val="center"/>
            <w:hideMark/>
          </w:tcPr>
          <w:p w14:paraId="61C9EA19" w14:textId="77777777" w:rsidR="00C46604" w:rsidRPr="00BB7544" w:rsidRDefault="00C46604" w:rsidP="00A67CC3">
            <w:pPr>
              <w:spacing w:after="0"/>
              <w:jc w:val="center"/>
              <w:rPr>
                <w:szCs w:val="20"/>
              </w:rPr>
            </w:pPr>
            <w:r w:rsidRPr="00BB7544">
              <w:rPr>
                <w:szCs w:val="20"/>
              </w:rPr>
              <w:t>310</w:t>
            </w:r>
          </w:p>
        </w:tc>
      </w:tr>
    </w:tbl>
    <w:p w14:paraId="5A67AF7C" w14:textId="77777777" w:rsidR="00C46604" w:rsidRPr="0003545E" w:rsidRDefault="00C46604" w:rsidP="00295E18">
      <w:pPr>
        <w:keepNext/>
        <w:spacing w:before="240"/>
        <w:jc w:val="left"/>
        <w:rPr>
          <w:b/>
          <w:szCs w:val="20"/>
        </w:rPr>
      </w:pPr>
      <w:r w:rsidRPr="0003545E">
        <w:rPr>
          <w:b/>
          <w:szCs w:val="20"/>
        </w:rPr>
        <w:lastRenderedPageBreak/>
        <w:t>States with largest number of Certificates</w:t>
      </w:r>
      <w:r w:rsidR="006220B1">
        <w:rPr>
          <w:b/>
          <w:szCs w:val="20"/>
        </w:rPr>
        <w:t>:</w:t>
      </w:r>
    </w:p>
    <w:tbl>
      <w:tblPr>
        <w:tblW w:w="8190" w:type="dxa"/>
        <w:tblInd w:w="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047"/>
        <w:gridCol w:w="2048"/>
        <w:gridCol w:w="2047"/>
        <w:gridCol w:w="2048"/>
      </w:tblGrid>
      <w:tr w:rsidR="00C46604" w:rsidRPr="003375F1" w14:paraId="395DA4EA" w14:textId="77777777" w:rsidTr="007243E6">
        <w:trPr>
          <w:trHeight w:val="300"/>
        </w:trPr>
        <w:tc>
          <w:tcPr>
            <w:tcW w:w="2047" w:type="dxa"/>
            <w:tcBorders>
              <w:top w:val="double" w:sz="4" w:space="0" w:color="auto"/>
              <w:bottom w:val="double" w:sz="4" w:space="0" w:color="auto"/>
            </w:tcBorders>
            <w:shd w:val="clear" w:color="auto" w:fill="auto"/>
            <w:noWrap/>
            <w:vAlign w:val="center"/>
            <w:hideMark/>
          </w:tcPr>
          <w:p w14:paraId="56C415F7" w14:textId="77777777" w:rsidR="00C46604" w:rsidRPr="00A67CC3" w:rsidRDefault="00C46604" w:rsidP="00A67CC3">
            <w:pPr>
              <w:keepNext/>
              <w:spacing w:after="0"/>
              <w:jc w:val="left"/>
              <w:rPr>
                <w:b/>
                <w:szCs w:val="20"/>
              </w:rPr>
            </w:pPr>
            <w:r w:rsidRPr="00A67CC3">
              <w:rPr>
                <w:b/>
                <w:szCs w:val="20"/>
              </w:rPr>
              <w:t>State</w:t>
            </w:r>
          </w:p>
        </w:tc>
        <w:tc>
          <w:tcPr>
            <w:tcW w:w="2048" w:type="dxa"/>
            <w:tcBorders>
              <w:top w:val="double" w:sz="4" w:space="0" w:color="auto"/>
              <w:bottom w:val="double" w:sz="4" w:space="0" w:color="auto"/>
              <w:right w:val="double" w:sz="4" w:space="0" w:color="auto"/>
            </w:tcBorders>
            <w:shd w:val="clear" w:color="auto" w:fill="auto"/>
            <w:noWrap/>
            <w:vAlign w:val="center"/>
            <w:hideMark/>
          </w:tcPr>
          <w:p w14:paraId="3B8B907A" w14:textId="77777777" w:rsidR="00C46604" w:rsidRPr="00A67CC3" w:rsidRDefault="00C46604" w:rsidP="00A67CC3">
            <w:pPr>
              <w:keepNext/>
              <w:spacing w:after="0"/>
              <w:jc w:val="left"/>
              <w:rPr>
                <w:b/>
                <w:szCs w:val="20"/>
              </w:rPr>
            </w:pPr>
            <w:r w:rsidRPr="00A67CC3">
              <w:rPr>
                <w:b/>
                <w:szCs w:val="20"/>
              </w:rPr>
              <w:t>Certificates</w:t>
            </w:r>
          </w:p>
        </w:tc>
        <w:tc>
          <w:tcPr>
            <w:tcW w:w="2047" w:type="dxa"/>
            <w:tcBorders>
              <w:top w:val="double" w:sz="4" w:space="0" w:color="auto"/>
              <w:left w:val="double" w:sz="4" w:space="0" w:color="auto"/>
              <w:bottom w:val="double" w:sz="4" w:space="0" w:color="auto"/>
            </w:tcBorders>
            <w:vAlign w:val="center"/>
          </w:tcPr>
          <w:p w14:paraId="743279CD" w14:textId="77777777" w:rsidR="00C46604" w:rsidRPr="00A67CC3" w:rsidRDefault="00C46604" w:rsidP="00A67CC3">
            <w:pPr>
              <w:keepNext/>
              <w:spacing w:after="0"/>
              <w:jc w:val="left"/>
              <w:rPr>
                <w:b/>
                <w:szCs w:val="20"/>
              </w:rPr>
            </w:pPr>
            <w:r w:rsidRPr="00A67CC3">
              <w:rPr>
                <w:b/>
                <w:szCs w:val="20"/>
              </w:rPr>
              <w:t>State</w:t>
            </w:r>
          </w:p>
        </w:tc>
        <w:tc>
          <w:tcPr>
            <w:tcW w:w="2048" w:type="dxa"/>
            <w:tcBorders>
              <w:top w:val="double" w:sz="4" w:space="0" w:color="auto"/>
              <w:bottom w:val="double" w:sz="4" w:space="0" w:color="auto"/>
            </w:tcBorders>
            <w:vAlign w:val="center"/>
          </w:tcPr>
          <w:p w14:paraId="4F779360" w14:textId="77777777" w:rsidR="00C46604" w:rsidRPr="00A67CC3" w:rsidRDefault="00C46604" w:rsidP="00A67CC3">
            <w:pPr>
              <w:keepNext/>
              <w:spacing w:after="0"/>
              <w:jc w:val="left"/>
              <w:rPr>
                <w:b/>
                <w:szCs w:val="20"/>
              </w:rPr>
            </w:pPr>
            <w:r w:rsidRPr="00A67CC3">
              <w:rPr>
                <w:b/>
                <w:szCs w:val="20"/>
              </w:rPr>
              <w:t>Certificates</w:t>
            </w:r>
          </w:p>
        </w:tc>
      </w:tr>
      <w:tr w:rsidR="00C46604" w:rsidRPr="00BB7544" w14:paraId="010D17EE" w14:textId="77777777" w:rsidTr="007243E6">
        <w:trPr>
          <w:trHeight w:val="300"/>
        </w:trPr>
        <w:tc>
          <w:tcPr>
            <w:tcW w:w="2047" w:type="dxa"/>
            <w:tcBorders>
              <w:top w:val="double" w:sz="4" w:space="0" w:color="auto"/>
            </w:tcBorders>
            <w:shd w:val="clear" w:color="auto" w:fill="auto"/>
            <w:noWrap/>
            <w:vAlign w:val="center"/>
            <w:hideMark/>
          </w:tcPr>
          <w:p w14:paraId="588C7315" w14:textId="77777777" w:rsidR="00C46604" w:rsidRPr="00BB7544" w:rsidRDefault="00C46604" w:rsidP="00A67CC3">
            <w:pPr>
              <w:spacing w:after="0"/>
              <w:jc w:val="left"/>
              <w:rPr>
                <w:szCs w:val="20"/>
              </w:rPr>
            </w:pPr>
            <w:r w:rsidRPr="00BB7544">
              <w:rPr>
                <w:szCs w:val="20"/>
              </w:rPr>
              <w:t>Missouri</w:t>
            </w:r>
          </w:p>
        </w:tc>
        <w:tc>
          <w:tcPr>
            <w:tcW w:w="2048" w:type="dxa"/>
            <w:tcBorders>
              <w:top w:val="double" w:sz="4" w:space="0" w:color="auto"/>
              <w:right w:val="double" w:sz="4" w:space="0" w:color="auto"/>
            </w:tcBorders>
            <w:shd w:val="clear" w:color="auto" w:fill="auto"/>
            <w:noWrap/>
            <w:vAlign w:val="center"/>
            <w:hideMark/>
          </w:tcPr>
          <w:p w14:paraId="1F27D0CF" w14:textId="77777777" w:rsidR="00C46604" w:rsidRPr="00BB7544" w:rsidRDefault="00C46604" w:rsidP="00A67CC3">
            <w:pPr>
              <w:spacing w:after="0"/>
              <w:jc w:val="center"/>
              <w:rPr>
                <w:szCs w:val="20"/>
              </w:rPr>
            </w:pPr>
            <w:r w:rsidRPr="00BB7544">
              <w:rPr>
                <w:szCs w:val="20"/>
              </w:rPr>
              <w:t>56</w:t>
            </w:r>
          </w:p>
        </w:tc>
        <w:tc>
          <w:tcPr>
            <w:tcW w:w="2047" w:type="dxa"/>
            <w:tcBorders>
              <w:top w:val="double" w:sz="4" w:space="0" w:color="auto"/>
              <w:left w:val="double" w:sz="4" w:space="0" w:color="auto"/>
            </w:tcBorders>
            <w:vAlign w:val="center"/>
          </w:tcPr>
          <w:p w14:paraId="5582696B" w14:textId="77777777" w:rsidR="00C46604" w:rsidRPr="00BB7544" w:rsidRDefault="00C46604" w:rsidP="00A67CC3">
            <w:pPr>
              <w:spacing w:after="0"/>
              <w:jc w:val="left"/>
              <w:rPr>
                <w:szCs w:val="20"/>
              </w:rPr>
            </w:pPr>
            <w:r w:rsidRPr="00BB7544">
              <w:rPr>
                <w:szCs w:val="20"/>
              </w:rPr>
              <w:t>Maine</w:t>
            </w:r>
          </w:p>
        </w:tc>
        <w:tc>
          <w:tcPr>
            <w:tcW w:w="2048" w:type="dxa"/>
            <w:tcBorders>
              <w:top w:val="double" w:sz="4" w:space="0" w:color="auto"/>
            </w:tcBorders>
            <w:vAlign w:val="center"/>
          </w:tcPr>
          <w:p w14:paraId="07130E02" w14:textId="77777777" w:rsidR="00C46604" w:rsidRPr="00BB7544" w:rsidRDefault="00C46604" w:rsidP="00A67CC3">
            <w:pPr>
              <w:spacing w:after="0"/>
              <w:jc w:val="center"/>
              <w:rPr>
                <w:szCs w:val="20"/>
              </w:rPr>
            </w:pPr>
            <w:r w:rsidRPr="00BB7544">
              <w:rPr>
                <w:szCs w:val="20"/>
              </w:rPr>
              <w:t>8</w:t>
            </w:r>
          </w:p>
        </w:tc>
      </w:tr>
      <w:tr w:rsidR="00C46604" w:rsidRPr="00BB7544" w14:paraId="15AB6929" w14:textId="77777777" w:rsidTr="007243E6">
        <w:trPr>
          <w:trHeight w:val="300"/>
        </w:trPr>
        <w:tc>
          <w:tcPr>
            <w:tcW w:w="2047" w:type="dxa"/>
            <w:shd w:val="clear" w:color="auto" w:fill="auto"/>
            <w:noWrap/>
            <w:vAlign w:val="center"/>
            <w:hideMark/>
          </w:tcPr>
          <w:p w14:paraId="6E5BB796" w14:textId="77777777" w:rsidR="00C46604" w:rsidRPr="00BB7544" w:rsidRDefault="00C46604" w:rsidP="00A67CC3">
            <w:pPr>
              <w:spacing w:after="0"/>
              <w:jc w:val="left"/>
              <w:rPr>
                <w:szCs w:val="20"/>
              </w:rPr>
            </w:pPr>
            <w:r w:rsidRPr="00BB7544">
              <w:rPr>
                <w:szCs w:val="20"/>
              </w:rPr>
              <w:t>Minnesota</w:t>
            </w:r>
          </w:p>
        </w:tc>
        <w:tc>
          <w:tcPr>
            <w:tcW w:w="2048" w:type="dxa"/>
            <w:tcBorders>
              <w:right w:val="double" w:sz="4" w:space="0" w:color="auto"/>
            </w:tcBorders>
            <w:shd w:val="clear" w:color="auto" w:fill="auto"/>
            <w:noWrap/>
            <w:vAlign w:val="center"/>
            <w:hideMark/>
          </w:tcPr>
          <w:p w14:paraId="4F9EE330" w14:textId="77777777" w:rsidR="00C46604" w:rsidRPr="00BB7544" w:rsidRDefault="00C46604" w:rsidP="00A67CC3">
            <w:pPr>
              <w:spacing w:after="0"/>
              <w:jc w:val="center"/>
              <w:rPr>
                <w:szCs w:val="20"/>
              </w:rPr>
            </w:pPr>
            <w:r w:rsidRPr="00BB7544">
              <w:rPr>
                <w:szCs w:val="20"/>
              </w:rPr>
              <w:t>52</w:t>
            </w:r>
          </w:p>
        </w:tc>
        <w:tc>
          <w:tcPr>
            <w:tcW w:w="2047" w:type="dxa"/>
            <w:tcBorders>
              <w:left w:val="double" w:sz="4" w:space="0" w:color="auto"/>
            </w:tcBorders>
            <w:vAlign w:val="center"/>
          </w:tcPr>
          <w:p w14:paraId="1D7E8AD2" w14:textId="77777777" w:rsidR="00C46604" w:rsidRPr="00BB7544" w:rsidRDefault="00C46604" w:rsidP="00A67CC3">
            <w:pPr>
              <w:spacing w:after="0"/>
              <w:jc w:val="left"/>
              <w:rPr>
                <w:szCs w:val="20"/>
              </w:rPr>
            </w:pPr>
            <w:r w:rsidRPr="00BB7544">
              <w:rPr>
                <w:szCs w:val="20"/>
              </w:rPr>
              <w:t>Massachusetts</w:t>
            </w:r>
          </w:p>
        </w:tc>
        <w:tc>
          <w:tcPr>
            <w:tcW w:w="2048" w:type="dxa"/>
            <w:vAlign w:val="center"/>
          </w:tcPr>
          <w:p w14:paraId="1AA060B9" w14:textId="77777777" w:rsidR="00C46604" w:rsidRPr="00BB7544" w:rsidRDefault="00C46604" w:rsidP="00A67CC3">
            <w:pPr>
              <w:spacing w:after="0"/>
              <w:jc w:val="center"/>
              <w:rPr>
                <w:szCs w:val="20"/>
              </w:rPr>
            </w:pPr>
            <w:r w:rsidRPr="00BB7544">
              <w:rPr>
                <w:szCs w:val="20"/>
              </w:rPr>
              <w:t>8</w:t>
            </w:r>
          </w:p>
        </w:tc>
      </w:tr>
      <w:tr w:rsidR="00C46604" w:rsidRPr="00BB7544" w14:paraId="2D46315B" w14:textId="77777777" w:rsidTr="007243E6">
        <w:trPr>
          <w:trHeight w:val="300"/>
        </w:trPr>
        <w:tc>
          <w:tcPr>
            <w:tcW w:w="2047" w:type="dxa"/>
            <w:shd w:val="clear" w:color="auto" w:fill="auto"/>
            <w:noWrap/>
            <w:vAlign w:val="center"/>
            <w:hideMark/>
          </w:tcPr>
          <w:p w14:paraId="6BEDF61A" w14:textId="77777777" w:rsidR="00C46604" w:rsidRPr="00BB7544" w:rsidRDefault="00C46604" w:rsidP="00A67CC3">
            <w:pPr>
              <w:spacing w:after="0"/>
              <w:jc w:val="left"/>
              <w:rPr>
                <w:szCs w:val="20"/>
              </w:rPr>
            </w:pPr>
            <w:r w:rsidRPr="00BB7544">
              <w:rPr>
                <w:szCs w:val="20"/>
              </w:rPr>
              <w:t>Maryland</w:t>
            </w:r>
          </w:p>
        </w:tc>
        <w:tc>
          <w:tcPr>
            <w:tcW w:w="2048" w:type="dxa"/>
            <w:tcBorders>
              <w:right w:val="double" w:sz="4" w:space="0" w:color="auto"/>
            </w:tcBorders>
            <w:shd w:val="clear" w:color="auto" w:fill="auto"/>
            <w:noWrap/>
            <w:vAlign w:val="center"/>
            <w:hideMark/>
          </w:tcPr>
          <w:p w14:paraId="230723BB" w14:textId="77777777" w:rsidR="00C46604" w:rsidRPr="00BB7544" w:rsidRDefault="00C46604" w:rsidP="00A67CC3">
            <w:pPr>
              <w:spacing w:after="0"/>
              <w:jc w:val="center"/>
              <w:rPr>
                <w:szCs w:val="20"/>
              </w:rPr>
            </w:pPr>
            <w:r w:rsidRPr="00BB7544">
              <w:rPr>
                <w:szCs w:val="20"/>
              </w:rPr>
              <w:t>47</w:t>
            </w:r>
          </w:p>
        </w:tc>
        <w:tc>
          <w:tcPr>
            <w:tcW w:w="2047" w:type="dxa"/>
            <w:tcBorders>
              <w:left w:val="double" w:sz="4" w:space="0" w:color="auto"/>
            </w:tcBorders>
            <w:vAlign w:val="center"/>
          </w:tcPr>
          <w:p w14:paraId="63F28024" w14:textId="77777777" w:rsidR="00C46604" w:rsidRPr="00BB7544" w:rsidRDefault="00C46604" w:rsidP="00A67CC3">
            <w:pPr>
              <w:spacing w:after="0"/>
              <w:jc w:val="left"/>
              <w:rPr>
                <w:szCs w:val="20"/>
              </w:rPr>
            </w:pPr>
            <w:r w:rsidRPr="00BB7544">
              <w:rPr>
                <w:szCs w:val="20"/>
              </w:rPr>
              <w:t>New York</w:t>
            </w:r>
          </w:p>
        </w:tc>
        <w:tc>
          <w:tcPr>
            <w:tcW w:w="2048" w:type="dxa"/>
            <w:vAlign w:val="center"/>
          </w:tcPr>
          <w:p w14:paraId="692AE2A8" w14:textId="77777777" w:rsidR="00C46604" w:rsidRPr="00BB7544" w:rsidRDefault="00C46604" w:rsidP="00A67CC3">
            <w:pPr>
              <w:spacing w:after="0"/>
              <w:jc w:val="center"/>
              <w:rPr>
                <w:szCs w:val="20"/>
              </w:rPr>
            </w:pPr>
            <w:r w:rsidRPr="00BB7544">
              <w:rPr>
                <w:szCs w:val="20"/>
              </w:rPr>
              <w:t>8</w:t>
            </w:r>
          </w:p>
        </w:tc>
      </w:tr>
      <w:tr w:rsidR="00C46604" w:rsidRPr="00BB7544" w14:paraId="642610C2" w14:textId="77777777" w:rsidTr="007243E6">
        <w:trPr>
          <w:trHeight w:val="300"/>
        </w:trPr>
        <w:tc>
          <w:tcPr>
            <w:tcW w:w="2047" w:type="dxa"/>
            <w:shd w:val="clear" w:color="auto" w:fill="auto"/>
            <w:noWrap/>
            <w:vAlign w:val="center"/>
            <w:hideMark/>
          </w:tcPr>
          <w:p w14:paraId="78E0403B" w14:textId="77777777" w:rsidR="00C46604" w:rsidRPr="00BB7544" w:rsidRDefault="00C46604" w:rsidP="00A67CC3">
            <w:pPr>
              <w:spacing w:after="0"/>
              <w:jc w:val="left"/>
              <w:rPr>
                <w:szCs w:val="20"/>
              </w:rPr>
            </w:pPr>
            <w:r w:rsidRPr="00BB7544">
              <w:rPr>
                <w:szCs w:val="20"/>
              </w:rPr>
              <w:t>Nebraska</w:t>
            </w:r>
          </w:p>
        </w:tc>
        <w:tc>
          <w:tcPr>
            <w:tcW w:w="2048" w:type="dxa"/>
            <w:tcBorders>
              <w:right w:val="double" w:sz="4" w:space="0" w:color="auto"/>
            </w:tcBorders>
            <w:shd w:val="clear" w:color="auto" w:fill="auto"/>
            <w:noWrap/>
            <w:vAlign w:val="center"/>
            <w:hideMark/>
          </w:tcPr>
          <w:p w14:paraId="4E0CFEE9" w14:textId="77777777" w:rsidR="00C46604" w:rsidRPr="00BB7544" w:rsidRDefault="00C46604" w:rsidP="00A67CC3">
            <w:pPr>
              <w:spacing w:after="0"/>
              <w:jc w:val="center"/>
              <w:rPr>
                <w:szCs w:val="20"/>
              </w:rPr>
            </w:pPr>
            <w:r w:rsidRPr="00BB7544">
              <w:rPr>
                <w:szCs w:val="20"/>
              </w:rPr>
              <w:t>26</w:t>
            </w:r>
          </w:p>
        </w:tc>
        <w:tc>
          <w:tcPr>
            <w:tcW w:w="2047" w:type="dxa"/>
            <w:tcBorders>
              <w:left w:val="double" w:sz="4" w:space="0" w:color="auto"/>
            </w:tcBorders>
            <w:vAlign w:val="center"/>
          </w:tcPr>
          <w:p w14:paraId="639C04A3" w14:textId="77777777" w:rsidR="00C46604" w:rsidRPr="00BB7544" w:rsidRDefault="00C46604" w:rsidP="00A67CC3">
            <w:pPr>
              <w:spacing w:after="0"/>
              <w:jc w:val="left"/>
              <w:rPr>
                <w:szCs w:val="20"/>
              </w:rPr>
            </w:pPr>
            <w:r w:rsidRPr="00BB7544">
              <w:rPr>
                <w:szCs w:val="20"/>
              </w:rPr>
              <w:t>Ohio</w:t>
            </w:r>
          </w:p>
        </w:tc>
        <w:tc>
          <w:tcPr>
            <w:tcW w:w="2048" w:type="dxa"/>
            <w:vAlign w:val="center"/>
          </w:tcPr>
          <w:p w14:paraId="736AD2CE" w14:textId="77777777" w:rsidR="00C46604" w:rsidRPr="00BB7544" w:rsidRDefault="00C46604" w:rsidP="00A67CC3">
            <w:pPr>
              <w:spacing w:after="0"/>
              <w:jc w:val="center"/>
              <w:rPr>
                <w:szCs w:val="20"/>
              </w:rPr>
            </w:pPr>
            <w:r w:rsidRPr="00BB7544">
              <w:rPr>
                <w:szCs w:val="20"/>
              </w:rPr>
              <w:t>8</w:t>
            </w:r>
          </w:p>
        </w:tc>
      </w:tr>
      <w:tr w:rsidR="00C46604" w:rsidRPr="00BB7544" w14:paraId="6ED374F1" w14:textId="77777777" w:rsidTr="007243E6">
        <w:trPr>
          <w:trHeight w:val="300"/>
        </w:trPr>
        <w:tc>
          <w:tcPr>
            <w:tcW w:w="2047" w:type="dxa"/>
            <w:shd w:val="clear" w:color="auto" w:fill="auto"/>
            <w:noWrap/>
            <w:vAlign w:val="center"/>
            <w:hideMark/>
          </w:tcPr>
          <w:p w14:paraId="235DE049" w14:textId="77777777" w:rsidR="00C46604" w:rsidRPr="00BB7544" w:rsidRDefault="00C46604" w:rsidP="00A67CC3">
            <w:pPr>
              <w:spacing w:after="0"/>
              <w:jc w:val="left"/>
              <w:rPr>
                <w:szCs w:val="20"/>
              </w:rPr>
            </w:pPr>
            <w:r w:rsidRPr="00BB7544">
              <w:rPr>
                <w:szCs w:val="20"/>
              </w:rPr>
              <w:t>Washington</w:t>
            </w:r>
          </w:p>
        </w:tc>
        <w:tc>
          <w:tcPr>
            <w:tcW w:w="2048" w:type="dxa"/>
            <w:tcBorders>
              <w:right w:val="double" w:sz="4" w:space="0" w:color="auto"/>
            </w:tcBorders>
            <w:shd w:val="clear" w:color="auto" w:fill="auto"/>
            <w:noWrap/>
            <w:vAlign w:val="center"/>
            <w:hideMark/>
          </w:tcPr>
          <w:p w14:paraId="63720305" w14:textId="77777777" w:rsidR="00C46604" w:rsidRPr="00BB7544" w:rsidRDefault="00C46604" w:rsidP="00A67CC3">
            <w:pPr>
              <w:spacing w:after="0"/>
              <w:jc w:val="center"/>
              <w:rPr>
                <w:szCs w:val="20"/>
              </w:rPr>
            </w:pPr>
            <w:r w:rsidRPr="00BB7544">
              <w:rPr>
                <w:szCs w:val="20"/>
              </w:rPr>
              <w:t>24</w:t>
            </w:r>
          </w:p>
        </w:tc>
        <w:tc>
          <w:tcPr>
            <w:tcW w:w="2047" w:type="dxa"/>
            <w:tcBorders>
              <w:left w:val="double" w:sz="4" w:space="0" w:color="auto"/>
            </w:tcBorders>
            <w:vAlign w:val="center"/>
          </w:tcPr>
          <w:p w14:paraId="27EAC0FE" w14:textId="77777777" w:rsidR="00C46604" w:rsidRPr="00BB7544" w:rsidRDefault="00C46604" w:rsidP="00A67CC3">
            <w:pPr>
              <w:spacing w:after="0"/>
              <w:jc w:val="left"/>
              <w:rPr>
                <w:szCs w:val="20"/>
              </w:rPr>
            </w:pPr>
            <w:r w:rsidRPr="00BB7544">
              <w:rPr>
                <w:szCs w:val="20"/>
              </w:rPr>
              <w:t>Virginia</w:t>
            </w:r>
          </w:p>
        </w:tc>
        <w:tc>
          <w:tcPr>
            <w:tcW w:w="2048" w:type="dxa"/>
            <w:vAlign w:val="center"/>
          </w:tcPr>
          <w:p w14:paraId="73FA9282" w14:textId="77777777" w:rsidR="00C46604" w:rsidRPr="00BB7544" w:rsidRDefault="00C46604" w:rsidP="00A67CC3">
            <w:pPr>
              <w:spacing w:after="0"/>
              <w:jc w:val="center"/>
              <w:rPr>
                <w:szCs w:val="20"/>
              </w:rPr>
            </w:pPr>
            <w:r w:rsidRPr="00BB7544">
              <w:rPr>
                <w:szCs w:val="20"/>
              </w:rPr>
              <w:t>8</w:t>
            </w:r>
          </w:p>
        </w:tc>
      </w:tr>
      <w:tr w:rsidR="00C46604" w:rsidRPr="00BB7544" w14:paraId="3E00ABD0" w14:textId="77777777" w:rsidTr="007243E6">
        <w:trPr>
          <w:trHeight w:val="300"/>
        </w:trPr>
        <w:tc>
          <w:tcPr>
            <w:tcW w:w="2047" w:type="dxa"/>
            <w:shd w:val="clear" w:color="auto" w:fill="auto"/>
            <w:noWrap/>
            <w:vAlign w:val="center"/>
            <w:hideMark/>
          </w:tcPr>
          <w:p w14:paraId="413A3B29" w14:textId="77777777" w:rsidR="00C46604" w:rsidRPr="00BB7544" w:rsidRDefault="00C46604" w:rsidP="00A67CC3">
            <w:pPr>
              <w:spacing w:after="0"/>
              <w:jc w:val="left"/>
              <w:rPr>
                <w:szCs w:val="20"/>
              </w:rPr>
            </w:pPr>
            <w:r w:rsidRPr="00BB7544">
              <w:rPr>
                <w:szCs w:val="20"/>
              </w:rPr>
              <w:t>California</w:t>
            </w:r>
          </w:p>
        </w:tc>
        <w:tc>
          <w:tcPr>
            <w:tcW w:w="2048" w:type="dxa"/>
            <w:tcBorders>
              <w:right w:val="double" w:sz="4" w:space="0" w:color="auto"/>
            </w:tcBorders>
            <w:shd w:val="clear" w:color="auto" w:fill="auto"/>
            <w:noWrap/>
            <w:vAlign w:val="center"/>
            <w:hideMark/>
          </w:tcPr>
          <w:p w14:paraId="71FC663D" w14:textId="77777777" w:rsidR="00C46604" w:rsidRPr="00BB7544" w:rsidRDefault="00C46604" w:rsidP="00A67CC3">
            <w:pPr>
              <w:spacing w:after="0"/>
              <w:jc w:val="center"/>
              <w:rPr>
                <w:szCs w:val="20"/>
              </w:rPr>
            </w:pPr>
            <w:r w:rsidRPr="00BB7544">
              <w:rPr>
                <w:szCs w:val="20"/>
              </w:rPr>
              <w:t>21</w:t>
            </w:r>
          </w:p>
        </w:tc>
        <w:tc>
          <w:tcPr>
            <w:tcW w:w="2047" w:type="dxa"/>
            <w:tcBorders>
              <w:left w:val="double" w:sz="4" w:space="0" w:color="auto"/>
            </w:tcBorders>
            <w:vAlign w:val="center"/>
          </w:tcPr>
          <w:p w14:paraId="7AEB23E6" w14:textId="77777777" w:rsidR="00C46604" w:rsidRPr="00BB7544" w:rsidRDefault="00C46604" w:rsidP="00A67CC3">
            <w:pPr>
              <w:spacing w:after="0"/>
              <w:jc w:val="left"/>
              <w:rPr>
                <w:szCs w:val="20"/>
              </w:rPr>
            </w:pPr>
            <w:r w:rsidRPr="00BB7544">
              <w:rPr>
                <w:szCs w:val="20"/>
              </w:rPr>
              <w:t>Idaho</w:t>
            </w:r>
          </w:p>
        </w:tc>
        <w:tc>
          <w:tcPr>
            <w:tcW w:w="2048" w:type="dxa"/>
            <w:vAlign w:val="center"/>
          </w:tcPr>
          <w:p w14:paraId="29CD2492" w14:textId="77777777" w:rsidR="00C46604" w:rsidRPr="00BB7544" w:rsidRDefault="00C46604" w:rsidP="00A67CC3">
            <w:pPr>
              <w:spacing w:after="0"/>
              <w:jc w:val="center"/>
              <w:rPr>
                <w:szCs w:val="20"/>
              </w:rPr>
            </w:pPr>
            <w:r w:rsidRPr="00BB7544">
              <w:rPr>
                <w:szCs w:val="20"/>
              </w:rPr>
              <w:t>6</w:t>
            </w:r>
          </w:p>
        </w:tc>
      </w:tr>
      <w:tr w:rsidR="00C46604" w:rsidRPr="00BB7544" w14:paraId="3F046717" w14:textId="77777777" w:rsidTr="007243E6">
        <w:trPr>
          <w:trHeight w:val="300"/>
        </w:trPr>
        <w:tc>
          <w:tcPr>
            <w:tcW w:w="2047" w:type="dxa"/>
            <w:shd w:val="clear" w:color="auto" w:fill="auto"/>
            <w:noWrap/>
            <w:vAlign w:val="center"/>
            <w:hideMark/>
          </w:tcPr>
          <w:p w14:paraId="3ACC1BEF" w14:textId="77777777" w:rsidR="00C46604" w:rsidRPr="00BB7544" w:rsidRDefault="00C46604" w:rsidP="00A67CC3">
            <w:pPr>
              <w:spacing w:after="0"/>
              <w:jc w:val="left"/>
              <w:rPr>
                <w:szCs w:val="20"/>
              </w:rPr>
            </w:pPr>
            <w:r w:rsidRPr="00BB7544">
              <w:rPr>
                <w:szCs w:val="20"/>
              </w:rPr>
              <w:t>Mississippi</w:t>
            </w:r>
          </w:p>
        </w:tc>
        <w:tc>
          <w:tcPr>
            <w:tcW w:w="2048" w:type="dxa"/>
            <w:tcBorders>
              <w:right w:val="double" w:sz="4" w:space="0" w:color="auto"/>
            </w:tcBorders>
            <w:shd w:val="clear" w:color="auto" w:fill="auto"/>
            <w:noWrap/>
            <w:vAlign w:val="center"/>
            <w:hideMark/>
          </w:tcPr>
          <w:p w14:paraId="435883B4" w14:textId="77777777" w:rsidR="00C46604" w:rsidRPr="00BB7544" w:rsidRDefault="00C46604" w:rsidP="00A67CC3">
            <w:pPr>
              <w:spacing w:after="0"/>
              <w:jc w:val="center"/>
              <w:rPr>
                <w:szCs w:val="20"/>
              </w:rPr>
            </w:pPr>
            <w:r w:rsidRPr="00BB7544">
              <w:rPr>
                <w:szCs w:val="20"/>
              </w:rPr>
              <w:t>15</w:t>
            </w:r>
          </w:p>
        </w:tc>
        <w:tc>
          <w:tcPr>
            <w:tcW w:w="2047" w:type="dxa"/>
            <w:tcBorders>
              <w:left w:val="double" w:sz="4" w:space="0" w:color="auto"/>
            </w:tcBorders>
            <w:vAlign w:val="center"/>
          </w:tcPr>
          <w:p w14:paraId="35C16F1A" w14:textId="77777777" w:rsidR="00C46604" w:rsidRPr="00BB7544" w:rsidRDefault="00C46604" w:rsidP="00A67CC3">
            <w:pPr>
              <w:spacing w:after="0"/>
              <w:jc w:val="left"/>
              <w:rPr>
                <w:szCs w:val="20"/>
              </w:rPr>
            </w:pPr>
            <w:r w:rsidRPr="00BB7544">
              <w:rPr>
                <w:szCs w:val="20"/>
              </w:rPr>
              <w:t>Wisconsin</w:t>
            </w:r>
          </w:p>
        </w:tc>
        <w:tc>
          <w:tcPr>
            <w:tcW w:w="2048" w:type="dxa"/>
            <w:vAlign w:val="center"/>
          </w:tcPr>
          <w:p w14:paraId="58D002B3" w14:textId="77777777" w:rsidR="00C46604" w:rsidRPr="00BB7544" w:rsidRDefault="00C46604" w:rsidP="00A67CC3">
            <w:pPr>
              <w:spacing w:after="0"/>
              <w:jc w:val="center"/>
              <w:rPr>
                <w:szCs w:val="20"/>
              </w:rPr>
            </w:pPr>
            <w:r w:rsidRPr="00BB7544">
              <w:rPr>
                <w:szCs w:val="20"/>
              </w:rPr>
              <w:t>6</w:t>
            </w:r>
          </w:p>
        </w:tc>
      </w:tr>
      <w:tr w:rsidR="00C46604" w:rsidRPr="00BB7544" w14:paraId="1213E11F" w14:textId="77777777" w:rsidTr="007243E6">
        <w:trPr>
          <w:trHeight w:val="300"/>
        </w:trPr>
        <w:tc>
          <w:tcPr>
            <w:tcW w:w="2047" w:type="dxa"/>
            <w:shd w:val="clear" w:color="auto" w:fill="auto"/>
            <w:noWrap/>
            <w:vAlign w:val="center"/>
            <w:hideMark/>
          </w:tcPr>
          <w:p w14:paraId="26F3C3EF" w14:textId="77777777" w:rsidR="00C46604" w:rsidRPr="00BB7544" w:rsidRDefault="00C46604" w:rsidP="00A67CC3">
            <w:pPr>
              <w:spacing w:after="0"/>
              <w:jc w:val="left"/>
              <w:rPr>
                <w:szCs w:val="20"/>
              </w:rPr>
            </w:pPr>
            <w:r w:rsidRPr="00BB7544">
              <w:rPr>
                <w:szCs w:val="20"/>
              </w:rPr>
              <w:t>Connecticut</w:t>
            </w:r>
          </w:p>
        </w:tc>
        <w:tc>
          <w:tcPr>
            <w:tcW w:w="2048" w:type="dxa"/>
            <w:tcBorders>
              <w:right w:val="double" w:sz="4" w:space="0" w:color="auto"/>
            </w:tcBorders>
            <w:shd w:val="clear" w:color="auto" w:fill="auto"/>
            <w:noWrap/>
            <w:vAlign w:val="center"/>
            <w:hideMark/>
          </w:tcPr>
          <w:p w14:paraId="70B074D9" w14:textId="77777777" w:rsidR="00C46604" w:rsidRPr="00BB7544" w:rsidRDefault="00C46604" w:rsidP="00A67CC3">
            <w:pPr>
              <w:spacing w:after="0"/>
              <w:jc w:val="center"/>
              <w:rPr>
                <w:szCs w:val="20"/>
              </w:rPr>
            </w:pPr>
            <w:r w:rsidRPr="00BB7544">
              <w:rPr>
                <w:szCs w:val="20"/>
              </w:rPr>
              <w:t>14</w:t>
            </w:r>
          </w:p>
        </w:tc>
        <w:tc>
          <w:tcPr>
            <w:tcW w:w="2047" w:type="dxa"/>
            <w:tcBorders>
              <w:left w:val="double" w:sz="4" w:space="0" w:color="auto"/>
            </w:tcBorders>
            <w:vAlign w:val="center"/>
          </w:tcPr>
          <w:p w14:paraId="3C7F9E8C" w14:textId="77777777" w:rsidR="00C46604" w:rsidRPr="00BB7544" w:rsidRDefault="00C46604" w:rsidP="00A67CC3">
            <w:pPr>
              <w:spacing w:after="0"/>
              <w:jc w:val="left"/>
              <w:rPr>
                <w:szCs w:val="20"/>
              </w:rPr>
            </w:pPr>
            <w:r w:rsidRPr="00BB7544">
              <w:rPr>
                <w:szCs w:val="20"/>
              </w:rPr>
              <w:t>Wyoming</w:t>
            </w:r>
          </w:p>
        </w:tc>
        <w:tc>
          <w:tcPr>
            <w:tcW w:w="2048" w:type="dxa"/>
            <w:vAlign w:val="center"/>
          </w:tcPr>
          <w:p w14:paraId="06F22220" w14:textId="77777777" w:rsidR="00C46604" w:rsidRPr="00BB7544" w:rsidRDefault="00C46604" w:rsidP="00A67CC3">
            <w:pPr>
              <w:spacing w:after="0"/>
              <w:jc w:val="center"/>
              <w:rPr>
                <w:szCs w:val="20"/>
              </w:rPr>
            </w:pPr>
            <w:r w:rsidRPr="00BB7544">
              <w:rPr>
                <w:szCs w:val="20"/>
              </w:rPr>
              <w:t>6</w:t>
            </w:r>
          </w:p>
        </w:tc>
      </w:tr>
      <w:tr w:rsidR="00C46604" w:rsidRPr="00BB7544" w14:paraId="19950111" w14:textId="77777777" w:rsidTr="007243E6">
        <w:trPr>
          <w:trHeight w:val="300"/>
        </w:trPr>
        <w:tc>
          <w:tcPr>
            <w:tcW w:w="2047" w:type="dxa"/>
            <w:shd w:val="clear" w:color="auto" w:fill="auto"/>
            <w:noWrap/>
            <w:vAlign w:val="center"/>
            <w:hideMark/>
          </w:tcPr>
          <w:p w14:paraId="1FB01E48" w14:textId="77777777" w:rsidR="00C46604" w:rsidRPr="00BB7544" w:rsidRDefault="00C46604" w:rsidP="00A67CC3">
            <w:pPr>
              <w:spacing w:after="0"/>
              <w:jc w:val="left"/>
              <w:rPr>
                <w:szCs w:val="20"/>
              </w:rPr>
            </w:pPr>
            <w:r w:rsidRPr="00BB7544">
              <w:rPr>
                <w:szCs w:val="20"/>
              </w:rPr>
              <w:t>Arkansas</w:t>
            </w:r>
          </w:p>
        </w:tc>
        <w:tc>
          <w:tcPr>
            <w:tcW w:w="2048" w:type="dxa"/>
            <w:tcBorders>
              <w:bottom w:val="double" w:sz="4" w:space="0" w:color="auto"/>
              <w:right w:val="double" w:sz="4" w:space="0" w:color="auto"/>
            </w:tcBorders>
            <w:shd w:val="clear" w:color="auto" w:fill="auto"/>
            <w:noWrap/>
            <w:vAlign w:val="center"/>
            <w:hideMark/>
          </w:tcPr>
          <w:p w14:paraId="42867697" w14:textId="77777777" w:rsidR="00C46604" w:rsidRPr="00BB7544" w:rsidRDefault="00C46604" w:rsidP="00A67CC3">
            <w:pPr>
              <w:spacing w:after="0"/>
              <w:jc w:val="center"/>
              <w:rPr>
                <w:szCs w:val="20"/>
              </w:rPr>
            </w:pPr>
            <w:r w:rsidRPr="00BB7544">
              <w:rPr>
                <w:szCs w:val="20"/>
              </w:rPr>
              <w:t>11</w:t>
            </w:r>
          </w:p>
        </w:tc>
        <w:tc>
          <w:tcPr>
            <w:tcW w:w="2047" w:type="dxa"/>
            <w:tcBorders>
              <w:left w:val="double" w:sz="4" w:space="0" w:color="auto"/>
            </w:tcBorders>
            <w:vAlign w:val="bottom"/>
          </w:tcPr>
          <w:p w14:paraId="3B804ECE" w14:textId="77777777" w:rsidR="00C46604" w:rsidRPr="00BB7544" w:rsidRDefault="00C46604" w:rsidP="00A67CC3">
            <w:pPr>
              <w:spacing w:after="0"/>
              <w:rPr>
                <w:szCs w:val="20"/>
              </w:rPr>
            </w:pPr>
            <w:r w:rsidRPr="00BB7544">
              <w:rPr>
                <w:szCs w:val="20"/>
              </w:rPr>
              <w:t>Private Industry</w:t>
            </w:r>
          </w:p>
        </w:tc>
        <w:tc>
          <w:tcPr>
            <w:tcW w:w="2048" w:type="dxa"/>
            <w:vAlign w:val="bottom"/>
          </w:tcPr>
          <w:p w14:paraId="445C0768" w14:textId="77777777" w:rsidR="00C46604" w:rsidRPr="00BB7544" w:rsidRDefault="00C46604" w:rsidP="00A67CC3">
            <w:pPr>
              <w:keepNext/>
              <w:spacing w:after="0"/>
              <w:jc w:val="center"/>
              <w:rPr>
                <w:szCs w:val="20"/>
              </w:rPr>
            </w:pPr>
            <w:r w:rsidRPr="00BB7544">
              <w:rPr>
                <w:szCs w:val="20"/>
              </w:rPr>
              <w:t>6</w:t>
            </w:r>
          </w:p>
        </w:tc>
      </w:tr>
    </w:tbl>
    <w:p w14:paraId="0456AC51" w14:textId="2A596F71" w:rsidR="007A621B" w:rsidRPr="00E91F81" w:rsidRDefault="007A621B" w:rsidP="00295E18">
      <w:pPr>
        <w:spacing w:before="240"/>
      </w:pPr>
      <w:r w:rsidRPr="00E91F81">
        <w:t>The Committee is continually working to improve the exams and the exam experience</w:t>
      </w:r>
      <w:r w:rsidR="009F22B7">
        <w:t xml:space="preserve">.  </w:t>
      </w:r>
      <w:r w:rsidRPr="00E91F81">
        <w:t>Our goal is to make sure the exams stay meaningful and current as handbook changes are made</w:t>
      </w:r>
      <w:r w:rsidR="00F12AB6">
        <w:t>,</w:t>
      </w:r>
      <w:r w:rsidRPr="00E91F81">
        <w:t xml:space="preserve"> and they include an annual review of the current exams by the Certification Coordinator. </w:t>
      </w:r>
      <w:r w:rsidR="006220B1">
        <w:t xml:space="preserve"> </w:t>
      </w:r>
      <w:r w:rsidRPr="00E91F81">
        <w:t>The Committee reported that a short entry survey is being added to each exam to capture meta-data on who is taking the exams.</w:t>
      </w:r>
      <w:r w:rsidR="002E7659" w:rsidRPr="00E91F81">
        <w:t xml:space="preserve"> </w:t>
      </w:r>
      <w:r w:rsidR="006220B1">
        <w:t xml:space="preserve"> </w:t>
      </w:r>
      <w:r w:rsidRPr="00E91F81">
        <w:t>Examples of meta-data include the candidate’s level of experience; whether the candidate is a regulatory official or a service agent and so forth.</w:t>
      </w:r>
      <w:r w:rsidR="006220B1">
        <w:t xml:space="preserve"> </w:t>
      </w:r>
      <w:r w:rsidR="002E7659" w:rsidRPr="00E91F81">
        <w:t xml:space="preserve"> </w:t>
      </w:r>
      <w:r w:rsidRPr="00E91F81">
        <w:t>The questions are in an untimed, unscored portion of the exam.</w:t>
      </w:r>
      <w:r w:rsidR="002E7659" w:rsidRPr="00E91F81">
        <w:t xml:space="preserve"> </w:t>
      </w:r>
      <w:r w:rsidR="006220B1">
        <w:t xml:space="preserve"> </w:t>
      </w:r>
      <w:r w:rsidRPr="00E91F81">
        <w:t>Personal data will not be used in any analysis using this information.</w:t>
      </w:r>
      <w:r w:rsidR="002E7659" w:rsidRPr="00E91F81">
        <w:t xml:space="preserve"> </w:t>
      </w:r>
    </w:p>
    <w:p w14:paraId="0C1D4950" w14:textId="77777777" w:rsidR="00626290" w:rsidRPr="00E91F81" w:rsidRDefault="00626290" w:rsidP="00295E18">
      <w:r w:rsidRPr="00E91F81">
        <w:t>In order to obtain valuable feedback on the Certification Program, the Committee has begun work on an exit survey</w:t>
      </w:r>
      <w:r w:rsidR="006220B1">
        <w:t>,</w:t>
      </w:r>
      <w:r w:rsidRPr="00E91F81">
        <w:t xml:space="preserve"> which will be implemented using Survey Monkey. </w:t>
      </w:r>
      <w:r w:rsidR="006220B1">
        <w:t xml:space="preserve"> </w:t>
      </w:r>
      <w:r w:rsidRPr="00E91F81">
        <w:t xml:space="preserve">The questions on the survey will address the mechanics of taking the exam, preparation for taking the exam, and general feedback (e.g., </w:t>
      </w:r>
      <w:r w:rsidR="006220B1" w:rsidRPr="00E91F81">
        <w:t>H</w:t>
      </w:r>
      <w:r w:rsidRPr="00E91F81">
        <w:t>ow did the candidate react</w:t>
      </w:r>
      <w:r w:rsidRPr="00445067">
        <w:rPr>
          <w:b/>
        </w:rPr>
        <w:t xml:space="preserve"> to the content </w:t>
      </w:r>
      <w:r w:rsidRPr="00A67CC3">
        <w:t xml:space="preserve">of </w:t>
      </w:r>
      <w:r w:rsidRPr="00E91F81">
        <w:t xml:space="preserve">the exam, was it challenging, was it too easy, or did they feel the exam was fair?). </w:t>
      </w:r>
    </w:p>
    <w:p w14:paraId="5A924A24" w14:textId="77777777" w:rsidR="00C46604" w:rsidRPr="00D7499C" w:rsidRDefault="00C46604">
      <w:pPr>
        <w:rPr>
          <w:szCs w:val="20"/>
        </w:rPr>
      </w:pPr>
      <w:r w:rsidRPr="00D7499C">
        <w:rPr>
          <w:szCs w:val="20"/>
        </w:rPr>
        <w:t xml:space="preserve">NCWM Director, </w:t>
      </w:r>
      <w:r w:rsidR="006220B1">
        <w:rPr>
          <w:szCs w:val="20"/>
        </w:rPr>
        <w:t xml:space="preserve">Mr. </w:t>
      </w:r>
      <w:r w:rsidRPr="00D7499C">
        <w:rPr>
          <w:szCs w:val="20"/>
        </w:rPr>
        <w:t xml:space="preserve">Don Onwiler, challenged the </w:t>
      </w:r>
      <w:r w:rsidR="006220B1" w:rsidRPr="00D7499C">
        <w:rPr>
          <w:szCs w:val="20"/>
        </w:rPr>
        <w:t>C</w:t>
      </w:r>
      <w:r w:rsidRPr="00D7499C">
        <w:rPr>
          <w:szCs w:val="20"/>
        </w:rPr>
        <w:t xml:space="preserve">ommittee to look toward the future of the program and explore the following areas: </w:t>
      </w:r>
    </w:p>
    <w:p w14:paraId="39333D3E" w14:textId="77777777" w:rsidR="00C46604" w:rsidRPr="00D7499C" w:rsidRDefault="00C46604" w:rsidP="00384BA5">
      <w:pPr>
        <w:ind w:left="360"/>
        <w:rPr>
          <w:szCs w:val="20"/>
        </w:rPr>
      </w:pPr>
      <w:r w:rsidRPr="00D7499C">
        <w:rPr>
          <w:b/>
          <w:szCs w:val="20"/>
        </w:rPr>
        <w:t>Accreditation</w:t>
      </w:r>
      <w:r w:rsidRPr="00D7499C">
        <w:rPr>
          <w:szCs w:val="20"/>
        </w:rPr>
        <w:t xml:space="preserve"> – This would require meeting established standards as a certifying body.</w:t>
      </w:r>
    </w:p>
    <w:p w14:paraId="7DC13828" w14:textId="77777777" w:rsidR="00C46604" w:rsidRPr="00D7499C" w:rsidRDefault="00C46604" w:rsidP="00384BA5">
      <w:pPr>
        <w:ind w:left="360"/>
        <w:rPr>
          <w:szCs w:val="20"/>
        </w:rPr>
      </w:pPr>
      <w:r w:rsidRPr="00D7499C">
        <w:rPr>
          <w:b/>
          <w:szCs w:val="20"/>
        </w:rPr>
        <w:t>Proctoring Exams</w:t>
      </w:r>
      <w:r>
        <w:rPr>
          <w:szCs w:val="20"/>
        </w:rPr>
        <w:t xml:space="preserve"> – Should candidates be required</w:t>
      </w:r>
      <w:r w:rsidRPr="00D7499C">
        <w:rPr>
          <w:szCs w:val="20"/>
        </w:rPr>
        <w:t xml:space="preserve"> to take exams in a state’s weights and measures facility or </w:t>
      </w:r>
      <w:r w:rsidR="001A04F5">
        <w:rPr>
          <w:szCs w:val="20"/>
        </w:rPr>
        <w:t>through</w:t>
      </w:r>
      <w:r w:rsidR="001A04F5" w:rsidRPr="00D7499C">
        <w:rPr>
          <w:szCs w:val="20"/>
        </w:rPr>
        <w:t xml:space="preserve"> </w:t>
      </w:r>
      <w:r w:rsidRPr="00D7499C">
        <w:rPr>
          <w:szCs w:val="20"/>
        </w:rPr>
        <w:t>a private proctoring service?</w:t>
      </w:r>
    </w:p>
    <w:p w14:paraId="78943F0E" w14:textId="572AF3A6" w:rsidR="00C46604" w:rsidRPr="00D7499C" w:rsidRDefault="00C46604" w:rsidP="00384BA5">
      <w:pPr>
        <w:ind w:left="360"/>
        <w:rPr>
          <w:szCs w:val="20"/>
        </w:rPr>
      </w:pPr>
      <w:r w:rsidRPr="00D7499C">
        <w:rPr>
          <w:b/>
          <w:szCs w:val="20"/>
        </w:rPr>
        <w:t>Examination Protocol</w:t>
      </w:r>
      <w:r w:rsidRPr="00D7499C">
        <w:rPr>
          <w:szCs w:val="20"/>
        </w:rPr>
        <w:t xml:space="preserve"> – Currently, candidates register for the exam and are permitted to make up to two attempts to pass the exam. </w:t>
      </w:r>
      <w:r w:rsidR="0049417F">
        <w:rPr>
          <w:szCs w:val="20"/>
        </w:rPr>
        <w:t xml:space="preserve"> </w:t>
      </w:r>
      <w:r w:rsidRPr="00D7499C">
        <w:rPr>
          <w:szCs w:val="20"/>
        </w:rPr>
        <w:t xml:space="preserve">If the candidate </w:t>
      </w:r>
      <w:r w:rsidR="0049417F" w:rsidRPr="00D7499C">
        <w:rPr>
          <w:szCs w:val="20"/>
        </w:rPr>
        <w:t>fails</w:t>
      </w:r>
      <w:r w:rsidRPr="00D7499C">
        <w:rPr>
          <w:szCs w:val="20"/>
        </w:rPr>
        <w:t xml:space="preserve"> both attempts</w:t>
      </w:r>
      <w:r w:rsidR="0049417F">
        <w:rPr>
          <w:szCs w:val="20"/>
        </w:rPr>
        <w:t>,</w:t>
      </w:r>
      <w:r w:rsidRPr="00D7499C">
        <w:rPr>
          <w:szCs w:val="20"/>
        </w:rPr>
        <w:t xml:space="preserve"> </w:t>
      </w:r>
      <w:r w:rsidR="001A04F5">
        <w:rPr>
          <w:szCs w:val="20"/>
        </w:rPr>
        <w:t>he or she</w:t>
      </w:r>
      <w:r w:rsidR="001A04F5" w:rsidRPr="00D7499C">
        <w:rPr>
          <w:szCs w:val="20"/>
        </w:rPr>
        <w:t xml:space="preserve"> </w:t>
      </w:r>
      <w:r w:rsidRPr="00D7499C">
        <w:rPr>
          <w:szCs w:val="20"/>
        </w:rPr>
        <w:t xml:space="preserve">may reregister and get an additional two attempts. </w:t>
      </w:r>
      <w:r w:rsidR="0049417F">
        <w:rPr>
          <w:szCs w:val="20"/>
        </w:rPr>
        <w:t xml:space="preserve"> </w:t>
      </w:r>
      <w:r w:rsidRPr="00D7499C">
        <w:rPr>
          <w:szCs w:val="20"/>
        </w:rPr>
        <w:t>1) Do we continue to allow two attempts for each registration fee?</w:t>
      </w:r>
      <w:r w:rsidR="00F877E1">
        <w:rPr>
          <w:szCs w:val="20"/>
        </w:rPr>
        <w:t xml:space="preserve"> </w:t>
      </w:r>
      <w:r w:rsidR="0049417F">
        <w:rPr>
          <w:szCs w:val="20"/>
        </w:rPr>
        <w:t xml:space="preserve"> </w:t>
      </w:r>
      <w:r w:rsidRPr="00D7499C">
        <w:rPr>
          <w:szCs w:val="20"/>
        </w:rPr>
        <w:t>2) Do we implement a mandatory waiting perio</w:t>
      </w:r>
      <w:r>
        <w:rPr>
          <w:szCs w:val="20"/>
        </w:rPr>
        <w:t>d for candidates who need to retake the exam after two failed attempts?</w:t>
      </w:r>
    </w:p>
    <w:p w14:paraId="6A43E4E9" w14:textId="334EB804" w:rsidR="00C46604" w:rsidRPr="00D7499C" w:rsidRDefault="00C46604" w:rsidP="00384BA5">
      <w:pPr>
        <w:ind w:left="360"/>
        <w:rPr>
          <w:szCs w:val="20"/>
        </w:rPr>
      </w:pPr>
      <w:r w:rsidRPr="00D7499C">
        <w:rPr>
          <w:b/>
          <w:szCs w:val="20"/>
        </w:rPr>
        <w:t>Intermediate Exams</w:t>
      </w:r>
      <w:r w:rsidRPr="00D7499C">
        <w:rPr>
          <w:szCs w:val="20"/>
        </w:rPr>
        <w:t xml:space="preserve"> – Jurisdictions have expressed interest in using the NCWM exams in their registered service agent programs</w:t>
      </w:r>
      <w:r>
        <w:rPr>
          <w:szCs w:val="20"/>
        </w:rPr>
        <w:t xml:space="preserve">. </w:t>
      </w:r>
      <w:r w:rsidR="0049417F">
        <w:rPr>
          <w:szCs w:val="20"/>
        </w:rPr>
        <w:t xml:space="preserve"> </w:t>
      </w:r>
      <w:r>
        <w:rPr>
          <w:szCs w:val="20"/>
        </w:rPr>
        <w:t xml:space="preserve">Would it </w:t>
      </w:r>
      <w:r w:rsidRPr="00D7499C">
        <w:rPr>
          <w:szCs w:val="20"/>
        </w:rPr>
        <w:t>be beneficial to have exams that can serve as stepping stones toward reac</w:t>
      </w:r>
      <w:r>
        <w:rPr>
          <w:szCs w:val="20"/>
        </w:rPr>
        <w:t>hing professional certification?</w:t>
      </w:r>
      <w:r w:rsidRPr="00D7499C">
        <w:rPr>
          <w:szCs w:val="20"/>
        </w:rPr>
        <w:t xml:space="preserve"> </w:t>
      </w:r>
      <w:r w:rsidR="0049417F">
        <w:rPr>
          <w:szCs w:val="20"/>
        </w:rPr>
        <w:t xml:space="preserve"> </w:t>
      </w:r>
      <w:r>
        <w:rPr>
          <w:szCs w:val="20"/>
        </w:rPr>
        <w:t xml:space="preserve">The Committee will </w:t>
      </w:r>
      <w:r w:rsidRPr="00D7499C">
        <w:rPr>
          <w:szCs w:val="20"/>
        </w:rPr>
        <w:t xml:space="preserve">consider creating </w:t>
      </w:r>
      <w:r>
        <w:rPr>
          <w:szCs w:val="20"/>
        </w:rPr>
        <w:t>three exams</w:t>
      </w:r>
      <w:r w:rsidR="0049417F">
        <w:rPr>
          <w:szCs w:val="20"/>
        </w:rPr>
        <w:t xml:space="preserve">: </w:t>
      </w:r>
      <w:r w:rsidR="00C171E2">
        <w:rPr>
          <w:szCs w:val="20"/>
        </w:rPr>
        <w:t xml:space="preserve"> </w:t>
      </w:r>
      <w:r w:rsidRPr="00D7499C">
        <w:rPr>
          <w:szCs w:val="20"/>
        </w:rPr>
        <w:t xml:space="preserve">1) basic measurement and use of </w:t>
      </w:r>
      <w:r w:rsidR="00C171E2">
        <w:rPr>
          <w:szCs w:val="20"/>
        </w:rPr>
        <w:t xml:space="preserve">NIST </w:t>
      </w:r>
      <w:r w:rsidRPr="00D7499C">
        <w:rPr>
          <w:szCs w:val="20"/>
        </w:rPr>
        <w:t>Handbook 44</w:t>
      </w:r>
      <w:r w:rsidR="0049417F">
        <w:rPr>
          <w:szCs w:val="20"/>
        </w:rPr>
        <w:t>;</w:t>
      </w:r>
      <w:r w:rsidRPr="00D7499C">
        <w:rPr>
          <w:szCs w:val="20"/>
        </w:rPr>
        <w:t xml:space="preserve"> 2) </w:t>
      </w:r>
      <w:r w:rsidRPr="00D7251D">
        <w:rPr>
          <w:szCs w:val="20"/>
        </w:rPr>
        <w:t>basic</w:t>
      </w:r>
      <w:r>
        <w:rPr>
          <w:szCs w:val="20"/>
        </w:rPr>
        <w:t xml:space="preserve"> liquid measuring, and 3) basic weighing.</w:t>
      </w:r>
    </w:p>
    <w:p w14:paraId="49B19CFB" w14:textId="77777777" w:rsidR="00C46604" w:rsidRDefault="00C46604">
      <w:pPr>
        <w:rPr>
          <w:szCs w:val="24"/>
        </w:rPr>
      </w:pPr>
      <w:r w:rsidRPr="008A06C0">
        <w:rPr>
          <w:szCs w:val="24"/>
        </w:rPr>
        <w:t xml:space="preserve">The </w:t>
      </w:r>
      <w:r w:rsidR="0049417F" w:rsidRPr="008A06C0">
        <w:rPr>
          <w:szCs w:val="24"/>
        </w:rPr>
        <w:t>Co</w:t>
      </w:r>
      <w:r w:rsidRPr="008A06C0">
        <w:rPr>
          <w:szCs w:val="24"/>
        </w:rPr>
        <w:t xml:space="preserve">mmittee continues to hear from states that are interested in requiring professional certification for their registered service agents. </w:t>
      </w:r>
      <w:r w:rsidR="0049417F">
        <w:rPr>
          <w:szCs w:val="24"/>
        </w:rPr>
        <w:t xml:space="preserve"> </w:t>
      </w:r>
      <w:r w:rsidRPr="008A06C0">
        <w:rPr>
          <w:szCs w:val="24"/>
        </w:rPr>
        <w:t xml:space="preserve">Some states have expressed concern that service agents would not be able to pass the </w:t>
      </w:r>
      <w:r w:rsidR="0049417F" w:rsidRPr="008A06C0">
        <w:rPr>
          <w:szCs w:val="24"/>
        </w:rPr>
        <w:t>Professional Certification Exams</w:t>
      </w:r>
      <w:r w:rsidRPr="008A06C0">
        <w:rPr>
          <w:szCs w:val="24"/>
        </w:rPr>
        <w:t xml:space="preserve">. </w:t>
      </w:r>
      <w:r w:rsidR="0049417F">
        <w:rPr>
          <w:szCs w:val="24"/>
        </w:rPr>
        <w:t xml:space="preserve"> </w:t>
      </w:r>
      <w:r w:rsidRPr="008A06C0">
        <w:rPr>
          <w:szCs w:val="24"/>
        </w:rPr>
        <w:t xml:space="preserve">The </w:t>
      </w:r>
      <w:r w:rsidR="0049417F" w:rsidRPr="008A06C0">
        <w:rPr>
          <w:szCs w:val="24"/>
        </w:rPr>
        <w:t>C</w:t>
      </w:r>
      <w:r w:rsidRPr="008A06C0">
        <w:rPr>
          <w:szCs w:val="24"/>
        </w:rPr>
        <w:t xml:space="preserve">ommittee </w:t>
      </w:r>
      <w:r>
        <w:rPr>
          <w:szCs w:val="24"/>
        </w:rPr>
        <w:t xml:space="preserve">is challenged with either </w:t>
      </w:r>
      <w:r w:rsidR="00EB49DF">
        <w:rPr>
          <w:szCs w:val="24"/>
        </w:rPr>
        <w:t>reducing the difficulty of</w:t>
      </w:r>
      <w:r>
        <w:rPr>
          <w:szCs w:val="24"/>
        </w:rPr>
        <w:t xml:space="preserve"> the test for service agents or </w:t>
      </w:r>
      <w:r w:rsidR="00EB49DF">
        <w:rPr>
          <w:szCs w:val="24"/>
        </w:rPr>
        <w:t>finding ways</w:t>
      </w:r>
      <w:r>
        <w:rPr>
          <w:szCs w:val="24"/>
        </w:rPr>
        <w:t xml:space="preserve"> to</w:t>
      </w:r>
      <w:r w:rsidR="00EB49DF">
        <w:rPr>
          <w:szCs w:val="24"/>
        </w:rPr>
        <w:t xml:space="preserve"> better</w:t>
      </w:r>
      <w:r>
        <w:rPr>
          <w:szCs w:val="24"/>
        </w:rPr>
        <w:t xml:space="preserve"> prepare the service agents to successfully pass</w:t>
      </w:r>
      <w:r w:rsidRPr="008A06C0">
        <w:rPr>
          <w:szCs w:val="24"/>
        </w:rPr>
        <w:t xml:space="preserve"> the exams.</w:t>
      </w:r>
      <w:r w:rsidR="0049417F">
        <w:rPr>
          <w:szCs w:val="24"/>
        </w:rPr>
        <w:t xml:space="preserve"> </w:t>
      </w:r>
      <w:r>
        <w:rPr>
          <w:szCs w:val="24"/>
        </w:rPr>
        <w:t xml:space="preserve"> In particular, can the states expect private service agencies to provide training to prepare their workers to pass the NCWM certification exams?</w:t>
      </w:r>
      <w:r w:rsidR="0049417F">
        <w:rPr>
          <w:szCs w:val="24"/>
        </w:rPr>
        <w:t xml:space="preserve"> </w:t>
      </w:r>
      <w:r>
        <w:rPr>
          <w:szCs w:val="24"/>
        </w:rPr>
        <w:t xml:space="preserve"> What actions will the states with registered service programs have to undertake to ensure that these service agents are as qualified as state-trained officials to evaluate equipment for legal compliance?</w:t>
      </w:r>
    </w:p>
    <w:p w14:paraId="3DE016F6" w14:textId="77777777" w:rsidR="00C46604" w:rsidRPr="0003545E" w:rsidRDefault="00261724">
      <w:r>
        <w:lastRenderedPageBreak/>
        <w:t xml:space="preserve">At the 2015 </w:t>
      </w:r>
      <w:r w:rsidR="00FC57F0">
        <w:t>Annual M</w:t>
      </w:r>
      <w:r w:rsidR="00EB49DF">
        <w:t>eeting, t</w:t>
      </w:r>
      <w:r w:rsidR="00C46604" w:rsidRPr="0024234C">
        <w:t xml:space="preserve">he Committee met with the Board </w:t>
      </w:r>
      <w:r w:rsidR="004F3B64" w:rsidRPr="0024234C">
        <w:t>of Directors</w:t>
      </w:r>
      <w:r w:rsidR="00C46604" w:rsidRPr="0024234C">
        <w:t xml:space="preserve"> to discuss the creation of lower level exams for service agents</w:t>
      </w:r>
      <w:r w:rsidR="007517F8">
        <w:t xml:space="preserve">.  </w:t>
      </w:r>
      <w:r w:rsidR="00C46604" w:rsidRPr="0024234C">
        <w:t>During the meeting</w:t>
      </w:r>
      <w:r w:rsidR="004F3B64">
        <w:t>,</w:t>
      </w:r>
      <w:r w:rsidR="00C46604" w:rsidRPr="0024234C">
        <w:t xml:space="preserve"> the Board encouraged the Committee to move forward with </w:t>
      </w:r>
      <w:r w:rsidR="00422EA0">
        <w:t xml:space="preserve">the </w:t>
      </w:r>
      <w:r w:rsidR="00C46604" w:rsidRPr="0024234C">
        <w:t>development of Basic Competency Exams</w:t>
      </w:r>
      <w:r w:rsidR="007517F8">
        <w:t xml:space="preserve">.  </w:t>
      </w:r>
      <w:r w:rsidR="00C46604" w:rsidRPr="0024234C">
        <w:t>The Committee had already discu</w:t>
      </w:r>
      <w:r w:rsidR="00422EA0">
        <w:t>ssed the idea of exams covering</w:t>
      </w:r>
      <w:r w:rsidR="00C46604">
        <w:t xml:space="preserve"> </w:t>
      </w:r>
      <w:r w:rsidR="00EB49DF">
        <w:t xml:space="preserve">Basic </w:t>
      </w:r>
      <w:r w:rsidR="00422EA0">
        <w:t xml:space="preserve">Weighing and </w:t>
      </w:r>
      <w:r w:rsidR="00EB49DF">
        <w:t xml:space="preserve">Basic Liquid </w:t>
      </w:r>
      <w:r w:rsidR="00422EA0">
        <w:t>M</w:t>
      </w:r>
      <w:r w:rsidR="00C46604" w:rsidRPr="0024234C">
        <w:t>easuring</w:t>
      </w:r>
      <w:r w:rsidR="007517F8">
        <w:t xml:space="preserve">.  </w:t>
      </w:r>
      <w:r w:rsidR="00C46604" w:rsidRPr="0024234C">
        <w:t xml:space="preserve">Each of these exams would have a </w:t>
      </w:r>
      <w:r w:rsidR="00C171E2">
        <w:t xml:space="preserve">NIST </w:t>
      </w:r>
      <w:r w:rsidR="00C46604" w:rsidRPr="0024234C">
        <w:t xml:space="preserve">Handbook 44 component and a technical component for either Weighing or </w:t>
      </w:r>
      <w:r w:rsidR="00EB49DF">
        <w:t xml:space="preserve">Liquid </w:t>
      </w:r>
      <w:r w:rsidR="00C46604" w:rsidRPr="0024234C">
        <w:t>Measuring</w:t>
      </w:r>
      <w:r w:rsidR="007517F8">
        <w:t xml:space="preserve">.  </w:t>
      </w:r>
      <w:r w:rsidR="00C46604" w:rsidRPr="0024234C">
        <w:t>The Committee recognizes this will require the development of new learning objectives for these exams</w:t>
      </w:r>
      <w:r w:rsidR="007517F8">
        <w:t xml:space="preserve">.  </w:t>
      </w:r>
      <w:r w:rsidR="00C46604" w:rsidRPr="0024234C">
        <w:t>During open hearings</w:t>
      </w:r>
      <w:r w:rsidR="00C171E2">
        <w:t>,</w:t>
      </w:r>
      <w:r w:rsidR="00C46604" w:rsidRPr="0024234C">
        <w:t xml:space="preserve"> the Committee asked for feedback and guidance on the learning objectives.</w:t>
      </w:r>
    </w:p>
    <w:p w14:paraId="58DDA3AC" w14:textId="5C5971DB" w:rsidR="00C46604" w:rsidRDefault="00C46604" w:rsidP="00A67CC3">
      <w:r w:rsidRPr="0024234C">
        <w:t xml:space="preserve">The Committee heard comments from </w:t>
      </w:r>
      <w:r w:rsidR="00C171E2">
        <w:t xml:space="preserve">Mr. </w:t>
      </w:r>
      <w:r w:rsidRPr="0024234C">
        <w:t xml:space="preserve">Brett Gurney </w:t>
      </w:r>
      <w:r w:rsidR="00422EA0">
        <w:t>(Utah)</w:t>
      </w:r>
      <w:r w:rsidR="00C171E2">
        <w:t>.</w:t>
      </w:r>
      <w:r w:rsidR="00422EA0">
        <w:t xml:space="preserve"> </w:t>
      </w:r>
      <w:r w:rsidR="00C171E2">
        <w:t xml:space="preserve"> H</w:t>
      </w:r>
      <w:r w:rsidR="00422EA0">
        <w:t>e wants to see sepa</w:t>
      </w:r>
      <w:r w:rsidRPr="0024234C">
        <w:t>ration between the exams for regulatory officials and service technicians</w:t>
      </w:r>
      <w:r w:rsidR="007517F8">
        <w:t xml:space="preserve">.  </w:t>
      </w:r>
      <w:r w:rsidR="00C171E2">
        <w:t xml:space="preserve">Mr. </w:t>
      </w:r>
      <w:r w:rsidRPr="0024234C">
        <w:t>Jim Hewston (JA King) supports the work of the Committee noting that they have twelve service centers in eight states</w:t>
      </w:r>
      <w:r w:rsidR="007517F8">
        <w:t xml:space="preserve">.  </w:t>
      </w:r>
      <w:r w:rsidRPr="0024234C">
        <w:t>He welcomes testing and wants to rise to the challenge.</w:t>
      </w:r>
    </w:p>
    <w:p w14:paraId="49DCE230" w14:textId="77777777" w:rsidR="00C46604" w:rsidRDefault="00C46604" w:rsidP="00A67CC3">
      <w:pPr>
        <w:spacing w:after="240"/>
        <w:rPr>
          <w:szCs w:val="20"/>
        </w:rPr>
      </w:pPr>
      <w:r w:rsidRPr="00D7499C">
        <w:rPr>
          <w:szCs w:val="20"/>
        </w:rPr>
        <w:t>During</w:t>
      </w:r>
      <w:r>
        <w:rPr>
          <w:szCs w:val="20"/>
        </w:rPr>
        <w:t xml:space="preserve"> the 2015 </w:t>
      </w:r>
      <w:r w:rsidR="00EB49DF">
        <w:rPr>
          <w:szCs w:val="20"/>
        </w:rPr>
        <w:t>I</w:t>
      </w:r>
      <w:r w:rsidR="00422EA0">
        <w:rPr>
          <w:szCs w:val="20"/>
        </w:rPr>
        <w:t xml:space="preserve">nterim </w:t>
      </w:r>
      <w:r w:rsidR="00EB49DF">
        <w:rPr>
          <w:szCs w:val="20"/>
        </w:rPr>
        <w:t xml:space="preserve">and Annual Meeting </w:t>
      </w:r>
      <w:r w:rsidRPr="00D7499C">
        <w:rPr>
          <w:szCs w:val="20"/>
        </w:rPr>
        <w:t>open hearings</w:t>
      </w:r>
      <w:r>
        <w:rPr>
          <w:szCs w:val="20"/>
        </w:rPr>
        <w:t>, t</w:t>
      </w:r>
      <w:r w:rsidRPr="00D7499C">
        <w:rPr>
          <w:szCs w:val="20"/>
        </w:rPr>
        <w:t>he Committee heard from multiple jurisdictions regarding how they have used the professional certification exams to help develop their inspectors</w:t>
      </w:r>
      <w:r w:rsidR="007517F8">
        <w:rPr>
          <w:szCs w:val="20"/>
        </w:rPr>
        <w:t xml:space="preserve">.  </w:t>
      </w:r>
      <w:r w:rsidRPr="00D7499C">
        <w:rPr>
          <w:szCs w:val="20"/>
        </w:rPr>
        <w:t xml:space="preserve">The </w:t>
      </w:r>
      <w:r w:rsidR="00EB49DF">
        <w:rPr>
          <w:szCs w:val="20"/>
        </w:rPr>
        <w:t>C</w:t>
      </w:r>
      <w:r w:rsidRPr="00D7499C">
        <w:rPr>
          <w:szCs w:val="20"/>
        </w:rPr>
        <w:t>ommittee heard from four of the top five states who use the program including: Maryland, Minnesota, Missouri, and Washington</w:t>
      </w:r>
      <w:r w:rsidR="007517F8">
        <w:rPr>
          <w:szCs w:val="20"/>
        </w:rPr>
        <w:t xml:space="preserve">.  </w:t>
      </w:r>
      <w:r w:rsidRPr="00D7499C">
        <w:rPr>
          <w:szCs w:val="20"/>
        </w:rPr>
        <w:t>Jurisdictions sha</w:t>
      </w:r>
      <w:r>
        <w:rPr>
          <w:szCs w:val="20"/>
        </w:rPr>
        <w:t>red various strategies they use</w:t>
      </w:r>
      <w:r w:rsidR="00EB49DF">
        <w:rPr>
          <w:szCs w:val="20"/>
        </w:rPr>
        <w:t>, including the following</w:t>
      </w:r>
      <w:r w:rsidR="00C171E2">
        <w:rPr>
          <w:szCs w:val="20"/>
        </w:rPr>
        <w:t>:</w:t>
      </w:r>
    </w:p>
    <w:p w14:paraId="39DE2A13" w14:textId="26707526" w:rsidR="00C46604" w:rsidRPr="00191BC5" w:rsidRDefault="00C7036E" w:rsidP="00A67CC3">
      <w:pPr>
        <w:numPr>
          <w:ilvl w:val="0"/>
          <w:numId w:val="35"/>
        </w:numPr>
        <w:spacing w:after="120"/>
      </w:pPr>
      <w:r w:rsidRPr="00191BC5">
        <w:t>promoting professional certification at all staffing levels</w:t>
      </w:r>
      <w:r>
        <w:t>;</w:t>
      </w:r>
    </w:p>
    <w:p w14:paraId="1B00DE31" w14:textId="3829A18D" w:rsidR="00C46604" w:rsidRPr="00191BC5" w:rsidRDefault="00C7036E" w:rsidP="00A67CC3">
      <w:pPr>
        <w:numPr>
          <w:ilvl w:val="0"/>
          <w:numId w:val="35"/>
        </w:numPr>
        <w:spacing w:after="120"/>
      </w:pPr>
      <w:r w:rsidRPr="00191BC5">
        <w:t>incorporating certification exams into job classification requirements</w:t>
      </w:r>
      <w:r>
        <w:t>;</w:t>
      </w:r>
    </w:p>
    <w:p w14:paraId="0B58B5A0" w14:textId="28EEA46F" w:rsidR="00C46604" w:rsidRPr="00191BC5" w:rsidRDefault="00C7036E" w:rsidP="00A67CC3">
      <w:pPr>
        <w:numPr>
          <w:ilvl w:val="0"/>
          <w:numId w:val="35"/>
        </w:numPr>
        <w:spacing w:after="120"/>
      </w:pPr>
      <w:r w:rsidRPr="00191BC5">
        <w:t>using collective success on the certification exams as a measure of the effectiveness of the jurisdiction’s training program</w:t>
      </w:r>
      <w:r>
        <w:t>;</w:t>
      </w:r>
    </w:p>
    <w:p w14:paraId="653C7AF6" w14:textId="246561AF" w:rsidR="00C46604" w:rsidRPr="00191BC5" w:rsidRDefault="00C7036E" w:rsidP="00A67CC3">
      <w:pPr>
        <w:numPr>
          <w:ilvl w:val="0"/>
          <w:numId w:val="35"/>
        </w:numPr>
        <w:spacing w:after="120"/>
      </w:pPr>
      <w:r w:rsidRPr="00191BC5">
        <w:t>retesting to maintain their proficiency</w:t>
      </w:r>
      <w:r>
        <w:t>; and</w:t>
      </w:r>
    </w:p>
    <w:p w14:paraId="5C462647" w14:textId="77777777" w:rsidR="00C46604" w:rsidRPr="00D7499C" w:rsidRDefault="00C7036E" w:rsidP="00E776AD">
      <w:pPr>
        <w:numPr>
          <w:ilvl w:val="0"/>
          <w:numId w:val="35"/>
        </w:numPr>
      </w:pPr>
      <w:r w:rsidRPr="00191BC5">
        <w:t>identify and implement</w:t>
      </w:r>
      <w:r w:rsidRPr="00D7499C">
        <w:t xml:space="preserve"> additional training</w:t>
      </w:r>
      <w:r>
        <w:t>.</w:t>
      </w:r>
    </w:p>
    <w:p w14:paraId="0A3755C0" w14:textId="189A499E" w:rsidR="00C46604" w:rsidRPr="00FB2BB6" w:rsidRDefault="00C46604" w:rsidP="00C46604">
      <w:r w:rsidRPr="00FB2BB6">
        <w:t>Mr. Ron Haye</w:t>
      </w:r>
      <w:r>
        <w:t>s (</w:t>
      </w:r>
      <w:r w:rsidR="00C171E2">
        <w:t>Missouri</w:t>
      </w:r>
      <w:r>
        <w:t xml:space="preserve">) </w:t>
      </w:r>
      <w:r w:rsidRPr="00FB2BB6">
        <w:t>commented that in addition to preparing employees with technical training, they also coach their employees on successful test</w:t>
      </w:r>
      <w:r w:rsidR="00EB49DF">
        <w:t>-</w:t>
      </w:r>
      <w:r w:rsidRPr="00FB2BB6">
        <w:t>taking strategies</w:t>
      </w:r>
      <w:r w:rsidR="007517F8">
        <w:t xml:space="preserve">.  </w:t>
      </w:r>
      <w:r w:rsidRPr="00FB2BB6">
        <w:t>For example, avoiding getting caught up on one question and watching the time limit</w:t>
      </w:r>
      <w:r w:rsidR="007517F8">
        <w:t xml:space="preserve">.  </w:t>
      </w:r>
      <w:r w:rsidRPr="00FB2BB6">
        <w:t xml:space="preserve">Mr. Hayes also provides an environment </w:t>
      </w:r>
      <w:r>
        <w:t xml:space="preserve">to his employees </w:t>
      </w:r>
      <w:r w:rsidR="00C171E2">
        <w:t xml:space="preserve">that </w:t>
      </w:r>
      <w:r>
        <w:t>is free from</w:t>
      </w:r>
      <w:r w:rsidRPr="00FB2BB6">
        <w:t xml:space="preserve"> interruption or outside influences.</w:t>
      </w:r>
    </w:p>
    <w:p w14:paraId="07E16611" w14:textId="30BDAE44" w:rsidR="007975DB" w:rsidRPr="00D7499C" w:rsidRDefault="00C46604" w:rsidP="00C46604">
      <w:pPr>
        <w:rPr>
          <w:szCs w:val="20"/>
        </w:rPr>
      </w:pPr>
      <w:r w:rsidRPr="00D7499C">
        <w:rPr>
          <w:szCs w:val="20"/>
        </w:rPr>
        <w:t xml:space="preserve">The </w:t>
      </w:r>
      <w:r w:rsidR="00EB49DF">
        <w:rPr>
          <w:szCs w:val="20"/>
        </w:rPr>
        <w:t>Committee</w:t>
      </w:r>
      <w:r w:rsidR="00EB49DF" w:rsidRPr="00D7499C">
        <w:rPr>
          <w:szCs w:val="20"/>
        </w:rPr>
        <w:t xml:space="preserve"> </w:t>
      </w:r>
      <w:r w:rsidRPr="00D7499C">
        <w:rPr>
          <w:szCs w:val="20"/>
        </w:rPr>
        <w:t>will work with NCWM Headquarters to provide hyperlinks in the</w:t>
      </w:r>
      <w:r>
        <w:rPr>
          <w:szCs w:val="20"/>
        </w:rPr>
        <w:t xml:space="preserve"> exam announcement to the EPOs, </w:t>
      </w:r>
      <w:r w:rsidRPr="00D7499C">
        <w:rPr>
          <w:szCs w:val="20"/>
        </w:rPr>
        <w:t>handbooks, supplemental courses</w:t>
      </w:r>
      <w:r>
        <w:rPr>
          <w:szCs w:val="20"/>
        </w:rPr>
        <w:t>, and</w:t>
      </w:r>
      <w:r w:rsidRPr="00D7499C">
        <w:rPr>
          <w:szCs w:val="20"/>
        </w:rPr>
        <w:t xml:space="preserve"> study aids</w:t>
      </w:r>
      <w:r w:rsidR="00EB49DF">
        <w:rPr>
          <w:szCs w:val="20"/>
        </w:rPr>
        <w:t>,</w:t>
      </w:r>
      <w:r w:rsidRPr="00D7499C">
        <w:rPr>
          <w:szCs w:val="20"/>
        </w:rPr>
        <w:t xml:space="preserve"> including </w:t>
      </w:r>
      <w:r>
        <w:rPr>
          <w:szCs w:val="20"/>
        </w:rPr>
        <w:t>modules</w:t>
      </w:r>
      <w:r w:rsidR="007517F8">
        <w:rPr>
          <w:szCs w:val="20"/>
        </w:rPr>
        <w:t xml:space="preserve">.  </w:t>
      </w:r>
      <w:r w:rsidRPr="00D7499C">
        <w:rPr>
          <w:szCs w:val="20"/>
        </w:rPr>
        <w:t>This will provide quick access to individuals taking the exam as well as to trainers</w:t>
      </w:r>
      <w:r w:rsidR="007517F8">
        <w:rPr>
          <w:szCs w:val="20"/>
        </w:rPr>
        <w:t xml:space="preserve">.  </w:t>
      </w:r>
      <w:r w:rsidRPr="00D7499C">
        <w:rPr>
          <w:szCs w:val="20"/>
        </w:rPr>
        <w:t>EPOs</w:t>
      </w:r>
      <w:r w:rsidR="00EB49DF">
        <w:rPr>
          <w:szCs w:val="20"/>
        </w:rPr>
        <w:t xml:space="preserve"> updated to 2015 NIST Handbook 44 requirements</w:t>
      </w:r>
      <w:r w:rsidRPr="00D7499C">
        <w:rPr>
          <w:szCs w:val="20"/>
        </w:rPr>
        <w:t xml:space="preserve"> </w:t>
      </w:r>
      <w:r w:rsidR="00EB49DF">
        <w:rPr>
          <w:szCs w:val="20"/>
        </w:rPr>
        <w:t>have been</w:t>
      </w:r>
      <w:r w:rsidRPr="00D7499C">
        <w:rPr>
          <w:szCs w:val="20"/>
        </w:rPr>
        <w:t xml:space="preserve"> posted </w:t>
      </w:r>
      <w:r w:rsidR="00EB49DF">
        <w:rPr>
          <w:szCs w:val="20"/>
        </w:rPr>
        <w:t>on</w:t>
      </w:r>
      <w:r w:rsidR="00EB49DF" w:rsidRPr="00D7499C">
        <w:rPr>
          <w:szCs w:val="20"/>
        </w:rPr>
        <w:t xml:space="preserve"> </w:t>
      </w:r>
      <w:r w:rsidRPr="00D7499C">
        <w:rPr>
          <w:szCs w:val="20"/>
        </w:rPr>
        <w:t>the NIST website</w:t>
      </w:r>
      <w:r w:rsidR="007517F8">
        <w:rPr>
          <w:szCs w:val="20"/>
        </w:rPr>
        <w:t xml:space="preserve">.  </w:t>
      </w:r>
    </w:p>
    <w:p w14:paraId="6D15604E" w14:textId="77777777" w:rsidR="00C46604" w:rsidRPr="00341F45" w:rsidRDefault="00C46604" w:rsidP="00C46604">
      <w:pPr>
        <w:spacing w:after="0"/>
        <w:rPr>
          <w:b/>
          <w:sz w:val="22"/>
          <w:szCs w:val="20"/>
        </w:rPr>
      </w:pPr>
      <w:r w:rsidRPr="00341F45">
        <w:rPr>
          <w:b/>
          <w:sz w:val="22"/>
          <w:szCs w:val="20"/>
        </w:rPr>
        <w:t>Regional Associations Comments:</w:t>
      </w:r>
    </w:p>
    <w:p w14:paraId="681C9123" w14:textId="77777777" w:rsidR="00C46604" w:rsidRDefault="00C171E2" w:rsidP="006A7BC3">
      <w:pPr>
        <w:spacing w:after="240"/>
        <w:rPr>
          <w:szCs w:val="20"/>
        </w:rPr>
      </w:pPr>
      <w:r>
        <w:rPr>
          <w:szCs w:val="20"/>
        </w:rPr>
        <w:t xml:space="preserve">The </w:t>
      </w:r>
      <w:r w:rsidR="00C46604" w:rsidRPr="00D7499C">
        <w:rPr>
          <w:szCs w:val="20"/>
        </w:rPr>
        <w:t>WWMA supports the continued development of the certification testing program and encourages more people to take the exams</w:t>
      </w:r>
      <w:r w:rsidR="007517F8">
        <w:rPr>
          <w:szCs w:val="20"/>
        </w:rPr>
        <w:t xml:space="preserve">.  </w:t>
      </w:r>
      <w:r>
        <w:rPr>
          <w:szCs w:val="20"/>
        </w:rPr>
        <w:t xml:space="preserve">The </w:t>
      </w:r>
      <w:r w:rsidR="00C46604" w:rsidRPr="00D7499C">
        <w:rPr>
          <w:szCs w:val="20"/>
        </w:rPr>
        <w:t xml:space="preserve">WWMA strongly recommends </w:t>
      </w:r>
      <w:r>
        <w:rPr>
          <w:szCs w:val="20"/>
        </w:rPr>
        <w:t xml:space="preserve">the </w:t>
      </w:r>
      <w:r w:rsidR="00C46604" w:rsidRPr="00D7499C">
        <w:rPr>
          <w:szCs w:val="20"/>
        </w:rPr>
        <w:t>NCWM devise a way to give individual participants feedback in those areas</w:t>
      </w:r>
      <w:r w:rsidR="007B198D">
        <w:rPr>
          <w:szCs w:val="20"/>
        </w:rPr>
        <w:t xml:space="preserve"> (</w:t>
      </w:r>
      <w:r w:rsidR="00C46604" w:rsidRPr="00D7499C">
        <w:rPr>
          <w:szCs w:val="20"/>
        </w:rPr>
        <w:t>i.e.</w:t>
      </w:r>
      <w:r w:rsidR="007B198D">
        <w:rPr>
          <w:szCs w:val="20"/>
        </w:rPr>
        <w:t>,</w:t>
      </w:r>
      <w:r w:rsidR="00C46604" w:rsidRPr="00D7499C">
        <w:rPr>
          <w:szCs w:val="20"/>
        </w:rPr>
        <w:t xml:space="preserve"> General, Administration</w:t>
      </w:r>
      <w:r>
        <w:rPr>
          <w:szCs w:val="20"/>
        </w:rPr>
        <w:t>,</w:t>
      </w:r>
      <w:r w:rsidR="00C46604" w:rsidRPr="00D7499C">
        <w:rPr>
          <w:szCs w:val="20"/>
        </w:rPr>
        <w:t xml:space="preserve"> or Technical</w:t>
      </w:r>
      <w:r w:rsidR="007B198D">
        <w:rPr>
          <w:szCs w:val="20"/>
        </w:rPr>
        <w:t>)</w:t>
      </w:r>
      <w:r w:rsidR="00C46604" w:rsidRPr="00D7499C">
        <w:rPr>
          <w:szCs w:val="20"/>
        </w:rPr>
        <w:t xml:space="preserve"> </w:t>
      </w:r>
      <w:r w:rsidR="007B198D">
        <w:rPr>
          <w:szCs w:val="20"/>
        </w:rPr>
        <w:t>where</w:t>
      </w:r>
      <w:r w:rsidR="007B198D" w:rsidRPr="00D7499C">
        <w:rPr>
          <w:szCs w:val="20"/>
        </w:rPr>
        <w:t xml:space="preserve"> </w:t>
      </w:r>
      <w:r w:rsidR="00C46604" w:rsidRPr="00D7499C">
        <w:rPr>
          <w:szCs w:val="20"/>
        </w:rPr>
        <w:t>they scored the lowest, while still maintaining the integrity of the Professional Certification Program.</w:t>
      </w:r>
    </w:p>
    <w:p w14:paraId="2AF8CED9" w14:textId="77777777" w:rsidR="00C46604" w:rsidRDefault="00C46604" w:rsidP="00C46604">
      <w:r>
        <w:rPr>
          <w:rFonts w:eastAsia="Times New Roman"/>
          <w:szCs w:val="24"/>
        </w:rPr>
        <w:t xml:space="preserve">NEWMA encourages the national </w:t>
      </w:r>
      <w:r w:rsidR="00C171E2">
        <w:rPr>
          <w:rFonts w:eastAsia="Times New Roman"/>
          <w:szCs w:val="24"/>
        </w:rPr>
        <w:t>C</w:t>
      </w:r>
      <w:r>
        <w:rPr>
          <w:rFonts w:eastAsia="Times New Roman"/>
          <w:szCs w:val="24"/>
        </w:rPr>
        <w:t>ommittee to continue efforts toward the development of stepping stone exams</w:t>
      </w:r>
      <w:r w:rsidR="007517F8">
        <w:rPr>
          <w:rFonts w:eastAsia="Times New Roman"/>
          <w:szCs w:val="24"/>
        </w:rPr>
        <w:t xml:space="preserve">.  </w:t>
      </w:r>
      <w:r>
        <w:t>When a new weights and measures official is employed, individual</w:t>
      </w:r>
      <w:r w:rsidR="007B198D">
        <w:t>s</w:t>
      </w:r>
      <w:r>
        <w:t xml:space="preserve"> </w:t>
      </w:r>
      <w:r w:rsidR="007B198D">
        <w:t>are</w:t>
      </w:r>
      <w:r>
        <w:t xml:space="preserve"> not able to work on their own until they reach a certain level of competence</w:t>
      </w:r>
      <w:r w:rsidR="007517F8">
        <w:t xml:space="preserve">.  </w:t>
      </w:r>
      <w:r>
        <w:t>When service agent</w:t>
      </w:r>
      <w:r w:rsidR="007B198D">
        <w:t>s</w:t>
      </w:r>
      <w:r>
        <w:t xml:space="preserve"> appl</w:t>
      </w:r>
      <w:r w:rsidR="007B198D">
        <w:t>y</w:t>
      </w:r>
      <w:r>
        <w:t xml:space="preserve"> for registration, they are generally not prepared to pass the professional certification exam</w:t>
      </w:r>
      <w:r w:rsidR="007517F8">
        <w:t xml:space="preserve">.  </w:t>
      </w:r>
      <w:r>
        <w:t>Basic stepping stone exams will be more appropriate for initial registration of service agents and help to verify they understand certain requirements before they begin placing devices into service</w:t>
      </w:r>
      <w:r w:rsidR="007517F8">
        <w:t xml:space="preserve">.  </w:t>
      </w:r>
      <w:r>
        <w:t>These exams could also be utilized for new weights and measures officials as a measure of increased competence during probation.</w:t>
      </w:r>
    </w:p>
    <w:p w14:paraId="26241A39" w14:textId="77777777" w:rsidR="000911BF" w:rsidRDefault="00FC57F0" w:rsidP="00A67CC3">
      <w:pPr>
        <w:spacing w:after="240"/>
        <w:rPr>
          <w:rFonts w:eastAsia="Times New Roman"/>
          <w:szCs w:val="24"/>
        </w:rPr>
      </w:pPr>
      <w:r>
        <w:rPr>
          <w:rFonts w:eastAsia="Times New Roman"/>
          <w:szCs w:val="24"/>
        </w:rPr>
        <w:t>At the 2015 CWMA Annual M</w:t>
      </w:r>
      <w:r w:rsidR="00C46604">
        <w:rPr>
          <w:rFonts w:eastAsia="Times New Roman"/>
          <w:szCs w:val="24"/>
        </w:rPr>
        <w:t xml:space="preserve">eeting, the </w:t>
      </w:r>
      <w:r w:rsidR="00C171E2">
        <w:rPr>
          <w:rFonts w:eastAsia="Times New Roman"/>
          <w:szCs w:val="24"/>
        </w:rPr>
        <w:t>C</w:t>
      </w:r>
      <w:r w:rsidR="00C46604">
        <w:rPr>
          <w:rFonts w:eastAsia="Times New Roman"/>
          <w:szCs w:val="24"/>
        </w:rPr>
        <w:t>ommittee heard reinforcing comments that the majority thinks service agents should have a separate test</w:t>
      </w:r>
      <w:r w:rsidR="007517F8">
        <w:rPr>
          <w:rFonts w:eastAsia="Times New Roman"/>
          <w:szCs w:val="24"/>
        </w:rPr>
        <w:t xml:space="preserve">.  </w:t>
      </w:r>
      <w:r w:rsidR="00C46604">
        <w:rPr>
          <w:rFonts w:eastAsia="Times New Roman"/>
          <w:szCs w:val="24"/>
        </w:rPr>
        <w:t>When asked what that test should cover</w:t>
      </w:r>
      <w:r w:rsidR="007B198D">
        <w:rPr>
          <w:rFonts w:eastAsia="Times New Roman"/>
          <w:szCs w:val="24"/>
        </w:rPr>
        <w:t>,</w:t>
      </w:r>
      <w:r w:rsidR="00C46604">
        <w:rPr>
          <w:rFonts w:eastAsia="Times New Roman"/>
          <w:szCs w:val="24"/>
        </w:rPr>
        <w:t xml:space="preserve"> the following suggestions were received:</w:t>
      </w:r>
    </w:p>
    <w:p w14:paraId="520EC9CF" w14:textId="77777777" w:rsidR="00A50660" w:rsidRDefault="00C46604" w:rsidP="00A67CC3">
      <w:pPr>
        <w:numPr>
          <w:ilvl w:val="0"/>
          <w:numId w:val="36"/>
        </w:numPr>
        <w:spacing w:after="120"/>
        <w:rPr>
          <w:rFonts w:eastAsia="Times New Roman"/>
          <w:szCs w:val="24"/>
        </w:rPr>
      </w:pPr>
      <w:r w:rsidRPr="00A50660">
        <w:rPr>
          <w:rFonts w:eastAsia="Times New Roman"/>
          <w:szCs w:val="24"/>
        </w:rPr>
        <w:t xml:space="preserve">How to look up items in </w:t>
      </w:r>
      <w:r w:rsidR="00C171E2" w:rsidRPr="00A50660">
        <w:rPr>
          <w:rFonts w:eastAsia="Times New Roman"/>
          <w:szCs w:val="24"/>
        </w:rPr>
        <w:t xml:space="preserve">NIST </w:t>
      </w:r>
      <w:r w:rsidRPr="00A50660">
        <w:rPr>
          <w:rFonts w:eastAsia="Times New Roman"/>
          <w:szCs w:val="24"/>
        </w:rPr>
        <w:t>Handbook 44</w:t>
      </w:r>
      <w:r w:rsidR="00A50660" w:rsidRPr="00A50660">
        <w:rPr>
          <w:rFonts w:eastAsia="Times New Roman"/>
          <w:szCs w:val="24"/>
        </w:rPr>
        <w:t>;</w:t>
      </w:r>
    </w:p>
    <w:p w14:paraId="1C60E085" w14:textId="77777777" w:rsidR="00C46604" w:rsidRPr="00A50660" w:rsidRDefault="00C46604" w:rsidP="00A67CC3">
      <w:pPr>
        <w:numPr>
          <w:ilvl w:val="0"/>
          <w:numId w:val="36"/>
        </w:numPr>
        <w:spacing w:after="120"/>
        <w:rPr>
          <w:rFonts w:eastAsia="Times New Roman"/>
          <w:szCs w:val="24"/>
        </w:rPr>
      </w:pPr>
      <w:r w:rsidRPr="00A50660">
        <w:rPr>
          <w:rFonts w:eastAsia="Times New Roman"/>
          <w:szCs w:val="24"/>
        </w:rPr>
        <w:t>How to look up, understand</w:t>
      </w:r>
      <w:r w:rsidR="0068435E" w:rsidRPr="00A50660">
        <w:rPr>
          <w:rFonts w:eastAsia="Times New Roman"/>
          <w:szCs w:val="24"/>
        </w:rPr>
        <w:t>,</w:t>
      </w:r>
      <w:r w:rsidRPr="00A50660">
        <w:rPr>
          <w:rFonts w:eastAsia="Times New Roman"/>
          <w:szCs w:val="24"/>
        </w:rPr>
        <w:t xml:space="preserve"> and use </w:t>
      </w:r>
      <w:r w:rsidR="007B198D" w:rsidRPr="00A50660">
        <w:rPr>
          <w:rFonts w:eastAsia="Times New Roman"/>
          <w:szCs w:val="24"/>
        </w:rPr>
        <w:t>NTEP C</w:t>
      </w:r>
      <w:r w:rsidRPr="00A50660">
        <w:rPr>
          <w:rFonts w:eastAsia="Times New Roman"/>
          <w:szCs w:val="24"/>
        </w:rPr>
        <w:t xml:space="preserve">ertificates of </w:t>
      </w:r>
      <w:r w:rsidR="007B198D" w:rsidRPr="00A50660">
        <w:rPr>
          <w:rFonts w:eastAsia="Times New Roman"/>
          <w:szCs w:val="24"/>
        </w:rPr>
        <w:t>C</w:t>
      </w:r>
      <w:r w:rsidRPr="00A50660">
        <w:rPr>
          <w:rFonts w:eastAsia="Times New Roman"/>
          <w:szCs w:val="24"/>
        </w:rPr>
        <w:t>onformance</w:t>
      </w:r>
      <w:r w:rsidR="00A50660">
        <w:rPr>
          <w:rFonts w:eastAsia="Times New Roman"/>
          <w:szCs w:val="24"/>
        </w:rPr>
        <w:t>;</w:t>
      </w:r>
    </w:p>
    <w:p w14:paraId="4B920B62" w14:textId="77777777" w:rsidR="00C46604" w:rsidRDefault="00C46604" w:rsidP="00A67CC3">
      <w:pPr>
        <w:numPr>
          <w:ilvl w:val="0"/>
          <w:numId w:val="36"/>
        </w:numPr>
        <w:spacing w:after="120"/>
        <w:rPr>
          <w:rFonts w:eastAsia="Times New Roman"/>
          <w:szCs w:val="24"/>
        </w:rPr>
      </w:pPr>
      <w:r>
        <w:rPr>
          <w:rFonts w:eastAsia="Times New Roman"/>
          <w:szCs w:val="24"/>
        </w:rPr>
        <w:t>Understanding the difference between calibrating (placing in service) and testing for tolerance</w:t>
      </w:r>
      <w:r w:rsidR="00A50660">
        <w:rPr>
          <w:rFonts w:eastAsia="Times New Roman"/>
          <w:szCs w:val="24"/>
        </w:rPr>
        <w:t>; and</w:t>
      </w:r>
    </w:p>
    <w:p w14:paraId="3CCB89DD" w14:textId="77777777" w:rsidR="00C46604" w:rsidRDefault="00C46604" w:rsidP="00A67CC3">
      <w:pPr>
        <w:numPr>
          <w:ilvl w:val="0"/>
          <w:numId w:val="36"/>
        </w:numPr>
        <w:spacing w:after="240"/>
        <w:rPr>
          <w:rFonts w:eastAsia="Times New Roman"/>
          <w:szCs w:val="24"/>
        </w:rPr>
      </w:pPr>
      <w:r>
        <w:rPr>
          <w:rFonts w:eastAsia="Times New Roman"/>
          <w:szCs w:val="24"/>
        </w:rPr>
        <w:lastRenderedPageBreak/>
        <w:t>Understanding the different responsibilities of service agents and regulators</w:t>
      </w:r>
      <w:r w:rsidR="00A50660">
        <w:rPr>
          <w:rFonts w:eastAsia="Times New Roman"/>
          <w:szCs w:val="24"/>
        </w:rPr>
        <w:t>.</w:t>
      </w:r>
    </w:p>
    <w:p w14:paraId="6774C643" w14:textId="77777777" w:rsidR="00C46604" w:rsidRDefault="007B198D" w:rsidP="00C46604">
      <w:pPr>
        <w:rPr>
          <w:szCs w:val="20"/>
        </w:rPr>
      </w:pPr>
      <w:r w:rsidRPr="00A67CC3">
        <w:rPr>
          <w:rFonts w:eastAsia="Times New Roman"/>
          <w:szCs w:val="24"/>
        </w:rPr>
        <w:t xml:space="preserve">A </w:t>
      </w:r>
      <w:r w:rsidR="00C46604" w:rsidRPr="00A67CC3">
        <w:rPr>
          <w:rFonts w:eastAsia="Times New Roman"/>
          <w:szCs w:val="24"/>
        </w:rPr>
        <w:t xml:space="preserve">suggestion was made that the </w:t>
      </w:r>
      <w:r w:rsidRPr="00A67CC3">
        <w:rPr>
          <w:rFonts w:eastAsia="Times New Roman"/>
          <w:szCs w:val="24"/>
        </w:rPr>
        <w:t>National PDC</w:t>
      </w:r>
      <w:r w:rsidR="00C46604" w:rsidRPr="00A67CC3">
        <w:rPr>
          <w:rFonts w:eastAsia="Times New Roman"/>
          <w:szCs w:val="24"/>
        </w:rPr>
        <w:t xml:space="preserve"> should solicit states for their service agent tests in order to determine whether there are other areas which should also be included in the body of knowledge </w:t>
      </w:r>
      <w:r w:rsidR="0068435E" w:rsidRPr="00A67CC3">
        <w:rPr>
          <w:rFonts w:eastAsia="Times New Roman"/>
          <w:szCs w:val="24"/>
        </w:rPr>
        <w:t xml:space="preserve">that </w:t>
      </w:r>
      <w:r w:rsidR="00C46604" w:rsidRPr="00A67CC3">
        <w:rPr>
          <w:rFonts w:eastAsia="Times New Roman"/>
          <w:szCs w:val="24"/>
        </w:rPr>
        <w:t>service agents should know</w:t>
      </w:r>
      <w:r w:rsidR="007517F8" w:rsidRPr="00A67CC3">
        <w:rPr>
          <w:rFonts w:eastAsia="Times New Roman"/>
          <w:szCs w:val="24"/>
        </w:rPr>
        <w:t xml:space="preserve">.  </w:t>
      </w:r>
      <w:r w:rsidR="00C46604" w:rsidRPr="00A67CC3">
        <w:rPr>
          <w:rFonts w:eastAsia="Times New Roman"/>
          <w:szCs w:val="24"/>
        </w:rPr>
        <w:t xml:space="preserve">The </w:t>
      </w:r>
      <w:r w:rsidRPr="00A67CC3">
        <w:rPr>
          <w:rFonts w:eastAsia="Times New Roman"/>
          <w:szCs w:val="24"/>
        </w:rPr>
        <w:t>CWMA PDC</w:t>
      </w:r>
      <w:r w:rsidR="00C46604" w:rsidRPr="00A67CC3">
        <w:rPr>
          <w:rFonts w:eastAsia="Times New Roman"/>
          <w:szCs w:val="24"/>
        </w:rPr>
        <w:t xml:space="preserve"> also recommends that service agents should know how to properly seal all classes of devices.</w:t>
      </w:r>
    </w:p>
    <w:p w14:paraId="05E6F686" w14:textId="7FE17F89" w:rsidR="007A621B" w:rsidRPr="00D7499C" w:rsidRDefault="006A7BC3" w:rsidP="007A621B">
      <w:pPr>
        <w:rPr>
          <w:szCs w:val="20"/>
        </w:rPr>
      </w:pPr>
      <w:r>
        <w:rPr>
          <w:szCs w:val="20"/>
        </w:rPr>
        <w:t xml:space="preserve">The </w:t>
      </w:r>
      <w:r w:rsidR="007A621B" w:rsidRPr="00D7499C">
        <w:rPr>
          <w:szCs w:val="20"/>
        </w:rPr>
        <w:t>SWMA heard comments from Mr. Stratt Pinagel, Wal</w:t>
      </w:r>
      <w:r>
        <w:rPr>
          <w:szCs w:val="20"/>
        </w:rPr>
        <w:t>m</w:t>
      </w:r>
      <w:r w:rsidR="007A621B" w:rsidRPr="00D7499C">
        <w:rPr>
          <w:szCs w:val="20"/>
        </w:rPr>
        <w:t>art, acknowledging the importance of these exams in promot</w:t>
      </w:r>
      <w:r w:rsidR="007A621B">
        <w:rPr>
          <w:szCs w:val="20"/>
        </w:rPr>
        <w:t>ing uniformity in inspections</w:t>
      </w:r>
      <w:r w:rsidR="007517F8">
        <w:rPr>
          <w:szCs w:val="20"/>
        </w:rPr>
        <w:t xml:space="preserve">.  </w:t>
      </w:r>
      <w:r w:rsidR="007A621B" w:rsidRPr="00D7499C">
        <w:rPr>
          <w:szCs w:val="20"/>
        </w:rPr>
        <w:t>Mr. Pinagel asked how many states are requiring successful completion of these exams as a condition</w:t>
      </w:r>
      <w:r w:rsidR="007A621B">
        <w:rPr>
          <w:szCs w:val="20"/>
        </w:rPr>
        <w:t xml:space="preserve"> for employment of inspectors</w:t>
      </w:r>
      <w:r w:rsidR="007517F8">
        <w:rPr>
          <w:szCs w:val="20"/>
        </w:rPr>
        <w:t xml:space="preserve">.  </w:t>
      </w:r>
      <w:r w:rsidR="007A621B" w:rsidRPr="00D7499C">
        <w:rPr>
          <w:szCs w:val="20"/>
        </w:rPr>
        <w:t>Dr. Matt Curran asked whether there were any states who are working toward im</w:t>
      </w:r>
      <w:r w:rsidR="007A621B">
        <w:rPr>
          <w:szCs w:val="20"/>
        </w:rPr>
        <w:t>plementing this in the future</w:t>
      </w:r>
      <w:r w:rsidR="007517F8">
        <w:rPr>
          <w:szCs w:val="20"/>
        </w:rPr>
        <w:t xml:space="preserve">.  </w:t>
      </w:r>
      <w:r w:rsidR="007A621B" w:rsidRPr="00D7499C">
        <w:rPr>
          <w:szCs w:val="20"/>
        </w:rPr>
        <w:t>Several states indicated they already require this and several, including Florida, indicate an ac</w:t>
      </w:r>
      <w:r w:rsidR="007A621B">
        <w:rPr>
          <w:szCs w:val="20"/>
        </w:rPr>
        <w:t>tive interest in pursuing this</w:t>
      </w:r>
      <w:r w:rsidR="007517F8">
        <w:rPr>
          <w:szCs w:val="20"/>
        </w:rPr>
        <w:t xml:space="preserve">.  </w:t>
      </w:r>
      <w:r w:rsidR="007A621B" w:rsidRPr="00D7499C">
        <w:rPr>
          <w:szCs w:val="20"/>
        </w:rPr>
        <w:t>Mr. Tim Chesser (Arkansas) indicated that although Arkansas would like to implement a requirement for inspectors to take these exams, Arkansas, like some other states, have personnel regulations that may prevent them from making this a requirement at the present time</w:t>
      </w:r>
      <w:r w:rsidR="007517F8">
        <w:rPr>
          <w:szCs w:val="20"/>
        </w:rPr>
        <w:t xml:space="preserve">.  </w:t>
      </w:r>
      <w:r w:rsidR="007A621B" w:rsidRPr="00D7499C">
        <w:rPr>
          <w:szCs w:val="20"/>
        </w:rPr>
        <w:t>He noted, however, that Arkansas is considering requiri</w:t>
      </w:r>
      <w:r w:rsidR="007A621B">
        <w:rPr>
          <w:szCs w:val="20"/>
        </w:rPr>
        <w:t>ng this for service companies</w:t>
      </w:r>
      <w:r w:rsidR="007517F8">
        <w:rPr>
          <w:szCs w:val="20"/>
        </w:rPr>
        <w:t xml:space="preserve">.  </w:t>
      </w:r>
      <w:r w:rsidR="007A621B" w:rsidRPr="00D7499C">
        <w:rPr>
          <w:szCs w:val="20"/>
        </w:rPr>
        <w:t>Mr. Lou Straub, Fairbanks, noted that the “passing” rate for some of the exams is rather low and commented that if weights and measures officials are having difficulty passing the exams, this may pose a problem for service personnel who are less familiar with basic weig</w:t>
      </w:r>
      <w:r w:rsidR="007A621B">
        <w:rPr>
          <w:szCs w:val="20"/>
        </w:rPr>
        <w:t>hts and measures requirements</w:t>
      </w:r>
      <w:r w:rsidR="007517F8">
        <w:rPr>
          <w:szCs w:val="20"/>
        </w:rPr>
        <w:t xml:space="preserve">.  </w:t>
      </w:r>
      <w:r w:rsidR="007A621B" w:rsidRPr="00D7499C">
        <w:rPr>
          <w:szCs w:val="20"/>
        </w:rPr>
        <w:t>Mr. Straub also suggested distinct tests for weights and measures of</w:t>
      </w:r>
      <w:r w:rsidR="007A621B">
        <w:rPr>
          <w:szCs w:val="20"/>
        </w:rPr>
        <w:t>ficials and service personnel</w:t>
      </w:r>
      <w:r w:rsidR="007517F8">
        <w:rPr>
          <w:szCs w:val="20"/>
        </w:rPr>
        <w:t xml:space="preserve">.  </w:t>
      </w:r>
      <w:r w:rsidR="007A621B" w:rsidRPr="00D7499C">
        <w:rPr>
          <w:szCs w:val="20"/>
        </w:rPr>
        <w:t>Mr. Chesser pointed out that in Arkansas service personnel are performing many of the same inspection and testing functions as field officials</w:t>
      </w:r>
      <w:r>
        <w:rPr>
          <w:szCs w:val="20"/>
        </w:rPr>
        <w:t>;</w:t>
      </w:r>
      <w:r w:rsidR="007A621B" w:rsidRPr="00D7499C">
        <w:rPr>
          <w:szCs w:val="20"/>
        </w:rPr>
        <w:t xml:space="preserve"> therefore, it is important they have a full unde</w:t>
      </w:r>
      <w:r w:rsidR="007A621B">
        <w:rPr>
          <w:szCs w:val="20"/>
        </w:rPr>
        <w:t>rstanding of the requirements</w:t>
      </w:r>
      <w:r w:rsidR="007517F8">
        <w:rPr>
          <w:szCs w:val="20"/>
        </w:rPr>
        <w:t xml:space="preserve">.  </w:t>
      </w:r>
      <w:r w:rsidR="007A621B" w:rsidRPr="00D7499C">
        <w:rPr>
          <w:szCs w:val="20"/>
        </w:rPr>
        <w:t>Mr. Dale Saunders</w:t>
      </w:r>
      <w:r>
        <w:rPr>
          <w:szCs w:val="20"/>
        </w:rPr>
        <w:t xml:space="preserve"> (Virginia)</w:t>
      </w:r>
      <w:r w:rsidR="007A621B" w:rsidRPr="00D7499C">
        <w:rPr>
          <w:szCs w:val="20"/>
        </w:rPr>
        <w:t xml:space="preserve">, </w:t>
      </w:r>
      <w:r w:rsidR="007A621B">
        <w:rPr>
          <w:szCs w:val="20"/>
        </w:rPr>
        <w:t xml:space="preserve">SWMA </w:t>
      </w:r>
      <w:r w:rsidR="007A621B" w:rsidRPr="00D7499C">
        <w:rPr>
          <w:szCs w:val="20"/>
        </w:rPr>
        <w:t>PDC Chairman, commented that with regard to the exam scores, successful completion of these exams indicate</w:t>
      </w:r>
      <w:r w:rsidR="007A621B">
        <w:rPr>
          <w:szCs w:val="20"/>
        </w:rPr>
        <w:t>s</w:t>
      </w:r>
      <w:r w:rsidR="007A621B" w:rsidRPr="00D7499C">
        <w:rPr>
          <w:szCs w:val="20"/>
        </w:rPr>
        <w:t xml:space="preserve"> a level of professional proficiency</w:t>
      </w:r>
      <w:r w:rsidR="007A621B">
        <w:rPr>
          <w:szCs w:val="20"/>
        </w:rPr>
        <w:t>,</w:t>
      </w:r>
      <w:r w:rsidR="007A621B" w:rsidRPr="00D7499C">
        <w:rPr>
          <w:szCs w:val="20"/>
        </w:rPr>
        <w:t xml:space="preserve"> and it is important that inspectors be prepared and undergo adequate trainin</w:t>
      </w:r>
      <w:r w:rsidR="007A621B">
        <w:rPr>
          <w:szCs w:val="20"/>
        </w:rPr>
        <w:t>g prior to taking these exams</w:t>
      </w:r>
      <w:r w:rsidR="007517F8">
        <w:rPr>
          <w:szCs w:val="20"/>
        </w:rPr>
        <w:t xml:space="preserve">.  </w:t>
      </w:r>
      <w:r w:rsidR="007A621B" w:rsidRPr="00D7499C">
        <w:rPr>
          <w:szCs w:val="20"/>
        </w:rPr>
        <w:t>After hearing Mr. Saunders’ comments, Mr.</w:t>
      </w:r>
      <w:r w:rsidR="007517F8">
        <w:rPr>
          <w:szCs w:val="20"/>
        </w:rPr>
        <w:t> </w:t>
      </w:r>
      <w:r w:rsidR="007A621B" w:rsidRPr="00D7499C">
        <w:rPr>
          <w:szCs w:val="20"/>
        </w:rPr>
        <w:t>Jerry Butler (N</w:t>
      </w:r>
      <w:r>
        <w:rPr>
          <w:szCs w:val="20"/>
        </w:rPr>
        <w:t xml:space="preserve">orth </w:t>
      </w:r>
      <w:r w:rsidR="007A621B" w:rsidRPr="00D7499C">
        <w:rPr>
          <w:szCs w:val="20"/>
        </w:rPr>
        <w:t>C</w:t>
      </w:r>
      <w:r>
        <w:rPr>
          <w:szCs w:val="20"/>
        </w:rPr>
        <w:t>arolina</w:t>
      </w:r>
      <w:r w:rsidR="007A621B" w:rsidRPr="00D7499C">
        <w:rPr>
          <w:szCs w:val="20"/>
        </w:rPr>
        <w:t>) asked questions about how jurisdicti</w:t>
      </w:r>
      <w:r w:rsidR="007A621B">
        <w:rPr>
          <w:szCs w:val="20"/>
        </w:rPr>
        <w:t>ons go about this preparation</w:t>
      </w:r>
      <w:r w:rsidR="007517F8">
        <w:rPr>
          <w:szCs w:val="20"/>
        </w:rPr>
        <w:t xml:space="preserve">.  </w:t>
      </w:r>
      <w:r w:rsidR="007A621B" w:rsidRPr="00D7499C">
        <w:rPr>
          <w:szCs w:val="20"/>
        </w:rPr>
        <w:t>Mr</w:t>
      </w:r>
      <w:r w:rsidRPr="00D7499C">
        <w:rPr>
          <w:szCs w:val="20"/>
        </w:rPr>
        <w:t>.</w:t>
      </w:r>
      <w:r>
        <w:rPr>
          <w:szCs w:val="20"/>
        </w:rPr>
        <w:t> </w:t>
      </w:r>
      <w:r w:rsidR="007A621B" w:rsidRPr="00D7499C">
        <w:rPr>
          <w:szCs w:val="20"/>
        </w:rPr>
        <w:t>Saunders noted this preparation is the basic training required of any inspector along with increased emphasis on studying and comprehending the NIST Handbook 44 requirements.</w:t>
      </w:r>
    </w:p>
    <w:p w14:paraId="088C21AA" w14:textId="77777777" w:rsidR="002F2FCD" w:rsidRPr="008A2190" w:rsidRDefault="0041162C" w:rsidP="008A2190">
      <w:pPr>
        <w:pStyle w:val="ItemHeading"/>
      </w:pPr>
      <w:bookmarkStart w:id="18" w:name="_Toc472006328"/>
      <w:r w:rsidRPr="008A2190">
        <w:t>410-2</w:t>
      </w:r>
      <w:r w:rsidRPr="008A2190">
        <w:tab/>
        <w:t>I</w:t>
      </w:r>
      <w:r w:rsidR="00F1646A" w:rsidRPr="008A2190">
        <w:tab/>
        <w:t>Training</w:t>
      </w:r>
      <w:bookmarkEnd w:id="18"/>
    </w:p>
    <w:p w14:paraId="02F425F7" w14:textId="77777777" w:rsidR="00EB1EF3" w:rsidRPr="00D7499C" w:rsidRDefault="00380884" w:rsidP="00861B44">
      <w:pPr>
        <w:rPr>
          <w:szCs w:val="20"/>
        </w:rPr>
      </w:pPr>
      <w:r w:rsidRPr="00D7499C">
        <w:rPr>
          <w:szCs w:val="20"/>
        </w:rPr>
        <w:t>The purpose of this item is to share best practices and approaches to training in response to the broad training needs of weights and measures jurisdictions and to serve as a link to various training materials on the web</w:t>
      </w:r>
      <w:r w:rsidR="007813FF" w:rsidRPr="00D7499C">
        <w:rPr>
          <w:szCs w:val="20"/>
        </w:rPr>
        <w:t>.</w:t>
      </w:r>
    </w:p>
    <w:p w14:paraId="6B6138D7" w14:textId="51DABCD3" w:rsidR="00FD11B5" w:rsidRDefault="00FC57F0" w:rsidP="00861B44">
      <w:pPr>
        <w:rPr>
          <w:szCs w:val="20"/>
        </w:rPr>
      </w:pPr>
      <w:r>
        <w:rPr>
          <w:szCs w:val="20"/>
        </w:rPr>
        <w:t>At the 2014 Annual M</w:t>
      </w:r>
      <w:r w:rsidR="005167C3" w:rsidRPr="00D7499C">
        <w:rPr>
          <w:szCs w:val="20"/>
        </w:rPr>
        <w:t xml:space="preserve">eeting, the </w:t>
      </w:r>
      <w:r w:rsidR="006A7BC3" w:rsidRPr="00D7499C">
        <w:rPr>
          <w:szCs w:val="20"/>
        </w:rPr>
        <w:t>C</w:t>
      </w:r>
      <w:r w:rsidR="005167C3" w:rsidRPr="00D7499C">
        <w:rPr>
          <w:szCs w:val="20"/>
        </w:rPr>
        <w:t>ommittee</w:t>
      </w:r>
      <w:r w:rsidR="00EB1EF3" w:rsidRPr="00D7499C">
        <w:rPr>
          <w:szCs w:val="20"/>
        </w:rPr>
        <w:t xml:space="preserve"> announced the Model Field Training Program</w:t>
      </w:r>
      <w:r w:rsidR="00B969B1">
        <w:rPr>
          <w:szCs w:val="20"/>
        </w:rPr>
        <w:t xml:space="preserve"> developed by a </w:t>
      </w:r>
      <w:r w:rsidR="006A7BC3">
        <w:rPr>
          <w:szCs w:val="20"/>
        </w:rPr>
        <w:t>S</w:t>
      </w:r>
      <w:r w:rsidR="00B969B1">
        <w:rPr>
          <w:szCs w:val="20"/>
        </w:rPr>
        <w:t xml:space="preserve">ubcommittee </w:t>
      </w:r>
      <w:r w:rsidR="007A621B">
        <w:rPr>
          <w:szCs w:val="20"/>
        </w:rPr>
        <w:t xml:space="preserve">and </w:t>
      </w:r>
      <w:r w:rsidR="00B969B1">
        <w:rPr>
          <w:szCs w:val="20"/>
        </w:rPr>
        <w:t>chaired by Mr. Michael Cleary</w:t>
      </w:r>
      <w:r w:rsidR="00D71679">
        <w:rPr>
          <w:szCs w:val="20"/>
        </w:rPr>
        <w:t xml:space="preserve"> (</w:t>
      </w:r>
      <w:r w:rsidR="00A67CC3">
        <w:rPr>
          <w:szCs w:val="20"/>
        </w:rPr>
        <w:t>California</w:t>
      </w:r>
      <w:r w:rsidR="00D71679">
        <w:rPr>
          <w:szCs w:val="20"/>
        </w:rPr>
        <w:t>, retired)</w:t>
      </w:r>
      <w:r w:rsidR="00B969B1">
        <w:rPr>
          <w:szCs w:val="20"/>
        </w:rPr>
        <w:t>,</w:t>
      </w:r>
      <w:r w:rsidR="00EB1EF3" w:rsidRPr="00D7499C">
        <w:rPr>
          <w:szCs w:val="20"/>
        </w:rPr>
        <w:t xml:space="preserve"> was available for use</w:t>
      </w:r>
      <w:r w:rsidR="009F22B7">
        <w:rPr>
          <w:szCs w:val="20"/>
        </w:rPr>
        <w:t xml:space="preserve">.  </w:t>
      </w:r>
      <w:r w:rsidR="00B969B1">
        <w:rPr>
          <w:szCs w:val="20"/>
        </w:rPr>
        <w:t>To date,</w:t>
      </w:r>
      <w:r w:rsidR="00EB1EF3" w:rsidRPr="00D7499C">
        <w:rPr>
          <w:szCs w:val="20"/>
        </w:rPr>
        <w:t xml:space="preserve"> </w:t>
      </w:r>
      <w:r w:rsidR="00FD11B5">
        <w:rPr>
          <w:szCs w:val="20"/>
        </w:rPr>
        <w:t>Mr.</w:t>
      </w:r>
      <w:r w:rsidR="00FD11B5" w:rsidRPr="00D7499C">
        <w:rPr>
          <w:szCs w:val="20"/>
        </w:rPr>
        <w:t xml:space="preserve"> Cleary has given instruction on the use of the program to the W</w:t>
      </w:r>
      <w:r w:rsidR="001223C6">
        <w:rPr>
          <w:szCs w:val="20"/>
        </w:rPr>
        <w:t>WMA</w:t>
      </w:r>
      <w:r w:rsidR="00FD11B5" w:rsidRPr="00D7499C">
        <w:rPr>
          <w:szCs w:val="20"/>
        </w:rPr>
        <w:t xml:space="preserve"> </w:t>
      </w:r>
      <w:r w:rsidR="00FD11B5">
        <w:rPr>
          <w:szCs w:val="20"/>
        </w:rPr>
        <w:t>and C</w:t>
      </w:r>
      <w:r w:rsidR="00FD11B5" w:rsidRPr="00D7499C">
        <w:rPr>
          <w:szCs w:val="20"/>
        </w:rPr>
        <w:t>WMA and</w:t>
      </w:r>
      <w:r w:rsidR="00FD11B5">
        <w:rPr>
          <w:szCs w:val="20"/>
        </w:rPr>
        <w:t xml:space="preserve"> is scheduled to give a presentation at the S</w:t>
      </w:r>
      <w:r w:rsidR="00D71679">
        <w:rPr>
          <w:szCs w:val="20"/>
        </w:rPr>
        <w:t>WMA</w:t>
      </w:r>
      <w:r>
        <w:rPr>
          <w:szCs w:val="20"/>
        </w:rPr>
        <w:t>’s 2015 Annual M</w:t>
      </w:r>
      <w:r w:rsidR="00FD11B5">
        <w:rPr>
          <w:szCs w:val="20"/>
        </w:rPr>
        <w:t>eeting</w:t>
      </w:r>
      <w:r w:rsidR="009F22B7">
        <w:rPr>
          <w:szCs w:val="20"/>
        </w:rPr>
        <w:t xml:space="preserve">.  </w:t>
      </w:r>
      <w:r w:rsidR="00B969B1" w:rsidRPr="00CC7204">
        <w:rPr>
          <w:szCs w:val="20"/>
        </w:rPr>
        <w:t xml:space="preserve">The Committee </w:t>
      </w:r>
      <w:r w:rsidR="001223C6" w:rsidRPr="00CC7204">
        <w:rPr>
          <w:szCs w:val="20"/>
        </w:rPr>
        <w:t>thank</w:t>
      </w:r>
      <w:r w:rsidR="001223C6">
        <w:rPr>
          <w:szCs w:val="20"/>
        </w:rPr>
        <w:t>ed</w:t>
      </w:r>
      <w:r w:rsidR="001223C6" w:rsidRPr="00CC7204">
        <w:rPr>
          <w:szCs w:val="20"/>
        </w:rPr>
        <w:t xml:space="preserve"> </w:t>
      </w:r>
      <w:r w:rsidR="00B969B1" w:rsidRPr="00CC7204">
        <w:rPr>
          <w:szCs w:val="20"/>
        </w:rPr>
        <w:t>the Associate Membership for sponsoring Mike’s presence at the regional meetings</w:t>
      </w:r>
      <w:r w:rsidR="007517F8">
        <w:rPr>
          <w:szCs w:val="20"/>
        </w:rPr>
        <w:t xml:space="preserve">.  </w:t>
      </w:r>
    </w:p>
    <w:p w14:paraId="0BCE6E39" w14:textId="26FB1371" w:rsidR="00FD11B5" w:rsidRDefault="00FC57F0" w:rsidP="00861B44">
      <w:pPr>
        <w:rPr>
          <w:szCs w:val="20"/>
        </w:rPr>
      </w:pPr>
      <w:r>
        <w:rPr>
          <w:szCs w:val="20"/>
        </w:rPr>
        <w:t>During the 2015 Annual M</w:t>
      </w:r>
      <w:r w:rsidR="00FD11B5" w:rsidRPr="00CC7204">
        <w:rPr>
          <w:szCs w:val="20"/>
        </w:rPr>
        <w:t xml:space="preserve">eeting, </w:t>
      </w:r>
      <w:r w:rsidR="00D71679">
        <w:rPr>
          <w:szCs w:val="20"/>
        </w:rPr>
        <w:t>Mr.</w:t>
      </w:r>
      <w:r w:rsidR="00D71679" w:rsidRPr="00CC7204">
        <w:rPr>
          <w:szCs w:val="20"/>
        </w:rPr>
        <w:t xml:space="preserve"> </w:t>
      </w:r>
      <w:r w:rsidR="00FD11B5" w:rsidRPr="00CC7204">
        <w:rPr>
          <w:szCs w:val="20"/>
        </w:rPr>
        <w:t xml:space="preserve">Cleary spoke about the training he provided at the regional meetings on the NCWM Model </w:t>
      </w:r>
      <w:r w:rsidR="00D71679">
        <w:rPr>
          <w:szCs w:val="20"/>
        </w:rPr>
        <w:t xml:space="preserve">Field </w:t>
      </w:r>
      <w:r w:rsidR="00FD11B5" w:rsidRPr="00CC7204">
        <w:rPr>
          <w:szCs w:val="20"/>
        </w:rPr>
        <w:t>Training Progr</w:t>
      </w:r>
      <w:r w:rsidR="00FD11B5">
        <w:rPr>
          <w:szCs w:val="20"/>
        </w:rPr>
        <w:t>am and</w:t>
      </w:r>
      <w:r w:rsidR="00B969B1">
        <w:rPr>
          <w:szCs w:val="20"/>
        </w:rPr>
        <w:t xml:space="preserve"> stated  h</w:t>
      </w:r>
      <w:r w:rsidR="00FD11B5">
        <w:rPr>
          <w:szCs w:val="20"/>
        </w:rPr>
        <w:t>is PowerPoint presentation</w:t>
      </w:r>
      <w:r w:rsidR="00FD11B5" w:rsidRPr="00CC7204">
        <w:rPr>
          <w:szCs w:val="20"/>
        </w:rPr>
        <w:t xml:space="preserve"> from t</w:t>
      </w:r>
      <w:r w:rsidR="00FD11B5">
        <w:rPr>
          <w:szCs w:val="20"/>
        </w:rPr>
        <w:t>he CWMA meeting is</w:t>
      </w:r>
      <w:r w:rsidR="00FD11B5" w:rsidRPr="00CC7204">
        <w:rPr>
          <w:szCs w:val="20"/>
        </w:rPr>
        <w:t xml:space="preserve"> available on</w:t>
      </w:r>
      <w:r w:rsidR="004B2119">
        <w:rPr>
          <w:szCs w:val="20"/>
        </w:rPr>
        <w:t xml:space="preserve"> the NCWM w</w:t>
      </w:r>
      <w:r w:rsidR="00FD11B5">
        <w:rPr>
          <w:szCs w:val="20"/>
        </w:rPr>
        <w:t>ebsite</w:t>
      </w:r>
      <w:r w:rsidR="00D71679">
        <w:rPr>
          <w:szCs w:val="20"/>
        </w:rPr>
        <w:t xml:space="preserve"> at</w:t>
      </w:r>
      <w:r w:rsidR="00B969B1">
        <w:rPr>
          <w:szCs w:val="20"/>
        </w:rPr>
        <w:t xml:space="preserve"> </w:t>
      </w:r>
      <w:hyperlink r:id="rId9" w:history="1">
        <w:r w:rsidR="00FD11B5" w:rsidRPr="003178D5">
          <w:rPr>
            <w:rStyle w:val="Hyperlink"/>
          </w:rPr>
          <w:t>http://www.ncwm.net/training/model_training</w:t>
        </w:r>
      </w:hyperlink>
      <w:r w:rsidR="00FD11B5" w:rsidRPr="003178D5">
        <w:rPr>
          <w:rStyle w:val="Hyperlink"/>
        </w:rPr>
        <w:t>.</w:t>
      </w:r>
      <w:r w:rsidR="00FD11B5" w:rsidRPr="00CC7204">
        <w:rPr>
          <w:szCs w:val="20"/>
        </w:rPr>
        <w:t xml:space="preserve"> </w:t>
      </w:r>
    </w:p>
    <w:p w14:paraId="09672A4C" w14:textId="77777777" w:rsidR="00EB1EF3" w:rsidRPr="00D7499C" w:rsidRDefault="00727073" w:rsidP="00861B44">
      <w:pPr>
        <w:rPr>
          <w:szCs w:val="20"/>
        </w:rPr>
      </w:pPr>
      <w:r>
        <w:rPr>
          <w:szCs w:val="20"/>
        </w:rPr>
        <w:t xml:space="preserve"> </w:t>
      </w:r>
      <w:r w:rsidR="00652F9A">
        <w:rPr>
          <w:szCs w:val="20"/>
        </w:rPr>
        <w:t xml:space="preserve">Mr. </w:t>
      </w:r>
      <w:r w:rsidR="00EB1EF3" w:rsidRPr="00D7499C">
        <w:rPr>
          <w:szCs w:val="20"/>
        </w:rPr>
        <w:t xml:space="preserve">Cleary has received some positive feedback from regulators </w:t>
      </w:r>
      <w:r w:rsidR="00D71679">
        <w:rPr>
          <w:szCs w:val="20"/>
        </w:rPr>
        <w:t>who</w:t>
      </w:r>
      <w:r w:rsidR="00D71679" w:rsidRPr="00D7499C">
        <w:rPr>
          <w:szCs w:val="20"/>
        </w:rPr>
        <w:t xml:space="preserve"> </w:t>
      </w:r>
      <w:r w:rsidR="00EB1EF3" w:rsidRPr="00D7499C">
        <w:rPr>
          <w:szCs w:val="20"/>
        </w:rPr>
        <w:t>have started using the Model Field Training Guide</w:t>
      </w:r>
      <w:r w:rsidR="009F22B7">
        <w:rPr>
          <w:szCs w:val="20"/>
        </w:rPr>
        <w:t xml:space="preserve">.  </w:t>
      </w:r>
      <w:r w:rsidR="00D71679">
        <w:rPr>
          <w:szCs w:val="20"/>
        </w:rPr>
        <w:t>The Committee</w:t>
      </w:r>
      <w:r w:rsidR="00D71679" w:rsidRPr="00D7499C">
        <w:rPr>
          <w:szCs w:val="20"/>
        </w:rPr>
        <w:t xml:space="preserve"> </w:t>
      </w:r>
      <w:r w:rsidR="00EB1EF3" w:rsidRPr="00D7499C">
        <w:rPr>
          <w:szCs w:val="20"/>
        </w:rPr>
        <w:t>hope</w:t>
      </w:r>
      <w:r w:rsidR="00D71679">
        <w:rPr>
          <w:szCs w:val="20"/>
        </w:rPr>
        <w:t>s</w:t>
      </w:r>
      <w:r w:rsidR="00EB1EF3" w:rsidRPr="00D7499C">
        <w:rPr>
          <w:szCs w:val="20"/>
        </w:rPr>
        <w:t xml:space="preserve"> this guide will encourage jurisdictions that do not have an evaluation program in place to ut</w:t>
      </w:r>
      <w:r w:rsidR="000E3BFD">
        <w:rPr>
          <w:szCs w:val="20"/>
        </w:rPr>
        <w:t>ilize this tool</w:t>
      </w:r>
      <w:r w:rsidR="009F22B7">
        <w:rPr>
          <w:szCs w:val="20"/>
        </w:rPr>
        <w:t xml:space="preserve">.  </w:t>
      </w:r>
      <w:r w:rsidR="000E3BFD">
        <w:rPr>
          <w:szCs w:val="20"/>
        </w:rPr>
        <w:t xml:space="preserve">As feedback has been </w:t>
      </w:r>
      <w:r w:rsidR="00EB1EF3" w:rsidRPr="00D7499C">
        <w:rPr>
          <w:szCs w:val="20"/>
        </w:rPr>
        <w:t>received, minor changes have been made</w:t>
      </w:r>
      <w:r>
        <w:rPr>
          <w:szCs w:val="20"/>
        </w:rPr>
        <w:t>,</w:t>
      </w:r>
      <w:r w:rsidR="00EB1EF3" w:rsidRPr="00D7499C">
        <w:rPr>
          <w:szCs w:val="20"/>
        </w:rPr>
        <w:t xml:space="preserve"> and the updated document can be found under the training section of the NCWM website through the </w:t>
      </w:r>
      <w:r w:rsidR="00974F1D">
        <w:rPr>
          <w:szCs w:val="20"/>
        </w:rPr>
        <w:t>Training</w:t>
      </w:r>
      <w:r w:rsidR="00EB1EF3" w:rsidRPr="00D7499C">
        <w:rPr>
          <w:szCs w:val="20"/>
        </w:rPr>
        <w:t xml:space="preserve"> tab</w:t>
      </w:r>
      <w:r w:rsidR="009F22B7">
        <w:rPr>
          <w:szCs w:val="20"/>
        </w:rPr>
        <w:t xml:space="preserve">.  </w:t>
      </w:r>
    </w:p>
    <w:p w14:paraId="55CE51D1" w14:textId="5E17B54F" w:rsidR="00EB1EF3" w:rsidRPr="00D7499C" w:rsidRDefault="00EB1EF3" w:rsidP="00861B44">
      <w:pPr>
        <w:rPr>
          <w:szCs w:val="20"/>
        </w:rPr>
      </w:pPr>
      <w:r w:rsidRPr="00D7499C">
        <w:rPr>
          <w:szCs w:val="20"/>
        </w:rPr>
        <w:t xml:space="preserve">It is important to note that the combination of quality training and evaluation in a weights and measures program </w:t>
      </w:r>
      <w:r w:rsidR="000E3BFD">
        <w:rPr>
          <w:szCs w:val="20"/>
        </w:rPr>
        <w:t>h</w:t>
      </w:r>
      <w:r w:rsidRPr="00D7499C">
        <w:rPr>
          <w:szCs w:val="20"/>
        </w:rPr>
        <w:t>elp</w:t>
      </w:r>
      <w:r w:rsidR="000E3BFD">
        <w:rPr>
          <w:szCs w:val="20"/>
        </w:rPr>
        <w:t>s</w:t>
      </w:r>
      <w:r w:rsidRPr="00D7499C">
        <w:rPr>
          <w:szCs w:val="20"/>
        </w:rPr>
        <w:t xml:space="preserve"> to ensure that jobs are done </w:t>
      </w:r>
      <w:r w:rsidR="000E3BFD" w:rsidRPr="00D7499C">
        <w:rPr>
          <w:szCs w:val="20"/>
        </w:rPr>
        <w:t xml:space="preserve">accurately </w:t>
      </w:r>
      <w:r w:rsidR="000E3BFD">
        <w:rPr>
          <w:szCs w:val="20"/>
        </w:rPr>
        <w:t xml:space="preserve">and </w:t>
      </w:r>
      <w:r w:rsidRPr="00D7499C">
        <w:rPr>
          <w:szCs w:val="20"/>
        </w:rPr>
        <w:t>correctly</w:t>
      </w:r>
      <w:r w:rsidR="007517F8">
        <w:rPr>
          <w:szCs w:val="20"/>
        </w:rPr>
        <w:t xml:space="preserve">. </w:t>
      </w:r>
      <w:r w:rsidR="00F877E1">
        <w:rPr>
          <w:szCs w:val="20"/>
        </w:rPr>
        <w:t xml:space="preserve"> </w:t>
      </w:r>
      <w:r w:rsidR="00D50A41">
        <w:rPr>
          <w:szCs w:val="20"/>
        </w:rPr>
        <w:t xml:space="preserve">Again we thank Mr. </w:t>
      </w:r>
      <w:r w:rsidR="005167C3" w:rsidRPr="00D7499C">
        <w:rPr>
          <w:szCs w:val="20"/>
        </w:rPr>
        <w:t xml:space="preserve">Cleary, </w:t>
      </w:r>
      <w:r w:rsidR="007517F8" w:rsidRPr="00D7499C">
        <w:rPr>
          <w:szCs w:val="20"/>
        </w:rPr>
        <w:t>S</w:t>
      </w:r>
      <w:r w:rsidR="005167C3" w:rsidRPr="00D7499C">
        <w:rPr>
          <w:szCs w:val="20"/>
        </w:rPr>
        <w:t>ubcommittee</w:t>
      </w:r>
      <w:r w:rsidR="00727073">
        <w:rPr>
          <w:szCs w:val="20"/>
        </w:rPr>
        <w:t xml:space="preserve"> Chair</w:t>
      </w:r>
      <w:r w:rsidR="005167C3" w:rsidRPr="00D7499C">
        <w:rPr>
          <w:szCs w:val="20"/>
        </w:rPr>
        <w:t xml:space="preserve">, and all the </w:t>
      </w:r>
      <w:r w:rsidR="007517F8" w:rsidRPr="00D7499C">
        <w:rPr>
          <w:szCs w:val="20"/>
        </w:rPr>
        <w:t>S</w:t>
      </w:r>
      <w:r w:rsidR="005167C3" w:rsidRPr="00D7499C">
        <w:rPr>
          <w:szCs w:val="20"/>
        </w:rPr>
        <w:t>ubcommittee members.</w:t>
      </w:r>
    </w:p>
    <w:p w14:paraId="67259F35" w14:textId="77777777" w:rsidR="0008425F" w:rsidRDefault="0008425F" w:rsidP="00861B44">
      <w:pPr>
        <w:spacing w:after="240"/>
        <w:rPr>
          <w:szCs w:val="20"/>
        </w:rPr>
      </w:pPr>
      <w:r w:rsidRPr="0008425F">
        <w:rPr>
          <w:szCs w:val="20"/>
        </w:rPr>
        <w:t>If you have any suggestions, recommendations, or you need support for successful implementation, please contact Mr. Cleary at (916)</w:t>
      </w:r>
      <w:r w:rsidR="00727073">
        <w:rPr>
          <w:szCs w:val="20"/>
        </w:rPr>
        <w:t> </w:t>
      </w:r>
      <w:r w:rsidRPr="0008425F">
        <w:rPr>
          <w:szCs w:val="20"/>
        </w:rPr>
        <w:t xml:space="preserve">483-8498 or by email at </w:t>
      </w:r>
      <w:hyperlink r:id="rId10" w:history="1">
        <w:r w:rsidRPr="00727073">
          <w:rPr>
            <w:rStyle w:val="Hyperlink"/>
          </w:rPr>
          <w:t>mcleary55@sbcglobal.net</w:t>
        </w:r>
      </w:hyperlink>
      <w:r>
        <w:rPr>
          <w:szCs w:val="20"/>
        </w:rPr>
        <w:t xml:space="preserve"> or a member of the </w:t>
      </w:r>
      <w:r w:rsidR="00B969B1">
        <w:rPr>
          <w:szCs w:val="20"/>
        </w:rPr>
        <w:t>PDC</w:t>
      </w:r>
      <w:r>
        <w:rPr>
          <w:szCs w:val="20"/>
        </w:rPr>
        <w:t xml:space="preserve">. </w:t>
      </w:r>
    </w:p>
    <w:p w14:paraId="29599DC1" w14:textId="19CDDD08" w:rsidR="00EB1EF3" w:rsidRPr="00D7499C" w:rsidRDefault="005167C3" w:rsidP="00861B44">
      <w:pPr>
        <w:rPr>
          <w:szCs w:val="20"/>
        </w:rPr>
      </w:pPr>
      <w:r w:rsidRPr="00D7499C">
        <w:rPr>
          <w:szCs w:val="20"/>
        </w:rPr>
        <w:t>A</w:t>
      </w:r>
      <w:r w:rsidR="00EB1EF3" w:rsidRPr="00D7499C">
        <w:rPr>
          <w:szCs w:val="20"/>
        </w:rPr>
        <w:t xml:space="preserve"> training video on retail mo</w:t>
      </w:r>
      <w:r w:rsidR="00CC7204">
        <w:rPr>
          <w:szCs w:val="20"/>
        </w:rPr>
        <w:t>tor</w:t>
      </w:r>
      <w:r w:rsidR="00C47B36">
        <w:rPr>
          <w:szCs w:val="20"/>
        </w:rPr>
        <w:t>-</w:t>
      </w:r>
      <w:r w:rsidR="00CC7204">
        <w:rPr>
          <w:szCs w:val="20"/>
        </w:rPr>
        <w:t>fuel dispensers was</w:t>
      </w:r>
      <w:r w:rsidR="00EB1EF3" w:rsidRPr="00D7499C">
        <w:rPr>
          <w:szCs w:val="20"/>
        </w:rPr>
        <w:t xml:space="preserve"> released by the NIST</w:t>
      </w:r>
      <w:r w:rsidR="00727073">
        <w:rPr>
          <w:szCs w:val="20"/>
        </w:rPr>
        <w:t>,</w:t>
      </w:r>
      <w:r w:rsidR="00EB1EF3" w:rsidRPr="00D7499C">
        <w:rPr>
          <w:szCs w:val="20"/>
        </w:rPr>
        <w:t xml:space="preserve"> Office of Weights &amp; Measures</w:t>
      </w:r>
      <w:r w:rsidR="007517F8">
        <w:rPr>
          <w:szCs w:val="20"/>
        </w:rPr>
        <w:t xml:space="preserve">.  </w:t>
      </w:r>
      <w:r w:rsidR="00EB1EF3" w:rsidRPr="00D7499C">
        <w:rPr>
          <w:szCs w:val="20"/>
        </w:rPr>
        <w:t>This video demonstrates and describes the minimum tests of a retail motor</w:t>
      </w:r>
      <w:r w:rsidR="00C47B36">
        <w:rPr>
          <w:szCs w:val="20"/>
        </w:rPr>
        <w:t>-</w:t>
      </w:r>
      <w:r w:rsidR="00EB1EF3" w:rsidRPr="00D7499C">
        <w:rPr>
          <w:szCs w:val="20"/>
        </w:rPr>
        <w:t xml:space="preserve">fuel dispenser in accordance with NIST </w:t>
      </w:r>
      <w:r w:rsidR="007517F8" w:rsidRPr="00D7499C">
        <w:rPr>
          <w:szCs w:val="20"/>
        </w:rPr>
        <w:t>Handbook</w:t>
      </w:r>
      <w:r w:rsidR="007517F8">
        <w:rPr>
          <w:szCs w:val="20"/>
        </w:rPr>
        <w:t> </w:t>
      </w:r>
      <w:r w:rsidR="00EB1EF3" w:rsidRPr="00D7499C">
        <w:rPr>
          <w:szCs w:val="20"/>
        </w:rPr>
        <w:t>44</w:t>
      </w:r>
      <w:r w:rsidR="007517F8">
        <w:rPr>
          <w:szCs w:val="20"/>
        </w:rPr>
        <w:t xml:space="preserve">.  </w:t>
      </w:r>
      <w:r w:rsidR="00EB1EF3" w:rsidRPr="00D7499C">
        <w:rPr>
          <w:szCs w:val="20"/>
        </w:rPr>
        <w:t>It includes how to select and maintain a standard, wetting the standard, normal and slow flow tests, leveling, reading the meniscus, draining a test measure, and the anti-drain test</w:t>
      </w:r>
      <w:r w:rsidR="00A575C1">
        <w:rPr>
          <w:szCs w:val="20"/>
        </w:rPr>
        <w:t xml:space="preserve">.  </w:t>
      </w:r>
      <w:r w:rsidR="00EB1EF3" w:rsidRPr="00D7499C">
        <w:rPr>
          <w:szCs w:val="20"/>
        </w:rPr>
        <w:t xml:space="preserve">The video is available </w:t>
      </w:r>
      <w:r w:rsidR="00727073">
        <w:rPr>
          <w:szCs w:val="20"/>
        </w:rPr>
        <w:t>as</w:t>
      </w:r>
      <w:r w:rsidR="00727073" w:rsidRPr="00D7499C">
        <w:rPr>
          <w:szCs w:val="20"/>
        </w:rPr>
        <w:t xml:space="preserve"> </w:t>
      </w:r>
      <w:r w:rsidR="00EB1EF3" w:rsidRPr="00D7499C">
        <w:rPr>
          <w:szCs w:val="20"/>
        </w:rPr>
        <w:t>a 14</w:t>
      </w:r>
      <w:r w:rsidR="00C47B36">
        <w:rPr>
          <w:szCs w:val="20"/>
        </w:rPr>
        <w:t>-</w:t>
      </w:r>
      <w:r w:rsidR="00EB1EF3" w:rsidRPr="00D7499C">
        <w:rPr>
          <w:szCs w:val="20"/>
        </w:rPr>
        <w:t>minute video segment</w:t>
      </w:r>
      <w:r w:rsidR="00727073">
        <w:rPr>
          <w:szCs w:val="20"/>
        </w:rPr>
        <w:t>,</w:t>
      </w:r>
      <w:r w:rsidR="00EB1EF3" w:rsidRPr="00D7499C">
        <w:rPr>
          <w:szCs w:val="20"/>
        </w:rPr>
        <w:t xml:space="preserve"> </w:t>
      </w:r>
      <w:r w:rsidR="00EB1EF3" w:rsidRPr="00D7499C">
        <w:rPr>
          <w:szCs w:val="20"/>
        </w:rPr>
        <w:lastRenderedPageBreak/>
        <w:t xml:space="preserve">or it may be viewed in individual </w:t>
      </w:r>
      <w:r w:rsidR="00C47B36">
        <w:rPr>
          <w:szCs w:val="20"/>
        </w:rPr>
        <w:t>segments</w:t>
      </w:r>
      <w:r w:rsidR="00EB1EF3" w:rsidRPr="00D7499C">
        <w:rPr>
          <w:szCs w:val="20"/>
        </w:rPr>
        <w:t>.</w:t>
      </w:r>
      <w:r w:rsidR="00A575C1">
        <w:rPr>
          <w:szCs w:val="20"/>
        </w:rPr>
        <w:t xml:space="preserve"> </w:t>
      </w:r>
      <w:r w:rsidR="00F877E1">
        <w:rPr>
          <w:szCs w:val="20"/>
        </w:rPr>
        <w:t xml:space="preserve"> </w:t>
      </w:r>
      <w:r w:rsidR="00727073">
        <w:rPr>
          <w:szCs w:val="20"/>
        </w:rPr>
        <w:t xml:space="preserve">The </w:t>
      </w:r>
      <w:r w:rsidRPr="00D7499C">
        <w:rPr>
          <w:szCs w:val="20"/>
        </w:rPr>
        <w:t>OWM</w:t>
      </w:r>
      <w:r w:rsidR="00EB1EF3" w:rsidRPr="00D7499C">
        <w:rPr>
          <w:szCs w:val="20"/>
        </w:rPr>
        <w:t xml:space="preserve"> will have a training video available on small capacity scales this year.</w:t>
      </w:r>
      <w:r w:rsidR="00A575C1">
        <w:rPr>
          <w:szCs w:val="20"/>
        </w:rPr>
        <w:t xml:space="preserve"> </w:t>
      </w:r>
      <w:r w:rsidR="00EB1EF3" w:rsidRPr="00D7499C">
        <w:rPr>
          <w:szCs w:val="20"/>
        </w:rPr>
        <w:t xml:space="preserve"> </w:t>
      </w:r>
      <w:r w:rsidRPr="00D7499C">
        <w:rPr>
          <w:szCs w:val="20"/>
        </w:rPr>
        <w:t>OWM</w:t>
      </w:r>
      <w:r w:rsidR="00EB1EF3" w:rsidRPr="00D7499C">
        <w:rPr>
          <w:szCs w:val="20"/>
        </w:rPr>
        <w:t xml:space="preserve"> would like feedback on the </w:t>
      </w:r>
      <w:r w:rsidR="001019A9">
        <w:rPr>
          <w:szCs w:val="20"/>
        </w:rPr>
        <w:t xml:space="preserve">training </w:t>
      </w:r>
      <w:r w:rsidR="00EB1EF3" w:rsidRPr="00D7499C">
        <w:rPr>
          <w:szCs w:val="20"/>
        </w:rPr>
        <w:t>videos and input on training topics that jurisdictions would be interested in having available.</w:t>
      </w:r>
    </w:p>
    <w:p w14:paraId="6E05C55C" w14:textId="4B3D03B0" w:rsidR="00EB1EF3" w:rsidRPr="0003545E" w:rsidRDefault="00E7766B" w:rsidP="00861B44">
      <w:pPr>
        <w:pStyle w:val="Heading3"/>
        <w:spacing w:after="240"/>
        <w:jc w:val="both"/>
        <w:rPr>
          <w:rFonts w:eastAsia="Calibri"/>
          <w:b w:val="0"/>
          <w:bCs w:val="0"/>
          <w:lang w:val="en-US"/>
        </w:rPr>
      </w:pPr>
      <w:r>
        <w:rPr>
          <w:rFonts w:eastAsia="Calibri"/>
          <w:b w:val="0"/>
          <w:bCs w:val="0"/>
          <w:lang w:val="en-US"/>
        </w:rPr>
        <w:t xml:space="preserve">The </w:t>
      </w:r>
      <w:r w:rsidR="00727073">
        <w:rPr>
          <w:rFonts w:eastAsia="Calibri"/>
          <w:b w:val="0"/>
          <w:bCs w:val="0"/>
          <w:lang w:val="en-US"/>
        </w:rPr>
        <w:t>Retail Motor Fuel Dispenser (</w:t>
      </w:r>
      <w:r>
        <w:rPr>
          <w:rFonts w:eastAsia="Calibri"/>
          <w:b w:val="0"/>
          <w:bCs w:val="0"/>
          <w:lang w:val="en-US"/>
        </w:rPr>
        <w:t>RMFD</w:t>
      </w:r>
      <w:r w:rsidR="00727073">
        <w:rPr>
          <w:rFonts w:eastAsia="Calibri"/>
          <w:b w:val="0"/>
          <w:bCs w:val="0"/>
          <w:lang w:val="en-US"/>
        </w:rPr>
        <w:t>)</w:t>
      </w:r>
      <w:r>
        <w:rPr>
          <w:rFonts w:eastAsia="Calibri"/>
          <w:b w:val="0"/>
          <w:bCs w:val="0"/>
          <w:lang w:val="en-US"/>
        </w:rPr>
        <w:t xml:space="preserve"> training video can be accessed from OWM’s home page at:</w:t>
      </w:r>
      <w:r w:rsidR="00A575C1">
        <w:rPr>
          <w:rFonts w:eastAsia="Calibri"/>
          <w:b w:val="0"/>
          <w:bCs w:val="0"/>
          <w:lang w:val="en-US"/>
        </w:rPr>
        <w:t xml:space="preserve"> </w:t>
      </w:r>
      <w:r w:rsidR="00F877E1">
        <w:rPr>
          <w:rFonts w:eastAsia="Calibri"/>
          <w:b w:val="0"/>
          <w:bCs w:val="0"/>
          <w:lang w:val="en-US"/>
        </w:rPr>
        <w:t xml:space="preserve"> </w:t>
      </w:r>
      <w:hyperlink r:id="rId11" w:history="1">
        <w:r w:rsidR="0062611C" w:rsidRPr="00EA5FE1">
          <w:rPr>
            <w:rStyle w:val="Hyperlink"/>
            <w:b/>
          </w:rPr>
          <w:t>https://www.nist.gov/pml/weights-and-measures</w:t>
        </w:r>
      </w:hyperlink>
      <w:r>
        <w:rPr>
          <w:rFonts w:eastAsia="Calibri"/>
          <w:b w:val="0"/>
          <w:bCs w:val="0"/>
          <w:lang w:val="en-US"/>
        </w:rPr>
        <w:t>.</w:t>
      </w:r>
      <w:r w:rsidR="00F877E1">
        <w:rPr>
          <w:rFonts w:eastAsia="Calibri"/>
          <w:b w:val="0"/>
          <w:bCs w:val="0"/>
          <w:lang w:val="en-US"/>
        </w:rPr>
        <w:t xml:space="preserve"> </w:t>
      </w:r>
      <w:r w:rsidR="00727073">
        <w:rPr>
          <w:rFonts w:eastAsia="Calibri"/>
          <w:b w:val="0"/>
          <w:bCs w:val="0"/>
          <w:lang w:val="en-US"/>
        </w:rPr>
        <w:t xml:space="preserve"> </w:t>
      </w:r>
      <w:r>
        <w:rPr>
          <w:rFonts w:eastAsia="Calibri"/>
          <w:b w:val="0"/>
          <w:bCs w:val="0"/>
          <w:lang w:val="en-US"/>
        </w:rPr>
        <w:t>S</w:t>
      </w:r>
      <w:r w:rsidR="00C47B36">
        <w:rPr>
          <w:rFonts w:eastAsia="Calibri"/>
          <w:b w:val="0"/>
          <w:bCs w:val="0"/>
          <w:lang w:val="en-US"/>
        </w:rPr>
        <w:t>elect</w:t>
      </w:r>
      <w:r w:rsidR="00C47B36" w:rsidRPr="00D7499C">
        <w:rPr>
          <w:rFonts w:eastAsia="Calibri"/>
          <w:b w:val="0"/>
          <w:bCs w:val="0"/>
        </w:rPr>
        <w:t xml:space="preserve"> </w:t>
      </w:r>
      <w:r w:rsidR="00EB1EF3" w:rsidRPr="00D7499C">
        <w:rPr>
          <w:rFonts w:eastAsia="Calibri"/>
          <w:b w:val="0"/>
          <w:bCs w:val="0"/>
        </w:rPr>
        <w:t xml:space="preserve">the </w:t>
      </w:r>
      <w:r w:rsidR="00C47B36">
        <w:rPr>
          <w:rFonts w:eastAsia="Calibri"/>
          <w:b w:val="0"/>
          <w:bCs w:val="0"/>
          <w:lang w:val="en-US"/>
        </w:rPr>
        <w:t>“</w:t>
      </w:r>
      <w:r w:rsidR="00EB1EF3" w:rsidRPr="00D7499C">
        <w:rPr>
          <w:rFonts w:eastAsia="Calibri"/>
          <w:b w:val="0"/>
          <w:bCs w:val="0"/>
        </w:rPr>
        <w:t>Legal Metrology Devices</w:t>
      </w:r>
      <w:r w:rsidR="00C47B36">
        <w:rPr>
          <w:rFonts w:eastAsia="Calibri"/>
          <w:b w:val="0"/>
          <w:bCs w:val="0"/>
          <w:lang w:val="en-US"/>
        </w:rPr>
        <w:t>”</w:t>
      </w:r>
      <w:r w:rsidR="00D27378" w:rsidRPr="00D7499C">
        <w:rPr>
          <w:rFonts w:eastAsia="Calibri"/>
          <w:b w:val="0"/>
          <w:bCs w:val="0"/>
        </w:rPr>
        <w:t xml:space="preserve"> </w:t>
      </w:r>
      <w:r w:rsidR="00EB1EF3" w:rsidRPr="00D7499C">
        <w:rPr>
          <w:rFonts w:eastAsia="Calibri"/>
          <w:b w:val="0"/>
          <w:bCs w:val="0"/>
        </w:rPr>
        <w:t>link</w:t>
      </w:r>
      <w:r w:rsidR="00D27378" w:rsidRPr="00D7499C">
        <w:rPr>
          <w:rFonts w:eastAsia="Calibri"/>
          <w:b w:val="0"/>
          <w:bCs w:val="0"/>
        </w:rPr>
        <w:t xml:space="preserve"> </w:t>
      </w:r>
      <w:r w:rsidR="00C47B36">
        <w:rPr>
          <w:rFonts w:eastAsia="Calibri"/>
          <w:b w:val="0"/>
          <w:bCs w:val="0"/>
          <w:lang w:val="en-US"/>
        </w:rPr>
        <w:t>under “Programs</w:t>
      </w:r>
      <w:r>
        <w:rPr>
          <w:rFonts w:eastAsia="Calibri"/>
          <w:b w:val="0"/>
          <w:bCs w:val="0"/>
          <w:lang w:val="en-US"/>
        </w:rPr>
        <w:t>.</w:t>
      </w:r>
      <w:r w:rsidR="00C47B36">
        <w:rPr>
          <w:rFonts w:eastAsia="Calibri"/>
          <w:b w:val="0"/>
          <w:bCs w:val="0"/>
          <w:lang w:val="en-US"/>
        </w:rPr>
        <w:t>”</w:t>
      </w:r>
      <w:r w:rsidR="00A575C1">
        <w:rPr>
          <w:rFonts w:eastAsia="Calibri"/>
          <w:b w:val="0"/>
          <w:bCs w:val="0"/>
          <w:lang w:val="en-US"/>
        </w:rPr>
        <w:t xml:space="preserve"> </w:t>
      </w:r>
      <w:r w:rsidR="00F877E1">
        <w:rPr>
          <w:rFonts w:eastAsia="Calibri"/>
          <w:b w:val="0"/>
          <w:bCs w:val="0"/>
          <w:lang w:val="en-US"/>
        </w:rPr>
        <w:t xml:space="preserve"> </w:t>
      </w:r>
      <w:r>
        <w:rPr>
          <w:rFonts w:eastAsia="Calibri"/>
          <w:b w:val="0"/>
          <w:bCs w:val="0"/>
          <w:lang w:val="en-US"/>
        </w:rPr>
        <w:t>On</w:t>
      </w:r>
      <w:r w:rsidR="00C47B36">
        <w:rPr>
          <w:rFonts w:eastAsia="Calibri"/>
          <w:b w:val="0"/>
          <w:bCs w:val="0"/>
          <w:lang w:val="en-US"/>
        </w:rPr>
        <w:t xml:space="preserve"> the </w:t>
      </w:r>
      <w:r w:rsidR="00BE7718">
        <w:rPr>
          <w:rFonts w:eastAsia="Calibri"/>
          <w:b w:val="0"/>
          <w:bCs w:val="0"/>
          <w:lang w:val="en-US"/>
        </w:rPr>
        <w:t>“</w:t>
      </w:r>
      <w:r w:rsidR="00C47B36">
        <w:rPr>
          <w:rFonts w:eastAsia="Calibri"/>
          <w:b w:val="0"/>
          <w:bCs w:val="0"/>
          <w:lang w:val="en-US"/>
        </w:rPr>
        <w:t>Legal Metrology Devices Program</w:t>
      </w:r>
      <w:r w:rsidR="00BE7718">
        <w:rPr>
          <w:rFonts w:eastAsia="Calibri"/>
          <w:b w:val="0"/>
          <w:bCs w:val="0"/>
          <w:lang w:val="en-US"/>
        </w:rPr>
        <w:t>”</w:t>
      </w:r>
      <w:r w:rsidR="00C47B36">
        <w:rPr>
          <w:rFonts w:eastAsia="Calibri"/>
          <w:b w:val="0"/>
          <w:bCs w:val="0"/>
          <w:lang w:val="en-US"/>
        </w:rPr>
        <w:t xml:space="preserve"> page,</w:t>
      </w:r>
      <w:r w:rsidR="00C47B36">
        <w:rPr>
          <w:rFonts w:eastAsia="Calibri"/>
          <w:b w:val="0"/>
          <w:bCs w:val="0"/>
        </w:rPr>
        <w:t xml:space="preserve"> </w:t>
      </w:r>
      <w:r w:rsidR="00D27378" w:rsidRPr="00D7499C">
        <w:rPr>
          <w:rFonts w:eastAsia="Calibri"/>
          <w:b w:val="0"/>
          <w:bCs w:val="0"/>
        </w:rPr>
        <w:t xml:space="preserve">click on </w:t>
      </w:r>
      <w:r w:rsidR="00C47B36">
        <w:rPr>
          <w:rFonts w:eastAsia="Calibri"/>
          <w:b w:val="0"/>
          <w:bCs w:val="0"/>
          <w:lang w:val="en-US"/>
        </w:rPr>
        <w:t>“</w:t>
      </w:r>
      <w:r w:rsidR="00D27378" w:rsidRPr="00D7499C">
        <w:rPr>
          <w:rFonts w:eastAsia="Calibri"/>
          <w:b w:val="0"/>
          <w:bCs w:val="0"/>
        </w:rPr>
        <w:t>Training</w:t>
      </w:r>
      <w:r w:rsidR="00422E8B" w:rsidRPr="00D7499C">
        <w:rPr>
          <w:rFonts w:eastAsia="Calibri"/>
          <w:b w:val="0"/>
          <w:bCs w:val="0"/>
        </w:rPr>
        <w:t xml:space="preserve"> Materials</w:t>
      </w:r>
      <w:r w:rsidR="00C47B36">
        <w:rPr>
          <w:rFonts w:eastAsia="Calibri"/>
          <w:b w:val="0"/>
          <w:bCs w:val="0"/>
          <w:lang w:val="en-US"/>
        </w:rPr>
        <w:t>” under “Related Links.</w:t>
      </w:r>
      <w:r>
        <w:rPr>
          <w:rFonts w:eastAsia="Calibri"/>
          <w:b w:val="0"/>
          <w:bCs w:val="0"/>
          <w:lang w:val="en-US"/>
        </w:rPr>
        <w:t>”</w:t>
      </w:r>
      <w:r w:rsidR="00F877E1">
        <w:rPr>
          <w:rFonts w:eastAsia="Calibri"/>
          <w:b w:val="0"/>
          <w:bCs w:val="0"/>
          <w:lang w:val="en-US"/>
        </w:rPr>
        <w:t xml:space="preserve"> </w:t>
      </w:r>
      <w:r w:rsidR="00A575C1">
        <w:rPr>
          <w:rFonts w:eastAsia="Calibri"/>
          <w:b w:val="0"/>
          <w:bCs w:val="0"/>
          <w:lang w:val="en-US"/>
        </w:rPr>
        <w:t xml:space="preserve"> </w:t>
      </w:r>
      <w:r>
        <w:rPr>
          <w:rFonts w:eastAsia="Calibri"/>
          <w:b w:val="0"/>
          <w:bCs w:val="0"/>
          <w:lang w:val="en-US"/>
        </w:rPr>
        <w:t>The</w:t>
      </w:r>
      <w:r w:rsidR="00EB1EF3" w:rsidRPr="00D7499C">
        <w:rPr>
          <w:rFonts w:eastAsia="Calibri"/>
          <w:b w:val="0"/>
          <w:bCs w:val="0"/>
        </w:rPr>
        <w:t xml:space="preserve"> NIST </w:t>
      </w:r>
      <w:r w:rsidR="00727073" w:rsidRPr="00D7499C">
        <w:rPr>
          <w:rFonts w:eastAsia="Calibri"/>
          <w:b w:val="0"/>
          <w:bCs w:val="0"/>
        </w:rPr>
        <w:t>Handbook</w:t>
      </w:r>
      <w:r w:rsidR="00727073">
        <w:rPr>
          <w:rFonts w:eastAsia="Calibri"/>
          <w:b w:val="0"/>
          <w:bCs w:val="0"/>
          <w:lang w:val="en-US"/>
        </w:rPr>
        <w:t> </w:t>
      </w:r>
      <w:r w:rsidR="00EB1EF3" w:rsidRPr="00D7499C">
        <w:rPr>
          <w:rFonts w:eastAsia="Calibri"/>
          <w:b w:val="0"/>
          <w:bCs w:val="0"/>
        </w:rPr>
        <w:t xml:space="preserve">44 Self-Study Course </w:t>
      </w:r>
      <w:r>
        <w:rPr>
          <w:rFonts w:eastAsia="Calibri"/>
          <w:b w:val="0"/>
          <w:bCs w:val="0"/>
          <w:lang w:val="en-US"/>
        </w:rPr>
        <w:t>is also accessible on</w:t>
      </w:r>
      <w:r w:rsidR="00C47B36" w:rsidRPr="00D7499C">
        <w:rPr>
          <w:rFonts w:eastAsia="Calibri"/>
          <w:b w:val="0"/>
          <w:bCs w:val="0"/>
        </w:rPr>
        <w:t xml:space="preserve"> </w:t>
      </w:r>
      <w:r>
        <w:rPr>
          <w:rFonts w:eastAsia="Calibri"/>
          <w:b w:val="0"/>
          <w:bCs w:val="0"/>
          <w:lang w:val="en-US"/>
        </w:rPr>
        <w:t>the “Training Materials”</w:t>
      </w:r>
      <w:r w:rsidR="00422E8B" w:rsidRPr="00D7499C">
        <w:rPr>
          <w:rFonts w:eastAsia="Calibri"/>
          <w:b w:val="0"/>
          <w:bCs w:val="0"/>
        </w:rPr>
        <w:t xml:space="preserve"> </w:t>
      </w:r>
      <w:r w:rsidR="00C47B36">
        <w:rPr>
          <w:rFonts w:eastAsia="Calibri"/>
          <w:b w:val="0"/>
          <w:bCs w:val="0"/>
          <w:lang w:val="en-US"/>
        </w:rPr>
        <w:t>page</w:t>
      </w:r>
      <w:r w:rsidR="00EB1EF3" w:rsidRPr="00D7499C">
        <w:rPr>
          <w:rFonts w:eastAsia="Calibri"/>
          <w:b w:val="0"/>
          <w:bCs w:val="0"/>
        </w:rPr>
        <w:t>.</w:t>
      </w:r>
      <w:r w:rsidR="00F877E1">
        <w:rPr>
          <w:rFonts w:eastAsia="Calibri"/>
          <w:b w:val="0"/>
          <w:bCs w:val="0"/>
        </w:rPr>
        <w:t xml:space="preserve"> </w:t>
      </w:r>
      <w:r w:rsidR="00A575C1">
        <w:rPr>
          <w:rFonts w:eastAsia="Calibri"/>
          <w:b w:val="0"/>
          <w:bCs w:val="0"/>
          <w:lang w:val="en-US"/>
        </w:rPr>
        <w:t xml:space="preserve"> </w:t>
      </w:r>
      <w:r w:rsidR="00EB1EF3" w:rsidRPr="00D7499C">
        <w:rPr>
          <w:rFonts w:eastAsia="Calibri"/>
          <w:b w:val="0"/>
          <w:bCs w:val="0"/>
        </w:rPr>
        <w:t xml:space="preserve">The PDC </w:t>
      </w:r>
      <w:r w:rsidR="00C47B36">
        <w:rPr>
          <w:rFonts w:eastAsia="Calibri"/>
          <w:b w:val="0"/>
          <w:bCs w:val="0"/>
          <w:lang w:val="en-US"/>
        </w:rPr>
        <w:t>plans</w:t>
      </w:r>
      <w:r w:rsidR="00EB1EF3" w:rsidRPr="00D7499C">
        <w:rPr>
          <w:rFonts w:eastAsia="Calibri"/>
          <w:b w:val="0"/>
          <w:bCs w:val="0"/>
        </w:rPr>
        <w:t xml:space="preserve"> to provide links to these valuable training materials from the NCWM website under </w:t>
      </w:r>
      <w:r w:rsidR="00422E8B" w:rsidRPr="00D7499C">
        <w:rPr>
          <w:rFonts w:eastAsia="Calibri"/>
          <w:b w:val="0"/>
          <w:bCs w:val="0"/>
        </w:rPr>
        <w:t xml:space="preserve">the </w:t>
      </w:r>
      <w:r w:rsidR="00C47B36">
        <w:rPr>
          <w:rFonts w:eastAsia="Calibri"/>
          <w:b w:val="0"/>
          <w:bCs w:val="0"/>
          <w:lang w:val="en-US"/>
        </w:rPr>
        <w:t>“</w:t>
      </w:r>
      <w:r w:rsidR="00341F45">
        <w:rPr>
          <w:rFonts w:eastAsia="Calibri"/>
          <w:b w:val="0"/>
          <w:bCs w:val="0"/>
        </w:rPr>
        <w:t>Training</w:t>
      </w:r>
      <w:r w:rsidR="00C47B36">
        <w:rPr>
          <w:rFonts w:eastAsia="Calibri"/>
          <w:b w:val="0"/>
          <w:bCs w:val="0"/>
          <w:lang w:val="en-US"/>
        </w:rPr>
        <w:t>”</w:t>
      </w:r>
      <w:r w:rsidR="00341F45">
        <w:rPr>
          <w:rFonts w:eastAsia="Calibri"/>
          <w:b w:val="0"/>
          <w:bCs w:val="0"/>
        </w:rPr>
        <w:t xml:space="preserve"> tab</w:t>
      </w:r>
      <w:r w:rsidR="00EB1EF3" w:rsidRPr="00D7499C">
        <w:rPr>
          <w:rFonts w:eastAsia="Calibri"/>
          <w:b w:val="0"/>
          <w:bCs w:val="0"/>
        </w:rPr>
        <w:t>.</w:t>
      </w:r>
    </w:p>
    <w:p w14:paraId="6E7148DD" w14:textId="77777777" w:rsidR="008E0D89" w:rsidRPr="00341F45" w:rsidRDefault="00C65212" w:rsidP="00861B44">
      <w:pPr>
        <w:spacing w:after="0"/>
        <w:contextualSpacing/>
        <w:rPr>
          <w:b/>
          <w:sz w:val="22"/>
          <w:szCs w:val="20"/>
        </w:rPr>
      </w:pPr>
      <w:r w:rsidRPr="00341F45">
        <w:rPr>
          <w:b/>
          <w:sz w:val="22"/>
          <w:szCs w:val="20"/>
        </w:rPr>
        <w:t>Regional Associations Comments:</w:t>
      </w:r>
    </w:p>
    <w:p w14:paraId="0B053C9A" w14:textId="46411FF4" w:rsidR="005F36A3" w:rsidRDefault="00A95897" w:rsidP="005632A0">
      <w:pPr>
        <w:spacing w:after="240"/>
        <w:rPr>
          <w:rFonts w:eastAsia="Times New Roman"/>
          <w:szCs w:val="24"/>
        </w:rPr>
      </w:pPr>
      <w:r w:rsidRPr="00D7499C">
        <w:rPr>
          <w:rFonts w:eastAsia="Times New Roman"/>
          <w:szCs w:val="20"/>
        </w:rPr>
        <w:t xml:space="preserve">The WWMA supports the NCWM Model </w:t>
      </w:r>
      <w:r w:rsidR="00BE7718">
        <w:rPr>
          <w:rFonts w:eastAsia="Times New Roman"/>
          <w:szCs w:val="20"/>
        </w:rPr>
        <w:t>Field</w:t>
      </w:r>
      <w:r w:rsidRPr="00D7499C">
        <w:rPr>
          <w:rFonts w:eastAsia="Times New Roman"/>
          <w:szCs w:val="20"/>
        </w:rPr>
        <w:t xml:space="preserve"> Training Program and encourages weights and measures jurisdictions to implement it.</w:t>
      </w:r>
      <w:r w:rsidR="00F877E1">
        <w:rPr>
          <w:rFonts w:eastAsia="Times New Roman"/>
          <w:szCs w:val="20"/>
        </w:rPr>
        <w:t xml:space="preserve"> </w:t>
      </w:r>
      <w:r w:rsidR="00A575C1">
        <w:rPr>
          <w:rFonts w:eastAsia="Times New Roman"/>
          <w:szCs w:val="20"/>
        </w:rPr>
        <w:t xml:space="preserve"> </w:t>
      </w:r>
      <w:r w:rsidR="00727073">
        <w:rPr>
          <w:rFonts w:eastAsia="Times New Roman"/>
          <w:szCs w:val="20"/>
        </w:rPr>
        <w:t xml:space="preserve">The </w:t>
      </w:r>
      <w:r w:rsidRPr="00D7499C">
        <w:rPr>
          <w:rFonts w:eastAsia="Times New Roman"/>
          <w:szCs w:val="20"/>
        </w:rPr>
        <w:t xml:space="preserve">WWMA conveys its gratitude to the NCWM work group headed by </w:t>
      </w:r>
      <w:r w:rsidR="00BE7718">
        <w:rPr>
          <w:rFonts w:eastAsia="Times New Roman"/>
          <w:szCs w:val="20"/>
        </w:rPr>
        <w:t>Mr.</w:t>
      </w:r>
      <w:r w:rsidR="00BE7718" w:rsidRPr="00D7499C">
        <w:rPr>
          <w:rFonts w:eastAsia="Times New Roman"/>
          <w:szCs w:val="20"/>
        </w:rPr>
        <w:t xml:space="preserve"> </w:t>
      </w:r>
      <w:r w:rsidRPr="00D7499C">
        <w:rPr>
          <w:rFonts w:eastAsia="Times New Roman"/>
          <w:szCs w:val="20"/>
        </w:rPr>
        <w:t xml:space="preserve">Cleary for developing the Model </w:t>
      </w:r>
      <w:r w:rsidR="00BE7718">
        <w:rPr>
          <w:rFonts w:eastAsia="Times New Roman"/>
          <w:szCs w:val="20"/>
        </w:rPr>
        <w:t>Field</w:t>
      </w:r>
      <w:r w:rsidRPr="00D7499C">
        <w:rPr>
          <w:rFonts w:eastAsia="Times New Roman"/>
          <w:szCs w:val="20"/>
        </w:rPr>
        <w:t xml:space="preserve"> Training Program.</w:t>
      </w:r>
      <w:r w:rsidR="00F877E1">
        <w:rPr>
          <w:rFonts w:eastAsia="Times New Roman"/>
          <w:szCs w:val="20"/>
        </w:rPr>
        <w:t xml:space="preserve"> </w:t>
      </w:r>
      <w:r w:rsidR="00727073">
        <w:rPr>
          <w:rFonts w:eastAsia="Times New Roman"/>
          <w:szCs w:val="20"/>
        </w:rPr>
        <w:t xml:space="preserve"> </w:t>
      </w:r>
      <w:r w:rsidRPr="00D7499C">
        <w:rPr>
          <w:rFonts w:eastAsia="Times New Roman"/>
          <w:szCs w:val="20"/>
        </w:rPr>
        <w:t>This program provides the tools for the administrator and trainer</w:t>
      </w:r>
      <w:r w:rsidRPr="00D7499C">
        <w:rPr>
          <w:rFonts w:ascii="Century Gothic" w:hAnsi="Century Gothic" w:cs="Century Gothic"/>
          <w:szCs w:val="20"/>
        </w:rPr>
        <w:t xml:space="preserve"> </w:t>
      </w:r>
      <w:r w:rsidRPr="00D7499C">
        <w:rPr>
          <w:szCs w:val="20"/>
        </w:rPr>
        <w:t>to ensure that new inspectors are competent in all of the required basic skills needed to perform the function of an entry</w:t>
      </w:r>
      <w:r w:rsidR="00BE7718">
        <w:rPr>
          <w:szCs w:val="20"/>
        </w:rPr>
        <w:t>-</w:t>
      </w:r>
      <w:r w:rsidRPr="00D7499C">
        <w:rPr>
          <w:szCs w:val="20"/>
        </w:rPr>
        <w:t>level weights and measures official.</w:t>
      </w:r>
      <w:r w:rsidR="005F36A3">
        <w:rPr>
          <w:rFonts w:eastAsia="Times New Roman"/>
          <w:szCs w:val="24"/>
        </w:rPr>
        <w:t xml:space="preserve"> </w:t>
      </w:r>
    </w:p>
    <w:p w14:paraId="62F28C3A" w14:textId="77777777" w:rsidR="00A575C1" w:rsidRDefault="00A575C1" w:rsidP="005632A0">
      <w:pPr>
        <w:spacing w:after="240"/>
      </w:pPr>
      <w:r>
        <w:t xml:space="preserve">NEWMA would like to recognize the </w:t>
      </w:r>
      <w:r w:rsidRPr="0003004B">
        <w:t xml:space="preserve">contributions made by </w:t>
      </w:r>
      <w:r>
        <w:t>the following agencies: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58" w:type="dxa"/>
          <w:right w:w="115" w:type="dxa"/>
        </w:tblCellMar>
        <w:tblLook w:val="04A0" w:firstRow="1" w:lastRow="0" w:firstColumn="1" w:lastColumn="0" w:noHBand="0" w:noVBand="1"/>
      </w:tblPr>
      <w:tblGrid>
        <w:gridCol w:w="3135"/>
        <w:gridCol w:w="6195"/>
      </w:tblGrid>
      <w:tr w:rsidR="00A575C1" w:rsidRPr="00A575C1" w14:paraId="1D7C693F" w14:textId="77777777" w:rsidTr="005632A0">
        <w:tc>
          <w:tcPr>
            <w:tcW w:w="3135" w:type="dxa"/>
            <w:tcBorders>
              <w:top w:val="double" w:sz="4" w:space="0" w:color="auto"/>
              <w:bottom w:val="double" w:sz="4" w:space="0" w:color="auto"/>
            </w:tcBorders>
            <w:vAlign w:val="center"/>
          </w:tcPr>
          <w:p w14:paraId="0DFA7453" w14:textId="77777777" w:rsidR="00A575C1" w:rsidRPr="005632A0" w:rsidRDefault="00A575C1" w:rsidP="00861B44">
            <w:pPr>
              <w:spacing w:after="0"/>
              <w:jc w:val="left"/>
              <w:rPr>
                <w:b/>
                <w:szCs w:val="20"/>
              </w:rPr>
            </w:pPr>
            <w:r w:rsidRPr="005632A0">
              <w:rPr>
                <w:b/>
                <w:szCs w:val="20"/>
              </w:rPr>
              <w:t>CONTRIBUTING AGENCY</w:t>
            </w:r>
          </w:p>
        </w:tc>
        <w:tc>
          <w:tcPr>
            <w:tcW w:w="6195" w:type="dxa"/>
            <w:tcBorders>
              <w:top w:val="double" w:sz="4" w:space="0" w:color="auto"/>
              <w:bottom w:val="double" w:sz="4" w:space="0" w:color="auto"/>
            </w:tcBorders>
            <w:vAlign w:val="center"/>
          </w:tcPr>
          <w:p w14:paraId="5C4D532A" w14:textId="77777777" w:rsidR="00A575C1" w:rsidRPr="005632A0" w:rsidRDefault="00A575C1" w:rsidP="00861B44">
            <w:pPr>
              <w:spacing w:after="0"/>
              <w:jc w:val="left"/>
              <w:rPr>
                <w:b/>
                <w:szCs w:val="20"/>
              </w:rPr>
            </w:pPr>
            <w:r w:rsidRPr="005632A0">
              <w:rPr>
                <w:b/>
                <w:szCs w:val="20"/>
              </w:rPr>
              <w:t>CONTRIBUTION</w:t>
            </w:r>
          </w:p>
        </w:tc>
      </w:tr>
      <w:tr w:rsidR="00A575C1" w14:paraId="6C9F1EF6" w14:textId="77777777" w:rsidTr="005632A0">
        <w:tc>
          <w:tcPr>
            <w:tcW w:w="3135" w:type="dxa"/>
            <w:tcBorders>
              <w:top w:val="double" w:sz="4" w:space="0" w:color="auto"/>
            </w:tcBorders>
            <w:vAlign w:val="center"/>
          </w:tcPr>
          <w:p w14:paraId="48DE5A72" w14:textId="77777777" w:rsidR="00A575C1" w:rsidRDefault="00A575C1" w:rsidP="00861B44">
            <w:pPr>
              <w:spacing w:after="0"/>
              <w:jc w:val="left"/>
              <w:rPr>
                <w:szCs w:val="20"/>
              </w:rPr>
            </w:pPr>
            <w:r>
              <w:rPr>
                <w:szCs w:val="20"/>
              </w:rPr>
              <w:t>NCWM</w:t>
            </w:r>
          </w:p>
        </w:tc>
        <w:tc>
          <w:tcPr>
            <w:tcW w:w="6195" w:type="dxa"/>
            <w:tcBorders>
              <w:top w:val="double" w:sz="4" w:space="0" w:color="auto"/>
            </w:tcBorders>
            <w:vAlign w:val="center"/>
          </w:tcPr>
          <w:p w14:paraId="1540A8F9" w14:textId="77777777" w:rsidR="00A575C1" w:rsidRDefault="00A575C1" w:rsidP="00861B44">
            <w:pPr>
              <w:spacing w:after="0"/>
              <w:jc w:val="left"/>
              <w:rPr>
                <w:szCs w:val="20"/>
              </w:rPr>
            </w:pPr>
            <w:r>
              <w:rPr>
                <w:szCs w:val="20"/>
              </w:rPr>
              <w:t>Training modules with uniform learning objectives</w:t>
            </w:r>
          </w:p>
        </w:tc>
      </w:tr>
      <w:tr w:rsidR="00A575C1" w14:paraId="064FC2C6" w14:textId="77777777" w:rsidTr="005632A0">
        <w:tc>
          <w:tcPr>
            <w:tcW w:w="3135" w:type="dxa"/>
            <w:vAlign w:val="center"/>
          </w:tcPr>
          <w:p w14:paraId="2F73C0A6" w14:textId="77777777" w:rsidR="00A575C1" w:rsidRDefault="00A575C1" w:rsidP="00861B44">
            <w:pPr>
              <w:spacing w:after="0"/>
              <w:jc w:val="left"/>
              <w:rPr>
                <w:szCs w:val="20"/>
              </w:rPr>
            </w:pPr>
            <w:r>
              <w:rPr>
                <w:szCs w:val="20"/>
              </w:rPr>
              <w:t>NCWM</w:t>
            </w:r>
          </w:p>
        </w:tc>
        <w:tc>
          <w:tcPr>
            <w:tcW w:w="6195" w:type="dxa"/>
            <w:vAlign w:val="center"/>
          </w:tcPr>
          <w:p w14:paraId="06B26EC2" w14:textId="77777777" w:rsidR="00A575C1" w:rsidRPr="00A67CC3" w:rsidRDefault="00A575C1" w:rsidP="00861B44">
            <w:pPr>
              <w:spacing w:after="0"/>
              <w:jc w:val="left"/>
            </w:pPr>
            <w:r>
              <w:rPr>
                <w:szCs w:val="20"/>
              </w:rPr>
              <w:t xml:space="preserve">Professional Certification Exam – </w:t>
            </w:r>
            <w:r>
              <w:t>Objectively measuring knowledge of the subject.</w:t>
            </w:r>
          </w:p>
        </w:tc>
      </w:tr>
      <w:tr w:rsidR="00A575C1" w14:paraId="46CF09D1" w14:textId="77777777" w:rsidTr="005632A0">
        <w:tc>
          <w:tcPr>
            <w:tcW w:w="3135" w:type="dxa"/>
            <w:vAlign w:val="center"/>
          </w:tcPr>
          <w:p w14:paraId="3CEFE58B" w14:textId="77777777" w:rsidR="00A575C1" w:rsidRDefault="00A575C1" w:rsidP="00861B44">
            <w:pPr>
              <w:spacing w:after="0"/>
              <w:jc w:val="left"/>
              <w:rPr>
                <w:szCs w:val="20"/>
              </w:rPr>
            </w:pPr>
            <w:r>
              <w:rPr>
                <w:szCs w:val="20"/>
              </w:rPr>
              <w:t>NIST, OWM</w:t>
            </w:r>
          </w:p>
        </w:tc>
        <w:tc>
          <w:tcPr>
            <w:tcW w:w="6195" w:type="dxa"/>
            <w:vAlign w:val="center"/>
          </w:tcPr>
          <w:p w14:paraId="5A45E780" w14:textId="77777777" w:rsidR="00A575C1" w:rsidRDefault="00A575C1" w:rsidP="00861B44">
            <w:pPr>
              <w:spacing w:after="0"/>
              <w:jc w:val="left"/>
              <w:rPr>
                <w:szCs w:val="20"/>
              </w:rPr>
            </w:pPr>
            <w:r>
              <w:rPr>
                <w:szCs w:val="20"/>
              </w:rPr>
              <w:t>Train the Trainor Program</w:t>
            </w:r>
          </w:p>
        </w:tc>
      </w:tr>
      <w:tr w:rsidR="00A575C1" w14:paraId="6876F121" w14:textId="77777777" w:rsidTr="005632A0">
        <w:tc>
          <w:tcPr>
            <w:tcW w:w="3135" w:type="dxa"/>
            <w:vAlign w:val="center"/>
          </w:tcPr>
          <w:p w14:paraId="0FB87B7C" w14:textId="77777777" w:rsidR="00A575C1" w:rsidRDefault="00A575C1" w:rsidP="00861B44">
            <w:pPr>
              <w:spacing w:after="0"/>
              <w:jc w:val="left"/>
              <w:rPr>
                <w:szCs w:val="20"/>
              </w:rPr>
            </w:pPr>
            <w:r>
              <w:rPr>
                <w:szCs w:val="20"/>
              </w:rPr>
              <w:t>NIST, OWM</w:t>
            </w:r>
          </w:p>
        </w:tc>
        <w:tc>
          <w:tcPr>
            <w:tcW w:w="6195" w:type="dxa"/>
            <w:vAlign w:val="center"/>
          </w:tcPr>
          <w:p w14:paraId="3365EE62" w14:textId="77777777" w:rsidR="00A575C1" w:rsidRDefault="00A575C1" w:rsidP="00861B44">
            <w:pPr>
              <w:spacing w:after="0"/>
              <w:jc w:val="left"/>
              <w:rPr>
                <w:szCs w:val="20"/>
              </w:rPr>
            </w:pPr>
            <w:r>
              <w:rPr>
                <w:szCs w:val="20"/>
              </w:rPr>
              <w:t>Training Course Materials</w:t>
            </w:r>
          </w:p>
        </w:tc>
      </w:tr>
      <w:tr w:rsidR="00A575C1" w14:paraId="3843AA14" w14:textId="77777777" w:rsidTr="005632A0">
        <w:tc>
          <w:tcPr>
            <w:tcW w:w="3135" w:type="dxa"/>
            <w:vAlign w:val="center"/>
          </w:tcPr>
          <w:p w14:paraId="360D5C6D" w14:textId="77777777" w:rsidR="00A575C1" w:rsidRDefault="00A575C1" w:rsidP="00861B44">
            <w:pPr>
              <w:spacing w:after="0"/>
              <w:jc w:val="left"/>
              <w:rPr>
                <w:szCs w:val="20"/>
              </w:rPr>
            </w:pPr>
            <w:r>
              <w:rPr>
                <w:szCs w:val="20"/>
              </w:rPr>
              <w:t>NIST, OWM</w:t>
            </w:r>
          </w:p>
        </w:tc>
        <w:tc>
          <w:tcPr>
            <w:tcW w:w="6195" w:type="dxa"/>
            <w:vAlign w:val="center"/>
          </w:tcPr>
          <w:p w14:paraId="399F887B" w14:textId="77777777" w:rsidR="00A575C1" w:rsidRDefault="00A575C1" w:rsidP="00861B44">
            <w:pPr>
              <w:spacing w:after="0"/>
              <w:jc w:val="left"/>
              <w:rPr>
                <w:szCs w:val="20"/>
              </w:rPr>
            </w:pPr>
            <w:r>
              <w:rPr>
                <w:szCs w:val="20"/>
              </w:rPr>
              <w:t>Training Videos and other Resources</w:t>
            </w:r>
          </w:p>
        </w:tc>
      </w:tr>
      <w:tr w:rsidR="00A575C1" w14:paraId="7C376CC7" w14:textId="77777777" w:rsidTr="005632A0">
        <w:tc>
          <w:tcPr>
            <w:tcW w:w="3135" w:type="dxa"/>
            <w:vAlign w:val="center"/>
          </w:tcPr>
          <w:p w14:paraId="16E0A17A" w14:textId="77777777" w:rsidR="00A575C1" w:rsidRDefault="00A575C1" w:rsidP="00861B44">
            <w:pPr>
              <w:spacing w:after="0"/>
              <w:jc w:val="left"/>
              <w:rPr>
                <w:szCs w:val="20"/>
              </w:rPr>
            </w:pPr>
            <w:r>
              <w:rPr>
                <w:szCs w:val="20"/>
              </w:rPr>
              <w:t>STATES</w:t>
            </w:r>
          </w:p>
        </w:tc>
        <w:tc>
          <w:tcPr>
            <w:tcW w:w="6195" w:type="dxa"/>
            <w:vAlign w:val="center"/>
          </w:tcPr>
          <w:p w14:paraId="429F817D" w14:textId="77777777" w:rsidR="00A575C1" w:rsidRDefault="00A575C1" w:rsidP="00861B44">
            <w:pPr>
              <w:spacing w:after="0"/>
              <w:jc w:val="left"/>
              <w:rPr>
                <w:szCs w:val="20"/>
              </w:rPr>
            </w:pPr>
            <w:r>
              <w:rPr>
                <w:szCs w:val="20"/>
              </w:rPr>
              <w:t>Utilizing NCWM modules in training preparation</w:t>
            </w:r>
          </w:p>
        </w:tc>
      </w:tr>
      <w:tr w:rsidR="00A575C1" w14:paraId="4E8477FE" w14:textId="77777777" w:rsidTr="005632A0">
        <w:tc>
          <w:tcPr>
            <w:tcW w:w="3135" w:type="dxa"/>
            <w:vAlign w:val="center"/>
          </w:tcPr>
          <w:p w14:paraId="7554FC5C" w14:textId="77777777" w:rsidR="00A575C1" w:rsidRDefault="00A575C1" w:rsidP="00861B44">
            <w:pPr>
              <w:spacing w:after="0"/>
              <w:jc w:val="left"/>
              <w:rPr>
                <w:szCs w:val="20"/>
              </w:rPr>
            </w:pPr>
            <w:r>
              <w:rPr>
                <w:szCs w:val="20"/>
              </w:rPr>
              <w:t>STATES</w:t>
            </w:r>
          </w:p>
        </w:tc>
        <w:tc>
          <w:tcPr>
            <w:tcW w:w="6195" w:type="dxa"/>
            <w:vAlign w:val="center"/>
          </w:tcPr>
          <w:p w14:paraId="58624F2E" w14:textId="77777777" w:rsidR="00A575C1" w:rsidRDefault="00A575C1" w:rsidP="00861B44">
            <w:pPr>
              <w:spacing w:after="0"/>
              <w:jc w:val="left"/>
              <w:rPr>
                <w:szCs w:val="20"/>
              </w:rPr>
            </w:pPr>
            <w:r>
              <w:rPr>
                <w:szCs w:val="20"/>
              </w:rPr>
              <w:t>Utilizing NCWM certification exams to monitor employee progress</w:t>
            </w:r>
          </w:p>
        </w:tc>
      </w:tr>
      <w:tr w:rsidR="00A575C1" w14:paraId="26538CCB" w14:textId="77777777" w:rsidTr="005632A0">
        <w:tc>
          <w:tcPr>
            <w:tcW w:w="3135" w:type="dxa"/>
            <w:vAlign w:val="center"/>
          </w:tcPr>
          <w:p w14:paraId="4AFC34C6" w14:textId="77777777" w:rsidR="00A575C1" w:rsidRDefault="00A575C1" w:rsidP="00A575C1">
            <w:pPr>
              <w:spacing w:after="0"/>
              <w:jc w:val="left"/>
              <w:rPr>
                <w:szCs w:val="20"/>
              </w:rPr>
            </w:pPr>
            <w:r>
              <w:rPr>
                <w:szCs w:val="20"/>
              </w:rPr>
              <w:t>STATES</w:t>
            </w:r>
          </w:p>
        </w:tc>
        <w:tc>
          <w:tcPr>
            <w:tcW w:w="6195" w:type="dxa"/>
            <w:vAlign w:val="center"/>
          </w:tcPr>
          <w:p w14:paraId="4881602D" w14:textId="77777777" w:rsidR="00A575C1" w:rsidRDefault="00A575C1" w:rsidP="00A575C1">
            <w:pPr>
              <w:spacing w:after="0"/>
              <w:jc w:val="left"/>
              <w:rPr>
                <w:szCs w:val="20"/>
              </w:rPr>
            </w:pPr>
            <w:r>
              <w:rPr>
                <w:szCs w:val="20"/>
              </w:rPr>
              <w:t>Sharing “trained” trainers with other states in the region</w:t>
            </w:r>
          </w:p>
        </w:tc>
      </w:tr>
    </w:tbl>
    <w:p w14:paraId="6E4D178B" w14:textId="77777777" w:rsidR="00A575C1" w:rsidRPr="00CC7204" w:rsidRDefault="00A575C1" w:rsidP="005632A0">
      <w:pPr>
        <w:spacing w:before="240" w:after="240"/>
        <w:rPr>
          <w:szCs w:val="20"/>
        </w:rPr>
      </w:pPr>
      <w:r>
        <w:rPr>
          <w:szCs w:val="20"/>
        </w:rPr>
        <w:t>The NEWMA PDC heard remarks from Mr. Jerry Buendel (Washington) that many of the parts necessary to a national training program are coming together</w:t>
      </w:r>
      <w:r w:rsidR="00727073">
        <w:rPr>
          <w:szCs w:val="20"/>
        </w:rPr>
        <w:t>,</w:t>
      </w:r>
      <w:r>
        <w:rPr>
          <w:szCs w:val="20"/>
        </w:rPr>
        <w:t xml:space="preserve"> and the program is just getting better and better.</w:t>
      </w:r>
    </w:p>
    <w:p w14:paraId="3D9FB6C4" w14:textId="114E2A04" w:rsidR="004C425C" w:rsidRPr="00D7499C" w:rsidRDefault="00A95897" w:rsidP="00A95897">
      <w:pPr>
        <w:spacing w:after="0"/>
        <w:rPr>
          <w:rFonts w:eastAsia="Times New Roman"/>
          <w:b/>
          <w:szCs w:val="20"/>
        </w:rPr>
      </w:pPr>
      <w:r w:rsidRPr="00D7499C">
        <w:rPr>
          <w:rFonts w:eastAsia="Times New Roman"/>
          <w:szCs w:val="20"/>
        </w:rPr>
        <w:t xml:space="preserve">SWMA heard </w:t>
      </w:r>
      <w:r w:rsidR="00974F1D">
        <w:rPr>
          <w:rFonts w:eastAsia="Times New Roman"/>
          <w:szCs w:val="20"/>
        </w:rPr>
        <w:t xml:space="preserve">a </w:t>
      </w:r>
      <w:r w:rsidRPr="00D7499C">
        <w:rPr>
          <w:rFonts w:eastAsia="Times New Roman"/>
          <w:szCs w:val="20"/>
        </w:rPr>
        <w:t>comment from Mr. Buendel that Mr. Cleary gave a very good presentation at the WWMA meeting on the Training Manual and suggested that Mr. Cleary be invited to give this presentation at the SWMA.</w:t>
      </w:r>
      <w:r w:rsidR="00F877E1">
        <w:rPr>
          <w:rFonts w:eastAsia="Times New Roman"/>
          <w:szCs w:val="20"/>
        </w:rPr>
        <w:t xml:space="preserve"> </w:t>
      </w:r>
      <w:r w:rsidR="003414BC">
        <w:rPr>
          <w:rFonts w:eastAsia="Times New Roman"/>
          <w:szCs w:val="20"/>
        </w:rPr>
        <w:t xml:space="preserve"> </w:t>
      </w:r>
      <w:r w:rsidRPr="00D7499C">
        <w:rPr>
          <w:rFonts w:eastAsia="Times New Roman"/>
          <w:szCs w:val="20"/>
        </w:rPr>
        <w:t>Mr. Dale Saunders</w:t>
      </w:r>
      <w:r w:rsidR="00BE7718">
        <w:rPr>
          <w:rFonts w:eastAsia="Times New Roman"/>
          <w:szCs w:val="20"/>
        </w:rPr>
        <w:t xml:space="preserve"> (</w:t>
      </w:r>
      <w:r w:rsidR="003414BC">
        <w:rPr>
          <w:rFonts w:eastAsia="Times New Roman"/>
          <w:szCs w:val="20"/>
        </w:rPr>
        <w:t>Virginia</w:t>
      </w:r>
      <w:r w:rsidR="00BE7718">
        <w:rPr>
          <w:rFonts w:eastAsia="Times New Roman"/>
          <w:szCs w:val="20"/>
        </w:rPr>
        <w:t>, SWMA PDC Chairman)</w:t>
      </w:r>
      <w:r w:rsidRPr="00D7499C">
        <w:rPr>
          <w:rFonts w:eastAsia="Times New Roman"/>
          <w:szCs w:val="20"/>
        </w:rPr>
        <w:t xml:space="preserve"> noted that Mr. Cleary was originally scheduled to give this presentation at the SWMA, but a schedule conflict prevented him from attending.</w:t>
      </w:r>
      <w:r w:rsidR="00F877E1">
        <w:rPr>
          <w:rFonts w:eastAsia="Times New Roman"/>
          <w:szCs w:val="20"/>
        </w:rPr>
        <w:t xml:space="preserve"> </w:t>
      </w:r>
      <w:r w:rsidR="003414BC">
        <w:rPr>
          <w:rFonts w:eastAsia="Times New Roman"/>
          <w:szCs w:val="20"/>
        </w:rPr>
        <w:t xml:space="preserve"> </w:t>
      </w:r>
      <w:r w:rsidRPr="00D7499C">
        <w:rPr>
          <w:rFonts w:eastAsia="Times New Roman"/>
          <w:szCs w:val="20"/>
        </w:rPr>
        <w:t>Mr. Saunders reminded the SWMA that the PDC publications, including the manual, are availa</w:t>
      </w:r>
      <w:r w:rsidR="004B2119">
        <w:rPr>
          <w:rFonts w:eastAsia="Times New Roman"/>
          <w:szCs w:val="20"/>
        </w:rPr>
        <w:t>ble for viewing on the NCWM web</w:t>
      </w:r>
      <w:r w:rsidRPr="00D7499C">
        <w:rPr>
          <w:rFonts w:eastAsia="Times New Roman"/>
          <w:szCs w:val="20"/>
        </w:rPr>
        <w:t>site.</w:t>
      </w:r>
    </w:p>
    <w:p w14:paraId="33335CF6" w14:textId="77777777" w:rsidR="00371F55" w:rsidRPr="00D7499C" w:rsidRDefault="00371F55" w:rsidP="00371F55">
      <w:pPr>
        <w:pStyle w:val="ItemHeading"/>
        <w:ind w:left="0" w:firstLine="0"/>
      </w:pPr>
      <w:bookmarkStart w:id="19" w:name="_Toc472006329"/>
      <w:r w:rsidRPr="00D7499C">
        <w:t>410-3</w:t>
      </w:r>
      <w:r w:rsidRPr="00D7499C">
        <w:tab/>
        <w:t>I</w:t>
      </w:r>
      <w:r w:rsidRPr="00D7499C">
        <w:tab/>
        <w:t>Instructor Improvement</w:t>
      </w:r>
      <w:bookmarkEnd w:id="19"/>
    </w:p>
    <w:p w14:paraId="54822873" w14:textId="0D9194BA" w:rsidR="0057533C" w:rsidRPr="008A2190" w:rsidRDefault="0057533C" w:rsidP="00861B44">
      <w:pPr>
        <w:rPr>
          <w:rFonts w:eastAsia="Times New Roman"/>
          <w:szCs w:val="20"/>
        </w:rPr>
      </w:pPr>
      <w:r>
        <w:rPr>
          <w:rFonts w:eastAsia="Times New Roman"/>
          <w:szCs w:val="20"/>
        </w:rPr>
        <w:t>NIST</w:t>
      </w:r>
      <w:r w:rsidR="003414BC">
        <w:rPr>
          <w:rFonts w:eastAsia="Times New Roman"/>
          <w:szCs w:val="20"/>
        </w:rPr>
        <w:t>,</w:t>
      </w:r>
      <w:r>
        <w:rPr>
          <w:rFonts w:eastAsia="Times New Roman"/>
          <w:szCs w:val="20"/>
        </w:rPr>
        <w:t xml:space="preserve"> </w:t>
      </w:r>
      <w:r w:rsidRPr="008A2190">
        <w:rPr>
          <w:rFonts w:eastAsia="Times New Roman"/>
          <w:szCs w:val="20"/>
        </w:rPr>
        <w:t>OWM has provided legal metrology training for weights and measures jurisdictions and industry for many years but does not have the resources to respond to the numerous training requests it receives</w:t>
      </w:r>
      <w:r w:rsidR="009F22B7">
        <w:rPr>
          <w:rFonts w:eastAsia="Times New Roman"/>
          <w:szCs w:val="20"/>
        </w:rPr>
        <w:t xml:space="preserve">.  </w:t>
      </w:r>
      <w:r w:rsidR="003414BC">
        <w:rPr>
          <w:rFonts w:eastAsia="Times New Roman"/>
          <w:szCs w:val="20"/>
        </w:rPr>
        <w:t xml:space="preserve">NIST, </w:t>
      </w:r>
      <w:r w:rsidRPr="008A2190">
        <w:rPr>
          <w:rFonts w:eastAsia="Times New Roman"/>
          <w:szCs w:val="20"/>
        </w:rPr>
        <w:t xml:space="preserve">OWM has long recognized that there are many individuals with extensive legal metrology experience who have the skills needed to provide </w:t>
      </w:r>
      <w:r>
        <w:rPr>
          <w:rFonts w:eastAsia="Times New Roman"/>
          <w:szCs w:val="20"/>
        </w:rPr>
        <w:t xml:space="preserve">this type of </w:t>
      </w:r>
      <w:r w:rsidRPr="008A2190">
        <w:rPr>
          <w:rFonts w:eastAsia="Times New Roman"/>
          <w:szCs w:val="20"/>
        </w:rPr>
        <w:t>training</w:t>
      </w:r>
      <w:r w:rsidR="003414BC">
        <w:rPr>
          <w:rFonts w:eastAsia="Times New Roman"/>
          <w:szCs w:val="20"/>
        </w:rPr>
        <w:t>,</w:t>
      </w:r>
      <w:r w:rsidRPr="008A2190">
        <w:rPr>
          <w:rFonts w:eastAsia="Times New Roman"/>
          <w:szCs w:val="20"/>
        </w:rPr>
        <w:t xml:space="preserve"> and</w:t>
      </w:r>
      <w:r w:rsidR="003414BC">
        <w:rPr>
          <w:rFonts w:eastAsia="Times New Roman"/>
          <w:szCs w:val="20"/>
        </w:rPr>
        <w:t xml:space="preserve"> </w:t>
      </w:r>
      <w:r w:rsidRPr="008A2190">
        <w:rPr>
          <w:rFonts w:eastAsia="Times New Roman"/>
          <w:szCs w:val="20"/>
        </w:rPr>
        <w:t>in some cases, those individuals are already training within their own jurisdictions or regions</w:t>
      </w:r>
      <w:r w:rsidR="009F22B7">
        <w:rPr>
          <w:rFonts w:eastAsia="Times New Roman"/>
          <w:szCs w:val="20"/>
        </w:rPr>
        <w:t xml:space="preserve">.  </w:t>
      </w:r>
      <w:r w:rsidRPr="008A2190">
        <w:rPr>
          <w:rFonts w:eastAsia="Times New Roman"/>
          <w:szCs w:val="20"/>
        </w:rPr>
        <w:t xml:space="preserve">Drawing from this pool of individuals, </w:t>
      </w:r>
      <w:r w:rsidR="003414BC">
        <w:rPr>
          <w:rFonts w:eastAsia="Times New Roman"/>
          <w:szCs w:val="20"/>
        </w:rPr>
        <w:t xml:space="preserve">NIST, </w:t>
      </w:r>
      <w:r w:rsidRPr="008A2190">
        <w:rPr>
          <w:rFonts w:eastAsia="Times New Roman"/>
          <w:szCs w:val="20"/>
        </w:rPr>
        <w:t>OWM hopes to develop trainers who can present schools on behalf of NIST, thus leveraging NIST resources</w:t>
      </w:r>
      <w:r w:rsidR="00392962">
        <w:rPr>
          <w:rFonts w:eastAsia="Times New Roman"/>
          <w:szCs w:val="20"/>
        </w:rPr>
        <w:t>;</w:t>
      </w:r>
      <w:r w:rsidRPr="008A2190">
        <w:rPr>
          <w:rFonts w:eastAsia="Times New Roman"/>
          <w:szCs w:val="20"/>
        </w:rPr>
        <w:t xml:space="preserve"> providing access to NIST training on a timetable that can meet jurisdictions’ needs</w:t>
      </w:r>
      <w:r w:rsidR="00392962">
        <w:rPr>
          <w:rFonts w:eastAsia="Times New Roman"/>
          <w:szCs w:val="20"/>
        </w:rPr>
        <w:t>;</w:t>
      </w:r>
      <w:r w:rsidRPr="008A2190">
        <w:rPr>
          <w:rFonts w:eastAsia="Times New Roman"/>
          <w:szCs w:val="20"/>
        </w:rPr>
        <w:t xml:space="preserve"> and providing a way to more broadly share the valuable expertise these individuals possess</w:t>
      </w:r>
      <w:r w:rsidR="009F22B7">
        <w:rPr>
          <w:rFonts w:eastAsia="Times New Roman"/>
          <w:szCs w:val="20"/>
        </w:rPr>
        <w:t xml:space="preserve">.  </w:t>
      </w:r>
    </w:p>
    <w:p w14:paraId="2056B0E0" w14:textId="5913A1EA" w:rsidR="0057533C" w:rsidRDefault="0057533C" w:rsidP="00DF0E38">
      <w:pPr>
        <w:spacing w:after="240"/>
        <w:rPr>
          <w:rFonts w:eastAsia="Times New Roman"/>
          <w:szCs w:val="20"/>
        </w:rPr>
      </w:pPr>
      <w:r w:rsidRPr="008A2190">
        <w:rPr>
          <w:rFonts w:eastAsia="Times New Roman"/>
          <w:szCs w:val="20"/>
        </w:rPr>
        <w:t xml:space="preserve">Several years ago, </w:t>
      </w:r>
      <w:r w:rsidR="007D6CC1">
        <w:rPr>
          <w:rFonts w:eastAsia="Times New Roman"/>
          <w:szCs w:val="20"/>
        </w:rPr>
        <w:t xml:space="preserve">NIST, </w:t>
      </w:r>
      <w:r w:rsidRPr="008A2190">
        <w:rPr>
          <w:rFonts w:eastAsia="Times New Roman"/>
          <w:szCs w:val="20"/>
        </w:rPr>
        <w:t>OWM renewed its efforts to develop train</w:t>
      </w:r>
      <w:r w:rsidR="004B2119">
        <w:rPr>
          <w:rFonts w:eastAsia="Times New Roman"/>
          <w:szCs w:val="20"/>
        </w:rPr>
        <w:t xml:space="preserve">ers by providing a grant to </w:t>
      </w:r>
      <w:r w:rsidRPr="008A2190">
        <w:rPr>
          <w:rFonts w:eastAsia="Times New Roman"/>
          <w:szCs w:val="20"/>
        </w:rPr>
        <w:t xml:space="preserve">NCWM </w:t>
      </w:r>
      <w:r w:rsidR="007D6CC1">
        <w:rPr>
          <w:rFonts w:eastAsia="Times New Roman"/>
          <w:szCs w:val="20"/>
        </w:rPr>
        <w:t>that</w:t>
      </w:r>
      <w:r w:rsidRPr="008A2190">
        <w:rPr>
          <w:rFonts w:eastAsia="Times New Roman"/>
          <w:szCs w:val="20"/>
        </w:rPr>
        <w:t xml:space="preserve"> is intended to pay travel costs of individuals to travel within their regions to conduct training and to participate in NIST training for trainers</w:t>
      </w:r>
      <w:r w:rsidR="009F22B7">
        <w:rPr>
          <w:rFonts w:eastAsia="Times New Roman"/>
          <w:szCs w:val="20"/>
        </w:rPr>
        <w:t xml:space="preserve">.  </w:t>
      </w:r>
      <w:r w:rsidRPr="008A2190">
        <w:rPr>
          <w:rFonts w:eastAsia="Times New Roman"/>
          <w:szCs w:val="20"/>
        </w:rPr>
        <w:t xml:space="preserve">This partnership has enabled NIST to bring in candidates for NIST-sponsored training such as “train the </w:t>
      </w:r>
      <w:r w:rsidRPr="008A2190">
        <w:rPr>
          <w:rFonts w:eastAsia="Times New Roman"/>
          <w:szCs w:val="20"/>
        </w:rPr>
        <w:lastRenderedPageBreak/>
        <w:t>trainer” classes and to participate in NIST technical training schools</w:t>
      </w:r>
      <w:r w:rsidR="009F22B7">
        <w:rPr>
          <w:rFonts w:eastAsia="Times New Roman"/>
          <w:szCs w:val="20"/>
        </w:rPr>
        <w:t xml:space="preserve">.  </w:t>
      </w:r>
      <w:r w:rsidRPr="008A2190">
        <w:rPr>
          <w:rFonts w:eastAsia="Times New Roman"/>
          <w:szCs w:val="20"/>
        </w:rPr>
        <w:t>Through an application process</w:t>
      </w:r>
      <w:r>
        <w:rPr>
          <w:rFonts w:eastAsia="Times New Roman"/>
          <w:szCs w:val="20"/>
        </w:rPr>
        <w:t>,</w:t>
      </w:r>
      <w:r w:rsidRPr="008A2190">
        <w:rPr>
          <w:rFonts w:eastAsia="Times New Roman"/>
          <w:szCs w:val="20"/>
        </w:rPr>
        <w:t xml:space="preserve"> in collaboration with weights and measures directors and </w:t>
      </w:r>
      <w:r>
        <w:rPr>
          <w:rFonts w:eastAsia="Times New Roman"/>
          <w:szCs w:val="20"/>
        </w:rPr>
        <w:t xml:space="preserve">nominated </w:t>
      </w:r>
      <w:r w:rsidRPr="008A2190">
        <w:rPr>
          <w:rFonts w:eastAsia="Times New Roman"/>
          <w:szCs w:val="20"/>
        </w:rPr>
        <w:t xml:space="preserve">training candidates, NIST has identified a group of people who are </w:t>
      </w:r>
      <w:r>
        <w:rPr>
          <w:rFonts w:eastAsia="Times New Roman"/>
          <w:szCs w:val="20"/>
        </w:rPr>
        <w:t xml:space="preserve">now </w:t>
      </w:r>
      <w:r w:rsidRPr="008A2190">
        <w:rPr>
          <w:rFonts w:eastAsia="Times New Roman"/>
          <w:szCs w:val="20"/>
        </w:rPr>
        <w:t>working with NIST to develop the knowledge, skills, and abilities to present specific technical schools on behalf of NIST</w:t>
      </w:r>
      <w:r w:rsidR="009F22B7">
        <w:rPr>
          <w:rFonts w:eastAsia="Times New Roman"/>
          <w:szCs w:val="20"/>
        </w:rPr>
        <w:t xml:space="preserve">.  </w:t>
      </w:r>
      <w:r>
        <w:rPr>
          <w:rFonts w:eastAsia="Times New Roman"/>
          <w:szCs w:val="20"/>
        </w:rPr>
        <w:t>C</w:t>
      </w:r>
      <w:r w:rsidRPr="008A2190">
        <w:rPr>
          <w:rFonts w:eastAsia="Times New Roman"/>
          <w:szCs w:val="20"/>
        </w:rPr>
        <w:t>andidates not only participate in “train the trainer” seminars, but also work with NIST</w:t>
      </w:r>
      <w:r w:rsidR="007D6CC1">
        <w:rPr>
          <w:rFonts w:eastAsia="Times New Roman"/>
          <w:szCs w:val="20"/>
        </w:rPr>
        <w:t>,</w:t>
      </w:r>
      <w:r w:rsidRPr="008A2190">
        <w:rPr>
          <w:rFonts w:eastAsia="Times New Roman"/>
          <w:szCs w:val="20"/>
        </w:rPr>
        <w:t xml:space="preserve"> </w:t>
      </w:r>
      <w:r w:rsidR="007D6CC1">
        <w:rPr>
          <w:rFonts w:eastAsia="Times New Roman"/>
          <w:szCs w:val="20"/>
        </w:rPr>
        <w:t xml:space="preserve">OWM </w:t>
      </w:r>
      <w:r w:rsidRPr="008A2190">
        <w:rPr>
          <w:rFonts w:eastAsia="Times New Roman"/>
          <w:szCs w:val="20"/>
        </w:rPr>
        <w:t>staff to participate in technical training schools, assist in teaching seminars, and develop materials for use in NIST training schools.</w:t>
      </w:r>
    </w:p>
    <w:p w14:paraId="38CC46D6" w14:textId="57AECF9D" w:rsidR="0057533C" w:rsidRPr="00B1125D" w:rsidRDefault="003414BC" w:rsidP="00861B44">
      <w:pPr>
        <w:spacing w:before="240"/>
        <w:rPr>
          <w:rFonts w:eastAsia="Times New Roman"/>
          <w:szCs w:val="20"/>
        </w:rPr>
      </w:pPr>
      <w:r>
        <w:rPr>
          <w:rFonts w:eastAsia="Times New Roman"/>
          <w:szCs w:val="20"/>
        </w:rPr>
        <w:t xml:space="preserve">The </w:t>
      </w:r>
      <w:r w:rsidR="0057533C" w:rsidRPr="008A2190">
        <w:rPr>
          <w:rFonts w:eastAsia="Times New Roman"/>
          <w:szCs w:val="20"/>
        </w:rPr>
        <w:t xml:space="preserve">OWM is </w:t>
      </w:r>
      <w:r w:rsidR="0057533C">
        <w:rPr>
          <w:rFonts w:eastAsia="Times New Roman"/>
          <w:szCs w:val="20"/>
        </w:rPr>
        <w:t>making progress on</w:t>
      </w:r>
      <w:r w:rsidR="0057533C" w:rsidRPr="008A2190">
        <w:rPr>
          <w:rFonts w:eastAsia="Times New Roman"/>
          <w:szCs w:val="20"/>
        </w:rPr>
        <w:t xml:space="preserve"> formaliz</w:t>
      </w:r>
      <w:r w:rsidR="0057533C">
        <w:rPr>
          <w:rFonts w:eastAsia="Times New Roman"/>
          <w:szCs w:val="20"/>
        </w:rPr>
        <w:t>ing</w:t>
      </w:r>
      <w:r w:rsidR="0057533C" w:rsidRPr="008A2190">
        <w:rPr>
          <w:rFonts w:eastAsia="Times New Roman"/>
          <w:szCs w:val="20"/>
        </w:rPr>
        <w:t xml:space="preserve"> the NIST Instructor Training Program</w:t>
      </w:r>
      <w:r w:rsidR="0057533C" w:rsidRPr="008A2190" w:rsidDel="00D00E49">
        <w:rPr>
          <w:rFonts w:eastAsia="Times New Roman"/>
          <w:szCs w:val="20"/>
        </w:rPr>
        <w:t xml:space="preserve"> </w:t>
      </w:r>
      <w:r w:rsidR="0057533C">
        <w:rPr>
          <w:rFonts w:eastAsia="Times New Roman"/>
          <w:szCs w:val="20"/>
        </w:rPr>
        <w:t>and expects to have formal criteria in place later in 2015</w:t>
      </w:r>
      <w:r w:rsidR="009F22B7">
        <w:rPr>
          <w:rFonts w:eastAsia="Times New Roman"/>
          <w:szCs w:val="20"/>
        </w:rPr>
        <w:t xml:space="preserve">.  </w:t>
      </w:r>
      <w:r w:rsidR="0057533C">
        <w:rPr>
          <w:rFonts w:eastAsia="Times New Roman"/>
          <w:szCs w:val="20"/>
        </w:rPr>
        <w:t>K</w:t>
      </w:r>
      <w:r w:rsidR="0057533C" w:rsidRPr="008A2190">
        <w:rPr>
          <w:rFonts w:eastAsia="Times New Roman"/>
          <w:szCs w:val="20"/>
        </w:rPr>
        <w:t xml:space="preserve">ey areas being addressed </w:t>
      </w:r>
      <w:r w:rsidR="0057533C">
        <w:rPr>
          <w:rFonts w:eastAsia="Times New Roman"/>
          <w:szCs w:val="20"/>
        </w:rPr>
        <w:t>include</w:t>
      </w:r>
      <w:r w:rsidR="00AD7D96">
        <w:rPr>
          <w:rFonts w:eastAsia="Times New Roman"/>
          <w:szCs w:val="20"/>
        </w:rPr>
        <w:t>:</w:t>
      </w:r>
    </w:p>
    <w:p w14:paraId="0FC641D5" w14:textId="77777777" w:rsidR="0057533C" w:rsidRPr="0010783D" w:rsidRDefault="0057533C" w:rsidP="00861B44">
      <w:pPr>
        <w:numPr>
          <w:ilvl w:val="0"/>
          <w:numId w:val="37"/>
        </w:numPr>
        <w:spacing w:after="120"/>
        <w:jc w:val="left"/>
        <w:rPr>
          <w:rFonts w:eastAsia="Times New Roman"/>
          <w:szCs w:val="20"/>
        </w:rPr>
      </w:pPr>
      <w:r w:rsidRPr="0010783D">
        <w:rPr>
          <w:rFonts w:eastAsia="Times New Roman"/>
          <w:szCs w:val="20"/>
        </w:rPr>
        <w:t>Instructor Competencies</w:t>
      </w:r>
      <w:r w:rsidR="003414BC">
        <w:rPr>
          <w:rFonts w:eastAsia="Times New Roman"/>
          <w:szCs w:val="20"/>
        </w:rPr>
        <w:t>;</w:t>
      </w:r>
    </w:p>
    <w:p w14:paraId="43D843CC" w14:textId="77777777" w:rsidR="0057533C" w:rsidRPr="008C4303" w:rsidRDefault="0057533C" w:rsidP="00861B44">
      <w:pPr>
        <w:numPr>
          <w:ilvl w:val="0"/>
          <w:numId w:val="37"/>
        </w:numPr>
        <w:spacing w:after="120"/>
        <w:jc w:val="left"/>
        <w:rPr>
          <w:rFonts w:eastAsia="Times New Roman"/>
          <w:szCs w:val="20"/>
        </w:rPr>
      </w:pPr>
      <w:r w:rsidRPr="008C4303">
        <w:rPr>
          <w:rFonts w:eastAsia="Times New Roman"/>
          <w:szCs w:val="20"/>
        </w:rPr>
        <w:t>Instructor Agreement</w:t>
      </w:r>
      <w:r w:rsidR="003414BC">
        <w:rPr>
          <w:rFonts w:eastAsia="Times New Roman"/>
          <w:szCs w:val="20"/>
        </w:rPr>
        <w:t>;</w:t>
      </w:r>
    </w:p>
    <w:p w14:paraId="5AADC485" w14:textId="77777777" w:rsidR="0057533C" w:rsidRPr="008C4303" w:rsidRDefault="0057533C" w:rsidP="00861B44">
      <w:pPr>
        <w:numPr>
          <w:ilvl w:val="0"/>
          <w:numId w:val="37"/>
        </w:numPr>
        <w:spacing w:after="120"/>
        <w:jc w:val="left"/>
        <w:rPr>
          <w:rFonts w:eastAsia="Times New Roman"/>
          <w:szCs w:val="20"/>
        </w:rPr>
      </w:pPr>
      <w:r w:rsidRPr="008C4303">
        <w:rPr>
          <w:rFonts w:eastAsia="Times New Roman"/>
          <w:szCs w:val="20"/>
        </w:rPr>
        <w:t>Feedback Mechanisms for Instructors</w:t>
      </w:r>
      <w:r w:rsidR="003414BC">
        <w:rPr>
          <w:rFonts w:eastAsia="Times New Roman"/>
          <w:szCs w:val="20"/>
        </w:rPr>
        <w:t>; and</w:t>
      </w:r>
    </w:p>
    <w:p w14:paraId="5759133B" w14:textId="77777777" w:rsidR="0057533C" w:rsidRPr="00B43905" w:rsidRDefault="0057533C" w:rsidP="00861B44">
      <w:pPr>
        <w:numPr>
          <w:ilvl w:val="0"/>
          <w:numId w:val="37"/>
        </w:numPr>
        <w:jc w:val="left"/>
        <w:rPr>
          <w:rFonts w:eastAsia="Times New Roman"/>
          <w:szCs w:val="20"/>
        </w:rPr>
      </w:pPr>
      <w:r w:rsidRPr="00B43905">
        <w:rPr>
          <w:rFonts w:eastAsia="Times New Roman"/>
          <w:szCs w:val="20"/>
        </w:rPr>
        <w:t>Mentoring Plans</w:t>
      </w:r>
      <w:r w:rsidR="003414BC">
        <w:rPr>
          <w:rFonts w:eastAsia="Times New Roman"/>
          <w:szCs w:val="20"/>
        </w:rPr>
        <w:t>.</w:t>
      </w:r>
    </w:p>
    <w:p w14:paraId="0F43B460" w14:textId="66E0BDC2" w:rsidR="0057533C" w:rsidRDefault="003414BC" w:rsidP="00861B44">
      <w:pPr>
        <w:spacing w:before="240"/>
        <w:rPr>
          <w:rFonts w:eastAsia="Times New Roman"/>
          <w:szCs w:val="20"/>
        </w:rPr>
      </w:pPr>
      <w:r>
        <w:rPr>
          <w:rFonts w:eastAsia="Times New Roman"/>
          <w:szCs w:val="20"/>
        </w:rPr>
        <w:t xml:space="preserve">The </w:t>
      </w:r>
      <w:r w:rsidR="0057533C" w:rsidRPr="008A2190">
        <w:rPr>
          <w:rFonts w:eastAsia="Times New Roman"/>
          <w:szCs w:val="20"/>
        </w:rPr>
        <w:t xml:space="preserve">OWM is </w:t>
      </w:r>
      <w:r w:rsidR="0057533C">
        <w:rPr>
          <w:rFonts w:eastAsia="Times New Roman"/>
          <w:szCs w:val="20"/>
        </w:rPr>
        <w:t>establishing</w:t>
      </w:r>
      <w:r w:rsidR="0057533C" w:rsidRPr="008A2190">
        <w:rPr>
          <w:rFonts w:eastAsia="Times New Roman"/>
          <w:szCs w:val="20"/>
        </w:rPr>
        <w:t xml:space="preserve"> a list of </w:t>
      </w:r>
      <w:r w:rsidR="0057533C">
        <w:rPr>
          <w:rFonts w:eastAsia="Times New Roman"/>
          <w:szCs w:val="20"/>
        </w:rPr>
        <w:t>required “Instructor C</w:t>
      </w:r>
      <w:r w:rsidR="0057533C" w:rsidRPr="008A2190">
        <w:rPr>
          <w:rFonts w:eastAsia="Times New Roman"/>
          <w:szCs w:val="20"/>
        </w:rPr>
        <w:t>ompetencies</w:t>
      </w:r>
      <w:r w:rsidR="0057533C">
        <w:rPr>
          <w:rFonts w:eastAsia="Times New Roman"/>
          <w:szCs w:val="20"/>
        </w:rPr>
        <w:t xml:space="preserve">” for </w:t>
      </w:r>
      <w:r>
        <w:rPr>
          <w:rFonts w:eastAsia="Times New Roman"/>
          <w:szCs w:val="20"/>
        </w:rPr>
        <w:t xml:space="preserve">NIST, </w:t>
      </w:r>
      <w:r w:rsidR="0057533C">
        <w:rPr>
          <w:rFonts w:eastAsia="Times New Roman"/>
          <w:szCs w:val="20"/>
        </w:rPr>
        <w:t>OWM trainers</w:t>
      </w:r>
      <w:r w:rsidR="0057533C" w:rsidRPr="008A2190">
        <w:rPr>
          <w:rFonts w:eastAsia="Times New Roman"/>
          <w:szCs w:val="20"/>
        </w:rPr>
        <w:t xml:space="preserve"> based on various models used </w:t>
      </w:r>
      <w:r w:rsidR="0057533C">
        <w:rPr>
          <w:rFonts w:eastAsia="Times New Roman"/>
          <w:szCs w:val="20"/>
        </w:rPr>
        <w:t xml:space="preserve">in the adult training community and </w:t>
      </w:r>
      <w:r w:rsidR="0057533C" w:rsidRPr="008A2190">
        <w:rPr>
          <w:rFonts w:eastAsia="Times New Roman"/>
          <w:szCs w:val="20"/>
        </w:rPr>
        <w:t>expects to finalize</w:t>
      </w:r>
      <w:r w:rsidR="0057533C">
        <w:rPr>
          <w:rFonts w:eastAsia="Times New Roman"/>
          <w:szCs w:val="20"/>
        </w:rPr>
        <w:t xml:space="preserve"> this</w:t>
      </w:r>
      <w:r w:rsidR="0057533C" w:rsidRPr="008A2190">
        <w:rPr>
          <w:rFonts w:eastAsia="Times New Roman"/>
          <w:szCs w:val="20"/>
        </w:rPr>
        <w:t xml:space="preserve"> list by fall 2015</w:t>
      </w:r>
      <w:r w:rsidR="009F22B7">
        <w:rPr>
          <w:rFonts w:eastAsia="Times New Roman"/>
          <w:szCs w:val="20"/>
        </w:rPr>
        <w:t xml:space="preserve">.  </w:t>
      </w:r>
      <w:r w:rsidR="0057533C">
        <w:rPr>
          <w:rFonts w:eastAsia="Times New Roman"/>
          <w:szCs w:val="20"/>
        </w:rPr>
        <w:t>OWM</w:t>
      </w:r>
      <w:r w:rsidR="0057533C" w:rsidRPr="008A2190">
        <w:rPr>
          <w:rFonts w:eastAsia="Times New Roman"/>
          <w:szCs w:val="20"/>
        </w:rPr>
        <w:t xml:space="preserve"> shared </w:t>
      </w:r>
      <w:r w:rsidR="0057533C">
        <w:rPr>
          <w:rFonts w:eastAsia="Times New Roman"/>
          <w:szCs w:val="20"/>
        </w:rPr>
        <w:t xml:space="preserve">a </w:t>
      </w:r>
      <w:r w:rsidR="0057533C" w:rsidRPr="008A2190">
        <w:rPr>
          <w:rFonts w:eastAsia="Times New Roman"/>
          <w:szCs w:val="20"/>
        </w:rPr>
        <w:t xml:space="preserve">preliminary list of </w:t>
      </w:r>
      <w:r w:rsidR="0057533C" w:rsidRPr="00B1125D">
        <w:rPr>
          <w:rFonts w:eastAsia="Times New Roman"/>
          <w:szCs w:val="20"/>
        </w:rPr>
        <w:t>competencies</w:t>
      </w:r>
      <w:r w:rsidR="0057533C" w:rsidRPr="008A2190">
        <w:rPr>
          <w:rFonts w:eastAsia="Times New Roman"/>
          <w:szCs w:val="20"/>
        </w:rPr>
        <w:t xml:space="preserve"> </w:t>
      </w:r>
      <w:r w:rsidR="0057533C">
        <w:rPr>
          <w:rFonts w:eastAsia="Times New Roman"/>
          <w:szCs w:val="20"/>
        </w:rPr>
        <w:t>d</w:t>
      </w:r>
      <w:r w:rsidR="0057533C" w:rsidRPr="008A2190">
        <w:rPr>
          <w:rFonts w:eastAsia="Times New Roman"/>
          <w:szCs w:val="20"/>
        </w:rPr>
        <w:t xml:space="preserve">uring </w:t>
      </w:r>
      <w:r w:rsidR="0057533C">
        <w:rPr>
          <w:rFonts w:eastAsia="Times New Roman"/>
          <w:szCs w:val="20"/>
        </w:rPr>
        <w:t>the spring 2015 NIST Trai</w:t>
      </w:r>
      <w:r w:rsidR="00AD7D96">
        <w:rPr>
          <w:rFonts w:eastAsia="Times New Roman"/>
          <w:szCs w:val="20"/>
        </w:rPr>
        <w:t>ner Summit</w:t>
      </w:r>
      <w:r w:rsidR="009F22B7">
        <w:rPr>
          <w:rFonts w:eastAsia="Times New Roman"/>
          <w:szCs w:val="20"/>
        </w:rPr>
        <w:t xml:space="preserve">.  </w:t>
      </w:r>
      <w:r w:rsidR="00AD7D96">
        <w:rPr>
          <w:rFonts w:eastAsia="Times New Roman"/>
          <w:szCs w:val="20"/>
        </w:rPr>
        <w:t xml:space="preserve">Examples include: </w:t>
      </w:r>
    </w:p>
    <w:p w14:paraId="336B769B" w14:textId="77777777" w:rsidR="0057533C" w:rsidRPr="00B43905" w:rsidRDefault="0057533C">
      <w:pPr>
        <w:numPr>
          <w:ilvl w:val="1"/>
          <w:numId w:val="37"/>
        </w:numPr>
        <w:spacing w:after="120"/>
        <w:ind w:left="720"/>
        <w:rPr>
          <w:rFonts w:eastAsia="Times New Roman"/>
          <w:szCs w:val="20"/>
        </w:rPr>
      </w:pPr>
      <w:r w:rsidRPr="00B43905">
        <w:rPr>
          <w:rFonts w:eastAsia="Times New Roman"/>
          <w:szCs w:val="20"/>
        </w:rPr>
        <w:t>Technical knowledge (e.g., legal metrology expertis</w:t>
      </w:r>
      <w:r w:rsidRPr="0010783D">
        <w:rPr>
          <w:rFonts w:eastAsia="Times New Roman"/>
          <w:szCs w:val="20"/>
        </w:rPr>
        <w:t>e</w:t>
      </w:r>
      <w:r w:rsidRPr="00B43905">
        <w:rPr>
          <w:rFonts w:eastAsia="Times New Roman"/>
          <w:szCs w:val="20"/>
        </w:rPr>
        <w:t>)</w:t>
      </w:r>
      <w:r w:rsidR="003414BC">
        <w:rPr>
          <w:rFonts w:eastAsia="Times New Roman"/>
          <w:szCs w:val="20"/>
        </w:rPr>
        <w:t>;</w:t>
      </w:r>
    </w:p>
    <w:p w14:paraId="3CB1E6D5" w14:textId="77777777" w:rsidR="0057533C" w:rsidRPr="00B43905" w:rsidRDefault="0057533C">
      <w:pPr>
        <w:numPr>
          <w:ilvl w:val="1"/>
          <w:numId w:val="37"/>
        </w:numPr>
        <w:spacing w:after="120"/>
        <w:ind w:left="720"/>
        <w:rPr>
          <w:rFonts w:eastAsia="Times New Roman"/>
          <w:szCs w:val="20"/>
        </w:rPr>
      </w:pPr>
      <w:r w:rsidRPr="00B43905">
        <w:rPr>
          <w:rFonts w:eastAsia="Times New Roman"/>
          <w:szCs w:val="20"/>
        </w:rPr>
        <w:t>Communication skills (e.g., writing, presentation, interpersonal skills)</w:t>
      </w:r>
      <w:r w:rsidR="003414BC">
        <w:rPr>
          <w:rFonts w:eastAsia="Times New Roman"/>
          <w:szCs w:val="20"/>
        </w:rPr>
        <w:t>;</w:t>
      </w:r>
    </w:p>
    <w:p w14:paraId="0FF16102" w14:textId="77777777" w:rsidR="0057533C" w:rsidRPr="00B43905" w:rsidRDefault="0057533C">
      <w:pPr>
        <w:numPr>
          <w:ilvl w:val="1"/>
          <w:numId w:val="37"/>
        </w:numPr>
        <w:spacing w:after="120"/>
        <w:ind w:left="720"/>
        <w:rPr>
          <w:rFonts w:eastAsia="Times New Roman"/>
          <w:szCs w:val="20"/>
        </w:rPr>
      </w:pPr>
      <w:r w:rsidRPr="00B43905">
        <w:rPr>
          <w:rFonts w:eastAsia="Times New Roman"/>
          <w:szCs w:val="20"/>
        </w:rPr>
        <w:t>Consistency with NIST interpretations (e.g., presenting material consistent with other NIST instructors)</w:t>
      </w:r>
      <w:r w:rsidR="003414BC">
        <w:rPr>
          <w:rFonts w:eastAsia="Times New Roman"/>
          <w:szCs w:val="20"/>
        </w:rPr>
        <w:t>; and</w:t>
      </w:r>
    </w:p>
    <w:p w14:paraId="3A234538" w14:textId="77777777" w:rsidR="0057533C" w:rsidRPr="00B1125D" w:rsidRDefault="0057533C">
      <w:pPr>
        <w:numPr>
          <w:ilvl w:val="1"/>
          <w:numId w:val="37"/>
        </w:numPr>
        <w:ind w:left="720"/>
        <w:rPr>
          <w:rFonts w:eastAsia="Times New Roman"/>
          <w:szCs w:val="20"/>
        </w:rPr>
      </w:pPr>
      <w:r w:rsidRPr="00B43905">
        <w:rPr>
          <w:rFonts w:eastAsia="Times New Roman"/>
          <w:szCs w:val="20"/>
        </w:rPr>
        <w:t>Knowledge and application of International Association for Continuing Education and Training</w:t>
      </w:r>
      <w:r w:rsidR="00F877E1">
        <w:rPr>
          <w:rFonts w:eastAsia="Times New Roman"/>
          <w:szCs w:val="20"/>
        </w:rPr>
        <w:t xml:space="preserve"> </w:t>
      </w:r>
      <w:r w:rsidRPr="00B43905">
        <w:rPr>
          <w:rFonts w:eastAsia="Times New Roman"/>
          <w:szCs w:val="20"/>
        </w:rPr>
        <w:t>(IACET) requirements</w:t>
      </w:r>
      <w:r w:rsidR="003414BC">
        <w:rPr>
          <w:rFonts w:eastAsia="Times New Roman"/>
          <w:szCs w:val="20"/>
        </w:rPr>
        <w:t>.</w:t>
      </w:r>
    </w:p>
    <w:p w14:paraId="762357B9" w14:textId="47FC6C85" w:rsidR="0057533C" w:rsidRPr="00B43905" w:rsidRDefault="0057533C">
      <w:pPr>
        <w:rPr>
          <w:rFonts w:eastAsia="Times New Roman"/>
          <w:szCs w:val="20"/>
          <w:highlight w:val="yellow"/>
        </w:rPr>
      </w:pPr>
      <w:r w:rsidRPr="008A2190">
        <w:rPr>
          <w:rFonts w:eastAsia="Times New Roman"/>
          <w:szCs w:val="20"/>
        </w:rPr>
        <w:t>NIST is authorized by IACET to issue “Continuing Education Units</w:t>
      </w:r>
      <w:r w:rsidR="003414BC">
        <w:rPr>
          <w:rFonts w:eastAsia="Times New Roman"/>
          <w:szCs w:val="20"/>
        </w:rPr>
        <w:t xml:space="preserve"> (CEUs)</w:t>
      </w:r>
      <w:r w:rsidRPr="008A2190">
        <w:rPr>
          <w:rFonts w:eastAsia="Times New Roman"/>
          <w:szCs w:val="20"/>
        </w:rPr>
        <w:t xml:space="preserve">,” and as part of this authorization, there are certain provisions that an instructor must </w:t>
      </w:r>
      <w:r>
        <w:rPr>
          <w:rFonts w:eastAsia="Times New Roman"/>
          <w:szCs w:val="20"/>
        </w:rPr>
        <w:t>follow</w:t>
      </w:r>
      <w:r w:rsidRPr="008A2190">
        <w:rPr>
          <w:rFonts w:eastAsia="Times New Roman"/>
          <w:szCs w:val="20"/>
        </w:rPr>
        <w:t xml:space="preserve"> in order </w:t>
      </w:r>
      <w:r>
        <w:rPr>
          <w:rFonts w:eastAsia="Times New Roman"/>
          <w:szCs w:val="20"/>
        </w:rPr>
        <w:t>to meet these requirements</w:t>
      </w:r>
      <w:r w:rsidR="009F22B7">
        <w:rPr>
          <w:rFonts w:eastAsia="Times New Roman"/>
          <w:szCs w:val="20"/>
        </w:rPr>
        <w:t xml:space="preserve">.  </w:t>
      </w:r>
      <w:r w:rsidRPr="008A2190">
        <w:rPr>
          <w:rFonts w:eastAsia="Times New Roman"/>
          <w:szCs w:val="20"/>
        </w:rPr>
        <w:t>NIST Certificates and the accompanying CEUs can only be issued if these criteria are met</w:t>
      </w:r>
      <w:r w:rsidR="009F22B7">
        <w:rPr>
          <w:rFonts w:eastAsia="Times New Roman"/>
          <w:szCs w:val="20"/>
        </w:rPr>
        <w:t xml:space="preserve">.  </w:t>
      </w:r>
      <w:r w:rsidRPr="00B1125D">
        <w:rPr>
          <w:rFonts w:eastAsia="Times New Roman"/>
          <w:szCs w:val="20"/>
        </w:rPr>
        <w:t>OWM staff trainers have completed IACET training courses and are familiar with the procedures that OWM has implemented to ensure compliance with IACET-related</w:t>
      </w:r>
      <w:r w:rsidRPr="0010783D">
        <w:rPr>
          <w:rFonts w:eastAsia="Times New Roman"/>
          <w:szCs w:val="20"/>
        </w:rPr>
        <w:t xml:space="preserve"> requirements for NIST training courses</w:t>
      </w:r>
      <w:r w:rsidR="009F22B7">
        <w:rPr>
          <w:rFonts w:eastAsia="Times New Roman"/>
          <w:szCs w:val="20"/>
        </w:rPr>
        <w:t xml:space="preserve">.  </w:t>
      </w:r>
      <w:r w:rsidRPr="0010783D">
        <w:rPr>
          <w:rFonts w:eastAsia="Times New Roman"/>
          <w:szCs w:val="20"/>
        </w:rPr>
        <w:t>To ensure that external trainers in the NIST Trainer Program understand these provisions, OWM is planning to develop a series of short webinars that can be used to provide training to its external trainers</w:t>
      </w:r>
      <w:r w:rsidR="009F22B7">
        <w:rPr>
          <w:rFonts w:eastAsia="Times New Roman"/>
          <w:szCs w:val="20"/>
        </w:rPr>
        <w:t xml:space="preserve">.  </w:t>
      </w:r>
    </w:p>
    <w:p w14:paraId="44E94101" w14:textId="77777777" w:rsidR="0057533C" w:rsidRPr="00B1125D" w:rsidRDefault="0057533C">
      <w:pPr>
        <w:rPr>
          <w:rFonts w:eastAsia="Times New Roman"/>
          <w:szCs w:val="20"/>
        </w:rPr>
      </w:pPr>
      <w:r w:rsidRPr="00B43905">
        <w:rPr>
          <w:rFonts w:eastAsia="Times New Roman"/>
          <w:szCs w:val="20"/>
        </w:rPr>
        <w:t>In addition to refining the mechanisms used to collect feedback from students</w:t>
      </w:r>
      <w:r>
        <w:rPr>
          <w:rFonts w:eastAsia="Times New Roman"/>
          <w:szCs w:val="20"/>
        </w:rPr>
        <w:t xml:space="preserve">, </w:t>
      </w:r>
      <w:r w:rsidR="006C3D97">
        <w:rPr>
          <w:rFonts w:eastAsia="Times New Roman"/>
          <w:szCs w:val="20"/>
        </w:rPr>
        <w:t xml:space="preserve">NIST, </w:t>
      </w:r>
      <w:r>
        <w:rPr>
          <w:rFonts w:eastAsia="Times New Roman"/>
          <w:szCs w:val="20"/>
        </w:rPr>
        <w:t>OWM is looking for</w:t>
      </w:r>
      <w:r w:rsidRPr="00B43905">
        <w:rPr>
          <w:rFonts w:eastAsia="Times New Roman"/>
          <w:szCs w:val="20"/>
        </w:rPr>
        <w:t xml:space="preserve"> ways in which it can provide </w:t>
      </w:r>
      <w:r>
        <w:rPr>
          <w:rFonts w:eastAsia="Times New Roman"/>
          <w:szCs w:val="20"/>
        </w:rPr>
        <w:t xml:space="preserve">improved </w:t>
      </w:r>
      <w:r w:rsidRPr="00B43905">
        <w:rPr>
          <w:rFonts w:eastAsia="Times New Roman"/>
          <w:szCs w:val="20"/>
        </w:rPr>
        <w:t xml:space="preserve">feedback to instructors on specific competency areas and assist them in identifying and setting goals </w:t>
      </w:r>
      <w:r>
        <w:rPr>
          <w:rFonts w:eastAsia="Times New Roman"/>
          <w:szCs w:val="20"/>
        </w:rPr>
        <w:t>to strengthen and develop their personal skills as trainers</w:t>
      </w:r>
      <w:r w:rsidR="009F22B7">
        <w:rPr>
          <w:rFonts w:eastAsia="Times New Roman"/>
          <w:szCs w:val="20"/>
        </w:rPr>
        <w:t xml:space="preserve">.  </w:t>
      </w:r>
    </w:p>
    <w:p w14:paraId="436F9350" w14:textId="398790E3" w:rsidR="0057533C" w:rsidRPr="008A2190" w:rsidRDefault="00E7766B">
      <w:pPr>
        <w:rPr>
          <w:rFonts w:eastAsia="Times New Roman"/>
          <w:szCs w:val="20"/>
        </w:rPr>
      </w:pPr>
      <w:r>
        <w:rPr>
          <w:rFonts w:eastAsia="Times New Roman"/>
          <w:szCs w:val="20"/>
        </w:rPr>
        <w:t>NIST t</w:t>
      </w:r>
      <w:r w:rsidR="0057533C" w:rsidRPr="008C4303">
        <w:rPr>
          <w:rFonts w:eastAsia="Times New Roman"/>
          <w:szCs w:val="20"/>
        </w:rPr>
        <w:t>raining seminars on field inspection topics are held a limited number of times each year</w:t>
      </w:r>
      <w:r w:rsidR="009F22B7">
        <w:rPr>
          <w:rFonts w:eastAsia="Times New Roman"/>
          <w:szCs w:val="20"/>
        </w:rPr>
        <w:t xml:space="preserve">.  </w:t>
      </w:r>
      <w:r w:rsidR="0057533C" w:rsidRPr="008C4303">
        <w:rPr>
          <w:rFonts w:eastAsia="Times New Roman"/>
          <w:szCs w:val="20"/>
        </w:rPr>
        <w:t>This poses a challenge in sustaining regular interaction and involvement of</w:t>
      </w:r>
      <w:r w:rsidR="0057533C" w:rsidRPr="00B43905">
        <w:rPr>
          <w:rFonts w:eastAsia="Times New Roman"/>
          <w:szCs w:val="20"/>
        </w:rPr>
        <w:t xml:space="preserve"> NIST trainer candidates</w:t>
      </w:r>
      <w:r w:rsidR="009F22B7">
        <w:rPr>
          <w:rFonts w:eastAsia="Times New Roman"/>
          <w:szCs w:val="20"/>
        </w:rPr>
        <w:t xml:space="preserve">. </w:t>
      </w:r>
      <w:r w:rsidR="006C3D97">
        <w:rPr>
          <w:rFonts w:eastAsia="Times New Roman"/>
          <w:szCs w:val="20"/>
        </w:rPr>
        <w:t>NIST,</w:t>
      </w:r>
      <w:r w:rsidR="009F22B7">
        <w:rPr>
          <w:rFonts w:eastAsia="Times New Roman"/>
          <w:szCs w:val="20"/>
        </w:rPr>
        <w:t xml:space="preserve"> </w:t>
      </w:r>
      <w:r w:rsidR="0057533C" w:rsidRPr="00B43905">
        <w:rPr>
          <w:rFonts w:eastAsia="Times New Roman"/>
          <w:szCs w:val="20"/>
        </w:rPr>
        <w:t>OWM is considering how to ensure timely mentoring and continuity for individual instructor</w:t>
      </w:r>
      <w:r w:rsidR="0057533C">
        <w:rPr>
          <w:rFonts w:eastAsia="Times New Roman"/>
          <w:szCs w:val="20"/>
        </w:rPr>
        <w:t>s who will provide</w:t>
      </w:r>
      <w:r w:rsidR="0057533C" w:rsidRPr="00B43905">
        <w:rPr>
          <w:rFonts w:eastAsia="Times New Roman"/>
          <w:szCs w:val="20"/>
        </w:rPr>
        <w:t xml:space="preserve"> training on behalf of NIST</w:t>
      </w:r>
      <w:r w:rsidR="009F22B7">
        <w:rPr>
          <w:rFonts w:eastAsia="Times New Roman"/>
          <w:szCs w:val="20"/>
        </w:rPr>
        <w:t xml:space="preserve">.  </w:t>
      </w:r>
      <w:r w:rsidR="0057533C" w:rsidRPr="00B43905">
        <w:rPr>
          <w:rFonts w:eastAsia="Times New Roman"/>
          <w:szCs w:val="20"/>
        </w:rPr>
        <w:t>A number of candidates in the NIST Trainer Program have already served as co-instructors for NIST technical training schools and have done an excellent job</w:t>
      </w:r>
      <w:r w:rsidR="009F22B7">
        <w:rPr>
          <w:rFonts w:eastAsia="Times New Roman"/>
          <w:szCs w:val="20"/>
        </w:rPr>
        <w:t xml:space="preserve">.  </w:t>
      </w:r>
      <w:r w:rsidR="006C3D97">
        <w:rPr>
          <w:rFonts w:eastAsia="Times New Roman"/>
          <w:szCs w:val="20"/>
        </w:rPr>
        <w:t xml:space="preserve">NIST, </w:t>
      </w:r>
      <w:r w:rsidR="0057533C" w:rsidRPr="00B43905">
        <w:rPr>
          <w:rFonts w:eastAsia="Times New Roman"/>
          <w:szCs w:val="20"/>
        </w:rPr>
        <w:t>OWM sincerely appreciates the willingness of those trainers and their directors who have supported their participation to devote time to making these seminars successful.</w:t>
      </w:r>
    </w:p>
    <w:p w14:paraId="2A7336A3" w14:textId="37FE8F90" w:rsidR="0057533C" w:rsidRDefault="0057533C">
      <w:pPr>
        <w:rPr>
          <w:rFonts w:eastAsia="Times New Roman"/>
          <w:szCs w:val="20"/>
        </w:rPr>
      </w:pPr>
      <w:r w:rsidRPr="008A2190">
        <w:rPr>
          <w:rFonts w:eastAsia="Times New Roman"/>
          <w:szCs w:val="20"/>
        </w:rPr>
        <w:t>A list of all people who have attended a “Train the Trainer” class has been posted on the NCWM website, whether or not they have worked with NIST</w:t>
      </w:r>
      <w:r w:rsidR="00E7766B">
        <w:rPr>
          <w:rFonts w:eastAsia="Times New Roman"/>
          <w:szCs w:val="20"/>
        </w:rPr>
        <w:t xml:space="preserve"> as co-</w:t>
      </w:r>
      <w:r w:rsidRPr="008A2190">
        <w:rPr>
          <w:rFonts w:eastAsia="Times New Roman"/>
          <w:szCs w:val="20"/>
        </w:rPr>
        <w:t>trainers or attended NIST technical training schools</w:t>
      </w:r>
      <w:r w:rsidR="009F22B7">
        <w:rPr>
          <w:rFonts w:eastAsia="Times New Roman"/>
          <w:szCs w:val="20"/>
        </w:rPr>
        <w:t xml:space="preserve">. </w:t>
      </w:r>
      <w:r w:rsidR="006C3D97">
        <w:rPr>
          <w:rFonts w:eastAsia="Times New Roman"/>
          <w:szCs w:val="20"/>
        </w:rPr>
        <w:t xml:space="preserve"> The</w:t>
      </w:r>
      <w:r w:rsidR="009F22B7">
        <w:rPr>
          <w:rFonts w:eastAsia="Times New Roman"/>
          <w:szCs w:val="20"/>
        </w:rPr>
        <w:t xml:space="preserve"> </w:t>
      </w:r>
      <w:r w:rsidRPr="008A2190">
        <w:rPr>
          <w:rFonts w:eastAsia="Times New Roman"/>
          <w:szCs w:val="20"/>
        </w:rPr>
        <w:t>OWM has not certified anyone (external to NIST) as a “NIST Trainer” but looks forward to doing so once the structure of the Trainer Program is finalized and candidates have satisfied all requirements</w:t>
      </w:r>
      <w:r w:rsidR="009F22B7">
        <w:rPr>
          <w:rFonts w:eastAsia="Times New Roman"/>
          <w:szCs w:val="20"/>
        </w:rPr>
        <w:t xml:space="preserve">.  </w:t>
      </w:r>
      <w:r w:rsidRPr="008A2190">
        <w:rPr>
          <w:rFonts w:eastAsia="Times New Roman"/>
          <w:szCs w:val="20"/>
        </w:rPr>
        <w:t>At that point, a list of “NIST Trainers” will be posted along with the courses they are authorized to teach on behalf of</w:t>
      </w:r>
      <w:r w:rsidR="00C7036E">
        <w:rPr>
          <w:rFonts w:eastAsia="Times New Roman"/>
          <w:szCs w:val="20"/>
        </w:rPr>
        <w:t xml:space="preserve"> NIST,</w:t>
      </w:r>
      <w:r w:rsidRPr="008A2190">
        <w:rPr>
          <w:rFonts w:eastAsia="Times New Roman"/>
          <w:szCs w:val="20"/>
        </w:rPr>
        <w:t xml:space="preserve"> OWM, and this list will be periodically updated as new trainers and technical areas are authorized</w:t>
      </w:r>
      <w:r w:rsidR="009F22B7">
        <w:rPr>
          <w:rFonts w:eastAsia="Times New Roman"/>
          <w:szCs w:val="20"/>
        </w:rPr>
        <w:t xml:space="preserve">.  </w:t>
      </w:r>
      <w:r>
        <w:rPr>
          <w:rFonts w:eastAsia="Times New Roman"/>
          <w:szCs w:val="20"/>
        </w:rPr>
        <w:t>N</w:t>
      </w:r>
      <w:r w:rsidRPr="008A2190">
        <w:rPr>
          <w:rFonts w:eastAsia="Times New Roman"/>
          <w:szCs w:val="20"/>
        </w:rPr>
        <w:t xml:space="preserve">IST does not have the resources to develop and sustain the development of all of the trainers it invites to participate in NIST trainer </w:t>
      </w:r>
      <w:r w:rsidR="00E7766B">
        <w:rPr>
          <w:rFonts w:eastAsia="Times New Roman"/>
          <w:szCs w:val="20"/>
        </w:rPr>
        <w:t>program activities</w:t>
      </w:r>
      <w:r w:rsidR="006F2690">
        <w:rPr>
          <w:rFonts w:eastAsia="Times New Roman"/>
          <w:szCs w:val="20"/>
        </w:rPr>
        <w:t xml:space="preserve"> and events</w:t>
      </w:r>
      <w:r w:rsidRPr="008A2190">
        <w:rPr>
          <w:rFonts w:eastAsia="Times New Roman"/>
          <w:szCs w:val="20"/>
        </w:rPr>
        <w:t xml:space="preserve">; however, even if a candidate is not designated to present on behalf of NIST, they and their jurisdictions can benefit from the experience and the candidate can still provide valuable training in </w:t>
      </w:r>
      <w:r>
        <w:rPr>
          <w:rFonts w:eastAsia="Times New Roman"/>
          <w:szCs w:val="20"/>
        </w:rPr>
        <w:t>their jurisdiction and region.</w:t>
      </w:r>
    </w:p>
    <w:p w14:paraId="2103C523" w14:textId="1CA531DF" w:rsidR="0057533C" w:rsidRPr="008A2190" w:rsidRDefault="00C7036E">
      <w:pPr>
        <w:rPr>
          <w:rFonts w:eastAsia="Times New Roman"/>
          <w:szCs w:val="20"/>
        </w:rPr>
      </w:pPr>
      <w:r>
        <w:rPr>
          <w:rFonts w:eastAsia="Times New Roman"/>
          <w:szCs w:val="20"/>
        </w:rPr>
        <w:lastRenderedPageBreak/>
        <w:t xml:space="preserve">NIST, </w:t>
      </w:r>
      <w:r w:rsidR="0057533C">
        <w:rPr>
          <w:rFonts w:eastAsia="Times New Roman"/>
          <w:szCs w:val="20"/>
        </w:rPr>
        <w:t xml:space="preserve">OWM is also looking at ways to enhance and streamline its training and </w:t>
      </w:r>
      <w:r w:rsidR="006F2690">
        <w:rPr>
          <w:rFonts w:eastAsia="Times New Roman"/>
          <w:szCs w:val="20"/>
        </w:rPr>
        <w:t xml:space="preserve">help </w:t>
      </w:r>
      <w:r w:rsidR="0057533C">
        <w:rPr>
          <w:rFonts w:eastAsia="Times New Roman"/>
          <w:szCs w:val="20"/>
        </w:rPr>
        <w:t>prepar</w:t>
      </w:r>
      <w:r w:rsidR="006F2690">
        <w:rPr>
          <w:rFonts w:eastAsia="Times New Roman"/>
          <w:szCs w:val="20"/>
        </w:rPr>
        <w:t>e</w:t>
      </w:r>
      <w:r w:rsidR="0057533C">
        <w:rPr>
          <w:rFonts w:eastAsia="Times New Roman"/>
          <w:szCs w:val="20"/>
        </w:rPr>
        <w:t xml:space="preserve"> students </w:t>
      </w:r>
      <w:r w:rsidR="0057533C" w:rsidRPr="00E50110">
        <w:rPr>
          <w:rFonts w:eastAsia="Times New Roman"/>
          <w:i/>
          <w:szCs w:val="20"/>
        </w:rPr>
        <w:t>prior</w:t>
      </w:r>
      <w:r w:rsidR="0057533C">
        <w:rPr>
          <w:rFonts w:eastAsia="Times New Roman"/>
          <w:szCs w:val="20"/>
        </w:rPr>
        <w:t xml:space="preserve"> to a training class</w:t>
      </w:r>
      <w:r w:rsidR="009F22B7">
        <w:rPr>
          <w:rFonts w:eastAsia="Times New Roman"/>
          <w:szCs w:val="20"/>
        </w:rPr>
        <w:t xml:space="preserve">.  </w:t>
      </w:r>
      <w:r w:rsidR="0057533C">
        <w:rPr>
          <w:rFonts w:eastAsia="Times New Roman"/>
          <w:szCs w:val="20"/>
        </w:rPr>
        <w:t xml:space="preserve">Students are </w:t>
      </w:r>
      <w:r w:rsidR="006F2690">
        <w:rPr>
          <w:rFonts w:eastAsia="Times New Roman"/>
          <w:szCs w:val="20"/>
        </w:rPr>
        <w:t xml:space="preserve">currently </w:t>
      </w:r>
      <w:r w:rsidR="0057533C">
        <w:rPr>
          <w:rFonts w:eastAsia="Times New Roman"/>
          <w:szCs w:val="20"/>
        </w:rPr>
        <w:t xml:space="preserve">required to complete a self-study course on </w:t>
      </w:r>
      <w:r>
        <w:rPr>
          <w:rFonts w:eastAsia="Times New Roman"/>
          <w:szCs w:val="20"/>
        </w:rPr>
        <w:t xml:space="preserve">NIST </w:t>
      </w:r>
      <w:r w:rsidR="0057533C">
        <w:rPr>
          <w:rFonts w:eastAsia="Times New Roman"/>
          <w:szCs w:val="20"/>
        </w:rPr>
        <w:t>Handbook 44 prior to attending NIST device-related training</w:t>
      </w:r>
      <w:r w:rsidR="006F2690">
        <w:rPr>
          <w:rFonts w:eastAsia="Times New Roman"/>
          <w:szCs w:val="20"/>
        </w:rPr>
        <w:t xml:space="preserve"> seminars</w:t>
      </w:r>
      <w:r w:rsidR="009F22B7">
        <w:rPr>
          <w:rFonts w:eastAsia="Times New Roman"/>
          <w:szCs w:val="20"/>
        </w:rPr>
        <w:t xml:space="preserve">.  </w:t>
      </w:r>
      <w:r w:rsidR="0057533C">
        <w:rPr>
          <w:rFonts w:eastAsia="Times New Roman"/>
          <w:szCs w:val="20"/>
        </w:rPr>
        <w:t>N</w:t>
      </w:r>
      <w:r w:rsidR="0057533C" w:rsidRPr="008A2190">
        <w:rPr>
          <w:rFonts w:eastAsia="Times New Roman"/>
          <w:szCs w:val="20"/>
        </w:rPr>
        <w:t>CWM has graciously agreed to offer an exam for this self-study course through the NCWM Certification Program system</w:t>
      </w:r>
      <w:r w:rsidR="0057533C">
        <w:rPr>
          <w:rFonts w:eastAsia="Times New Roman"/>
          <w:szCs w:val="20"/>
        </w:rPr>
        <w:t xml:space="preserve"> and is</w:t>
      </w:r>
      <w:r w:rsidR="0057533C" w:rsidRPr="008A2190">
        <w:rPr>
          <w:rFonts w:eastAsia="Times New Roman"/>
          <w:szCs w:val="20"/>
        </w:rPr>
        <w:t xml:space="preserve"> awaiting feedback from NIST on a beta version of the online exam</w:t>
      </w:r>
      <w:r w:rsidR="009F22B7">
        <w:rPr>
          <w:rFonts w:eastAsia="Times New Roman"/>
          <w:szCs w:val="20"/>
        </w:rPr>
        <w:t xml:space="preserve">.  </w:t>
      </w:r>
      <w:r w:rsidR="0057533C" w:rsidRPr="008A2190">
        <w:rPr>
          <w:rFonts w:eastAsia="Times New Roman"/>
          <w:szCs w:val="20"/>
        </w:rPr>
        <w:t xml:space="preserve">As an additional measure, NIST contracted with </w:t>
      </w:r>
      <w:r w:rsidR="00014259">
        <w:rPr>
          <w:rFonts w:eastAsia="Times New Roman"/>
          <w:szCs w:val="20"/>
        </w:rPr>
        <w:t xml:space="preserve">Mr. </w:t>
      </w:r>
      <w:r w:rsidR="0057533C" w:rsidRPr="008A2190">
        <w:rPr>
          <w:rFonts w:eastAsia="Times New Roman"/>
          <w:szCs w:val="20"/>
        </w:rPr>
        <w:t>Henry Oppermann (W&amp;M Consulting) who developed a Basic Measuring Course</w:t>
      </w:r>
      <w:r w:rsidR="009F22B7">
        <w:rPr>
          <w:rFonts w:eastAsia="Times New Roman"/>
          <w:szCs w:val="20"/>
        </w:rPr>
        <w:t xml:space="preserve">.  </w:t>
      </w:r>
      <w:r w:rsidR="0057533C" w:rsidRPr="008A2190">
        <w:rPr>
          <w:rFonts w:eastAsia="Times New Roman"/>
          <w:szCs w:val="20"/>
        </w:rPr>
        <w:t xml:space="preserve">NIST plans to offer this course as a self-study course and may require it as a prerequisite to participating in NIST </w:t>
      </w:r>
      <w:r w:rsidR="0057533C">
        <w:rPr>
          <w:rFonts w:eastAsia="Times New Roman"/>
          <w:szCs w:val="20"/>
        </w:rPr>
        <w:t>seminars</w:t>
      </w:r>
      <w:r w:rsidR="0057533C" w:rsidRPr="008A2190">
        <w:rPr>
          <w:rFonts w:eastAsia="Times New Roman"/>
          <w:szCs w:val="20"/>
        </w:rPr>
        <w:t xml:space="preserve"> on measuring devices</w:t>
      </w:r>
      <w:r w:rsidR="009F22B7">
        <w:rPr>
          <w:rFonts w:eastAsia="Times New Roman"/>
          <w:szCs w:val="20"/>
        </w:rPr>
        <w:t xml:space="preserve">.  </w:t>
      </w:r>
      <w:r w:rsidR="00014259">
        <w:rPr>
          <w:rFonts w:eastAsia="Times New Roman"/>
          <w:szCs w:val="20"/>
        </w:rPr>
        <w:t xml:space="preserve">NIST, </w:t>
      </w:r>
      <w:r w:rsidR="0057533C">
        <w:rPr>
          <w:rFonts w:eastAsia="Times New Roman"/>
          <w:szCs w:val="20"/>
        </w:rPr>
        <w:t>O</w:t>
      </w:r>
      <w:r w:rsidR="0057533C" w:rsidRPr="008A2190">
        <w:rPr>
          <w:rFonts w:eastAsia="Times New Roman"/>
          <w:szCs w:val="20"/>
        </w:rPr>
        <w:t>WM plans to develop a similar course for weighing devices.</w:t>
      </w:r>
    </w:p>
    <w:p w14:paraId="28AE92DA" w14:textId="3E4DC41A" w:rsidR="0057533C" w:rsidRDefault="00014259">
      <w:pPr>
        <w:rPr>
          <w:rFonts w:eastAsia="Times New Roman"/>
          <w:szCs w:val="20"/>
        </w:rPr>
      </w:pPr>
      <w:r>
        <w:rPr>
          <w:rFonts w:eastAsia="Times New Roman"/>
          <w:szCs w:val="20"/>
        </w:rPr>
        <w:t xml:space="preserve">NIST, </w:t>
      </w:r>
      <w:r w:rsidR="0057533C">
        <w:rPr>
          <w:rFonts w:eastAsia="Times New Roman"/>
          <w:szCs w:val="20"/>
        </w:rPr>
        <w:t>OWM ap</w:t>
      </w:r>
      <w:r w:rsidR="004B2119">
        <w:rPr>
          <w:rFonts w:eastAsia="Times New Roman"/>
          <w:szCs w:val="20"/>
        </w:rPr>
        <w:t>preciates the strong support of</w:t>
      </w:r>
      <w:r w:rsidR="0057533C">
        <w:rPr>
          <w:rFonts w:eastAsia="Times New Roman"/>
          <w:szCs w:val="20"/>
        </w:rPr>
        <w:t xml:space="preserve"> NCWM, the PDC, the volunteer trainers, and their administrators in continuing to develop the NIST Trainer Program</w:t>
      </w:r>
      <w:r w:rsidR="009F22B7">
        <w:rPr>
          <w:rFonts w:eastAsia="Times New Roman"/>
          <w:szCs w:val="20"/>
        </w:rPr>
        <w:t xml:space="preserve">.  </w:t>
      </w:r>
      <w:r w:rsidR="0057533C">
        <w:rPr>
          <w:rFonts w:eastAsia="Times New Roman"/>
          <w:szCs w:val="20"/>
        </w:rPr>
        <w:t>OWM will continue to provide the Committee with updates on its progress.</w:t>
      </w:r>
    </w:p>
    <w:p w14:paraId="4C448571" w14:textId="358DDBF2" w:rsidR="006F2690" w:rsidRDefault="0057533C">
      <w:pPr>
        <w:rPr>
          <w:rFonts w:eastAsia="Times New Roman"/>
          <w:szCs w:val="20"/>
        </w:rPr>
      </w:pPr>
      <w:r>
        <w:rPr>
          <w:rFonts w:eastAsia="Times New Roman"/>
          <w:szCs w:val="20"/>
        </w:rPr>
        <w:t xml:space="preserve">The Committee continues to hear comments from </w:t>
      </w:r>
      <w:r w:rsidR="00014259">
        <w:rPr>
          <w:rFonts w:eastAsia="Times New Roman"/>
          <w:szCs w:val="20"/>
        </w:rPr>
        <w:t>s</w:t>
      </w:r>
      <w:r>
        <w:rPr>
          <w:rFonts w:eastAsia="Times New Roman"/>
          <w:szCs w:val="20"/>
        </w:rPr>
        <w:t xml:space="preserve">tates </w:t>
      </w:r>
      <w:r w:rsidRPr="008A2190">
        <w:rPr>
          <w:rFonts w:eastAsia="Times New Roman"/>
          <w:szCs w:val="20"/>
        </w:rPr>
        <w:t>expressing appreciation for the NCWM Professional Certification Program and the NIST Training Program</w:t>
      </w:r>
      <w:r w:rsidR="009F22B7">
        <w:rPr>
          <w:rFonts w:eastAsia="Times New Roman"/>
          <w:szCs w:val="20"/>
        </w:rPr>
        <w:t xml:space="preserve">.  </w:t>
      </w:r>
      <w:r>
        <w:rPr>
          <w:rFonts w:eastAsia="Times New Roman"/>
          <w:szCs w:val="20"/>
        </w:rPr>
        <w:t>The Committee also heard favorable comments about the training materials and tools provided by NIST, including a</w:t>
      </w:r>
      <w:r w:rsidRPr="008A2190">
        <w:rPr>
          <w:rFonts w:eastAsia="Times New Roman"/>
          <w:szCs w:val="20"/>
        </w:rPr>
        <w:t xml:space="preserve"> recent video on testing rRMFDs</w:t>
      </w:r>
      <w:r w:rsidR="009F22B7">
        <w:rPr>
          <w:rFonts w:eastAsia="Times New Roman"/>
          <w:szCs w:val="20"/>
        </w:rPr>
        <w:t xml:space="preserve">.  </w:t>
      </w:r>
      <w:r w:rsidR="006F2690">
        <w:rPr>
          <w:rFonts w:eastAsia="Times New Roman"/>
          <w:szCs w:val="20"/>
        </w:rPr>
        <w:t>As noted in Item 410-2, t</w:t>
      </w:r>
      <w:r w:rsidRPr="008A2190">
        <w:rPr>
          <w:rFonts w:eastAsia="Times New Roman"/>
          <w:szCs w:val="20"/>
        </w:rPr>
        <w:t>he NIST video is divided into segments focusing on specific parts of the RMFD test procedure that can be used to supplement and enhance instructor-led training</w:t>
      </w:r>
      <w:r w:rsidR="009F22B7">
        <w:rPr>
          <w:rFonts w:eastAsia="Times New Roman"/>
          <w:szCs w:val="20"/>
        </w:rPr>
        <w:t xml:space="preserve">.  </w:t>
      </w:r>
      <w:r>
        <w:rPr>
          <w:rFonts w:eastAsia="Times New Roman"/>
          <w:szCs w:val="20"/>
        </w:rPr>
        <w:t>The video can be</w:t>
      </w:r>
      <w:r w:rsidR="006F2690">
        <w:rPr>
          <w:rFonts w:eastAsia="Times New Roman"/>
          <w:szCs w:val="20"/>
        </w:rPr>
        <w:t xml:space="preserve"> accessed through</w:t>
      </w:r>
      <w:r>
        <w:rPr>
          <w:rFonts w:eastAsia="Times New Roman"/>
          <w:szCs w:val="20"/>
        </w:rPr>
        <w:t xml:space="preserve"> OWM’s </w:t>
      </w:r>
      <w:r w:rsidR="006F2690">
        <w:rPr>
          <w:rFonts w:eastAsia="Times New Roman"/>
          <w:szCs w:val="20"/>
        </w:rPr>
        <w:t>home page or by going directly to the following link:</w:t>
      </w:r>
    </w:p>
    <w:p w14:paraId="7BC02E7E" w14:textId="7C20831C" w:rsidR="0057533C" w:rsidRDefault="00407FA3">
      <w:pPr>
        <w:ind w:firstLine="720"/>
        <w:rPr>
          <w:rFonts w:eastAsia="Times New Roman"/>
          <w:szCs w:val="20"/>
        </w:rPr>
      </w:pPr>
      <w:hyperlink r:id="rId12" w:history="1">
        <w:r w:rsidR="00B943B5" w:rsidRPr="00E20C5C">
          <w:rPr>
            <w:rStyle w:val="Hyperlink"/>
            <w:noProof w:val="0"/>
          </w:rPr>
          <w:t>https://www.nist.gov/pml/weights-and-measures/legal-metrology-devices/training-materials</w:t>
        </w:r>
      </w:hyperlink>
      <w:r w:rsidR="0057533C" w:rsidRPr="00E20C5C">
        <w:rPr>
          <w:rFonts w:eastAsia="Times New Roman"/>
          <w:szCs w:val="20"/>
        </w:rPr>
        <w:t>.</w:t>
      </w:r>
    </w:p>
    <w:p w14:paraId="16C48DF0" w14:textId="631ABF7D" w:rsidR="0057533C" w:rsidRDefault="0057533C">
      <w:pPr>
        <w:rPr>
          <w:rFonts w:eastAsia="Times New Roman"/>
          <w:szCs w:val="20"/>
        </w:rPr>
      </w:pPr>
      <w:r>
        <w:rPr>
          <w:rFonts w:eastAsia="Times New Roman"/>
          <w:szCs w:val="20"/>
        </w:rPr>
        <w:t>The Committee wants to reiterate that the responsibility for training employees rests with individual organizations (weights and measures jurisdictions and industry alike)</w:t>
      </w:r>
      <w:r w:rsidR="009F22B7">
        <w:rPr>
          <w:rFonts w:eastAsia="Times New Roman"/>
          <w:szCs w:val="20"/>
        </w:rPr>
        <w:t xml:space="preserve">.  </w:t>
      </w:r>
      <w:r>
        <w:rPr>
          <w:rFonts w:eastAsia="Times New Roman"/>
          <w:szCs w:val="20"/>
        </w:rPr>
        <w:t>While NIST and other training providers offer excellent sources of training and training materials, organizations must develop and manage their own training programs, including</w:t>
      </w:r>
      <w:r w:rsidR="000F1BD7">
        <w:rPr>
          <w:rFonts w:eastAsia="Times New Roman"/>
          <w:szCs w:val="20"/>
        </w:rPr>
        <w:t xml:space="preserve">: </w:t>
      </w:r>
      <w:r>
        <w:rPr>
          <w:rFonts w:eastAsia="Times New Roman"/>
          <w:szCs w:val="20"/>
        </w:rPr>
        <w:t xml:space="preserve"> developing trainers; establishing individual development plans for employees; and identifying strategies for continually assessing an</w:t>
      </w:r>
      <w:r w:rsidR="00B46F91">
        <w:rPr>
          <w:rFonts w:eastAsia="Times New Roman"/>
          <w:szCs w:val="20"/>
        </w:rPr>
        <w:t>d responding to training needs.</w:t>
      </w:r>
    </w:p>
    <w:p w14:paraId="0D85F4E6" w14:textId="21A06ABD" w:rsidR="00B46F91" w:rsidRPr="00E50110" w:rsidRDefault="00B46F91">
      <w:pPr>
        <w:rPr>
          <w:rFonts w:eastAsia="Times New Roman"/>
          <w:szCs w:val="20"/>
        </w:rPr>
      </w:pPr>
      <w:r w:rsidRPr="00E50110">
        <w:rPr>
          <w:rFonts w:eastAsia="Times New Roman"/>
          <w:szCs w:val="20"/>
        </w:rPr>
        <w:t>The Committee recognizes that NIST</w:t>
      </w:r>
      <w:r w:rsidR="000F1BD7">
        <w:rPr>
          <w:rFonts w:eastAsia="Times New Roman"/>
          <w:szCs w:val="20"/>
        </w:rPr>
        <w:t>,</w:t>
      </w:r>
      <w:r w:rsidRPr="00E50110">
        <w:rPr>
          <w:rFonts w:eastAsia="Times New Roman"/>
          <w:szCs w:val="20"/>
        </w:rPr>
        <w:t xml:space="preserve"> OWM cannot possibly train all of </w:t>
      </w:r>
      <w:r w:rsidR="006F2690">
        <w:rPr>
          <w:rFonts w:eastAsia="Times New Roman"/>
          <w:szCs w:val="20"/>
        </w:rPr>
        <w:t>the weights and measures</w:t>
      </w:r>
      <w:r w:rsidR="006F2690" w:rsidRPr="00E50110">
        <w:rPr>
          <w:rFonts w:eastAsia="Times New Roman"/>
          <w:szCs w:val="20"/>
        </w:rPr>
        <w:t xml:space="preserve"> </w:t>
      </w:r>
      <w:r w:rsidRPr="00E50110">
        <w:rPr>
          <w:rFonts w:eastAsia="Times New Roman"/>
          <w:szCs w:val="20"/>
        </w:rPr>
        <w:t>inspectors</w:t>
      </w:r>
      <w:r w:rsidR="006F2690">
        <w:rPr>
          <w:rFonts w:eastAsia="Times New Roman"/>
          <w:szCs w:val="20"/>
        </w:rPr>
        <w:t xml:space="preserve"> in the country</w:t>
      </w:r>
      <w:r w:rsidR="009F22B7">
        <w:rPr>
          <w:rFonts w:eastAsia="Times New Roman"/>
          <w:szCs w:val="20"/>
        </w:rPr>
        <w:t xml:space="preserve">.  </w:t>
      </w:r>
      <w:r w:rsidRPr="00E50110">
        <w:rPr>
          <w:rFonts w:eastAsia="Times New Roman"/>
          <w:szCs w:val="20"/>
        </w:rPr>
        <w:t>The state and municipal jurisdictions have ultimate responsibility for training and qualifying their personnel</w:t>
      </w:r>
      <w:r w:rsidR="009F22B7">
        <w:rPr>
          <w:rFonts w:eastAsia="Times New Roman"/>
          <w:szCs w:val="20"/>
        </w:rPr>
        <w:t xml:space="preserve">.  </w:t>
      </w:r>
      <w:r w:rsidRPr="00E50110">
        <w:rPr>
          <w:rFonts w:eastAsia="Times New Roman"/>
          <w:szCs w:val="20"/>
        </w:rPr>
        <w:t>To fulfill this responsibility, jurisdictions should be making individual plans to maintain or bolster their training efforts</w:t>
      </w:r>
      <w:r w:rsidR="009F22B7">
        <w:rPr>
          <w:rFonts w:eastAsia="Times New Roman"/>
          <w:szCs w:val="20"/>
        </w:rPr>
        <w:t xml:space="preserve">.  </w:t>
      </w:r>
      <w:r w:rsidRPr="00E50110">
        <w:rPr>
          <w:rFonts w:eastAsia="Times New Roman"/>
          <w:szCs w:val="20"/>
        </w:rPr>
        <w:t>NIST OWM should be viewed as one vital resource to support that effort</w:t>
      </w:r>
      <w:r w:rsidR="009F22B7">
        <w:rPr>
          <w:rFonts w:eastAsia="Times New Roman"/>
          <w:szCs w:val="20"/>
        </w:rPr>
        <w:t xml:space="preserve">.  </w:t>
      </w:r>
      <w:r w:rsidRPr="00E50110">
        <w:rPr>
          <w:rFonts w:eastAsia="Times New Roman"/>
          <w:szCs w:val="20"/>
        </w:rPr>
        <w:t>The Professional Development Committee is another resource</w:t>
      </w:r>
      <w:r w:rsidR="009F22B7">
        <w:rPr>
          <w:rFonts w:eastAsia="Times New Roman"/>
          <w:szCs w:val="20"/>
        </w:rPr>
        <w:t xml:space="preserve">.  </w:t>
      </w:r>
      <w:r w:rsidRPr="00E50110">
        <w:rPr>
          <w:rFonts w:eastAsia="Times New Roman"/>
          <w:szCs w:val="20"/>
        </w:rPr>
        <w:t xml:space="preserve">The Committee is creating, and posting on </w:t>
      </w:r>
      <w:r w:rsidR="006F2690">
        <w:rPr>
          <w:rFonts w:eastAsia="Times New Roman"/>
          <w:szCs w:val="20"/>
        </w:rPr>
        <w:t>its</w:t>
      </w:r>
      <w:r w:rsidR="006F2690" w:rsidRPr="00E50110">
        <w:rPr>
          <w:rFonts w:eastAsia="Times New Roman"/>
          <w:szCs w:val="20"/>
        </w:rPr>
        <w:t xml:space="preserve"> </w:t>
      </w:r>
      <w:r w:rsidRPr="00E50110">
        <w:rPr>
          <w:rFonts w:eastAsia="Times New Roman"/>
          <w:szCs w:val="20"/>
        </w:rPr>
        <w:t xml:space="preserve">website, the </w:t>
      </w:r>
      <w:r w:rsidR="006F2690">
        <w:rPr>
          <w:rFonts w:eastAsia="Times New Roman"/>
          <w:szCs w:val="20"/>
        </w:rPr>
        <w:t>“</w:t>
      </w:r>
      <w:r w:rsidRPr="00E50110">
        <w:rPr>
          <w:rFonts w:eastAsia="Times New Roman"/>
          <w:szCs w:val="20"/>
        </w:rPr>
        <w:t>Body of Knowledge</w:t>
      </w:r>
      <w:r w:rsidR="006F2690">
        <w:rPr>
          <w:rFonts w:eastAsia="Times New Roman"/>
          <w:szCs w:val="20"/>
        </w:rPr>
        <w:t>”</w:t>
      </w:r>
      <w:r w:rsidRPr="00E50110">
        <w:rPr>
          <w:rFonts w:eastAsia="Times New Roman"/>
          <w:szCs w:val="20"/>
        </w:rPr>
        <w:t xml:space="preserve"> to establish uniform learning objectives for weights and measures professionals</w:t>
      </w:r>
      <w:r w:rsidR="009F22B7">
        <w:rPr>
          <w:rFonts w:eastAsia="Times New Roman"/>
          <w:szCs w:val="20"/>
        </w:rPr>
        <w:t xml:space="preserve">.  </w:t>
      </w:r>
      <w:r w:rsidRPr="00E50110">
        <w:rPr>
          <w:rFonts w:eastAsia="Times New Roman"/>
          <w:szCs w:val="20"/>
        </w:rPr>
        <w:t xml:space="preserve">In addition, the Committee has posted a Model Field Training Program document on </w:t>
      </w:r>
      <w:r w:rsidR="006F2690">
        <w:rPr>
          <w:rFonts w:eastAsia="Times New Roman"/>
          <w:szCs w:val="20"/>
        </w:rPr>
        <w:t>its</w:t>
      </w:r>
      <w:r w:rsidR="006F2690" w:rsidRPr="00E50110">
        <w:rPr>
          <w:rFonts w:eastAsia="Times New Roman"/>
          <w:szCs w:val="20"/>
        </w:rPr>
        <w:t xml:space="preserve"> </w:t>
      </w:r>
      <w:r w:rsidRPr="00E50110">
        <w:rPr>
          <w:rFonts w:eastAsia="Times New Roman"/>
          <w:szCs w:val="20"/>
        </w:rPr>
        <w:t>website</w:t>
      </w:r>
      <w:r w:rsidR="001171A7">
        <w:rPr>
          <w:rFonts w:eastAsia="Times New Roman"/>
          <w:szCs w:val="20"/>
        </w:rPr>
        <w:t xml:space="preserve">. </w:t>
      </w:r>
      <w:r w:rsidRPr="00E50110">
        <w:rPr>
          <w:rFonts w:eastAsia="Times New Roman"/>
          <w:szCs w:val="20"/>
        </w:rPr>
        <w:t xml:space="preserve"> (See </w:t>
      </w:r>
      <w:r w:rsidR="00BC39A6">
        <w:rPr>
          <w:rFonts w:eastAsia="Times New Roman"/>
          <w:szCs w:val="20"/>
        </w:rPr>
        <w:t>I</w:t>
      </w:r>
      <w:r w:rsidR="00BC39A6" w:rsidRPr="00E50110">
        <w:rPr>
          <w:rFonts w:eastAsia="Times New Roman"/>
          <w:szCs w:val="20"/>
        </w:rPr>
        <w:t xml:space="preserve">tem </w:t>
      </w:r>
      <w:r w:rsidRPr="00E50110">
        <w:rPr>
          <w:rFonts w:eastAsia="Times New Roman"/>
          <w:szCs w:val="20"/>
        </w:rPr>
        <w:t>410-2</w:t>
      </w:r>
      <w:r w:rsidR="001171A7">
        <w:rPr>
          <w:rFonts w:eastAsia="Times New Roman"/>
          <w:szCs w:val="20"/>
        </w:rPr>
        <w:t>.</w:t>
      </w:r>
      <w:r w:rsidRPr="00E50110">
        <w:rPr>
          <w:rFonts w:eastAsia="Times New Roman"/>
          <w:szCs w:val="20"/>
        </w:rPr>
        <w:t>)</w:t>
      </w:r>
      <w:r w:rsidR="009F22B7">
        <w:rPr>
          <w:rFonts w:eastAsia="Times New Roman"/>
          <w:szCs w:val="20"/>
        </w:rPr>
        <w:t xml:space="preserve">  </w:t>
      </w:r>
      <w:r w:rsidRPr="00E50110">
        <w:rPr>
          <w:rFonts w:eastAsia="Times New Roman"/>
          <w:szCs w:val="20"/>
        </w:rPr>
        <w:t>This program outlines methods to evaluate and document training</w:t>
      </w:r>
      <w:r w:rsidR="006F2690">
        <w:rPr>
          <w:rFonts w:eastAsia="Times New Roman"/>
          <w:szCs w:val="20"/>
        </w:rPr>
        <w:t xml:space="preserve"> and offers guidance on training new inspectors and taking steps to ensure their ongoing development</w:t>
      </w:r>
      <w:r w:rsidR="009F22B7">
        <w:rPr>
          <w:rFonts w:eastAsia="Times New Roman"/>
          <w:szCs w:val="20"/>
        </w:rPr>
        <w:t xml:space="preserve">.  </w:t>
      </w:r>
    </w:p>
    <w:p w14:paraId="6710E4AF" w14:textId="275887FA" w:rsidR="00B46F91" w:rsidRPr="00E50110" w:rsidRDefault="00B46F91">
      <w:pPr>
        <w:rPr>
          <w:rFonts w:eastAsia="Times New Roman"/>
          <w:szCs w:val="20"/>
        </w:rPr>
      </w:pPr>
      <w:r w:rsidRPr="00E50110">
        <w:rPr>
          <w:rFonts w:eastAsia="Times New Roman"/>
          <w:szCs w:val="20"/>
        </w:rPr>
        <w:t>All of these initiatives require competent and qualified trainers and a centralized management plan within the jurisdiction</w:t>
      </w:r>
      <w:r w:rsidR="009F22B7">
        <w:rPr>
          <w:rFonts w:eastAsia="Times New Roman"/>
          <w:szCs w:val="20"/>
        </w:rPr>
        <w:t xml:space="preserve">.  </w:t>
      </w:r>
      <w:r w:rsidRPr="00E50110">
        <w:rPr>
          <w:rFonts w:eastAsia="Times New Roman"/>
          <w:szCs w:val="20"/>
        </w:rPr>
        <w:t>The Committee is beginning work, in partnership with NIST</w:t>
      </w:r>
      <w:r w:rsidR="00BC39A6">
        <w:rPr>
          <w:rFonts w:eastAsia="Times New Roman"/>
          <w:szCs w:val="20"/>
        </w:rPr>
        <w:t>,</w:t>
      </w:r>
      <w:r w:rsidRPr="00E50110">
        <w:rPr>
          <w:rFonts w:eastAsia="Times New Roman"/>
          <w:szCs w:val="20"/>
        </w:rPr>
        <w:t xml:space="preserve"> OWM, to identify the basic competencies of those trainers and training managers so jurisdictions can find the right people to manage and deliver training internally</w:t>
      </w:r>
      <w:r w:rsidR="009F22B7">
        <w:rPr>
          <w:rFonts w:eastAsia="Times New Roman"/>
          <w:szCs w:val="20"/>
        </w:rPr>
        <w:t xml:space="preserve">.  </w:t>
      </w:r>
      <w:r w:rsidRPr="00E50110">
        <w:rPr>
          <w:rFonts w:eastAsia="Times New Roman"/>
          <w:szCs w:val="20"/>
        </w:rPr>
        <w:t>It’s not enough just to be technically competent in a subject area to be a good trainer or to effectively manage a training program</w:t>
      </w:r>
      <w:r w:rsidR="009F22B7">
        <w:rPr>
          <w:rFonts w:eastAsia="Times New Roman"/>
          <w:szCs w:val="20"/>
        </w:rPr>
        <w:t xml:space="preserve">.  </w:t>
      </w:r>
      <w:r w:rsidRPr="00E50110">
        <w:rPr>
          <w:rFonts w:eastAsia="Times New Roman"/>
          <w:szCs w:val="20"/>
        </w:rPr>
        <w:t>It takes other tools, such as:</w:t>
      </w:r>
    </w:p>
    <w:p w14:paraId="0E21F235" w14:textId="02D28CB7" w:rsidR="00B46F91" w:rsidRPr="00E50110" w:rsidRDefault="00B46F91">
      <w:pPr>
        <w:numPr>
          <w:ilvl w:val="0"/>
          <w:numId w:val="40"/>
        </w:numPr>
        <w:spacing w:after="120"/>
        <w:rPr>
          <w:rFonts w:eastAsia="Times New Roman"/>
          <w:szCs w:val="20"/>
        </w:rPr>
      </w:pPr>
      <w:r w:rsidRPr="00E50110">
        <w:rPr>
          <w:rFonts w:eastAsia="Times New Roman"/>
          <w:szCs w:val="20"/>
        </w:rPr>
        <w:t>ability to assess employee competence and training needs</w:t>
      </w:r>
      <w:r w:rsidR="00BC39A6">
        <w:rPr>
          <w:rFonts w:eastAsia="Times New Roman"/>
          <w:szCs w:val="20"/>
        </w:rPr>
        <w:t>;</w:t>
      </w:r>
      <w:r w:rsidR="00BC39A6" w:rsidRPr="00E50110">
        <w:rPr>
          <w:rFonts w:eastAsia="Times New Roman"/>
          <w:szCs w:val="20"/>
        </w:rPr>
        <w:t xml:space="preserve"> </w:t>
      </w:r>
    </w:p>
    <w:p w14:paraId="47558C8E" w14:textId="38B67D70" w:rsidR="00B46F91" w:rsidRPr="00E50110" w:rsidRDefault="00B46F91">
      <w:pPr>
        <w:numPr>
          <w:ilvl w:val="0"/>
          <w:numId w:val="40"/>
        </w:numPr>
        <w:spacing w:after="120"/>
        <w:rPr>
          <w:rFonts w:eastAsia="Times New Roman"/>
          <w:szCs w:val="20"/>
        </w:rPr>
      </w:pPr>
      <w:r w:rsidRPr="00E50110">
        <w:rPr>
          <w:rFonts w:eastAsia="Times New Roman"/>
          <w:szCs w:val="20"/>
        </w:rPr>
        <w:t>ability to create learning materials from technical material</w:t>
      </w:r>
      <w:r w:rsidR="00BC39A6">
        <w:rPr>
          <w:rFonts w:eastAsia="Times New Roman"/>
          <w:szCs w:val="20"/>
        </w:rPr>
        <w:t>;</w:t>
      </w:r>
      <w:r w:rsidR="00BC39A6" w:rsidRPr="00E50110">
        <w:rPr>
          <w:rFonts w:eastAsia="Times New Roman"/>
          <w:szCs w:val="20"/>
        </w:rPr>
        <w:t xml:space="preserve"> </w:t>
      </w:r>
    </w:p>
    <w:p w14:paraId="37FE115B" w14:textId="31058744" w:rsidR="00B46F91" w:rsidRPr="00E50110" w:rsidRDefault="00B46F91">
      <w:pPr>
        <w:numPr>
          <w:ilvl w:val="0"/>
          <w:numId w:val="40"/>
        </w:numPr>
        <w:spacing w:after="120"/>
        <w:rPr>
          <w:rFonts w:eastAsia="Times New Roman"/>
          <w:szCs w:val="20"/>
        </w:rPr>
      </w:pPr>
      <w:r w:rsidRPr="00E50110">
        <w:rPr>
          <w:rFonts w:eastAsia="Times New Roman"/>
          <w:szCs w:val="20"/>
        </w:rPr>
        <w:t>ability to use adult learning techniques adapted to individual and group needs</w:t>
      </w:r>
      <w:r w:rsidR="00BC39A6">
        <w:rPr>
          <w:rFonts w:eastAsia="Times New Roman"/>
          <w:szCs w:val="20"/>
        </w:rPr>
        <w:t>;</w:t>
      </w:r>
      <w:r w:rsidR="00BC39A6" w:rsidRPr="00E50110">
        <w:rPr>
          <w:rFonts w:eastAsia="Times New Roman"/>
          <w:szCs w:val="20"/>
        </w:rPr>
        <w:t xml:space="preserve"> </w:t>
      </w:r>
    </w:p>
    <w:p w14:paraId="28ECADDF" w14:textId="5AFC3A68" w:rsidR="00B46F91" w:rsidRPr="00E50110" w:rsidRDefault="00B46F91">
      <w:pPr>
        <w:numPr>
          <w:ilvl w:val="0"/>
          <w:numId w:val="40"/>
        </w:numPr>
        <w:spacing w:after="120"/>
        <w:rPr>
          <w:rFonts w:eastAsia="Times New Roman"/>
          <w:szCs w:val="20"/>
        </w:rPr>
      </w:pPr>
      <w:r w:rsidRPr="00E50110">
        <w:rPr>
          <w:rFonts w:eastAsia="Times New Roman"/>
          <w:szCs w:val="20"/>
        </w:rPr>
        <w:t>ability to plan training activities and find appropriate training venues</w:t>
      </w:r>
      <w:r w:rsidR="00BC39A6">
        <w:rPr>
          <w:rFonts w:eastAsia="Times New Roman"/>
          <w:szCs w:val="20"/>
        </w:rPr>
        <w:t>;</w:t>
      </w:r>
      <w:r w:rsidR="00BC39A6" w:rsidRPr="00E50110">
        <w:rPr>
          <w:rFonts w:eastAsia="Times New Roman"/>
          <w:szCs w:val="20"/>
        </w:rPr>
        <w:t xml:space="preserve"> </w:t>
      </w:r>
    </w:p>
    <w:p w14:paraId="1AD70760" w14:textId="6489ECC7" w:rsidR="00B46F91" w:rsidRPr="00E50110" w:rsidRDefault="00B46F91">
      <w:pPr>
        <w:numPr>
          <w:ilvl w:val="0"/>
          <w:numId w:val="40"/>
        </w:numPr>
        <w:spacing w:after="120"/>
        <w:rPr>
          <w:rFonts w:eastAsia="Times New Roman"/>
          <w:szCs w:val="20"/>
        </w:rPr>
      </w:pPr>
      <w:r w:rsidRPr="00E50110">
        <w:rPr>
          <w:rFonts w:eastAsia="Times New Roman"/>
          <w:szCs w:val="20"/>
        </w:rPr>
        <w:t>ability to find creative ways to deliver training with tight budgets</w:t>
      </w:r>
      <w:r w:rsidR="00BC39A6">
        <w:rPr>
          <w:rFonts w:eastAsia="Times New Roman"/>
          <w:szCs w:val="20"/>
        </w:rPr>
        <w:t xml:space="preserve">; </w:t>
      </w:r>
      <w:r w:rsidRPr="00E50110">
        <w:rPr>
          <w:rFonts w:eastAsia="Times New Roman"/>
          <w:szCs w:val="20"/>
        </w:rPr>
        <w:t>and</w:t>
      </w:r>
    </w:p>
    <w:p w14:paraId="4642ACAA" w14:textId="77777777" w:rsidR="00B46F91" w:rsidRPr="00E50110" w:rsidRDefault="00B46F91">
      <w:pPr>
        <w:numPr>
          <w:ilvl w:val="0"/>
          <w:numId w:val="40"/>
        </w:numPr>
        <w:rPr>
          <w:rFonts w:eastAsia="Times New Roman"/>
          <w:szCs w:val="20"/>
        </w:rPr>
      </w:pPr>
      <w:r w:rsidRPr="00E50110">
        <w:rPr>
          <w:rFonts w:eastAsia="Times New Roman"/>
          <w:szCs w:val="20"/>
        </w:rPr>
        <w:t>ability to adapt the overall training program t</w:t>
      </w:r>
      <w:r w:rsidR="007975DB" w:rsidRPr="00E50110">
        <w:rPr>
          <w:rFonts w:eastAsia="Times New Roman"/>
          <w:szCs w:val="20"/>
        </w:rPr>
        <w:t>o best serve jurisdiction goals</w:t>
      </w:r>
      <w:r w:rsidR="00BC39A6">
        <w:rPr>
          <w:rFonts w:eastAsia="Times New Roman"/>
          <w:szCs w:val="20"/>
        </w:rPr>
        <w:t>.</w:t>
      </w:r>
    </w:p>
    <w:p w14:paraId="06E6D7D8" w14:textId="77777777" w:rsidR="0057533C" w:rsidRPr="00A36B96" w:rsidRDefault="0057533C">
      <w:pPr>
        <w:contextualSpacing/>
        <w:rPr>
          <w:b/>
          <w:sz w:val="22"/>
          <w:szCs w:val="20"/>
        </w:rPr>
      </w:pPr>
      <w:r w:rsidRPr="00A36B96">
        <w:rPr>
          <w:b/>
          <w:sz w:val="22"/>
          <w:szCs w:val="20"/>
        </w:rPr>
        <w:t>Regional Associations Comments:</w:t>
      </w:r>
    </w:p>
    <w:p w14:paraId="60F32407" w14:textId="7A2385F5" w:rsidR="0057533C" w:rsidRPr="00D7499C" w:rsidRDefault="00BC39A6">
      <w:pPr>
        <w:rPr>
          <w:szCs w:val="20"/>
        </w:rPr>
      </w:pPr>
      <w:r>
        <w:rPr>
          <w:rFonts w:eastAsia="Times New Roman"/>
          <w:szCs w:val="20"/>
        </w:rPr>
        <w:t xml:space="preserve">The </w:t>
      </w:r>
      <w:r w:rsidR="0057533C" w:rsidRPr="00D7499C">
        <w:rPr>
          <w:rFonts w:eastAsia="Times New Roman"/>
          <w:szCs w:val="20"/>
        </w:rPr>
        <w:t xml:space="preserve">WWMA commends </w:t>
      </w:r>
      <w:r w:rsidR="006F2690">
        <w:rPr>
          <w:rFonts w:eastAsia="Times New Roman"/>
          <w:szCs w:val="20"/>
        </w:rPr>
        <w:t xml:space="preserve">Ms. </w:t>
      </w:r>
      <w:r w:rsidR="0057533C" w:rsidRPr="00D7499C">
        <w:rPr>
          <w:rFonts w:eastAsia="Times New Roman"/>
          <w:szCs w:val="20"/>
        </w:rPr>
        <w:t xml:space="preserve">Carol Hockert </w:t>
      </w:r>
      <w:r>
        <w:rPr>
          <w:rFonts w:eastAsia="Times New Roman"/>
          <w:szCs w:val="20"/>
        </w:rPr>
        <w:t xml:space="preserve">(NIST, OWM) </w:t>
      </w:r>
      <w:r w:rsidR="0057533C" w:rsidRPr="00D7499C">
        <w:rPr>
          <w:rFonts w:eastAsia="Times New Roman"/>
          <w:szCs w:val="20"/>
        </w:rPr>
        <w:t>and her staff for offering such a beneficial course to state and local weights and measures jurisdictions</w:t>
      </w:r>
      <w:r w:rsidR="009F22B7">
        <w:rPr>
          <w:rFonts w:eastAsia="Times New Roman"/>
          <w:szCs w:val="20"/>
        </w:rPr>
        <w:t xml:space="preserve">.  </w:t>
      </w:r>
      <w:r w:rsidR="0057533C" w:rsidRPr="00D7499C">
        <w:rPr>
          <w:rFonts w:eastAsia="Times New Roman"/>
          <w:szCs w:val="20"/>
        </w:rPr>
        <w:t xml:space="preserve">The list of participants who have completed the Train-the-Trainer course </w:t>
      </w:r>
      <w:r w:rsidR="0057533C" w:rsidRPr="00D7499C">
        <w:rPr>
          <w:rFonts w:eastAsia="Times New Roman"/>
          <w:szCs w:val="20"/>
        </w:rPr>
        <w:lastRenderedPageBreak/>
        <w:t>is available on the NCWM website</w:t>
      </w:r>
      <w:r w:rsidR="009F22B7">
        <w:rPr>
          <w:rFonts w:eastAsia="Times New Roman"/>
          <w:szCs w:val="20"/>
        </w:rPr>
        <w:t xml:space="preserve">.  </w:t>
      </w:r>
      <w:r w:rsidR="0057533C" w:rsidRPr="00D7499C">
        <w:rPr>
          <w:rFonts w:eastAsia="Times New Roman"/>
          <w:szCs w:val="20"/>
        </w:rPr>
        <w:t>The WWMA encourages all weights and measures jurisdictions to take advantage of this valuable resource</w:t>
      </w:r>
      <w:r w:rsidR="0057533C" w:rsidRPr="00D7499C">
        <w:rPr>
          <w:szCs w:val="20"/>
        </w:rPr>
        <w:t>.</w:t>
      </w:r>
    </w:p>
    <w:p w14:paraId="7CC447E4" w14:textId="00175A6F" w:rsidR="0057533C" w:rsidRPr="00853084" w:rsidRDefault="0057533C">
      <w:pPr>
        <w:contextualSpacing/>
        <w:rPr>
          <w:sz w:val="24"/>
          <w:szCs w:val="24"/>
        </w:rPr>
      </w:pPr>
      <w:r>
        <w:rPr>
          <w:rFonts w:eastAsia="Times New Roman"/>
          <w:szCs w:val="20"/>
        </w:rPr>
        <w:t>At the 2015</w:t>
      </w:r>
      <w:r w:rsidRPr="00D7499C">
        <w:rPr>
          <w:rFonts w:eastAsia="Times New Roman"/>
          <w:szCs w:val="20"/>
        </w:rPr>
        <w:t xml:space="preserve"> CWMA </w:t>
      </w:r>
      <w:r w:rsidR="00FC57F0">
        <w:rPr>
          <w:rFonts w:eastAsia="Times New Roman"/>
          <w:szCs w:val="20"/>
        </w:rPr>
        <w:t>Annual M</w:t>
      </w:r>
      <w:r>
        <w:rPr>
          <w:rFonts w:eastAsia="Times New Roman"/>
          <w:szCs w:val="20"/>
        </w:rPr>
        <w:t xml:space="preserve">eeting, </w:t>
      </w:r>
      <w:r>
        <w:rPr>
          <w:rFonts w:eastAsia="Times New Roman"/>
          <w:szCs w:val="24"/>
        </w:rPr>
        <w:t xml:space="preserve">Ohio and Minnesota both indicated the regional training provided by NIST-trained trainers </w:t>
      </w:r>
      <w:r w:rsidR="00BC39A6">
        <w:rPr>
          <w:rFonts w:eastAsia="Times New Roman"/>
          <w:szCs w:val="24"/>
        </w:rPr>
        <w:t xml:space="preserve">have </w:t>
      </w:r>
      <w:r>
        <w:rPr>
          <w:rFonts w:eastAsia="Times New Roman"/>
          <w:szCs w:val="24"/>
        </w:rPr>
        <w:t>been very valuable to their programs.</w:t>
      </w:r>
    </w:p>
    <w:p w14:paraId="1106E433" w14:textId="77777777" w:rsidR="00371F55" w:rsidRPr="00D72C2B" w:rsidRDefault="00371F55">
      <w:pPr>
        <w:pStyle w:val="ItemHeading"/>
      </w:pPr>
      <w:bookmarkStart w:id="20" w:name="_Toc472006330"/>
      <w:bookmarkEnd w:id="17"/>
      <w:r w:rsidRPr="00D72C2B">
        <w:t>410-4</w:t>
      </w:r>
      <w:r w:rsidRPr="00D72C2B">
        <w:tab/>
        <w:t>I</w:t>
      </w:r>
      <w:r w:rsidRPr="00D72C2B">
        <w:tab/>
        <w:t>Recommended Topics for Conference Training</w:t>
      </w:r>
      <w:bookmarkEnd w:id="20"/>
    </w:p>
    <w:p w14:paraId="506D416F" w14:textId="47ACD87C" w:rsidR="00472F1B" w:rsidRPr="00BB3FB1" w:rsidRDefault="00472F1B">
      <w:r w:rsidRPr="00BB3FB1">
        <w:t xml:space="preserve">The Board of Directors has charged the </w:t>
      </w:r>
      <w:r w:rsidR="00110D68" w:rsidRPr="00BB3FB1">
        <w:t>Committee</w:t>
      </w:r>
      <w:r w:rsidRPr="00BB3FB1">
        <w:t xml:space="preserve"> with </w:t>
      </w:r>
      <w:r w:rsidR="0027794F" w:rsidRPr="00BB3FB1">
        <w:t>recommending</w:t>
      </w:r>
      <w:r w:rsidRPr="00BB3FB1">
        <w:t xml:space="preserve"> appropriate topics for the techn</w:t>
      </w:r>
      <w:r w:rsidR="00FE3FD1">
        <w:t>ical sessions at future Annual</w:t>
      </w:r>
      <w:r w:rsidR="00FC57F0">
        <w:t xml:space="preserve"> M</w:t>
      </w:r>
      <w:r w:rsidRPr="00BB3FB1">
        <w:t>eetings</w:t>
      </w:r>
      <w:r w:rsidR="009F22B7">
        <w:t xml:space="preserve">.  </w:t>
      </w:r>
      <w:r w:rsidRPr="00BB3FB1">
        <w:t>The Board of Di</w:t>
      </w:r>
      <w:r w:rsidR="007813FF">
        <w:t xml:space="preserve">rectors </w:t>
      </w:r>
      <w:r w:rsidR="002E2E9E">
        <w:t>asked</w:t>
      </w:r>
      <w:r w:rsidR="002E2E9E" w:rsidRPr="00BB3FB1">
        <w:t xml:space="preserve"> </w:t>
      </w:r>
      <w:r w:rsidRPr="00BB3FB1">
        <w:t xml:space="preserve">the PDC </w:t>
      </w:r>
      <w:r w:rsidR="0027794F" w:rsidRPr="00BB3FB1">
        <w:t xml:space="preserve">to </w:t>
      </w:r>
      <w:r w:rsidRPr="00BB3FB1">
        <w:t>review and prioritize possible presentation</w:t>
      </w:r>
      <w:r w:rsidR="006776D5">
        <w:t xml:space="preserve"> topics</w:t>
      </w:r>
      <w:r w:rsidRPr="00BB3FB1">
        <w:t xml:space="preserve"> and </w:t>
      </w:r>
      <w:r w:rsidR="007813FF">
        <w:t xml:space="preserve">to </w:t>
      </w:r>
      <w:r w:rsidRPr="00BB3FB1">
        <w:t xml:space="preserve">submit </w:t>
      </w:r>
      <w:r w:rsidR="002E2E9E" w:rsidRPr="00BB3FB1">
        <w:t>th</w:t>
      </w:r>
      <w:r w:rsidR="002E2E9E">
        <w:t>is</w:t>
      </w:r>
      <w:r w:rsidR="002E2E9E" w:rsidRPr="00BB3FB1">
        <w:t xml:space="preserve"> </w:t>
      </w:r>
      <w:r w:rsidRPr="00BB3FB1">
        <w:t xml:space="preserve">to </w:t>
      </w:r>
      <w:r w:rsidR="007813FF">
        <w:t xml:space="preserve">the </w:t>
      </w:r>
      <w:r w:rsidRPr="00BB3FB1">
        <w:t>NCWM Chairman</w:t>
      </w:r>
      <w:r w:rsidR="009F22B7">
        <w:t xml:space="preserve">.  </w:t>
      </w:r>
      <w:r w:rsidRPr="00BB3FB1">
        <w:t xml:space="preserve">The Chairman </w:t>
      </w:r>
      <w:r w:rsidR="0027794F" w:rsidRPr="00BB3FB1">
        <w:t>will coordinate</w:t>
      </w:r>
      <w:r w:rsidRPr="00BB3FB1">
        <w:t xml:space="preserve"> with NCWM staff to </w:t>
      </w:r>
      <w:r w:rsidR="0027794F" w:rsidRPr="00BB3FB1">
        <w:t>secure presenters</w:t>
      </w:r>
      <w:r w:rsidRPr="00BB3FB1">
        <w:t xml:space="preserve"> and schedule the sessions.</w:t>
      </w:r>
    </w:p>
    <w:p w14:paraId="0A740F0D" w14:textId="77777777" w:rsidR="00A36B96" w:rsidRDefault="00B5654F" w:rsidP="002B1FB5">
      <w:pPr>
        <w:keepNext/>
        <w:spacing w:before="240"/>
      </w:pPr>
      <w:r>
        <w:t>To date, the Committee has received sugges</w:t>
      </w:r>
      <w:r w:rsidR="00135062">
        <w:t>tions for the following topics:</w:t>
      </w:r>
    </w:p>
    <w:p w14:paraId="21722364" w14:textId="77777777" w:rsidR="00381E6D" w:rsidRPr="00BB3FB1" w:rsidRDefault="00381E6D" w:rsidP="002B1FB5">
      <w:pPr>
        <w:pStyle w:val="bulletedlist"/>
        <w:numPr>
          <w:ilvl w:val="0"/>
          <w:numId w:val="29"/>
        </w:numPr>
        <w:spacing w:after="120"/>
        <w:contextualSpacing w:val="0"/>
      </w:pPr>
      <w:r>
        <w:t>Succession Planning</w:t>
      </w:r>
      <w:r w:rsidR="009C7827">
        <w:t>;</w:t>
      </w:r>
    </w:p>
    <w:p w14:paraId="32C4799D" w14:textId="77777777" w:rsidR="00B5654F" w:rsidRDefault="001E5293" w:rsidP="002B1FB5">
      <w:pPr>
        <w:numPr>
          <w:ilvl w:val="0"/>
          <w:numId w:val="29"/>
        </w:numPr>
        <w:spacing w:after="120"/>
      </w:pPr>
      <w:r w:rsidRPr="00B5654F">
        <w:t>Small Volume Provers</w:t>
      </w:r>
      <w:r w:rsidR="007F59EB">
        <w:t xml:space="preserve"> (including </w:t>
      </w:r>
      <w:r w:rsidRPr="00B5654F">
        <w:t xml:space="preserve">operation, use, </w:t>
      </w:r>
      <w:r w:rsidR="00B5654F">
        <w:t>and interpretation of the data</w:t>
      </w:r>
      <w:r w:rsidR="00381E6D">
        <w:t>);</w:t>
      </w:r>
    </w:p>
    <w:p w14:paraId="367A3E0C" w14:textId="77777777" w:rsidR="00B5654F" w:rsidRDefault="001E5293" w:rsidP="002B1FB5">
      <w:pPr>
        <w:numPr>
          <w:ilvl w:val="0"/>
          <w:numId w:val="29"/>
        </w:numPr>
        <w:spacing w:after="120"/>
      </w:pPr>
      <w:r w:rsidRPr="00B5654F">
        <w:t>Job Safety</w:t>
      </w:r>
      <w:r w:rsidR="007F59EB">
        <w:t>;</w:t>
      </w:r>
    </w:p>
    <w:p w14:paraId="0AAB2D2D" w14:textId="77777777" w:rsidR="007F59EB" w:rsidRDefault="007F59EB" w:rsidP="002B1FB5">
      <w:pPr>
        <w:numPr>
          <w:ilvl w:val="0"/>
          <w:numId w:val="29"/>
        </w:numPr>
        <w:spacing w:after="120"/>
      </w:pPr>
      <w:r>
        <w:t>CNG;</w:t>
      </w:r>
    </w:p>
    <w:p w14:paraId="63F0D084" w14:textId="77777777" w:rsidR="00B5654F" w:rsidRPr="00BB3FB1" w:rsidRDefault="00B5654F" w:rsidP="002B1FB5">
      <w:pPr>
        <w:numPr>
          <w:ilvl w:val="0"/>
          <w:numId w:val="29"/>
        </w:numPr>
        <w:spacing w:after="120"/>
      </w:pPr>
      <w:r w:rsidRPr="00BB3FB1">
        <w:t>Making Sense of Electronic Receipts</w:t>
      </w:r>
      <w:r w:rsidR="00263819">
        <w:t xml:space="preserve"> and Electronics Record Laws</w:t>
      </w:r>
      <w:r w:rsidRPr="00BB3FB1">
        <w:t>;</w:t>
      </w:r>
    </w:p>
    <w:p w14:paraId="287C487F" w14:textId="77777777" w:rsidR="00264800" w:rsidRPr="00BB3FB1" w:rsidRDefault="00CD264C" w:rsidP="002B1FB5">
      <w:pPr>
        <w:numPr>
          <w:ilvl w:val="0"/>
          <w:numId w:val="29"/>
        </w:numPr>
        <w:spacing w:after="120"/>
      </w:pPr>
      <w:r w:rsidRPr="00BB3FB1">
        <w:t>Training the Trainer in Adult Learning Techniques</w:t>
      </w:r>
      <w:r w:rsidR="00264800" w:rsidRPr="00BB3FB1">
        <w:t>;</w:t>
      </w:r>
    </w:p>
    <w:p w14:paraId="42F6033B" w14:textId="77777777" w:rsidR="00264800" w:rsidRPr="00BB3FB1" w:rsidRDefault="00CD264C" w:rsidP="002B1FB5">
      <w:pPr>
        <w:numPr>
          <w:ilvl w:val="0"/>
          <w:numId w:val="29"/>
        </w:numPr>
        <w:spacing w:after="120"/>
      </w:pPr>
      <w:r w:rsidRPr="00BB3FB1">
        <w:t>Ethics f</w:t>
      </w:r>
      <w:r w:rsidR="0047473F">
        <w:t>or Weights &amp; Measures O</w:t>
      </w:r>
      <w:r w:rsidR="00264800" w:rsidRPr="00BB3FB1">
        <w:t>fficials;</w:t>
      </w:r>
    </w:p>
    <w:p w14:paraId="72E6D921" w14:textId="77777777" w:rsidR="00B5654F" w:rsidRDefault="0047473F" w:rsidP="002B1FB5">
      <w:pPr>
        <w:numPr>
          <w:ilvl w:val="0"/>
          <w:numId w:val="29"/>
        </w:numPr>
        <w:spacing w:after="120"/>
      </w:pPr>
      <w:r>
        <w:t>Data Privacy Issues Faced by Weights &amp; Measures O</w:t>
      </w:r>
      <w:r w:rsidR="007F59EB">
        <w:t>fficials;</w:t>
      </w:r>
    </w:p>
    <w:p w14:paraId="1D24BA01" w14:textId="77777777" w:rsidR="00B5654F" w:rsidRDefault="00B5654F" w:rsidP="002B1FB5">
      <w:pPr>
        <w:numPr>
          <w:ilvl w:val="0"/>
          <w:numId w:val="29"/>
        </w:numPr>
        <w:spacing w:after="120"/>
      </w:pPr>
      <w:r>
        <w:t>G</w:t>
      </w:r>
      <w:r w:rsidR="00F02235" w:rsidRPr="00BB3FB1">
        <w:t>uidelines for Supplemental Dec</w:t>
      </w:r>
      <w:r w:rsidR="007F59EB">
        <w:t>larations (recommended by PALS);</w:t>
      </w:r>
    </w:p>
    <w:p w14:paraId="25008B50" w14:textId="77777777" w:rsidR="00472F1B" w:rsidRPr="00BB3FB1" w:rsidRDefault="00472F1B" w:rsidP="002B1FB5">
      <w:pPr>
        <w:numPr>
          <w:ilvl w:val="0"/>
          <w:numId w:val="29"/>
        </w:numPr>
        <w:spacing w:after="120"/>
      </w:pPr>
      <w:r w:rsidRPr="00BB3FB1">
        <w:t>Alternative Fuels Issues (Fuel Volatility, Ethanol</w:t>
      </w:r>
      <w:r w:rsidR="00B5654F">
        <w:t xml:space="preserve"> Blending, and Biodiesel Blend);</w:t>
      </w:r>
    </w:p>
    <w:p w14:paraId="20ED3276" w14:textId="77777777" w:rsidR="00472F1B" w:rsidRPr="00BB3FB1" w:rsidRDefault="00472F1B" w:rsidP="002B1FB5">
      <w:pPr>
        <w:pStyle w:val="bulletedlist"/>
        <w:numPr>
          <w:ilvl w:val="0"/>
          <w:numId w:val="29"/>
        </w:numPr>
        <w:spacing w:after="120"/>
        <w:contextualSpacing w:val="0"/>
      </w:pPr>
      <w:r w:rsidRPr="00BB3FB1">
        <w:t>Ergonomics (including Proper Lifting Techniques, Back and Stress Techniques, and Office Ergonomics);</w:t>
      </w:r>
    </w:p>
    <w:p w14:paraId="46B5ADC3" w14:textId="77777777" w:rsidR="00472F1B" w:rsidRPr="00BB3FB1" w:rsidRDefault="00472F1B" w:rsidP="002B1FB5">
      <w:pPr>
        <w:pStyle w:val="bulletedlist"/>
        <w:numPr>
          <w:ilvl w:val="0"/>
          <w:numId w:val="29"/>
        </w:numPr>
        <w:spacing w:after="120"/>
        <w:contextualSpacing w:val="0"/>
      </w:pPr>
      <w:r w:rsidRPr="00BB3FB1">
        <w:t>Public Relations (specifically dealing with aggressive/angry people) (recommended by the SWMA);</w:t>
      </w:r>
    </w:p>
    <w:p w14:paraId="42D7E3F6" w14:textId="77777777" w:rsidR="00472F1B" w:rsidRPr="00BB3FB1" w:rsidRDefault="00472F1B" w:rsidP="002B1FB5">
      <w:pPr>
        <w:pStyle w:val="bulletedlist"/>
        <w:numPr>
          <w:ilvl w:val="0"/>
          <w:numId w:val="29"/>
        </w:numPr>
        <w:spacing w:after="120"/>
        <w:contextualSpacing w:val="0"/>
      </w:pPr>
      <w:r w:rsidRPr="00BB3FB1">
        <w:t>General Safety Issues (recommended by the WWMA);</w:t>
      </w:r>
    </w:p>
    <w:p w14:paraId="6F513133" w14:textId="77777777" w:rsidR="00472F1B" w:rsidRPr="00BB3FB1" w:rsidRDefault="00472F1B" w:rsidP="002B1FB5">
      <w:pPr>
        <w:pStyle w:val="bulletedlist"/>
        <w:numPr>
          <w:ilvl w:val="0"/>
          <w:numId w:val="29"/>
        </w:numPr>
        <w:spacing w:after="120"/>
        <w:contextualSpacing w:val="0"/>
      </w:pPr>
      <w:r w:rsidRPr="00BB3FB1">
        <w:t>Defensive Driving (recommended by the WWMA);</w:t>
      </w:r>
    </w:p>
    <w:p w14:paraId="18D973C1" w14:textId="77777777" w:rsidR="00472F1B" w:rsidRPr="00BB3FB1" w:rsidRDefault="00472F1B" w:rsidP="002B1FB5">
      <w:pPr>
        <w:pStyle w:val="bulletedlist"/>
        <w:numPr>
          <w:ilvl w:val="0"/>
          <w:numId w:val="29"/>
        </w:numPr>
        <w:spacing w:after="120"/>
        <w:contextualSpacing w:val="0"/>
      </w:pPr>
      <w:r w:rsidRPr="00BB3FB1">
        <w:t>Administrative Civil Penalty Process (recommended by the WWMA);</w:t>
      </w:r>
    </w:p>
    <w:p w14:paraId="693A8143" w14:textId="77777777" w:rsidR="00472F1B" w:rsidRPr="00BB3FB1" w:rsidRDefault="00472F1B" w:rsidP="002B1FB5">
      <w:pPr>
        <w:pStyle w:val="bulletedlist"/>
        <w:numPr>
          <w:ilvl w:val="0"/>
          <w:numId w:val="29"/>
        </w:numPr>
        <w:spacing w:after="120"/>
        <w:contextualSpacing w:val="0"/>
      </w:pPr>
      <w:r w:rsidRPr="00BB3FB1">
        <w:t>Price Verification (recommended by the WWMA);</w:t>
      </w:r>
    </w:p>
    <w:p w14:paraId="047DD27E" w14:textId="77777777" w:rsidR="00472F1B" w:rsidRPr="00BB3FB1" w:rsidRDefault="00472F1B" w:rsidP="002B1FB5">
      <w:pPr>
        <w:pStyle w:val="bulletedlist"/>
        <w:numPr>
          <w:ilvl w:val="0"/>
          <w:numId w:val="29"/>
        </w:numPr>
        <w:spacing w:after="120"/>
        <w:contextualSpacing w:val="0"/>
      </w:pPr>
      <w:r w:rsidRPr="00BB3FB1">
        <w:t>Customer Service (recommended by the WWMA);</w:t>
      </w:r>
    </w:p>
    <w:p w14:paraId="6A00D582" w14:textId="77777777" w:rsidR="00472F1B" w:rsidRPr="00BB3FB1" w:rsidRDefault="0047473F" w:rsidP="002B1FB5">
      <w:pPr>
        <w:pStyle w:val="bulletedlist"/>
        <w:numPr>
          <w:ilvl w:val="0"/>
          <w:numId w:val="29"/>
        </w:numPr>
        <w:spacing w:after="120"/>
        <w:contextualSpacing w:val="0"/>
      </w:pPr>
      <w:r>
        <w:t>Moisture Loss;</w:t>
      </w:r>
    </w:p>
    <w:p w14:paraId="3D0BBCBC" w14:textId="77777777" w:rsidR="006545A8" w:rsidRPr="00BB3FB1" w:rsidRDefault="006545A8" w:rsidP="002B1FB5">
      <w:pPr>
        <w:pStyle w:val="bulletedlist"/>
        <w:numPr>
          <w:ilvl w:val="0"/>
          <w:numId w:val="29"/>
        </w:numPr>
        <w:spacing w:after="120"/>
        <w:contextualSpacing w:val="0"/>
      </w:pPr>
      <w:r w:rsidRPr="00BB3FB1">
        <w:t>Documenting Investigations for Court Proceedings;</w:t>
      </w:r>
    </w:p>
    <w:p w14:paraId="06545057" w14:textId="77777777" w:rsidR="006545A8" w:rsidRPr="00BB3FB1" w:rsidRDefault="006545A8" w:rsidP="002B1FB5">
      <w:pPr>
        <w:pStyle w:val="bulletedlist"/>
        <w:numPr>
          <w:ilvl w:val="0"/>
          <w:numId w:val="29"/>
        </w:numPr>
        <w:spacing w:after="120"/>
        <w:contextualSpacing w:val="0"/>
      </w:pPr>
      <w:r w:rsidRPr="00BB3FB1">
        <w:t>Honing Presentati</w:t>
      </w:r>
      <w:r w:rsidR="0047473F">
        <w:t>on Skills;</w:t>
      </w:r>
    </w:p>
    <w:p w14:paraId="6B9ADD7D" w14:textId="77777777" w:rsidR="00472F1B" w:rsidRPr="00BB3FB1" w:rsidRDefault="009A0102" w:rsidP="002B1FB5">
      <w:pPr>
        <w:pStyle w:val="bulletedlist"/>
        <w:numPr>
          <w:ilvl w:val="0"/>
          <w:numId w:val="29"/>
        </w:numPr>
        <w:spacing w:after="120"/>
        <w:contextualSpacing w:val="0"/>
      </w:pPr>
      <w:r w:rsidRPr="00BB3FB1">
        <w:t>Emerging Issues</w:t>
      </w:r>
      <w:r w:rsidR="0047473F">
        <w:t>;</w:t>
      </w:r>
    </w:p>
    <w:p w14:paraId="2F2FF3FB" w14:textId="77777777" w:rsidR="009A0102" w:rsidRPr="00BB3FB1" w:rsidRDefault="009A0102" w:rsidP="002B1FB5">
      <w:pPr>
        <w:pStyle w:val="bulletedlist"/>
        <w:numPr>
          <w:ilvl w:val="0"/>
          <w:numId w:val="29"/>
        </w:numPr>
        <w:spacing w:after="120"/>
        <w:contextualSpacing w:val="0"/>
      </w:pPr>
      <w:r w:rsidRPr="00BB3FB1">
        <w:t>Implementing New RMFD Price Posting and Computing Capability Revisions</w:t>
      </w:r>
      <w:r w:rsidR="0047473F">
        <w:t xml:space="preserve"> </w:t>
      </w:r>
      <w:r w:rsidRPr="00BB3FB1">
        <w:t>(recommended by the WWMA);</w:t>
      </w:r>
    </w:p>
    <w:p w14:paraId="5DAFA97E" w14:textId="77777777" w:rsidR="009A0102" w:rsidRPr="00BB3FB1" w:rsidRDefault="009A0102" w:rsidP="002B1FB5">
      <w:pPr>
        <w:pStyle w:val="bulletedlist"/>
        <w:numPr>
          <w:ilvl w:val="0"/>
          <w:numId w:val="29"/>
        </w:numPr>
        <w:spacing w:after="120"/>
        <w:contextualSpacing w:val="0"/>
      </w:pPr>
      <w:r w:rsidRPr="00BB3FB1">
        <w:t>Fundamentals of the National Type Evaluation Program (recommended by the WWMA);</w:t>
      </w:r>
    </w:p>
    <w:p w14:paraId="3706214A" w14:textId="77777777" w:rsidR="009A0102" w:rsidRPr="00BB3FB1" w:rsidRDefault="0047473F" w:rsidP="002B1FB5">
      <w:pPr>
        <w:pStyle w:val="bulletedlist"/>
        <w:numPr>
          <w:ilvl w:val="0"/>
          <w:numId w:val="29"/>
        </w:numPr>
        <w:spacing w:after="120"/>
        <w:contextualSpacing w:val="0"/>
      </w:pPr>
      <w:r>
        <w:t xml:space="preserve">Electric Vehicles: Commercial Devices, </w:t>
      </w:r>
      <w:r w:rsidR="009A0102" w:rsidRPr="00BB3FB1">
        <w:t>Method of Sale, Advertising and Labeling (recommended by the WWMA);</w:t>
      </w:r>
    </w:p>
    <w:p w14:paraId="0137D78C" w14:textId="77777777" w:rsidR="009A0102" w:rsidRPr="00BB3FB1" w:rsidRDefault="009A0102" w:rsidP="002B1FB5">
      <w:pPr>
        <w:pStyle w:val="bulletedlist"/>
        <w:numPr>
          <w:ilvl w:val="0"/>
          <w:numId w:val="29"/>
        </w:numPr>
        <w:spacing w:after="120"/>
        <w:contextualSpacing w:val="0"/>
      </w:pPr>
      <w:r w:rsidRPr="00BB3FB1">
        <w:t>Understanding the International Weights and Measures Standards Development System (recommended by the WWMA);</w:t>
      </w:r>
      <w:r w:rsidR="0047473F">
        <w:t xml:space="preserve"> and</w:t>
      </w:r>
    </w:p>
    <w:p w14:paraId="5654CA29" w14:textId="77777777" w:rsidR="009A0102" w:rsidRDefault="00A5579C" w:rsidP="002D5E21">
      <w:pPr>
        <w:pStyle w:val="bulletedlist"/>
        <w:numPr>
          <w:ilvl w:val="0"/>
          <w:numId w:val="29"/>
        </w:numPr>
        <w:contextualSpacing w:val="0"/>
      </w:pPr>
      <w:r w:rsidRPr="00BB3FB1">
        <w:lastRenderedPageBreak/>
        <w:t>Crane Operation and Safety</w:t>
      </w:r>
      <w:r w:rsidR="005B13B3" w:rsidRPr="00BB3FB1">
        <w:t xml:space="preserve"> </w:t>
      </w:r>
      <w:r w:rsidR="00264800" w:rsidRPr="00BB3FB1">
        <w:t>(recommended by NEWMA).</w:t>
      </w:r>
    </w:p>
    <w:p w14:paraId="593BB7A8" w14:textId="77777777" w:rsidR="006776D5" w:rsidRDefault="00263819" w:rsidP="00861B44">
      <w:r>
        <w:t>Of these topics, the PDC recommends the following in order of priority</w:t>
      </w:r>
      <w:r w:rsidR="00255615">
        <w:t>:</w:t>
      </w:r>
    </w:p>
    <w:p w14:paraId="630198B9" w14:textId="77777777" w:rsidR="006776D5" w:rsidRDefault="00255615" w:rsidP="002D5E21">
      <w:pPr>
        <w:numPr>
          <w:ilvl w:val="0"/>
          <w:numId w:val="42"/>
        </w:numPr>
        <w:spacing w:after="120"/>
        <w:ind w:left="1080"/>
      </w:pPr>
      <w:r w:rsidRPr="00255615">
        <w:t>Building a Safety Plan for your Organization;</w:t>
      </w:r>
    </w:p>
    <w:p w14:paraId="4F4CD23D" w14:textId="77777777" w:rsidR="006776D5" w:rsidRDefault="00255615" w:rsidP="002D5E21">
      <w:pPr>
        <w:numPr>
          <w:ilvl w:val="0"/>
          <w:numId w:val="42"/>
        </w:numPr>
        <w:spacing w:after="120"/>
        <w:ind w:left="1080"/>
      </w:pPr>
      <w:r w:rsidRPr="00255615">
        <w:t>Small Volume Provers (including operation, use, and interpretation of the data);</w:t>
      </w:r>
    </w:p>
    <w:p w14:paraId="512A509D" w14:textId="77777777" w:rsidR="006776D5" w:rsidRDefault="00255615" w:rsidP="002D5E21">
      <w:pPr>
        <w:numPr>
          <w:ilvl w:val="0"/>
          <w:numId w:val="42"/>
        </w:numPr>
        <w:spacing w:after="120"/>
        <w:ind w:left="1080"/>
      </w:pPr>
      <w:r w:rsidRPr="00255615">
        <w:t xml:space="preserve">Electric Vehicles: </w:t>
      </w:r>
      <w:r w:rsidR="00936AAF">
        <w:t xml:space="preserve"> </w:t>
      </w:r>
      <w:r w:rsidRPr="00255615">
        <w:t>an overview of the test procedure and test equipment; and</w:t>
      </w:r>
    </w:p>
    <w:p w14:paraId="5F638ACC" w14:textId="77777777" w:rsidR="00255615" w:rsidRPr="00255615" w:rsidRDefault="00255615" w:rsidP="00861B44">
      <w:pPr>
        <w:numPr>
          <w:ilvl w:val="0"/>
          <w:numId w:val="42"/>
        </w:numPr>
        <w:ind w:left="1080"/>
      </w:pPr>
      <w:r w:rsidRPr="00255615">
        <w:t xml:space="preserve">Public Relations: </w:t>
      </w:r>
      <w:r w:rsidR="00936AAF">
        <w:t xml:space="preserve"> </w:t>
      </w:r>
      <w:r w:rsidRPr="00255615">
        <w:t>establishing and promoting good customer relations.</w:t>
      </w:r>
    </w:p>
    <w:p w14:paraId="4788AAEB" w14:textId="39323BF1" w:rsidR="00A36B96" w:rsidRPr="00BB3FB1" w:rsidRDefault="00AE11B4" w:rsidP="00861B44">
      <w:r>
        <w:t>T</w:t>
      </w:r>
      <w:r w:rsidR="0027794F" w:rsidRPr="00BB3FB1">
        <w:t xml:space="preserve">he following is a list of </w:t>
      </w:r>
      <w:r w:rsidR="006776D5">
        <w:t>technical</w:t>
      </w:r>
      <w:r w:rsidR="006776D5" w:rsidRPr="00BB3FB1">
        <w:t xml:space="preserve"> </w:t>
      </w:r>
      <w:r w:rsidR="0027794F" w:rsidRPr="00BB3FB1">
        <w:t>presentations</w:t>
      </w:r>
      <w:r w:rsidR="004B2119">
        <w:t xml:space="preserve"> made at</w:t>
      </w:r>
      <w:r w:rsidR="006776D5">
        <w:t xml:space="preserve"> NCWM since 2009</w:t>
      </w:r>
      <w:r w:rsidR="009F22B7">
        <w:t xml:space="preserve">.  </w:t>
      </w:r>
      <w:r w:rsidR="0047473F">
        <w:t xml:space="preserve">Presentations </w:t>
      </w:r>
      <w:r w:rsidR="006776D5">
        <w:t xml:space="preserve">given </w:t>
      </w:r>
      <w:r w:rsidR="0047473F">
        <w:t xml:space="preserve">since 2010 </w:t>
      </w:r>
      <w:r w:rsidR="00816839">
        <w:t xml:space="preserve">are </w:t>
      </w:r>
      <w:r w:rsidR="00472F1B" w:rsidRPr="00BB3FB1">
        <w:t xml:space="preserve">available at </w:t>
      </w:r>
      <w:hyperlink r:id="rId13" w:history="1">
        <w:r w:rsidR="009C7827" w:rsidRPr="007C217E">
          <w:rPr>
            <w:rStyle w:val="Hyperlink"/>
          </w:rPr>
          <w:t>www.ncwm.net/meetings/annual/archive</w:t>
        </w:r>
      </w:hyperlink>
      <w:r w:rsidR="006776D5">
        <w:t>.</w:t>
      </w:r>
    </w:p>
    <w:p w14:paraId="6111D621" w14:textId="77777777" w:rsidR="00C06430" w:rsidRPr="00C06430" w:rsidRDefault="00C06430" w:rsidP="002D5E21">
      <w:pPr>
        <w:numPr>
          <w:ilvl w:val="0"/>
          <w:numId w:val="15"/>
        </w:numPr>
        <w:autoSpaceDE w:val="0"/>
        <w:autoSpaceDN w:val="0"/>
        <w:adjustRightInd w:val="0"/>
        <w:spacing w:after="120"/>
      </w:pPr>
      <w:r w:rsidRPr="00C06430">
        <w:rPr>
          <w:bCs/>
          <w:color w:val="000000"/>
          <w:szCs w:val="20"/>
        </w:rPr>
        <w:t>Motor Oil Quality Violations</w:t>
      </w:r>
      <w:r w:rsidRPr="00C06430">
        <w:rPr>
          <w:b/>
          <w:bCs/>
          <w:color w:val="000000"/>
          <w:szCs w:val="20"/>
        </w:rPr>
        <w:t xml:space="preserve"> </w:t>
      </w:r>
      <w:r>
        <w:rPr>
          <w:szCs w:val="20"/>
        </w:rPr>
        <w:t>(</w:t>
      </w:r>
      <w:r w:rsidRPr="00C06430">
        <w:rPr>
          <w:szCs w:val="20"/>
        </w:rPr>
        <w:t>Mr. Tom Glenn, Petroleum Quality Institute of America</w:t>
      </w:r>
      <w:r>
        <w:rPr>
          <w:szCs w:val="20"/>
        </w:rPr>
        <w:t>, 2014);</w:t>
      </w:r>
    </w:p>
    <w:p w14:paraId="0450AB40" w14:textId="77777777" w:rsidR="00C06430" w:rsidRPr="00C06430" w:rsidRDefault="00C06430" w:rsidP="002D5E21">
      <w:pPr>
        <w:numPr>
          <w:ilvl w:val="0"/>
          <w:numId w:val="15"/>
        </w:numPr>
        <w:autoSpaceDE w:val="0"/>
        <w:autoSpaceDN w:val="0"/>
        <w:adjustRightInd w:val="0"/>
        <w:spacing w:after="120"/>
      </w:pPr>
      <w:r w:rsidRPr="00C06430">
        <w:rPr>
          <w:bCs/>
          <w:color w:val="000000"/>
          <w:szCs w:val="20"/>
        </w:rPr>
        <w:t>Making Sense of Electronic Receipts</w:t>
      </w:r>
      <w:r>
        <w:rPr>
          <w:b/>
          <w:bCs/>
          <w:color w:val="000000"/>
          <w:szCs w:val="20"/>
        </w:rPr>
        <w:t xml:space="preserve"> (</w:t>
      </w:r>
      <w:r w:rsidRPr="00C06430">
        <w:rPr>
          <w:color w:val="000000"/>
          <w:szCs w:val="20"/>
        </w:rPr>
        <w:t>Mr. Justin Hotard, Vice President and General Manager</w:t>
      </w:r>
      <w:r>
        <w:rPr>
          <w:color w:val="000000"/>
          <w:szCs w:val="20"/>
        </w:rPr>
        <w:t xml:space="preserve">, </w:t>
      </w:r>
      <w:r w:rsidRPr="00C06430">
        <w:rPr>
          <w:color w:val="000000"/>
          <w:szCs w:val="20"/>
        </w:rPr>
        <w:t>NCR Corporation</w:t>
      </w:r>
      <w:r>
        <w:rPr>
          <w:color w:val="000000"/>
          <w:szCs w:val="20"/>
        </w:rPr>
        <w:t>, 2014);</w:t>
      </w:r>
    </w:p>
    <w:p w14:paraId="25C66203" w14:textId="7C404999" w:rsidR="00C06430" w:rsidRPr="00C06430" w:rsidRDefault="00C06430" w:rsidP="002D5E21">
      <w:pPr>
        <w:numPr>
          <w:ilvl w:val="0"/>
          <w:numId w:val="15"/>
        </w:numPr>
        <w:autoSpaceDE w:val="0"/>
        <w:autoSpaceDN w:val="0"/>
        <w:adjustRightInd w:val="0"/>
        <w:spacing w:after="120"/>
      </w:pPr>
      <w:r w:rsidRPr="00C06430">
        <w:rPr>
          <w:bCs/>
          <w:color w:val="000000"/>
          <w:szCs w:val="20"/>
        </w:rPr>
        <w:t xml:space="preserve">LNG &amp; CNG Motor Fuel </w:t>
      </w:r>
      <w:r w:rsidR="009C7827">
        <w:rPr>
          <w:bCs/>
          <w:color w:val="000000"/>
          <w:szCs w:val="20"/>
        </w:rPr>
        <w:t>–</w:t>
      </w:r>
      <w:r w:rsidRPr="00C06430">
        <w:rPr>
          <w:bCs/>
          <w:color w:val="000000"/>
          <w:szCs w:val="20"/>
        </w:rPr>
        <w:t xml:space="preserve"> A Technical Briefing from Industry (</w:t>
      </w:r>
      <w:r w:rsidRPr="00C06430">
        <w:rPr>
          <w:color w:val="000000"/>
          <w:szCs w:val="20"/>
        </w:rPr>
        <w:t xml:space="preserve">Mr. </w:t>
      </w:r>
      <w:r>
        <w:rPr>
          <w:color w:val="000000"/>
          <w:szCs w:val="20"/>
        </w:rPr>
        <w:t xml:space="preserve">Doug Horne, President CVEF, </w:t>
      </w:r>
      <w:r w:rsidRPr="00C06430">
        <w:rPr>
          <w:color w:val="000000"/>
          <w:szCs w:val="20"/>
        </w:rPr>
        <w:t>Mr</w:t>
      </w:r>
      <w:r w:rsidR="009F22B7" w:rsidRPr="00C06430">
        <w:rPr>
          <w:color w:val="000000"/>
          <w:szCs w:val="20"/>
        </w:rPr>
        <w:t>.</w:t>
      </w:r>
      <w:r w:rsidR="009F22B7">
        <w:rPr>
          <w:color w:val="000000"/>
          <w:szCs w:val="20"/>
        </w:rPr>
        <w:t> </w:t>
      </w:r>
      <w:r w:rsidRPr="00C06430">
        <w:rPr>
          <w:color w:val="000000"/>
          <w:szCs w:val="20"/>
        </w:rPr>
        <w:t>Z</w:t>
      </w:r>
      <w:r w:rsidR="008A5B54">
        <w:rPr>
          <w:color w:val="000000"/>
          <w:szCs w:val="20"/>
        </w:rPr>
        <w:t>ack Wester, B</w:t>
      </w:r>
      <w:r w:rsidR="000378F5">
        <w:rPr>
          <w:color w:val="000000"/>
          <w:szCs w:val="20"/>
        </w:rPr>
        <w:t>lu</w:t>
      </w:r>
      <w:r w:rsidRPr="00C06430">
        <w:rPr>
          <w:color w:val="000000"/>
          <w:szCs w:val="20"/>
        </w:rPr>
        <w:t>,</w:t>
      </w:r>
      <w:r w:rsidR="00836192" w:rsidRPr="00C06430">
        <w:rPr>
          <w:color w:val="000000"/>
          <w:szCs w:val="20"/>
        </w:rPr>
        <w:t xml:space="preserve"> </w:t>
      </w:r>
      <w:r w:rsidR="00836192">
        <w:rPr>
          <w:color w:val="000000"/>
          <w:szCs w:val="20"/>
        </w:rPr>
        <w:t>M</w:t>
      </w:r>
      <w:r w:rsidRPr="00C06430">
        <w:rPr>
          <w:color w:val="000000"/>
          <w:szCs w:val="20"/>
        </w:rPr>
        <w:t>r. Jeff Clarke, NGVA, 2014);</w:t>
      </w:r>
    </w:p>
    <w:p w14:paraId="46AAC390" w14:textId="77777777" w:rsidR="00C06430" w:rsidRPr="00BB3FB1" w:rsidRDefault="00EE0F62" w:rsidP="002D5E21">
      <w:pPr>
        <w:numPr>
          <w:ilvl w:val="0"/>
          <w:numId w:val="15"/>
        </w:numPr>
        <w:autoSpaceDE w:val="0"/>
        <w:autoSpaceDN w:val="0"/>
        <w:adjustRightInd w:val="0"/>
        <w:spacing w:after="120"/>
      </w:pPr>
      <w:r w:rsidRPr="00BB3FB1">
        <w:t>Taximeter Technology Advancements (Mr. Matt Daus, International Association of Transportation Regulators, 2013);</w:t>
      </w:r>
    </w:p>
    <w:p w14:paraId="201D472D" w14:textId="77777777" w:rsidR="008031AD" w:rsidRPr="00BB3FB1" w:rsidRDefault="003F0068" w:rsidP="002D5E21">
      <w:pPr>
        <w:numPr>
          <w:ilvl w:val="0"/>
          <w:numId w:val="15"/>
        </w:numPr>
        <w:autoSpaceDE w:val="0"/>
        <w:autoSpaceDN w:val="0"/>
        <w:adjustRightInd w:val="0"/>
        <w:spacing w:after="120"/>
      </w:pPr>
      <w:r w:rsidRPr="00BB3FB1">
        <w:t>Advanced Vehicles and Fuel Quality (Mr. John M Cabaniss, Jr., Association of Global Automakers, 2013);</w:t>
      </w:r>
    </w:p>
    <w:p w14:paraId="1E40575A" w14:textId="77777777" w:rsidR="006B52CA" w:rsidRPr="00BB3FB1" w:rsidRDefault="006B52CA" w:rsidP="002D5E21">
      <w:pPr>
        <w:numPr>
          <w:ilvl w:val="0"/>
          <w:numId w:val="15"/>
        </w:numPr>
        <w:autoSpaceDE w:val="0"/>
        <w:autoSpaceDN w:val="0"/>
        <w:adjustRightInd w:val="0"/>
        <w:spacing w:after="120"/>
      </w:pPr>
      <w:r w:rsidRPr="00BB3FB1">
        <w:t>Economic Justification and Demonstrating Value of</w:t>
      </w:r>
      <w:r w:rsidR="008F5474" w:rsidRPr="00BB3FB1">
        <w:t xml:space="preserve"> </w:t>
      </w:r>
      <w:r w:rsidRPr="00BB3FB1">
        <w:t>Wei</w:t>
      </w:r>
      <w:r w:rsidR="003A3C6C">
        <w:t>ghts and Measures</w:t>
      </w:r>
      <w:r w:rsidR="008F5474" w:rsidRPr="00BB3FB1">
        <w:rPr>
          <w:b/>
        </w:rPr>
        <w:t xml:space="preserve"> (</w:t>
      </w:r>
      <w:r w:rsidRPr="00BB3FB1">
        <w:t>Mr. Tim Chesser, Arkansas Bureau of Standards</w:t>
      </w:r>
      <w:r w:rsidR="00264800" w:rsidRPr="00BB3FB1">
        <w:t>, 2012</w:t>
      </w:r>
      <w:r w:rsidR="008F5474" w:rsidRPr="00BB3FB1">
        <w:t>);</w:t>
      </w:r>
    </w:p>
    <w:p w14:paraId="2563CE8B" w14:textId="77777777" w:rsidR="008F5474" w:rsidRPr="00BB3FB1" w:rsidRDefault="006B52CA" w:rsidP="002D5E21">
      <w:pPr>
        <w:numPr>
          <w:ilvl w:val="0"/>
          <w:numId w:val="15"/>
        </w:numPr>
        <w:autoSpaceDE w:val="0"/>
        <w:autoSpaceDN w:val="0"/>
        <w:adjustRightInd w:val="0"/>
        <w:spacing w:after="120"/>
        <w:rPr>
          <w:b/>
        </w:rPr>
      </w:pPr>
      <w:r w:rsidRPr="00BB3FB1">
        <w:t>Conducting Effective Marketplace Surveys a</w:t>
      </w:r>
      <w:r w:rsidR="003A3C6C">
        <w:t>nd Investigations</w:t>
      </w:r>
      <w:r w:rsidR="008F5474" w:rsidRPr="00BB3FB1">
        <w:rPr>
          <w:b/>
        </w:rPr>
        <w:t xml:space="preserve"> (</w:t>
      </w:r>
      <w:r w:rsidRPr="00BB3FB1">
        <w:t>Ms. Judy Cardin, Wisconsin Weights and Measures</w:t>
      </w:r>
      <w:r w:rsidR="00264800" w:rsidRPr="00BB3FB1">
        <w:t>, 2012</w:t>
      </w:r>
      <w:r w:rsidR="008F5474" w:rsidRPr="00BB3FB1">
        <w:t>);</w:t>
      </w:r>
    </w:p>
    <w:p w14:paraId="00F782D7" w14:textId="77777777" w:rsidR="006B52CA" w:rsidRPr="00BB3FB1" w:rsidRDefault="006B52CA" w:rsidP="002D5E21">
      <w:pPr>
        <w:numPr>
          <w:ilvl w:val="0"/>
          <w:numId w:val="15"/>
        </w:numPr>
        <w:autoSpaceDE w:val="0"/>
        <w:autoSpaceDN w:val="0"/>
        <w:adjustRightInd w:val="0"/>
        <w:spacing w:after="120"/>
      </w:pPr>
      <w:r w:rsidRPr="00BB3FB1">
        <w:t>Public Relations and Customer Serv</w:t>
      </w:r>
      <w:r w:rsidR="003A3C6C">
        <w:t>ice as Regulators</w:t>
      </w:r>
      <w:r w:rsidR="008F5474" w:rsidRPr="00BB3FB1">
        <w:t xml:space="preserve"> </w:t>
      </w:r>
      <w:r w:rsidR="008F5474" w:rsidRPr="00BB3FB1">
        <w:rPr>
          <w:b/>
        </w:rPr>
        <w:t>(</w:t>
      </w:r>
      <w:r w:rsidR="008F5474" w:rsidRPr="00BB3FB1">
        <w:t>Mr.</w:t>
      </w:r>
      <w:r w:rsidRPr="00BB3FB1">
        <w:t xml:space="preserve"> Doug Deiman, Alaska</w:t>
      </w:r>
      <w:r w:rsidR="00D91104">
        <w:rPr>
          <w:szCs w:val="20"/>
        </w:rPr>
        <w:t xml:space="preserve"> </w:t>
      </w:r>
      <w:r w:rsidR="00D91104">
        <w:t>Division of Measurement Standards/CVE</w:t>
      </w:r>
      <w:r w:rsidR="00264800" w:rsidRPr="00BB3FB1">
        <w:t>, 2012</w:t>
      </w:r>
      <w:r w:rsidR="008F5474" w:rsidRPr="00BB3FB1">
        <w:t>);</w:t>
      </w:r>
    </w:p>
    <w:p w14:paraId="32632B80" w14:textId="77777777" w:rsidR="002E52E3" w:rsidRPr="00BB3FB1" w:rsidRDefault="002E52E3" w:rsidP="002D5E21">
      <w:pPr>
        <w:pStyle w:val="bulletedlist"/>
        <w:spacing w:after="120"/>
        <w:contextualSpacing w:val="0"/>
      </w:pPr>
      <w:r w:rsidRPr="00BB3FB1">
        <w:t xml:space="preserve">An Overview of Unit Pricing in the United States (Mr. David Sefcik, </w:t>
      </w:r>
      <w:r w:rsidR="00D91104">
        <w:rPr>
          <w:szCs w:val="20"/>
        </w:rPr>
        <w:t xml:space="preserve">NIST OWM, </w:t>
      </w:r>
      <w:r w:rsidRPr="00BB3FB1">
        <w:t>2011);</w:t>
      </w:r>
    </w:p>
    <w:p w14:paraId="2188AC96" w14:textId="77777777" w:rsidR="008A1EAF" w:rsidRPr="00BB3FB1" w:rsidRDefault="008A1EAF" w:rsidP="002D5E21">
      <w:pPr>
        <w:pStyle w:val="bulletedlist"/>
        <w:spacing w:after="120"/>
        <w:contextualSpacing w:val="0"/>
      </w:pPr>
      <w:r w:rsidRPr="00BB3FB1">
        <w:t xml:space="preserve">Grocery Unit Pricing in </w:t>
      </w:r>
      <w:r w:rsidR="002E52E3" w:rsidRPr="00BB3FB1">
        <w:t>Australia</w:t>
      </w:r>
      <w:r w:rsidRPr="00BB3FB1">
        <w:t xml:space="preserve"> (</w:t>
      </w:r>
      <w:r w:rsidR="002E52E3" w:rsidRPr="00BB3FB1">
        <w:t xml:space="preserve">Mr. </w:t>
      </w:r>
      <w:r w:rsidRPr="00BB3FB1">
        <w:t xml:space="preserve">Ian Jarratt, </w:t>
      </w:r>
      <w:r w:rsidR="00D91104" w:rsidRPr="00D91104">
        <w:rPr>
          <w:szCs w:val="20"/>
        </w:rPr>
        <w:t>Queensland Consumers Association</w:t>
      </w:r>
      <w:r w:rsidR="00D91104">
        <w:rPr>
          <w:szCs w:val="20"/>
        </w:rPr>
        <w:t xml:space="preserve">, </w:t>
      </w:r>
      <w:r w:rsidRPr="00BB3FB1">
        <w:t>2011)</w:t>
      </w:r>
      <w:r w:rsidR="002E52E3" w:rsidRPr="00BB3FB1">
        <w:t>;</w:t>
      </w:r>
    </w:p>
    <w:p w14:paraId="1351C8BB" w14:textId="77777777" w:rsidR="002E52E3" w:rsidRPr="00BB3FB1" w:rsidRDefault="00885BB0" w:rsidP="002D5E21">
      <w:pPr>
        <w:pStyle w:val="bulletedlist"/>
        <w:spacing w:after="120"/>
        <w:contextualSpacing w:val="0"/>
      </w:pPr>
      <w:r w:rsidRPr="00BB3FB1">
        <w:t xml:space="preserve">Grocery Unit Pricing in </w:t>
      </w:r>
      <w:r w:rsidR="002E52E3" w:rsidRPr="00BB3FB1">
        <w:t xml:space="preserve">Canada (Mr. Ian Jarratt, </w:t>
      </w:r>
      <w:r w:rsidR="00D91104" w:rsidRPr="00D91104">
        <w:rPr>
          <w:szCs w:val="20"/>
        </w:rPr>
        <w:t>Queensland Consumers Association</w:t>
      </w:r>
      <w:r w:rsidR="00D91104">
        <w:rPr>
          <w:szCs w:val="20"/>
        </w:rPr>
        <w:t xml:space="preserve">, </w:t>
      </w:r>
      <w:r w:rsidR="002E52E3" w:rsidRPr="00BB3FB1">
        <w:t>2011);</w:t>
      </w:r>
    </w:p>
    <w:p w14:paraId="438E5BAD" w14:textId="77777777" w:rsidR="008A1EAF" w:rsidRPr="00BB3FB1" w:rsidRDefault="002E52E3" w:rsidP="002D5E21">
      <w:pPr>
        <w:pStyle w:val="bulletedlist"/>
        <w:spacing w:after="120"/>
        <w:contextualSpacing w:val="0"/>
      </w:pPr>
      <w:r w:rsidRPr="00BB3FB1">
        <w:t xml:space="preserve">The U.S. </w:t>
      </w:r>
      <w:r w:rsidR="008A1EAF" w:rsidRPr="00BB3FB1">
        <w:t>Hydrogen Measuring System: The Turning Point? (</w:t>
      </w:r>
      <w:r w:rsidR="00084B7D" w:rsidRPr="00BB3FB1">
        <w:t>Ms. Kristi</w:t>
      </w:r>
      <w:r w:rsidRPr="00BB3FB1">
        <w:t xml:space="preserve">n Macey, </w:t>
      </w:r>
      <w:r w:rsidR="00D91104">
        <w:rPr>
          <w:szCs w:val="20"/>
        </w:rPr>
        <w:t xml:space="preserve">California Division of Measurement Standards, </w:t>
      </w:r>
      <w:r w:rsidRPr="00BB3FB1">
        <w:rPr>
          <w:szCs w:val="20"/>
        </w:rPr>
        <w:t>2011);</w:t>
      </w:r>
    </w:p>
    <w:p w14:paraId="475FE4B6" w14:textId="77777777" w:rsidR="00472F1B" w:rsidRPr="00BB3FB1" w:rsidRDefault="00472F1B" w:rsidP="002D5E21">
      <w:pPr>
        <w:pStyle w:val="bulletedlist"/>
        <w:spacing w:after="120"/>
        <w:contextualSpacing w:val="0"/>
      </w:pPr>
      <w:r w:rsidRPr="00BB3FB1">
        <w:t xml:space="preserve">Corrosion in Ultra Low Sulfur Diesel Underground Storage Systems (Mr. </w:t>
      </w:r>
      <w:r w:rsidR="008A1EAF" w:rsidRPr="00BB3FB1">
        <w:t>Prentiss Searles and Ms. Lorri Grainawi,</w:t>
      </w:r>
      <w:r w:rsidRPr="00BB3FB1">
        <w:t xml:space="preserve"> </w:t>
      </w:r>
      <w:r w:rsidR="00D91104" w:rsidRPr="00D91104">
        <w:rPr>
          <w:szCs w:val="20"/>
        </w:rPr>
        <w:t>American Petroleum Institute</w:t>
      </w:r>
      <w:r w:rsidR="00D91104">
        <w:rPr>
          <w:szCs w:val="20"/>
        </w:rPr>
        <w:t xml:space="preserve">, </w:t>
      </w:r>
      <w:r w:rsidRPr="00BB3FB1">
        <w:t>2010);</w:t>
      </w:r>
    </w:p>
    <w:p w14:paraId="44D5E8A4" w14:textId="77777777" w:rsidR="008A1EAF" w:rsidRPr="00BB3FB1" w:rsidRDefault="006545A8" w:rsidP="002D5E21">
      <w:pPr>
        <w:pStyle w:val="bulletedlist"/>
        <w:spacing w:after="120"/>
        <w:contextualSpacing w:val="0"/>
      </w:pPr>
      <w:r w:rsidRPr="00BB3FB1">
        <w:t>Risk</w:t>
      </w:r>
      <w:r w:rsidR="008A1EAF" w:rsidRPr="00BB3FB1">
        <w:t xml:space="preserve">-Based Inspection Schemes (Mr. Henry Oppermann, </w:t>
      </w:r>
      <w:r w:rsidR="00C546A3">
        <w:t>Weights and Measures Consulting, LLC</w:t>
      </w:r>
      <w:r w:rsidR="00C546A3">
        <w:rPr>
          <w:szCs w:val="20"/>
        </w:rPr>
        <w:t xml:space="preserve">, </w:t>
      </w:r>
      <w:r w:rsidR="008A1EAF" w:rsidRPr="00BB3FB1">
        <w:t>2010)</w:t>
      </w:r>
      <w:r w:rsidR="002E52E3" w:rsidRPr="00BB3FB1">
        <w:t>;</w:t>
      </w:r>
    </w:p>
    <w:p w14:paraId="5D4AC334" w14:textId="77777777" w:rsidR="00472F1B" w:rsidRPr="00BB3FB1" w:rsidRDefault="00472F1B" w:rsidP="002D5E21">
      <w:pPr>
        <w:pStyle w:val="bulletedlist"/>
        <w:spacing w:after="120"/>
        <w:contextualSpacing w:val="0"/>
      </w:pPr>
      <w:r w:rsidRPr="00BB3FB1">
        <w:t>Diesel Exhaust F</w:t>
      </w:r>
      <w:r w:rsidR="008A1EAF" w:rsidRPr="00BB3FB1">
        <w:t>luid (DEF) (Mr. Gordon Johnson</w:t>
      </w:r>
      <w:r w:rsidR="00C546A3">
        <w:rPr>
          <w:szCs w:val="20"/>
        </w:rPr>
        <w:t xml:space="preserve">, </w:t>
      </w:r>
      <w:r w:rsidR="00C546A3">
        <w:t>Gilbarco, Inc.,</w:t>
      </w:r>
      <w:r w:rsidR="008A1EAF" w:rsidRPr="00BB3FB1">
        <w:t xml:space="preserve"> and </w:t>
      </w:r>
      <w:r w:rsidRPr="00BB3FB1">
        <w:t>Mr. Randy Moses</w:t>
      </w:r>
      <w:r w:rsidR="00FD7E4A">
        <w:rPr>
          <w:szCs w:val="20"/>
        </w:rPr>
        <w:t>,</w:t>
      </w:r>
      <w:r w:rsidR="008A5B54">
        <w:rPr>
          <w:szCs w:val="20"/>
        </w:rPr>
        <w:t xml:space="preserve"> </w:t>
      </w:r>
      <w:r w:rsidR="00C546A3">
        <w:rPr>
          <w:szCs w:val="20"/>
        </w:rPr>
        <w:t>Wayne,</w:t>
      </w:r>
      <w:r w:rsidR="008A5B54">
        <w:rPr>
          <w:szCs w:val="20"/>
        </w:rPr>
        <w:t xml:space="preserve"> </w:t>
      </w:r>
      <w:r w:rsidRPr="00BB3FB1">
        <w:t>2009);</w:t>
      </w:r>
    </w:p>
    <w:p w14:paraId="182F83C0" w14:textId="77777777" w:rsidR="00472F1B" w:rsidRPr="00BB3FB1" w:rsidRDefault="00472F1B" w:rsidP="002D5E21">
      <w:pPr>
        <w:pStyle w:val="bulletedlist"/>
        <w:spacing w:after="120"/>
        <w:contextualSpacing w:val="0"/>
      </w:pPr>
      <w:r w:rsidRPr="00BB3FB1">
        <w:t xml:space="preserve">Fuel Volatility and Ethanol Blending (Mr. </w:t>
      </w:r>
      <w:r w:rsidR="008A1EAF" w:rsidRPr="00BB3FB1">
        <w:t xml:space="preserve">Jim McGetrick, </w:t>
      </w:r>
      <w:r w:rsidR="00C546A3">
        <w:t>BP Products</w:t>
      </w:r>
      <w:r w:rsidR="00C546A3">
        <w:rPr>
          <w:szCs w:val="20"/>
        </w:rPr>
        <w:t xml:space="preserve">, </w:t>
      </w:r>
      <w:r w:rsidR="008A1EAF" w:rsidRPr="00BB3FB1">
        <w:t>2009</w:t>
      </w:r>
      <w:r w:rsidRPr="00BB3FB1">
        <w:t>);</w:t>
      </w:r>
    </w:p>
    <w:p w14:paraId="71DE18C4" w14:textId="77777777" w:rsidR="00472F1B" w:rsidRPr="00BB3FB1" w:rsidRDefault="00472F1B" w:rsidP="002D5E21">
      <w:pPr>
        <w:pStyle w:val="bulletedlist"/>
        <w:spacing w:after="120"/>
        <w:contextualSpacing w:val="0"/>
      </w:pPr>
      <w:r w:rsidRPr="00BB3FB1">
        <w:t>Investigative Techniques (Mr. Michael Cleary</w:t>
      </w:r>
      <w:r w:rsidR="008A1EAF" w:rsidRPr="00BB3FB1">
        <w:t>,</w:t>
      </w:r>
      <w:r w:rsidRPr="00BB3FB1">
        <w:t xml:space="preserve"> </w:t>
      </w:r>
      <w:r w:rsidR="00C546A3">
        <w:rPr>
          <w:szCs w:val="20"/>
        </w:rPr>
        <w:t xml:space="preserve">Retired, </w:t>
      </w:r>
      <w:r w:rsidRPr="00BB3FB1">
        <w:t>2009);</w:t>
      </w:r>
    </w:p>
    <w:p w14:paraId="706903FF" w14:textId="77777777" w:rsidR="00472F1B" w:rsidRPr="00BB3FB1" w:rsidRDefault="00472F1B" w:rsidP="002D5E21">
      <w:pPr>
        <w:pStyle w:val="bulletedlist"/>
        <w:spacing w:after="120"/>
        <w:contextualSpacing w:val="0"/>
      </w:pPr>
      <w:r w:rsidRPr="00BB3FB1">
        <w:t xml:space="preserve">Automatic Temperature Compensation (ATC) </w:t>
      </w:r>
      <w:r w:rsidR="008A1EAF" w:rsidRPr="00BB3FB1">
        <w:t>Field Test Procedures</w:t>
      </w:r>
      <w:r w:rsidR="008A5B54">
        <w:t xml:space="preserve"> (Mr. Don Onwiler, Chair ATC Steering Committee, 2008)</w:t>
      </w:r>
      <w:r w:rsidRPr="00BB3FB1">
        <w:t>;</w:t>
      </w:r>
    </w:p>
    <w:p w14:paraId="07CB43F4" w14:textId="77777777" w:rsidR="00472F1B" w:rsidRPr="00BB3FB1" w:rsidRDefault="008A1EAF" w:rsidP="002D5E21">
      <w:pPr>
        <w:pStyle w:val="bulletedlist"/>
        <w:spacing w:after="120"/>
        <w:contextualSpacing w:val="0"/>
      </w:pPr>
      <w:r w:rsidRPr="00BB3FB1">
        <w:t xml:space="preserve">Elements of an </w:t>
      </w:r>
      <w:r w:rsidR="00472F1B" w:rsidRPr="00BB3FB1">
        <w:t xml:space="preserve">Effective Safety </w:t>
      </w:r>
      <w:r w:rsidRPr="00BB3FB1">
        <w:t>and</w:t>
      </w:r>
      <w:r w:rsidR="00472F1B" w:rsidRPr="00BB3FB1">
        <w:t xml:space="preserve"> Health Program (Mr. Dan Whipple</w:t>
      </w:r>
      <w:r w:rsidRPr="00BB3FB1">
        <w:t>,</w:t>
      </w:r>
      <w:r w:rsidR="00472F1B" w:rsidRPr="00BB3FB1">
        <w:t xml:space="preserve"> </w:t>
      </w:r>
      <w:r w:rsidR="008A5B54">
        <w:t>OHST Vermont Department of Labor,</w:t>
      </w:r>
      <w:r w:rsidR="00EA0589">
        <w:rPr>
          <w:szCs w:val="20"/>
        </w:rPr>
        <w:t xml:space="preserve"> </w:t>
      </w:r>
      <w:r w:rsidR="00472F1B" w:rsidRPr="00BB3FB1">
        <w:t>2008);</w:t>
      </w:r>
    </w:p>
    <w:p w14:paraId="1BFA93ED" w14:textId="77777777" w:rsidR="00472F1B" w:rsidRPr="00BB3FB1" w:rsidRDefault="00472F1B" w:rsidP="002D5E21">
      <w:pPr>
        <w:pStyle w:val="bulletedlist"/>
        <w:spacing w:after="120"/>
        <w:contextualSpacing w:val="0"/>
      </w:pPr>
      <w:r w:rsidRPr="00BB3FB1">
        <w:t xml:space="preserve">Analyzing </w:t>
      </w:r>
      <w:r w:rsidR="00602599" w:rsidRPr="00BB3FB1">
        <w:t>Temperature Compensation Data</w:t>
      </w:r>
      <w:r w:rsidRPr="00BB3FB1">
        <w:t xml:space="preserve"> (Mr. Henry Oppermann</w:t>
      </w:r>
      <w:r w:rsidR="00C546A3">
        <w:rPr>
          <w:szCs w:val="20"/>
        </w:rPr>
        <w:t>, NIST</w:t>
      </w:r>
      <w:r w:rsidR="00E66172">
        <w:rPr>
          <w:szCs w:val="20"/>
        </w:rPr>
        <w:t>,</w:t>
      </w:r>
      <w:r w:rsidR="00C546A3">
        <w:rPr>
          <w:szCs w:val="20"/>
        </w:rPr>
        <w:t xml:space="preserve"> OWM,</w:t>
      </w:r>
      <w:r w:rsidRPr="00BB3FB1">
        <w:t xml:space="preserve"> and Mr. Steve</w:t>
      </w:r>
      <w:r w:rsidR="00602599" w:rsidRPr="00BB3FB1">
        <w:t>n</w:t>
      </w:r>
      <w:r w:rsidRPr="00BB3FB1">
        <w:t xml:space="preserve"> Malone</w:t>
      </w:r>
      <w:r w:rsidR="00602599">
        <w:t>,</w:t>
      </w:r>
      <w:r w:rsidR="002E52E3">
        <w:t xml:space="preserve"> </w:t>
      </w:r>
      <w:r w:rsidR="00C546A3">
        <w:t>Nebraska Division of Weights and Measures</w:t>
      </w:r>
      <w:r w:rsidR="00602599" w:rsidRPr="00BB3FB1">
        <w:rPr>
          <w:szCs w:val="20"/>
        </w:rPr>
        <w:t>,</w:t>
      </w:r>
      <w:r w:rsidR="002E52E3" w:rsidRPr="00BB3FB1">
        <w:rPr>
          <w:szCs w:val="20"/>
        </w:rPr>
        <w:t xml:space="preserve"> </w:t>
      </w:r>
      <w:r w:rsidR="002E52E3" w:rsidRPr="00BB3FB1">
        <w:t>2007);</w:t>
      </w:r>
    </w:p>
    <w:p w14:paraId="7709ABFC" w14:textId="77777777" w:rsidR="002E52E3" w:rsidRPr="00BB3FB1" w:rsidRDefault="002E52E3" w:rsidP="002D5E21">
      <w:pPr>
        <w:pStyle w:val="bulletedlist"/>
        <w:spacing w:after="120"/>
        <w:contextualSpacing w:val="0"/>
      </w:pPr>
      <w:r w:rsidRPr="00BB3FB1">
        <w:lastRenderedPageBreak/>
        <w:t xml:space="preserve">The Great Temperature Compensation Debate (Mr. Ross Andersen, </w:t>
      </w:r>
      <w:r w:rsidR="00C546A3" w:rsidRPr="00C546A3">
        <w:rPr>
          <w:szCs w:val="20"/>
        </w:rPr>
        <w:t>New York Bureau of Weights and Measures</w:t>
      </w:r>
      <w:r w:rsidR="00C546A3">
        <w:rPr>
          <w:szCs w:val="20"/>
        </w:rPr>
        <w:t xml:space="preserve">, </w:t>
      </w:r>
      <w:r w:rsidRPr="00BB3FB1">
        <w:t>2007);</w:t>
      </w:r>
      <w:r w:rsidR="00E66172">
        <w:t xml:space="preserve"> and</w:t>
      </w:r>
    </w:p>
    <w:p w14:paraId="4917C7ED" w14:textId="3AD002CA" w:rsidR="009A0102" w:rsidRPr="00BB3FB1" w:rsidRDefault="002E52E3">
      <w:pPr>
        <w:pStyle w:val="bulletedlist"/>
      </w:pPr>
      <w:r w:rsidRPr="00BB3FB1">
        <w:t>NIST Handbook 44</w:t>
      </w:r>
      <w:r w:rsidR="006E4993">
        <w:t>,</w:t>
      </w:r>
      <w:r w:rsidRPr="00BB3FB1">
        <w:t xml:space="preserve"> Scale Code</w:t>
      </w:r>
      <w:r w:rsidR="00A946C3" w:rsidRPr="00BB3FB1">
        <w:t xml:space="preserve"> Tare Changes (Mr. Steve Cook</w:t>
      </w:r>
      <w:r w:rsidR="00C546A3">
        <w:rPr>
          <w:szCs w:val="20"/>
        </w:rPr>
        <w:t xml:space="preserve">, NIST OWM, </w:t>
      </w:r>
      <w:r w:rsidR="00EA0589" w:rsidRPr="0062611C">
        <w:rPr>
          <w:szCs w:val="20"/>
        </w:rPr>
        <w:t>XXXX D</w:t>
      </w:r>
      <w:r w:rsidR="00C546A3" w:rsidRPr="0062611C">
        <w:rPr>
          <w:szCs w:val="20"/>
        </w:rPr>
        <w:t>ATE</w:t>
      </w:r>
      <w:r w:rsidR="00A946C3" w:rsidRPr="00BB3FB1">
        <w:rPr>
          <w:szCs w:val="20"/>
        </w:rPr>
        <w:t>).</w:t>
      </w:r>
    </w:p>
    <w:p w14:paraId="305D9FCC" w14:textId="77777777" w:rsidR="00C65212" w:rsidRPr="00A36B96" w:rsidRDefault="00C65212">
      <w:pPr>
        <w:contextualSpacing/>
        <w:rPr>
          <w:b/>
          <w:sz w:val="22"/>
        </w:rPr>
      </w:pPr>
      <w:bookmarkStart w:id="21" w:name="_Toc309198906"/>
      <w:r w:rsidRPr="00A36B96">
        <w:rPr>
          <w:b/>
          <w:sz w:val="22"/>
        </w:rPr>
        <w:t>Regional Associations Comments:</w:t>
      </w:r>
    </w:p>
    <w:p w14:paraId="12C820A4" w14:textId="77777777" w:rsidR="006776D5" w:rsidRDefault="00A95897" w:rsidP="00861B44">
      <w:pPr>
        <w:rPr>
          <w:rFonts w:eastAsia="Times New Roman"/>
          <w:szCs w:val="24"/>
        </w:rPr>
      </w:pPr>
      <w:r>
        <w:rPr>
          <w:rFonts w:eastAsia="Times New Roman"/>
          <w:szCs w:val="24"/>
        </w:rPr>
        <w:t>WWMA recommends adding the following topic to the conference training list:</w:t>
      </w:r>
    </w:p>
    <w:p w14:paraId="2298EAA7" w14:textId="385B4265" w:rsidR="00A95897" w:rsidRDefault="00D7469D" w:rsidP="008F1A67">
      <w:pPr>
        <w:numPr>
          <w:ilvl w:val="0"/>
          <w:numId w:val="43"/>
        </w:numPr>
        <w:tabs>
          <w:tab w:val="left" w:pos="720"/>
        </w:tabs>
        <w:ind w:left="720"/>
        <w:rPr>
          <w:rFonts w:eastAsia="Times New Roman"/>
          <w:szCs w:val="24"/>
        </w:rPr>
      </w:pPr>
      <w:r>
        <w:rPr>
          <w:rFonts w:eastAsia="Times New Roman"/>
          <w:szCs w:val="24"/>
        </w:rPr>
        <w:t>Small Volume Provers Operation, Use,</w:t>
      </w:r>
      <w:r w:rsidR="00A95897">
        <w:rPr>
          <w:rFonts w:eastAsia="Times New Roman"/>
          <w:szCs w:val="24"/>
        </w:rPr>
        <w:t xml:space="preserve"> and </w:t>
      </w:r>
      <w:r>
        <w:rPr>
          <w:rFonts w:eastAsia="Times New Roman"/>
          <w:szCs w:val="24"/>
        </w:rPr>
        <w:t>Interpreta</w:t>
      </w:r>
      <w:r w:rsidR="00A95897">
        <w:rPr>
          <w:rFonts w:eastAsia="Times New Roman"/>
          <w:szCs w:val="24"/>
        </w:rPr>
        <w:t xml:space="preserve">tion of the </w:t>
      </w:r>
      <w:r>
        <w:rPr>
          <w:rFonts w:eastAsia="Times New Roman"/>
          <w:szCs w:val="24"/>
        </w:rPr>
        <w:t>D</w:t>
      </w:r>
      <w:r w:rsidR="00A95897">
        <w:rPr>
          <w:rFonts w:eastAsia="Times New Roman"/>
          <w:szCs w:val="24"/>
        </w:rPr>
        <w:t>ata.</w:t>
      </w:r>
    </w:p>
    <w:p w14:paraId="391D279E" w14:textId="77777777" w:rsidR="00A95897" w:rsidRDefault="00A95897" w:rsidP="00861B44">
      <w:pPr>
        <w:rPr>
          <w:rFonts w:eastAsia="Times New Roman"/>
          <w:szCs w:val="24"/>
        </w:rPr>
      </w:pPr>
      <w:r>
        <w:rPr>
          <w:rFonts w:eastAsia="Times New Roman"/>
          <w:szCs w:val="24"/>
        </w:rPr>
        <w:t xml:space="preserve">At the SWMA Annual Meeting, Mr. Dale Saunders, </w:t>
      </w:r>
      <w:r w:rsidR="006776D5">
        <w:rPr>
          <w:rFonts w:eastAsia="Times New Roman"/>
          <w:szCs w:val="24"/>
        </w:rPr>
        <w:t xml:space="preserve">SWMA </w:t>
      </w:r>
      <w:r>
        <w:rPr>
          <w:rFonts w:eastAsia="Times New Roman"/>
          <w:szCs w:val="24"/>
        </w:rPr>
        <w:t xml:space="preserve">PDC Chairman, indicated that the </w:t>
      </w:r>
      <w:r w:rsidR="006776D5">
        <w:rPr>
          <w:rFonts w:eastAsia="Times New Roman"/>
          <w:szCs w:val="24"/>
        </w:rPr>
        <w:t>NCWM PDC</w:t>
      </w:r>
      <w:r>
        <w:rPr>
          <w:rFonts w:eastAsia="Times New Roman"/>
          <w:szCs w:val="24"/>
        </w:rPr>
        <w:t xml:space="preserve"> is looking for input from the SWMA o</w:t>
      </w:r>
      <w:r w:rsidR="00AC597C">
        <w:rPr>
          <w:rFonts w:eastAsia="Times New Roman"/>
          <w:szCs w:val="24"/>
        </w:rPr>
        <w:t>n training topics of interest.</w:t>
      </w:r>
      <w:r w:rsidR="00545760">
        <w:rPr>
          <w:rFonts w:eastAsia="Times New Roman"/>
          <w:szCs w:val="24"/>
        </w:rPr>
        <w:t xml:space="preserve"> </w:t>
      </w:r>
      <w:r w:rsidR="00F877E1">
        <w:rPr>
          <w:rFonts w:eastAsia="Times New Roman"/>
          <w:szCs w:val="24"/>
        </w:rPr>
        <w:t xml:space="preserve"> </w:t>
      </w:r>
      <w:r>
        <w:rPr>
          <w:rFonts w:eastAsia="Times New Roman"/>
          <w:szCs w:val="24"/>
        </w:rPr>
        <w:t>He asked for people to pro</w:t>
      </w:r>
      <w:r w:rsidR="00AC597C">
        <w:rPr>
          <w:rFonts w:eastAsia="Times New Roman"/>
          <w:szCs w:val="24"/>
        </w:rPr>
        <w:t>vide comments to the SWMA PDC.</w:t>
      </w:r>
      <w:r w:rsidR="00F877E1">
        <w:rPr>
          <w:rFonts w:eastAsia="Times New Roman"/>
          <w:szCs w:val="24"/>
        </w:rPr>
        <w:t xml:space="preserve"> </w:t>
      </w:r>
      <w:r w:rsidR="00545760">
        <w:rPr>
          <w:rFonts w:eastAsia="Times New Roman"/>
          <w:szCs w:val="24"/>
        </w:rPr>
        <w:t xml:space="preserve"> </w:t>
      </w:r>
      <w:r>
        <w:rPr>
          <w:rFonts w:eastAsia="Times New Roman"/>
          <w:szCs w:val="24"/>
        </w:rPr>
        <w:t>He also indicated he is considering sending out a brief survey to</w:t>
      </w:r>
      <w:r w:rsidR="00545760">
        <w:rPr>
          <w:rFonts w:eastAsia="Times New Roman"/>
          <w:szCs w:val="24"/>
        </w:rPr>
        <w:t xml:space="preserve"> the</w:t>
      </w:r>
      <w:r>
        <w:rPr>
          <w:rFonts w:eastAsia="Times New Roman"/>
          <w:szCs w:val="24"/>
        </w:rPr>
        <w:t xml:space="preserve"> SWMA members on possible topics to forward to the NCWM PDC.</w:t>
      </w:r>
    </w:p>
    <w:p w14:paraId="5B07F4D7" w14:textId="77777777" w:rsidR="00A95897" w:rsidRDefault="00A95897" w:rsidP="00861B44">
      <w:pPr>
        <w:rPr>
          <w:rFonts w:eastAsia="Times New Roman"/>
          <w:bCs/>
          <w:szCs w:val="24"/>
        </w:rPr>
      </w:pPr>
      <w:r>
        <w:rPr>
          <w:rFonts w:eastAsia="Times New Roman"/>
          <w:bCs/>
          <w:szCs w:val="24"/>
        </w:rPr>
        <w:t xml:space="preserve">NEWMA recommends training on: </w:t>
      </w:r>
    </w:p>
    <w:p w14:paraId="5B48B079" w14:textId="50677CB2" w:rsidR="00A95897" w:rsidRPr="00A95897" w:rsidRDefault="00A95897" w:rsidP="00406E3C">
      <w:pPr>
        <w:numPr>
          <w:ilvl w:val="0"/>
          <w:numId w:val="24"/>
        </w:numPr>
        <w:spacing w:after="120"/>
      </w:pPr>
      <w:r w:rsidRPr="00A95897">
        <w:rPr>
          <w:rFonts w:eastAsia="Times New Roman"/>
          <w:bCs/>
          <w:szCs w:val="24"/>
        </w:rPr>
        <w:t>“Job Safety” (</w:t>
      </w:r>
      <w:r w:rsidR="00545760">
        <w:rPr>
          <w:rFonts w:eastAsia="Times New Roman"/>
          <w:bCs/>
          <w:szCs w:val="24"/>
        </w:rPr>
        <w:t>r</w:t>
      </w:r>
      <w:r w:rsidRPr="00A95897">
        <w:rPr>
          <w:rFonts w:eastAsia="Times New Roman"/>
          <w:bCs/>
          <w:szCs w:val="24"/>
        </w:rPr>
        <w:t>ecommendations for protecting employees and minimizing risks)</w:t>
      </w:r>
      <w:r w:rsidR="00545760">
        <w:rPr>
          <w:rFonts w:eastAsia="Times New Roman"/>
          <w:bCs/>
          <w:szCs w:val="24"/>
        </w:rPr>
        <w:t>;</w:t>
      </w:r>
      <w:r w:rsidRPr="00A95897">
        <w:rPr>
          <w:rFonts w:eastAsia="Times New Roman"/>
          <w:bCs/>
          <w:szCs w:val="24"/>
        </w:rPr>
        <w:t xml:space="preserve"> </w:t>
      </w:r>
      <w:r w:rsidR="00545760">
        <w:rPr>
          <w:rFonts w:eastAsia="Times New Roman"/>
          <w:bCs/>
          <w:szCs w:val="24"/>
        </w:rPr>
        <w:t>and</w:t>
      </w:r>
    </w:p>
    <w:p w14:paraId="0EA70008" w14:textId="77777777" w:rsidR="004C425C" w:rsidRPr="00BB3FB1" w:rsidRDefault="00A95897" w:rsidP="00A95897">
      <w:pPr>
        <w:numPr>
          <w:ilvl w:val="0"/>
          <w:numId w:val="24"/>
        </w:numPr>
        <w:spacing w:after="0"/>
      </w:pPr>
      <w:r w:rsidRPr="00A95897">
        <w:rPr>
          <w:rFonts w:eastAsia="Times New Roman"/>
          <w:bCs/>
          <w:szCs w:val="24"/>
        </w:rPr>
        <w:t>“CNG”</w:t>
      </w:r>
    </w:p>
    <w:p w14:paraId="37B8DFDD" w14:textId="77777777" w:rsidR="00832FBE" w:rsidRPr="005926AA" w:rsidRDefault="00F073EC" w:rsidP="00E85F71">
      <w:pPr>
        <w:pStyle w:val="Heading1"/>
        <w:ind w:left="0" w:firstLine="0"/>
        <w:rPr>
          <w:rFonts w:ascii="Times New Roman" w:hAnsi="Times New Roman"/>
          <w:szCs w:val="24"/>
        </w:rPr>
      </w:pPr>
      <w:bookmarkStart w:id="22" w:name="_Toc472006331"/>
      <w:r w:rsidRPr="008E0D89">
        <w:rPr>
          <w:rFonts w:ascii="Times New Roman" w:hAnsi="Times New Roman"/>
          <w:szCs w:val="24"/>
        </w:rPr>
        <w:t>4</w:t>
      </w:r>
      <w:r w:rsidR="00AB49A2" w:rsidRPr="008E0D89">
        <w:rPr>
          <w:rFonts w:ascii="Times New Roman" w:hAnsi="Times New Roman"/>
          <w:szCs w:val="24"/>
        </w:rPr>
        <w:t>20</w:t>
      </w:r>
      <w:r w:rsidRPr="008E0D89">
        <w:rPr>
          <w:rFonts w:ascii="Times New Roman" w:hAnsi="Times New Roman"/>
          <w:szCs w:val="24"/>
        </w:rPr>
        <w:tab/>
        <w:t>PROGRAM MANAGEMENT</w:t>
      </w:r>
      <w:bookmarkEnd w:id="21"/>
      <w:bookmarkEnd w:id="22"/>
    </w:p>
    <w:p w14:paraId="4A70FA86" w14:textId="77777777" w:rsidR="007734FC" w:rsidRDefault="00F073EC" w:rsidP="0028750A">
      <w:pPr>
        <w:pStyle w:val="ItemHeading"/>
      </w:pPr>
      <w:bookmarkStart w:id="23" w:name="_Toc309198907"/>
      <w:bookmarkStart w:id="24" w:name="_Toc472006332"/>
      <w:r w:rsidRPr="00D72C2B">
        <w:t>4</w:t>
      </w:r>
      <w:r w:rsidR="00AB49A2" w:rsidRPr="00D72C2B">
        <w:t>20</w:t>
      </w:r>
      <w:r w:rsidRPr="00D72C2B">
        <w:t>-1</w:t>
      </w:r>
      <w:r w:rsidRPr="00D72C2B">
        <w:tab/>
      </w:r>
      <w:r w:rsidR="0041162C" w:rsidRPr="00D72C2B">
        <w:t>I</w:t>
      </w:r>
      <w:r w:rsidR="00231F3E" w:rsidRPr="00D72C2B">
        <w:tab/>
      </w:r>
      <w:r w:rsidRPr="00D72C2B">
        <w:t>Safety Awareness</w:t>
      </w:r>
      <w:bookmarkEnd w:id="23"/>
      <w:bookmarkEnd w:id="24"/>
    </w:p>
    <w:p w14:paraId="6B47CD54" w14:textId="4668CEAD" w:rsidR="00185AF6" w:rsidRPr="00185AF6" w:rsidRDefault="00185AF6" w:rsidP="00185AF6">
      <w:pPr>
        <w:rPr>
          <w:rFonts w:eastAsia="Times New Roman"/>
          <w:bCs/>
          <w:iCs/>
          <w:szCs w:val="20"/>
        </w:rPr>
      </w:pPr>
      <w:r w:rsidRPr="00185AF6">
        <w:rPr>
          <w:rFonts w:eastAsia="Times New Roman"/>
          <w:bCs/>
          <w:iCs/>
          <w:szCs w:val="20"/>
        </w:rPr>
        <w:t>One of the goals of the PDC is to make a concerted effort to address and educate jurisdictions on safety awareness</w:t>
      </w:r>
      <w:r w:rsidR="00545760">
        <w:rPr>
          <w:rFonts w:eastAsia="Times New Roman"/>
          <w:bCs/>
          <w:iCs/>
          <w:szCs w:val="20"/>
        </w:rPr>
        <w:t xml:space="preserve">. </w:t>
      </w:r>
      <w:r w:rsidR="009F22B7">
        <w:rPr>
          <w:rFonts w:eastAsia="Times New Roman"/>
          <w:bCs/>
          <w:iCs/>
          <w:szCs w:val="20"/>
        </w:rPr>
        <w:t xml:space="preserve"> </w:t>
      </w:r>
      <w:r w:rsidRPr="00185AF6">
        <w:rPr>
          <w:rFonts w:eastAsia="Times New Roman"/>
          <w:bCs/>
          <w:iCs/>
          <w:szCs w:val="20"/>
        </w:rPr>
        <w:t>It is important for us to open up dialog with the regions on safety awareness and know how to mitigate or eliminate safety issues</w:t>
      </w:r>
      <w:r w:rsidR="009F22B7">
        <w:rPr>
          <w:rFonts w:eastAsia="Times New Roman"/>
          <w:bCs/>
          <w:iCs/>
          <w:szCs w:val="20"/>
        </w:rPr>
        <w:t xml:space="preserve">.  </w:t>
      </w:r>
      <w:r w:rsidRPr="00185AF6">
        <w:rPr>
          <w:rFonts w:eastAsia="Times New Roman"/>
          <w:bCs/>
          <w:iCs/>
          <w:szCs w:val="20"/>
        </w:rPr>
        <w:t xml:space="preserve">The Committee intends to use the safety page on the NCWM website </w:t>
      </w:r>
      <w:r w:rsidRPr="003D0B7B">
        <w:rPr>
          <w:rFonts w:eastAsia="Times New Roman"/>
          <w:b/>
          <w:bCs/>
          <w:iCs/>
          <w:szCs w:val="20"/>
        </w:rPr>
        <w:t>(</w:t>
      </w:r>
      <w:hyperlink r:id="rId14" w:history="1">
        <w:r w:rsidRPr="003D0B7B">
          <w:rPr>
            <w:rStyle w:val="Hyperlink"/>
          </w:rPr>
          <w:t>https://www.ncwm.net/resource/safety</w:t>
        </w:r>
      </w:hyperlink>
      <w:r w:rsidRPr="00185AF6">
        <w:rPr>
          <w:rFonts w:eastAsia="Times New Roman"/>
          <w:bCs/>
          <w:iCs/>
          <w:szCs w:val="20"/>
        </w:rPr>
        <w:t>) as a place for states to share information and resources to help them address each of the major steps in creating and maintaining an effective safety program.</w:t>
      </w:r>
    </w:p>
    <w:p w14:paraId="3C9D09E0" w14:textId="77777777" w:rsidR="00185AF6" w:rsidRPr="00185AF6" w:rsidRDefault="006F5481" w:rsidP="00185AF6">
      <w:pPr>
        <w:rPr>
          <w:rFonts w:eastAsia="Times New Roman"/>
          <w:bCs/>
          <w:iCs/>
          <w:szCs w:val="20"/>
        </w:rPr>
      </w:pPr>
      <w:r w:rsidRPr="00185AF6">
        <w:rPr>
          <w:rFonts w:eastAsia="Times New Roman"/>
          <w:noProof/>
          <w:szCs w:val="20"/>
        </w:rPr>
        <w:drawing>
          <wp:inline distT="0" distB="0" distL="0" distR="0" wp14:anchorId="2B4794AB" wp14:editId="741F29CD">
            <wp:extent cx="5486400" cy="320167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90A1AD" w14:textId="7C36051A" w:rsidR="00185AF6" w:rsidRPr="00185AF6" w:rsidRDefault="00185AF6" w:rsidP="00185AF6">
      <w:pPr>
        <w:rPr>
          <w:rFonts w:eastAsia="Times New Roman"/>
          <w:bCs/>
          <w:iCs/>
          <w:szCs w:val="20"/>
        </w:rPr>
      </w:pPr>
      <w:r w:rsidRPr="00185AF6">
        <w:rPr>
          <w:rFonts w:eastAsia="Times New Roman"/>
          <w:bCs/>
          <w:iCs/>
          <w:szCs w:val="20"/>
        </w:rPr>
        <w:t>Sharing reports of incidents and near-misses can be one way for agencies to identify hazards</w:t>
      </w:r>
      <w:r w:rsidR="00AD3776">
        <w:rPr>
          <w:rFonts w:eastAsia="Times New Roman"/>
          <w:bCs/>
          <w:iCs/>
          <w:szCs w:val="20"/>
        </w:rPr>
        <w:t>,</w:t>
      </w:r>
      <w:r w:rsidRPr="00185AF6">
        <w:rPr>
          <w:rFonts w:eastAsia="Times New Roman"/>
          <w:bCs/>
          <w:iCs/>
          <w:szCs w:val="20"/>
        </w:rPr>
        <w:t xml:space="preserve"> which they might otherwise overlook</w:t>
      </w:r>
      <w:r w:rsidR="009F22B7">
        <w:rPr>
          <w:rFonts w:eastAsia="Times New Roman"/>
          <w:bCs/>
          <w:iCs/>
          <w:szCs w:val="20"/>
        </w:rPr>
        <w:t xml:space="preserve">.  </w:t>
      </w:r>
      <w:r w:rsidRPr="00185AF6">
        <w:rPr>
          <w:rFonts w:eastAsia="Times New Roman"/>
          <w:bCs/>
          <w:iCs/>
          <w:szCs w:val="20"/>
        </w:rPr>
        <w:t xml:space="preserve">Committee members </w:t>
      </w:r>
      <w:r w:rsidR="00AD3776">
        <w:rPr>
          <w:rFonts w:eastAsia="Times New Roman"/>
          <w:bCs/>
          <w:iCs/>
          <w:szCs w:val="20"/>
        </w:rPr>
        <w:t xml:space="preserve">Mr. </w:t>
      </w:r>
      <w:r w:rsidRPr="00185AF6">
        <w:rPr>
          <w:rFonts w:eastAsia="Times New Roman"/>
          <w:bCs/>
          <w:iCs/>
          <w:szCs w:val="20"/>
        </w:rPr>
        <w:t xml:space="preserve">Doug Killingsworth (Georgia) and </w:t>
      </w:r>
      <w:r w:rsidR="00AD3776">
        <w:rPr>
          <w:rFonts w:eastAsia="Times New Roman"/>
          <w:bCs/>
          <w:iCs/>
          <w:szCs w:val="20"/>
        </w:rPr>
        <w:t xml:space="preserve">Ms. </w:t>
      </w:r>
      <w:r w:rsidRPr="00185AF6">
        <w:rPr>
          <w:rFonts w:eastAsia="Times New Roman"/>
          <w:bCs/>
          <w:iCs/>
          <w:szCs w:val="20"/>
        </w:rPr>
        <w:t xml:space="preserve">Julie Quinn (Minnesota) have volunteered to work with the regional safety liaisons and other interested parties in compiling incident reports in a </w:t>
      </w:r>
      <w:r w:rsidRPr="00185AF6">
        <w:rPr>
          <w:rFonts w:eastAsia="Times New Roman"/>
          <w:bCs/>
          <w:iCs/>
          <w:szCs w:val="20"/>
        </w:rPr>
        <w:lastRenderedPageBreak/>
        <w:t xml:space="preserve">systematic way to make them available on </w:t>
      </w:r>
      <w:r w:rsidR="00D5289C">
        <w:rPr>
          <w:rFonts w:eastAsia="Times New Roman"/>
          <w:bCs/>
          <w:iCs/>
          <w:szCs w:val="20"/>
        </w:rPr>
        <w:t>the safety page of the NCWM web</w:t>
      </w:r>
      <w:r w:rsidRPr="00185AF6">
        <w:rPr>
          <w:rFonts w:eastAsia="Times New Roman"/>
          <w:bCs/>
          <w:iCs/>
          <w:szCs w:val="20"/>
        </w:rPr>
        <w:t>site</w:t>
      </w:r>
      <w:r w:rsidR="009F22B7">
        <w:rPr>
          <w:rFonts w:eastAsia="Times New Roman"/>
          <w:bCs/>
          <w:iCs/>
          <w:szCs w:val="20"/>
        </w:rPr>
        <w:t xml:space="preserve">.  </w:t>
      </w:r>
      <w:r w:rsidRPr="00185AF6">
        <w:rPr>
          <w:rFonts w:eastAsia="Times New Roman"/>
          <w:bCs/>
          <w:iCs/>
          <w:szCs w:val="20"/>
        </w:rPr>
        <w:t>Please contact them if you are interested in assisting with this effort</w:t>
      </w:r>
      <w:r w:rsidR="009F22B7">
        <w:rPr>
          <w:rFonts w:eastAsia="Times New Roman"/>
          <w:bCs/>
          <w:iCs/>
          <w:szCs w:val="20"/>
        </w:rPr>
        <w:t xml:space="preserve">.  </w:t>
      </w:r>
    </w:p>
    <w:p w14:paraId="1A9758BE" w14:textId="77777777" w:rsidR="0028750A" w:rsidRPr="0028750A" w:rsidRDefault="0028750A" w:rsidP="00861B44">
      <w:pPr>
        <w:rPr>
          <w:rFonts w:eastAsia="Times New Roman"/>
          <w:bCs/>
          <w:iCs/>
          <w:szCs w:val="20"/>
        </w:rPr>
      </w:pPr>
      <w:r w:rsidRPr="0028750A">
        <w:rPr>
          <w:rFonts w:eastAsia="Times New Roman"/>
          <w:bCs/>
          <w:iCs/>
          <w:szCs w:val="20"/>
        </w:rPr>
        <w:t xml:space="preserve">Other potential items for future inclusion on the safety page include links to resources on: </w:t>
      </w:r>
    </w:p>
    <w:p w14:paraId="3B344445" w14:textId="63F2DD65" w:rsidR="0028750A" w:rsidRPr="0028750A" w:rsidRDefault="0028750A" w:rsidP="00406E3C">
      <w:pPr>
        <w:numPr>
          <w:ilvl w:val="0"/>
          <w:numId w:val="38"/>
        </w:numPr>
        <w:spacing w:after="120"/>
        <w:rPr>
          <w:rFonts w:eastAsia="Times New Roman"/>
          <w:bCs/>
          <w:iCs/>
          <w:szCs w:val="20"/>
        </w:rPr>
      </w:pPr>
      <w:r w:rsidRPr="0028750A">
        <w:rPr>
          <w:rFonts w:eastAsia="Times New Roman"/>
          <w:bCs/>
          <w:iCs/>
          <w:szCs w:val="20"/>
        </w:rPr>
        <w:t>OSHA consultation services</w:t>
      </w:r>
      <w:r w:rsidR="0084366F">
        <w:rPr>
          <w:rFonts w:eastAsia="Times New Roman"/>
          <w:bCs/>
          <w:iCs/>
          <w:szCs w:val="20"/>
        </w:rPr>
        <w:t>;</w:t>
      </w:r>
    </w:p>
    <w:p w14:paraId="5F2BDD56" w14:textId="1FDEE1F2" w:rsidR="0028750A" w:rsidRPr="0028750A" w:rsidRDefault="0028750A" w:rsidP="00406E3C">
      <w:pPr>
        <w:numPr>
          <w:ilvl w:val="0"/>
          <w:numId w:val="38"/>
        </w:numPr>
        <w:spacing w:after="120"/>
        <w:rPr>
          <w:rFonts w:eastAsia="Times New Roman"/>
          <w:bCs/>
          <w:iCs/>
          <w:szCs w:val="20"/>
        </w:rPr>
      </w:pPr>
      <w:r w:rsidRPr="0028750A">
        <w:rPr>
          <w:rFonts w:eastAsia="Times New Roman"/>
          <w:bCs/>
          <w:iCs/>
          <w:szCs w:val="20"/>
        </w:rPr>
        <w:t>Job hazard analysis</w:t>
      </w:r>
      <w:r w:rsidR="0084366F">
        <w:rPr>
          <w:rFonts w:eastAsia="Times New Roman"/>
          <w:bCs/>
          <w:iCs/>
          <w:szCs w:val="20"/>
        </w:rPr>
        <w:t>;</w:t>
      </w:r>
    </w:p>
    <w:p w14:paraId="30D71704" w14:textId="3B93ACE7" w:rsidR="0028750A" w:rsidRPr="0028750A" w:rsidRDefault="0028750A" w:rsidP="00406E3C">
      <w:pPr>
        <w:numPr>
          <w:ilvl w:val="0"/>
          <w:numId w:val="38"/>
        </w:numPr>
        <w:spacing w:after="120"/>
        <w:rPr>
          <w:rFonts w:eastAsia="Times New Roman"/>
          <w:bCs/>
          <w:iCs/>
          <w:szCs w:val="20"/>
        </w:rPr>
      </w:pPr>
      <w:r w:rsidRPr="0028750A">
        <w:rPr>
          <w:rFonts w:eastAsia="Times New Roman"/>
          <w:bCs/>
          <w:iCs/>
          <w:szCs w:val="20"/>
        </w:rPr>
        <w:t>Field level hazard analysis</w:t>
      </w:r>
      <w:r w:rsidR="0084366F">
        <w:rPr>
          <w:rFonts w:eastAsia="Times New Roman"/>
          <w:bCs/>
          <w:iCs/>
          <w:szCs w:val="20"/>
        </w:rPr>
        <w:t>;</w:t>
      </w:r>
    </w:p>
    <w:p w14:paraId="469AC813" w14:textId="2D7F17AE" w:rsidR="0028750A" w:rsidRPr="0028750A" w:rsidRDefault="0028750A" w:rsidP="00406E3C">
      <w:pPr>
        <w:numPr>
          <w:ilvl w:val="0"/>
          <w:numId w:val="38"/>
        </w:numPr>
        <w:spacing w:after="120"/>
        <w:rPr>
          <w:rFonts w:eastAsia="Times New Roman"/>
          <w:bCs/>
          <w:iCs/>
          <w:szCs w:val="20"/>
        </w:rPr>
      </w:pPr>
      <w:r w:rsidRPr="0028750A">
        <w:rPr>
          <w:rFonts w:eastAsia="Times New Roman"/>
          <w:bCs/>
          <w:iCs/>
          <w:szCs w:val="20"/>
        </w:rPr>
        <w:t>Hierarchies of hazard control</w:t>
      </w:r>
      <w:r w:rsidR="0084366F">
        <w:rPr>
          <w:rFonts w:eastAsia="Times New Roman"/>
          <w:bCs/>
          <w:iCs/>
          <w:szCs w:val="20"/>
        </w:rPr>
        <w:t>; and</w:t>
      </w:r>
    </w:p>
    <w:p w14:paraId="3AFA4FA7" w14:textId="074053F7" w:rsidR="0028750A" w:rsidRDefault="0028750A" w:rsidP="00E50110">
      <w:pPr>
        <w:numPr>
          <w:ilvl w:val="0"/>
          <w:numId w:val="38"/>
        </w:numPr>
        <w:rPr>
          <w:rFonts w:eastAsia="Times New Roman"/>
          <w:bCs/>
          <w:iCs/>
          <w:szCs w:val="20"/>
        </w:rPr>
      </w:pPr>
      <w:r w:rsidRPr="0028750A">
        <w:rPr>
          <w:rFonts w:eastAsia="Times New Roman"/>
          <w:bCs/>
          <w:iCs/>
          <w:szCs w:val="20"/>
        </w:rPr>
        <w:t>Safety training resources</w:t>
      </w:r>
      <w:r w:rsidR="0084366F">
        <w:rPr>
          <w:rFonts w:eastAsia="Times New Roman"/>
          <w:bCs/>
          <w:iCs/>
          <w:szCs w:val="20"/>
        </w:rPr>
        <w:t>.</w:t>
      </w:r>
    </w:p>
    <w:p w14:paraId="2270DA3D" w14:textId="7B62E56B" w:rsidR="0028750A" w:rsidRDefault="0028750A" w:rsidP="00406E3C">
      <w:pPr>
        <w:rPr>
          <w:rFonts w:eastAsia="Times New Roman"/>
          <w:bCs/>
          <w:iCs/>
          <w:szCs w:val="20"/>
        </w:rPr>
      </w:pPr>
      <w:r w:rsidRPr="0028750A">
        <w:rPr>
          <w:rFonts w:eastAsia="Times New Roman"/>
          <w:bCs/>
          <w:iCs/>
          <w:szCs w:val="20"/>
        </w:rPr>
        <w:t>Each safety program is unique to its organization</w:t>
      </w:r>
      <w:r w:rsidR="009F22B7">
        <w:rPr>
          <w:rFonts w:eastAsia="Times New Roman"/>
          <w:bCs/>
          <w:iCs/>
          <w:szCs w:val="20"/>
        </w:rPr>
        <w:t xml:space="preserve">.  </w:t>
      </w:r>
      <w:r w:rsidRPr="0028750A">
        <w:rPr>
          <w:rFonts w:eastAsia="Times New Roman"/>
          <w:bCs/>
          <w:iCs/>
          <w:szCs w:val="20"/>
        </w:rPr>
        <w:t>Each agency is responsible for designing, implementing, and maintaining its own safety program</w:t>
      </w:r>
      <w:r w:rsidR="009F22B7">
        <w:rPr>
          <w:rFonts w:eastAsia="Times New Roman"/>
          <w:bCs/>
          <w:iCs/>
          <w:szCs w:val="20"/>
        </w:rPr>
        <w:t xml:space="preserve">.  </w:t>
      </w:r>
      <w:r w:rsidRPr="0028750A">
        <w:rPr>
          <w:rFonts w:eastAsia="Times New Roman"/>
          <w:bCs/>
          <w:iCs/>
          <w:szCs w:val="20"/>
        </w:rPr>
        <w:t>Resources provided on the web page are intended only to assist agencies as they develop and improve their own safety programs</w:t>
      </w:r>
      <w:r w:rsidR="009F22B7">
        <w:rPr>
          <w:rFonts w:eastAsia="Times New Roman"/>
          <w:bCs/>
          <w:iCs/>
          <w:szCs w:val="20"/>
        </w:rPr>
        <w:t xml:space="preserve">.  </w:t>
      </w:r>
      <w:r w:rsidRPr="0028750A">
        <w:rPr>
          <w:rFonts w:eastAsia="Times New Roman"/>
          <w:bCs/>
          <w:iCs/>
          <w:szCs w:val="20"/>
        </w:rPr>
        <w:t>Safety is not only first; it is first, last, and always</w:t>
      </w:r>
      <w:r w:rsidR="009F22B7">
        <w:rPr>
          <w:rFonts w:eastAsia="Times New Roman"/>
          <w:bCs/>
          <w:iCs/>
          <w:szCs w:val="20"/>
        </w:rPr>
        <w:t xml:space="preserve">.  </w:t>
      </w:r>
      <w:r w:rsidRPr="0028750A">
        <w:rPr>
          <w:rFonts w:eastAsia="Times New Roman"/>
          <w:bCs/>
          <w:iCs/>
          <w:szCs w:val="20"/>
        </w:rPr>
        <w:t>The work of maintaining and improving a safety program never ends.</w:t>
      </w:r>
    </w:p>
    <w:p w14:paraId="32FE5334" w14:textId="38D63C8F" w:rsidR="00F073EC" w:rsidRPr="00185AF6" w:rsidRDefault="00185AF6" w:rsidP="00861B44">
      <w:pPr>
        <w:rPr>
          <w:rFonts w:eastAsia="Times New Roman"/>
          <w:bCs/>
          <w:iCs/>
          <w:szCs w:val="20"/>
        </w:rPr>
      </w:pPr>
      <w:r w:rsidRPr="00185AF6">
        <w:rPr>
          <w:rFonts w:eastAsia="Times New Roman"/>
          <w:bCs/>
          <w:iCs/>
          <w:szCs w:val="20"/>
        </w:rPr>
        <w:t>Currently the safety page houses the list of regional safety liaisons and an archive of past safety articles</w:t>
      </w:r>
      <w:r w:rsidR="009F22B7">
        <w:rPr>
          <w:rFonts w:eastAsia="Times New Roman"/>
          <w:bCs/>
          <w:iCs/>
          <w:szCs w:val="20"/>
        </w:rPr>
        <w:t xml:space="preserve">.  </w:t>
      </w:r>
      <w:r w:rsidR="00FC57F0">
        <w:rPr>
          <w:rFonts w:eastAsia="Times New Roman"/>
          <w:bCs/>
          <w:iCs/>
          <w:szCs w:val="20"/>
        </w:rPr>
        <w:t>During the 2015 Annual M</w:t>
      </w:r>
      <w:r w:rsidR="00FD0C9B">
        <w:rPr>
          <w:rFonts w:eastAsia="Times New Roman"/>
          <w:bCs/>
          <w:iCs/>
          <w:szCs w:val="20"/>
        </w:rPr>
        <w:t>eeting, Mr. Ken Ramsurg (Maryland) advised the Committee that Elizabeth Koncki (Maryland) is the new Safety Liaison for the SWMA</w:t>
      </w:r>
      <w:r w:rsidR="009F22B7">
        <w:rPr>
          <w:rFonts w:eastAsia="Times New Roman"/>
          <w:bCs/>
          <w:iCs/>
          <w:szCs w:val="20"/>
        </w:rPr>
        <w:t xml:space="preserve">.  </w:t>
      </w:r>
      <w:r w:rsidRPr="00185AF6">
        <w:rPr>
          <w:rFonts w:eastAsia="Times New Roman"/>
          <w:bCs/>
          <w:iCs/>
          <w:szCs w:val="20"/>
        </w:rPr>
        <w:t xml:space="preserve">The </w:t>
      </w:r>
      <w:r w:rsidR="006776D5">
        <w:rPr>
          <w:rFonts w:eastAsia="Times New Roman"/>
          <w:bCs/>
          <w:iCs/>
          <w:szCs w:val="20"/>
        </w:rPr>
        <w:t>C</w:t>
      </w:r>
      <w:r w:rsidRPr="00185AF6">
        <w:rPr>
          <w:rFonts w:eastAsia="Times New Roman"/>
          <w:bCs/>
          <w:iCs/>
          <w:szCs w:val="20"/>
        </w:rPr>
        <w:t xml:space="preserve">ommittee wishes to thank the people </w:t>
      </w:r>
      <w:r w:rsidR="006776D5">
        <w:rPr>
          <w:rFonts w:eastAsia="Times New Roman"/>
          <w:bCs/>
          <w:iCs/>
          <w:szCs w:val="20"/>
        </w:rPr>
        <w:t xml:space="preserve">listed </w:t>
      </w:r>
      <w:r w:rsidRPr="00185AF6">
        <w:rPr>
          <w:rFonts w:eastAsia="Times New Roman"/>
          <w:bCs/>
          <w:iCs/>
          <w:szCs w:val="20"/>
        </w:rPr>
        <w:t>below for their contributions.</w:t>
      </w:r>
    </w:p>
    <w:p w14:paraId="61CAD0C0" w14:textId="77777777" w:rsidR="0028750A" w:rsidRDefault="0028750A" w:rsidP="00861B44">
      <w:pPr>
        <w:jc w:val="left"/>
        <w:rPr>
          <w:b/>
          <w:sz w:val="22"/>
        </w:rPr>
      </w:pPr>
      <w:r w:rsidRPr="0028750A">
        <w:rPr>
          <w:b/>
          <w:sz w:val="22"/>
        </w:rPr>
        <w:t>Regional Safety Liaisons:</w:t>
      </w:r>
    </w:p>
    <w:p w14:paraId="5A6A485F" w14:textId="77777777" w:rsidR="0028750A" w:rsidRPr="0028750A" w:rsidRDefault="0028750A" w:rsidP="0028750A">
      <w:pPr>
        <w:spacing w:after="0" w:line="276" w:lineRule="auto"/>
        <w:jc w:val="left"/>
        <w:rPr>
          <w:b/>
          <w:sz w:val="22"/>
        </w:rPr>
      </w:pPr>
      <w:r w:rsidRPr="0028750A">
        <w:rPr>
          <w:b/>
        </w:rPr>
        <w:t>Central Weights and Measures Association (CWMA):</w:t>
      </w:r>
    </w:p>
    <w:p w14:paraId="3A674BD7" w14:textId="77777777" w:rsidR="0028750A" w:rsidRPr="0028750A" w:rsidRDefault="0028750A" w:rsidP="0028750A">
      <w:r w:rsidRPr="0028750A">
        <w:t>Ms. Julie Quinn, Minnesota Weights and Measures Division</w:t>
      </w:r>
    </w:p>
    <w:p w14:paraId="27D53D17" w14:textId="77777777" w:rsidR="0028750A" w:rsidRPr="0028750A" w:rsidRDefault="0028750A" w:rsidP="0028750A">
      <w:pPr>
        <w:spacing w:after="0"/>
        <w:rPr>
          <w:b/>
        </w:rPr>
      </w:pPr>
      <w:r w:rsidRPr="0028750A">
        <w:rPr>
          <w:b/>
        </w:rPr>
        <w:t>Northeastern Weights and Measures Association (NEWMA):</w:t>
      </w:r>
      <w:r w:rsidRPr="0028750A">
        <w:rPr>
          <w:b/>
        </w:rPr>
        <w:tab/>
      </w:r>
    </w:p>
    <w:p w14:paraId="3A9567DC" w14:textId="77777777" w:rsidR="0028750A" w:rsidRPr="0028750A" w:rsidRDefault="0028750A" w:rsidP="0028750A">
      <w:r w:rsidRPr="0028750A">
        <w:t>Mr. Michael Sikula, New York Bureau of Weights and Measures</w:t>
      </w:r>
    </w:p>
    <w:p w14:paraId="10BE27DC" w14:textId="77777777" w:rsidR="0028750A" w:rsidRPr="0028750A" w:rsidRDefault="0028750A" w:rsidP="0028750A">
      <w:pPr>
        <w:spacing w:after="0"/>
        <w:rPr>
          <w:b/>
        </w:rPr>
      </w:pPr>
      <w:r w:rsidRPr="0028750A">
        <w:rPr>
          <w:b/>
        </w:rPr>
        <w:t>Southern Weights and Measures Association (SWMA):</w:t>
      </w:r>
      <w:r w:rsidRPr="0028750A">
        <w:rPr>
          <w:b/>
        </w:rPr>
        <w:tab/>
      </w:r>
      <w:r w:rsidRPr="0028750A">
        <w:rPr>
          <w:b/>
        </w:rPr>
        <w:tab/>
      </w:r>
    </w:p>
    <w:p w14:paraId="6A0BDA97" w14:textId="77777777" w:rsidR="0028750A" w:rsidRPr="0028750A" w:rsidRDefault="0028750A" w:rsidP="0028750A">
      <w:r w:rsidRPr="0028750A">
        <w:t>Ms. Elizabeth Koncki, Maryland Department of Agriculture</w:t>
      </w:r>
    </w:p>
    <w:p w14:paraId="63CDD17B" w14:textId="77777777" w:rsidR="0028750A" w:rsidRPr="0028750A" w:rsidRDefault="0028750A" w:rsidP="0028750A">
      <w:pPr>
        <w:spacing w:after="0"/>
        <w:rPr>
          <w:b/>
        </w:rPr>
      </w:pPr>
      <w:r w:rsidRPr="0028750A">
        <w:rPr>
          <w:b/>
        </w:rPr>
        <w:t>Western Weights and Measures Association (WWMA):</w:t>
      </w:r>
      <w:r w:rsidRPr="0028750A">
        <w:rPr>
          <w:b/>
        </w:rPr>
        <w:tab/>
      </w:r>
      <w:r w:rsidRPr="0028750A">
        <w:rPr>
          <w:b/>
        </w:rPr>
        <w:tab/>
      </w:r>
    </w:p>
    <w:p w14:paraId="69EA5AD6" w14:textId="77777777" w:rsidR="0028750A" w:rsidRDefault="0028750A" w:rsidP="00406E3C">
      <w:pPr>
        <w:spacing w:after="360"/>
      </w:pPr>
      <w:r w:rsidRPr="0028750A">
        <w:t>Mr. Brett Gurney, Utah Department of Agriculture and Food</w:t>
      </w:r>
    </w:p>
    <w:p w14:paraId="7A307EA2" w14:textId="77777777" w:rsidR="0028750A" w:rsidRPr="00406E3C" w:rsidRDefault="0028750A" w:rsidP="0028750A">
      <w:pPr>
        <w:spacing w:line="276" w:lineRule="auto"/>
        <w:jc w:val="left"/>
        <w:rPr>
          <w:bCs/>
          <w:sz w:val="22"/>
        </w:rPr>
      </w:pPr>
      <w:r w:rsidRPr="00406E3C">
        <w:rPr>
          <w:sz w:val="22"/>
        </w:rPr>
        <w:t>NCWM Newsletter Safety Article Contributors</w:t>
      </w:r>
      <w:r w:rsidRPr="00406E3C">
        <w:rPr>
          <w:bCs/>
          <w:sz w:val="22"/>
        </w:rPr>
        <w:t>:</w:t>
      </w:r>
    </w:p>
    <w:p w14:paraId="3176FC32" w14:textId="44A84EEF" w:rsidR="0051288E" w:rsidRPr="00861B44" w:rsidRDefault="004D7E21" w:rsidP="00861B44">
      <w:pPr>
        <w:jc w:val="left"/>
        <w:rPr>
          <w:i/>
          <w:szCs w:val="20"/>
        </w:rPr>
      </w:pPr>
      <w:r w:rsidRPr="00406E3C">
        <w:rPr>
          <w:bCs/>
          <w:szCs w:val="20"/>
        </w:rPr>
        <w:t xml:space="preserve">Ms. </w:t>
      </w:r>
      <w:r w:rsidR="0051288E" w:rsidRPr="00406E3C">
        <w:rPr>
          <w:bCs/>
          <w:szCs w:val="20"/>
        </w:rPr>
        <w:t>Julie Quinn (</w:t>
      </w:r>
      <w:r w:rsidR="00063E29" w:rsidRPr="00406E3C">
        <w:rPr>
          <w:bCs/>
          <w:szCs w:val="20"/>
        </w:rPr>
        <w:t>Minnesota</w:t>
      </w:r>
      <w:r w:rsidR="0051288E" w:rsidRPr="00406E3C">
        <w:rPr>
          <w:bCs/>
          <w:szCs w:val="20"/>
        </w:rPr>
        <w:t xml:space="preserve">): </w:t>
      </w:r>
      <w:r w:rsidR="00063E29" w:rsidRPr="00406E3C">
        <w:rPr>
          <w:bCs/>
          <w:szCs w:val="20"/>
        </w:rPr>
        <w:t xml:space="preserve"> </w:t>
      </w:r>
      <w:r w:rsidR="0051288E" w:rsidRPr="00861B44">
        <w:rPr>
          <w:i/>
          <w:szCs w:val="20"/>
        </w:rPr>
        <w:t>Making Annual Safety Training Fun, 2014 Issue 2</w:t>
      </w:r>
    </w:p>
    <w:p w14:paraId="3CB5E102" w14:textId="09C248B3" w:rsidR="0028750A" w:rsidRPr="00861B44" w:rsidRDefault="004D7E21" w:rsidP="00861B44">
      <w:pPr>
        <w:rPr>
          <w:szCs w:val="20"/>
        </w:rPr>
      </w:pPr>
      <w:r w:rsidRPr="00406E3C">
        <w:rPr>
          <w:szCs w:val="20"/>
        </w:rPr>
        <w:t xml:space="preserve">Mr. </w:t>
      </w:r>
      <w:r w:rsidR="0028750A" w:rsidRPr="00406E3C">
        <w:rPr>
          <w:szCs w:val="20"/>
        </w:rPr>
        <w:t>Mike Sikula (N</w:t>
      </w:r>
      <w:r w:rsidR="00063E29" w:rsidRPr="00406E3C">
        <w:rPr>
          <w:szCs w:val="20"/>
        </w:rPr>
        <w:t xml:space="preserve">ew </w:t>
      </w:r>
      <w:r w:rsidR="0028750A" w:rsidRPr="00406E3C">
        <w:rPr>
          <w:szCs w:val="20"/>
        </w:rPr>
        <w:t>Y</w:t>
      </w:r>
      <w:r w:rsidR="00063E29" w:rsidRPr="00406E3C">
        <w:rPr>
          <w:szCs w:val="20"/>
        </w:rPr>
        <w:t>ork</w:t>
      </w:r>
      <w:r w:rsidR="0028750A" w:rsidRPr="00406E3C">
        <w:rPr>
          <w:szCs w:val="20"/>
        </w:rPr>
        <w:t>)</w:t>
      </w:r>
      <w:r w:rsidR="0028750A" w:rsidRPr="00861B44">
        <w:rPr>
          <w:szCs w:val="20"/>
        </w:rPr>
        <w:t>:</w:t>
      </w:r>
      <w:r w:rsidR="00F877E1" w:rsidRPr="00861B44">
        <w:rPr>
          <w:szCs w:val="20"/>
        </w:rPr>
        <w:t xml:space="preserve"> </w:t>
      </w:r>
      <w:r w:rsidR="00063E29" w:rsidRPr="00861B44">
        <w:rPr>
          <w:szCs w:val="20"/>
        </w:rPr>
        <w:t xml:space="preserve"> </w:t>
      </w:r>
      <w:r w:rsidR="0028750A" w:rsidRPr="00861B44">
        <w:rPr>
          <w:i/>
          <w:szCs w:val="20"/>
        </w:rPr>
        <w:t>Emergency Preparedness – Gas Stations with Transfer Switches</w:t>
      </w:r>
      <w:r w:rsidR="0028750A" w:rsidRPr="00861B44">
        <w:rPr>
          <w:szCs w:val="20"/>
        </w:rPr>
        <w:t xml:space="preserve">, 2014 Issue 3 </w:t>
      </w:r>
    </w:p>
    <w:p w14:paraId="30B7C309" w14:textId="3EE4C17B" w:rsidR="0028750A" w:rsidRPr="00861B44" w:rsidRDefault="004D7E21" w:rsidP="00861B44">
      <w:pPr>
        <w:rPr>
          <w:szCs w:val="20"/>
        </w:rPr>
      </w:pPr>
      <w:r w:rsidRPr="00861B44">
        <w:rPr>
          <w:szCs w:val="20"/>
        </w:rPr>
        <w:t xml:space="preserve">Ms. </w:t>
      </w:r>
      <w:r w:rsidR="0028750A" w:rsidRPr="00406E3C">
        <w:rPr>
          <w:szCs w:val="20"/>
        </w:rPr>
        <w:t>Elizabeth Koncki (</w:t>
      </w:r>
      <w:r w:rsidR="00063E29" w:rsidRPr="00406E3C">
        <w:rPr>
          <w:szCs w:val="20"/>
        </w:rPr>
        <w:t>Maryland</w:t>
      </w:r>
      <w:r w:rsidR="0028750A" w:rsidRPr="00406E3C">
        <w:rPr>
          <w:szCs w:val="20"/>
        </w:rPr>
        <w:t>)</w:t>
      </w:r>
      <w:r w:rsidR="0028750A" w:rsidRPr="00861B44">
        <w:rPr>
          <w:szCs w:val="20"/>
        </w:rPr>
        <w:t>:</w:t>
      </w:r>
      <w:r w:rsidR="00F877E1" w:rsidRPr="00861B44">
        <w:rPr>
          <w:szCs w:val="20"/>
        </w:rPr>
        <w:t xml:space="preserve"> </w:t>
      </w:r>
      <w:r w:rsidR="00063E29" w:rsidRPr="00861B44">
        <w:rPr>
          <w:szCs w:val="20"/>
        </w:rPr>
        <w:t xml:space="preserve"> </w:t>
      </w:r>
      <w:r w:rsidR="0028750A" w:rsidRPr="00861B44">
        <w:rPr>
          <w:i/>
          <w:szCs w:val="20"/>
        </w:rPr>
        <w:t>Driving While Towing a Trailer</w:t>
      </w:r>
      <w:r w:rsidR="0028750A" w:rsidRPr="00861B44">
        <w:rPr>
          <w:szCs w:val="20"/>
        </w:rPr>
        <w:t xml:space="preserve">, 2015 Issue 1 </w:t>
      </w:r>
    </w:p>
    <w:p w14:paraId="6F0E33C0" w14:textId="40B3D6B1" w:rsidR="0028750A" w:rsidRPr="00861B44" w:rsidRDefault="004D7E21" w:rsidP="00861B44">
      <w:pPr>
        <w:rPr>
          <w:szCs w:val="20"/>
        </w:rPr>
      </w:pPr>
      <w:r>
        <w:rPr>
          <w:szCs w:val="20"/>
        </w:rPr>
        <w:t xml:space="preserve">Mr. </w:t>
      </w:r>
      <w:r w:rsidR="0028750A" w:rsidRPr="00406E3C">
        <w:rPr>
          <w:szCs w:val="20"/>
        </w:rPr>
        <w:t>Brett Gurney (</w:t>
      </w:r>
      <w:r w:rsidR="00063E29" w:rsidRPr="00406E3C">
        <w:rPr>
          <w:szCs w:val="20"/>
        </w:rPr>
        <w:t>Utah</w:t>
      </w:r>
      <w:r w:rsidR="0028750A" w:rsidRPr="00406E3C">
        <w:rPr>
          <w:szCs w:val="20"/>
        </w:rPr>
        <w:t>)</w:t>
      </w:r>
      <w:r w:rsidR="0028750A" w:rsidRPr="00861B44">
        <w:rPr>
          <w:szCs w:val="20"/>
        </w:rPr>
        <w:t>:</w:t>
      </w:r>
      <w:r w:rsidR="00063E29" w:rsidRPr="00861B44">
        <w:rPr>
          <w:szCs w:val="20"/>
        </w:rPr>
        <w:t xml:space="preserve"> </w:t>
      </w:r>
      <w:r w:rsidR="00F877E1" w:rsidRPr="00861B44">
        <w:rPr>
          <w:szCs w:val="20"/>
        </w:rPr>
        <w:t xml:space="preserve"> </w:t>
      </w:r>
      <w:r w:rsidR="0028750A" w:rsidRPr="00861B44">
        <w:rPr>
          <w:i/>
          <w:szCs w:val="20"/>
        </w:rPr>
        <w:t>Don’t Be a Statistic: Watch for Workplace Hazards</w:t>
      </w:r>
      <w:r w:rsidR="0028750A" w:rsidRPr="00861B44">
        <w:rPr>
          <w:szCs w:val="20"/>
        </w:rPr>
        <w:t xml:space="preserve">, 2015 Issue 2 </w:t>
      </w:r>
    </w:p>
    <w:p w14:paraId="681E1650" w14:textId="525584D7" w:rsidR="0028750A" w:rsidRPr="00861B44" w:rsidRDefault="004D7E21" w:rsidP="00861B44">
      <w:pPr>
        <w:rPr>
          <w:szCs w:val="20"/>
        </w:rPr>
      </w:pPr>
      <w:r>
        <w:rPr>
          <w:szCs w:val="20"/>
        </w:rPr>
        <w:t xml:space="preserve">Mr. </w:t>
      </w:r>
      <w:r w:rsidR="0028750A" w:rsidRPr="00406E3C">
        <w:rPr>
          <w:szCs w:val="20"/>
        </w:rPr>
        <w:t>Doug Rathbun (</w:t>
      </w:r>
      <w:r w:rsidR="00063E29" w:rsidRPr="00406E3C">
        <w:rPr>
          <w:szCs w:val="20"/>
        </w:rPr>
        <w:t>Illinois</w:t>
      </w:r>
      <w:r w:rsidR="0028750A" w:rsidRPr="00406E3C">
        <w:rPr>
          <w:szCs w:val="20"/>
        </w:rPr>
        <w:t>)</w:t>
      </w:r>
      <w:r w:rsidR="0028750A" w:rsidRPr="00861B44">
        <w:rPr>
          <w:szCs w:val="20"/>
        </w:rPr>
        <w:t>:</w:t>
      </w:r>
      <w:r w:rsidR="00F877E1" w:rsidRPr="00861B44">
        <w:rPr>
          <w:i/>
          <w:szCs w:val="20"/>
        </w:rPr>
        <w:t xml:space="preserve"> </w:t>
      </w:r>
      <w:r w:rsidR="00063E29" w:rsidRPr="00861B44">
        <w:rPr>
          <w:i/>
          <w:szCs w:val="20"/>
        </w:rPr>
        <w:t xml:space="preserve"> </w:t>
      </w:r>
      <w:r w:rsidR="0028750A" w:rsidRPr="00861B44">
        <w:rPr>
          <w:i/>
          <w:szCs w:val="20"/>
        </w:rPr>
        <w:t>Defensive Driving,</w:t>
      </w:r>
      <w:r w:rsidR="00E529B6" w:rsidRPr="00861B44">
        <w:rPr>
          <w:szCs w:val="20"/>
        </w:rPr>
        <w:t xml:space="preserve"> 2015 Issue 3</w:t>
      </w:r>
    </w:p>
    <w:p w14:paraId="0631ECED" w14:textId="4D0D0FD1" w:rsidR="0028750A" w:rsidRPr="0028750A" w:rsidRDefault="0028750A" w:rsidP="00861B44">
      <w:r w:rsidRPr="0028750A">
        <w:t>The Committee asks for suggestions for safety articles that people would like to see in future newsletters and/or safety issues that need to be addressed immediately</w:t>
      </w:r>
      <w:r w:rsidR="009F22B7">
        <w:t xml:space="preserve">.  </w:t>
      </w:r>
      <w:r w:rsidRPr="0028750A">
        <w:t xml:space="preserve">The </w:t>
      </w:r>
      <w:r w:rsidR="006776D5">
        <w:t>Committee</w:t>
      </w:r>
      <w:r w:rsidR="006776D5" w:rsidRPr="0028750A">
        <w:t xml:space="preserve"> </w:t>
      </w:r>
      <w:r w:rsidRPr="0028750A">
        <w:t>reminds regional associations to check the submission deadlines for their upcoming article assignments</w:t>
      </w:r>
      <w:r w:rsidR="009F22B7">
        <w:t xml:space="preserve">.  </w:t>
      </w:r>
      <w:r w:rsidRPr="0028750A">
        <w:t>E</w:t>
      </w:r>
      <w:r w:rsidR="004D7E21">
        <w:t>-</w:t>
      </w:r>
      <w:r w:rsidRPr="0028750A">
        <w:t xml:space="preserve">mail all articles to </w:t>
      </w:r>
      <w:r w:rsidR="004D7E21">
        <w:t xml:space="preserve">the </w:t>
      </w:r>
      <w:r w:rsidRPr="0028750A">
        <w:t xml:space="preserve">NCWM headquarters at </w:t>
      </w:r>
      <w:hyperlink r:id="rId20" w:history="1">
        <w:r w:rsidRPr="00406E3C">
          <w:rPr>
            <w:rStyle w:val="Hyperlink"/>
          </w:rPr>
          <w:t>info@ncwm.net</w:t>
        </w:r>
      </w:hyperlink>
      <w:r w:rsidRPr="0028750A">
        <w:t>.</w:t>
      </w:r>
    </w:p>
    <w:tbl>
      <w:tblPr>
        <w:tblW w:w="83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857"/>
        <w:gridCol w:w="2610"/>
        <w:gridCol w:w="2880"/>
      </w:tblGrid>
      <w:tr w:rsidR="0028750A" w:rsidRPr="0028750A" w14:paraId="3B22B925" w14:textId="77777777" w:rsidTr="00EA5FE1">
        <w:trPr>
          <w:trHeight w:val="452"/>
          <w:jc w:val="center"/>
        </w:trPr>
        <w:tc>
          <w:tcPr>
            <w:tcW w:w="2857" w:type="dxa"/>
            <w:vAlign w:val="center"/>
          </w:tcPr>
          <w:p w14:paraId="64509B9E" w14:textId="778BB412" w:rsidR="0028750A" w:rsidRPr="000F307F" w:rsidRDefault="0028750A" w:rsidP="00B469E6">
            <w:pPr>
              <w:keepNext/>
              <w:spacing w:after="0" w:line="276" w:lineRule="auto"/>
              <w:jc w:val="center"/>
              <w:rPr>
                <w:b/>
                <w:bCs/>
                <w:color w:val="000000"/>
                <w:sz w:val="22"/>
              </w:rPr>
            </w:pPr>
            <w:r w:rsidRPr="000F307F">
              <w:rPr>
                <w:b/>
                <w:bCs/>
                <w:color w:val="000000"/>
                <w:sz w:val="22"/>
              </w:rPr>
              <w:lastRenderedPageBreak/>
              <w:t>Issue</w:t>
            </w:r>
          </w:p>
        </w:tc>
        <w:tc>
          <w:tcPr>
            <w:tcW w:w="2610" w:type="dxa"/>
            <w:vAlign w:val="center"/>
          </w:tcPr>
          <w:p w14:paraId="036ED80A" w14:textId="77777777" w:rsidR="0028750A" w:rsidRPr="000F307F" w:rsidRDefault="0028750A" w:rsidP="00B469E6">
            <w:pPr>
              <w:keepNext/>
              <w:spacing w:after="0" w:line="276" w:lineRule="auto"/>
              <w:jc w:val="center"/>
              <w:rPr>
                <w:b/>
                <w:bCs/>
                <w:color w:val="000000"/>
                <w:sz w:val="22"/>
              </w:rPr>
            </w:pPr>
            <w:r w:rsidRPr="000F307F">
              <w:rPr>
                <w:b/>
                <w:bCs/>
                <w:color w:val="000000"/>
                <w:sz w:val="22"/>
              </w:rPr>
              <w:t>Article Source</w:t>
            </w:r>
          </w:p>
        </w:tc>
        <w:tc>
          <w:tcPr>
            <w:tcW w:w="2880" w:type="dxa"/>
            <w:tcMar>
              <w:top w:w="0" w:type="dxa"/>
              <w:left w:w="108" w:type="dxa"/>
              <w:bottom w:w="0" w:type="dxa"/>
              <w:right w:w="108" w:type="dxa"/>
            </w:tcMar>
            <w:vAlign w:val="center"/>
            <w:hideMark/>
          </w:tcPr>
          <w:p w14:paraId="4E62B0BA" w14:textId="77777777" w:rsidR="0028750A" w:rsidRPr="000F307F" w:rsidRDefault="0028750A" w:rsidP="00B469E6">
            <w:pPr>
              <w:keepNext/>
              <w:spacing w:after="0" w:line="276" w:lineRule="auto"/>
              <w:ind w:left="-990" w:firstLine="990"/>
              <w:jc w:val="center"/>
              <w:rPr>
                <w:b/>
                <w:bCs/>
                <w:color w:val="000000"/>
                <w:sz w:val="22"/>
              </w:rPr>
            </w:pPr>
            <w:r w:rsidRPr="000F307F">
              <w:rPr>
                <w:b/>
                <w:bCs/>
                <w:color w:val="000000"/>
                <w:sz w:val="22"/>
              </w:rPr>
              <w:t>Article Deadline</w:t>
            </w:r>
          </w:p>
        </w:tc>
      </w:tr>
      <w:tr w:rsidR="0051288E" w:rsidRPr="0028750A" w14:paraId="431CC990" w14:textId="77777777" w:rsidTr="00EA5FE1">
        <w:trPr>
          <w:trHeight w:val="347"/>
          <w:jc w:val="center"/>
        </w:trPr>
        <w:tc>
          <w:tcPr>
            <w:tcW w:w="2857" w:type="dxa"/>
            <w:vAlign w:val="center"/>
          </w:tcPr>
          <w:p w14:paraId="4337F25B" w14:textId="423CF988" w:rsidR="0051288E" w:rsidRPr="000F307F" w:rsidRDefault="0051288E" w:rsidP="00B469E6">
            <w:pPr>
              <w:keepNext/>
              <w:spacing w:after="0" w:line="276" w:lineRule="auto"/>
              <w:jc w:val="left"/>
              <w:rPr>
                <w:color w:val="000000"/>
                <w:sz w:val="22"/>
              </w:rPr>
            </w:pPr>
            <w:r w:rsidRPr="000F307F">
              <w:rPr>
                <w:color w:val="000000"/>
                <w:sz w:val="22"/>
              </w:rPr>
              <w:t>Issue 3:</w:t>
            </w:r>
            <w:r w:rsidR="004D7E21">
              <w:rPr>
                <w:color w:val="000000"/>
                <w:sz w:val="22"/>
              </w:rPr>
              <w:t xml:space="preserve">  </w:t>
            </w:r>
            <w:r w:rsidRPr="000F307F">
              <w:rPr>
                <w:color w:val="000000"/>
                <w:sz w:val="22"/>
              </w:rPr>
              <w:t>September 2015</w:t>
            </w:r>
          </w:p>
        </w:tc>
        <w:tc>
          <w:tcPr>
            <w:tcW w:w="2610" w:type="dxa"/>
            <w:vAlign w:val="center"/>
          </w:tcPr>
          <w:p w14:paraId="54595D3B" w14:textId="77777777" w:rsidR="0051288E" w:rsidRPr="000F307F" w:rsidRDefault="0051288E" w:rsidP="00B469E6">
            <w:pPr>
              <w:keepNext/>
              <w:spacing w:after="0" w:line="276" w:lineRule="auto"/>
              <w:jc w:val="center"/>
              <w:rPr>
                <w:color w:val="000000"/>
                <w:sz w:val="22"/>
              </w:rPr>
            </w:pPr>
            <w:r w:rsidRPr="000F307F">
              <w:rPr>
                <w:color w:val="000000"/>
                <w:sz w:val="22"/>
              </w:rPr>
              <w:t>CWMA</w:t>
            </w:r>
          </w:p>
        </w:tc>
        <w:tc>
          <w:tcPr>
            <w:tcW w:w="2880" w:type="dxa"/>
            <w:tcMar>
              <w:top w:w="0" w:type="dxa"/>
              <w:left w:w="108" w:type="dxa"/>
              <w:bottom w:w="0" w:type="dxa"/>
              <w:right w:w="108" w:type="dxa"/>
            </w:tcMar>
            <w:vAlign w:val="center"/>
          </w:tcPr>
          <w:p w14:paraId="035A87EA" w14:textId="1C7880F3" w:rsidR="0051288E" w:rsidRPr="000F307F" w:rsidRDefault="004D7E21" w:rsidP="00B469E6">
            <w:pPr>
              <w:keepNext/>
              <w:tabs>
                <w:tab w:val="right" w:pos="2046"/>
              </w:tabs>
              <w:spacing w:after="0" w:line="276" w:lineRule="auto"/>
              <w:jc w:val="left"/>
              <w:rPr>
                <w:color w:val="000000"/>
                <w:sz w:val="22"/>
              </w:rPr>
            </w:pPr>
            <w:r>
              <w:rPr>
                <w:color w:val="000000"/>
                <w:sz w:val="22"/>
              </w:rPr>
              <w:tab/>
            </w:r>
            <w:r w:rsidR="0051288E" w:rsidRPr="000F307F">
              <w:rPr>
                <w:color w:val="000000"/>
                <w:sz w:val="22"/>
              </w:rPr>
              <w:t>August 14, 2015</w:t>
            </w:r>
          </w:p>
        </w:tc>
      </w:tr>
      <w:tr w:rsidR="0028750A" w:rsidRPr="0028750A" w14:paraId="52235523" w14:textId="77777777" w:rsidTr="00EA5FE1">
        <w:trPr>
          <w:trHeight w:val="347"/>
          <w:jc w:val="center"/>
        </w:trPr>
        <w:tc>
          <w:tcPr>
            <w:tcW w:w="2857" w:type="dxa"/>
            <w:vAlign w:val="center"/>
          </w:tcPr>
          <w:p w14:paraId="7E6B53DE" w14:textId="5947BA57" w:rsidR="0028750A" w:rsidRPr="000F307F" w:rsidRDefault="0028750A" w:rsidP="00B469E6">
            <w:pPr>
              <w:keepNext/>
              <w:spacing w:after="0" w:line="276" w:lineRule="auto"/>
              <w:jc w:val="left"/>
              <w:rPr>
                <w:color w:val="000000"/>
                <w:sz w:val="22"/>
              </w:rPr>
            </w:pPr>
            <w:r w:rsidRPr="000F307F">
              <w:rPr>
                <w:color w:val="000000"/>
                <w:sz w:val="22"/>
              </w:rPr>
              <w:t>Issue 1:</w:t>
            </w:r>
            <w:r w:rsidR="004D7E21">
              <w:rPr>
                <w:color w:val="000000"/>
                <w:sz w:val="22"/>
              </w:rPr>
              <w:t xml:space="preserve">  </w:t>
            </w:r>
            <w:r w:rsidRPr="000F307F">
              <w:rPr>
                <w:color w:val="000000"/>
                <w:sz w:val="22"/>
              </w:rPr>
              <w:t>February 2016</w:t>
            </w:r>
          </w:p>
        </w:tc>
        <w:tc>
          <w:tcPr>
            <w:tcW w:w="2610" w:type="dxa"/>
            <w:vAlign w:val="center"/>
          </w:tcPr>
          <w:p w14:paraId="767D6900" w14:textId="77777777" w:rsidR="0028750A" w:rsidRPr="000F307F" w:rsidRDefault="0028750A" w:rsidP="00B469E6">
            <w:pPr>
              <w:keepNext/>
              <w:spacing w:after="0" w:line="276" w:lineRule="auto"/>
              <w:jc w:val="center"/>
              <w:rPr>
                <w:color w:val="000000"/>
                <w:sz w:val="22"/>
              </w:rPr>
            </w:pPr>
            <w:r w:rsidRPr="000F307F">
              <w:rPr>
                <w:color w:val="000000"/>
                <w:sz w:val="22"/>
              </w:rPr>
              <w:t>NEWMA</w:t>
            </w:r>
          </w:p>
        </w:tc>
        <w:tc>
          <w:tcPr>
            <w:tcW w:w="2880" w:type="dxa"/>
            <w:tcMar>
              <w:top w:w="0" w:type="dxa"/>
              <w:left w:w="108" w:type="dxa"/>
              <w:bottom w:w="0" w:type="dxa"/>
              <w:right w:w="108" w:type="dxa"/>
            </w:tcMar>
            <w:vAlign w:val="center"/>
            <w:hideMark/>
          </w:tcPr>
          <w:p w14:paraId="443220DB" w14:textId="4637BD08" w:rsidR="0028750A" w:rsidRPr="000F307F" w:rsidRDefault="004D7E21" w:rsidP="00B469E6">
            <w:pPr>
              <w:keepNext/>
              <w:tabs>
                <w:tab w:val="right" w:pos="2046"/>
              </w:tabs>
              <w:spacing w:after="0" w:line="276" w:lineRule="auto"/>
              <w:jc w:val="left"/>
              <w:rPr>
                <w:color w:val="000000"/>
                <w:sz w:val="22"/>
              </w:rPr>
            </w:pPr>
            <w:r>
              <w:rPr>
                <w:color w:val="000000"/>
                <w:sz w:val="22"/>
              </w:rPr>
              <w:tab/>
            </w:r>
            <w:r w:rsidR="0028750A" w:rsidRPr="000F307F">
              <w:rPr>
                <w:color w:val="000000"/>
                <w:sz w:val="22"/>
              </w:rPr>
              <w:t>January 15, 2016</w:t>
            </w:r>
          </w:p>
        </w:tc>
      </w:tr>
      <w:tr w:rsidR="0028750A" w:rsidRPr="0028750A" w14:paraId="3CA9A446" w14:textId="77777777" w:rsidTr="00EA5FE1">
        <w:trPr>
          <w:trHeight w:val="356"/>
          <w:jc w:val="center"/>
        </w:trPr>
        <w:tc>
          <w:tcPr>
            <w:tcW w:w="2857" w:type="dxa"/>
            <w:vAlign w:val="center"/>
          </w:tcPr>
          <w:p w14:paraId="2110D3C0" w14:textId="76F25193" w:rsidR="0028750A" w:rsidRPr="000F307F" w:rsidRDefault="0028750A" w:rsidP="00B469E6">
            <w:pPr>
              <w:keepNext/>
              <w:spacing w:after="0" w:line="276" w:lineRule="auto"/>
              <w:jc w:val="left"/>
              <w:rPr>
                <w:color w:val="000000"/>
                <w:sz w:val="22"/>
              </w:rPr>
            </w:pPr>
            <w:r w:rsidRPr="000F307F">
              <w:rPr>
                <w:color w:val="000000"/>
                <w:sz w:val="22"/>
              </w:rPr>
              <w:t>Issue 2:</w:t>
            </w:r>
            <w:r w:rsidR="004D7E21">
              <w:rPr>
                <w:color w:val="000000"/>
                <w:sz w:val="22"/>
              </w:rPr>
              <w:t xml:space="preserve"> </w:t>
            </w:r>
            <w:r w:rsidR="00F877E1" w:rsidRPr="000F307F">
              <w:rPr>
                <w:color w:val="000000"/>
                <w:sz w:val="22"/>
              </w:rPr>
              <w:t xml:space="preserve"> </w:t>
            </w:r>
            <w:r w:rsidRPr="000F307F">
              <w:rPr>
                <w:color w:val="000000"/>
                <w:sz w:val="22"/>
              </w:rPr>
              <w:t>May 2016</w:t>
            </w:r>
          </w:p>
        </w:tc>
        <w:tc>
          <w:tcPr>
            <w:tcW w:w="2610" w:type="dxa"/>
            <w:vAlign w:val="center"/>
          </w:tcPr>
          <w:p w14:paraId="1D981EF4" w14:textId="77777777" w:rsidR="0028750A" w:rsidRPr="000F307F" w:rsidRDefault="0028750A" w:rsidP="00B469E6">
            <w:pPr>
              <w:keepNext/>
              <w:spacing w:after="0" w:line="276" w:lineRule="auto"/>
              <w:jc w:val="center"/>
              <w:rPr>
                <w:color w:val="000000"/>
                <w:sz w:val="22"/>
              </w:rPr>
            </w:pPr>
            <w:r w:rsidRPr="000F307F">
              <w:rPr>
                <w:color w:val="000000"/>
                <w:sz w:val="22"/>
              </w:rPr>
              <w:t>SWMA</w:t>
            </w:r>
          </w:p>
        </w:tc>
        <w:tc>
          <w:tcPr>
            <w:tcW w:w="2880" w:type="dxa"/>
            <w:tcMar>
              <w:top w:w="0" w:type="dxa"/>
              <w:left w:w="108" w:type="dxa"/>
              <w:bottom w:w="0" w:type="dxa"/>
              <w:right w:w="108" w:type="dxa"/>
            </w:tcMar>
            <w:vAlign w:val="center"/>
            <w:hideMark/>
          </w:tcPr>
          <w:p w14:paraId="6FE844F0" w14:textId="63DCBE8C" w:rsidR="0028750A" w:rsidRPr="000F307F" w:rsidRDefault="004D7E21" w:rsidP="00B469E6">
            <w:pPr>
              <w:keepNext/>
              <w:tabs>
                <w:tab w:val="right" w:pos="2046"/>
              </w:tabs>
              <w:spacing w:after="0" w:line="276" w:lineRule="auto"/>
              <w:jc w:val="left"/>
              <w:rPr>
                <w:color w:val="000000"/>
                <w:sz w:val="22"/>
              </w:rPr>
            </w:pPr>
            <w:r>
              <w:rPr>
                <w:color w:val="000000"/>
                <w:sz w:val="22"/>
              </w:rPr>
              <w:tab/>
            </w:r>
            <w:r w:rsidR="0028750A" w:rsidRPr="000F307F">
              <w:rPr>
                <w:color w:val="000000"/>
                <w:sz w:val="22"/>
              </w:rPr>
              <w:t>April 15, 2016</w:t>
            </w:r>
          </w:p>
        </w:tc>
      </w:tr>
      <w:tr w:rsidR="0028750A" w:rsidRPr="0028750A" w14:paraId="24523C79" w14:textId="77777777" w:rsidTr="00EA5FE1">
        <w:trPr>
          <w:trHeight w:val="257"/>
          <w:jc w:val="center"/>
        </w:trPr>
        <w:tc>
          <w:tcPr>
            <w:tcW w:w="2857" w:type="dxa"/>
            <w:vAlign w:val="center"/>
          </w:tcPr>
          <w:p w14:paraId="220FA6C7" w14:textId="734C196E" w:rsidR="0028750A" w:rsidRPr="000F307F" w:rsidRDefault="0028750A" w:rsidP="00B469E6">
            <w:pPr>
              <w:keepNext/>
              <w:spacing w:after="0" w:line="276" w:lineRule="auto"/>
              <w:jc w:val="left"/>
              <w:rPr>
                <w:color w:val="000000"/>
                <w:sz w:val="22"/>
              </w:rPr>
            </w:pPr>
            <w:r w:rsidRPr="000F307F">
              <w:rPr>
                <w:color w:val="000000"/>
                <w:sz w:val="22"/>
              </w:rPr>
              <w:t xml:space="preserve">Issue 3: </w:t>
            </w:r>
            <w:r w:rsidR="004D7E21">
              <w:rPr>
                <w:color w:val="000000"/>
                <w:sz w:val="22"/>
              </w:rPr>
              <w:t xml:space="preserve"> </w:t>
            </w:r>
            <w:r w:rsidRPr="000F307F">
              <w:rPr>
                <w:color w:val="000000"/>
                <w:sz w:val="22"/>
              </w:rPr>
              <w:t>September 2016</w:t>
            </w:r>
          </w:p>
        </w:tc>
        <w:tc>
          <w:tcPr>
            <w:tcW w:w="2610" w:type="dxa"/>
            <w:vAlign w:val="center"/>
          </w:tcPr>
          <w:p w14:paraId="4D7DF14A" w14:textId="77777777" w:rsidR="0028750A" w:rsidRPr="000F307F" w:rsidRDefault="0028750A" w:rsidP="00B469E6">
            <w:pPr>
              <w:keepNext/>
              <w:spacing w:after="0" w:line="276" w:lineRule="auto"/>
              <w:jc w:val="center"/>
              <w:rPr>
                <w:color w:val="000000"/>
                <w:sz w:val="22"/>
              </w:rPr>
            </w:pPr>
            <w:r w:rsidRPr="000F307F">
              <w:rPr>
                <w:color w:val="000000"/>
                <w:sz w:val="22"/>
              </w:rPr>
              <w:t>WWMA</w:t>
            </w:r>
          </w:p>
        </w:tc>
        <w:tc>
          <w:tcPr>
            <w:tcW w:w="2880" w:type="dxa"/>
            <w:tcMar>
              <w:top w:w="0" w:type="dxa"/>
              <w:left w:w="108" w:type="dxa"/>
              <w:bottom w:w="0" w:type="dxa"/>
              <w:right w:w="108" w:type="dxa"/>
            </w:tcMar>
            <w:vAlign w:val="center"/>
            <w:hideMark/>
          </w:tcPr>
          <w:p w14:paraId="739E8B48" w14:textId="01312998" w:rsidR="0028750A" w:rsidRPr="000F307F" w:rsidRDefault="004D7E21" w:rsidP="00B469E6">
            <w:pPr>
              <w:keepNext/>
              <w:tabs>
                <w:tab w:val="right" w:pos="2046"/>
              </w:tabs>
              <w:spacing w:after="0" w:line="276" w:lineRule="auto"/>
              <w:jc w:val="left"/>
              <w:rPr>
                <w:color w:val="000000"/>
                <w:sz w:val="22"/>
              </w:rPr>
            </w:pPr>
            <w:r>
              <w:rPr>
                <w:color w:val="000000"/>
                <w:sz w:val="22"/>
              </w:rPr>
              <w:tab/>
            </w:r>
            <w:r w:rsidR="0028750A" w:rsidRPr="000F307F">
              <w:rPr>
                <w:color w:val="000000"/>
                <w:sz w:val="22"/>
              </w:rPr>
              <w:t>August 15, 2016</w:t>
            </w:r>
          </w:p>
        </w:tc>
      </w:tr>
      <w:tr w:rsidR="00FD0C9B" w:rsidRPr="0028750A" w14:paraId="094F6EED" w14:textId="77777777" w:rsidTr="00EA5FE1">
        <w:trPr>
          <w:trHeight w:val="221"/>
          <w:jc w:val="center"/>
        </w:trPr>
        <w:tc>
          <w:tcPr>
            <w:tcW w:w="2857" w:type="dxa"/>
            <w:vAlign w:val="center"/>
          </w:tcPr>
          <w:p w14:paraId="0AF0CCCA" w14:textId="26816952" w:rsidR="00FD0C9B" w:rsidRPr="000F307F" w:rsidRDefault="00FD0C9B" w:rsidP="00B469E6">
            <w:pPr>
              <w:keepNext/>
              <w:spacing w:after="0" w:line="276" w:lineRule="auto"/>
              <w:jc w:val="left"/>
              <w:rPr>
                <w:color w:val="000000"/>
                <w:sz w:val="22"/>
              </w:rPr>
            </w:pPr>
            <w:r w:rsidRPr="000F307F">
              <w:rPr>
                <w:color w:val="000000"/>
                <w:sz w:val="22"/>
              </w:rPr>
              <w:t>Issue 1:</w:t>
            </w:r>
            <w:r w:rsidR="004D7E21">
              <w:rPr>
                <w:color w:val="000000"/>
                <w:sz w:val="22"/>
              </w:rPr>
              <w:t xml:space="preserve">  </w:t>
            </w:r>
            <w:r w:rsidRPr="000F307F">
              <w:rPr>
                <w:color w:val="000000"/>
                <w:sz w:val="22"/>
              </w:rPr>
              <w:t>February 2017</w:t>
            </w:r>
          </w:p>
        </w:tc>
        <w:tc>
          <w:tcPr>
            <w:tcW w:w="2610" w:type="dxa"/>
            <w:vAlign w:val="center"/>
          </w:tcPr>
          <w:p w14:paraId="52ED116A" w14:textId="77777777" w:rsidR="00FD0C9B" w:rsidRPr="000F307F" w:rsidRDefault="00FD0C9B" w:rsidP="00B469E6">
            <w:pPr>
              <w:keepNext/>
              <w:spacing w:after="0" w:line="276" w:lineRule="auto"/>
              <w:jc w:val="center"/>
              <w:rPr>
                <w:color w:val="000000"/>
                <w:sz w:val="22"/>
              </w:rPr>
            </w:pPr>
            <w:r w:rsidRPr="000F307F">
              <w:rPr>
                <w:color w:val="000000"/>
                <w:sz w:val="22"/>
              </w:rPr>
              <w:t>CWMA</w:t>
            </w:r>
          </w:p>
        </w:tc>
        <w:tc>
          <w:tcPr>
            <w:tcW w:w="2880" w:type="dxa"/>
            <w:tcMar>
              <w:top w:w="0" w:type="dxa"/>
              <w:left w:w="108" w:type="dxa"/>
              <w:bottom w:w="0" w:type="dxa"/>
              <w:right w:w="108" w:type="dxa"/>
            </w:tcMar>
            <w:vAlign w:val="center"/>
          </w:tcPr>
          <w:p w14:paraId="6BC1EA89" w14:textId="3B22F266" w:rsidR="00FD0C9B" w:rsidRPr="000F307F" w:rsidRDefault="004D7E21" w:rsidP="00B469E6">
            <w:pPr>
              <w:keepNext/>
              <w:tabs>
                <w:tab w:val="right" w:pos="2046"/>
              </w:tabs>
              <w:spacing w:after="0" w:line="276" w:lineRule="auto"/>
              <w:jc w:val="left"/>
              <w:rPr>
                <w:color w:val="000000"/>
                <w:sz w:val="22"/>
              </w:rPr>
            </w:pPr>
            <w:r>
              <w:rPr>
                <w:color w:val="000000"/>
                <w:sz w:val="22"/>
              </w:rPr>
              <w:tab/>
            </w:r>
            <w:r w:rsidR="00FD0C9B" w:rsidRPr="000F307F">
              <w:rPr>
                <w:color w:val="000000"/>
                <w:sz w:val="22"/>
              </w:rPr>
              <w:t>February 17, 2017</w:t>
            </w:r>
          </w:p>
        </w:tc>
      </w:tr>
    </w:tbl>
    <w:p w14:paraId="42B0300C" w14:textId="77777777" w:rsidR="00AD5D50" w:rsidRPr="00A36B96" w:rsidRDefault="00AD5D50" w:rsidP="00B469E6">
      <w:pPr>
        <w:keepNext/>
        <w:spacing w:before="240" w:after="0"/>
        <w:rPr>
          <w:b/>
          <w:sz w:val="22"/>
        </w:rPr>
      </w:pPr>
      <w:bookmarkStart w:id="25" w:name="_Toc309198908"/>
      <w:r w:rsidRPr="00A36B96">
        <w:rPr>
          <w:b/>
          <w:sz w:val="22"/>
        </w:rPr>
        <w:t>Regional Associations Comments:</w:t>
      </w:r>
    </w:p>
    <w:p w14:paraId="7C300E2D" w14:textId="32436FF4" w:rsidR="00A95897" w:rsidRDefault="00A95897" w:rsidP="00861B44">
      <w:r>
        <w:t>WWMA encourages weights and measures officials to submit safety reports and issues to their Regional Safety Liaison</w:t>
      </w:r>
      <w:r w:rsidR="009F22B7">
        <w:t xml:space="preserve">.  </w:t>
      </w:r>
      <w:r>
        <w:t xml:space="preserve">The WWMA also commends </w:t>
      </w:r>
      <w:r w:rsidR="00E1062C">
        <w:t xml:space="preserve">Mr. </w:t>
      </w:r>
      <w:r>
        <w:t xml:space="preserve">Bret Gurney, Western Regional Safety Liaison, for his timely safety article submitted to the NCWM newsletter on </w:t>
      </w:r>
      <w:r w:rsidR="00E1062C">
        <w:t>“</w:t>
      </w:r>
      <w:r>
        <w:t>Controlling the Risk of Solitary Workers</w:t>
      </w:r>
      <w:r w:rsidRPr="00BB3FB1">
        <w:t>.</w:t>
      </w:r>
      <w:r w:rsidR="00E1062C">
        <w:t>”</w:t>
      </w:r>
    </w:p>
    <w:p w14:paraId="4F985FB1" w14:textId="359C0FB7" w:rsidR="00A95897" w:rsidRPr="00F74CBC" w:rsidRDefault="00A95897" w:rsidP="00861B44">
      <w:r w:rsidRPr="00F74CBC">
        <w:rPr>
          <w:rFonts w:eastAsia="Times New Roman"/>
          <w:szCs w:val="24"/>
        </w:rPr>
        <w:t xml:space="preserve">CWMA </w:t>
      </w:r>
      <w:r w:rsidR="00E1062C">
        <w:rPr>
          <w:rFonts w:eastAsia="Times New Roman"/>
          <w:szCs w:val="24"/>
        </w:rPr>
        <w:t xml:space="preserve">2014 </w:t>
      </w:r>
      <w:r w:rsidRPr="00F74CBC">
        <w:rPr>
          <w:rFonts w:eastAsia="Times New Roman"/>
          <w:szCs w:val="24"/>
        </w:rPr>
        <w:t>Interim Meeting</w:t>
      </w:r>
      <w:r w:rsidR="00E1062C">
        <w:rPr>
          <w:rFonts w:eastAsia="Times New Roman"/>
          <w:szCs w:val="24"/>
        </w:rPr>
        <w:t xml:space="preserve"> </w:t>
      </w:r>
      <w:r w:rsidR="00E1062C">
        <w:t>(</w:t>
      </w:r>
      <w:r w:rsidRPr="00F74CBC">
        <w:t>Missouri</w:t>
      </w:r>
      <w:r w:rsidR="00E1062C">
        <w:t>):  A</w:t>
      </w:r>
      <w:r w:rsidRPr="00F74CBC">
        <w:t xml:space="preserve">n incident </w:t>
      </w:r>
      <w:r w:rsidR="00E1062C">
        <w:t xml:space="preserve">was reported </w:t>
      </w:r>
      <w:r w:rsidRPr="00F74CBC">
        <w:t xml:space="preserve">where a </w:t>
      </w:r>
      <w:r w:rsidR="00E1062C">
        <w:t>compressed natural gas (</w:t>
      </w:r>
      <w:r w:rsidRPr="00F74CBC">
        <w:t>CNG</w:t>
      </w:r>
      <w:r w:rsidR="00E1062C">
        <w:t>)</w:t>
      </w:r>
      <w:r w:rsidRPr="00F74CBC">
        <w:t xml:space="preserve"> test vessel became a rocket after springing a leak near the val</w:t>
      </w:r>
      <w:r w:rsidR="00225BEA" w:rsidRPr="00F74CBC">
        <w:t>ve during gravimetric testing</w:t>
      </w:r>
      <w:r w:rsidR="009F22B7">
        <w:t xml:space="preserve">.  </w:t>
      </w:r>
      <w:r w:rsidRPr="00F74CBC">
        <w:t xml:space="preserve">Missouri also reported an incident where both the diesel and gasoline discharge hoses on their RMFD testing units caught fire because of a short in the pump </w:t>
      </w:r>
      <w:r w:rsidR="00E1062C">
        <w:t>that</w:t>
      </w:r>
      <w:r w:rsidR="00E1062C" w:rsidRPr="00F74CBC">
        <w:t xml:space="preserve"> </w:t>
      </w:r>
      <w:r w:rsidRPr="00F74CBC">
        <w:t>caused it to seek ground through the discharge hoses.</w:t>
      </w:r>
    </w:p>
    <w:p w14:paraId="239BDCC6" w14:textId="7BE20091" w:rsidR="00A95897" w:rsidRPr="00F74CBC" w:rsidRDefault="00A95897" w:rsidP="00A95897">
      <w:r w:rsidRPr="00F74CBC">
        <w:t>CWMA Safety Liaison</w:t>
      </w:r>
      <w:r w:rsidR="00E1062C">
        <w:t>,</w:t>
      </w:r>
      <w:r w:rsidRPr="00F74CBC">
        <w:t xml:space="preserve"> Julie Quinn is going to take the incident list generated at the last two meetings and survey </w:t>
      </w:r>
      <w:r w:rsidR="00E1062C">
        <w:t xml:space="preserve">the </w:t>
      </w:r>
      <w:r w:rsidRPr="00F74CBC">
        <w:t>CWMA states on whether they have</w:t>
      </w:r>
      <w:r w:rsidR="00E776AD">
        <w:t>:</w:t>
      </w:r>
    </w:p>
    <w:p w14:paraId="2D7158BE" w14:textId="7516BCC5" w:rsidR="00E776AD" w:rsidRDefault="00E1062C" w:rsidP="00671BD8">
      <w:pPr>
        <w:pStyle w:val="ListParagraph"/>
        <w:numPr>
          <w:ilvl w:val="0"/>
          <w:numId w:val="18"/>
        </w:numPr>
        <w:spacing w:after="0" w:line="276" w:lineRule="auto"/>
        <w:jc w:val="left"/>
      </w:pPr>
      <w:r w:rsidRPr="00F74CBC">
        <w:t>experienced the hazards identified on the lists (to get a sense of how common they are);</w:t>
      </w:r>
      <w:r>
        <w:t xml:space="preserve"> and</w:t>
      </w:r>
    </w:p>
    <w:p w14:paraId="70664F6E" w14:textId="2DBE0CAB" w:rsidR="00A95897" w:rsidRPr="00F74CBC" w:rsidRDefault="00E1062C" w:rsidP="008A79C3">
      <w:pPr>
        <w:pStyle w:val="ListParagraph"/>
        <w:numPr>
          <w:ilvl w:val="0"/>
          <w:numId w:val="18"/>
        </w:numPr>
        <w:spacing w:line="276" w:lineRule="auto"/>
        <w:jc w:val="left"/>
      </w:pPr>
      <w:r w:rsidRPr="00F74CBC">
        <w:t xml:space="preserve">addressed these identified hazards through </w:t>
      </w:r>
      <w:r w:rsidR="00A95897" w:rsidRPr="00F74CBC">
        <w:t>engineering solutions, personal protective equipment, policies, training</w:t>
      </w:r>
      <w:r w:rsidR="00E776AD">
        <w:t>,</w:t>
      </w:r>
      <w:r w:rsidR="00A95897" w:rsidRPr="00F74CBC">
        <w:t xml:space="preserve"> or other methods to prevent future injuries incidents.</w:t>
      </w:r>
    </w:p>
    <w:p w14:paraId="0E14B8CD" w14:textId="60C2ABEA" w:rsidR="00A95897" w:rsidRDefault="00A95897" w:rsidP="00861B44">
      <w:pPr>
        <w:rPr>
          <w:rFonts w:eastAsia="Times New Roman"/>
          <w:szCs w:val="24"/>
        </w:rPr>
      </w:pPr>
      <w:r w:rsidRPr="00F74CBC">
        <w:rPr>
          <w:rFonts w:eastAsia="Times New Roman"/>
          <w:szCs w:val="24"/>
        </w:rPr>
        <w:t>SWMA heard from Mr</w:t>
      </w:r>
      <w:r w:rsidR="009F22B7">
        <w:rPr>
          <w:rFonts w:eastAsia="Times New Roman"/>
          <w:szCs w:val="24"/>
        </w:rPr>
        <w:t xml:space="preserve">. </w:t>
      </w:r>
      <w:r w:rsidRPr="00F74CBC">
        <w:rPr>
          <w:rFonts w:eastAsia="Times New Roman"/>
          <w:szCs w:val="24"/>
        </w:rPr>
        <w:t>Ken Ramsburg (</w:t>
      </w:r>
      <w:r w:rsidR="00384912" w:rsidRPr="00F74CBC">
        <w:rPr>
          <w:rFonts w:eastAsia="Times New Roman"/>
          <w:szCs w:val="24"/>
        </w:rPr>
        <w:t>M</w:t>
      </w:r>
      <w:r w:rsidR="00384912">
        <w:rPr>
          <w:rFonts w:eastAsia="Times New Roman"/>
          <w:szCs w:val="24"/>
        </w:rPr>
        <w:t>aryland</w:t>
      </w:r>
      <w:r w:rsidRPr="00F74CBC">
        <w:rPr>
          <w:rFonts w:eastAsia="Times New Roman"/>
          <w:szCs w:val="24"/>
        </w:rPr>
        <w:t>) indicating that Ms. Elizabeth Koncki (</w:t>
      </w:r>
      <w:r w:rsidR="00384912" w:rsidRPr="00F74CBC">
        <w:rPr>
          <w:rFonts w:eastAsia="Times New Roman"/>
          <w:szCs w:val="24"/>
        </w:rPr>
        <w:t>M</w:t>
      </w:r>
      <w:r w:rsidR="00384912">
        <w:rPr>
          <w:rFonts w:eastAsia="Times New Roman"/>
          <w:szCs w:val="24"/>
        </w:rPr>
        <w:t>aryland</w:t>
      </w:r>
      <w:r w:rsidRPr="00F74CBC">
        <w:rPr>
          <w:rFonts w:eastAsia="Times New Roman"/>
          <w:szCs w:val="24"/>
        </w:rPr>
        <w:t>) is replacing Dr</w:t>
      </w:r>
      <w:r w:rsidR="00384912" w:rsidRPr="00F74CBC">
        <w:rPr>
          <w:rFonts w:eastAsia="Times New Roman"/>
          <w:szCs w:val="24"/>
        </w:rPr>
        <w:t>.</w:t>
      </w:r>
      <w:r w:rsidR="00384912">
        <w:rPr>
          <w:rFonts w:eastAsia="Times New Roman"/>
          <w:szCs w:val="24"/>
        </w:rPr>
        <w:t> </w:t>
      </w:r>
      <w:r w:rsidRPr="00F74CBC">
        <w:rPr>
          <w:rFonts w:eastAsia="Times New Roman"/>
          <w:szCs w:val="24"/>
        </w:rPr>
        <w:t>Matt Curran (</w:t>
      </w:r>
      <w:r w:rsidR="00384912" w:rsidRPr="00F74CBC">
        <w:rPr>
          <w:rFonts w:eastAsia="Times New Roman"/>
          <w:szCs w:val="24"/>
        </w:rPr>
        <w:t>F</w:t>
      </w:r>
      <w:r w:rsidR="00384912">
        <w:rPr>
          <w:rFonts w:eastAsia="Times New Roman"/>
          <w:szCs w:val="24"/>
        </w:rPr>
        <w:t>lorida</w:t>
      </w:r>
      <w:r w:rsidRPr="00F74CBC">
        <w:rPr>
          <w:rFonts w:eastAsia="Times New Roman"/>
          <w:szCs w:val="24"/>
        </w:rPr>
        <w:t>) as the SWMA’s Regional Safety Liaison</w:t>
      </w:r>
      <w:r w:rsidR="009F22B7">
        <w:rPr>
          <w:rFonts w:eastAsia="Times New Roman"/>
          <w:szCs w:val="24"/>
        </w:rPr>
        <w:t xml:space="preserve">.  </w:t>
      </w:r>
      <w:r w:rsidRPr="00F74CBC">
        <w:rPr>
          <w:rFonts w:eastAsia="Times New Roman"/>
          <w:szCs w:val="24"/>
        </w:rPr>
        <w:t xml:space="preserve">The SWMA’s contribution to the newsletter </w:t>
      </w:r>
      <w:r w:rsidR="00E776AD">
        <w:rPr>
          <w:rFonts w:eastAsia="Times New Roman"/>
          <w:szCs w:val="24"/>
        </w:rPr>
        <w:t>was last</w:t>
      </w:r>
      <w:r w:rsidR="00E776AD" w:rsidRPr="00F74CBC">
        <w:rPr>
          <w:rFonts w:eastAsia="Times New Roman"/>
          <w:szCs w:val="24"/>
        </w:rPr>
        <w:t xml:space="preserve"> </w:t>
      </w:r>
      <w:r w:rsidRPr="00F74CBC">
        <w:rPr>
          <w:rFonts w:eastAsia="Times New Roman"/>
          <w:szCs w:val="24"/>
        </w:rPr>
        <w:t>due in January 2015</w:t>
      </w:r>
      <w:r w:rsidR="00E776AD">
        <w:rPr>
          <w:rFonts w:eastAsia="Times New Roman"/>
          <w:szCs w:val="24"/>
        </w:rPr>
        <w:t>; the next contribution is due in April 2016</w:t>
      </w:r>
      <w:r w:rsidR="009F22B7">
        <w:rPr>
          <w:rFonts w:eastAsia="Times New Roman"/>
          <w:szCs w:val="24"/>
        </w:rPr>
        <w:t xml:space="preserve">.  </w:t>
      </w:r>
      <w:r w:rsidRPr="00F74CBC">
        <w:rPr>
          <w:rFonts w:eastAsia="Times New Roman"/>
          <w:szCs w:val="24"/>
        </w:rPr>
        <w:t>If members are interested in any specific safety-related topics, please contact Mrs. Koncki.</w:t>
      </w:r>
    </w:p>
    <w:p w14:paraId="10B01387" w14:textId="0DF6812A" w:rsidR="00FA2AA1" w:rsidRDefault="00A95897" w:rsidP="001653B9">
      <w:pPr>
        <w:spacing w:after="0"/>
      </w:pPr>
      <w:r w:rsidRPr="00220D79">
        <w:rPr>
          <w:rFonts w:eastAsia="Times New Roman"/>
          <w:szCs w:val="24"/>
        </w:rPr>
        <w:t xml:space="preserve">NEWMA </w:t>
      </w:r>
      <w:r>
        <w:rPr>
          <w:rFonts w:eastAsia="Times New Roman"/>
          <w:szCs w:val="24"/>
        </w:rPr>
        <w:t>recommends providing safety videos on the NCWM website</w:t>
      </w:r>
      <w:r w:rsidR="009F22B7">
        <w:rPr>
          <w:rFonts w:eastAsia="Times New Roman"/>
          <w:szCs w:val="24"/>
        </w:rPr>
        <w:t xml:space="preserve">.  </w:t>
      </w:r>
      <w:r>
        <w:rPr>
          <w:rFonts w:eastAsia="Times New Roman"/>
          <w:szCs w:val="24"/>
        </w:rPr>
        <w:t>An example of a basic safety issue is correct lifting techniques to avoid injury</w:t>
      </w:r>
      <w:r w:rsidR="009F22B7">
        <w:rPr>
          <w:rFonts w:eastAsia="Times New Roman"/>
          <w:szCs w:val="24"/>
        </w:rPr>
        <w:t xml:space="preserve">.  </w:t>
      </w:r>
      <w:r>
        <w:rPr>
          <w:rFonts w:eastAsia="Times New Roman"/>
          <w:szCs w:val="24"/>
        </w:rPr>
        <w:t>NEWMA members agree that safety measures increase inspector confidence and demonstrate that management is mindful of individual safety and wellbeing</w:t>
      </w:r>
      <w:r w:rsidR="004C425C" w:rsidRPr="002E52DC">
        <w:rPr>
          <w:rFonts w:eastAsia="Times New Roman"/>
          <w:szCs w:val="24"/>
        </w:rPr>
        <w:t>.</w:t>
      </w:r>
      <w:bookmarkEnd w:id="25"/>
    </w:p>
    <w:p w14:paraId="4DE9D119" w14:textId="77777777" w:rsidR="00261724" w:rsidRPr="00261724" w:rsidRDefault="00FA2AA1" w:rsidP="00261724">
      <w:pPr>
        <w:pStyle w:val="ItemHeading"/>
        <w:rPr>
          <w:lang w:val="en-US"/>
        </w:rPr>
      </w:pPr>
      <w:bookmarkStart w:id="26" w:name="_Toc352749673"/>
      <w:bookmarkStart w:id="27" w:name="_Toc472006333"/>
      <w:r w:rsidRPr="00D72C2B">
        <w:t>420-2</w:t>
      </w:r>
      <w:r w:rsidRPr="00D72C2B">
        <w:tab/>
        <w:t>I</w:t>
      </w:r>
      <w:r w:rsidRPr="00D72C2B">
        <w:tab/>
        <w:t>PDC Publication</w:t>
      </w:r>
      <w:bookmarkEnd w:id="26"/>
      <w:bookmarkEnd w:id="27"/>
    </w:p>
    <w:p w14:paraId="1E07889F" w14:textId="1C779E2C" w:rsidR="002F4580" w:rsidRDefault="00FA2AA1" w:rsidP="00FA2AA1">
      <w:r>
        <w:t>The Professi</w:t>
      </w:r>
      <w:r w:rsidR="00FF033C">
        <w:t>onal Certification Exam M</w:t>
      </w:r>
      <w:r w:rsidR="002F4580">
        <w:t xml:space="preserve">odules and </w:t>
      </w:r>
      <w:r>
        <w:t>the Body of Knowledge are available to all individuals, whether they are NCWM members or not</w:t>
      </w:r>
      <w:r w:rsidR="009F22B7">
        <w:t xml:space="preserve">.  </w:t>
      </w:r>
      <w:r>
        <w:t>T</w:t>
      </w:r>
      <w:r w:rsidR="002F4580">
        <w:t>hese</w:t>
      </w:r>
      <w:r>
        <w:t xml:space="preserve"> documents may be accessed through</w:t>
      </w:r>
      <w:r w:rsidR="002F4580">
        <w:t xml:space="preserve"> the </w:t>
      </w:r>
      <w:r w:rsidR="00384912">
        <w:t>“</w:t>
      </w:r>
      <w:r w:rsidR="002F4580">
        <w:t>Professional Certification</w:t>
      </w:r>
      <w:r w:rsidR="00384912">
        <w:t>”</w:t>
      </w:r>
      <w:r w:rsidR="002F4580">
        <w:t xml:space="preserve"> tab</w:t>
      </w:r>
      <w:r w:rsidR="009F22B7">
        <w:t xml:space="preserve">.  </w:t>
      </w:r>
    </w:p>
    <w:p w14:paraId="2210FBC1" w14:textId="5F9C41A9" w:rsidR="00FA2AA1" w:rsidRDefault="002F4580" w:rsidP="00FA2AA1">
      <w:r>
        <w:t xml:space="preserve">The Model Field Training Program documents are aavailable to all individuals and may be accessed through the </w:t>
      </w:r>
      <w:r w:rsidR="00384912">
        <w:t>“</w:t>
      </w:r>
      <w:r w:rsidR="00FA2AA1">
        <w:t>Training</w:t>
      </w:r>
      <w:r w:rsidR="00384912">
        <w:t>”</w:t>
      </w:r>
      <w:r w:rsidR="00FA2AA1">
        <w:t xml:space="preserve"> tab</w:t>
      </w:r>
      <w:r w:rsidR="009F22B7">
        <w:t xml:space="preserve">.  </w:t>
      </w:r>
      <w:r>
        <w:t>Additional training d</w:t>
      </w:r>
      <w:r w:rsidR="00FA5A58">
        <w:t>ocuments and videos are available</w:t>
      </w:r>
      <w:r>
        <w:t xml:space="preserve"> under the same tab</w:t>
      </w:r>
      <w:r w:rsidR="009F22B7">
        <w:t xml:space="preserve">.  </w:t>
      </w:r>
      <w:r w:rsidR="00FA2AA1">
        <w:t>Trainers are encouraged to use these documents and to periodically check the website for updates.</w:t>
      </w:r>
    </w:p>
    <w:p w14:paraId="0096D33D" w14:textId="562724ED" w:rsidR="00FA2AA1" w:rsidRDefault="00FA2AA1" w:rsidP="00FA2AA1">
      <w:r>
        <w:t>Administrative documents describing the Professional Certification Program are only available to members</w:t>
      </w:r>
      <w:r w:rsidR="00FF033C">
        <w:t xml:space="preserve"> under the </w:t>
      </w:r>
      <w:r w:rsidR="00384912">
        <w:t>“</w:t>
      </w:r>
      <w:r w:rsidR="00FF033C">
        <w:t>Professional Certification</w:t>
      </w:r>
      <w:r w:rsidR="00384912">
        <w:t>”</w:t>
      </w:r>
      <w:r w:rsidR="00FF033C">
        <w:t xml:space="preserve"> tab.</w:t>
      </w:r>
    </w:p>
    <w:p w14:paraId="35328083" w14:textId="15B0E6E3" w:rsidR="002F4580" w:rsidRDefault="00FF033C" w:rsidP="00FA2AA1">
      <w:r>
        <w:t xml:space="preserve">Annual </w:t>
      </w:r>
      <w:r w:rsidR="00EA5FE1">
        <w:t xml:space="preserve">2015 </w:t>
      </w:r>
      <w:r>
        <w:t>Meeting</w:t>
      </w:r>
      <w:r w:rsidR="00EA5FE1">
        <w:t xml:space="preserve">: </w:t>
      </w:r>
      <w:r>
        <w:t xml:space="preserve"> </w:t>
      </w:r>
      <w:r w:rsidR="00EA5FE1">
        <w:t>T</w:t>
      </w:r>
      <w:r>
        <w:t>he Committee proposed to drop this item from the PDC Agenda</w:t>
      </w:r>
      <w:r w:rsidR="009F22B7">
        <w:t xml:space="preserve">.  </w:t>
      </w:r>
      <w:r>
        <w:t>All Committee materials are available electronically from the NCWM website</w:t>
      </w:r>
    </w:p>
    <w:p w14:paraId="6D78E1A7" w14:textId="77777777" w:rsidR="00FA2AA1" w:rsidRPr="00BB3FB1" w:rsidRDefault="00FA2AA1" w:rsidP="00FA2AA1">
      <w:pPr>
        <w:spacing w:after="0"/>
        <w:rPr>
          <w:b/>
        </w:rPr>
      </w:pPr>
      <w:r w:rsidRPr="00BB3FB1">
        <w:rPr>
          <w:b/>
        </w:rPr>
        <w:t>Regional Associations Comments:</w:t>
      </w:r>
    </w:p>
    <w:p w14:paraId="5175B49F" w14:textId="1A084112" w:rsidR="00FA2AA1" w:rsidRDefault="00384912" w:rsidP="00861B44">
      <w:r>
        <w:rPr>
          <w:rFonts w:eastAsia="Times New Roman"/>
          <w:szCs w:val="24"/>
        </w:rPr>
        <w:t xml:space="preserve">The </w:t>
      </w:r>
      <w:r w:rsidR="00FA2AA1" w:rsidRPr="004847FF">
        <w:rPr>
          <w:rFonts w:eastAsia="Times New Roman"/>
          <w:szCs w:val="24"/>
        </w:rPr>
        <w:t>WWMA commends NCWM for its work on improving the accessibility to publications on its webpage</w:t>
      </w:r>
      <w:r w:rsidR="009F22B7">
        <w:t xml:space="preserve">.  </w:t>
      </w:r>
    </w:p>
    <w:p w14:paraId="12503D27" w14:textId="77777777" w:rsidR="001653B9" w:rsidRPr="00FF033C" w:rsidRDefault="00FA2AA1" w:rsidP="00FF033C">
      <w:pPr>
        <w:rPr>
          <w:rFonts w:eastAsia="Times New Roman"/>
          <w:szCs w:val="24"/>
        </w:rPr>
      </w:pPr>
      <w:r>
        <w:rPr>
          <w:rFonts w:eastAsia="Times New Roman"/>
          <w:szCs w:val="24"/>
        </w:rPr>
        <w:lastRenderedPageBreak/>
        <w:t>At the SWMA Annual Meeting, Mr. Dale Saunders, PDC Chair, reminded the SWMA that the PDC publications are available for viewing on the NCWM website and encourages members to access them.</w:t>
      </w:r>
    </w:p>
    <w:p w14:paraId="2B46BAA4" w14:textId="183D22D0" w:rsidR="00FE7961" w:rsidRDefault="00325F81" w:rsidP="001653B9">
      <w:pPr>
        <w:spacing w:after="0"/>
      </w:pPr>
      <w:r w:rsidRPr="00BB3FB1">
        <w:t xml:space="preserve"> </w:t>
      </w:r>
    </w:p>
    <w:p w14:paraId="7C6D3134" w14:textId="2033588C" w:rsidR="00384912" w:rsidRDefault="00384912" w:rsidP="001653B9">
      <w:pPr>
        <w:spacing w:after="0"/>
      </w:pPr>
    </w:p>
    <w:p w14:paraId="6CD8C820" w14:textId="2FFD49A1" w:rsidR="00384912" w:rsidRDefault="00384912" w:rsidP="001653B9">
      <w:pPr>
        <w:spacing w:after="0"/>
      </w:pPr>
    </w:p>
    <w:p w14:paraId="22FE83AD" w14:textId="6EBCAE6B" w:rsidR="00384912" w:rsidRDefault="00384912" w:rsidP="001653B9">
      <w:pPr>
        <w:spacing w:after="0"/>
      </w:pPr>
    </w:p>
    <w:p w14:paraId="577C2047" w14:textId="0F70E30D" w:rsidR="00384912" w:rsidRDefault="00384912" w:rsidP="001653B9">
      <w:pPr>
        <w:spacing w:after="0"/>
      </w:pPr>
    </w:p>
    <w:p w14:paraId="78C3219E" w14:textId="603D96CB" w:rsidR="00384912" w:rsidRDefault="00384912" w:rsidP="001653B9">
      <w:pPr>
        <w:spacing w:after="0"/>
      </w:pPr>
    </w:p>
    <w:p w14:paraId="35CEC2E9" w14:textId="7FC4D4B6" w:rsidR="00384912" w:rsidRDefault="00384912" w:rsidP="001653B9">
      <w:pPr>
        <w:spacing w:after="0"/>
      </w:pPr>
    </w:p>
    <w:p w14:paraId="3D214081" w14:textId="3129BE2D" w:rsidR="00384912" w:rsidRDefault="00384912" w:rsidP="001653B9">
      <w:pPr>
        <w:spacing w:after="0"/>
      </w:pPr>
    </w:p>
    <w:p w14:paraId="29719605" w14:textId="0CCC2AA5" w:rsidR="00384912" w:rsidRDefault="00384912" w:rsidP="001653B9">
      <w:pPr>
        <w:spacing w:after="0"/>
      </w:pPr>
    </w:p>
    <w:p w14:paraId="0F8CAA1A" w14:textId="64CA60B4" w:rsidR="00384912" w:rsidRDefault="00384912" w:rsidP="001653B9">
      <w:pPr>
        <w:spacing w:after="0"/>
      </w:pPr>
    </w:p>
    <w:p w14:paraId="42ECCEBA" w14:textId="3DD1214A" w:rsidR="00384912" w:rsidRDefault="00384912" w:rsidP="001653B9">
      <w:pPr>
        <w:spacing w:after="0"/>
      </w:pPr>
    </w:p>
    <w:p w14:paraId="1AF6F1B2" w14:textId="3473BF51" w:rsidR="00384912" w:rsidRDefault="00384912" w:rsidP="001653B9">
      <w:pPr>
        <w:spacing w:after="0"/>
      </w:pPr>
    </w:p>
    <w:p w14:paraId="577F577F" w14:textId="04756FE8" w:rsidR="00384912" w:rsidRDefault="00384912" w:rsidP="001653B9">
      <w:pPr>
        <w:spacing w:after="0"/>
      </w:pPr>
    </w:p>
    <w:p w14:paraId="2852DCD1" w14:textId="390BFEEE" w:rsidR="00384912" w:rsidRDefault="00384912" w:rsidP="001653B9">
      <w:pPr>
        <w:spacing w:after="0"/>
      </w:pPr>
    </w:p>
    <w:p w14:paraId="1C3FC450" w14:textId="3D3E280F" w:rsidR="00384912" w:rsidRDefault="00384912" w:rsidP="001653B9">
      <w:pPr>
        <w:spacing w:after="0"/>
      </w:pPr>
    </w:p>
    <w:p w14:paraId="149389B0" w14:textId="057F1EEB" w:rsidR="00384912" w:rsidRDefault="00384912" w:rsidP="001653B9">
      <w:pPr>
        <w:spacing w:after="0"/>
      </w:pPr>
    </w:p>
    <w:p w14:paraId="78D1D7F6" w14:textId="3AB6CE37" w:rsidR="00384912" w:rsidRDefault="00384912" w:rsidP="001653B9">
      <w:pPr>
        <w:spacing w:after="0"/>
      </w:pPr>
    </w:p>
    <w:p w14:paraId="1211E3A2" w14:textId="4303CD25" w:rsidR="00384912" w:rsidRDefault="00384912" w:rsidP="001653B9">
      <w:pPr>
        <w:spacing w:after="0"/>
      </w:pPr>
    </w:p>
    <w:p w14:paraId="03E1CCC0" w14:textId="4FFD5003" w:rsidR="00384912" w:rsidRDefault="00384912" w:rsidP="001653B9">
      <w:pPr>
        <w:spacing w:after="0"/>
      </w:pPr>
    </w:p>
    <w:p w14:paraId="43F35117" w14:textId="416F7035" w:rsidR="00384912" w:rsidRDefault="00384912" w:rsidP="001653B9">
      <w:pPr>
        <w:spacing w:after="0"/>
      </w:pPr>
    </w:p>
    <w:p w14:paraId="6B308847" w14:textId="42DA2A2A" w:rsidR="00384912" w:rsidRDefault="00384912" w:rsidP="001653B9">
      <w:pPr>
        <w:spacing w:after="0"/>
      </w:pPr>
    </w:p>
    <w:p w14:paraId="46905783" w14:textId="55A966AF" w:rsidR="00384912" w:rsidRDefault="00384912" w:rsidP="001653B9">
      <w:pPr>
        <w:spacing w:after="0"/>
      </w:pPr>
    </w:p>
    <w:p w14:paraId="5ED5296E" w14:textId="0FFFB321" w:rsidR="00384912" w:rsidRDefault="00384912" w:rsidP="001653B9">
      <w:pPr>
        <w:spacing w:after="0"/>
      </w:pPr>
    </w:p>
    <w:p w14:paraId="5F87BC1F" w14:textId="58897666" w:rsidR="00384912" w:rsidRDefault="00384912" w:rsidP="001653B9">
      <w:pPr>
        <w:spacing w:after="0"/>
      </w:pPr>
    </w:p>
    <w:p w14:paraId="2C90108E" w14:textId="3B779475" w:rsidR="00384912" w:rsidRDefault="00384912" w:rsidP="001653B9">
      <w:pPr>
        <w:spacing w:after="0"/>
      </w:pPr>
    </w:p>
    <w:p w14:paraId="75870EE3" w14:textId="51B796F6" w:rsidR="00384912" w:rsidRDefault="00384912" w:rsidP="001653B9">
      <w:pPr>
        <w:spacing w:after="0"/>
      </w:pPr>
    </w:p>
    <w:p w14:paraId="0B272E04" w14:textId="62B155D0" w:rsidR="00384912" w:rsidRDefault="00384912" w:rsidP="001653B9">
      <w:pPr>
        <w:spacing w:after="0"/>
      </w:pPr>
    </w:p>
    <w:p w14:paraId="4835F5B0" w14:textId="3EF53746" w:rsidR="00384912" w:rsidRDefault="00384912" w:rsidP="001653B9">
      <w:pPr>
        <w:spacing w:after="0"/>
      </w:pPr>
    </w:p>
    <w:p w14:paraId="605657D0" w14:textId="3D6C8BDA" w:rsidR="00384912" w:rsidRDefault="00384912" w:rsidP="001653B9">
      <w:pPr>
        <w:spacing w:after="0"/>
      </w:pPr>
    </w:p>
    <w:p w14:paraId="083DFC9F" w14:textId="114E6D9A" w:rsidR="00384912" w:rsidRDefault="00384912" w:rsidP="001653B9">
      <w:pPr>
        <w:spacing w:after="0"/>
      </w:pPr>
    </w:p>
    <w:p w14:paraId="08CF6DD6" w14:textId="6510683E" w:rsidR="00384912" w:rsidRDefault="00384912" w:rsidP="001653B9">
      <w:pPr>
        <w:spacing w:after="0"/>
      </w:pPr>
    </w:p>
    <w:p w14:paraId="417C06BD" w14:textId="4F7C122B" w:rsidR="00384912" w:rsidRDefault="00384912" w:rsidP="001653B9">
      <w:pPr>
        <w:spacing w:after="0"/>
      </w:pPr>
    </w:p>
    <w:p w14:paraId="65D1E3B2" w14:textId="745D29C0" w:rsidR="00384912" w:rsidRDefault="00384912" w:rsidP="001653B9">
      <w:pPr>
        <w:spacing w:after="0"/>
      </w:pPr>
    </w:p>
    <w:p w14:paraId="35179A65" w14:textId="18A25550" w:rsidR="00384912" w:rsidRDefault="00384912" w:rsidP="001653B9">
      <w:pPr>
        <w:spacing w:after="0"/>
      </w:pPr>
    </w:p>
    <w:p w14:paraId="26AF9DC1" w14:textId="0245A32C" w:rsidR="00384912" w:rsidRDefault="00384912" w:rsidP="00861B44"/>
    <w:p w14:paraId="44917127" w14:textId="531F156D" w:rsidR="006734F7" w:rsidRDefault="006734F7" w:rsidP="00861B44"/>
    <w:p w14:paraId="6A85D7A1" w14:textId="77777777" w:rsidR="006734F7" w:rsidRDefault="006734F7" w:rsidP="00861B44"/>
    <w:p w14:paraId="650AECA4" w14:textId="5B863DF0" w:rsidR="00384912" w:rsidRDefault="00384912" w:rsidP="001653B9">
      <w:pPr>
        <w:spacing w:after="0"/>
      </w:pPr>
    </w:p>
    <w:p w14:paraId="4802F90D" w14:textId="77777777" w:rsidR="00384912" w:rsidRPr="001653B9" w:rsidRDefault="00384912" w:rsidP="001653B9">
      <w:pPr>
        <w:spacing w:after="0"/>
      </w:pPr>
    </w:p>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8E0D89" w14:paraId="79D24AAD" w14:textId="77777777" w:rsidTr="00A51EE5">
        <w:tc>
          <w:tcPr>
            <w:tcW w:w="4687" w:type="dxa"/>
            <w:tcBorders>
              <w:top w:val="nil"/>
              <w:left w:val="nil"/>
              <w:bottom w:val="single" w:sz="8" w:space="0" w:color="auto"/>
              <w:right w:val="nil"/>
            </w:tcBorders>
          </w:tcPr>
          <w:p w14:paraId="5372E544" w14:textId="77777777" w:rsidR="00A51EE5" w:rsidRPr="00BB3FB1" w:rsidRDefault="00A51EE5" w:rsidP="00A51EE5">
            <w:pPr>
              <w:pStyle w:val="TableText"/>
            </w:pPr>
          </w:p>
        </w:tc>
      </w:tr>
    </w:tbl>
    <w:p w14:paraId="1387BB0C" w14:textId="77777777" w:rsidR="001C5C40" w:rsidRDefault="001C5C40" w:rsidP="008A79C3">
      <w:pPr>
        <w:pStyle w:val="CommitteeMemberNames"/>
        <w:spacing w:before="240"/>
      </w:pPr>
      <w:r w:rsidRPr="003A6C37">
        <w:t>M</w:t>
      </w:r>
      <w:r>
        <w:t>s</w:t>
      </w:r>
      <w:r w:rsidRPr="003A6C37">
        <w:t xml:space="preserve">. Cheryl Ayer, New Hampshire | </w:t>
      </w:r>
      <w:r>
        <w:t>Committee Chair</w:t>
      </w:r>
    </w:p>
    <w:p w14:paraId="591F79EC" w14:textId="77777777" w:rsidR="00A36B96" w:rsidRPr="003A6C37" w:rsidRDefault="00A36B96" w:rsidP="00A36B96">
      <w:pPr>
        <w:pStyle w:val="CommitteeMemberNames"/>
      </w:pPr>
      <w:r w:rsidRPr="003A6C37">
        <w:t xml:space="preserve">Ms. </w:t>
      </w:r>
      <w:r>
        <w:t>Angela Godwin</w:t>
      </w:r>
      <w:r w:rsidRPr="003A6C37">
        <w:t xml:space="preserve">, </w:t>
      </w:r>
      <w:r>
        <w:t xml:space="preserve">Ventura County, California | </w:t>
      </w:r>
      <w:r w:rsidR="001C5C40">
        <w:t>Member</w:t>
      </w:r>
    </w:p>
    <w:p w14:paraId="27954647" w14:textId="77777777" w:rsidR="00F50425" w:rsidRPr="003A6C37" w:rsidRDefault="00F50425" w:rsidP="00F50425">
      <w:pPr>
        <w:pStyle w:val="CommitteeMemberNames"/>
      </w:pPr>
      <w:r w:rsidRPr="003A6C37">
        <w:t xml:space="preserve">Mr. Stacy Carlsen, Marin County, California | Member </w:t>
      </w:r>
    </w:p>
    <w:p w14:paraId="24B5C8B8" w14:textId="77777777" w:rsidR="00F50425" w:rsidRDefault="00F50425" w:rsidP="00F50425">
      <w:pPr>
        <w:pStyle w:val="CommitteeMemberNames"/>
      </w:pPr>
      <w:r w:rsidRPr="003A6C37">
        <w:t>Ms. Julie Quinn, Minnesota | Member</w:t>
      </w:r>
      <w:r w:rsidRPr="005E6D30">
        <w:t xml:space="preserve"> </w:t>
      </w:r>
    </w:p>
    <w:p w14:paraId="6CE1F3C9" w14:textId="77777777" w:rsidR="00F50425" w:rsidRPr="003A6C37" w:rsidRDefault="00F50425" w:rsidP="00F50425">
      <w:pPr>
        <w:pStyle w:val="CommitteeMemberNames"/>
      </w:pPr>
      <w:r w:rsidRPr="003A6C37">
        <w:t>M</w:t>
      </w:r>
      <w:r>
        <w:t>r</w:t>
      </w:r>
      <w:r w:rsidR="000B340B">
        <w:t>. Doug Killingsworth, Georgia</w:t>
      </w:r>
      <w:r w:rsidRPr="003A6C37">
        <w:t xml:space="preserve"> | Member </w:t>
      </w:r>
    </w:p>
    <w:p w14:paraId="33526805" w14:textId="77777777" w:rsidR="00F50425" w:rsidRDefault="00F50425" w:rsidP="00F50425">
      <w:pPr>
        <w:pStyle w:val="CommitteeMemberNames"/>
      </w:pPr>
      <w:r w:rsidRPr="003A6C37">
        <w:t xml:space="preserve">Mr. </w:t>
      </w:r>
      <w:r>
        <w:t>Richard Shipman, Rice Lake Weighing Systems</w:t>
      </w:r>
      <w:r w:rsidRPr="003A6C37">
        <w:t xml:space="preserve"> | Associate Membership Representative</w:t>
      </w:r>
    </w:p>
    <w:p w14:paraId="7B6D6759" w14:textId="77777777" w:rsidR="003A6C37" w:rsidRPr="00BB3FB1" w:rsidRDefault="00743B5A" w:rsidP="00334116">
      <w:pPr>
        <w:pStyle w:val="CommitteeMemberNames"/>
      </w:pPr>
      <w:r>
        <w:t>Ms. Tina Butcher</w:t>
      </w:r>
      <w:r w:rsidRPr="00BB3FB1">
        <w:t xml:space="preserve"> | </w:t>
      </w:r>
      <w:r w:rsidR="00F50425">
        <w:t>NIST Liaison</w:t>
      </w:r>
    </w:p>
    <w:p w14:paraId="2F22B1E0" w14:textId="77777777" w:rsidR="00334116" w:rsidRPr="00BB3FB1" w:rsidRDefault="00334116" w:rsidP="00334116">
      <w:pPr>
        <w:pStyle w:val="CommitteeMemberNames"/>
      </w:pPr>
      <w:r w:rsidRPr="00BB3FB1">
        <w:t>Mr. Ross Andersen | Certification Coordinator</w:t>
      </w:r>
    </w:p>
    <w:p w14:paraId="610EB19E" w14:textId="77777777" w:rsidR="00743B5A" w:rsidRDefault="00743B5A" w:rsidP="00BC08C1">
      <w:pPr>
        <w:pStyle w:val="CommitteeMemberNames"/>
        <w:jc w:val="left"/>
        <w:rPr>
          <w:b/>
          <w:sz w:val="24"/>
          <w:szCs w:val="24"/>
        </w:rPr>
      </w:pPr>
    </w:p>
    <w:p w14:paraId="0BC0F309" w14:textId="77777777" w:rsidR="00C64420" w:rsidRPr="008A79C3" w:rsidRDefault="00334116" w:rsidP="00BC08C1">
      <w:pPr>
        <w:pStyle w:val="CommitteeMemberNames"/>
        <w:jc w:val="left"/>
        <w:rPr>
          <w:b/>
          <w:sz w:val="22"/>
        </w:rPr>
        <w:sectPr w:rsidR="00C64420" w:rsidRPr="008A79C3" w:rsidSect="00861B44">
          <w:headerReference w:type="even" r:id="rId21"/>
          <w:headerReference w:type="default" r:id="rId22"/>
          <w:footerReference w:type="even" r:id="rId23"/>
          <w:footerReference w:type="default" r:id="rId24"/>
          <w:pgSz w:w="12240" w:h="15840"/>
          <w:pgMar w:top="1440" w:right="1440" w:bottom="1170" w:left="1440" w:header="720" w:footer="720" w:gutter="0"/>
          <w:pgNumType w:start="1"/>
          <w:cols w:space="720"/>
          <w:docGrid w:linePitch="360"/>
        </w:sectPr>
      </w:pPr>
      <w:r w:rsidRPr="008A79C3">
        <w:rPr>
          <w:b/>
          <w:sz w:val="22"/>
        </w:rPr>
        <w:t>Pro</w:t>
      </w:r>
      <w:r w:rsidR="00BC08C1" w:rsidRPr="008A79C3">
        <w:rPr>
          <w:b/>
          <w:sz w:val="22"/>
        </w:rPr>
        <w:t>fessional Development Committee</w:t>
      </w:r>
    </w:p>
    <w:p w14:paraId="043864AF" w14:textId="77777777" w:rsidR="00B6782F" w:rsidRPr="008E0D89" w:rsidRDefault="00B6782F" w:rsidP="003F6728">
      <w:pPr>
        <w:jc w:val="center"/>
        <w:rPr>
          <w:b/>
          <w:sz w:val="24"/>
          <w:szCs w:val="24"/>
        </w:rPr>
      </w:pPr>
      <w:bookmarkStart w:id="28" w:name="_Toc301768233"/>
      <w:bookmarkStart w:id="29" w:name="_Toc308527686"/>
      <w:bookmarkStart w:id="30" w:name="_Toc309198909"/>
      <w:bookmarkStart w:id="31" w:name="_Toc333998173"/>
      <w:bookmarkStart w:id="32" w:name="AppendixA"/>
      <w:r w:rsidRPr="008E0D89">
        <w:rPr>
          <w:b/>
          <w:sz w:val="24"/>
          <w:szCs w:val="24"/>
        </w:rPr>
        <w:lastRenderedPageBreak/>
        <w:t>Appendix A</w:t>
      </w:r>
      <w:bookmarkEnd w:id="28"/>
      <w:bookmarkEnd w:id="29"/>
      <w:bookmarkEnd w:id="30"/>
      <w:bookmarkEnd w:id="31"/>
      <w:bookmarkEnd w:id="32"/>
    </w:p>
    <w:p w14:paraId="027B3AD6" w14:textId="77777777" w:rsidR="00B6782F" w:rsidRPr="008E0D89" w:rsidRDefault="00D200CD" w:rsidP="003F6728">
      <w:pPr>
        <w:jc w:val="center"/>
        <w:rPr>
          <w:b/>
          <w:sz w:val="24"/>
          <w:szCs w:val="24"/>
        </w:rPr>
      </w:pPr>
      <w:r>
        <w:rPr>
          <w:b/>
          <w:sz w:val="24"/>
          <w:szCs w:val="24"/>
        </w:rPr>
        <w:t>Safety Awareness Presentation</w:t>
      </w:r>
    </w:p>
    <w:p w14:paraId="4C8CCC21" w14:textId="78F238B5" w:rsidR="001B4AA7" w:rsidRPr="00310A7B" w:rsidRDefault="001B4AA7" w:rsidP="001B4AA7">
      <w:pPr>
        <w:rPr>
          <w:sz w:val="22"/>
        </w:rPr>
      </w:pPr>
      <w:r w:rsidRPr="00310A7B">
        <w:rPr>
          <w:sz w:val="22"/>
        </w:rPr>
        <w:t>We all share safety program requirements</w:t>
      </w:r>
      <w:r w:rsidR="009F22B7">
        <w:rPr>
          <w:sz w:val="22"/>
        </w:rPr>
        <w:t xml:space="preserve">.  </w:t>
      </w:r>
      <w:r w:rsidRPr="00310A7B">
        <w:rPr>
          <w:sz w:val="22"/>
        </w:rPr>
        <w:t>Most of us don’t have the fund</w:t>
      </w:r>
      <w:r w:rsidR="00225BEA">
        <w:rPr>
          <w:sz w:val="22"/>
        </w:rPr>
        <w:t>ing for industrial hygienists</w:t>
      </w:r>
      <w:r w:rsidR="009F22B7">
        <w:rPr>
          <w:sz w:val="22"/>
        </w:rPr>
        <w:t xml:space="preserve">.  </w:t>
      </w:r>
      <w:r w:rsidRPr="00310A7B">
        <w:rPr>
          <w:sz w:val="22"/>
        </w:rPr>
        <w:t>Can we pool our r</w:t>
      </w:r>
      <w:r w:rsidR="00D200CD">
        <w:rPr>
          <w:sz w:val="22"/>
        </w:rPr>
        <w:t xml:space="preserve">esources and experiences so we do not </w:t>
      </w:r>
      <w:r w:rsidR="00225BEA">
        <w:rPr>
          <w:sz w:val="22"/>
        </w:rPr>
        <w:t xml:space="preserve">have to reinvent the wheel? </w:t>
      </w:r>
      <w:r w:rsidRPr="00310A7B">
        <w:rPr>
          <w:sz w:val="22"/>
        </w:rPr>
        <w:t>We have been sharing incident reports in a sporadic way but can we start cooperating on the other aspects of our programs?</w:t>
      </w:r>
    </w:p>
    <w:p w14:paraId="507FE428" w14:textId="77777777" w:rsidR="001B4AA7" w:rsidRPr="00310A7B" w:rsidRDefault="001B4AA7" w:rsidP="006734F7">
      <w:pPr>
        <w:pStyle w:val="ListParagraph"/>
        <w:numPr>
          <w:ilvl w:val="0"/>
          <w:numId w:val="30"/>
        </w:numPr>
        <w:spacing w:after="120" w:line="276" w:lineRule="auto"/>
        <w:contextualSpacing w:val="0"/>
        <w:jc w:val="left"/>
        <w:rPr>
          <w:sz w:val="22"/>
        </w:rPr>
      </w:pPr>
      <w:r w:rsidRPr="00310A7B">
        <w:rPr>
          <w:sz w:val="22"/>
        </w:rPr>
        <w:t>Identify hazards</w:t>
      </w:r>
    </w:p>
    <w:p w14:paraId="5560BF07"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Through incident reports</w:t>
      </w:r>
    </w:p>
    <w:p w14:paraId="7B8D49FA"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Through OSHA consultation</w:t>
      </w:r>
    </w:p>
    <w:p w14:paraId="765C053C"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Through Hazard Assessments (Works well in facilities under your control)</w:t>
      </w:r>
    </w:p>
    <w:p w14:paraId="4341D418"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Through Field Level Hazard Assessments (Requires field staff to be trained)</w:t>
      </w:r>
    </w:p>
    <w:p w14:paraId="4F727BF4" w14:textId="77777777" w:rsidR="00A726B9" w:rsidRDefault="001B4AA7" w:rsidP="006734F7">
      <w:pPr>
        <w:pStyle w:val="ListParagraph"/>
        <w:numPr>
          <w:ilvl w:val="2"/>
          <w:numId w:val="30"/>
        </w:numPr>
        <w:spacing w:after="240" w:line="276" w:lineRule="auto"/>
        <w:contextualSpacing w:val="0"/>
        <w:jc w:val="left"/>
        <w:rPr>
          <w:sz w:val="22"/>
        </w:rPr>
      </w:pPr>
      <w:r w:rsidRPr="00310A7B">
        <w:rPr>
          <w:sz w:val="22"/>
        </w:rPr>
        <w:t xml:space="preserve">Can anyone share their FLHA checklists? </w:t>
      </w:r>
    </w:p>
    <w:p w14:paraId="7BB9FE47" w14:textId="77777777" w:rsidR="001B4AA7" w:rsidRPr="00310A7B" w:rsidRDefault="001B4AA7" w:rsidP="006734F7">
      <w:pPr>
        <w:pStyle w:val="ListParagraph"/>
        <w:numPr>
          <w:ilvl w:val="0"/>
          <w:numId w:val="30"/>
        </w:numPr>
        <w:spacing w:after="120" w:line="276" w:lineRule="auto"/>
        <w:contextualSpacing w:val="0"/>
        <w:jc w:val="left"/>
        <w:rPr>
          <w:sz w:val="22"/>
        </w:rPr>
      </w:pPr>
      <w:r w:rsidRPr="00310A7B">
        <w:rPr>
          <w:sz w:val="22"/>
        </w:rPr>
        <w:t>Analyze Hazards</w:t>
      </w:r>
    </w:p>
    <w:p w14:paraId="295CD312"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OSHA’s Focus Four (responsible for 90% of all deaths and injuries)</w:t>
      </w:r>
    </w:p>
    <w:p w14:paraId="691A14F4"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Falls</w:t>
      </w:r>
    </w:p>
    <w:p w14:paraId="28A2D66B"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Electrocution</w:t>
      </w:r>
    </w:p>
    <w:p w14:paraId="0A08916E"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Struck by</w:t>
      </w:r>
    </w:p>
    <w:p w14:paraId="05BFD22D"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Crushes/Caught between</w:t>
      </w:r>
    </w:p>
    <w:p w14:paraId="2AEEB814" w14:textId="77777777" w:rsidR="001B4AA7" w:rsidRDefault="001B4AA7" w:rsidP="006734F7">
      <w:pPr>
        <w:pStyle w:val="ListParagraph"/>
        <w:numPr>
          <w:ilvl w:val="1"/>
          <w:numId w:val="30"/>
        </w:numPr>
        <w:spacing w:after="240" w:line="276" w:lineRule="auto"/>
        <w:contextualSpacing w:val="0"/>
        <w:jc w:val="left"/>
        <w:rPr>
          <w:sz w:val="22"/>
        </w:rPr>
      </w:pPr>
      <w:r w:rsidRPr="00310A7B">
        <w:rPr>
          <w:sz w:val="22"/>
        </w:rPr>
        <w:t>Risk assessment grids</w:t>
      </w:r>
    </w:p>
    <w:p w14:paraId="039D1E03" w14:textId="77777777" w:rsidR="001B4AA7" w:rsidRPr="00310A7B" w:rsidRDefault="001B4AA7" w:rsidP="006734F7">
      <w:pPr>
        <w:pStyle w:val="ListParagraph"/>
        <w:numPr>
          <w:ilvl w:val="0"/>
          <w:numId w:val="30"/>
        </w:numPr>
        <w:spacing w:after="120" w:line="276" w:lineRule="auto"/>
        <w:contextualSpacing w:val="0"/>
        <w:jc w:val="left"/>
        <w:rPr>
          <w:sz w:val="22"/>
        </w:rPr>
      </w:pPr>
      <w:r w:rsidRPr="00310A7B">
        <w:rPr>
          <w:sz w:val="22"/>
        </w:rPr>
        <w:t>Control hazards</w:t>
      </w:r>
    </w:p>
    <w:p w14:paraId="3D951495"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Eliminate</w:t>
      </w:r>
    </w:p>
    <w:p w14:paraId="1B437A83"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Engineering solutions</w:t>
      </w:r>
    </w:p>
    <w:p w14:paraId="06BFBA07"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Personal protective Equipment</w:t>
      </w:r>
    </w:p>
    <w:p w14:paraId="04504822" w14:textId="77777777" w:rsidR="001B4AA7" w:rsidRDefault="001B4AA7" w:rsidP="006734F7">
      <w:pPr>
        <w:pStyle w:val="ListParagraph"/>
        <w:numPr>
          <w:ilvl w:val="1"/>
          <w:numId w:val="30"/>
        </w:numPr>
        <w:spacing w:after="240" w:line="276" w:lineRule="auto"/>
        <w:contextualSpacing w:val="0"/>
        <w:jc w:val="left"/>
        <w:rPr>
          <w:sz w:val="22"/>
        </w:rPr>
      </w:pPr>
      <w:r w:rsidRPr="00310A7B">
        <w:rPr>
          <w:sz w:val="22"/>
        </w:rPr>
        <w:t>Policies (Behavior Modification)</w:t>
      </w:r>
    </w:p>
    <w:p w14:paraId="73DF0A3B" w14:textId="77777777" w:rsidR="001B4AA7" w:rsidRPr="00310A7B" w:rsidRDefault="001B4AA7" w:rsidP="006734F7">
      <w:pPr>
        <w:pStyle w:val="ListParagraph"/>
        <w:numPr>
          <w:ilvl w:val="0"/>
          <w:numId w:val="30"/>
        </w:numPr>
        <w:spacing w:after="120" w:line="276" w:lineRule="auto"/>
        <w:contextualSpacing w:val="0"/>
        <w:jc w:val="left"/>
        <w:rPr>
          <w:sz w:val="22"/>
        </w:rPr>
      </w:pPr>
      <w:r w:rsidRPr="00310A7B">
        <w:rPr>
          <w:sz w:val="22"/>
        </w:rPr>
        <w:t>Communicate hazards to Staff (Education)</w:t>
      </w:r>
    </w:p>
    <w:p w14:paraId="4E9862EF"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Initial Training</w:t>
      </w:r>
    </w:p>
    <w:p w14:paraId="47183B13"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ERTK</w:t>
      </w:r>
    </w:p>
    <w:p w14:paraId="079F0FFD"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Driver Safety</w:t>
      </w:r>
    </w:p>
    <w:p w14:paraId="7C350658"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Field Level Hazard Assessments</w:t>
      </w:r>
    </w:p>
    <w:p w14:paraId="194148F8"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MSHA</w:t>
      </w:r>
    </w:p>
    <w:p w14:paraId="78991441"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Respiratory</w:t>
      </w:r>
    </w:p>
    <w:p w14:paraId="23AAEA5D"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Overhead cranes and hoist inspection</w:t>
      </w:r>
    </w:p>
    <w:p w14:paraId="6EEDC939"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lastRenderedPageBreak/>
        <w:t>Fire extinguisher</w:t>
      </w:r>
    </w:p>
    <w:p w14:paraId="334D8EF0" w14:textId="77777777" w:rsidR="001B4AA7" w:rsidRPr="00310A7B" w:rsidRDefault="001B4AA7" w:rsidP="006734F7">
      <w:pPr>
        <w:pStyle w:val="ListParagraph"/>
        <w:numPr>
          <w:ilvl w:val="1"/>
          <w:numId w:val="30"/>
        </w:numPr>
        <w:spacing w:after="120" w:line="276" w:lineRule="auto"/>
        <w:contextualSpacing w:val="0"/>
        <w:jc w:val="left"/>
        <w:rPr>
          <w:sz w:val="22"/>
        </w:rPr>
      </w:pPr>
      <w:r w:rsidRPr="00310A7B">
        <w:rPr>
          <w:sz w:val="22"/>
        </w:rPr>
        <w:t>Annual Training</w:t>
      </w:r>
    </w:p>
    <w:p w14:paraId="41715126"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ERTK</w:t>
      </w:r>
    </w:p>
    <w:p w14:paraId="3342EEFB" w14:textId="77777777" w:rsidR="001B4AA7" w:rsidRPr="00310A7B" w:rsidRDefault="001B4AA7" w:rsidP="006734F7">
      <w:pPr>
        <w:pStyle w:val="ListParagraph"/>
        <w:numPr>
          <w:ilvl w:val="2"/>
          <w:numId w:val="30"/>
        </w:numPr>
        <w:spacing w:after="120" w:line="276" w:lineRule="auto"/>
        <w:contextualSpacing w:val="0"/>
        <w:jc w:val="left"/>
        <w:rPr>
          <w:sz w:val="22"/>
        </w:rPr>
      </w:pPr>
      <w:r w:rsidRPr="00310A7B">
        <w:rPr>
          <w:sz w:val="22"/>
        </w:rPr>
        <w:t>MSHA</w:t>
      </w:r>
    </w:p>
    <w:p w14:paraId="29D6D44C" w14:textId="77777777" w:rsidR="001B4AA7" w:rsidRPr="00310A7B" w:rsidRDefault="001B4AA7" w:rsidP="001B4AA7">
      <w:pPr>
        <w:pStyle w:val="ListParagraph"/>
        <w:numPr>
          <w:ilvl w:val="2"/>
          <w:numId w:val="30"/>
        </w:numPr>
        <w:spacing w:line="276" w:lineRule="auto"/>
        <w:jc w:val="left"/>
        <w:rPr>
          <w:sz w:val="22"/>
        </w:rPr>
      </w:pPr>
      <w:r w:rsidRPr="00310A7B">
        <w:rPr>
          <w:sz w:val="22"/>
        </w:rPr>
        <w:t>Respiratory</w:t>
      </w:r>
    </w:p>
    <w:p w14:paraId="2699BF2D" w14:textId="0456D6CF" w:rsidR="00180322" w:rsidRPr="00861B44" w:rsidRDefault="00180322" w:rsidP="006734F7">
      <w:pPr>
        <w:spacing w:line="276" w:lineRule="auto"/>
        <w:rPr>
          <w:szCs w:val="20"/>
        </w:rPr>
      </w:pPr>
    </w:p>
    <w:sectPr w:rsidR="00180322" w:rsidRPr="00861B44" w:rsidSect="00861B44">
      <w:headerReference w:type="even" r:id="rId25"/>
      <w:headerReference w:type="default" r:id="rId26"/>
      <w:footerReference w:type="even" r:id="rId27"/>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75BC" w14:textId="77777777" w:rsidR="004F706D" w:rsidRDefault="004F706D" w:rsidP="0082263A">
      <w:r>
        <w:separator/>
      </w:r>
    </w:p>
  </w:endnote>
  <w:endnote w:type="continuationSeparator" w:id="0">
    <w:p w14:paraId="22A2B8E0" w14:textId="77777777" w:rsidR="004F706D" w:rsidRDefault="004F706D"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FEB1" w14:textId="51A0875C" w:rsidR="00B469E6" w:rsidRPr="00787052" w:rsidRDefault="00B469E6" w:rsidP="00B706C3">
    <w:pPr>
      <w:pStyle w:val="Footer1"/>
      <w:spacing w:after="0"/>
    </w:pPr>
    <w:r>
      <w:t xml:space="preserve">PDC - </w:t>
    </w:r>
    <w:r>
      <w:fldChar w:fldCharType="begin"/>
    </w:r>
    <w:r>
      <w:instrText xml:space="preserve"> PAGE   \* MERGEFORMAT </w:instrText>
    </w:r>
    <w:r>
      <w:fldChar w:fldCharType="separate"/>
    </w:r>
    <w:r w:rsidR="00407FA3">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5A68" w14:textId="0E3734C1" w:rsidR="00B469E6" w:rsidRDefault="00B469E6" w:rsidP="00596434">
    <w:pPr>
      <w:pStyle w:val="Footer1"/>
      <w:spacing w:after="0"/>
    </w:pPr>
    <w:r>
      <w:t xml:space="preserve">PDC - </w:t>
    </w:r>
    <w:r>
      <w:fldChar w:fldCharType="begin"/>
    </w:r>
    <w:r>
      <w:instrText xml:space="preserve"> PAGE   \* MERGEFORMAT </w:instrText>
    </w:r>
    <w:r>
      <w:fldChar w:fldCharType="separate"/>
    </w:r>
    <w:r w:rsidR="00407FA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BBAD" w14:textId="598E87FD" w:rsidR="00B469E6" w:rsidRPr="00787052" w:rsidRDefault="00B469E6" w:rsidP="0087626B">
    <w:pPr>
      <w:pStyle w:val="Footer1"/>
      <w:spacing w:after="0"/>
    </w:pPr>
    <w:r>
      <w:t xml:space="preserve">PDC - </w:t>
    </w:r>
    <w:r>
      <w:rPr>
        <w:lang w:val="en-US"/>
      </w:rPr>
      <w:t>A</w:t>
    </w:r>
    <w:r>
      <w:fldChar w:fldCharType="begin"/>
    </w:r>
    <w:r>
      <w:instrText xml:space="preserve"> PAGE   \* MERGEFORMAT </w:instrText>
    </w:r>
    <w:r>
      <w:fldChar w:fldCharType="separate"/>
    </w:r>
    <w:r w:rsidR="00407FA3">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7217" w14:textId="0165DC1A" w:rsidR="00B469E6" w:rsidRDefault="00B469E6" w:rsidP="00E52A99">
    <w:pPr>
      <w:pStyle w:val="Footer1"/>
      <w:spacing w:after="0"/>
    </w:pPr>
    <w:r>
      <w:t xml:space="preserve">PDC - </w:t>
    </w:r>
    <w:r w:rsidR="00297B8D">
      <w:rPr>
        <w:lang w:val="en-US"/>
      </w:rPr>
      <w:t>A</w:t>
    </w:r>
    <w:r>
      <w:fldChar w:fldCharType="begin"/>
    </w:r>
    <w:r>
      <w:instrText xml:space="preserve"> PAGE   \* MERGEFORMAT </w:instrText>
    </w:r>
    <w:r>
      <w:fldChar w:fldCharType="separate"/>
    </w:r>
    <w:r w:rsidR="00407FA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98716" w14:textId="77777777" w:rsidR="004F706D" w:rsidRDefault="004F706D" w:rsidP="0082263A">
      <w:r>
        <w:separator/>
      </w:r>
    </w:p>
  </w:footnote>
  <w:footnote w:type="continuationSeparator" w:id="0">
    <w:p w14:paraId="26B16E59" w14:textId="77777777" w:rsidR="004F706D" w:rsidRDefault="004F706D"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D007" w14:textId="38208B77" w:rsidR="00B469E6" w:rsidRPr="001358E0" w:rsidRDefault="00B469E6" w:rsidP="00596434">
    <w:pPr>
      <w:pStyle w:val="Header"/>
      <w:tabs>
        <w:tab w:val="clear" w:pos="4680"/>
      </w:tabs>
      <w:spacing w:after="0"/>
      <w:jc w:val="left"/>
    </w:pPr>
    <w:r>
      <w:t>PDC</w:t>
    </w:r>
    <w:r w:rsidRPr="008D2EE6">
      <w:t xml:space="preserve"> </w:t>
    </w:r>
    <w:r>
      <w:t>201</w:t>
    </w:r>
    <w:r>
      <w:rPr>
        <w:lang w:val="en-US"/>
      </w:rPr>
      <w:t>5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6565" w14:textId="77777777" w:rsidR="00B469E6" w:rsidRPr="00C71749" w:rsidRDefault="00B469E6" w:rsidP="00294F72">
    <w:pPr>
      <w:pStyle w:val="Header"/>
      <w:tabs>
        <w:tab w:val="clear" w:pos="4680"/>
      </w:tabs>
      <w:spacing w:after="0"/>
      <w:jc w:val="right"/>
      <w:rPr>
        <w:lang w:val="en-US"/>
      </w:rPr>
    </w:pPr>
    <w:r>
      <w:t>PDC</w:t>
    </w:r>
    <w:r w:rsidRPr="008D2EE6">
      <w:t xml:space="preserve"> </w:t>
    </w:r>
    <w:r>
      <w:t>201</w:t>
    </w:r>
    <w:r>
      <w:rPr>
        <w:lang w:val="en-US"/>
      </w:rPr>
      <w:t>5 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595D" w14:textId="77777777" w:rsidR="00B469E6" w:rsidRDefault="00B469E6" w:rsidP="00E52A99">
    <w:pPr>
      <w:pStyle w:val="Header"/>
      <w:spacing w:after="0"/>
      <w:jc w:val="left"/>
      <w:rPr>
        <w:lang w:val="en-US"/>
      </w:rPr>
    </w:pPr>
    <w:r>
      <w:rPr>
        <w:lang w:val="en-US"/>
      </w:rPr>
      <w:t>PDC 2015 Final Report</w:t>
    </w:r>
  </w:p>
  <w:p w14:paraId="1B5EAF53" w14:textId="4A6AF397" w:rsidR="00B469E6" w:rsidRPr="008030B0" w:rsidRDefault="00B469E6" w:rsidP="00E52A99">
    <w:pPr>
      <w:pStyle w:val="Header"/>
      <w:tabs>
        <w:tab w:val="clear" w:pos="4680"/>
      </w:tabs>
    </w:pPr>
    <w:r>
      <w:rPr>
        <w:lang w:val="en-US"/>
      </w:rPr>
      <w:t>Appendix A – Safety Awareness Presentation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F755" w14:textId="4A8C552C" w:rsidR="00B469E6" w:rsidRDefault="00B469E6" w:rsidP="00EC18F6">
    <w:pPr>
      <w:pStyle w:val="Header"/>
      <w:spacing w:after="0"/>
      <w:jc w:val="right"/>
      <w:rPr>
        <w:lang w:val="en-US"/>
      </w:rPr>
    </w:pPr>
    <w:r>
      <w:rPr>
        <w:lang w:val="en-US"/>
      </w:rPr>
      <w:t>PDC 2015 Final Report</w:t>
    </w:r>
  </w:p>
  <w:p w14:paraId="04AC5214" w14:textId="2CEAE904" w:rsidR="00B469E6" w:rsidRPr="00EC18F6" w:rsidRDefault="00B469E6" w:rsidP="00EC18F6">
    <w:pPr>
      <w:pStyle w:val="Header"/>
      <w:spacing w:after="0"/>
      <w:jc w:val="right"/>
      <w:rPr>
        <w:lang w:val="en-US"/>
      </w:rPr>
    </w:pPr>
    <w:r>
      <w:rPr>
        <w:lang w:val="en-US"/>
      </w:rPr>
      <w:t>Appendix A – Safety Awareness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2E1"/>
    <w:multiLevelType w:val="hybridMultilevel"/>
    <w:tmpl w:val="4CF8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35F7"/>
    <w:multiLevelType w:val="hybridMultilevel"/>
    <w:tmpl w:val="07B62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22C54"/>
    <w:multiLevelType w:val="hybridMultilevel"/>
    <w:tmpl w:val="950C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A5866"/>
    <w:multiLevelType w:val="hybridMultilevel"/>
    <w:tmpl w:val="1A6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717E"/>
    <w:multiLevelType w:val="hybridMultilevel"/>
    <w:tmpl w:val="953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35949"/>
    <w:multiLevelType w:val="hybridMultilevel"/>
    <w:tmpl w:val="CB2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69C8"/>
    <w:multiLevelType w:val="hybridMultilevel"/>
    <w:tmpl w:val="D8609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097496"/>
    <w:multiLevelType w:val="hybridMultilevel"/>
    <w:tmpl w:val="F17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32CCC"/>
    <w:multiLevelType w:val="hybridMultilevel"/>
    <w:tmpl w:val="A07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D0740"/>
    <w:multiLevelType w:val="hybridMultilevel"/>
    <w:tmpl w:val="B9DC9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2B78DD"/>
    <w:multiLevelType w:val="hybridMultilevel"/>
    <w:tmpl w:val="373A117C"/>
    <w:lvl w:ilvl="0" w:tplc="19EAB08A">
      <w:numFmt w:val="bullet"/>
      <w:pStyle w:val="bulletedlistlevel2"/>
      <w:lvlText w:val="-"/>
      <w:lvlJc w:val="left"/>
      <w:pPr>
        <w:ind w:left="720" w:hanging="360"/>
      </w:pPr>
      <w:rPr>
        <w:rFonts w:ascii="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66E5F"/>
    <w:multiLevelType w:val="hybridMultilevel"/>
    <w:tmpl w:val="31B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F53961"/>
    <w:multiLevelType w:val="hybridMultilevel"/>
    <w:tmpl w:val="1F7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41D74"/>
    <w:multiLevelType w:val="hybridMultilevel"/>
    <w:tmpl w:val="40A45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A73BB"/>
    <w:multiLevelType w:val="hybridMultilevel"/>
    <w:tmpl w:val="727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8A74DE"/>
    <w:multiLevelType w:val="hybridMultilevel"/>
    <w:tmpl w:val="06B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D37C1"/>
    <w:multiLevelType w:val="hybridMultilevel"/>
    <w:tmpl w:val="7EB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663D"/>
    <w:multiLevelType w:val="hybridMultilevel"/>
    <w:tmpl w:val="45393DC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45812E73"/>
    <w:multiLevelType w:val="hybridMultilevel"/>
    <w:tmpl w:val="9F32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B0C87"/>
    <w:multiLevelType w:val="hybridMultilevel"/>
    <w:tmpl w:val="50E4C2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5EA5ABF"/>
    <w:multiLevelType w:val="hybridMultilevel"/>
    <w:tmpl w:val="7350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73A8"/>
    <w:multiLevelType w:val="hybridMultilevel"/>
    <w:tmpl w:val="515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4CF5"/>
    <w:multiLevelType w:val="hybridMultilevel"/>
    <w:tmpl w:val="202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45A49"/>
    <w:multiLevelType w:val="hybridMultilevel"/>
    <w:tmpl w:val="BEDE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90A91"/>
    <w:multiLevelType w:val="hybridMultilevel"/>
    <w:tmpl w:val="15A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0" w15:restartNumberingAfterBreak="0">
    <w:nsid w:val="63B60548"/>
    <w:multiLevelType w:val="hybridMultilevel"/>
    <w:tmpl w:val="9B52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FA53B4"/>
    <w:multiLevelType w:val="hybridMultilevel"/>
    <w:tmpl w:val="ABE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F1489"/>
    <w:multiLevelType w:val="hybridMultilevel"/>
    <w:tmpl w:val="A0F4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10824"/>
    <w:multiLevelType w:val="hybridMultilevel"/>
    <w:tmpl w:val="EB10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364BBA"/>
    <w:multiLevelType w:val="hybridMultilevel"/>
    <w:tmpl w:val="F920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A0846"/>
    <w:multiLevelType w:val="hybridMultilevel"/>
    <w:tmpl w:val="426EF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43DF1"/>
    <w:multiLevelType w:val="hybridMultilevel"/>
    <w:tmpl w:val="1788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8" w15:restartNumberingAfterBreak="0">
    <w:nsid w:val="773170C6"/>
    <w:multiLevelType w:val="multilevel"/>
    <w:tmpl w:val="FBE4FC78"/>
    <w:lvl w:ilvl="0">
      <w:start w:val="1"/>
      <w:numFmt w:val="decimal"/>
      <w:pStyle w:val="wp1B"/>
      <w:lvlText w:val="%1."/>
      <w:lvlJc w:val="left"/>
      <w:pPr>
        <w:tabs>
          <w:tab w:val="num" w:pos="720"/>
        </w:tabs>
        <w:ind w:left="360" w:hanging="360"/>
      </w:pPr>
      <w:rPr>
        <w:rFonts w:hint="default"/>
      </w:rPr>
    </w:lvl>
    <w:lvl w:ilvl="1">
      <w:start w:val="1"/>
      <w:numFmt w:val="decimal"/>
      <w:pStyle w:val="wp2"/>
      <w:lvlText w:val="%1.%2."/>
      <w:lvlJc w:val="left"/>
      <w:pPr>
        <w:tabs>
          <w:tab w:val="num" w:pos="792"/>
        </w:tabs>
        <w:ind w:left="792" w:hanging="432"/>
      </w:pPr>
      <w:rPr>
        <w:rFonts w:hint="default"/>
      </w:rPr>
    </w:lvl>
    <w:lvl w:ilvl="2">
      <w:start w:val="1"/>
      <w:numFmt w:val="decimal"/>
      <w:pStyle w:val="wp3"/>
      <w:lvlText w:val="%1.%2.%3."/>
      <w:lvlJc w:val="left"/>
      <w:pPr>
        <w:tabs>
          <w:tab w:val="num" w:pos="1440"/>
        </w:tabs>
        <w:ind w:left="129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AB553A8"/>
    <w:multiLevelType w:val="hybridMultilevel"/>
    <w:tmpl w:val="1D6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92FF9"/>
    <w:multiLevelType w:val="hybridMultilevel"/>
    <w:tmpl w:val="2972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B5F81"/>
    <w:multiLevelType w:val="hybridMultilevel"/>
    <w:tmpl w:val="3566D5C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9"/>
  </w:num>
  <w:num w:numId="3">
    <w:abstractNumId w:val="37"/>
  </w:num>
  <w:num w:numId="4">
    <w:abstractNumId w:val="16"/>
  </w:num>
  <w:num w:numId="5">
    <w:abstractNumId w:val="12"/>
  </w:num>
  <w:num w:numId="6">
    <w:abstractNumId w:val="29"/>
  </w:num>
  <w:num w:numId="7">
    <w:abstractNumId w:val="17"/>
  </w:num>
  <w:num w:numId="8">
    <w:abstractNumId w:val="38"/>
  </w:num>
  <w:num w:numId="9">
    <w:abstractNumId w:val="10"/>
  </w:num>
  <w:num w:numId="10">
    <w:abstractNumId w:val="8"/>
  </w:num>
  <w:num w:numId="11">
    <w:abstractNumId w:val="5"/>
  </w:num>
  <w:num w:numId="12">
    <w:abstractNumId w:val="11"/>
  </w:num>
  <w:num w:numId="13">
    <w:abstractNumId w:val="15"/>
  </w:num>
  <w:num w:numId="14">
    <w:abstractNumId w:val="32"/>
  </w:num>
  <w:num w:numId="15">
    <w:abstractNumId w:val="0"/>
  </w:num>
  <w:num w:numId="16">
    <w:abstractNumId w:val="14"/>
  </w:num>
  <w:num w:numId="17">
    <w:abstractNumId w:val="18"/>
  </w:num>
  <w:num w:numId="18">
    <w:abstractNumId w:val="34"/>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7"/>
  </w:num>
  <w:num w:numId="22">
    <w:abstractNumId w:val="24"/>
  </w:num>
  <w:num w:numId="23">
    <w:abstractNumId w:val="23"/>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3"/>
  </w:num>
  <w:num w:numId="29">
    <w:abstractNumId w:val="31"/>
  </w:num>
  <w:num w:numId="30">
    <w:abstractNumId w:val="33"/>
  </w:num>
  <w:num w:numId="31">
    <w:abstractNumId w:val="30"/>
  </w:num>
  <w:num w:numId="32">
    <w:abstractNumId w:val="26"/>
  </w:num>
  <w:num w:numId="33">
    <w:abstractNumId w:val="13"/>
  </w:num>
  <w:num w:numId="34">
    <w:abstractNumId w:val="4"/>
  </w:num>
  <w:num w:numId="35">
    <w:abstractNumId w:val="39"/>
  </w:num>
  <w:num w:numId="36">
    <w:abstractNumId w:val="36"/>
  </w:num>
  <w:num w:numId="37">
    <w:abstractNumId w:val="35"/>
  </w:num>
  <w:num w:numId="38">
    <w:abstractNumId w:val="28"/>
  </w:num>
  <w:num w:numId="39">
    <w:abstractNumId w:val="40"/>
  </w:num>
  <w:num w:numId="40">
    <w:abstractNumId w:val="27"/>
  </w:num>
  <w:num w:numId="41">
    <w:abstractNumId w:val="1"/>
  </w:num>
  <w:num w:numId="42">
    <w:abstractNumId w:val="41"/>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72"/>
    <w:rsid w:val="000006B8"/>
    <w:rsid w:val="00000C1D"/>
    <w:rsid w:val="000014AE"/>
    <w:rsid w:val="00003027"/>
    <w:rsid w:val="00004033"/>
    <w:rsid w:val="00005885"/>
    <w:rsid w:val="00005E9F"/>
    <w:rsid w:val="000063E5"/>
    <w:rsid w:val="00006493"/>
    <w:rsid w:val="00007728"/>
    <w:rsid w:val="000101CF"/>
    <w:rsid w:val="00011B2A"/>
    <w:rsid w:val="00014259"/>
    <w:rsid w:val="00020E01"/>
    <w:rsid w:val="00025D0D"/>
    <w:rsid w:val="00025EEF"/>
    <w:rsid w:val="0002710B"/>
    <w:rsid w:val="000324B8"/>
    <w:rsid w:val="00033648"/>
    <w:rsid w:val="00034173"/>
    <w:rsid w:val="0003545E"/>
    <w:rsid w:val="0003571F"/>
    <w:rsid w:val="00036AB6"/>
    <w:rsid w:val="000378F5"/>
    <w:rsid w:val="00037D95"/>
    <w:rsid w:val="00041FB3"/>
    <w:rsid w:val="00045D90"/>
    <w:rsid w:val="00047A34"/>
    <w:rsid w:val="00052E16"/>
    <w:rsid w:val="000573AC"/>
    <w:rsid w:val="00060015"/>
    <w:rsid w:val="00061104"/>
    <w:rsid w:val="000619A9"/>
    <w:rsid w:val="00063E29"/>
    <w:rsid w:val="000644AC"/>
    <w:rsid w:val="0007113A"/>
    <w:rsid w:val="0007270D"/>
    <w:rsid w:val="00076A08"/>
    <w:rsid w:val="00080B0D"/>
    <w:rsid w:val="000812C9"/>
    <w:rsid w:val="00081F10"/>
    <w:rsid w:val="0008425F"/>
    <w:rsid w:val="00084B7D"/>
    <w:rsid w:val="00085EA5"/>
    <w:rsid w:val="00085EF5"/>
    <w:rsid w:val="000911BF"/>
    <w:rsid w:val="00095079"/>
    <w:rsid w:val="000A06F8"/>
    <w:rsid w:val="000A1211"/>
    <w:rsid w:val="000A2AA1"/>
    <w:rsid w:val="000A31B6"/>
    <w:rsid w:val="000A31B7"/>
    <w:rsid w:val="000A6EC8"/>
    <w:rsid w:val="000B0D04"/>
    <w:rsid w:val="000B13DA"/>
    <w:rsid w:val="000B340B"/>
    <w:rsid w:val="000B6518"/>
    <w:rsid w:val="000B6F7A"/>
    <w:rsid w:val="000B7DDF"/>
    <w:rsid w:val="000C129C"/>
    <w:rsid w:val="000C247F"/>
    <w:rsid w:val="000C7B7D"/>
    <w:rsid w:val="000D2E69"/>
    <w:rsid w:val="000E0AB3"/>
    <w:rsid w:val="000E143D"/>
    <w:rsid w:val="000E3BFD"/>
    <w:rsid w:val="000E3E1F"/>
    <w:rsid w:val="000E5701"/>
    <w:rsid w:val="000E7130"/>
    <w:rsid w:val="000F1BD7"/>
    <w:rsid w:val="000F307F"/>
    <w:rsid w:val="000F42CC"/>
    <w:rsid w:val="000F5B09"/>
    <w:rsid w:val="000F605A"/>
    <w:rsid w:val="000F73B3"/>
    <w:rsid w:val="00101611"/>
    <w:rsid w:val="001019A9"/>
    <w:rsid w:val="00104752"/>
    <w:rsid w:val="00105E26"/>
    <w:rsid w:val="00105E9D"/>
    <w:rsid w:val="00106A4D"/>
    <w:rsid w:val="001104B9"/>
    <w:rsid w:val="00110D68"/>
    <w:rsid w:val="00111940"/>
    <w:rsid w:val="00112BE3"/>
    <w:rsid w:val="0011315C"/>
    <w:rsid w:val="0011324D"/>
    <w:rsid w:val="0011480A"/>
    <w:rsid w:val="001171A7"/>
    <w:rsid w:val="0012075B"/>
    <w:rsid w:val="001223C6"/>
    <w:rsid w:val="0012287E"/>
    <w:rsid w:val="00125727"/>
    <w:rsid w:val="001262E2"/>
    <w:rsid w:val="00126E2B"/>
    <w:rsid w:val="001274B3"/>
    <w:rsid w:val="00130782"/>
    <w:rsid w:val="00130ABF"/>
    <w:rsid w:val="00131CF3"/>
    <w:rsid w:val="0013212E"/>
    <w:rsid w:val="00135062"/>
    <w:rsid w:val="001358E0"/>
    <w:rsid w:val="00135DAD"/>
    <w:rsid w:val="00147F53"/>
    <w:rsid w:val="0015256A"/>
    <w:rsid w:val="001548BE"/>
    <w:rsid w:val="001552F7"/>
    <w:rsid w:val="00155509"/>
    <w:rsid w:val="00156B21"/>
    <w:rsid w:val="00161F46"/>
    <w:rsid w:val="001653B9"/>
    <w:rsid w:val="0016686B"/>
    <w:rsid w:val="00172774"/>
    <w:rsid w:val="001758EA"/>
    <w:rsid w:val="001768EA"/>
    <w:rsid w:val="00180322"/>
    <w:rsid w:val="00184914"/>
    <w:rsid w:val="00185AF6"/>
    <w:rsid w:val="001865A7"/>
    <w:rsid w:val="00191BC5"/>
    <w:rsid w:val="00195CDD"/>
    <w:rsid w:val="00197113"/>
    <w:rsid w:val="00197F52"/>
    <w:rsid w:val="001A04F5"/>
    <w:rsid w:val="001A0A75"/>
    <w:rsid w:val="001A124E"/>
    <w:rsid w:val="001A4C8B"/>
    <w:rsid w:val="001A4CD2"/>
    <w:rsid w:val="001B0A6E"/>
    <w:rsid w:val="001B1803"/>
    <w:rsid w:val="001B2B21"/>
    <w:rsid w:val="001B2BEF"/>
    <w:rsid w:val="001B34E5"/>
    <w:rsid w:val="001B4AA7"/>
    <w:rsid w:val="001C0123"/>
    <w:rsid w:val="001C335B"/>
    <w:rsid w:val="001C5C40"/>
    <w:rsid w:val="001C6341"/>
    <w:rsid w:val="001C7343"/>
    <w:rsid w:val="001D03C8"/>
    <w:rsid w:val="001D4156"/>
    <w:rsid w:val="001E10B4"/>
    <w:rsid w:val="001E1D87"/>
    <w:rsid w:val="001E5293"/>
    <w:rsid w:val="001F028C"/>
    <w:rsid w:val="001F1125"/>
    <w:rsid w:val="001F31B3"/>
    <w:rsid w:val="001F33C1"/>
    <w:rsid w:val="001F3B04"/>
    <w:rsid w:val="001F49B6"/>
    <w:rsid w:val="001F4A10"/>
    <w:rsid w:val="001F4C9F"/>
    <w:rsid w:val="001F5525"/>
    <w:rsid w:val="00200F1B"/>
    <w:rsid w:val="002063C4"/>
    <w:rsid w:val="002100A3"/>
    <w:rsid w:val="00211FA6"/>
    <w:rsid w:val="0021302E"/>
    <w:rsid w:val="0022115F"/>
    <w:rsid w:val="00222D92"/>
    <w:rsid w:val="00223F73"/>
    <w:rsid w:val="00224B4C"/>
    <w:rsid w:val="0022502B"/>
    <w:rsid w:val="00225BEA"/>
    <w:rsid w:val="00225F8C"/>
    <w:rsid w:val="00226933"/>
    <w:rsid w:val="00226B84"/>
    <w:rsid w:val="00231F3E"/>
    <w:rsid w:val="00232FB8"/>
    <w:rsid w:val="00233C4C"/>
    <w:rsid w:val="00235A23"/>
    <w:rsid w:val="00244156"/>
    <w:rsid w:val="0024614A"/>
    <w:rsid w:val="00250046"/>
    <w:rsid w:val="00255615"/>
    <w:rsid w:val="00260B52"/>
    <w:rsid w:val="00261724"/>
    <w:rsid w:val="002627A8"/>
    <w:rsid w:val="00263819"/>
    <w:rsid w:val="0026464D"/>
    <w:rsid w:val="00264800"/>
    <w:rsid w:val="002650FE"/>
    <w:rsid w:val="0026664D"/>
    <w:rsid w:val="00276786"/>
    <w:rsid w:val="0027794F"/>
    <w:rsid w:val="00277A4F"/>
    <w:rsid w:val="00286430"/>
    <w:rsid w:val="0028750A"/>
    <w:rsid w:val="00287EF1"/>
    <w:rsid w:val="002910B1"/>
    <w:rsid w:val="002927CC"/>
    <w:rsid w:val="00294D8A"/>
    <w:rsid w:val="00294F72"/>
    <w:rsid w:val="00295E18"/>
    <w:rsid w:val="00297B8D"/>
    <w:rsid w:val="002A1795"/>
    <w:rsid w:val="002A2284"/>
    <w:rsid w:val="002A36B4"/>
    <w:rsid w:val="002A6765"/>
    <w:rsid w:val="002A6B87"/>
    <w:rsid w:val="002A793E"/>
    <w:rsid w:val="002B1FB5"/>
    <w:rsid w:val="002B5691"/>
    <w:rsid w:val="002B5875"/>
    <w:rsid w:val="002B659C"/>
    <w:rsid w:val="002C3929"/>
    <w:rsid w:val="002C4E7F"/>
    <w:rsid w:val="002C647F"/>
    <w:rsid w:val="002D0F45"/>
    <w:rsid w:val="002D565D"/>
    <w:rsid w:val="002D5E21"/>
    <w:rsid w:val="002D71FC"/>
    <w:rsid w:val="002E1244"/>
    <w:rsid w:val="002E27DF"/>
    <w:rsid w:val="002E2E9E"/>
    <w:rsid w:val="002E52DC"/>
    <w:rsid w:val="002E52E3"/>
    <w:rsid w:val="002E7659"/>
    <w:rsid w:val="002E76DC"/>
    <w:rsid w:val="002F1C8C"/>
    <w:rsid w:val="002F2FCD"/>
    <w:rsid w:val="002F4580"/>
    <w:rsid w:val="002F6CC1"/>
    <w:rsid w:val="003009AD"/>
    <w:rsid w:val="00310A7B"/>
    <w:rsid w:val="00315384"/>
    <w:rsid w:val="00315472"/>
    <w:rsid w:val="003155C8"/>
    <w:rsid w:val="003164CB"/>
    <w:rsid w:val="003178D5"/>
    <w:rsid w:val="00321B12"/>
    <w:rsid w:val="00325DC7"/>
    <w:rsid w:val="00325F81"/>
    <w:rsid w:val="00330803"/>
    <w:rsid w:val="00331BC7"/>
    <w:rsid w:val="00334116"/>
    <w:rsid w:val="003375F1"/>
    <w:rsid w:val="00337DB1"/>
    <w:rsid w:val="003414BC"/>
    <w:rsid w:val="00341A85"/>
    <w:rsid w:val="00341F45"/>
    <w:rsid w:val="00345746"/>
    <w:rsid w:val="003557A6"/>
    <w:rsid w:val="003600B0"/>
    <w:rsid w:val="00360EEF"/>
    <w:rsid w:val="00361AA7"/>
    <w:rsid w:val="003656A8"/>
    <w:rsid w:val="00366438"/>
    <w:rsid w:val="00370AB2"/>
    <w:rsid w:val="00371F55"/>
    <w:rsid w:val="00374A90"/>
    <w:rsid w:val="00375AC2"/>
    <w:rsid w:val="00377E2E"/>
    <w:rsid w:val="00380884"/>
    <w:rsid w:val="00381E6D"/>
    <w:rsid w:val="00382542"/>
    <w:rsid w:val="00382E79"/>
    <w:rsid w:val="003831AC"/>
    <w:rsid w:val="003837A2"/>
    <w:rsid w:val="00384912"/>
    <w:rsid w:val="00384BA5"/>
    <w:rsid w:val="0038520D"/>
    <w:rsid w:val="00390230"/>
    <w:rsid w:val="0039070E"/>
    <w:rsid w:val="00392355"/>
    <w:rsid w:val="00392962"/>
    <w:rsid w:val="003936CA"/>
    <w:rsid w:val="00395A60"/>
    <w:rsid w:val="003979A7"/>
    <w:rsid w:val="00397A88"/>
    <w:rsid w:val="00397F89"/>
    <w:rsid w:val="003A17ED"/>
    <w:rsid w:val="003A3AE4"/>
    <w:rsid w:val="003A3C6C"/>
    <w:rsid w:val="003A4795"/>
    <w:rsid w:val="003A5BF5"/>
    <w:rsid w:val="003A6C37"/>
    <w:rsid w:val="003A73E3"/>
    <w:rsid w:val="003B5D9A"/>
    <w:rsid w:val="003B786A"/>
    <w:rsid w:val="003B7CB5"/>
    <w:rsid w:val="003C071E"/>
    <w:rsid w:val="003C29A0"/>
    <w:rsid w:val="003C39EF"/>
    <w:rsid w:val="003C446D"/>
    <w:rsid w:val="003C4B56"/>
    <w:rsid w:val="003C5171"/>
    <w:rsid w:val="003C74EE"/>
    <w:rsid w:val="003D0B7B"/>
    <w:rsid w:val="003D1653"/>
    <w:rsid w:val="003D32F1"/>
    <w:rsid w:val="003D4E93"/>
    <w:rsid w:val="003D5795"/>
    <w:rsid w:val="003D6A22"/>
    <w:rsid w:val="003E2C4B"/>
    <w:rsid w:val="003E3519"/>
    <w:rsid w:val="003E6380"/>
    <w:rsid w:val="003F0068"/>
    <w:rsid w:val="003F12E7"/>
    <w:rsid w:val="003F45F7"/>
    <w:rsid w:val="003F4713"/>
    <w:rsid w:val="003F6728"/>
    <w:rsid w:val="00406E3C"/>
    <w:rsid w:val="00406F7E"/>
    <w:rsid w:val="00407FA3"/>
    <w:rsid w:val="00411072"/>
    <w:rsid w:val="00411145"/>
    <w:rsid w:val="004115E2"/>
    <w:rsid w:val="0041162C"/>
    <w:rsid w:val="00413275"/>
    <w:rsid w:val="00413F00"/>
    <w:rsid w:val="004141B8"/>
    <w:rsid w:val="00415452"/>
    <w:rsid w:val="0041793F"/>
    <w:rsid w:val="00422324"/>
    <w:rsid w:val="00422E8B"/>
    <w:rsid w:val="00422EA0"/>
    <w:rsid w:val="00424100"/>
    <w:rsid w:val="004248F1"/>
    <w:rsid w:val="00430D99"/>
    <w:rsid w:val="0044073A"/>
    <w:rsid w:val="004426E7"/>
    <w:rsid w:val="004437DB"/>
    <w:rsid w:val="00443A38"/>
    <w:rsid w:val="00456FBD"/>
    <w:rsid w:val="004578AB"/>
    <w:rsid w:val="004635F3"/>
    <w:rsid w:val="00464FE1"/>
    <w:rsid w:val="00464FFC"/>
    <w:rsid w:val="00471220"/>
    <w:rsid w:val="00472F1B"/>
    <w:rsid w:val="0047473F"/>
    <w:rsid w:val="00475BB4"/>
    <w:rsid w:val="00476A81"/>
    <w:rsid w:val="00482011"/>
    <w:rsid w:val="00483099"/>
    <w:rsid w:val="00483412"/>
    <w:rsid w:val="0049417F"/>
    <w:rsid w:val="004944B2"/>
    <w:rsid w:val="004A36E1"/>
    <w:rsid w:val="004B2119"/>
    <w:rsid w:val="004B3CCA"/>
    <w:rsid w:val="004B4D02"/>
    <w:rsid w:val="004B5EE2"/>
    <w:rsid w:val="004B7C9A"/>
    <w:rsid w:val="004C3955"/>
    <w:rsid w:val="004C425C"/>
    <w:rsid w:val="004D11DC"/>
    <w:rsid w:val="004D3178"/>
    <w:rsid w:val="004D56BF"/>
    <w:rsid w:val="004D7D56"/>
    <w:rsid w:val="004D7E21"/>
    <w:rsid w:val="004E1C43"/>
    <w:rsid w:val="004E3E7C"/>
    <w:rsid w:val="004E49A6"/>
    <w:rsid w:val="004E66EB"/>
    <w:rsid w:val="004E7B11"/>
    <w:rsid w:val="004F1DCB"/>
    <w:rsid w:val="004F3B64"/>
    <w:rsid w:val="004F706D"/>
    <w:rsid w:val="004F74B8"/>
    <w:rsid w:val="004F7671"/>
    <w:rsid w:val="004F7B68"/>
    <w:rsid w:val="00502DB9"/>
    <w:rsid w:val="0051288E"/>
    <w:rsid w:val="00514ABC"/>
    <w:rsid w:val="005167C3"/>
    <w:rsid w:val="00516C7F"/>
    <w:rsid w:val="00520F83"/>
    <w:rsid w:val="00522D64"/>
    <w:rsid w:val="00530361"/>
    <w:rsid w:val="00530B61"/>
    <w:rsid w:val="00537C38"/>
    <w:rsid w:val="00541760"/>
    <w:rsid w:val="00542A0C"/>
    <w:rsid w:val="00545760"/>
    <w:rsid w:val="005479E7"/>
    <w:rsid w:val="005522AF"/>
    <w:rsid w:val="00553539"/>
    <w:rsid w:val="00556A57"/>
    <w:rsid w:val="00556E92"/>
    <w:rsid w:val="005625DB"/>
    <w:rsid w:val="00562AF2"/>
    <w:rsid w:val="005632A0"/>
    <w:rsid w:val="0057030C"/>
    <w:rsid w:val="0057425D"/>
    <w:rsid w:val="005750F2"/>
    <w:rsid w:val="0057533C"/>
    <w:rsid w:val="00577DF2"/>
    <w:rsid w:val="005850C6"/>
    <w:rsid w:val="00587DF4"/>
    <w:rsid w:val="00587EA4"/>
    <w:rsid w:val="0059027E"/>
    <w:rsid w:val="005926AA"/>
    <w:rsid w:val="00595A85"/>
    <w:rsid w:val="00596434"/>
    <w:rsid w:val="005A1534"/>
    <w:rsid w:val="005A4E4F"/>
    <w:rsid w:val="005A5535"/>
    <w:rsid w:val="005A63CF"/>
    <w:rsid w:val="005A6EC6"/>
    <w:rsid w:val="005A7C79"/>
    <w:rsid w:val="005B13B3"/>
    <w:rsid w:val="005B2D67"/>
    <w:rsid w:val="005B5588"/>
    <w:rsid w:val="005B58BE"/>
    <w:rsid w:val="005B58C5"/>
    <w:rsid w:val="005C046C"/>
    <w:rsid w:val="005C348F"/>
    <w:rsid w:val="005C3B44"/>
    <w:rsid w:val="005C620C"/>
    <w:rsid w:val="005D2361"/>
    <w:rsid w:val="005D4220"/>
    <w:rsid w:val="005D4239"/>
    <w:rsid w:val="005E2114"/>
    <w:rsid w:val="005E2F23"/>
    <w:rsid w:val="005E2F45"/>
    <w:rsid w:val="005F1BED"/>
    <w:rsid w:val="005F36A3"/>
    <w:rsid w:val="00601A2C"/>
    <w:rsid w:val="00602599"/>
    <w:rsid w:val="0060521F"/>
    <w:rsid w:val="006113D5"/>
    <w:rsid w:val="00611EAD"/>
    <w:rsid w:val="00612066"/>
    <w:rsid w:val="006136A4"/>
    <w:rsid w:val="00613B28"/>
    <w:rsid w:val="00620DBF"/>
    <w:rsid w:val="006220B1"/>
    <w:rsid w:val="006245D4"/>
    <w:rsid w:val="00625BD4"/>
    <w:rsid w:val="0062611C"/>
    <w:rsid w:val="00626290"/>
    <w:rsid w:val="0062722C"/>
    <w:rsid w:val="006312D7"/>
    <w:rsid w:val="00635576"/>
    <w:rsid w:val="00636695"/>
    <w:rsid w:val="00636BF8"/>
    <w:rsid w:val="00636C1E"/>
    <w:rsid w:val="0063764D"/>
    <w:rsid w:val="00642B6B"/>
    <w:rsid w:val="00651272"/>
    <w:rsid w:val="00651557"/>
    <w:rsid w:val="00652F9A"/>
    <w:rsid w:val="0065383F"/>
    <w:rsid w:val="006545A8"/>
    <w:rsid w:val="00654BD9"/>
    <w:rsid w:val="00655165"/>
    <w:rsid w:val="006638E5"/>
    <w:rsid w:val="006706D6"/>
    <w:rsid w:val="00670A3E"/>
    <w:rsid w:val="00671BD8"/>
    <w:rsid w:val="00671E9F"/>
    <w:rsid w:val="006734F7"/>
    <w:rsid w:val="0067643F"/>
    <w:rsid w:val="006776D5"/>
    <w:rsid w:val="0068352D"/>
    <w:rsid w:val="0068435E"/>
    <w:rsid w:val="006977A4"/>
    <w:rsid w:val="006A225A"/>
    <w:rsid w:val="006A2A21"/>
    <w:rsid w:val="006A3FAA"/>
    <w:rsid w:val="006A7BC3"/>
    <w:rsid w:val="006A7F73"/>
    <w:rsid w:val="006B52CA"/>
    <w:rsid w:val="006B71DE"/>
    <w:rsid w:val="006C165D"/>
    <w:rsid w:val="006C1D01"/>
    <w:rsid w:val="006C3D97"/>
    <w:rsid w:val="006C546D"/>
    <w:rsid w:val="006C5822"/>
    <w:rsid w:val="006C67A0"/>
    <w:rsid w:val="006C693D"/>
    <w:rsid w:val="006C69FD"/>
    <w:rsid w:val="006D1764"/>
    <w:rsid w:val="006D37F3"/>
    <w:rsid w:val="006D3BC8"/>
    <w:rsid w:val="006E0091"/>
    <w:rsid w:val="006E4993"/>
    <w:rsid w:val="006E49A5"/>
    <w:rsid w:val="006E63A4"/>
    <w:rsid w:val="006E64F1"/>
    <w:rsid w:val="006F0076"/>
    <w:rsid w:val="006F09F1"/>
    <w:rsid w:val="006F1D68"/>
    <w:rsid w:val="006F2690"/>
    <w:rsid w:val="006F38C8"/>
    <w:rsid w:val="006F5184"/>
    <w:rsid w:val="006F5481"/>
    <w:rsid w:val="00700796"/>
    <w:rsid w:val="0070265F"/>
    <w:rsid w:val="007048D6"/>
    <w:rsid w:val="00705BF9"/>
    <w:rsid w:val="00705D86"/>
    <w:rsid w:val="00706E45"/>
    <w:rsid w:val="00707436"/>
    <w:rsid w:val="00715672"/>
    <w:rsid w:val="00717639"/>
    <w:rsid w:val="007243E6"/>
    <w:rsid w:val="00724775"/>
    <w:rsid w:val="00726137"/>
    <w:rsid w:val="00727073"/>
    <w:rsid w:val="007311A6"/>
    <w:rsid w:val="007325B1"/>
    <w:rsid w:val="00732F00"/>
    <w:rsid w:val="00734410"/>
    <w:rsid w:val="00736916"/>
    <w:rsid w:val="00737343"/>
    <w:rsid w:val="00741E3D"/>
    <w:rsid w:val="00743B5A"/>
    <w:rsid w:val="00744F89"/>
    <w:rsid w:val="00746BAC"/>
    <w:rsid w:val="0074784C"/>
    <w:rsid w:val="007517F8"/>
    <w:rsid w:val="00752AE6"/>
    <w:rsid w:val="00752B9D"/>
    <w:rsid w:val="00753782"/>
    <w:rsid w:val="00755B4F"/>
    <w:rsid w:val="007608D1"/>
    <w:rsid w:val="00762D35"/>
    <w:rsid w:val="00765F75"/>
    <w:rsid w:val="00767CC7"/>
    <w:rsid w:val="00771DDB"/>
    <w:rsid w:val="00771FC4"/>
    <w:rsid w:val="007734FC"/>
    <w:rsid w:val="007739C4"/>
    <w:rsid w:val="00774033"/>
    <w:rsid w:val="007805A8"/>
    <w:rsid w:val="00780C80"/>
    <w:rsid w:val="007813FF"/>
    <w:rsid w:val="00784A00"/>
    <w:rsid w:val="0078552E"/>
    <w:rsid w:val="00787052"/>
    <w:rsid w:val="00787EC9"/>
    <w:rsid w:val="00794B27"/>
    <w:rsid w:val="0079576A"/>
    <w:rsid w:val="0079610A"/>
    <w:rsid w:val="007975DB"/>
    <w:rsid w:val="007A2D61"/>
    <w:rsid w:val="007A375A"/>
    <w:rsid w:val="007A3EAF"/>
    <w:rsid w:val="007A50DD"/>
    <w:rsid w:val="007A5B74"/>
    <w:rsid w:val="007A621B"/>
    <w:rsid w:val="007B185E"/>
    <w:rsid w:val="007B198D"/>
    <w:rsid w:val="007B245B"/>
    <w:rsid w:val="007B5D7E"/>
    <w:rsid w:val="007C29E4"/>
    <w:rsid w:val="007C5B78"/>
    <w:rsid w:val="007D156C"/>
    <w:rsid w:val="007D26C1"/>
    <w:rsid w:val="007D2AF5"/>
    <w:rsid w:val="007D6CC1"/>
    <w:rsid w:val="007D7914"/>
    <w:rsid w:val="007E09CD"/>
    <w:rsid w:val="007E16CB"/>
    <w:rsid w:val="007E7EAC"/>
    <w:rsid w:val="007F0FE9"/>
    <w:rsid w:val="007F3894"/>
    <w:rsid w:val="007F411C"/>
    <w:rsid w:val="007F598F"/>
    <w:rsid w:val="007F59EB"/>
    <w:rsid w:val="007F70B5"/>
    <w:rsid w:val="007F7C64"/>
    <w:rsid w:val="0080052B"/>
    <w:rsid w:val="008008DF"/>
    <w:rsid w:val="008031AD"/>
    <w:rsid w:val="00804224"/>
    <w:rsid w:val="008048A1"/>
    <w:rsid w:val="008051E9"/>
    <w:rsid w:val="00806833"/>
    <w:rsid w:val="00816839"/>
    <w:rsid w:val="00817C9F"/>
    <w:rsid w:val="00821101"/>
    <w:rsid w:val="00822151"/>
    <w:rsid w:val="0082263A"/>
    <w:rsid w:val="00822E61"/>
    <w:rsid w:val="008237E9"/>
    <w:rsid w:val="008279DF"/>
    <w:rsid w:val="00831C8D"/>
    <w:rsid w:val="00832FBE"/>
    <w:rsid w:val="008335AA"/>
    <w:rsid w:val="00835D5B"/>
    <w:rsid w:val="00836192"/>
    <w:rsid w:val="00836235"/>
    <w:rsid w:val="00837197"/>
    <w:rsid w:val="00837CD3"/>
    <w:rsid w:val="0084291B"/>
    <w:rsid w:val="0084366F"/>
    <w:rsid w:val="00843C9C"/>
    <w:rsid w:val="00844232"/>
    <w:rsid w:val="008455D6"/>
    <w:rsid w:val="00846A73"/>
    <w:rsid w:val="00853084"/>
    <w:rsid w:val="00855740"/>
    <w:rsid w:val="00860AD5"/>
    <w:rsid w:val="00861B44"/>
    <w:rsid w:val="008707B0"/>
    <w:rsid w:val="0087172A"/>
    <w:rsid w:val="0087626B"/>
    <w:rsid w:val="00876ACC"/>
    <w:rsid w:val="00885BB0"/>
    <w:rsid w:val="00894ACD"/>
    <w:rsid w:val="008A0334"/>
    <w:rsid w:val="008A06C0"/>
    <w:rsid w:val="008A1EAF"/>
    <w:rsid w:val="008A2190"/>
    <w:rsid w:val="008A2B44"/>
    <w:rsid w:val="008A5B54"/>
    <w:rsid w:val="008A79C3"/>
    <w:rsid w:val="008B0AC2"/>
    <w:rsid w:val="008B1943"/>
    <w:rsid w:val="008B2F57"/>
    <w:rsid w:val="008B3856"/>
    <w:rsid w:val="008B45AA"/>
    <w:rsid w:val="008B4FC8"/>
    <w:rsid w:val="008B5FEB"/>
    <w:rsid w:val="008C3A91"/>
    <w:rsid w:val="008D20F1"/>
    <w:rsid w:val="008D2ED7"/>
    <w:rsid w:val="008D5C4D"/>
    <w:rsid w:val="008E0D89"/>
    <w:rsid w:val="008E3EFC"/>
    <w:rsid w:val="008F1A67"/>
    <w:rsid w:val="008F376E"/>
    <w:rsid w:val="008F5080"/>
    <w:rsid w:val="008F5474"/>
    <w:rsid w:val="0090164D"/>
    <w:rsid w:val="00901D35"/>
    <w:rsid w:val="00906C25"/>
    <w:rsid w:val="0091429D"/>
    <w:rsid w:val="009146ED"/>
    <w:rsid w:val="00920283"/>
    <w:rsid w:val="00922570"/>
    <w:rsid w:val="0092532D"/>
    <w:rsid w:val="009253E0"/>
    <w:rsid w:val="00925D65"/>
    <w:rsid w:val="009267BB"/>
    <w:rsid w:val="00932471"/>
    <w:rsid w:val="00936047"/>
    <w:rsid w:val="009366A8"/>
    <w:rsid w:val="00936AAF"/>
    <w:rsid w:val="00941D7C"/>
    <w:rsid w:val="00947682"/>
    <w:rsid w:val="009520DA"/>
    <w:rsid w:val="0095271C"/>
    <w:rsid w:val="0095283D"/>
    <w:rsid w:val="00953701"/>
    <w:rsid w:val="0095662C"/>
    <w:rsid w:val="0095732E"/>
    <w:rsid w:val="00957CCD"/>
    <w:rsid w:val="009654CF"/>
    <w:rsid w:val="00965B11"/>
    <w:rsid w:val="00966380"/>
    <w:rsid w:val="00967B0C"/>
    <w:rsid w:val="00970118"/>
    <w:rsid w:val="009711F0"/>
    <w:rsid w:val="00974F1D"/>
    <w:rsid w:val="0098092A"/>
    <w:rsid w:val="00980C4B"/>
    <w:rsid w:val="00981109"/>
    <w:rsid w:val="00983D11"/>
    <w:rsid w:val="00984EA1"/>
    <w:rsid w:val="00986444"/>
    <w:rsid w:val="009917C6"/>
    <w:rsid w:val="009A0102"/>
    <w:rsid w:val="009A059A"/>
    <w:rsid w:val="009A2A05"/>
    <w:rsid w:val="009A44FE"/>
    <w:rsid w:val="009A5019"/>
    <w:rsid w:val="009A5846"/>
    <w:rsid w:val="009A61F2"/>
    <w:rsid w:val="009B1CAB"/>
    <w:rsid w:val="009B203C"/>
    <w:rsid w:val="009C1AF9"/>
    <w:rsid w:val="009C3BB9"/>
    <w:rsid w:val="009C7827"/>
    <w:rsid w:val="009D4A68"/>
    <w:rsid w:val="009D6A13"/>
    <w:rsid w:val="009E0142"/>
    <w:rsid w:val="009E2610"/>
    <w:rsid w:val="009E59B4"/>
    <w:rsid w:val="009E5A2E"/>
    <w:rsid w:val="009E7B9C"/>
    <w:rsid w:val="009E7BAB"/>
    <w:rsid w:val="009F1E86"/>
    <w:rsid w:val="009F22B7"/>
    <w:rsid w:val="009F276F"/>
    <w:rsid w:val="009F2C72"/>
    <w:rsid w:val="009F54B0"/>
    <w:rsid w:val="009F7542"/>
    <w:rsid w:val="00A02351"/>
    <w:rsid w:val="00A02FAA"/>
    <w:rsid w:val="00A05E81"/>
    <w:rsid w:val="00A12F08"/>
    <w:rsid w:val="00A2306A"/>
    <w:rsid w:val="00A240EB"/>
    <w:rsid w:val="00A312DA"/>
    <w:rsid w:val="00A329E2"/>
    <w:rsid w:val="00A32EC5"/>
    <w:rsid w:val="00A350E2"/>
    <w:rsid w:val="00A35B68"/>
    <w:rsid w:val="00A36B96"/>
    <w:rsid w:val="00A44FE9"/>
    <w:rsid w:val="00A50660"/>
    <w:rsid w:val="00A50D8F"/>
    <w:rsid w:val="00A51EE5"/>
    <w:rsid w:val="00A52931"/>
    <w:rsid w:val="00A538A6"/>
    <w:rsid w:val="00A54F93"/>
    <w:rsid w:val="00A5579C"/>
    <w:rsid w:val="00A575C1"/>
    <w:rsid w:val="00A65DE4"/>
    <w:rsid w:val="00A66E60"/>
    <w:rsid w:val="00A66F4A"/>
    <w:rsid w:val="00A67CC3"/>
    <w:rsid w:val="00A67DC6"/>
    <w:rsid w:val="00A726B9"/>
    <w:rsid w:val="00A74743"/>
    <w:rsid w:val="00A825B8"/>
    <w:rsid w:val="00A86357"/>
    <w:rsid w:val="00A946C3"/>
    <w:rsid w:val="00A94C85"/>
    <w:rsid w:val="00A95897"/>
    <w:rsid w:val="00A964A6"/>
    <w:rsid w:val="00A96A66"/>
    <w:rsid w:val="00A979A3"/>
    <w:rsid w:val="00A97E1F"/>
    <w:rsid w:val="00AA2359"/>
    <w:rsid w:val="00AA6EC2"/>
    <w:rsid w:val="00AB31EC"/>
    <w:rsid w:val="00AB3B8B"/>
    <w:rsid w:val="00AB4379"/>
    <w:rsid w:val="00AB49A2"/>
    <w:rsid w:val="00AB5C37"/>
    <w:rsid w:val="00AC1D0F"/>
    <w:rsid w:val="00AC597C"/>
    <w:rsid w:val="00AC68F9"/>
    <w:rsid w:val="00AC6C9E"/>
    <w:rsid w:val="00AC735E"/>
    <w:rsid w:val="00AD339F"/>
    <w:rsid w:val="00AD3776"/>
    <w:rsid w:val="00AD5D50"/>
    <w:rsid w:val="00AD794F"/>
    <w:rsid w:val="00AD7BC9"/>
    <w:rsid w:val="00AD7D96"/>
    <w:rsid w:val="00AE0D9D"/>
    <w:rsid w:val="00AE11B4"/>
    <w:rsid w:val="00AF1BE1"/>
    <w:rsid w:val="00AF3D95"/>
    <w:rsid w:val="00AF458F"/>
    <w:rsid w:val="00AF6287"/>
    <w:rsid w:val="00B00228"/>
    <w:rsid w:val="00B038DF"/>
    <w:rsid w:val="00B053ED"/>
    <w:rsid w:val="00B0730A"/>
    <w:rsid w:val="00B11875"/>
    <w:rsid w:val="00B16150"/>
    <w:rsid w:val="00B17A10"/>
    <w:rsid w:val="00B262AD"/>
    <w:rsid w:val="00B26C40"/>
    <w:rsid w:val="00B32727"/>
    <w:rsid w:val="00B3614E"/>
    <w:rsid w:val="00B3635A"/>
    <w:rsid w:val="00B36C2C"/>
    <w:rsid w:val="00B42A81"/>
    <w:rsid w:val="00B44AC4"/>
    <w:rsid w:val="00B451BC"/>
    <w:rsid w:val="00B46687"/>
    <w:rsid w:val="00B467BA"/>
    <w:rsid w:val="00B469E6"/>
    <w:rsid w:val="00B46F91"/>
    <w:rsid w:val="00B47780"/>
    <w:rsid w:val="00B51B61"/>
    <w:rsid w:val="00B52195"/>
    <w:rsid w:val="00B52824"/>
    <w:rsid w:val="00B55C6F"/>
    <w:rsid w:val="00B56533"/>
    <w:rsid w:val="00B5654F"/>
    <w:rsid w:val="00B6026B"/>
    <w:rsid w:val="00B603A4"/>
    <w:rsid w:val="00B61C2A"/>
    <w:rsid w:val="00B631D6"/>
    <w:rsid w:val="00B66D72"/>
    <w:rsid w:val="00B66FAB"/>
    <w:rsid w:val="00B6782F"/>
    <w:rsid w:val="00B706C3"/>
    <w:rsid w:val="00B70CFD"/>
    <w:rsid w:val="00B740F2"/>
    <w:rsid w:val="00B76361"/>
    <w:rsid w:val="00B77637"/>
    <w:rsid w:val="00B802D6"/>
    <w:rsid w:val="00B8240D"/>
    <w:rsid w:val="00B8351F"/>
    <w:rsid w:val="00B84EB4"/>
    <w:rsid w:val="00B87223"/>
    <w:rsid w:val="00B92A22"/>
    <w:rsid w:val="00B943B5"/>
    <w:rsid w:val="00B964F5"/>
    <w:rsid w:val="00B969B1"/>
    <w:rsid w:val="00BA00DD"/>
    <w:rsid w:val="00BA61AA"/>
    <w:rsid w:val="00BB1CE6"/>
    <w:rsid w:val="00BB3EF7"/>
    <w:rsid w:val="00BB3FB1"/>
    <w:rsid w:val="00BB6CCA"/>
    <w:rsid w:val="00BB7544"/>
    <w:rsid w:val="00BC08C1"/>
    <w:rsid w:val="00BC1E79"/>
    <w:rsid w:val="00BC258D"/>
    <w:rsid w:val="00BC39A6"/>
    <w:rsid w:val="00BC4970"/>
    <w:rsid w:val="00BC4BB8"/>
    <w:rsid w:val="00BD1D17"/>
    <w:rsid w:val="00BD290B"/>
    <w:rsid w:val="00BD30B0"/>
    <w:rsid w:val="00BE0547"/>
    <w:rsid w:val="00BE0747"/>
    <w:rsid w:val="00BE129F"/>
    <w:rsid w:val="00BE1D1B"/>
    <w:rsid w:val="00BE4D4D"/>
    <w:rsid w:val="00BE6494"/>
    <w:rsid w:val="00BE7718"/>
    <w:rsid w:val="00BE78EC"/>
    <w:rsid w:val="00BF230E"/>
    <w:rsid w:val="00BF388E"/>
    <w:rsid w:val="00BF4E90"/>
    <w:rsid w:val="00C0017C"/>
    <w:rsid w:val="00C045E7"/>
    <w:rsid w:val="00C04926"/>
    <w:rsid w:val="00C06430"/>
    <w:rsid w:val="00C0688C"/>
    <w:rsid w:val="00C07999"/>
    <w:rsid w:val="00C123FE"/>
    <w:rsid w:val="00C1425D"/>
    <w:rsid w:val="00C15690"/>
    <w:rsid w:val="00C15FA7"/>
    <w:rsid w:val="00C171E2"/>
    <w:rsid w:val="00C210D2"/>
    <w:rsid w:val="00C2191A"/>
    <w:rsid w:val="00C26A16"/>
    <w:rsid w:val="00C27F3A"/>
    <w:rsid w:val="00C27FF8"/>
    <w:rsid w:val="00C31974"/>
    <w:rsid w:val="00C32769"/>
    <w:rsid w:val="00C3404C"/>
    <w:rsid w:val="00C346DB"/>
    <w:rsid w:val="00C359A1"/>
    <w:rsid w:val="00C36DF2"/>
    <w:rsid w:val="00C37869"/>
    <w:rsid w:val="00C37989"/>
    <w:rsid w:val="00C41814"/>
    <w:rsid w:val="00C43F0E"/>
    <w:rsid w:val="00C453AC"/>
    <w:rsid w:val="00C46604"/>
    <w:rsid w:val="00C47B36"/>
    <w:rsid w:val="00C5005D"/>
    <w:rsid w:val="00C530C8"/>
    <w:rsid w:val="00C546A3"/>
    <w:rsid w:val="00C551AC"/>
    <w:rsid w:val="00C563D9"/>
    <w:rsid w:val="00C64420"/>
    <w:rsid w:val="00C65212"/>
    <w:rsid w:val="00C6617D"/>
    <w:rsid w:val="00C7036E"/>
    <w:rsid w:val="00C71749"/>
    <w:rsid w:val="00C7189A"/>
    <w:rsid w:val="00C72EAF"/>
    <w:rsid w:val="00C76925"/>
    <w:rsid w:val="00C80414"/>
    <w:rsid w:val="00C8713A"/>
    <w:rsid w:val="00C93545"/>
    <w:rsid w:val="00C94608"/>
    <w:rsid w:val="00CA51CE"/>
    <w:rsid w:val="00CA5A2A"/>
    <w:rsid w:val="00CA64C5"/>
    <w:rsid w:val="00CB63B9"/>
    <w:rsid w:val="00CB6B4D"/>
    <w:rsid w:val="00CC363E"/>
    <w:rsid w:val="00CC4377"/>
    <w:rsid w:val="00CC4873"/>
    <w:rsid w:val="00CC62FA"/>
    <w:rsid w:val="00CC7204"/>
    <w:rsid w:val="00CC7B6D"/>
    <w:rsid w:val="00CD202C"/>
    <w:rsid w:val="00CD264C"/>
    <w:rsid w:val="00CD3A8A"/>
    <w:rsid w:val="00CD72F8"/>
    <w:rsid w:val="00CE2247"/>
    <w:rsid w:val="00CE2F4A"/>
    <w:rsid w:val="00CE40F2"/>
    <w:rsid w:val="00CE7AB0"/>
    <w:rsid w:val="00CF0A5C"/>
    <w:rsid w:val="00CF21C7"/>
    <w:rsid w:val="00CF238E"/>
    <w:rsid w:val="00CF29A5"/>
    <w:rsid w:val="00CF388A"/>
    <w:rsid w:val="00CF6E5F"/>
    <w:rsid w:val="00D03928"/>
    <w:rsid w:val="00D03CD6"/>
    <w:rsid w:val="00D04032"/>
    <w:rsid w:val="00D06062"/>
    <w:rsid w:val="00D07632"/>
    <w:rsid w:val="00D07800"/>
    <w:rsid w:val="00D12C7A"/>
    <w:rsid w:val="00D14012"/>
    <w:rsid w:val="00D15A62"/>
    <w:rsid w:val="00D17062"/>
    <w:rsid w:val="00D200CD"/>
    <w:rsid w:val="00D20A27"/>
    <w:rsid w:val="00D20ADD"/>
    <w:rsid w:val="00D272C2"/>
    <w:rsid w:val="00D27378"/>
    <w:rsid w:val="00D312F0"/>
    <w:rsid w:val="00D45F7A"/>
    <w:rsid w:val="00D4762C"/>
    <w:rsid w:val="00D47EAC"/>
    <w:rsid w:val="00D50A41"/>
    <w:rsid w:val="00D5289C"/>
    <w:rsid w:val="00D533C5"/>
    <w:rsid w:val="00D5559D"/>
    <w:rsid w:val="00D6239C"/>
    <w:rsid w:val="00D629D8"/>
    <w:rsid w:val="00D639E9"/>
    <w:rsid w:val="00D63CB3"/>
    <w:rsid w:val="00D64301"/>
    <w:rsid w:val="00D65DBF"/>
    <w:rsid w:val="00D673F6"/>
    <w:rsid w:val="00D704BB"/>
    <w:rsid w:val="00D71679"/>
    <w:rsid w:val="00D72333"/>
    <w:rsid w:val="00D7251D"/>
    <w:rsid w:val="00D72C2B"/>
    <w:rsid w:val="00D72DCD"/>
    <w:rsid w:val="00D7303E"/>
    <w:rsid w:val="00D7469D"/>
    <w:rsid w:val="00D7499C"/>
    <w:rsid w:val="00D75481"/>
    <w:rsid w:val="00D85C3E"/>
    <w:rsid w:val="00D8673C"/>
    <w:rsid w:val="00D91104"/>
    <w:rsid w:val="00D952A6"/>
    <w:rsid w:val="00D97BF1"/>
    <w:rsid w:val="00D97D15"/>
    <w:rsid w:val="00DA1ED8"/>
    <w:rsid w:val="00DA26CB"/>
    <w:rsid w:val="00DA5B7C"/>
    <w:rsid w:val="00DB074B"/>
    <w:rsid w:val="00DB59DB"/>
    <w:rsid w:val="00DB7C7D"/>
    <w:rsid w:val="00DC0D83"/>
    <w:rsid w:val="00DC3A37"/>
    <w:rsid w:val="00DC4712"/>
    <w:rsid w:val="00DD1636"/>
    <w:rsid w:val="00DD38D1"/>
    <w:rsid w:val="00DD728F"/>
    <w:rsid w:val="00DE250D"/>
    <w:rsid w:val="00DE4534"/>
    <w:rsid w:val="00DF0558"/>
    <w:rsid w:val="00DF07B3"/>
    <w:rsid w:val="00DF0E38"/>
    <w:rsid w:val="00DF1858"/>
    <w:rsid w:val="00DF2349"/>
    <w:rsid w:val="00E05BDC"/>
    <w:rsid w:val="00E05DD8"/>
    <w:rsid w:val="00E06316"/>
    <w:rsid w:val="00E0701A"/>
    <w:rsid w:val="00E1062C"/>
    <w:rsid w:val="00E123CD"/>
    <w:rsid w:val="00E15EF9"/>
    <w:rsid w:val="00E17520"/>
    <w:rsid w:val="00E17D7A"/>
    <w:rsid w:val="00E17ECE"/>
    <w:rsid w:val="00E20C5C"/>
    <w:rsid w:val="00E20FAA"/>
    <w:rsid w:val="00E219B4"/>
    <w:rsid w:val="00E23327"/>
    <w:rsid w:val="00E252B3"/>
    <w:rsid w:val="00E255FA"/>
    <w:rsid w:val="00E26F69"/>
    <w:rsid w:val="00E30CDC"/>
    <w:rsid w:val="00E321AE"/>
    <w:rsid w:val="00E3292C"/>
    <w:rsid w:val="00E34E6D"/>
    <w:rsid w:val="00E364EA"/>
    <w:rsid w:val="00E43C95"/>
    <w:rsid w:val="00E476FD"/>
    <w:rsid w:val="00E50110"/>
    <w:rsid w:val="00E50610"/>
    <w:rsid w:val="00E524D8"/>
    <w:rsid w:val="00E529B6"/>
    <w:rsid w:val="00E52A99"/>
    <w:rsid w:val="00E542AC"/>
    <w:rsid w:val="00E56C1A"/>
    <w:rsid w:val="00E57FA8"/>
    <w:rsid w:val="00E60888"/>
    <w:rsid w:val="00E63A98"/>
    <w:rsid w:val="00E65F9A"/>
    <w:rsid w:val="00E66172"/>
    <w:rsid w:val="00E72783"/>
    <w:rsid w:val="00E744D5"/>
    <w:rsid w:val="00E751B7"/>
    <w:rsid w:val="00E7766B"/>
    <w:rsid w:val="00E776AD"/>
    <w:rsid w:val="00E8031B"/>
    <w:rsid w:val="00E82571"/>
    <w:rsid w:val="00E85C9C"/>
    <w:rsid w:val="00E85F71"/>
    <w:rsid w:val="00E861AF"/>
    <w:rsid w:val="00E861BB"/>
    <w:rsid w:val="00E91F81"/>
    <w:rsid w:val="00E923CE"/>
    <w:rsid w:val="00E9281C"/>
    <w:rsid w:val="00E947E3"/>
    <w:rsid w:val="00EA0589"/>
    <w:rsid w:val="00EA0622"/>
    <w:rsid w:val="00EA5FE1"/>
    <w:rsid w:val="00EB1EF3"/>
    <w:rsid w:val="00EB33E6"/>
    <w:rsid w:val="00EB3425"/>
    <w:rsid w:val="00EB49DF"/>
    <w:rsid w:val="00EB5021"/>
    <w:rsid w:val="00EB5DA3"/>
    <w:rsid w:val="00EC18F6"/>
    <w:rsid w:val="00EC432B"/>
    <w:rsid w:val="00EC475D"/>
    <w:rsid w:val="00EC5E44"/>
    <w:rsid w:val="00ED0A29"/>
    <w:rsid w:val="00ED301C"/>
    <w:rsid w:val="00ED5511"/>
    <w:rsid w:val="00EE0F62"/>
    <w:rsid w:val="00EF371F"/>
    <w:rsid w:val="00EF47CF"/>
    <w:rsid w:val="00EF5B43"/>
    <w:rsid w:val="00EF5EE6"/>
    <w:rsid w:val="00EF74FC"/>
    <w:rsid w:val="00F007CD"/>
    <w:rsid w:val="00F0086C"/>
    <w:rsid w:val="00F0127D"/>
    <w:rsid w:val="00F01CC5"/>
    <w:rsid w:val="00F02235"/>
    <w:rsid w:val="00F03291"/>
    <w:rsid w:val="00F073EC"/>
    <w:rsid w:val="00F11F01"/>
    <w:rsid w:val="00F12AB6"/>
    <w:rsid w:val="00F12AD1"/>
    <w:rsid w:val="00F1646A"/>
    <w:rsid w:val="00F16D06"/>
    <w:rsid w:val="00F20AB5"/>
    <w:rsid w:val="00F22184"/>
    <w:rsid w:val="00F236B8"/>
    <w:rsid w:val="00F253E6"/>
    <w:rsid w:val="00F2689E"/>
    <w:rsid w:val="00F2783C"/>
    <w:rsid w:val="00F33B2D"/>
    <w:rsid w:val="00F3504E"/>
    <w:rsid w:val="00F37CCE"/>
    <w:rsid w:val="00F44752"/>
    <w:rsid w:val="00F447EC"/>
    <w:rsid w:val="00F50425"/>
    <w:rsid w:val="00F51819"/>
    <w:rsid w:val="00F53005"/>
    <w:rsid w:val="00F53C7E"/>
    <w:rsid w:val="00F57760"/>
    <w:rsid w:val="00F605CD"/>
    <w:rsid w:val="00F61347"/>
    <w:rsid w:val="00F623E7"/>
    <w:rsid w:val="00F635E8"/>
    <w:rsid w:val="00F66083"/>
    <w:rsid w:val="00F67191"/>
    <w:rsid w:val="00F70A04"/>
    <w:rsid w:val="00F73666"/>
    <w:rsid w:val="00F73D99"/>
    <w:rsid w:val="00F74CBC"/>
    <w:rsid w:val="00F77135"/>
    <w:rsid w:val="00F772F1"/>
    <w:rsid w:val="00F80F6F"/>
    <w:rsid w:val="00F81A1E"/>
    <w:rsid w:val="00F81C5D"/>
    <w:rsid w:val="00F8679D"/>
    <w:rsid w:val="00F8763B"/>
    <w:rsid w:val="00F877E1"/>
    <w:rsid w:val="00FA2AA1"/>
    <w:rsid w:val="00FA44CC"/>
    <w:rsid w:val="00FA5A58"/>
    <w:rsid w:val="00FA5B40"/>
    <w:rsid w:val="00FB0022"/>
    <w:rsid w:val="00FB29DD"/>
    <w:rsid w:val="00FB2BB6"/>
    <w:rsid w:val="00FB511D"/>
    <w:rsid w:val="00FB561C"/>
    <w:rsid w:val="00FB5738"/>
    <w:rsid w:val="00FC57F0"/>
    <w:rsid w:val="00FC5E61"/>
    <w:rsid w:val="00FC6C5F"/>
    <w:rsid w:val="00FD0411"/>
    <w:rsid w:val="00FD0C9B"/>
    <w:rsid w:val="00FD11B5"/>
    <w:rsid w:val="00FD2C90"/>
    <w:rsid w:val="00FD48E4"/>
    <w:rsid w:val="00FD6092"/>
    <w:rsid w:val="00FD756A"/>
    <w:rsid w:val="00FD7E4A"/>
    <w:rsid w:val="00FE0C73"/>
    <w:rsid w:val="00FE19FF"/>
    <w:rsid w:val="00FE2732"/>
    <w:rsid w:val="00FE3FD1"/>
    <w:rsid w:val="00FE5BF5"/>
    <w:rsid w:val="00FE62BC"/>
    <w:rsid w:val="00FE7961"/>
    <w:rsid w:val="00FF033C"/>
    <w:rsid w:val="00FF1F06"/>
    <w:rsid w:val="00FF20DA"/>
    <w:rsid w:val="00FF4FB9"/>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C93DE"/>
  <w15:chartTrackingRefBased/>
  <w15:docId w15:val="{BB8E8867-DB36-4229-A9AA-76022909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200"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0411"/>
    <w:pPr>
      <w:spacing w:line="240" w:lineRule="auto"/>
    </w:pPr>
    <w:rPr>
      <w:rFonts w:ascii="Times New Roman" w:hAnsi="Times New Roman"/>
      <w:szCs w:val="22"/>
    </w:rPr>
  </w:style>
  <w:style w:type="paragraph" w:styleId="Heading1">
    <w:name w:val="heading 1"/>
    <w:next w:val="Normal"/>
    <w:link w:val="Heading1Char"/>
    <w:uiPriority w:val="9"/>
    <w:qFormat/>
    <w:rsid w:val="00C8713A"/>
    <w:pPr>
      <w:keepNext/>
      <w:keepLines/>
      <w:spacing w:before="360" w:after="240"/>
      <w:ind w:left="547" w:hanging="547"/>
      <w:contextualSpacing/>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6">
    <w:name w:val="heading 6"/>
    <w:basedOn w:val="Normal"/>
    <w:next w:val="Normal"/>
    <w:link w:val="Heading6Char"/>
    <w:uiPriority w:val="9"/>
    <w:semiHidden/>
    <w:unhideWhenUsed/>
    <w:qFormat/>
    <w:rsid w:val="00F81C5D"/>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713A"/>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1162C"/>
    <w:pPr>
      <w:tabs>
        <w:tab w:val="left" w:pos="1325"/>
        <w:tab w:val="left" w:pos="1710"/>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7E16CB"/>
    <w:pPr>
      <w:tabs>
        <w:tab w:val="left" w:pos="547"/>
        <w:tab w:val="right" w:leader="dot" w:pos="9360"/>
      </w:tabs>
      <w:spacing w:before="80" w:after="80"/>
      <w:ind w:left="1530" w:hanging="153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3F6728"/>
    <w:pPr>
      <w:tabs>
        <w:tab w:val="left" w:pos="1890"/>
        <w:tab w:val="right" w:leader="dot" w:pos="9360"/>
      </w:tabs>
      <w:spacing w:after="0"/>
      <w:ind w:left="126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FollowedHyperlink"/>
    <w:uiPriority w:val="99"/>
    <w:unhideWhenUsed/>
    <w:rsid w:val="00741E3D"/>
    <w:rPr>
      <w:rFonts w:ascii="Times New Roman" w:hAnsi="Times New Roman"/>
      <w:b/>
      <w:noProof/>
      <w:color w:val="000000"/>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106A4D"/>
    <w:pPr>
      <w:spacing w:before="360"/>
      <w:ind w:left="907" w:hanging="907"/>
    </w:pPr>
    <w:rPr>
      <w:rFonts w:ascii="Times New Roman Bold" w:hAnsi="Times New Roman Bold"/>
      <w:sz w:val="22"/>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spacing w:after="0"/>
      <w:ind w:left="2376" w:hanging="504"/>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semiHidden/>
    <w:unhideWhenUsed/>
    <w:rsid w:val="0038520D"/>
    <w:pPr>
      <w:spacing w:after="0"/>
    </w:pPr>
    <w:rPr>
      <w:szCs w:val="20"/>
      <w:lang w:val="x-none" w:eastAsia="x-none"/>
    </w:rPr>
  </w:style>
  <w:style w:type="character" w:customStyle="1" w:styleId="FootnoteTextChar">
    <w:name w:val="Footnote Text Char"/>
    <w:link w:val="FootnoteText"/>
    <w:semiHidden/>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nhideWhenUsed/>
    <w:rsid w:val="0038520D"/>
    <w:pPr>
      <w:spacing w:after="0"/>
    </w:pPr>
    <w:rPr>
      <w:szCs w:val="20"/>
      <w:lang w:val="x-none" w:eastAsia="x-none"/>
    </w:rPr>
  </w:style>
  <w:style w:type="character" w:customStyle="1" w:styleId="EndnoteTextChar">
    <w:name w:val="Endnote Text Char"/>
    <w:link w:val="EndnoteText"/>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pPr>
    <w:rPr>
      <w:rFonts w:ascii="Times New Roman" w:hAnsi="Times New Roman"/>
      <w:b/>
      <w:szCs w:val="22"/>
    </w:rPr>
  </w:style>
  <w:style w:type="paragraph" w:customStyle="1" w:styleId="HB44Level1Letters">
    <w:name w:val="HB 44 Level 1 Letters"/>
    <w:qFormat/>
    <w:rsid w:val="003B5D9A"/>
    <w:pPr>
      <w:spacing w:after="120"/>
      <w:ind w:left="1224" w:hanging="504"/>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8"/>
      </w:numPr>
      <w:spacing w:before="240" w:after="0"/>
    </w:pPr>
    <w:rPr>
      <w:b/>
    </w:rPr>
  </w:style>
  <w:style w:type="paragraph" w:customStyle="1" w:styleId="wp2">
    <w:name w:val="wp # 2"/>
    <w:basedOn w:val="Normal"/>
    <w:qFormat/>
    <w:rsid w:val="00B6782F"/>
    <w:pPr>
      <w:numPr>
        <w:ilvl w:val="1"/>
        <w:numId w:val="8"/>
      </w:numPr>
      <w:spacing w:after="0"/>
    </w:pPr>
  </w:style>
  <w:style w:type="paragraph" w:customStyle="1" w:styleId="wp3">
    <w:name w:val="wp #3"/>
    <w:basedOn w:val="Normal"/>
    <w:qFormat/>
    <w:rsid w:val="00B6782F"/>
    <w:pPr>
      <w:numPr>
        <w:ilvl w:val="2"/>
        <w:numId w:val="8"/>
      </w:numPr>
      <w:spacing w:after="0"/>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9"/>
      </w:numPr>
      <w:ind w:left="1080"/>
    </w:pPr>
  </w:style>
  <w:style w:type="paragraph" w:styleId="Caption">
    <w:name w:val="caption"/>
    <w:basedOn w:val="Normal"/>
    <w:next w:val="Normal"/>
    <w:uiPriority w:val="35"/>
    <w:qFormat/>
    <w:rsid w:val="00B6782F"/>
    <w:pPr>
      <w:spacing w:line="276" w:lineRule="auto"/>
      <w:jc w:val="left"/>
    </w:pPr>
    <w:rPr>
      <w:rFonts w:ascii="Calibri" w:hAnsi="Calibri"/>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styleId="Title">
    <w:name w:val="Title"/>
    <w:basedOn w:val="Normal"/>
    <w:link w:val="TitleChar"/>
    <w:qFormat/>
    <w:rsid w:val="00F81C5D"/>
    <w:pPr>
      <w:spacing w:after="0"/>
      <w:jc w:val="center"/>
    </w:pPr>
    <w:rPr>
      <w:rFonts w:eastAsia="Times New Roman"/>
      <w:b/>
      <w:bCs/>
      <w:sz w:val="28"/>
      <w:szCs w:val="24"/>
      <w:lang w:val="x-none" w:eastAsia="x-none"/>
    </w:rPr>
  </w:style>
  <w:style w:type="character" w:customStyle="1" w:styleId="TitleChar">
    <w:name w:val="Title Char"/>
    <w:link w:val="Title"/>
    <w:rsid w:val="00F81C5D"/>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81C5D"/>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81C5D"/>
    <w:pPr>
      <w:spacing w:after="120" w:line="480" w:lineRule="auto"/>
    </w:pPr>
    <w:rPr>
      <w:szCs w:val="20"/>
      <w:lang w:val="x-none" w:eastAsia="x-none"/>
    </w:rPr>
  </w:style>
  <w:style w:type="character" w:customStyle="1" w:styleId="BodyText2Char">
    <w:name w:val="Body Text 2 Char"/>
    <w:link w:val="BodyText2"/>
    <w:uiPriority w:val="99"/>
    <w:semiHidden/>
    <w:rsid w:val="00F81C5D"/>
    <w:rPr>
      <w:rFonts w:ascii="Times New Roman" w:hAnsi="Times New Roman"/>
      <w:sz w:val="20"/>
    </w:rPr>
  </w:style>
  <w:style w:type="character" w:styleId="FollowedHyperlink">
    <w:name w:val="FollowedHyperlink"/>
    <w:rsid w:val="003F6728"/>
    <w:rPr>
      <w:color w:val="auto"/>
      <w:u w:val="none"/>
    </w:rPr>
  </w:style>
  <w:style w:type="character" w:styleId="CommentReference">
    <w:name w:val="annotation reference"/>
    <w:uiPriority w:val="99"/>
    <w:semiHidden/>
    <w:unhideWhenUsed/>
    <w:rsid w:val="007C5B78"/>
    <w:rPr>
      <w:sz w:val="16"/>
      <w:szCs w:val="16"/>
    </w:rPr>
  </w:style>
  <w:style w:type="paragraph" w:styleId="CommentText">
    <w:name w:val="annotation text"/>
    <w:basedOn w:val="Normal"/>
    <w:link w:val="CommentTextChar"/>
    <w:uiPriority w:val="99"/>
    <w:semiHidden/>
    <w:unhideWhenUsed/>
    <w:rsid w:val="007C5B78"/>
    <w:rPr>
      <w:szCs w:val="20"/>
      <w:lang w:val="x-none" w:eastAsia="x-none"/>
    </w:rPr>
  </w:style>
  <w:style w:type="character" w:customStyle="1" w:styleId="CommentTextChar">
    <w:name w:val="Comment Text Char"/>
    <w:link w:val="CommentText"/>
    <w:uiPriority w:val="99"/>
    <w:semiHidden/>
    <w:rsid w:val="007C5B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5B78"/>
    <w:rPr>
      <w:b/>
      <w:bCs/>
    </w:rPr>
  </w:style>
  <w:style w:type="character" w:customStyle="1" w:styleId="CommentSubjectChar">
    <w:name w:val="Comment Subject Char"/>
    <w:link w:val="CommentSubject"/>
    <w:uiPriority w:val="99"/>
    <w:semiHidden/>
    <w:rsid w:val="007C5B78"/>
    <w:rPr>
      <w:rFonts w:ascii="Times New Roman" w:hAnsi="Times New Roman"/>
      <w:b/>
      <w:bCs/>
    </w:rPr>
  </w:style>
  <w:style w:type="paragraph" w:customStyle="1" w:styleId="Default">
    <w:name w:val="Default"/>
    <w:basedOn w:val="Normal"/>
    <w:rsid w:val="00380884"/>
    <w:pPr>
      <w:autoSpaceDE w:val="0"/>
      <w:autoSpaceDN w:val="0"/>
      <w:spacing w:after="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7702">
      <w:bodyDiv w:val="1"/>
      <w:marLeft w:val="0"/>
      <w:marRight w:val="0"/>
      <w:marTop w:val="0"/>
      <w:marBottom w:val="0"/>
      <w:divBdr>
        <w:top w:val="none" w:sz="0" w:space="0" w:color="auto"/>
        <w:left w:val="none" w:sz="0" w:space="0" w:color="auto"/>
        <w:bottom w:val="none" w:sz="0" w:space="0" w:color="auto"/>
        <w:right w:val="none" w:sz="0" w:space="0" w:color="auto"/>
      </w:divBdr>
    </w:div>
    <w:div w:id="143663008">
      <w:bodyDiv w:val="1"/>
      <w:marLeft w:val="0"/>
      <w:marRight w:val="0"/>
      <w:marTop w:val="0"/>
      <w:marBottom w:val="0"/>
      <w:divBdr>
        <w:top w:val="none" w:sz="0" w:space="0" w:color="auto"/>
        <w:left w:val="none" w:sz="0" w:space="0" w:color="auto"/>
        <w:bottom w:val="none" w:sz="0" w:space="0" w:color="auto"/>
        <w:right w:val="none" w:sz="0" w:space="0" w:color="auto"/>
      </w:divBdr>
      <w:divsChild>
        <w:div w:id="252860502">
          <w:marLeft w:val="1800"/>
          <w:marRight w:val="0"/>
          <w:marTop w:val="115"/>
          <w:marBottom w:val="0"/>
          <w:divBdr>
            <w:top w:val="none" w:sz="0" w:space="0" w:color="auto"/>
            <w:left w:val="none" w:sz="0" w:space="0" w:color="auto"/>
            <w:bottom w:val="none" w:sz="0" w:space="0" w:color="auto"/>
            <w:right w:val="none" w:sz="0" w:space="0" w:color="auto"/>
          </w:divBdr>
        </w:div>
      </w:divsChild>
    </w:div>
    <w:div w:id="152765207">
      <w:bodyDiv w:val="1"/>
      <w:marLeft w:val="0"/>
      <w:marRight w:val="0"/>
      <w:marTop w:val="0"/>
      <w:marBottom w:val="0"/>
      <w:divBdr>
        <w:top w:val="none" w:sz="0" w:space="0" w:color="auto"/>
        <w:left w:val="none" w:sz="0" w:space="0" w:color="auto"/>
        <w:bottom w:val="none" w:sz="0" w:space="0" w:color="auto"/>
        <w:right w:val="none" w:sz="0" w:space="0" w:color="auto"/>
      </w:divBdr>
    </w:div>
    <w:div w:id="196043033">
      <w:bodyDiv w:val="1"/>
      <w:marLeft w:val="0"/>
      <w:marRight w:val="0"/>
      <w:marTop w:val="0"/>
      <w:marBottom w:val="0"/>
      <w:divBdr>
        <w:top w:val="none" w:sz="0" w:space="0" w:color="auto"/>
        <w:left w:val="none" w:sz="0" w:space="0" w:color="auto"/>
        <w:bottom w:val="none" w:sz="0" w:space="0" w:color="auto"/>
        <w:right w:val="none" w:sz="0" w:space="0" w:color="auto"/>
      </w:divBdr>
    </w:div>
    <w:div w:id="210730009">
      <w:bodyDiv w:val="1"/>
      <w:marLeft w:val="0"/>
      <w:marRight w:val="0"/>
      <w:marTop w:val="0"/>
      <w:marBottom w:val="0"/>
      <w:divBdr>
        <w:top w:val="none" w:sz="0" w:space="0" w:color="auto"/>
        <w:left w:val="none" w:sz="0" w:space="0" w:color="auto"/>
        <w:bottom w:val="none" w:sz="0" w:space="0" w:color="auto"/>
        <w:right w:val="none" w:sz="0" w:space="0" w:color="auto"/>
      </w:divBdr>
    </w:div>
    <w:div w:id="247275132">
      <w:bodyDiv w:val="1"/>
      <w:marLeft w:val="0"/>
      <w:marRight w:val="0"/>
      <w:marTop w:val="0"/>
      <w:marBottom w:val="0"/>
      <w:divBdr>
        <w:top w:val="none" w:sz="0" w:space="0" w:color="auto"/>
        <w:left w:val="none" w:sz="0" w:space="0" w:color="auto"/>
        <w:bottom w:val="none" w:sz="0" w:space="0" w:color="auto"/>
        <w:right w:val="none" w:sz="0" w:space="0" w:color="auto"/>
      </w:divBdr>
    </w:div>
    <w:div w:id="258150126">
      <w:bodyDiv w:val="1"/>
      <w:marLeft w:val="0"/>
      <w:marRight w:val="0"/>
      <w:marTop w:val="0"/>
      <w:marBottom w:val="0"/>
      <w:divBdr>
        <w:top w:val="none" w:sz="0" w:space="0" w:color="auto"/>
        <w:left w:val="none" w:sz="0" w:space="0" w:color="auto"/>
        <w:bottom w:val="none" w:sz="0" w:space="0" w:color="auto"/>
        <w:right w:val="none" w:sz="0" w:space="0" w:color="auto"/>
      </w:divBdr>
      <w:divsChild>
        <w:div w:id="293219080">
          <w:marLeft w:val="547"/>
          <w:marRight w:val="0"/>
          <w:marTop w:val="134"/>
          <w:marBottom w:val="0"/>
          <w:divBdr>
            <w:top w:val="none" w:sz="0" w:space="0" w:color="auto"/>
            <w:left w:val="none" w:sz="0" w:space="0" w:color="auto"/>
            <w:bottom w:val="none" w:sz="0" w:space="0" w:color="auto"/>
            <w:right w:val="none" w:sz="0" w:space="0" w:color="auto"/>
          </w:divBdr>
        </w:div>
        <w:div w:id="1555389824">
          <w:marLeft w:val="547"/>
          <w:marRight w:val="0"/>
          <w:marTop w:val="134"/>
          <w:marBottom w:val="0"/>
          <w:divBdr>
            <w:top w:val="none" w:sz="0" w:space="0" w:color="auto"/>
            <w:left w:val="none" w:sz="0" w:space="0" w:color="auto"/>
            <w:bottom w:val="none" w:sz="0" w:space="0" w:color="auto"/>
            <w:right w:val="none" w:sz="0" w:space="0" w:color="auto"/>
          </w:divBdr>
        </w:div>
        <w:div w:id="1976793837">
          <w:marLeft w:val="547"/>
          <w:marRight w:val="0"/>
          <w:marTop w:val="134"/>
          <w:marBottom w:val="0"/>
          <w:divBdr>
            <w:top w:val="none" w:sz="0" w:space="0" w:color="auto"/>
            <w:left w:val="none" w:sz="0" w:space="0" w:color="auto"/>
            <w:bottom w:val="none" w:sz="0" w:space="0" w:color="auto"/>
            <w:right w:val="none" w:sz="0" w:space="0" w:color="auto"/>
          </w:divBdr>
        </w:div>
        <w:div w:id="2137135903">
          <w:marLeft w:val="547"/>
          <w:marRight w:val="0"/>
          <w:marTop w:val="134"/>
          <w:marBottom w:val="0"/>
          <w:divBdr>
            <w:top w:val="none" w:sz="0" w:space="0" w:color="auto"/>
            <w:left w:val="none" w:sz="0" w:space="0" w:color="auto"/>
            <w:bottom w:val="none" w:sz="0" w:space="0" w:color="auto"/>
            <w:right w:val="none" w:sz="0" w:space="0" w:color="auto"/>
          </w:divBdr>
        </w:div>
      </w:divsChild>
    </w:div>
    <w:div w:id="270861817">
      <w:bodyDiv w:val="1"/>
      <w:marLeft w:val="0"/>
      <w:marRight w:val="0"/>
      <w:marTop w:val="0"/>
      <w:marBottom w:val="0"/>
      <w:divBdr>
        <w:top w:val="none" w:sz="0" w:space="0" w:color="auto"/>
        <w:left w:val="none" w:sz="0" w:space="0" w:color="auto"/>
        <w:bottom w:val="none" w:sz="0" w:space="0" w:color="auto"/>
        <w:right w:val="none" w:sz="0" w:space="0" w:color="auto"/>
      </w:divBdr>
    </w:div>
    <w:div w:id="276983938">
      <w:bodyDiv w:val="1"/>
      <w:marLeft w:val="0"/>
      <w:marRight w:val="0"/>
      <w:marTop w:val="0"/>
      <w:marBottom w:val="0"/>
      <w:divBdr>
        <w:top w:val="none" w:sz="0" w:space="0" w:color="auto"/>
        <w:left w:val="none" w:sz="0" w:space="0" w:color="auto"/>
        <w:bottom w:val="none" w:sz="0" w:space="0" w:color="auto"/>
        <w:right w:val="none" w:sz="0" w:space="0" w:color="auto"/>
      </w:divBdr>
    </w:div>
    <w:div w:id="279386776">
      <w:bodyDiv w:val="1"/>
      <w:marLeft w:val="0"/>
      <w:marRight w:val="0"/>
      <w:marTop w:val="0"/>
      <w:marBottom w:val="0"/>
      <w:divBdr>
        <w:top w:val="none" w:sz="0" w:space="0" w:color="auto"/>
        <w:left w:val="none" w:sz="0" w:space="0" w:color="auto"/>
        <w:bottom w:val="none" w:sz="0" w:space="0" w:color="auto"/>
        <w:right w:val="none" w:sz="0" w:space="0" w:color="auto"/>
      </w:divBdr>
    </w:div>
    <w:div w:id="353768516">
      <w:bodyDiv w:val="1"/>
      <w:marLeft w:val="0"/>
      <w:marRight w:val="0"/>
      <w:marTop w:val="0"/>
      <w:marBottom w:val="0"/>
      <w:divBdr>
        <w:top w:val="none" w:sz="0" w:space="0" w:color="auto"/>
        <w:left w:val="none" w:sz="0" w:space="0" w:color="auto"/>
        <w:bottom w:val="none" w:sz="0" w:space="0" w:color="auto"/>
        <w:right w:val="none" w:sz="0" w:space="0" w:color="auto"/>
      </w:divBdr>
      <w:divsChild>
        <w:div w:id="348143681">
          <w:marLeft w:val="0"/>
          <w:marRight w:val="0"/>
          <w:marTop w:val="0"/>
          <w:marBottom w:val="0"/>
          <w:divBdr>
            <w:top w:val="none" w:sz="0" w:space="0" w:color="auto"/>
            <w:left w:val="none" w:sz="0" w:space="0" w:color="auto"/>
            <w:bottom w:val="none" w:sz="0" w:space="0" w:color="auto"/>
            <w:right w:val="none" w:sz="0" w:space="0" w:color="auto"/>
          </w:divBdr>
          <w:divsChild>
            <w:div w:id="552010309">
              <w:marLeft w:val="0"/>
              <w:marRight w:val="0"/>
              <w:marTop w:val="0"/>
              <w:marBottom w:val="0"/>
              <w:divBdr>
                <w:top w:val="none" w:sz="0" w:space="0" w:color="auto"/>
                <w:left w:val="none" w:sz="0" w:space="0" w:color="auto"/>
                <w:bottom w:val="none" w:sz="0" w:space="0" w:color="auto"/>
                <w:right w:val="none" w:sz="0" w:space="0" w:color="auto"/>
              </w:divBdr>
              <w:divsChild>
                <w:div w:id="1018772355">
                  <w:marLeft w:val="0"/>
                  <w:marRight w:val="0"/>
                  <w:marTop w:val="0"/>
                  <w:marBottom w:val="0"/>
                  <w:divBdr>
                    <w:top w:val="none" w:sz="0" w:space="0" w:color="auto"/>
                    <w:left w:val="none" w:sz="0" w:space="0" w:color="auto"/>
                    <w:bottom w:val="none" w:sz="0" w:space="0" w:color="auto"/>
                    <w:right w:val="none" w:sz="0" w:space="0" w:color="auto"/>
                  </w:divBdr>
                  <w:divsChild>
                    <w:div w:id="154034398">
                      <w:marLeft w:val="0"/>
                      <w:marRight w:val="0"/>
                      <w:marTop w:val="0"/>
                      <w:marBottom w:val="0"/>
                      <w:divBdr>
                        <w:top w:val="none" w:sz="0" w:space="0" w:color="auto"/>
                        <w:left w:val="none" w:sz="0" w:space="0" w:color="auto"/>
                        <w:bottom w:val="none" w:sz="0" w:space="0" w:color="auto"/>
                        <w:right w:val="none" w:sz="0" w:space="0" w:color="auto"/>
                      </w:divBdr>
                      <w:divsChild>
                        <w:div w:id="274946735">
                          <w:marLeft w:val="0"/>
                          <w:marRight w:val="0"/>
                          <w:marTop w:val="0"/>
                          <w:marBottom w:val="0"/>
                          <w:divBdr>
                            <w:top w:val="none" w:sz="0" w:space="0" w:color="auto"/>
                            <w:left w:val="none" w:sz="0" w:space="0" w:color="auto"/>
                            <w:bottom w:val="none" w:sz="0" w:space="0" w:color="auto"/>
                            <w:right w:val="none" w:sz="0" w:space="0" w:color="auto"/>
                          </w:divBdr>
                          <w:divsChild>
                            <w:div w:id="364449737">
                              <w:marLeft w:val="0"/>
                              <w:marRight w:val="0"/>
                              <w:marTop w:val="0"/>
                              <w:marBottom w:val="0"/>
                              <w:divBdr>
                                <w:top w:val="none" w:sz="0" w:space="0" w:color="auto"/>
                                <w:left w:val="none" w:sz="0" w:space="0" w:color="auto"/>
                                <w:bottom w:val="none" w:sz="0" w:space="0" w:color="auto"/>
                                <w:right w:val="none" w:sz="0" w:space="0" w:color="auto"/>
                              </w:divBdr>
                              <w:divsChild>
                                <w:div w:id="1428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38448">
      <w:bodyDiv w:val="1"/>
      <w:marLeft w:val="0"/>
      <w:marRight w:val="0"/>
      <w:marTop w:val="0"/>
      <w:marBottom w:val="0"/>
      <w:divBdr>
        <w:top w:val="none" w:sz="0" w:space="0" w:color="auto"/>
        <w:left w:val="none" w:sz="0" w:space="0" w:color="auto"/>
        <w:bottom w:val="none" w:sz="0" w:space="0" w:color="auto"/>
        <w:right w:val="none" w:sz="0" w:space="0" w:color="auto"/>
      </w:divBdr>
    </w:div>
    <w:div w:id="377583021">
      <w:bodyDiv w:val="1"/>
      <w:marLeft w:val="0"/>
      <w:marRight w:val="0"/>
      <w:marTop w:val="0"/>
      <w:marBottom w:val="0"/>
      <w:divBdr>
        <w:top w:val="none" w:sz="0" w:space="0" w:color="auto"/>
        <w:left w:val="none" w:sz="0" w:space="0" w:color="auto"/>
        <w:bottom w:val="none" w:sz="0" w:space="0" w:color="auto"/>
        <w:right w:val="none" w:sz="0" w:space="0" w:color="auto"/>
      </w:divBdr>
    </w:div>
    <w:div w:id="495532126">
      <w:bodyDiv w:val="1"/>
      <w:marLeft w:val="0"/>
      <w:marRight w:val="0"/>
      <w:marTop w:val="0"/>
      <w:marBottom w:val="0"/>
      <w:divBdr>
        <w:top w:val="none" w:sz="0" w:space="0" w:color="auto"/>
        <w:left w:val="none" w:sz="0" w:space="0" w:color="auto"/>
        <w:bottom w:val="none" w:sz="0" w:space="0" w:color="auto"/>
        <w:right w:val="none" w:sz="0" w:space="0" w:color="auto"/>
      </w:divBdr>
    </w:div>
    <w:div w:id="501892361">
      <w:bodyDiv w:val="1"/>
      <w:marLeft w:val="0"/>
      <w:marRight w:val="0"/>
      <w:marTop w:val="0"/>
      <w:marBottom w:val="0"/>
      <w:divBdr>
        <w:top w:val="none" w:sz="0" w:space="0" w:color="auto"/>
        <w:left w:val="none" w:sz="0" w:space="0" w:color="auto"/>
        <w:bottom w:val="none" w:sz="0" w:space="0" w:color="auto"/>
        <w:right w:val="none" w:sz="0" w:space="0" w:color="auto"/>
      </w:divBdr>
      <w:divsChild>
        <w:div w:id="509953871">
          <w:marLeft w:val="547"/>
          <w:marRight w:val="0"/>
          <w:marTop w:val="134"/>
          <w:marBottom w:val="0"/>
          <w:divBdr>
            <w:top w:val="none" w:sz="0" w:space="0" w:color="auto"/>
            <w:left w:val="none" w:sz="0" w:space="0" w:color="auto"/>
            <w:bottom w:val="none" w:sz="0" w:space="0" w:color="auto"/>
            <w:right w:val="none" w:sz="0" w:space="0" w:color="auto"/>
          </w:divBdr>
        </w:div>
        <w:div w:id="559171266">
          <w:marLeft w:val="547"/>
          <w:marRight w:val="0"/>
          <w:marTop w:val="134"/>
          <w:marBottom w:val="0"/>
          <w:divBdr>
            <w:top w:val="none" w:sz="0" w:space="0" w:color="auto"/>
            <w:left w:val="none" w:sz="0" w:space="0" w:color="auto"/>
            <w:bottom w:val="none" w:sz="0" w:space="0" w:color="auto"/>
            <w:right w:val="none" w:sz="0" w:space="0" w:color="auto"/>
          </w:divBdr>
        </w:div>
        <w:div w:id="1015114050">
          <w:marLeft w:val="547"/>
          <w:marRight w:val="0"/>
          <w:marTop w:val="134"/>
          <w:marBottom w:val="0"/>
          <w:divBdr>
            <w:top w:val="none" w:sz="0" w:space="0" w:color="auto"/>
            <w:left w:val="none" w:sz="0" w:space="0" w:color="auto"/>
            <w:bottom w:val="none" w:sz="0" w:space="0" w:color="auto"/>
            <w:right w:val="none" w:sz="0" w:space="0" w:color="auto"/>
          </w:divBdr>
        </w:div>
        <w:div w:id="1088963904">
          <w:marLeft w:val="547"/>
          <w:marRight w:val="0"/>
          <w:marTop w:val="134"/>
          <w:marBottom w:val="0"/>
          <w:divBdr>
            <w:top w:val="none" w:sz="0" w:space="0" w:color="auto"/>
            <w:left w:val="none" w:sz="0" w:space="0" w:color="auto"/>
            <w:bottom w:val="none" w:sz="0" w:space="0" w:color="auto"/>
            <w:right w:val="none" w:sz="0" w:space="0" w:color="auto"/>
          </w:divBdr>
        </w:div>
      </w:divsChild>
    </w:div>
    <w:div w:id="569924945">
      <w:bodyDiv w:val="1"/>
      <w:marLeft w:val="0"/>
      <w:marRight w:val="0"/>
      <w:marTop w:val="0"/>
      <w:marBottom w:val="0"/>
      <w:divBdr>
        <w:top w:val="none" w:sz="0" w:space="0" w:color="auto"/>
        <w:left w:val="none" w:sz="0" w:space="0" w:color="auto"/>
        <w:bottom w:val="none" w:sz="0" w:space="0" w:color="auto"/>
        <w:right w:val="none" w:sz="0" w:space="0" w:color="auto"/>
      </w:divBdr>
    </w:div>
    <w:div w:id="776873612">
      <w:bodyDiv w:val="1"/>
      <w:marLeft w:val="0"/>
      <w:marRight w:val="0"/>
      <w:marTop w:val="0"/>
      <w:marBottom w:val="0"/>
      <w:divBdr>
        <w:top w:val="none" w:sz="0" w:space="0" w:color="auto"/>
        <w:left w:val="none" w:sz="0" w:space="0" w:color="auto"/>
        <w:bottom w:val="none" w:sz="0" w:space="0" w:color="auto"/>
        <w:right w:val="none" w:sz="0" w:space="0" w:color="auto"/>
      </w:divBdr>
    </w:div>
    <w:div w:id="777288951">
      <w:bodyDiv w:val="1"/>
      <w:marLeft w:val="0"/>
      <w:marRight w:val="0"/>
      <w:marTop w:val="0"/>
      <w:marBottom w:val="0"/>
      <w:divBdr>
        <w:top w:val="none" w:sz="0" w:space="0" w:color="auto"/>
        <w:left w:val="none" w:sz="0" w:space="0" w:color="auto"/>
        <w:bottom w:val="none" w:sz="0" w:space="0" w:color="auto"/>
        <w:right w:val="none" w:sz="0" w:space="0" w:color="auto"/>
      </w:divBdr>
    </w:div>
    <w:div w:id="783769677">
      <w:bodyDiv w:val="1"/>
      <w:marLeft w:val="0"/>
      <w:marRight w:val="0"/>
      <w:marTop w:val="0"/>
      <w:marBottom w:val="0"/>
      <w:divBdr>
        <w:top w:val="none" w:sz="0" w:space="0" w:color="auto"/>
        <w:left w:val="none" w:sz="0" w:space="0" w:color="auto"/>
        <w:bottom w:val="none" w:sz="0" w:space="0" w:color="auto"/>
        <w:right w:val="none" w:sz="0" w:space="0" w:color="auto"/>
      </w:divBdr>
      <w:divsChild>
        <w:div w:id="491262645">
          <w:marLeft w:val="0"/>
          <w:marRight w:val="0"/>
          <w:marTop w:val="0"/>
          <w:marBottom w:val="0"/>
          <w:divBdr>
            <w:top w:val="none" w:sz="0" w:space="0" w:color="auto"/>
            <w:left w:val="none" w:sz="0" w:space="0" w:color="auto"/>
            <w:bottom w:val="none" w:sz="0" w:space="0" w:color="auto"/>
            <w:right w:val="none" w:sz="0" w:space="0" w:color="auto"/>
          </w:divBdr>
          <w:divsChild>
            <w:div w:id="1583685271">
              <w:marLeft w:val="0"/>
              <w:marRight w:val="0"/>
              <w:marTop w:val="0"/>
              <w:marBottom w:val="0"/>
              <w:divBdr>
                <w:top w:val="none" w:sz="0" w:space="0" w:color="auto"/>
                <w:left w:val="none" w:sz="0" w:space="0" w:color="auto"/>
                <w:bottom w:val="none" w:sz="0" w:space="0" w:color="auto"/>
                <w:right w:val="none" w:sz="0" w:space="0" w:color="auto"/>
              </w:divBdr>
              <w:divsChild>
                <w:div w:id="1099372021">
                  <w:marLeft w:val="0"/>
                  <w:marRight w:val="0"/>
                  <w:marTop w:val="0"/>
                  <w:marBottom w:val="0"/>
                  <w:divBdr>
                    <w:top w:val="none" w:sz="0" w:space="0" w:color="auto"/>
                    <w:left w:val="none" w:sz="0" w:space="0" w:color="auto"/>
                    <w:bottom w:val="none" w:sz="0" w:space="0" w:color="auto"/>
                    <w:right w:val="none" w:sz="0" w:space="0" w:color="auto"/>
                  </w:divBdr>
                  <w:divsChild>
                    <w:div w:id="12471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3747">
      <w:bodyDiv w:val="1"/>
      <w:marLeft w:val="0"/>
      <w:marRight w:val="0"/>
      <w:marTop w:val="0"/>
      <w:marBottom w:val="0"/>
      <w:divBdr>
        <w:top w:val="none" w:sz="0" w:space="0" w:color="auto"/>
        <w:left w:val="none" w:sz="0" w:space="0" w:color="auto"/>
        <w:bottom w:val="none" w:sz="0" w:space="0" w:color="auto"/>
        <w:right w:val="none" w:sz="0" w:space="0" w:color="auto"/>
      </w:divBdr>
    </w:div>
    <w:div w:id="968314800">
      <w:bodyDiv w:val="1"/>
      <w:marLeft w:val="0"/>
      <w:marRight w:val="0"/>
      <w:marTop w:val="0"/>
      <w:marBottom w:val="0"/>
      <w:divBdr>
        <w:top w:val="none" w:sz="0" w:space="0" w:color="auto"/>
        <w:left w:val="none" w:sz="0" w:space="0" w:color="auto"/>
        <w:bottom w:val="none" w:sz="0" w:space="0" w:color="auto"/>
        <w:right w:val="none" w:sz="0" w:space="0" w:color="auto"/>
      </w:divBdr>
    </w:div>
    <w:div w:id="1000620003">
      <w:bodyDiv w:val="1"/>
      <w:marLeft w:val="0"/>
      <w:marRight w:val="0"/>
      <w:marTop w:val="0"/>
      <w:marBottom w:val="0"/>
      <w:divBdr>
        <w:top w:val="none" w:sz="0" w:space="0" w:color="auto"/>
        <w:left w:val="none" w:sz="0" w:space="0" w:color="auto"/>
        <w:bottom w:val="none" w:sz="0" w:space="0" w:color="auto"/>
        <w:right w:val="none" w:sz="0" w:space="0" w:color="auto"/>
      </w:divBdr>
      <w:divsChild>
        <w:div w:id="78455547">
          <w:marLeft w:val="1166"/>
          <w:marRight w:val="0"/>
          <w:marTop w:val="125"/>
          <w:marBottom w:val="0"/>
          <w:divBdr>
            <w:top w:val="none" w:sz="0" w:space="0" w:color="auto"/>
            <w:left w:val="none" w:sz="0" w:space="0" w:color="auto"/>
            <w:bottom w:val="none" w:sz="0" w:space="0" w:color="auto"/>
            <w:right w:val="none" w:sz="0" w:space="0" w:color="auto"/>
          </w:divBdr>
        </w:div>
        <w:div w:id="260143968">
          <w:marLeft w:val="1166"/>
          <w:marRight w:val="0"/>
          <w:marTop w:val="125"/>
          <w:marBottom w:val="0"/>
          <w:divBdr>
            <w:top w:val="none" w:sz="0" w:space="0" w:color="auto"/>
            <w:left w:val="none" w:sz="0" w:space="0" w:color="auto"/>
            <w:bottom w:val="none" w:sz="0" w:space="0" w:color="auto"/>
            <w:right w:val="none" w:sz="0" w:space="0" w:color="auto"/>
          </w:divBdr>
        </w:div>
        <w:div w:id="749540024">
          <w:marLeft w:val="1166"/>
          <w:marRight w:val="0"/>
          <w:marTop w:val="125"/>
          <w:marBottom w:val="0"/>
          <w:divBdr>
            <w:top w:val="none" w:sz="0" w:space="0" w:color="auto"/>
            <w:left w:val="none" w:sz="0" w:space="0" w:color="auto"/>
            <w:bottom w:val="none" w:sz="0" w:space="0" w:color="auto"/>
            <w:right w:val="none" w:sz="0" w:space="0" w:color="auto"/>
          </w:divBdr>
        </w:div>
        <w:div w:id="1232421316">
          <w:marLeft w:val="1166"/>
          <w:marRight w:val="0"/>
          <w:marTop w:val="125"/>
          <w:marBottom w:val="0"/>
          <w:divBdr>
            <w:top w:val="none" w:sz="0" w:space="0" w:color="auto"/>
            <w:left w:val="none" w:sz="0" w:space="0" w:color="auto"/>
            <w:bottom w:val="none" w:sz="0" w:space="0" w:color="auto"/>
            <w:right w:val="none" w:sz="0" w:space="0" w:color="auto"/>
          </w:divBdr>
        </w:div>
        <w:div w:id="1244102655">
          <w:marLeft w:val="1166"/>
          <w:marRight w:val="0"/>
          <w:marTop w:val="125"/>
          <w:marBottom w:val="0"/>
          <w:divBdr>
            <w:top w:val="none" w:sz="0" w:space="0" w:color="auto"/>
            <w:left w:val="none" w:sz="0" w:space="0" w:color="auto"/>
            <w:bottom w:val="none" w:sz="0" w:space="0" w:color="auto"/>
            <w:right w:val="none" w:sz="0" w:space="0" w:color="auto"/>
          </w:divBdr>
        </w:div>
        <w:div w:id="1813671852">
          <w:marLeft w:val="547"/>
          <w:marRight w:val="0"/>
          <w:marTop w:val="144"/>
          <w:marBottom w:val="0"/>
          <w:divBdr>
            <w:top w:val="none" w:sz="0" w:space="0" w:color="auto"/>
            <w:left w:val="none" w:sz="0" w:space="0" w:color="auto"/>
            <w:bottom w:val="none" w:sz="0" w:space="0" w:color="auto"/>
            <w:right w:val="none" w:sz="0" w:space="0" w:color="auto"/>
          </w:divBdr>
        </w:div>
        <w:div w:id="2119526342">
          <w:marLeft w:val="1166"/>
          <w:marRight w:val="0"/>
          <w:marTop w:val="125"/>
          <w:marBottom w:val="0"/>
          <w:divBdr>
            <w:top w:val="none" w:sz="0" w:space="0" w:color="auto"/>
            <w:left w:val="none" w:sz="0" w:space="0" w:color="auto"/>
            <w:bottom w:val="none" w:sz="0" w:space="0" w:color="auto"/>
            <w:right w:val="none" w:sz="0" w:space="0" w:color="auto"/>
          </w:divBdr>
        </w:div>
      </w:divsChild>
    </w:div>
    <w:div w:id="1056976738">
      <w:bodyDiv w:val="1"/>
      <w:marLeft w:val="0"/>
      <w:marRight w:val="0"/>
      <w:marTop w:val="0"/>
      <w:marBottom w:val="0"/>
      <w:divBdr>
        <w:top w:val="none" w:sz="0" w:space="0" w:color="auto"/>
        <w:left w:val="none" w:sz="0" w:space="0" w:color="auto"/>
        <w:bottom w:val="none" w:sz="0" w:space="0" w:color="auto"/>
        <w:right w:val="none" w:sz="0" w:space="0" w:color="auto"/>
      </w:divBdr>
      <w:divsChild>
        <w:div w:id="803277703">
          <w:marLeft w:val="547"/>
          <w:marRight w:val="0"/>
          <w:marTop w:val="154"/>
          <w:marBottom w:val="0"/>
          <w:divBdr>
            <w:top w:val="none" w:sz="0" w:space="0" w:color="auto"/>
            <w:left w:val="none" w:sz="0" w:space="0" w:color="auto"/>
            <w:bottom w:val="none" w:sz="0" w:space="0" w:color="auto"/>
            <w:right w:val="none" w:sz="0" w:space="0" w:color="auto"/>
          </w:divBdr>
        </w:div>
        <w:div w:id="1228767200">
          <w:marLeft w:val="547"/>
          <w:marRight w:val="0"/>
          <w:marTop w:val="154"/>
          <w:marBottom w:val="0"/>
          <w:divBdr>
            <w:top w:val="none" w:sz="0" w:space="0" w:color="auto"/>
            <w:left w:val="none" w:sz="0" w:space="0" w:color="auto"/>
            <w:bottom w:val="none" w:sz="0" w:space="0" w:color="auto"/>
            <w:right w:val="none" w:sz="0" w:space="0" w:color="auto"/>
          </w:divBdr>
        </w:div>
        <w:div w:id="1460762768">
          <w:marLeft w:val="547"/>
          <w:marRight w:val="0"/>
          <w:marTop w:val="154"/>
          <w:marBottom w:val="0"/>
          <w:divBdr>
            <w:top w:val="none" w:sz="0" w:space="0" w:color="auto"/>
            <w:left w:val="none" w:sz="0" w:space="0" w:color="auto"/>
            <w:bottom w:val="none" w:sz="0" w:space="0" w:color="auto"/>
            <w:right w:val="none" w:sz="0" w:space="0" w:color="auto"/>
          </w:divBdr>
        </w:div>
        <w:div w:id="1677922634">
          <w:marLeft w:val="547"/>
          <w:marRight w:val="0"/>
          <w:marTop w:val="154"/>
          <w:marBottom w:val="0"/>
          <w:divBdr>
            <w:top w:val="none" w:sz="0" w:space="0" w:color="auto"/>
            <w:left w:val="none" w:sz="0" w:space="0" w:color="auto"/>
            <w:bottom w:val="none" w:sz="0" w:space="0" w:color="auto"/>
            <w:right w:val="none" w:sz="0" w:space="0" w:color="auto"/>
          </w:divBdr>
        </w:div>
      </w:divsChild>
    </w:div>
    <w:div w:id="1070661762">
      <w:bodyDiv w:val="1"/>
      <w:marLeft w:val="0"/>
      <w:marRight w:val="0"/>
      <w:marTop w:val="0"/>
      <w:marBottom w:val="0"/>
      <w:divBdr>
        <w:top w:val="none" w:sz="0" w:space="0" w:color="auto"/>
        <w:left w:val="none" w:sz="0" w:space="0" w:color="auto"/>
        <w:bottom w:val="none" w:sz="0" w:space="0" w:color="auto"/>
        <w:right w:val="none" w:sz="0" w:space="0" w:color="auto"/>
      </w:divBdr>
    </w:div>
    <w:div w:id="1279946723">
      <w:bodyDiv w:val="1"/>
      <w:marLeft w:val="0"/>
      <w:marRight w:val="0"/>
      <w:marTop w:val="0"/>
      <w:marBottom w:val="0"/>
      <w:divBdr>
        <w:top w:val="none" w:sz="0" w:space="0" w:color="auto"/>
        <w:left w:val="none" w:sz="0" w:space="0" w:color="auto"/>
        <w:bottom w:val="none" w:sz="0" w:space="0" w:color="auto"/>
        <w:right w:val="none" w:sz="0" w:space="0" w:color="auto"/>
      </w:divBdr>
    </w:div>
    <w:div w:id="1325628547">
      <w:bodyDiv w:val="1"/>
      <w:marLeft w:val="0"/>
      <w:marRight w:val="0"/>
      <w:marTop w:val="0"/>
      <w:marBottom w:val="0"/>
      <w:divBdr>
        <w:top w:val="none" w:sz="0" w:space="0" w:color="auto"/>
        <w:left w:val="none" w:sz="0" w:space="0" w:color="auto"/>
        <w:bottom w:val="none" w:sz="0" w:space="0" w:color="auto"/>
        <w:right w:val="none" w:sz="0" w:space="0" w:color="auto"/>
      </w:divBdr>
    </w:div>
    <w:div w:id="1404176828">
      <w:bodyDiv w:val="1"/>
      <w:marLeft w:val="0"/>
      <w:marRight w:val="0"/>
      <w:marTop w:val="0"/>
      <w:marBottom w:val="0"/>
      <w:divBdr>
        <w:top w:val="none" w:sz="0" w:space="0" w:color="auto"/>
        <w:left w:val="none" w:sz="0" w:space="0" w:color="auto"/>
        <w:bottom w:val="none" w:sz="0" w:space="0" w:color="auto"/>
        <w:right w:val="none" w:sz="0" w:space="0" w:color="auto"/>
      </w:divBdr>
    </w:div>
    <w:div w:id="1413165976">
      <w:bodyDiv w:val="1"/>
      <w:marLeft w:val="0"/>
      <w:marRight w:val="0"/>
      <w:marTop w:val="0"/>
      <w:marBottom w:val="0"/>
      <w:divBdr>
        <w:top w:val="none" w:sz="0" w:space="0" w:color="auto"/>
        <w:left w:val="none" w:sz="0" w:space="0" w:color="auto"/>
        <w:bottom w:val="none" w:sz="0" w:space="0" w:color="auto"/>
        <w:right w:val="none" w:sz="0" w:space="0" w:color="auto"/>
      </w:divBdr>
    </w:div>
    <w:div w:id="1511941996">
      <w:bodyDiv w:val="1"/>
      <w:marLeft w:val="0"/>
      <w:marRight w:val="0"/>
      <w:marTop w:val="0"/>
      <w:marBottom w:val="0"/>
      <w:divBdr>
        <w:top w:val="none" w:sz="0" w:space="0" w:color="auto"/>
        <w:left w:val="none" w:sz="0" w:space="0" w:color="auto"/>
        <w:bottom w:val="none" w:sz="0" w:space="0" w:color="auto"/>
        <w:right w:val="none" w:sz="0" w:space="0" w:color="auto"/>
      </w:divBdr>
    </w:div>
    <w:div w:id="1522164320">
      <w:bodyDiv w:val="1"/>
      <w:marLeft w:val="0"/>
      <w:marRight w:val="0"/>
      <w:marTop w:val="0"/>
      <w:marBottom w:val="0"/>
      <w:divBdr>
        <w:top w:val="none" w:sz="0" w:space="0" w:color="auto"/>
        <w:left w:val="none" w:sz="0" w:space="0" w:color="auto"/>
        <w:bottom w:val="none" w:sz="0" w:space="0" w:color="auto"/>
        <w:right w:val="none" w:sz="0" w:space="0" w:color="auto"/>
      </w:divBdr>
      <w:divsChild>
        <w:div w:id="1526407192">
          <w:marLeft w:val="0"/>
          <w:marRight w:val="0"/>
          <w:marTop w:val="0"/>
          <w:marBottom w:val="0"/>
          <w:divBdr>
            <w:top w:val="none" w:sz="0" w:space="0" w:color="auto"/>
            <w:left w:val="none" w:sz="0" w:space="0" w:color="auto"/>
            <w:bottom w:val="none" w:sz="0" w:space="0" w:color="auto"/>
            <w:right w:val="none" w:sz="0" w:space="0" w:color="auto"/>
          </w:divBdr>
          <w:divsChild>
            <w:div w:id="1988631066">
              <w:marLeft w:val="0"/>
              <w:marRight w:val="0"/>
              <w:marTop w:val="0"/>
              <w:marBottom w:val="0"/>
              <w:divBdr>
                <w:top w:val="none" w:sz="0" w:space="0" w:color="auto"/>
                <w:left w:val="none" w:sz="0" w:space="0" w:color="auto"/>
                <w:bottom w:val="none" w:sz="0" w:space="0" w:color="auto"/>
                <w:right w:val="none" w:sz="0" w:space="0" w:color="auto"/>
              </w:divBdr>
              <w:divsChild>
                <w:div w:id="1954942336">
                  <w:marLeft w:val="0"/>
                  <w:marRight w:val="0"/>
                  <w:marTop w:val="0"/>
                  <w:marBottom w:val="0"/>
                  <w:divBdr>
                    <w:top w:val="none" w:sz="0" w:space="0" w:color="auto"/>
                    <w:left w:val="none" w:sz="0" w:space="0" w:color="auto"/>
                    <w:bottom w:val="none" w:sz="0" w:space="0" w:color="auto"/>
                    <w:right w:val="none" w:sz="0" w:space="0" w:color="auto"/>
                  </w:divBdr>
                  <w:divsChild>
                    <w:div w:id="6504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70743">
      <w:bodyDiv w:val="1"/>
      <w:marLeft w:val="0"/>
      <w:marRight w:val="0"/>
      <w:marTop w:val="0"/>
      <w:marBottom w:val="0"/>
      <w:divBdr>
        <w:top w:val="none" w:sz="0" w:space="0" w:color="auto"/>
        <w:left w:val="none" w:sz="0" w:space="0" w:color="auto"/>
        <w:bottom w:val="none" w:sz="0" w:space="0" w:color="auto"/>
        <w:right w:val="none" w:sz="0" w:space="0" w:color="auto"/>
      </w:divBdr>
    </w:div>
    <w:div w:id="1642341267">
      <w:bodyDiv w:val="1"/>
      <w:marLeft w:val="0"/>
      <w:marRight w:val="0"/>
      <w:marTop w:val="0"/>
      <w:marBottom w:val="0"/>
      <w:divBdr>
        <w:top w:val="none" w:sz="0" w:space="0" w:color="auto"/>
        <w:left w:val="none" w:sz="0" w:space="0" w:color="auto"/>
        <w:bottom w:val="none" w:sz="0" w:space="0" w:color="auto"/>
        <w:right w:val="none" w:sz="0" w:space="0" w:color="auto"/>
      </w:divBdr>
      <w:divsChild>
        <w:div w:id="450323457">
          <w:marLeft w:val="547"/>
          <w:marRight w:val="0"/>
          <w:marTop w:val="130"/>
          <w:marBottom w:val="0"/>
          <w:divBdr>
            <w:top w:val="none" w:sz="0" w:space="0" w:color="auto"/>
            <w:left w:val="none" w:sz="0" w:space="0" w:color="auto"/>
            <w:bottom w:val="none" w:sz="0" w:space="0" w:color="auto"/>
            <w:right w:val="none" w:sz="0" w:space="0" w:color="auto"/>
          </w:divBdr>
        </w:div>
        <w:div w:id="513685650">
          <w:marLeft w:val="547"/>
          <w:marRight w:val="0"/>
          <w:marTop w:val="130"/>
          <w:marBottom w:val="0"/>
          <w:divBdr>
            <w:top w:val="none" w:sz="0" w:space="0" w:color="auto"/>
            <w:left w:val="none" w:sz="0" w:space="0" w:color="auto"/>
            <w:bottom w:val="none" w:sz="0" w:space="0" w:color="auto"/>
            <w:right w:val="none" w:sz="0" w:space="0" w:color="auto"/>
          </w:divBdr>
        </w:div>
        <w:div w:id="607784332">
          <w:marLeft w:val="547"/>
          <w:marRight w:val="0"/>
          <w:marTop w:val="130"/>
          <w:marBottom w:val="0"/>
          <w:divBdr>
            <w:top w:val="none" w:sz="0" w:space="0" w:color="auto"/>
            <w:left w:val="none" w:sz="0" w:space="0" w:color="auto"/>
            <w:bottom w:val="none" w:sz="0" w:space="0" w:color="auto"/>
            <w:right w:val="none" w:sz="0" w:space="0" w:color="auto"/>
          </w:divBdr>
        </w:div>
        <w:div w:id="1145319553">
          <w:marLeft w:val="547"/>
          <w:marRight w:val="0"/>
          <w:marTop w:val="130"/>
          <w:marBottom w:val="0"/>
          <w:divBdr>
            <w:top w:val="none" w:sz="0" w:space="0" w:color="auto"/>
            <w:left w:val="none" w:sz="0" w:space="0" w:color="auto"/>
            <w:bottom w:val="none" w:sz="0" w:space="0" w:color="auto"/>
            <w:right w:val="none" w:sz="0" w:space="0" w:color="auto"/>
          </w:divBdr>
        </w:div>
        <w:div w:id="1245144373">
          <w:marLeft w:val="547"/>
          <w:marRight w:val="0"/>
          <w:marTop w:val="130"/>
          <w:marBottom w:val="0"/>
          <w:divBdr>
            <w:top w:val="none" w:sz="0" w:space="0" w:color="auto"/>
            <w:left w:val="none" w:sz="0" w:space="0" w:color="auto"/>
            <w:bottom w:val="none" w:sz="0" w:space="0" w:color="auto"/>
            <w:right w:val="none" w:sz="0" w:space="0" w:color="auto"/>
          </w:divBdr>
        </w:div>
        <w:div w:id="1261256802">
          <w:marLeft w:val="547"/>
          <w:marRight w:val="0"/>
          <w:marTop w:val="130"/>
          <w:marBottom w:val="0"/>
          <w:divBdr>
            <w:top w:val="none" w:sz="0" w:space="0" w:color="auto"/>
            <w:left w:val="none" w:sz="0" w:space="0" w:color="auto"/>
            <w:bottom w:val="none" w:sz="0" w:space="0" w:color="auto"/>
            <w:right w:val="none" w:sz="0" w:space="0" w:color="auto"/>
          </w:divBdr>
        </w:div>
        <w:div w:id="1387559889">
          <w:marLeft w:val="547"/>
          <w:marRight w:val="0"/>
          <w:marTop w:val="130"/>
          <w:marBottom w:val="0"/>
          <w:divBdr>
            <w:top w:val="none" w:sz="0" w:space="0" w:color="auto"/>
            <w:left w:val="none" w:sz="0" w:space="0" w:color="auto"/>
            <w:bottom w:val="none" w:sz="0" w:space="0" w:color="auto"/>
            <w:right w:val="none" w:sz="0" w:space="0" w:color="auto"/>
          </w:divBdr>
        </w:div>
        <w:div w:id="1403987191">
          <w:marLeft w:val="547"/>
          <w:marRight w:val="0"/>
          <w:marTop w:val="130"/>
          <w:marBottom w:val="0"/>
          <w:divBdr>
            <w:top w:val="none" w:sz="0" w:space="0" w:color="auto"/>
            <w:left w:val="none" w:sz="0" w:space="0" w:color="auto"/>
            <w:bottom w:val="none" w:sz="0" w:space="0" w:color="auto"/>
            <w:right w:val="none" w:sz="0" w:space="0" w:color="auto"/>
          </w:divBdr>
        </w:div>
        <w:div w:id="1490440200">
          <w:marLeft w:val="547"/>
          <w:marRight w:val="0"/>
          <w:marTop w:val="130"/>
          <w:marBottom w:val="0"/>
          <w:divBdr>
            <w:top w:val="none" w:sz="0" w:space="0" w:color="auto"/>
            <w:left w:val="none" w:sz="0" w:space="0" w:color="auto"/>
            <w:bottom w:val="none" w:sz="0" w:space="0" w:color="auto"/>
            <w:right w:val="none" w:sz="0" w:space="0" w:color="auto"/>
          </w:divBdr>
        </w:div>
        <w:div w:id="2039504051">
          <w:marLeft w:val="547"/>
          <w:marRight w:val="0"/>
          <w:marTop w:val="130"/>
          <w:marBottom w:val="0"/>
          <w:divBdr>
            <w:top w:val="none" w:sz="0" w:space="0" w:color="auto"/>
            <w:left w:val="none" w:sz="0" w:space="0" w:color="auto"/>
            <w:bottom w:val="none" w:sz="0" w:space="0" w:color="auto"/>
            <w:right w:val="none" w:sz="0" w:space="0" w:color="auto"/>
          </w:divBdr>
        </w:div>
      </w:divsChild>
    </w:div>
    <w:div w:id="1643996285">
      <w:bodyDiv w:val="1"/>
      <w:marLeft w:val="0"/>
      <w:marRight w:val="0"/>
      <w:marTop w:val="0"/>
      <w:marBottom w:val="0"/>
      <w:divBdr>
        <w:top w:val="none" w:sz="0" w:space="0" w:color="auto"/>
        <w:left w:val="none" w:sz="0" w:space="0" w:color="auto"/>
        <w:bottom w:val="none" w:sz="0" w:space="0" w:color="auto"/>
        <w:right w:val="none" w:sz="0" w:space="0" w:color="auto"/>
      </w:divBdr>
    </w:div>
    <w:div w:id="1682928668">
      <w:bodyDiv w:val="1"/>
      <w:marLeft w:val="0"/>
      <w:marRight w:val="0"/>
      <w:marTop w:val="0"/>
      <w:marBottom w:val="0"/>
      <w:divBdr>
        <w:top w:val="none" w:sz="0" w:space="0" w:color="auto"/>
        <w:left w:val="none" w:sz="0" w:space="0" w:color="auto"/>
        <w:bottom w:val="none" w:sz="0" w:space="0" w:color="auto"/>
        <w:right w:val="none" w:sz="0" w:space="0" w:color="auto"/>
      </w:divBdr>
    </w:div>
    <w:div w:id="1725715904">
      <w:bodyDiv w:val="1"/>
      <w:marLeft w:val="0"/>
      <w:marRight w:val="0"/>
      <w:marTop w:val="0"/>
      <w:marBottom w:val="0"/>
      <w:divBdr>
        <w:top w:val="none" w:sz="0" w:space="0" w:color="auto"/>
        <w:left w:val="none" w:sz="0" w:space="0" w:color="auto"/>
        <w:bottom w:val="none" w:sz="0" w:space="0" w:color="auto"/>
        <w:right w:val="none" w:sz="0" w:space="0" w:color="auto"/>
      </w:divBdr>
    </w:div>
    <w:div w:id="1908687262">
      <w:bodyDiv w:val="1"/>
      <w:marLeft w:val="0"/>
      <w:marRight w:val="0"/>
      <w:marTop w:val="0"/>
      <w:marBottom w:val="0"/>
      <w:divBdr>
        <w:top w:val="none" w:sz="0" w:space="0" w:color="auto"/>
        <w:left w:val="none" w:sz="0" w:space="0" w:color="auto"/>
        <w:bottom w:val="none" w:sz="0" w:space="0" w:color="auto"/>
        <w:right w:val="none" w:sz="0" w:space="0" w:color="auto"/>
      </w:divBdr>
    </w:div>
    <w:div w:id="2056855009">
      <w:bodyDiv w:val="1"/>
      <w:marLeft w:val="0"/>
      <w:marRight w:val="0"/>
      <w:marTop w:val="0"/>
      <w:marBottom w:val="0"/>
      <w:divBdr>
        <w:top w:val="none" w:sz="0" w:space="0" w:color="auto"/>
        <w:left w:val="none" w:sz="0" w:space="0" w:color="auto"/>
        <w:bottom w:val="none" w:sz="0" w:space="0" w:color="auto"/>
        <w:right w:val="none" w:sz="0" w:space="0" w:color="auto"/>
      </w:divBdr>
      <w:divsChild>
        <w:div w:id="1192306397">
          <w:marLeft w:val="547"/>
          <w:marRight w:val="0"/>
          <w:marTop w:val="134"/>
          <w:marBottom w:val="0"/>
          <w:divBdr>
            <w:top w:val="none" w:sz="0" w:space="0" w:color="auto"/>
            <w:left w:val="none" w:sz="0" w:space="0" w:color="auto"/>
            <w:bottom w:val="none" w:sz="0" w:space="0" w:color="auto"/>
            <w:right w:val="none" w:sz="0" w:space="0" w:color="auto"/>
          </w:divBdr>
        </w:div>
        <w:div w:id="1256093045">
          <w:marLeft w:val="547"/>
          <w:marRight w:val="0"/>
          <w:marTop w:val="134"/>
          <w:marBottom w:val="0"/>
          <w:divBdr>
            <w:top w:val="none" w:sz="0" w:space="0" w:color="auto"/>
            <w:left w:val="none" w:sz="0" w:space="0" w:color="auto"/>
            <w:bottom w:val="none" w:sz="0" w:space="0" w:color="auto"/>
            <w:right w:val="none" w:sz="0" w:space="0" w:color="auto"/>
          </w:divBdr>
        </w:div>
        <w:div w:id="1587153196">
          <w:marLeft w:val="547"/>
          <w:marRight w:val="0"/>
          <w:marTop w:val="134"/>
          <w:marBottom w:val="0"/>
          <w:divBdr>
            <w:top w:val="none" w:sz="0" w:space="0" w:color="auto"/>
            <w:left w:val="none" w:sz="0" w:space="0" w:color="auto"/>
            <w:bottom w:val="none" w:sz="0" w:space="0" w:color="auto"/>
            <w:right w:val="none" w:sz="0" w:space="0" w:color="auto"/>
          </w:divBdr>
        </w:div>
        <w:div w:id="19172786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wm.net/meetings/annual/archive" TargetMode="External"/><Relationship Id="rId18" Type="http://schemas.openxmlformats.org/officeDocument/2006/relationships/diagramColors" Target="diagrams/colors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nist.gov/pml/weights-and-measures/legal-metrology-devices/training-materials" TargetMode="External"/><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info@ncwm.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st.gov/pml/weights-and-measur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mcleary55@sbcglobal.net" TargetMode="Externa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yperlink" Target="http://www.ncwm.net/training/model_training" TargetMode="External"/><Relationship Id="rId14" Type="http://schemas.openxmlformats.org/officeDocument/2006/relationships/hyperlink" Target="https://www.ncwm.net/resource/safety"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DC5765-6D0F-41DB-9A37-0E87284C9D0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FC131C72-F09C-4969-9FE2-B09669B7CC24}">
      <dgm:prSet phldrT="[Text]"/>
      <dgm:spPr>
        <a:xfrm>
          <a:off x="2136427" y="1105851"/>
          <a:ext cx="1213544" cy="12135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Assess Effectiveness</a:t>
          </a:r>
        </a:p>
      </dgm:t>
    </dgm:pt>
    <dgm:pt modelId="{D9FC94FF-0FFB-48F1-9946-F901979076E9}" type="parTrans" cxnId="{C9F5616A-9041-415B-9EDB-1C5B134F0D05}">
      <dgm:prSet/>
      <dgm:spPr/>
      <dgm:t>
        <a:bodyPr/>
        <a:lstStyle/>
        <a:p>
          <a:endParaRPr lang="en-US"/>
        </a:p>
      </dgm:t>
    </dgm:pt>
    <dgm:pt modelId="{9673F2E9-9612-46E5-AE17-01C016DE7837}" type="sibTrans" cxnId="{C9F5616A-9041-415B-9EDB-1C5B134F0D05}">
      <dgm:prSet/>
      <dgm:spPr/>
      <dgm:t>
        <a:bodyPr/>
        <a:lstStyle/>
        <a:p>
          <a:endParaRPr lang="en-US"/>
        </a:p>
      </dgm:t>
    </dgm:pt>
    <dgm:pt modelId="{6648276E-3FE8-4BB0-90AD-D6A95110F23E}">
      <dgm:prSet phldrT="[Text]"/>
      <dgm:spPr>
        <a:xfrm>
          <a:off x="2318459" y="1335"/>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Identify Hazards</a:t>
          </a:r>
        </a:p>
      </dgm:t>
    </dgm:pt>
    <dgm:pt modelId="{94ADE9D3-20A9-42A5-90B9-F21C85129005}" type="parTrans" cxnId="{C562BFC2-0D71-4E0F-975F-2C1870608833}">
      <dgm:prSet/>
      <dgm:spPr/>
      <dgm:t>
        <a:bodyPr/>
        <a:lstStyle/>
        <a:p>
          <a:endParaRPr lang="en-US"/>
        </a:p>
      </dgm:t>
    </dgm:pt>
    <dgm:pt modelId="{0D8FE965-D1B2-46F9-8E6F-A40345237703}" type="sibTrans" cxnId="{C562BFC2-0D71-4E0F-975F-2C1870608833}">
      <dgm:prSet/>
      <dgm:spPr>
        <a:xfrm>
          <a:off x="1426071" y="395494"/>
          <a:ext cx="2634257" cy="2634257"/>
        </a:xfrm>
        <a:prstGeom prst="blockArc">
          <a:avLst>
            <a:gd name="adj1" fmla="val 16200000"/>
            <a:gd name="adj2" fmla="val 20520000"/>
            <a:gd name="adj3" fmla="val 4644"/>
          </a:avLst>
        </a:prstGeom>
        <a:solidFill>
          <a:srgbClr val="4F81BD">
            <a:tint val="60000"/>
            <a:hueOff val="0"/>
            <a:satOff val="0"/>
            <a:lumOff val="0"/>
            <a:alphaOff val="0"/>
          </a:srgbClr>
        </a:solidFill>
        <a:ln>
          <a:noFill/>
        </a:ln>
        <a:effectLst/>
      </dgm:spPr>
      <dgm:t>
        <a:bodyPr/>
        <a:lstStyle/>
        <a:p>
          <a:endParaRPr lang="en-US"/>
        </a:p>
      </dgm:t>
    </dgm:pt>
    <dgm:pt modelId="{F2288EE2-F3B7-453E-9D08-2E1DB8199E0B}">
      <dgm:prSet phldrT="[Text]"/>
      <dgm:spPr>
        <a:xfrm>
          <a:off x="3542038" y="890317"/>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Assess Risks</a:t>
          </a:r>
        </a:p>
      </dgm:t>
    </dgm:pt>
    <dgm:pt modelId="{F617B0C1-6BB8-41B8-8137-F03959C5BA26}" type="parTrans" cxnId="{DEA0D1FE-C295-4041-B132-01D9139DD4B0}">
      <dgm:prSet/>
      <dgm:spPr/>
      <dgm:t>
        <a:bodyPr/>
        <a:lstStyle/>
        <a:p>
          <a:endParaRPr lang="en-US"/>
        </a:p>
      </dgm:t>
    </dgm:pt>
    <dgm:pt modelId="{A3639F06-AFC9-4FA4-8C6A-A0B81E069471}" type="sibTrans" cxnId="{DEA0D1FE-C295-4041-B132-01D9139DD4B0}">
      <dgm:prSet/>
      <dgm:spPr>
        <a:xfrm>
          <a:off x="1426071" y="395494"/>
          <a:ext cx="2634257" cy="2634257"/>
        </a:xfrm>
        <a:prstGeom prst="blockArc">
          <a:avLst>
            <a:gd name="adj1" fmla="val 20520000"/>
            <a:gd name="adj2" fmla="val 3240000"/>
            <a:gd name="adj3" fmla="val 4644"/>
          </a:avLst>
        </a:prstGeom>
        <a:solidFill>
          <a:srgbClr val="4F81BD">
            <a:tint val="60000"/>
            <a:hueOff val="0"/>
            <a:satOff val="0"/>
            <a:lumOff val="0"/>
            <a:alphaOff val="0"/>
          </a:srgbClr>
        </a:solidFill>
        <a:ln>
          <a:noFill/>
        </a:ln>
        <a:effectLst/>
      </dgm:spPr>
      <dgm:t>
        <a:bodyPr/>
        <a:lstStyle/>
        <a:p>
          <a:endParaRPr lang="en-US"/>
        </a:p>
      </dgm:t>
    </dgm:pt>
    <dgm:pt modelId="{7B214E89-EF72-4D25-B8D7-D7C7D5A8848A}">
      <dgm:prSet phldrT="[Text]"/>
      <dgm:spPr>
        <a:xfrm>
          <a:off x="3074673" y="2328721"/>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Implement  Controls</a:t>
          </a:r>
        </a:p>
      </dgm:t>
    </dgm:pt>
    <dgm:pt modelId="{6C555AAC-B1B5-410E-9928-4F2F0F24FF94}" type="parTrans" cxnId="{FE88E723-882B-4526-99D2-1BB1DD7A1F76}">
      <dgm:prSet/>
      <dgm:spPr/>
      <dgm:t>
        <a:bodyPr/>
        <a:lstStyle/>
        <a:p>
          <a:endParaRPr lang="en-US"/>
        </a:p>
      </dgm:t>
    </dgm:pt>
    <dgm:pt modelId="{0B6F9646-6BF8-428A-816E-DC57B3AB4484}" type="sibTrans" cxnId="{FE88E723-882B-4526-99D2-1BB1DD7A1F76}">
      <dgm:prSet/>
      <dgm:spPr>
        <a:xfrm>
          <a:off x="1426071" y="395494"/>
          <a:ext cx="2634257" cy="2634257"/>
        </a:xfrm>
        <a:prstGeom prst="blockArc">
          <a:avLst>
            <a:gd name="adj1" fmla="val 3240000"/>
            <a:gd name="adj2" fmla="val 7560000"/>
            <a:gd name="adj3" fmla="val 4644"/>
          </a:avLst>
        </a:prstGeom>
        <a:solidFill>
          <a:srgbClr val="4F81BD">
            <a:tint val="60000"/>
            <a:hueOff val="0"/>
            <a:satOff val="0"/>
            <a:lumOff val="0"/>
            <a:alphaOff val="0"/>
          </a:srgbClr>
        </a:solidFill>
        <a:ln>
          <a:noFill/>
        </a:ln>
        <a:effectLst/>
      </dgm:spPr>
      <dgm:t>
        <a:bodyPr/>
        <a:lstStyle/>
        <a:p>
          <a:endParaRPr lang="en-US"/>
        </a:p>
      </dgm:t>
    </dgm:pt>
    <dgm:pt modelId="{6CFA0193-FF1D-49F0-B3FF-BD7CAD4B37E3}">
      <dgm:prSet phldrT="[Text]"/>
      <dgm:spPr>
        <a:xfrm>
          <a:off x="1562245" y="2328721"/>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Train on Hazards and Controls</a:t>
          </a:r>
        </a:p>
      </dgm:t>
    </dgm:pt>
    <dgm:pt modelId="{E9B52756-93DF-4B7F-BDF7-1EE5BC9A65E9}" type="parTrans" cxnId="{0A1AD38A-C21D-4B9C-B596-D2816738ECDC}">
      <dgm:prSet/>
      <dgm:spPr/>
      <dgm:t>
        <a:bodyPr/>
        <a:lstStyle/>
        <a:p>
          <a:endParaRPr lang="en-US"/>
        </a:p>
      </dgm:t>
    </dgm:pt>
    <dgm:pt modelId="{02B32568-E6B7-4951-9C76-FCEEF53913A8}" type="sibTrans" cxnId="{0A1AD38A-C21D-4B9C-B596-D2816738ECDC}">
      <dgm:prSet/>
      <dgm:spPr>
        <a:xfrm>
          <a:off x="1426071" y="395494"/>
          <a:ext cx="2634257" cy="2634257"/>
        </a:xfrm>
        <a:prstGeom prst="blockArc">
          <a:avLst>
            <a:gd name="adj1" fmla="val 7560000"/>
            <a:gd name="adj2" fmla="val 11880000"/>
            <a:gd name="adj3" fmla="val 4644"/>
          </a:avLst>
        </a:prstGeom>
        <a:solidFill>
          <a:srgbClr val="4F81BD">
            <a:tint val="60000"/>
            <a:hueOff val="0"/>
            <a:satOff val="0"/>
            <a:lumOff val="0"/>
            <a:alphaOff val="0"/>
          </a:srgbClr>
        </a:solidFill>
        <a:ln>
          <a:noFill/>
        </a:ln>
        <a:effectLst/>
      </dgm:spPr>
      <dgm:t>
        <a:bodyPr/>
        <a:lstStyle/>
        <a:p>
          <a:endParaRPr lang="en-US"/>
        </a:p>
      </dgm:t>
    </dgm:pt>
    <dgm:pt modelId="{0F9EF704-E6EF-4434-AEF6-8FEF3C6FDB5D}">
      <dgm:prSet/>
      <dgm:spPr>
        <a:xfrm>
          <a:off x="1094880" y="890317"/>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Record Injuries and Near Misses</a:t>
          </a:r>
        </a:p>
      </dgm:t>
    </dgm:pt>
    <dgm:pt modelId="{FCB1F719-DCF7-486C-A9B3-121F785FB5BD}" type="parTrans" cxnId="{FACD2B90-D381-4338-BDF1-0106ECDBE106}">
      <dgm:prSet/>
      <dgm:spPr/>
      <dgm:t>
        <a:bodyPr/>
        <a:lstStyle/>
        <a:p>
          <a:endParaRPr lang="en-US"/>
        </a:p>
      </dgm:t>
    </dgm:pt>
    <dgm:pt modelId="{20B3DEC2-19B7-462B-B734-D759D62A059F}" type="sibTrans" cxnId="{FACD2B90-D381-4338-BDF1-0106ECDBE106}">
      <dgm:prSet/>
      <dgm:spPr>
        <a:xfrm>
          <a:off x="1426071" y="395494"/>
          <a:ext cx="2634257" cy="2634257"/>
        </a:xfrm>
        <a:prstGeom prst="blockArc">
          <a:avLst>
            <a:gd name="adj1" fmla="val 11880000"/>
            <a:gd name="adj2" fmla="val 16200000"/>
            <a:gd name="adj3" fmla="val 4644"/>
          </a:avLst>
        </a:prstGeom>
        <a:solidFill>
          <a:srgbClr val="4F81BD">
            <a:tint val="60000"/>
            <a:hueOff val="0"/>
            <a:satOff val="0"/>
            <a:lumOff val="0"/>
            <a:alphaOff val="0"/>
          </a:srgbClr>
        </a:solidFill>
        <a:ln>
          <a:noFill/>
        </a:ln>
        <a:effectLst/>
      </dgm:spPr>
      <dgm:t>
        <a:bodyPr/>
        <a:lstStyle/>
        <a:p>
          <a:endParaRPr lang="en-US"/>
        </a:p>
      </dgm:t>
    </dgm:pt>
    <dgm:pt modelId="{C05D139D-3734-4B84-8EEE-9ED002ECAC74}" type="pres">
      <dgm:prSet presAssocID="{10DC5765-6D0F-41DB-9A37-0E87284C9D07}" presName="Name0" presStyleCnt="0">
        <dgm:presLayoutVars>
          <dgm:chMax val="1"/>
          <dgm:dir/>
          <dgm:animLvl val="ctr"/>
          <dgm:resizeHandles val="exact"/>
        </dgm:presLayoutVars>
      </dgm:prSet>
      <dgm:spPr/>
    </dgm:pt>
    <dgm:pt modelId="{35C7CE50-17C9-4A4F-A0DD-74934B14C49C}" type="pres">
      <dgm:prSet presAssocID="{FC131C72-F09C-4969-9FE2-B09669B7CC24}" presName="centerShape" presStyleLbl="node0" presStyleIdx="0" presStyleCnt="1"/>
      <dgm:spPr/>
    </dgm:pt>
    <dgm:pt modelId="{324FEBD7-4B58-46FF-951E-3243367382DB}" type="pres">
      <dgm:prSet presAssocID="{6648276E-3FE8-4BB0-90AD-D6A95110F23E}" presName="node" presStyleLbl="node1" presStyleIdx="0" presStyleCnt="5">
        <dgm:presLayoutVars>
          <dgm:bulletEnabled val="1"/>
        </dgm:presLayoutVars>
      </dgm:prSet>
      <dgm:spPr/>
    </dgm:pt>
    <dgm:pt modelId="{3AA55275-6A92-415E-8501-022752F578F2}" type="pres">
      <dgm:prSet presAssocID="{6648276E-3FE8-4BB0-90AD-D6A95110F23E}" presName="dummy" presStyleCnt="0"/>
      <dgm:spPr/>
    </dgm:pt>
    <dgm:pt modelId="{B894EE70-18C9-4A2F-B32C-AEDA1948D8DD}" type="pres">
      <dgm:prSet presAssocID="{0D8FE965-D1B2-46F9-8E6F-A40345237703}" presName="sibTrans" presStyleLbl="sibTrans2D1" presStyleIdx="0" presStyleCnt="5"/>
      <dgm:spPr/>
    </dgm:pt>
    <dgm:pt modelId="{98B2646E-B0F4-4D6A-9651-6B30E05785FD}" type="pres">
      <dgm:prSet presAssocID="{F2288EE2-F3B7-453E-9D08-2E1DB8199E0B}" presName="node" presStyleLbl="node1" presStyleIdx="1" presStyleCnt="5">
        <dgm:presLayoutVars>
          <dgm:bulletEnabled val="1"/>
        </dgm:presLayoutVars>
      </dgm:prSet>
      <dgm:spPr/>
    </dgm:pt>
    <dgm:pt modelId="{C740466E-ECB9-4A1A-8DA8-6846FF05B65C}" type="pres">
      <dgm:prSet presAssocID="{F2288EE2-F3B7-453E-9D08-2E1DB8199E0B}" presName="dummy" presStyleCnt="0"/>
      <dgm:spPr/>
    </dgm:pt>
    <dgm:pt modelId="{305B91CB-5B02-4F28-BCD3-F18FB5DB63D5}" type="pres">
      <dgm:prSet presAssocID="{A3639F06-AFC9-4FA4-8C6A-A0B81E069471}" presName="sibTrans" presStyleLbl="sibTrans2D1" presStyleIdx="1" presStyleCnt="5"/>
      <dgm:spPr/>
    </dgm:pt>
    <dgm:pt modelId="{BF99F39B-CB97-473B-82D3-5C03CCF4FCCB}" type="pres">
      <dgm:prSet presAssocID="{7B214E89-EF72-4D25-B8D7-D7C7D5A8848A}" presName="node" presStyleLbl="node1" presStyleIdx="2" presStyleCnt="5">
        <dgm:presLayoutVars>
          <dgm:bulletEnabled val="1"/>
        </dgm:presLayoutVars>
      </dgm:prSet>
      <dgm:spPr/>
    </dgm:pt>
    <dgm:pt modelId="{59B4AB23-8507-4AC6-84F4-24E1F308E6CC}" type="pres">
      <dgm:prSet presAssocID="{7B214E89-EF72-4D25-B8D7-D7C7D5A8848A}" presName="dummy" presStyleCnt="0"/>
      <dgm:spPr/>
    </dgm:pt>
    <dgm:pt modelId="{72ADC49E-3C11-417A-AF98-3488D210A7E4}" type="pres">
      <dgm:prSet presAssocID="{0B6F9646-6BF8-428A-816E-DC57B3AB4484}" presName="sibTrans" presStyleLbl="sibTrans2D1" presStyleIdx="2" presStyleCnt="5"/>
      <dgm:spPr/>
    </dgm:pt>
    <dgm:pt modelId="{B96BA8D7-9427-4186-A408-6E1B412043A1}" type="pres">
      <dgm:prSet presAssocID="{6CFA0193-FF1D-49F0-B3FF-BD7CAD4B37E3}" presName="node" presStyleLbl="node1" presStyleIdx="3" presStyleCnt="5">
        <dgm:presLayoutVars>
          <dgm:bulletEnabled val="1"/>
        </dgm:presLayoutVars>
      </dgm:prSet>
      <dgm:spPr/>
    </dgm:pt>
    <dgm:pt modelId="{5F8CC898-3CAE-40C2-B8D0-C0F8AE5EA535}" type="pres">
      <dgm:prSet presAssocID="{6CFA0193-FF1D-49F0-B3FF-BD7CAD4B37E3}" presName="dummy" presStyleCnt="0"/>
      <dgm:spPr/>
    </dgm:pt>
    <dgm:pt modelId="{5686706C-81FC-4790-B449-647625CFE395}" type="pres">
      <dgm:prSet presAssocID="{02B32568-E6B7-4951-9C76-FCEEF53913A8}" presName="sibTrans" presStyleLbl="sibTrans2D1" presStyleIdx="3" presStyleCnt="5"/>
      <dgm:spPr/>
    </dgm:pt>
    <dgm:pt modelId="{D25856EB-C748-4550-A075-9F9B0989BD37}" type="pres">
      <dgm:prSet presAssocID="{0F9EF704-E6EF-4434-AEF6-8FEF3C6FDB5D}" presName="node" presStyleLbl="node1" presStyleIdx="4" presStyleCnt="5">
        <dgm:presLayoutVars>
          <dgm:bulletEnabled val="1"/>
        </dgm:presLayoutVars>
      </dgm:prSet>
      <dgm:spPr/>
    </dgm:pt>
    <dgm:pt modelId="{C194271E-18DC-4422-82BA-1AF311DF4EA9}" type="pres">
      <dgm:prSet presAssocID="{0F9EF704-E6EF-4434-AEF6-8FEF3C6FDB5D}" presName="dummy" presStyleCnt="0"/>
      <dgm:spPr/>
    </dgm:pt>
    <dgm:pt modelId="{7743E514-0245-483B-B5BC-8BCE06050BDE}" type="pres">
      <dgm:prSet presAssocID="{20B3DEC2-19B7-462B-B734-D759D62A059F}" presName="sibTrans" presStyleLbl="sibTrans2D1" presStyleIdx="4" presStyleCnt="5"/>
      <dgm:spPr/>
    </dgm:pt>
  </dgm:ptLst>
  <dgm:cxnLst>
    <dgm:cxn modelId="{C562BFC2-0D71-4E0F-975F-2C1870608833}" srcId="{FC131C72-F09C-4969-9FE2-B09669B7CC24}" destId="{6648276E-3FE8-4BB0-90AD-D6A95110F23E}" srcOrd="0" destOrd="0" parTransId="{94ADE9D3-20A9-42A5-90B9-F21C85129005}" sibTransId="{0D8FE965-D1B2-46F9-8E6F-A40345237703}"/>
    <dgm:cxn modelId="{3C297682-34CC-4A81-ACDC-CCEF831D0074}" type="presOf" srcId="{A3639F06-AFC9-4FA4-8C6A-A0B81E069471}" destId="{305B91CB-5B02-4F28-BCD3-F18FB5DB63D5}" srcOrd="0" destOrd="0" presId="urn:microsoft.com/office/officeart/2005/8/layout/radial6"/>
    <dgm:cxn modelId="{AEFC0B9D-96BA-4771-B0DA-77AC7708D0E5}" type="presOf" srcId="{6648276E-3FE8-4BB0-90AD-D6A95110F23E}" destId="{324FEBD7-4B58-46FF-951E-3243367382DB}" srcOrd="0" destOrd="0" presId="urn:microsoft.com/office/officeart/2005/8/layout/radial6"/>
    <dgm:cxn modelId="{101B5218-043E-47A3-B663-99CB7CA92198}" type="presOf" srcId="{02B32568-E6B7-4951-9C76-FCEEF53913A8}" destId="{5686706C-81FC-4790-B449-647625CFE395}" srcOrd="0" destOrd="0" presId="urn:microsoft.com/office/officeart/2005/8/layout/radial6"/>
    <dgm:cxn modelId="{AEB4DCB3-E728-464B-9F81-714CE8BE0955}" type="presOf" srcId="{FC131C72-F09C-4969-9FE2-B09669B7CC24}" destId="{35C7CE50-17C9-4A4F-A0DD-74934B14C49C}" srcOrd="0" destOrd="0" presId="urn:microsoft.com/office/officeart/2005/8/layout/radial6"/>
    <dgm:cxn modelId="{C9F5616A-9041-415B-9EDB-1C5B134F0D05}" srcId="{10DC5765-6D0F-41DB-9A37-0E87284C9D07}" destId="{FC131C72-F09C-4969-9FE2-B09669B7CC24}" srcOrd="0" destOrd="0" parTransId="{D9FC94FF-0FFB-48F1-9946-F901979076E9}" sibTransId="{9673F2E9-9612-46E5-AE17-01C016DE7837}"/>
    <dgm:cxn modelId="{08C4CDE1-D3C0-4A65-89EB-25CA79194180}" type="presOf" srcId="{F2288EE2-F3B7-453E-9D08-2E1DB8199E0B}" destId="{98B2646E-B0F4-4D6A-9651-6B30E05785FD}" srcOrd="0" destOrd="0" presId="urn:microsoft.com/office/officeart/2005/8/layout/radial6"/>
    <dgm:cxn modelId="{FE88E723-882B-4526-99D2-1BB1DD7A1F76}" srcId="{FC131C72-F09C-4969-9FE2-B09669B7CC24}" destId="{7B214E89-EF72-4D25-B8D7-D7C7D5A8848A}" srcOrd="2" destOrd="0" parTransId="{6C555AAC-B1B5-410E-9928-4F2F0F24FF94}" sibTransId="{0B6F9646-6BF8-428A-816E-DC57B3AB4484}"/>
    <dgm:cxn modelId="{6D05354E-2073-476B-A577-1D8C902248F2}" type="presOf" srcId="{6CFA0193-FF1D-49F0-B3FF-BD7CAD4B37E3}" destId="{B96BA8D7-9427-4186-A408-6E1B412043A1}" srcOrd="0" destOrd="0" presId="urn:microsoft.com/office/officeart/2005/8/layout/radial6"/>
    <dgm:cxn modelId="{BA4E909C-C456-4AD9-B0AF-49A95F423100}" type="presOf" srcId="{0B6F9646-6BF8-428A-816E-DC57B3AB4484}" destId="{72ADC49E-3C11-417A-AF98-3488D210A7E4}" srcOrd="0" destOrd="0" presId="urn:microsoft.com/office/officeart/2005/8/layout/radial6"/>
    <dgm:cxn modelId="{34E02F9E-D6B7-4F4A-85D1-03AC85DCA55A}" type="presOf" srcId="{7B214E89-EF72-4D25-B8D7-D7C7D5A8848A}" destId="{BF99F39B-CB97-473B-82D3-5C03CCF4FCCB}" srcOrd="0" destOrd="0" presId="urn:microsoft.com/office/officeart/2005/8/layout/radial6"/>
    <dgm:cxn modelId="{58DC6185-05A6-40C2-BFE3-896FEDD70DEE}" type="presOf" srcId="{10DC5765-6D0F-41DB-9A37-0E87284C9D07}" destId="{C05D139D-3734-4B84-8EEE-9ED002ECAC74}" srcOrd="0" destOrd="0" presId="urn:microsoft.com/office/officeart/2005/8/layout/radial6"/>
    <dgm:cxn modelId="{51629B50-AF1E-41E6-9C21-DB841D44036C}" type="presOf" srcId="{20B3DEC2-19B7-462B-B734-D759D62A059F}" destId="{7743E514-0245-483B-B5BC-8BCE06050BDE}" srcOrd="0" destOrd="0" presId="urn:microsoft.com/office/officeart/2005/8/layout/radial6"/>
    <dgm:cxn modelId="{DEA0D1FE-C295-4041-B132-01D9139DD4B0}" srcId="{FC131C72-F09C-4969-9FE2-B09669B7CC24}" destId="{F2288EE2-F3B7-453E-9D08-2E1DB8199E0B}" srcOrd="1" destOrd="0" parTransId="{F617B0C1-6BB8-41B8-8137-F03959C5BA26}" sibTransId="{A3639F06-AFC9-4FA4-8C6A-A0B81E069471}"/>
    <dgm:cxn modelId="{C9A0C671-AD14-4B23-8D59-A49431DD9096}" type="presOf" srcId="{0D8FE965-D1B2-46F9-8E6F-A40345237703}" destId="{B894EE70-18C9-4A2F-B32C-AEDA1948D8DD}" srcOrd="0" destOrd="0" presId="urn:microsoft.com/office/officeart/2005/8/layout/radial6"/>
    <dgm:cxn modelId="{FACD2B90-D381-4338-BDF1-0106ECDBE106}" srcId="{FC131C72-F09C-4969-9FE2-B09669B7CC24}" destId="{0F9EF704-E6EF-4434-AEF6-8FEF3C6FDB5D}" srcOrd="4" destOrd="0" parTransId="{FCB1F719-DCF7-486C-A9B3-121F785FB5BD}" sibTransId="{20B3DEC2-19B7-462B-B734-D759D62A059F}"/>
    <dgm:cxn modelId="{0A1AD38A-C21D-4B9C-B596-D2816738ECDC}" srcId="{FC131C72-F09C-4969-9FE2-B09669B7CC24}" destId="{6CFA0193-FF1D-49F0-B3FF-BD7CAD4B37E3}" srcOrd="3" destOrd="0" parTransId="{E9B52756-93DF-4B7F-BDF7-1EE5BC9A65E9}" sibTransId="{02B32568-E6B7-4951-9C76-FCEEF53913A8}"/>
    <dgm:cxn modelId="{00F2B47A-61BC-4200-AC1F-7B2F8B593CB3}" type="presOf" srcId="{0F9EF704-E6EF-4434-AEF6-8FEF3C6FDB5D}" destId="{D25856EB-C748-4550-A075-9F9B0989BD37}" srcOrd="0" destOrd="0" presId="urn:microsoft.com/office/officeart/2005/8/layout/radial6"/>
    <dgm:cxn modelId="{2F9BAA70-1927-4B8B-BDAC-8FF79B5468E5}" type="presParOf" srcId="{C05D139D-3734-4B84-8EEE-9ED002ECAC74}" destId="{35C7CE50-17C9-4A4F-A0DD-74934B14C49C}" srcOrd="0" destOrd="0" presId="urn:microsoft.com/office/officeart/2005/8/layout/radial6"/>
    <dgm:cxn modelId="{AF3EFB96-C39E-47E1-81C2-F1630B46053F}" type="presParOf" srcId="{C05D139D-3734-4B84-8EEE-9ED002ECAC74}" destId="{324FEBD7-4B58-46FF-951E-3243367382DB}" srcOrd="1" destOrd="0" presId="urn:microsoft.com/office/officeart/2005/8/layout/radial6"/>
    <dgm:cxn modelId="{A8A944A8-8E72-42D5-871A-517B63EDA098}" type="presParOf" srcId="{C05D139D-3734-4B84-8EEE-9ED002ECAC74}" destId="{3AA55275-6A92-415E-8501-022752F578F2}" srcOrd="2" destOrd="0" presId="urn:microsoft.com/office/officeart/2005/8/layout/radial6"/>
    <dgm:cxn modelId="{8C13BE74-3B0A-418C-8351-4259B8873CC6}" type="presParOf" srcId="{C05D139D-3734-4B84-8EEE-9ED002ECAC74}" destId="{B894EE70-18C9-4A2F-B32C-AEDA1948D8DD}" srcOrd="3" destOrd="0" presId="urn:microsoft.com/office/officeart/2005/8/layout/radial6"/>
    <dgm:cxn modelId="{2C06C50B-D3D6-4D38-BE92-2575A2804217}" type="presParOf" srcId="{C05D139D-3734-4B84-8EEE-9ED002ECAC74}" destId="{98B2646E-B0F4-4D6A-9651-6B30E05785FD}" srcOrd="4" destOrd="0" presId="urn:microsoft.com/office/officeart/2005/8/layout/radial6"/>
    <dgm:cxn modelId="{FBE8B07F-356C-45D7-83F6-4C7F4664E48A}" type="presParOf" srcId="{C05D139D-3734-4B84-8EEE-9ED002ECAC74}" destId="{C740466E-ECB9-4A1A-8DA8-6846FF05B65C}" srcOrd="5" destOrd="0" presId="urn:microsoft.com/office/officeart/2005/8/layout/radial6"/>
    <dgm:cxn modelId="{7777B365-5633-4A85-9C4B-67D802539766}" type="presParOf" srcId="{C05D139D-3734-4B84-8EEE-9ED002ECAC74}" destId="{305B91CB-5B02-4F28-BCD3-F18FB5DB63D5}" srcOrd="6" destOrd="0" presId="urn:microsoft.com/office/officeart/2005/8/layout/radial6"/>
    <dgm:cxn modelId="{1AC273ED-264D-4C35-9482-0FD434E67494}" type="presParOf" srcId="{C05D139D-3734-4B84-8EEE-9ED002ECAC74}" destId="{BF99F39B-CB97-473B-82D3-5C03CCF4FCCB}" srcOrd="7" destOrd="0" presId="urn:microsoft.com/office/officeart/2005/8/layout/radial6"/>
    <dgm:cxn modelId="{AAB274A7-BD69-42AB-8A90-FAA31BDDBA64}" type="presParOf" srcId="{C05D139D-3734-4B84-8EEE-9ED002ECAC74}" destId="{59B4AB23-8507-4AC6-84F4-24E1F308E6CC}" srcOrd="8" destOrd="0" presId="urn:microsoft.com/office/officeart/2005/8/layout/radial6"/>
    <dgm:cxn modelId="{C689D4CB-3FDF-4957-8F10-92467A105A12}" type="presParOf" srcId="{C05D139D-3734-4B84-8EEE-9ED002ECAC74}" destId="{72ADC49E-3C11-417A-AF98-3488D210A7E4}" srcOrd="9" destOrd="0" presId="urn:microsoft.com/office/officeart/2005/8/layout/radial6"/>
    <dgm:cxn modelId="{F377D8CF-F54A-4BD6-91DF-EEA7E8FC3554}" type="presParOf" srcId="{C05D139D-3734-4B84-8EEE-9ED002ECAC74}" destId="{B96BA8D7-9427-4186-A408-6E1B412043A1}" srcOrd="10" destOrd="0" presId="urn:microsoft.com/office/officeart/2005/8/layout/radial6"/>
    <dgm:cxn modelId="{94C32EB3-7DF1-4F2D-99C5-69E00A53D2DF}" type="presParOf" srcId="{C05D139D-3734-4B84-8EEE-9ED002ECAC74}" destId="{5F8CC898-3CAE-40C2-B8D0-C0F8AE5EA535}" srcOrd="11" destOrd="0" presId="urn:microsoft.com/office/officeart/2005/8/layout/radial6"/>
    <dgm:cxn modelId="{C11A11C5-D8C6-475D-8710-F130323EF0B1}" type="presParOf" srcId="{C05D139D-3734-4B84-8EEE-9ED002ECAC74}" destId="{5686706C-81FC-4790-B449-647625CFE395}" srcOrd="12" destOrd="0" presId="urn:microsoft.com/office/officeart/2005/8/layout/radial6"/>
    <dgm:cxn modelId="{C2272B8F-7048-4290-94EF-31F28ED097D8}" type="presParOf" srcId="{C05D139D-3734-4B84-8EEE-9ED002ECAC74}" destId="{D25856EB-C748-4550-A075-9F9B0989BD37}" srcOrd="13" destOrd="0" presId="urn:microsoft.com/office/officeart/2005/8/layout/radial6"/>
    <dgm:cxn modelId="{14D9D149-8C2B-4D77-A4A5-E4AFA83A9C24}" type="presParOf" srcId="{C05D139D-3734-4B84-8EEE-9ED002ECAC74}" destId="{C194271E-18DC-4422-82BA-1AF311DF4EA9}" srcOrd="14" destOrd="0" presId="urn:microsoft.com/office/officeart/2005/8/layout/radial6"/>
    <dgm:cxn modelId="{C1B7692F-E9B0-4E77-9A9D-13C93B12FE93}" type="presParOf" srcId="{C05D139D-3734-4B84-8EEE-9ED002ECAC74}" destId="{7743E514-0245-483B-B5BC-8BCE06050BDE}" srcOrd="15"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3E514-0245-483B-B5BC-8BCE06050BDE}">
      <dsp:nvSpPr>
        <dsp:cNvPr id="0" name=""/>
        <dsp:cNvSpPr/>
      </dsp:nvSpPr>
      <dsp:spPr>
        <a:xfrm>
          <a:off x="1425560" y="395618"/>
          <a:ext cx="2635278" cy="2635278"/>
        </a:xfrm>
        <a:prstGeom prst="blockArc">
          <a:avLst>
            <a:gd name="adj1" fmla="val 11880000"/>
            <a:gd name="adj2" fmla="val 1620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686706C-81FC-4790-B449-647625CFE395}">
      <dsp:nvSpPr>
        <dsp:cNvPr id="0" name=""/>
        <dsp:cNvSpPr/>
      </dsp:nvSpPr>
      <dsp:spPr>
        <a:xfrm>
          <a:off x="1425560" y="395618"/>
          <a:ext cx="2635278" cy="2635278"/>
        </a:xfrm>
        <a:prstGeom prst="blockArc">
          <a:avLst>
            <a:gd name="adj1" fmla="val 7560000"/>
            <a:gd name="adj2" fmla="val 1188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ADC49E-3C11-417A-AF98-3488D210A7E4}">
      <dsp:nvSpPr>
        <dsp:cNvPr id="0" name=""/>
        <dsp:cNvSpPr/>
      </dsp:nvSpPr>
      <dsp:spPr>
        <a:xfrm>
          <a:off x="1425560" y="395618"/>
          <a:ext cx="2635278" cy="2635278"/>
        </a:xfrm>
        <a:prstGeom prst="blockArc">
          <a:avLst>
            <a:gd name="adj1" fmla="val 3240000"/>
            <a:gd name="adj2" fmla="val 756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05B91CB-5B02-4F28-BCD3-F18FB5DB63D5}">
      <dsp:nvSpPr>
        <dsp:cNvPr id="0" name=""/>
        <dsp:cNvSpPr/>
      </dsp:nvSpPr>
      <dsp:spPr>
        <a:xfrm>
          <a:off x="1425560" y="395618"/>
          <a:ext cx="2635278" cy="2635278"/>
        </a:xfrm>
        <a:prstGeom prst="blockArc">
          <a:avLst>
            <a:gd name="adj1" fmla="val 20520000"/>
            <a:gd name="adj2" fmla="val 324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894EE70-18C9-4A2F-B32C-AEDA1948D8DD}">
      <dsp:nvSpPr>
        <dsp:cNvPr id="0" name=""/>
        <dsp:cNvSpPr/>
      </dsp:nvSpPr>
      <dsp:spPr>
        <a:xfrm>
          <a:off x="1425560" y="395618"/>
          <a:ext cx="2635278" cy="2635278"/>
        </a:xfrm>
        <a:prstGeom prst="blockArc">
          <a:avLst>
            <a:gd name="adj1" fmla="val 16200000"/>
            <a:gd name="adj2" fmla="val 2052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5C7CE50-17C9-4A4F-A0DD-74934B14C49C}">
      <dsp:nvSpPr>
        <dsp:cNvPr id="0" name=""/>
        <dsp:cNvSpPr/>
      </dsp:nvSpPr>
      <dsp:spPr>
        <a:xfrm>
          <a:off x="2136427" y="1106486"/>
          <a:ext cx="1213544" cy="12135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Assess Effectiveness</a:t>
          </a:r>
        </a:p>
      </dsp:txBody>
      <dsp:txXfrm>
        <a:off x="2314146" y="1284205"/>
        <a:ext cx="858106" cy="858106"/>
      </dsp:txXfrm>
    </dsp:sp>
    <dsp:sp modelId="{324FEBD7-4B58-46FF-951E-3243367382DB}">
      <dsp:nvSpPr>
        <dsp:cNvPr id="0" name=""/>
        <dsp:cNvSpPr/>
      </dsp:nvSpPr>
      <dsp:spPr>
        <a:xfrm>
          <a:off x="2318459" y="1459"/>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Identify Hazards</a:t>
          </a:r>
        </a:p>
      </dsp:txBody>
      <dsp:txXfrm>
        <a:off x="2442863" y="125863"/>
        <a:ext cx="600673" cy="600673"/>
      </dsp:txXfrm>
    </dsp:sp>
    <dsp:sp modelId="{98B2646E-B0F4-4D6A-9651-6B30E05785FD}">
      <dsp:nvSpPr>
        <dsp:cNvPr id="0" name=""/>
        <dsp:cNvSpPr/>
      </dsp:nvSpPr>
      <dsp:spPr>
        <a:xfrm>
          <a:off x="3542524" y="890794"/>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Assess Risks</a:t>
          </a:r>
        </a:p>
      </dsp:txBody>
      <dsp:txXfrm>
        <a:off x="3666928" y="1015198"/>
        <a:ext cx="600673" cy="600673"/>
      </dsp:txXfrm>
    </dsp:sp>
    <dsp:sp modelId="{BF99F39B-CB97-473B-82D3-5C03CCF4FCCB}">
      <dsp:nvSpPr>
        <dsp:cNvPr id="0" name=""/>
        <dsp:cNvSpPr/>
      </dsp:nvSpPr>
      <dsp:spPr>
        <a:xfrm>
          <a:off x="3074973" y="2329769"/>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Implement  Controls</a:t>
          </a:r>
        </a:p>
      </dsp:txBody>
      <dsp:txXfrm>
        <a:off x="3199377" y="2454173"/>
        <a:ext cx="600673" cy="600673"/>
      </dsp:txXfrm>
    </dsp:sp>
    <dsp:sp modelId="{B96BA8D7-9427-4186-A408-6E1B412043A1}">
      <dsp:nvSpPr>
        <dsp:cNvPr id="0" name=""/>
        <dsp:cNvSpPr/>
      </dsp:nvSpPr>
      <dsp:spPr>
        <a:xfrm>
          <a:off x="1561945" y="2329769"/>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Train on Hazards and Controls</a:t>
          </a:r>
        </a:p>
      </dsp:txBody>
      <dsp:txXfrm>
        <a:off x="1686349" y="2454173"/>
        <a:ext cx="600673" cy="600673"/>
      </dsp:txXfrm>
    </dsp:sp>
    <dsp:sp modelId="{D25856EB-C748-4550-A075-9F9B0989BD37}">
      <dsp:nvSpPr>
        <dsp:cNvPr id="0" name=""/>
        <dsp:cNvSpPr/>
      </dsp:nvSpPr>
      <dsp:spPr>
        <a:xfrm>
          <a:off x="1094394" y="890794"/>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Record Injuries and Near Misses</a:t>
          </a:r>
        </a:p>
      </dsp:txBody>
      <dsp:txXfrm>
        <a:off x="1218798" y="1015198"/>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91F8-DE9B-461F-8C2B-68EA79F47626}">
  <ds:schemaRefs>
    <ds:schemaRef ds:uri="http://schemas.openxmlformats.org/officeDocument/2006/bibliography"/>
  </ds:schemaRefs>
</ds:datastoreItem>
</file>

<file path=customXml/itemProps2.xml><?xml version="1.0" encoding="utf-8"?>
<ds:datastoreItem xmlns:ds="http://schemas.openxmlformats.org/officeDocument/2006/customXml" ds:itemID="{E4EC0953-2E9D-4503-B434-1582426C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7595</Words>
  <Characters>40258</Characters>
  <Application>Microsoft Office Word</Application>
  <DocSecurity>0</DocSecurity>
  <Lines>619</Lines>
  <Paragraphs>299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47554</CharactersWithSpaces>
  <SharedDoc>false</SharedDoc>
  <HLinks>
    <vt:vector size="96" baseType="variant">
      <vt:variant>
        <vt:i4>3735577</vt:i4>
      </vt:variant>
      <vt:variant>
        <vt:i4>65</vt:i4>
      </vt:variant>
      <vt:variant>
        <vt:i4>0</vt:i4>
      </vt:variant>
      <vt:variant>
        <vt:i4>5</vt:i4>
      </vt:variant>
      <vt:variant>
        <vt:lpwstr>mailto:info@ncwm.net</vt:lpwstr>
      </vt:variant>
      <vt:variant>
        <vt:lpwstr/>
      </vt:variant>
      <vt:variant>
        <vt:i4>1638465</vt:i4>
      </vt:variant>
      <vt:variant>
        <vt:i4>62</vt:i4>
      </vt:variant>
      <vt:variant>
        <vt:i4>0</vt:i4>
      </vt:variant>
      <vt:variant>
        <vt:i4>5</vt:i4>
      </vt:variant>
      <vt:variant>
        <vt:lpwstr>https://www.ncwm.net/resource/safety</vt:lpwstr>
      </vt:variant>
      <vt:variant>
        <vt:lpwstr/>
      </vt:variant>
      <vt:variant>
        <vt:i4>7798897</vt:i4>
      </vt:variant>
      <vt:variant>
        <vt:i4>59</vt:i4>
      </vt:variant>
      <vt:variant>
        <vt:i4>0</vt:i4>
      </vt:variant>
      <vt:variant>
        <vt:i4>5</vt:i4>
      </vt:variant>
      <vt:variant>
        <vt:lpwstr>http://www.ncwm.net/meetings/annual/archive</vt:lpwstr>
      </vt:variant>
      <vt:variant>
        <vt:lpwstr/>
      </vt:variant>
      <vt:variant>
        <vt:i4>2293883</vt:i4>
      </vt:variant>
      <vt:variant>
        <vt:i4>56</vt:i4>
      </vt:variant>
      <vt:variant>
        <vt:i4>0</vt:i4>
      </vt:variant>
      <vt:variant>
        <vt:i4>5</vt:i4>
      </vt:variant>
      <vt:variant>
        <vt:lpwstr>http://www.nist.gov/pml/wmd/lmdg/training-materials.cfm</vt:lpwstr>
      </vt:variant>
      <vt:variant>
        <vt:lpwstr/>
      </vt:variant>
      <vt:variant>
        <vt:i4>1769541</vt:i4>
      </vt:variant>
      <vt:variant>
        <vt:i4>53</vt:i4>
      </vt:variant>
      <vt:variant>
        <vt:i4>0</vt:i4>
      </vt:variant>
      <vt:variant>
        <vt:i4>5</vt:i4>
      </vt:variant>
      <vt:variant>
        <vt:lpwstr>http://www.nist.gov/pml/wmd/index.cfm</vt:lpwstr>
      </vt:variant>
      <vt:variant>
        <vt:lpwstr/>
      </vt:variant>
      <vt:variant>
        <vt:i4>2490379</vt:i4>
      </vt:variant>
      <vt:variant>
        <vt:i4>50</vt:i4>
      </vt:variant>
      <vt:variant>
        <vt:i4>0</vt:i4>
      </vt:variant>
      <vt:variant>
        <vt:i4>5</vt:i4>
      </vt:variant>
      <vt:variant>
        <vt:lpwstr>mailto:mcleary55@sbcglobal.net</vt:lpwstr>
      </vt:variant>
      <vt:variant>
        <vt:lpwstr/>
      </vt:variant>
      <vt:variant>
        <vt:i4>3342425</vt:i4>
      </vt:variant>
      <vt:variant>
        <vt:i4>47</vt:i4>
      </vt:variant>
      <vt:variant>
        <vt:i4>0</vt:i4>
      </vt:variant>
      <vt:variant>
        <vt:i4>5</vt:i4>
      </vt:variant>
      <vt:variant>
        <vt:lpwstr>http://www.ncwm.net/training/model_training</vt:lpwstr>
      </vt:variant>
      <vt:variant>
        <vt:lpwstr/>
      </vt:variant>
      <vt:variant>
        <vt:i4>589846</vt:i4>
      </vt:variant>
      <vt:variant>
        <vt:i4>36</vt:i4>
      </vt:variant>
      <vt:variant>
        <vt:i4>0</vt:i4>
      </vt:variant>
      <vt:variant>
        <vt:i4>5</vt:i4>
      </vt:variant>
      <vt:variant>
        <vt:lpwstr/>
      </vt:variant>
      <vt:variant>
        <vt:lpwstr>AppendixA</vt:lpwstr>
      </vt:variant>
      <vt:variant>
        <vt:i4>1769523</vt:i4>
      </vt:variant>
      <vt:variant>
        <vt:i4>32</vt:i4>
      </vt:variant>
      <vt:variant>
        <vt:i4>0</vt:i4>
      </vt:variant>
      <vt:variant>
        <vt:i4>5</vt:i4>
      </vt:variant>
      <vt:variant>
        <vt:lpwstr/>
      </vt:variant>
      <vt:variant>
        <vt:lpwstr>_Toc352749672</vt:lpwstr>
      </vt:variant>
      <vt:variant>
        <vt:i4>1769523</vt:i4>
      </vt:variant>
      <vt:variant>
        <vt:i4>29</vt:i4>
      </vt:variant>
      <vt:variant>
        <vt:i4>0</vt:i4>
      </vt:variant>
      <vt:variant>
        <vt:i4>5</vt:i4>
      </vt:variant>
      <vt:variant>
        <vt:lpwstr/>
      </vt:variant>
      <vt:variant>
        <vt:lpwstr>_Toc352749671</vt:lpwstr>
      </vt:variant>
      <vt:variant>
        <vt:i4>1769523</vt:i4>
      </vt:variant>
      <vt:variant>
        <vt:i4>26</vt:i4>
      </vt:variant>
      <vt:variant>
        <vt:i4>0</vt:i4>
      </vt:variant>
      <vt:variant>
        <vt:i4>5</vt:i4>
      </vt:variant>
      <vt:variant>
        <vt:lpwstr/>
      </vt:variant>
      <vt:variant>
        <vt:lpwstr>_Toc352749670</vt:lpwstr>
      </vt:variant>
      <vt:variant>
        <vt:i4>1703987</vt:i4>
      </vt:variant>
      <vt:variant>
        <vt:i4>20</vt:i4>
      </vt:variant>
      <vt:variant>
        <vt:i4>0</vt:i4>
      </vt:variant>
      <vt:variant>
        <vt:i4>5</vt:i4>
      </vt:variant>
      <vt:variant>
        <vt:lpwstr/>
      </vt:variant>
      <vt:variant>
        <vt:lpwstr>_Toc352749669</vt:lpwstr>
      </vt:variant>
      <vt:variant>
        <vt:i4>1703987</vt:i4>
      </vt:variant>
      <vt:variant>
        <vt:i4>17</vt:i4>
      </vt:variant>
      <vt:variant>
        <vt:i4>0</vt:i4>
      </vt:variant>
      <vt:variant>
        <vt:i4>5</vt:i4>
      </vt:variant>
      <vt:variant>
        <vt:lpwstr/>
      </vt:variant>
      <vt:variant>
        <vt:lpwstr>_Toc352749668</vt:lpwstr>
      </vt:variant>
      <vt:variant>
        <vt:i4>1703987</vt:i4>
      </vt:variant>
      <vt:variant>
        <vt:i4>14</vt:i4>
      </vt:variant>
      <vt:variant>
        <vt:i4>0</vt:i4>
      </vt:variant>
      <vt:variant>
        <vt:i4>5</vt:i4>
      </vt:variant>
      <vt:variant>
        <vt:lpwstr/>
      </vt:variant>
      <vt:variant>
        <vt:lpwstr>_Toc352749667</vt:lpwstr>
      </vt:variant>
      <vt:variant>
        <vt:i4>1703987</vt:i4>
      </vt:variant>
      <vt:variant>
        <vt:i4>8</vt:i4>
      </vt:variant>
      <vt:variant>
        <vt:i4>0</vt:i4>
      </vt:variant>
      <vt:variant>
        <vt:i4>5</vt:i4>
      </vt:variant>
      <vt:variant>
        <vt:lpwstr/>
      </vt:variant>
      <vt:variant>
        <vt:lpwstr>_Toc352749666</vt:lpwstr>
      </vt:variant>
      <vt:variant>
        <vt:i4>1703987</vt:i4>
      </vt:variant>
      <vt:variant>
        <vt:i4>2</vt:i4>
      </vt:variant>
      <vt:variant>
        <vt:i4>0</vt:i4>
      </vt:variant>
      <vt:variant>
        <vt:i4>5</vt:i4>
      </vt:variant>
      <vt:variant>
        <vt:lpwstr/>
      </vt:variant>
      <vt:variant>
        <vt:lpwstr>_Toc352749665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linda.crown@nist.gov;linda.crown@nist.gov</dc:creator>
  <cp:keywords>handbook 130, handbook 133, handbook 44, publication 14, electric vehicles, fuels, grain moisture meters, LPG, labeling, measuring devices, measures, meters, petroleum, packaging, scales, weights,</cp:keywords>
  <dc:description>Professional Development Committee</dc:description>
  <cp:lastModifiedBy>Crown, Linda D. (Fed)</cp:lastModifiedBy>
  <cp:revision>11</cp:revision>
  <cp:lastPrinted>2016-05-17T22:02:00Z</cp:lastPrinted>
  <dcterms:created xsi:type="dcterms:W3CDTF">2017-01-24T22:06:00Z</dcterms:created>
  <dcterms:modified xsi:type="dcterms:W3CDTF">2017-02-22T22:53:00Z</dcterms:modified>
</cp:coreProperties>
</file>