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DDE" w:rsidRDefault="00DB1DDE" w:rsidP="00DB1DDE">
      <w:pPr>
        <w:pStyle w:val="Title"/>
      </w:pPr>
      <w:bookmarkStart w:id="0" w:name="_GoBack"/>
      <w:bookmarkEnd w:id="0"/>
      <w:r w:rsidRPr="00DB1DDE">
        <w:t xml:space="preserve">Quality </w:t>
      </w:r>
      <w:r w:rsidR="0047489F">
        <w:t>Management System Updates for ISO/IEC 17025:2017</w:t>
      </w:r>
    </w:p>
    <w:p w:rsidR="006D5E1C" w:rsidRDefault="006D5E1C" w:rsidP="00DB1DDE"/>
    <w:p w:rsidR="006E3A45" w:rsidRDefault="006E3A45" w:rsidP="00DB1DDE">
      <w:r>
        <w:t xml:space="preserve">Suggestion:  Insert 17025:2017 crosswalk with/as Table of Contents in Current Quality Manual and update sections before re-organizing.  Select applicable version of current manual from the following two tables. </w:t>
      </w:r>
    </w:p>
    <w:p w:rsidR="00B3552E" w:rsidRPr="00B3552E" w:rsidRDefault="00892E32" w:rsidP="00BB1DB3">
      <w:pPr>
        <w:pStyle w:val="Heading1"/>
      </w:pPr>
      <w:r>
        <w:t xml:space="preserve">1990’s </w:t>
      </w:r>
      <w:r w:rsidR="00B3552E" w:rsidRPr="00B3552E">
        <w:t xml:space="preserve">Structure of State Laboratory Quality Manuals </w:t>
      </w:r>
    </w:p>
    <w:tbl>
      <w:tblPr>
        <w:tblW w:w="1008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2" w:space="0" w:color="000000"/>
        </w:tblBorders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1520"/>
        <w:gridCol w:w="1450"/>
        <w:gridCol w:w="3240"/>
        <w:gridCol w:w="3150"/>
        <w:gridCol w:w="720"/>
      </w:tblGrid>
      <w:tr w:rsidR="004A67A3" w:rsidRPr="00B3552E" w:rsidTr="002B01BF">
        <w:trPr>
          <w:jc w:val="center"/>
        </w:trPr>
        <w:tc>
          <w:tcPr>
            <w:tcW w:w="1520" w:type="dxa"/>
            <w:vAlign w:val="center"/>
          </w:tcPr>
          <w:p w:rsidR="004A67A3" w:rsidRDefault="004A67A3" w:rsidP="004A67A3">
            <w:pPr>
              <w:jc w:val="center"/>
              <w:rPr>
                <w:b/>
                <w:sz w:val="22"/>
                <w:szCs w:val="20"/>
              </w:rPr>
            </w:pPr>
            <w:r w:rsidRPr="00BB1DB3">
              <w:rPr>
                <w:b/>
                <w:sz w:val="22"/>
                <w:szCs w:val="20"/>
              </w:rPr>
              <w:t>17025:2017</w:t>
            </w:r>
          </w:p>
          <w:p w:rsidR="004A67A3" w:rsidRPr="00BB1DB3" w:rsidRDefault="004A67A3" w:rsidP="004A67A3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Crosswalk</w:t>
            </w:r>
          </w:p>
        </w:tc>
        <w:tc>
          <w:tcPr>
            <w:tcW w:w="1450" w:type="dxa"/>
            <w:vAlign w:val="center"/>
          </w:tcPr>
          <w:p w:rsidR="004A67A3" w:rsidRPr="004A67A3" w:rsidRDefault="004A67A3" w:rsidP="004A67A3">
            <w:pPr>
              <w:jc w:val="center"/>
              <w:rPr>
                <w:b/>
                <w:sz w:val="22"/>
                <w:szCs w:val="20"/>
              </w:rPr>
            </w:pPr>
            <w:r w:rsidRPr="004A67A3">
              <w:rPr>
                <w:b/>
                <w:sz w:val="22"/>
                <w:szCs w:val="20"/>
              </w:rPr>
              <w:t>Manual  Section</w:t>
            </w:r>
          </w:p>
        </w:tc>
        <w:tc>
          <w:tcPr>
            <w:tcW w:w="3240" w:type="dxa"/>
            <w:vAlign w:val="center"/>
          </w:tcPr>
          <w:p w:rsidR="004A67A3" w:rsidRPr="00BB1DB3" w:rsidRDefault="004A67A3" w:rsidP="004A67A3">
            <w:pPr>
              <w:jc w:val="center"/>
              <w:rPr>
                <w:b/>
                <w:sz w:val="22"/>
                <w:szCs w:val="20"/>
              </w:rPr>
            </w:pPr>
            <w:r w:rsidRPr="00BB1DB3">
              <w:rPr>
                <w:b/>
                <w:sz w:val="22"/>
                <w:szCs w:val="20"/>
              </w:rPr>
              <w:t>Title</w:t>
            </w:r>
          </w:p>
        </w:tc>
        <w:tc>
          <w:tcPr>
            <w:tcW w:w="3150" w:type="dxa"/>
            <w:vAlign w:val="center"/>
          </w:tcPr>
          <w:p w:rsidR="004A67A3" w:rsidRPr="00BB1DB3" w:rsidRDefault="004A67A3" w:rsidP="004A67A3">
            <w:pPr>
              <w:jc w:val="center"/>
              <w:rPr>
                <w:b/>
                <w:sz w:val="22"/>
                <w:szCs w:val="20"/>
              </w:rPr>
            </w:pPr>
            <w:r w:rsidRPr="00BB1DB3">
              <w:rPr>
                <w:b/>
                <w:sz w:val="22"/>
                <w:szCs w:val="20"/>
              </w:rPr>
              <w:t xml:space="preserve">17025:2017 </w:t>
            </w:r>
            <w:r>
              <w:rPr>
                <w:b/>
                <w:sz w:val="22"/>
                <w:szCs w:val="20"/>
              </w:rPr>
              <w:t>Revisions and Updates</w:t>
            </w:r>
          </w:p>
        </w:tc>
        <w:tc>
          <w:tcPr>
            <w:tcW w:w="720" w:type="dxa"/>
            <w:vAlign w:val="center"/>
          </w:tcPr>
          <w:p w:rsidR="004A67A3" w:rsidRPr="00BB1DB3" w:rsidRDefault="004A67A3" w:rsidP="004A67A3">
            <w:pPr>
              <w:jc w:val="center"/>
              <w:rPr>
                <w:b/>
                <w:sz w:val="22"/>
                <w:szCs w:val="20"/>
              </w:rPr>
            </w:pPr>
            <w:r w:rsidRPr="00BB1DB3">
              <w:rPr>
                <w:b/>
                <w:sz w:val="22"/>
                <w:szCs w:val="20"/>
              </w:rPr>
              <w:t>Page</w:t>
            </w:r>
          </w:p>
        </w:tc>
      </w:tr>
      <w:tr w:rsidR="004A67A3" w:rsidRPr="00B3552E" w:rsidTr="002B01BF">
        <w:trPr>
          <w:jc w:val="center"/>
        </w:trPr>
        <w:tc>
          <w:tcPr>
            <w:tcW w:w="1520" w:type="dxa"/>
            <w:vAlign w:val="center"/>
          </w:tcPr>
          <w:p w:rsidR="004A67A3" w:rsidRPr="008C6CE1" w:rsidRDefault="004A67A3" w:rsidP="004A6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0" w:type="dxa"/>
            <w:vAlign w:val="center"/>
          </w:tcPr>
          <w:p w:rsidR="004A67A3" w:rsidRPr="004A67A3" w:rsidRDefault="004A67A3" w:rsidP="004A67A3">
            <w:pPr>
              <w:jc w:val="center"/>
              <w:rPr>
                <w:b/>
                <w:sz w:val="20"/>
                <w:szCs w:val="20"/>
              </w:rPr>
            </w:pPr>
            <w:r w:rsidRPr="004A67A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40" w:type="dxa"/>
            <w:vAlign w:val="center"/>
          </w:tcPr>
          <w:p w:rsidR="004A67A3" w:rsidRPr="008C6CE1" w:rsidRDefault="004A67A3" w:rsidP="004A67A3">
            <w:pPr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 xml:space="preserve">Scope and Parameters </w:t>
            </w:r>
          </w:p>
        </w:tc>
        <w:tc>
          <w:tcPr>
            <w:tcW w:w="3150" w:type="dxa"/>
            <w:vAlign w:val="center"/>
          </w:tcPr>
          <w:p w:rsidR="004A67A3" w:rsidRPr="008C6CE1" w:rsidRDefault="004A67A3" w:rsidP="004A67A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A67A3" w:rsidRPr="008C6CE1" w:rsidRDefault="004A67A3" w:rsidP="004A67A3">
            <w:pPr>
              <w:rPr>
                <w:sz w:val="20"/>
                <w:szCs w:val="20"/>
              </w:rPr>
            </w:pPr>
          </w:p>
        </w:tc>
      </w:tr>
      <w:tr w:rsidR="004A67A3" w:rsidRPr="00B3552E" w:rsidTr="002B01BF">
        <w:trPr>
          <w:jc w:val="center"/>
        </w:trPr>
        <w:tc>
          <w:tcPr>
            <w:tcW w:w="1520" w:type="dxa"/>
            <w:vAlign w:val="center"/>
          </w:tcPr>
          <w:p w:rsidR="004A67A3" w:rsidRPr="008C6CE1" w:rsidRDefault="004A67A3" w:rsidP="004A67A3">
            <w:pPr>
              <w:jc w:val="center"/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>2, 3</w:t>
            </w:r>
          </w:p>
        </w:tc>
        <w:tc>
          <w:tcPr>
            <w:tcW w:w="1450" w:type="dxa"/>
            <w:vAlign w:val="center"/>
          </w:tcPr>
          <w:p w:rsidR="004A67A3" w:rsidRPr="004A67A3" w:rsidRDefault="004A67A3" w:rsidP="004A67A3">
            <w:pPr>
              <w:jc w:val="center"/>
              <w:rPr>
                <w:b/>
                <w:sz w:val="20"/>
                <w:szCs w:val="20"/>
              </w:rPr>
            </w:pPr>
            <w:r w:rsidRPr="004A67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40" w:type="dxa"/>
            <w:vAlign w:val="center"/>
          </w:tcPr>
          <w:p w:rsidR="004A67A3" w:rsidRPr="008C6CE1" w:rsidRDefault="004A67A3" w:rsidP="004A67A3">
            <w:pPr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>References and Definition</w:t>
            </w:r>
          </w:p>
        </w:tc>
        <w:tc>
          <w:tcPr>
            <w:tcW w:w="3150" w:type="dxa"/>
            <w:vAlign w:val="center"/>
          </w:tcPr>
          <w:p w:rsidR="004A67A3" w:rsidRPr="008C6CE1" w:rsidRDefault="004A67A3" w:rsidP="004A67A3">
            <w:pPr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>Master List Update</w:t>
            </w:r>
          </w:p>
        </w:tc>
        <w:tc>
          <w:tcPr>
            <w:tcW w:w="720" w:type="dxa"/>
            <w:vAlign w:val="center"/>
          </w:tcPr>
          <w:p w:rsidR="004A67A3" w:rsidRPr="008C6CE1" w:rsidRDefault="004A67A3" w:rsidP="004A67A3">
            <w:pPr>
              <w:rPr>
                <w:sz w:val="20"/>
                <w:szCs w:val="20"/>
              </w:rPr>
            </w:pPr>
          </w:p>
        </w:tc>
      </w:tr>
      <w:tr w:rsidR="004A67A3" w:rsidRPr="00B3552E" w:rsidTr="002B01BF">
        <w:trPr>
          <w:jc w:val="center"/>
        </w:trPr>
        <w:tc>
          <w:tcPr>
            <w:tcW w:w="1520" w:type="dxa"/>
            <w:vAlign w:val="center"/>
          </w:tcPr>
          <w:p w:rsidR="004A67A3" w:rsidRPr="008C6CE1" w:rsidRDefault="004A67A3" w:rsidP="004A6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0" w:type="dxa"/>
            <w:vAlign w:val="center"/>
          </w:tcPr>
          <w:p w:rsidR="004A67A3" w:rsidRPr="004A67A3" w:rsidRDefault="004A67A3" w:rsidP="004A67A3">
            <w:pPr>
              <w:jc w:val="center"/>
              <w:rPr>
                <w:b/>
                <w:sz w:val="20"/>
                <w:szCs w:val="20"/>
              </w:rPr>
            </w:pPr>
            <w:r w:rsidRPr="004A67A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240" w:type="dxa"/>
            <w:vAlign w:val="center"/>
          </w:tcPr>
          <w:p w:rsidR="004A67A3" w:rsidRPr="008C6CE1" w:rsidRDefault="004A67A3" w:rsidP="004A67A3">
            <w:pPr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>Quality Policy</w:t>
            </w:r>
          </w:p>
        </w:tc>
        <w:tc>
          <w:tcPr>
            <w:tcW w:w="3150" w:type="dxa"/>
            <w:vAlign w:val="center"/>
          </w:tcPr>
          <w:p w:rsidR="004A67A3" w:rsidRPr="008C6CE1" w:rsidRDefault="004A67A3" w:rsidP="004A67A3">
            <w:pPr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>Add: Risk Policy</w:t>
            </w:r>
          </w:p>
          <w:p w:rsidR="004A67A3" w:rsidRPr="008C6CE1" w:rsidRDefault="004A67A3" w:rsidP="004A67A3">
            <w:pPr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>Add: Confidentiality (to the extent allowed by law) add: notify customer (post policy)</w:t>
            </w:r>
          </w:p>
        </w:tc>
        <w:tc>
          <w:tcPr>
            <w:tcW w:w="720" w:type="dxa"/>
            <w:vAlign w:val="center"/>
          </w:tcPr>
          <w:p w:rsidR="004A67A3" w:rsidRPr="008C6CE1" w:rsidRDefault="004A67A3" w:rsidP="004A67A3">
            <w:pPr>
              <w:rPr>
                <w:sz w:val="20"/>
                <w:szCs w:val="20"/>
              </w:rPr>
            </w:pPr>
          </w:p>
        </w:tc>
      </w:tr>
      <w:tr w:rsidR="004A67A3" w:rsidRPr="00B3552E" w:rsidTr="002B01BF">
        <w:trPr>
          <w:jc w:val="center"/>
        </w:trPr>
        <w:tc>
          <w:tcPr>
            <w:tcW w:w="1520" w:type="dxa"/>
            <w:vAlign w:val="center"/>
          </w:tcPr>
          <w:p w:rsidR="004A67A3" w:rsidRPr="008C6CE1" w:rsidRDefault="004A67A3" w:rsidP="004A67A3">
            <w:pPr>
              <w:jc w:val="center"/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>5</w:t>
            </w:r>
          </w:p>
        </w:tc>
        <w:tc>
          <w:tcPr>
            <w:tcW w:w="1450" w:type="dxa"/>
            <w:vAlign w:val="center"/>
          </w:tcPr>
          <w:p w:rsidR="004A67A3" w:rsidRPr="004A67A3" w:rsidRDefault="004A67A3" w:rsidP="004A67A3">
            <w:pPr>
              <w:jc w:val="center"/>
              <w:rPr>
                <w:b/>
                <w:sz w:val="20"/>
                <w:szCs w:val="20"/>
              </w:rPr>
            </w:pPr>
            <w:r w:rsidRPr="004A67A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240" w:type="dxa"/>
            <w:vAlign w:val="center"/>
          </w:tcPr>
          <w:p w:rsidR="004A67A3" w:rsidRPr="008C6CE1" w:rsidRDefault="004A67A3" w:rsidP="004A67A3">
            <w:pPr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>Organization and Management</w:t>
            </w:r>
          </w:p>
        </w:tc>
        <w:tc>
          <w:tcPr>
            <w:tcW w:w="3150" w:type="dxa"/>
            <w:vAlign w:val="center"/>
          </w:tcPr>
          <w:p w:rsidR="004A67A3" w:rsidRPr="008C6CE1" w:rsidRDefault="004A67A3" w:rsidP="004A67A3">
            <w:pPr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>No TM, QM titled (everyone with responsibility)</w:t>
            </w:r>
          </w:p>
        </w:tc>
        <w:tc>
          <w:tcPr>
            <w:tcW w:w="720" w:type="dxa"/>
            <w:vAlign w:val="center"/>
          </w:tcPr>
          <w:p w:rsidR="004A67A3" w:rsidRPr="008C6CE1" w:rsidRDefault="004A67A3" w:rsidP="004A67A3">
            <w:pPr>
              <w:rPr>
                <w:sz w:val="20"/>
                <w:szCs w:val="20"/>
              </w:rPr>
            </w:pPr>
          </w:p>
        </w:tc>
      </w:tr>
      <w:tr w:rsidR="004A67A3" w:rsidRPr="00B3552E" w:rsidTr="002B01BF">
        <w:trPr>
          <w:jc w:val="center"/>
        </w:trPr>
        <w:tc>
          <w:tcPr>
            <w:tcW w:w="1520" w:type="dxa"/>
            <w:vAlign w:val="center"/>
          </w:tcPr>
          <w:p w:rsidR="004A67A3" w:rsidRPr="008C6CE1" w:rsidRDefault="004A67A3" w:rsidP="004A67A3">
            <w:pPr>
              <w:jc w:val="center"/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>8.3, 8.5, 8.8, 8.9</w:t>
            </w:r>
          </w:p>
        </w:tc>
        <w:tc>
          <w:tcPr>
            <w:tcW w:w="1450" w:type="dxa"/>
            <w:vAlign w:val="center"/>
          </w:tcPr>
          <w:p w:rsidR="004A67A3" w:rsidRPr="004A67A3" w:rsidRDefault="004A67A3" w:rsidP="004A67A3">
            <w:pPr>
              <w:jc w:val="center"/>
              <w:rPr>
                <w:b/>
                <w:sz w:val="20"/>
                <w:szCs w:val="20"/>
              </w:rPr>
            </w:pPr>
            <w:r w:rsidRPr="004A67A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240" w:type="dxa"/>
            <w:vAlign w:val="center"/>
          </w:tcPr>
          <w:p w:rsidR="004A67A3" w:rsidRPr="008C6CE1" w:rsidRDefault="004A67A3" w:rsidP="004A67A3">
            <w:pPr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>Management System, Audit and Review (Audit &amp; Assessment)</w:t>
            </w:r>
          </w:p>
        </w:tc>
        <w:tc>
          <w:tcPr>
            <w:tcW w:w="3150" w:type="dxa"/>
            <w:vAlign w:val="center"/>
          </w:tcPr>
          <w:p w:rsidR="002B01BF" w:rsidRDefault="004A67A3" w:rsidP="004A67A3">
            <w:pPr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 xml:space="preserve">Management Review </w:t>
            </w:r>
          </w:p>
          <w:p w:rsidR="004A67A3" w:rsidRDefault="004A67A3" w:rsidP="004A67A3">
            <w:pPr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>Risk Management</w:t>
            </w:r>
          </w:p>
          <w:p w:rsidR="002B01BF" w:rsidRPr="008C6CE1" w:rsidRDefault="002B01BF" w:rsidP="004A67A3">
            <w:pPr>
              <w:rPr>
                <w:sz w:val="20"/>
                <w:szCs w:val="20"/>
              </w:rPr>
            </w:pPr>
            <w:r>
              <w:rPr>
                <w:sz w:val="20"/>
              </w:rPr>
              <w:t>Add Risk Assessment</w:t>
            </w:r>
            <w:r>
              <w:rPr>
                <w:sz w:val="20"/>
              </w:rPr>
              <w:t xml:space="preserve"> to Audits</w:t>
            </w:r>
          </w:p>
        </w:tc>
        <w:tc>
          <w:tcPr>
            <w:tcW w:w="720" w:type="dxa"/>
            <w:vAlign w:val="center"/>
          </w:tcPr>
          <w:p w:rsidR="004A67A3" w:rsidRPr="008C6CE1" w:rsidRDefault="004A67A3" w:rsidP="004A67A3">
            <w:pPr>
              <w:rPr>
                <w:sz w:val="20"/>
                <w:szCs w:val="20"/>
              </w:rPr>
            </w:pPr>
          </w:p>
        </w:tc>
      </w:tr>
      <w:tr w:rsidR="004A67A3" w:rsidRPr="00B3552E" w:rsidTr="002B01BF">
        <w:trPr>
          <w:jc w:val="center"/>
        </w:trPr>
        <w:tc>
          <w:tcPr>
            <w:tcW w:w="1520" w:type="dxa"/>
            <w:vAlign w:val="center"/>
          </w:tcPr>
          <w:p w:rsidR="004A67A3" w:rsidRPr="008C6CE1" w:rsidRDefault="004A67A3" w:rsidP="004A67A3">
            <w:pPr>
              <w:jc w:val="center"/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>4.1, 4.2, 5.6</w:t>
            </w:r>
          </w:p>
          <w:p w:rsidR="004A67A3" w:rsidRPr="008C6CE1" w:rsidRDefault="004A67A3" w:rsidP="004A67A3">
            <w:pPr>
              <w:jc w:val="center"/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>6.2</w:t>
            </w:r>
          </w:p>
        </w:tc>
        <w:tc>
          <w:tcPr>
            <w:tcW w:w="1450" w:type="dxa"/>
            <w:vAlign w:val="center"/>
          </w:tcPr>
          <w:p w:rsidR="004A67A3" w:rsidRPr="004A67A3" w:rsidRDefault="004A67A3" w:rsidP="004A67A3">
            <w:pPr>
              <w:jc w:val="center"/>
              <w:rPr>
                <w:b/>
                <w:sz w:val="20"/>
                <w:szCs w:val="20"/>
              </w:rPr>
            </w:pPr>
            <w:r w:rsidRPr="004A67A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240" w:type="dxa"/>
            <w:vAlign w:val="center"/>
          </w:tcPr>
          <w:p w:rsidR="004A67A3" w:rsidRPr="008C6CE1" w:rsidRDefault="004A67A3" w:rsidP="004A67A3">
            <w:pPr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>Personnel</w:t>
            </w:r>
          </w:p>
        </w:tc>
        <w:tc>
          <w:tcPr>
            <w:tcW w:w="3150" w:type="dxa"/>
            <w:vAlign w:val="center"/>
          </w:tcPr>
          <w:p w:rsidR="004A67A3" w:rsidRPr="008C6CE1" w:rsidRDefault="004A67A3" w:rsidP="004A67A3">
            <w:pPr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>Add: impartiality and (employee handbook?)</w:t>
            </w:r>
          </w:p>
        </w:tc>
        <w:tc>
          <w:tcPr>
            <w:tcW w:w="720" w:type="dxa"/>
            <w:vAlign w:val="center"/>
          </w:tcPr>
          <w:p w:rsidR="004A67A3" w:rsidRPr="008C6CE1" w:rsidRDefault="004A67A3" w:rsidP="004A67A3">
            <w:pPr>
              <w:rPr>
                <w:sz w:val="20"/>
                <w:szCs w:val="20"/>
              </w:rPr>
            </w:pPr>
          </w:p>
        </w:tc>
      </w:tr>
      <w:tr w:rsidR="004A67A3" w:rsidRPr="00B3552E" w:rsidTr="002B01BF">
        <w:trPr>
          <w:jc w:val="center"/>
        </w:trPr>
        <w:tc>
          <w:tcPr>
            <w:tcW w:w="1520" w:type="dxa"/>
            <w:vAlign w:val="center"/>
          </w:tcPr>
          <w:p w:rsidR="004A67A3" w:rsidRPr="008C6CE1" w:rsidRDefault="004A67A3" w:rsidP="004A67A3">
            <w:pPr>
              <w:jc w:val="center"/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>6.3</w:t>
            </w:r>
          </w:p>
        </w:tc>
        <w:tc>
          <w:tcPr>
            <w:tcW w:w="1450" w:type="dxa"/>
            <w:vAlign w:val="center"/>
          </w:tcPr>
          <w:p w:rsidR="004A67A3" w:rsidRPr="004A67A3" w:rsidRDefault="004A67A3" w:rsidP="004A67A3">
            <w:pPr>
              <w:jc w:val="center"/>
              <w:rPr>
                <w:b/>
                <w:sz w:val="20"/>
                <w:szCs w:val="20"/>
              </w:rPr>
            </w:pPr>
            <w:r w:rsidRPr="004A67A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240" w:type="dxa"/>
            <w:vAlign w:val="center"/>
          </w:tcPr>
          <w:p w:rsidR="004A67A3" w:rsidRPr="008C6CE1" w:rsidRDefault="004A67A3" w:rsidP="004A67A3">
            <w:pPr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>Laboratory Facilities and Environment</w:t>
            </w:r>
          </w:p>
        </w:tc>
        <w:tc>
          <w:tcPr>
            <w:tcW w:w="3150" w:type="dxa"/>
            <w:vAlign w:val="center"/>
          </w:tcPr>
          <w:p w:rsidR="004A67A3" w:rsidRPr="008C6CE1" w:rsidRDefault="004A67A3" w:rsidP="004A67A3">
            <w:pPr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 xml:space="preserve">Reference SOPs </w:t>
            </w:r>
          </w:p>
        </w:tc>
        <w:tc>
          <w:tcPr>
            <w:tcW w:w="720" w:type="dxa"/>
            <w:vAlign w:val="center"/>
          </w:tcPr>
          <w:p w:rsidR="004A67A3" w:rsidRPr="008C6CE1" w:rsidRDefault="004A67A3" w:rsidP="004A67A3">
            <w:pPr>
              <w:rPr>
                <w:sz w:val="20"/>
                <w:szCs w:val="20"/>
              </w:rPr>
            </w:pPr>
          </w:p>
        </w:tc>
      </w:tr>
      <w:tr w:rsidR="004A67A3" w:rsidRPr="00B3552E" w:rsidTr="002B01BF">
        <w:trPr>
          <w:jc w:val="center"/>
        </w:trPr>
        <w:tc>
          <w:tcPr>
            <w:tcW w:w="1520" w:type="dxa"/>
            <w:vAlign w:val="center"/>
          </w:tcPr>
          <w:p w:rsidR="004A67A3" w:rsidRPr="008C6CE1" w:rsidRDefault="004A67A3" w:rsidP="004A67A3">
            <w:pPr>
              <w:jc w:val="center"/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>6.4</w:t>
            </w:r>
          </w:p>
        </w:tc>
        <w:tc>
          <w:tcPr>
            <w:tcW w:w="1450" w:type="dxa"/>
            <w:vAlign w:val="center"/>
          </w:tcPr>
          <w:p w:rsidR="004A67A3" w:rsidRPr="004A67A3" w:rsidRDefault="004A67A3" w:rsidP="004A67A3">
            <w:pPr>
              <w:jc w:val="center"/>
              <w:rPr>
                <w:b/>
                <w:sz w:val="20"/>
                <w:szCs w:val="20"/>
              </w:rPr>
            </w:pPr>
            <w:r w:rsidRPr="004A67A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240" w:type="dxa"/>
            <w:vAlign w:val="center"/>
          </w:tcPr>
          <w:p w:rsidR="004A67A3" w:rsidRPr="008C6CE1" w:rsidRDefault="004A67A3" w:rsidP="004A67A3">
            <w:pPr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 xml:space="preserve">Standards, Equipment and Associate Apparatus </w:t>
            </w:r>
          </w:p>
        </w:tc>
        <w:tc>
          <w:tcPr>
            <w:tcW w:w="3150" w:type="dxa"/>
            <w:vAlign w:val="center"/>
          </w:tcPr>
          <w:p w:rsidR="004A67A3" w:rsidRPr="008C6CE1" w:rsidRDefault="004A67A3" w:rsidP="004A67A3">
            <w:pPr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>Calibration program</w:t>
            </w:r>
          </w:p>
        </w:tc>
        <w:tc>
          <w:tcPr>
            <w:tcW w:w="720" w:type="dxa"/>
            <w:vAlign w:val="center"/>
          </w:tcPr>
          <w:p w:rsidR="004A67A3" w:rsidRPr="008C6CE1" w:rsidRDefault="004A67A3" w:rsidP="004A67A3">
            <w:pPr>
              <w:rPr>
                <w:sz w:val="20"/>
                <w:szCs w:val="20"/>
              </w:rPr>
            </w:pPr>
          </w:p>
        </w:tc>
      </w:tr>
      <w:tr w:rsidR="004A67A3" w:rsidRPr="00B3552E" w:rsidTr="002B01BF">
        <w:trPr>
          <w:jc w:val="center"/>
        </w:trPr>
        <w:tc>
          <w:tcPr>
            <w:tcW w:w="1520" w:type="dxa"/>
            <w:vAlign w:val="center"/>
          </w:tcPr>
          <w:p w:rsidR="004A67A3" w:rsidRPr="008C6CE1" w:rsidRDefault="004A67A3" w:rsidP="004A67A3">
            <w:pPr>
              <w:jc w:val="center"/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>6.5, Annex A</w:t>
            </w:r>
          </w:p>
        </w:tc>
        <w:tc>
          <w:tcPr>
            <w:tcW w:w="1450" w:type="dxa"/>
            <w:vAlign w:val="center"/>
          </w:tcPr>
          <w:p w:rsidR="004A67A3" w:rsidRPr="004A67A3" w:rsidRDefault="004A67A3" w:rsidP="004A67A3">
            <w:pPr>
              <w:jc w:val="center"/>
              <w:rPr>
                <w:b/>
                <w:sz w:val="20"/>
                <w:szCs w:val="20"/>
              </w:rPr>
            </w:pPr>
            <w:r w:rsidRPr="004A67A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240" w:type="dxa"/>
            <w:vAlign w:val="center"/>
          </w:tcPr>
          <w:p w:rsidR="004A67A3" w:rsidRPr="008C6CE1" w:rsidRDefault="004A67A3" w:rsidP="004A67A3">
            <w:pPr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>Measurement Traceability and Calibration</w:t>
            </w:r>
          </w:p>
        </w:tc>
        <w:tc>
          <w:tcPr>
            <w:tcW w:w="3150" w:type="dxa"/>
            <w:vAlign w:val="center"/>
          </w:tcPr>
          <w:p w:rsidR="004A67A3" w:rsidRPr="008C6CE1" w:rsidRDefault="004A67A3" w:rsidP="004A67A3">
            <w:pPr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 xml:space="preserve">GMP 13 – updated </w:t>
            </w:r>
          </w:p>
          <w:p w:rsidR="004A67A3" w:rsidRPr="008C6CE1" w:rsidRDefault="004A67A3" w:rsidP="004A67A3">
            <w:pPr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 xml:space="preserve">GMP 11 – updated </w:t>
            </w:r>
          </w:p>
        </w:tc>
        <w:tc>
          <w:tcPr>
            <w:tcW w:w="720" w:type="dxa"/>
            <w:vAlign w:val="center"/>
          </w:tcPr>
          <w:p w:rsidR="004A67A3" w:rsidRPr="008C6CE1" w:rsidRDefault="004A67A3" w:rsidP="004A67A3">
            <w:pPr>
              <w:rPr>
                <w:sz w:val="20"/>
                <w:szCs w:val="20"/>
              </w:rPr>
            </w:pPr>
          </w:p>
        </w:tc>
      </w:tr>
      <w:tr w:rsidR="004A67A3" w:rsidRPr="00B3552E" w:rsidTr="002B01BF">
        <w:trPr>
          <w:jc w:val="center"/>
        </w:trPr>
        <w:tc>
          <w:tcPr>
            <w:tcW w:w="1520" w:type="dxa"/>
            <w:vAlign w:val="center"/>
          </w:tcPr>
          <w:p w:rsidR="004A67A3" w:rsidRPr="008C6CE1" w:rsidRDefault="004A67A3" w:rsidP="004A67A3">
            <w:pPr>
              <w:jc w:val="center"/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>7.2, 7.6, 7.7</w:t>
            </w:r>
          </w:p>
        </w:tc>
        <w:tc>
          <w:tcPr>
            <w:tcW w:w="1450" w:type="dxa"/>
            <w:vAlign w:val="center"/>
          </w:tcPr>
          <w:p w:rsidR="004A67A3" w:rsidRPr="004A67A3" w:rsidRDefault="004A67A3" w:rsidP="004A67A3">
            <w:pPr>
              <w:jc w:val="center"/>
              <w:rPr>
                <w:b/>
                <w:sz w:val="20"/>
                <w:szCs w:val="20"/>
              </w:rPr>
            </w:pPr>
            <w:r w:rsidRPr="004A67A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240" w:type="dxa"/>
            <w:vAlign w:val="center"/>
          </w:tcPr>
          <w:p w:rsidR="004A67A3" w:rsidRPr="008C6CE1" w:rsidRDefault="004A67A3" w:rsidP="004A67A3">
            <w:pPr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>Calibration Test Methods and Procedures</w:t>
            </w:r>
          </w:p>
        </w:tc>
        <w:tc>
          <w:tcPr>
            <w:tcW w:w="3150" w:type="dxa"/>
            <w:vAlign w:val="center"/>
          </w:tcPr>
          <w:p w:rsidR="004A67A3" w:rsidRPr="008C6CE1" w:rsidRDefault="004A67A3" w:rsidP="004A67A3">
            <w:pPr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>Master list</w:t>
            </w:r>
          </w:p>
          <w:p w:rsidR="004A67A3" w:rsidRPr="008C6CE1" w:rsidRDefault="004A67A3" w:rsidP="004A67A3">
            <w:pPr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 xml:space="preserve">Method validation procedure – updated </w:t>
            </w:r>
          </w:p>
        </w:tc>
        <w:tc>
          <w:tcPr>
            <w:tcW w:w="720" w:type="dxa"/>
            <w:vAlign w:val="center"/>
          </w:tcPr>
          <w:p w:rsidR="004A67A3" w:rsidRPr="008C6CE1" w:rsidRDefault="004A67A3" w:rsidP="004A67A3">
            <w:pPr>
              <w:rPr>
                <w:sz w:val="20"/>
                <w:szCs w:val="20"/>
              </w:rPr>
            </w:pPr>
          </w:p>
        </w:tc>
      </w:tr>
      <w:tr w:rsidR="004A67A3" w:rsidRPr="00B3552E" w:rsidTr="002B01BF">
        <w:trPr>
          <w:jc w:val="center"/>
        </w:trPr>
        <w:tc>
          <w:tcPr>
            <w:tcW w:w="1520" w:type="dxa"/>
            <w:vAlign w:val="center"/>
          </w:tcPr>
          <w:p w:rsidR="004A67A3" w:rsidRPr="008C6CE1" w:rsidRDefault="004A67A3" w:rsidP="004A67A3">
            <w:pPr>
              <w:jc w:val="center"/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>7.4</w:t>
            </w:r>
          </w:p>
        </w:tc>
        <w:tc>
          <w:tcPr>
            <w:tcW w:w="1450" w:type="dxa"/>
            <w:vAlign w:val="center"/>
          </w:tcPr>
          <w:p w:rsidR="004A67A3" w:rsidRPr="004A67A3" w:rsidRDefault="004A67A3" w:rsidP="004A67A3">
            <w:pPr>
              <w:jc w:val="center"/>
              <w:rPr>
                <w:b/>
                <w:sz w:val="20"/>
                <w:szCs w:val="20"/>
              </w:rPr>
            </w:pPr>
            <w:r w:rsidRPr="004A67A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240" w:type="dxa"/>
            <w:vAlign w:val="center"/>
          </w:tcPr>
          <w:p w:rsidR="004A67A3" w:rsidRPr="008C6CE1" w:rsidRDefault="004A67A3" w:rsidP="004A67A3">
            <w:pPr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>Handling and Storage of Calibration &amp; Test Items</w:t>
            </w:r>
          </w:p>
        </w:tc>
        <w:tc>
          <w:tcPr>
            <w:tcW w:w="3150" w:type="dxa"/>
            <w:vAlign w:val="center"/>
          </w:tcPr>
          <w:p w:rsidR="004A67A3" w:rsidRPr="008C6CE1" w:rsidRDefault="004A67A3" w:rsidP="004A67A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A67A3" w:rsidRPr="008C6CE1" w:rsidRDefault="004A67A3" w:rsidP="004A67A3">
            <w:pPr>
              <w:rPr>
                <w:sz w:val="20"/>
                <w:szCs w:val="20"/>
              </w:rPr>
            </w:pPr>
          </w:p>
        </w:tc>
      </w:tr>
      <w:tr w:rsidR="004A67A3" w:rsidRPr="00B3552E" w:rsidTr="002B01BF">
        <w:trPr>
          <w:jc w:val="center"/>
        </w:trPr>
        <w:tc>
          <w:tcPr>
            <w:tcW w:w="1520" w:type="dxa"/>
            <w:vAlign w:val="center"/>
          </w:tcPr>
          <w:p w:rsidR="004A67A3" w:rsidRPr="008C6CE1" w:rsidRDefault="004A67A3" w:rsidP="004A67A3">
            <w:pPr>
              <w:jc w:val="center"/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>7.5, 7.11, 8.4</w:t>
            </w:r>
          </w:p>
        </w:tc>
        <w:tc>
          <w:tcPr>
            <w:tcW w:w="1450" w:type="dxa"/>
            <w:vAlign w:val="center"/>
          </w:tcPr>
          <w:p w:rsidR="004A67A3" w:rsidRPr="004A67A3" w:rsidRDefault="004A67A3" w:rsidP="004A67A3">
            <w:pPr>
              <w:jc w:val="center"/>
              <w:rPr>
                <w:b/>
                <w:sz w:val="20"/>
                <w:szCs w:val="20"/>
              </w:rPr>
            </w:pPr>
            <w:r w:rsidRPr="004A67A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240" w:type="dxa"/>
            <w:vAlign w:val="center"/>
          </w:tcPr>
          <w:p w:rsidR="004A67A3" w:rsidRPr="008C6CE1" w:rsidRDefault="004A67A3" w:rsidP="004A67A3">
            <w:pPr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>Records (Document Control and Record Keeping)</w:t>
            </w:r>
          </w:p>
        </w:tc>
        <w:tc>
          <w:tcPr>
            <w:tcW w:w="3150" w:type="dxa"/>
            <w:vAlign w:val="center"/>
          </w:tcPr>
          <w:p w:rsidR="004A67A3" w:rsidRPr="008C6CE1" w:rsidRDefault="004A67A3" w:rsidP="004A67A3">
            <w:pPr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 xml:space="preserve">Data Management </w:t>
            </w:r>
          </w:p>
        </w:tc>
        <w:tc>
          <w:tcPr>
            <w:tcW w:w="720" w:type="dxa"/>
            <w:vAlign w:val="center"/>
          </w:tcPr>
          <w:p w:rsidR="004A67A3" w:rsidRPr="008C6CE1" w:rsidRDefault="004A67A3" w:rsidP="004A67A3">
            <w:pPr>
              <w:rPr>
                <w:sz w:val="20"/>
                <w:szCs w:val="20"/>
              </w:rPr>
            </w:pPr>
          </w:p>
        </w:tc>
      </w:tr>
      <w:tr w:rsidR="004A67A3" w:rsidRPr="00B3552E" w:rsidTr="002B01BF">
        <w:trPr>
          <w:jc w:val="center"/>
        </w:trPr>
        <w:tc>
          <w:tcPr>
            <w:tcW w:w="1520" w:type="dxa"/>
            <w:vAlign w:val="center"/>
          </w:tcPr>
          <w:p w:rsidR="004A67A3" w:rsidRPr="008C6CE1" w:rsidRDefault="004A67A3" w:rsidP="004A67A3">
            <w:pPr>
              <w:jc w:val="center"/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>7.8</w:t>
            </w:r>
          </w:p>
        </w:tc>
        <w:tc>
          <w:tcPr>
            <w:tcW w:w="1450" w:type="dxa"/>
            <w:vAlign w:val="center"/>
          </w:tcPr>
          <w:p w:rsidR="004A67A3" w:rsidRPr="004A67A3" w:rsidRDefault="004A67A3" w:rsidP="004A67A3">
            <w:pPr>
              <w:jc w:val="center"/>
              <w:rPr>
                <w:b/>
                <w:sz w:val="20"/>
                <w:szCs w:val="20"/>
              </w:rPr>
            </w:pPr>
            <w:r w:rsidRPr="004A67A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240" w:type="dxa"/>
            <w:vAlign w:val="center"/>
          </w:tcPr>
          <w:p w:rsidR="004A67A3" w:rsidRPr="008C6CE1" w:rsidRDefault="004A67A3" w:rsidP="004A67A3">
            <w:pPr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>Calibration Certificates</w:t>
            </w:r>
          </w:p>
        </w:tc>
        <w:tc>
          <w:tcPr>
            <w:tcW w:w="3150" w:type="dxa"/>
            <w:vAlign w:val="center"/>
          </w:tcPr>
          <w:p w:rsidR="004A67A3" w:rsidRPr="008C6CE1" w:rsidRDefault="004A67A3" w:rsidP="004A67A3">
            <w:pPr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 xml:space="preserve">SOP 1 – updated </w:t>
            </w:r>
          </w:p>
        </w:tc>
        <w:tc>
          <w:tcPr>
            <w:tcW w:w="720" w:type="dxa"/>
            <w:vAlign w:val="center"/>
          </w:tcPr>
          <w:p w:rsidR="004A67A3" w:rsidRPr="008C6CE1" w:rsidRDefault="004A67A3" w:rsidP="004A67A3">
            <w:pPr>
              <w:rPr>
                <w:sz w:val="20"/>
                <w:szCs w:val="20"/>
              </w:rPr>
            </w:pPr>
          </w:p>
        </w:tc>
      </w:tr>
      <w:tr w:rsidR="004A67A3" w:rsidRPr="00B3552E" w:rsidTr="002B01BF">
        <w:trPr>
          <w:jc w:val="center"/>
        </w:trPr>
        <w:tc>
          <w:tcPr>
            <w:tcW w:w="1520" w:type="dxa"/>
            <w:vAlign w:val="center"/>
          </w:tcPr>
          <w:p w:rsidR="004A67A3" w:rsidRPr="008C6CE1" w:rsidRDefault="004A67A3" w:rsidP="004A67A3">
            <w:pPr>
              <w:jc w:val="center"/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>6.6, 7.1</w:t>
            </w:r>
          </w:p>
        </w:tc>
        <w:tc>
          <w:tcPr>
            <w:tcW w:w="1450" w:type="dxa"/>
            <w:vAlign w:val="center"/>
          </w:tcPr>
          <w:p w:rsidR="004A67A3" w:rsidRPr="004A67A3" w:rsidRDefault="004A67A3" w:rsidP="004A67A3">
            <w:pPr>
              <w:jc w:val="center"/>
              <w:rPr>
                <w:b/>
                <w:sz w:val="20"/>
                <w:szCs w:val="20"/>
              </w:rPr>
            </w:pPr>
            <w:r w:rsidRPr="004A67A3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240" w:type="dxa"/>
            <w:vAlign w:val="center"/>
          </w:tcPr>
          <w:p w:rsidR="004A67A3" w:rsidRPr="008C6CE1" w:rsidRDefault="004A67A3" w:rsidP="004A67A3">
            <w:pPr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>Subcontracting</w:t>
            </w:r>
          </w:p>
        </w:tc>
        <w:tc>
          <w:tcPr>
            <w:tcW w:w="3150" w:type="dxa"/>
            <w:vAlign w:val="center"/>
          </w:tcPr>
          <w:p w:rsidR="004A67A3" w:rsidRPr="008C6CE1" w:rsidRDefault="004A67A3" w:rsidP="004A67A3">
            <w:pPr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>In general NA</w:t>
            </w:r>
          </w:p>
        </w:tc>
        <w:tc>
          <w:tcPr>
            <w:tcW w:w="720" w:type="dxa"/>
            <w:vAlign w:val="center"/>
          </w:tcPr>
          <w:p w:rsidR="004A67A3" w:rsidRPr="008C6CE1" w:rsidRDefault="004A67A3" w:rsidP="004A67A3">
            <w:pPr>
              <w:rPr>
                <w:sz w:val="20"/>
                <w:szCs w:val="20"/>
              </w:rPr>
            </w:pPr>
          </w:p>
        </w:tc>
      </w:tr>
      <w:tr w:rsidR="004A67A3" w:rsidRPr="00B3552E" w:rsidTr="002B01BF">
        <w:trPr>
          <w:jc w:val="center"/>
        </w:trPr>
        <w:tc>
          <w:tcPr>
            <w:tcW w:w="1520" w:type="dxa"/>
            <w:vAlign w:val="center"/>
          </w:tcPr>
          <w:p w:rsidR="004A67A3" w:rsidRPr="008C6CE1" w:rsidRDefault="004A67A3" w:rsidP="004A67A3">
            <w:pPr>
              <w:jc w:val="center"/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>6.6</w:t>
            </w:r>
          </w:p>
        </w:tc>
        <w:tc>
          <w:tcPr>
            <w:tcW w:w="1450" w:type="dxa"/>
            <w:vAlign w:val="center"/>
          </w:tcPr>
          <w:p w:rsidR="004A67A3" w:rsidRPr="004A67A3" w:rsidRDefault="004A67A3" w:rsidP="004A67A3">
            <w:pPr>
              <w:jc w:val="center"/>
              <w:rPr>
                <w:b/>
                <w:sz w:val="20"/>
                <w:szCs w:val="20"/>
              </w:rPr>
            </w:pPr>
            <w:r w:rsidRPr="004A67A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240" w:type="dxa"/>
            <w:vAlign w:val="center"/>
          </w:tcPr>
          <w:p w:rsidR="004A67A3" w:rsidRPr="008C6CE1" w:rsidRDefault="004A67A3" w:rsidP="004A67A3">
            <w:pPr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 xml:space="preserve">Outside Support Services and Supplies </w:t>
            </w:r>
          </w:p>
        </w:tc>
        <w:tc>
          <w:tcPr>
            <w:tcW w:w="3150" w:type="dxa"/>
            <w:vAlign w:val="center"/>
          </w:tcPr>
          <w:p w:rsidR="004A67A3" w:rsidRPr="008C6CE1" w:rsidRDefault="004A67A3" w:rsidP="004A67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Supplies and </w:t>
            </w:r>
            <w:r w:rsidRPr="008C6CE1">
              <w:rPr>
                <w:sz w:val="20"/>
                <w:szCs w:val="20"/>
              </w:rPr>
              <w:t>Supplier Evaluation procedure – updated</w:t>
            </w:r>
          </w:p>
        </w:tc>
        <w:tc>
          <w:tcPr>
            <w:tcW w:w="720" w:type="dxa"/>
            <w:vAlign w:val="center"/>
          </w:tcPr>
          <w:p w:rsidR="004A67A3" w:rsidRPr="008C6CE1" w:rsidRDefault="004A67A3" w:rsidP="004A67A3">
            <w:pPr>
              <w:rPr>
                <w:sz w:val="20"/>
                <w:szCs w:val="20"/>
              </w:rPr>
            </w:pPr>
          </w:p>
        </w:tc>
      </w:tr>
      <w:tr w:rsidR="004A67A3" w:rsidRPr="00B3552E" w:rsidTr="002B01BF">
        <w:trPr>
          <w:jc w:val="center"/>
        </w:trPr>
        <w:tc>
          <w:tcPr>
            <w:tcW w:w="1520" w:type="dxa"/>
            <w:vAlign w:val="center"/>
          </w:tcPr>
          <w:p w:rsidR="004A67A3" w:rsidRPr="008C6CE1" w:rsidRDefault="004A67A3" w:rsidP="004A67A3">
            <w:pPr>
              <w:jc w:val="center"/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>7.9, 7.10, 8.5, 8.6, 8.7</w:t>
            </w:r>
          </w:p>
        </w:tc>
        <w:tc>
          <w:tcPr>
            <w:tcW w:w="1450" w:type="dxa"/>
            <w:vAlign w:val="center"/>
          </w:tcPr>
          <w:p w:rsidR="004A67A3" w:rsidRPr="004A67A3" w:rsidRDefault="004A67A3" w:rsidP="004A67A3">
            <w:pPr>
              <w:jc w:val="center"/>
              <w:rPr>
                <w:b/>
                <w:sz w:val="20"/>
                <w:szCs w:val="20"/>
              </w:rPr>
            </w:pPr>
            <w:r w:rsidRPr="004A67A3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240" w:type="dxa"/>
            <w:vAlign w:val="center"/>
          </w:tcPr>
          <w:p w:rsidR="004A67A3" w:rsidRPr="008C6CE1" w:rsidRDefault="004A67A3" w:rsidP="004A67A3">
            <w:pPr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>Complaints, Corrective action and Preventive Action</w:t>
            </w:r>
          </w:p>
        </w:tc>
        <w:tc>
          <w:tcPr>
            <w:tcW w:w="3150" w:type="dxa"/>
            <w:vAlign w:val="center"/>
          </w:tcPr>
          <w:p w:rsidR="004A67A3" w:rsidRPr="008C6CE1" w:rsidRDefault="004A67A3" w:rsidP="004A67A3">
            <w:pPr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>SAP</w:t>
            </w:r>
            <w:r>
              <w:rPr>
                <w:sz w:val="20"/>
                <w:szCs w:val="20"/>
              </w:rPr>
              <w:t xml:space="preserve"> – merge procedures and use one form</w:t>
            </w:r>
            <w:r w:rsidRPr="008C6CE1">
              <w:rPr>
                <w:sz w:val="20"/>
                <w:szCs w:val="20"/>
              </w:rPr>
              <w:br/>
              <w:t>Risk Management</w:t>
            </w:r>
            <w:r>
              <w:rPr>
                <w:sz w:val="20"/>
                <w:szCs w:val="20"/>
              </w:rPr>
              <w:t xml:space="preserve"> (vs Preventive Action)</w:t>
            </w:r>
          </w:p>
        </w:tc>
        <w:tc>
          <w:tcPr>
            <w:tcW w:w="720" w:type="dxa"/>
            <w:vAlign w:val="center"/>
          </w:tcPr>
          <w:p w:rsidR="004A67A3" w:rsidRPr="008C6CE1" w:rsidRDefault="004A67A3" w:rsidP="004A67A3">
            <w:pPr>
              <w:rPr>
                <w:sz w:val="20"/>
                <w:szCs w:val="20"/>
              </w:rPr>
            </w:pPr>
          </w:p>
        </w:tc>
      </w:tr>
      <w:tr w:rsidR="004A67A3" w:rsidRPr="00B3552E" w:rsidTr="002B01BF">
        <w:trPr>
          <w:jc w:val="center"/>
        </w:trPr>
        <w:tc>
          <w:tcPr>
            <w:tcW w:w="1520" w:type="dxa"/>
            <w:vAlign w:val="center"/>
          </w:tcPr>
          <w:p w:rsidR="004A67A3" w:rsidRPr="008C6CE1" w:rsidRDefault="004A67A3" w:rsidP="004A6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:rsidR="004A67A3" w:rsidRPr="004A67A3" w:rsidRDefault="004A67A3" w:rsidP="004A67A3">
            <w:pPr>
              <w:jc w:val="center"/>
              <w:rPr>
                <w:b/>
                <w:sz w:val="20"/>
                <w:szCs w:val="20"/>
              </w:rPr>
            </w:pPr>
            <w:r w:rsidRPr="004A67A3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3240" w:type="dxa"/>
            <w:vAlign w:val="center"/>
          </w:tcPr>
          <w:p w:rsidR="004A67A3" w:rsidRPr="008C6CE1" w:rsidRDefault="004A67A3" w:rsidP="004A67A3">
            <w:pPr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>Site Security</w:t>
            </w:r>
          </w:p>
        </w:tc>
        <w:tc>
          <w:tcPr>
            <w:tcW w:w="3150" w:type="dxa"/>
            <w:vAlign w:val="center"/>
          </w:tcPr>
          <w:p w:rsidR="004A67A3" w:rsidRPr="008C6CE1" w:rsidRDefault="004A67A3" w:rsidP="004A67A3">
            <w:pPr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>Risk Policy</w:t>
            </w:r>
          </w:p>
        </w:tc>
        <w:tc>
          <w:tcPr>
            <w:tcW w:w="720" w:type="dxa"/>
            <w:vAlign w:val="center"/>
          </w:tcPr>
          <w:p w:rsidR="004A67A3" w:rsidRPr="008C6CE1" w:rsidRDefault="004A67A3" w:rsidP="004A67A3">
            <w:pPr>
              <w:rPr>
                <w:sz w:val="20"/>
                <w:szCs w:val="20"/>
              </w:rPr>
            </w:pPr>
          </w:p>
        </w:tc>
      </w:tr>
      <w:tr w:rsidR="004A67A3" w:rsidRPr="00B3552E" w:rsidTr="002B01BF">
        <w:trPr>
          <w:jc w:val="center"/>
        </w:trPr>
        <w:tc>
          <w:tcPr>
            <w:tcW w:w="1520" w:type="dxa"/>
            <w:vAlign w:val="center"/>
          </w:tcPr>
          <w:p w:rsidR="004A67A3" w:rsidRPr="008C6CE1" w:rsidRDefault="004A67A3" w:rsidP="004A6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:rsidR="004A67A3" w:rsidRPr="004A67A3" w:rsidRDefault="004A67A3" w:rsidP="004A67A3">
            <w:pPr>
              <w:jc w:val="center"/>
              <w:rPr>
                <w:b/>
                <w:sz w:val="20"/>
                <w:szCs w:val="20"/>
              </w:rPr>
            </w:pPr>
            <w:r w:rsidRPr="004A67A3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240" w:type="dxa"/>
            <w:vAlign w:val="center"/>
          </w:tcPr>
          <w:p w:rsidR="004A67A3" w:rsidRPr="008C6CE1" w:rsidRDefault="004A67A3" w:rsidP="004A67A3">
            <w:pPr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>Safety</w:t>
            </w:r>
          </w:p>
        </w:tc>
        <w:tc>
          <w:tcPr>
            <w:tcW w:w="3150" w:type="dxa"/>
            <w:vAlign w:val="center"/>
          </w:tcPr>
          <w:p w:rsidR="004A67A3" w:rsidRPr="008C6CE1" w:rsidRDefault="004A67A3" w:rsidP="004A67A3">
            <w:pPr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>Risk Policy, Safety Manual, Hazard Reviews and SDS</w:t>
            </w:r>
          </w:p>
        </w:tc>
        <w:tc>
          <w:tcPr>
            <w:tcW w:w="720" w:type="dxa"/>
            <w:vAlign w:val="center"/>
          </w:tcPr>
          <w:p w:rsidR="004A67A3" w:rsidRPr="008C6CE1" w:rsidRDefault="004A67A3" w:rsidP="004A67A3">
            <w:pPr>
              <w:rPr>
                <w:sz w:val="20"/>
                <w:szCs w:val="20"/>
              </w:rPr>
            </w:pPr>
          </w:p>
        </w:tc>
      </w:tr>
      <w:tr w:rsidR="004A67A3" w:rsidRPr="00B3552E" w:rsidTr="002B01BF">
        <w:trPr>
          <w:jc w:val="center"/>
        </w:trPr>
        <w:tc>
          <w:tcPr>
            <w:tcW w:w="1520" w:type="dxa"/>
            <w:vAlign w:val="center"/>
          </w:tcPr>
          <w:p w:rsidR="004A67A3" w:rsidRPr="008C6CE1" w:rsidRDefault="004A67A3" w:rsidP="004A6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:rsidR="004A67A3" w:rsidRPr="008C6CE1" w:rsidRDefault="004A67A3" w:rsidP="004A6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4A67A3" w:rsidRPr="008C6CE1" w:rsidRDefault="004A67A3" w:rsidP="004A67A3">
            <w:pPr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>Appendices</w:t>
            </w:r>
          </w:p>
        </w:tc>
        <w:tc>
          <w:tcPr>
            <w:tcW w:w="3150" w:type="dxa"/>
            <w:vAlign w:val="center"/>
          </w:tcPr>
          <w:p w:rsidR="004A67A3" w:rsidRPr="008C6CE1" w:rsidRDefault="004A67A3" w:rsidP="004A67A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A67A3" w:rsidRPr="008C6CE1" w:rsidRDefault="004A67A3" w:rsidP="004A67A3">
            <w:pPr>
              <w:rPr>
                <w:sz w:val="20"/>
                <w:szCs w:val="20"/>
              </w:rPr>
            </w:pPr>
          </w:p>
        </w:tc>
      </w:tr>
    </w:tbl>
    <w:p w:rsidR="00B3552E" w:rsidRDefault="00B3552E" w:rsidP="00B3552E"/>
    <w:p w:rsidR="00022754" w:rsidRPr="006E3A45" w:rsidRDefault="006D5E1C" w:rsidP="006E3A45">
      <w:pPr>
        <w:widowControl/>
        <w:rPr>
          <w:b/>
        </w:rPr>
      </w:pPr>
      <w:r>
        <w:br w:type="page"/>
      </w:r>
      <w:r w:rsidR="00B3552E" w:rsidRPr="006E3A45">
        <w:rPr>
          <w:b/>
        </w:rPr>
        <w:lastRenderedPageBreak/>
        <w:t>17025:2005 Structure of Quality Manuals</w:t>
      </w:r>
    </w:p>
    <w:tbl>
      <w:tblPr>
        <w:tblW w:w="101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2" w:space="0" w:color="000000"/>
        </w:tblBorders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1520"/>
        <w:gridCol w:w="1540"/>
        <w:gridCol w:w="2880"/>
        <w:gridCol w:w="3410"/>
        <w:gridCol w:w="810"/>
      </w:tblGrid>
      <w:tr w:rsidR="004A67A3" w:rsidRPr="00B3552E" w:rsidTr="002B01BF">
        <w:trPr>
          <w:jc w:val="center"/>
        </w:trPr>
        <w:tc>
          <w:tcPr>
            <w:tcW w:w="1520" w:type="dxa"/>
            <w:vAlign w:val="center"/>
          </w:tcPr>
          <w:p w:rsidR="004A67A3" w:rsidRDefault="004A67A3" w:rsidP="004A67A3">
            <w:pPr>
              <w:jc w:val="center"/>
              <w:rPr>
                <w:b/>
                <w:sz w:val="22"/>
              </w:rPr>
            </w:pPr>
            <w:r w:rsidRPr="00BB1DB3">
              <w:rPr>
                <w:b/>
                <w:sz w:val="22"/>
              </w:rPr>
              <w:t>17025:2017</w:t>
            </w:r>
          </w:p>
          <w:p w:rsidR="004A67A3" w:rsidRPr="00BB1DB3" w:rsidRDefault="004A67A3" w:rsidP="004A67A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Crosswalk</w:t>
            </w:r>
          </w:p>
        </w:tc>
        <w:tc>
          <w:tcPr>
            <w:tcW w:w="1540" w:type="dxa"/>
            <w:vAlign w:val="center"/>
          </w:tcPr>
          <w:p w:rsidR="004A67A3" w:rsidRPr="004A67A3" w:rsidRDefault="004A67A3" w:rsidP="004A67A3">
            <w:pPr>
              <w:jc w:val="center"/>
              <w:rPr>
                <w:b/>
                <w:sz w:val="22"/>
              </w:rPr>
            </w:pPr>
            <w:r w:rsidRPr="004A67A3">
              <w:rPr>
                <w:b/>
                <w:sz w:val="22"/>
              </w:rPr>
              <w:t>Manual  Section (17025:2005)</w:t>
            </w:r>
          </w:p>
        </w:tc>
        <w:tc>
          <w:tcPr>
            <w:tcW w:w="2880" w:type="dxa"/>
            <w:vAlign w:val="center"/>
          </w:tcPr>
          <w:p w:rsidR="004A67A3" w:rsidRPr="00BB1DB3" w:rsidRDefault="004A67A3" w:rsidP="004A67A3">
            <w:pPr>
              <w:jc w:val="center"/>
              <w:rPr>
                <w:b/>
                <w:sz w:val="22"/>
              </w:rPr>
            </w:pPr>
            <w:r w:rsidRPr="00BB1DB3">
              <w:rPr>
                <w:b/>
                <w:sz w:val="22"/>
              </w:rPr>
              <w:t>Title</w:t>
            </w:r>
          </w:p>
        </w:tc>
        <w:tc>
          <w:tcPr>
            <w:tcW w:w="3410" w:type="dxa"/>
            <w:vAlign w:val="center"/>
          </w:tcPr>
          <w:p w:rsidR="004A67A3" w:rsidRPr="00BB1DB3" w:rsidRDefault="004A67A3" w:rsidP="004A67A3">
            <w:pPr>
              <w:jc w:val="center"/>
              <w:rPr>
                <w:b/>
                <w:sz w:val="22"/>
              </w:rPr>
            </w:pPr>
            <w:r w:rsidRPr="00BB1DB3">
              <w:rPr>
                <w:b/>
                <w:sz w:val="22"/>
                <w:szCs w:val="20"/>
              </w:rPr>
              <w:t xml:space="preserve">17025:2017 </w:t>
            </w:r>
            <w:r>
              <w:rPr>
                <w:b/>
                <w:sz w:val="22"/>
                <w:szCs w:val="20"/>
              </w:rPr>
              <w:t>Revisions and Updates</w:t>
            </w:r>
          </w:p>
        </w:tc>
        <w:tc>
          <w:tcPr>
            <w:tcW w:w="810" w:type="dxa"/>
            <w:vAlign w:val="center"/>
          </w:tcPr>
          <w:p w:rsidR="004A67A3" w:rsidRPr="00BB1DB3" w:rsidRDefault="004A67A3" w:rsidP="004A67A3">
            <w:pPr>
              <w:jc w:val="center"/>
              <w:rPr>
                <w:b/>
                <w:sz w:val="22"/>
              </w:rPr>
            </w:pPr>
            <w:r w:rsidRPr="00BB1DB3">
              <w:rPr>
                <w:b/>
                <w:sz w:val="22"/>
              </w:rPr>
              <w:t>Page</w:t>
            </w:r>
          </w:p>
        </w:tc>
      </w:tr>
      <w:tr w:rsidR="004A67A3" w:rsidRPr="00B3552E" w:rsidTr="002B01BF">
        <w:trPr>
          <w:jc w:val="center"/>
        </w:trPr>
        <w:tc>
          <w:tcPr>
            <w:tcW w:w="1520" w:type="dxa"/>
            <w:vAlign w:val="center"/>
          </w:tcPr>
          <w:p w:rsidR="004A67A3" w:rsidRPr="008C6CE1" w:rsidRDefault="004A67A3" w:rsidP="004A67A3">
            <w:pPr>
              <w:jc w:val="center"/>
              <w:rPr>
                <w:sz w:val="20"/>
              </w:rPr>
            </w:pPr>
          </w:p>
        </w:tc>
        <w:tc>
          <w:tcPr>
            <w:tcW w:w="1540" w:type="dxa"/>
            <w:vAlign w:val="center"/>
          </w:tcPr>
          <w:p w:rsidR="004A67A3" w:rsidRPr="004A67A3" w:rsidRDefault="004A67A3" w:rsidP="004A67A3">
            <w:pPr>
              <w:jc w:val="center"/>
              <w:rPr>
                <w:b/>
                <w:sz w:val="20"/>
              </w:rPr>
            </w:pPr>
            <w:r w:rsidRPr="004A67A3">
              <w:rPr>
                <w:b/>
                <w:sz w:val="20"/>
              </w:rPr>
              <w:t>1</w:t>
            </w:r>
          </w:p>
        </w:tc>
        <w:tc>
          <w:tcPr>
            <w:tcW w:w="2880" w:type="dxa"/>
            <w:vAlign w:val="center"/>
          </w:tcPr>
          <w:p w:rsidR="004A67A3" w:rsidRPr="008C6CE1" w:rsidRDefault="004A67A3" w:rsidP="004A67A3">
            <w:pPr>
              <w:rPr>
                <w:sz w:val="20"/>
              </w:rPr>
            </w:pPr>
            <w:r w:rsidRPr="008C6CE1">
              <w:rPr>
                <w:sz w:val="20"/>
              </w:rPr>
              <w:t xml:space="preserve">Scope and Parameters </w:t>
            </w:r>
          </w:p>
        </w:tc>
        <w:tc>
          <w:tcPr>
            <w:tcW w:w="3410" w:type="dxa"/>
            <w:vAlign w:val="center"/>
          </w:tcPr>
          <w:p w:rsidR="004A67A3" w:rsidRPr="008C6CE1" w:rsidRDefault="004A67A3" w:rsidP="004A67A3">
            <w:pPr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:rsidR="004A67A3" w:rsidRPr="008C6CE1" w:rsidRDefault="004A67A3" w:rsidP="004A67A3">
            <w:pPr>
              <w:rPr>
                <w:sz w:val="20"/>
              </w:rPr>
            </w:pPr>
          </w:p>
        </w:tc>
      </w:tr>
      <w:tr w:rsidR="004A67A3" w:rsidRPr="00B3552E" w:rsidTr="002B01BF">
        <w:trPr>
          <w:jc w:val="center"/>
        </w:trPr>
        <w:tc>
          <w:tcPr>
            <w:tcW w:w="1520" w:type="dxa"/>
            <w:vAlign w:val="center"/>
          </w:tcPr>
          <w:p w:rsidR="004A67A3" w:rsidRPr="008C6CE1" w:rsidRDefault="004A67A3" w:rsidP="004A67A3">
            <w:pPr>
              <w:jc w:val="center"/>
              <w:rPr>
                <w:sz w:val="20"/>
              </w:rPr>
            </w:pPr>
          </w:p>
        </w:tc>
        <w:tc>
          <w:tcPr>
            <w:tcW w:w="1540" w:type="dxa"/>
            <w:vAlign w:val="center"/>
          </w:tcPr>
          <w:p w:rsidR="004A67A3" w:rsidRPr="004A67A3" w:rsidRDefault="004A67A3" w:rsidP="004A67A3">
            <w:pPr>
              <w:jc w:val="center"/>
              <w:rPr>
                <w:b/>
                <w:sz w:val="20"/>
              </w:rPr>
            </w:pPr>
            <w:r w:rsidRPr="004A67A3">
              <w:rPr>
                <w:b/>
                <w:sz w:val="20"/>
              </w:rPr>
              <w:t>2</w:t>
            </w:r>
          </w:p>
        </w:tc>
        <w:tc>
          <w:tcPr>
            <w:tcW w:w="2880" w:type="dxa"/>
            <w:vAlign w:val="center"/>
          </w:tcPr>
          <w:p w:rsidR="004A67A3" w:rsidRPr="008C6CE1" w:rsidRDefault="004A67A3" w:rsidP="004A67A3">
            <w:pPr>
              <w:rPr>
                <w:sz w:val="20"/>
              </w:rPr>
            </w:pPr>
            <w:r w:rsidRPr="008C6CE1">
              <w:rPr>
                <w:sz w:val="20"/>
              </w:rPr>
              <w:t>References and Definition</w:t>
            </w:r>
          </w:p>
        </w:tc>
        <w:tc>
          <w:tcPr>
            <w:tcW w:w="3410" w:type="dxa"/>
            <w:vAlign w:val="center"/>
          </w:tcPr>
          <w:p w:rsidR="004A67A3" w:rsidRPr="008C6CE1" w:rsidRDefault="004A67A3" w:rsidP="004A67A3">
            <w:pPr>
              <w:rPr>
                <w:sz w:val="20"/>
              </w:rPr>
            </w:pPr>
            <w:r w:rsidRPr="008C6CE1">
              <w:rPr>
                <w:sz w:val="20"/>
              </w:rPr>
              <w:t>Master List Update</w:t>
            </w:r>
          </w:p>
        </w:tc>
        <w:tc>
          <w:tcPr>
            <w:tcW w:w="810" w:type="dxa"/>
            <w:vAlign w:val="center"/>
          </w:tcPr>
          <w:p w:rsidR="004A67A3" w:rsidRPr="008C6CE1" w:rsidRDefault="004A67A3" w:rsidP="004A67A3">
            <w:pPr>
              <w:rPr>
                <w:sz w:val="20"/>
              </w:rPr>
            </w:pPr>
          </w:p>
        </w:tc>
      </w:tr>
      <w:tr w:rsidR="004A67A3" w:rsidRPr="00B3552E" w:rsidTr="002B01BF">
        <w:trPr>
          <w:jc w:val="center"/>
        </w:trPr>
        <w:tc>
          <w:tcPr>
            <w:tcW w:w="1520" w:type="dxa"/>
            <w:vAlign w:val="center"/>
          </w:tcPr>
          <w:p w:rsidR="004A67A3" w:rsidRPr="008C6CE1" w:rsidRDefault="004A67A3" w:rsidP="004A67A3">
            <w:pPr>
              <w:jc w:val="center"/>
              <w:rPr>
                <w:sz w:val="20"/>
              </w:rPr>
            </w:pPr>
          </w:p>
        </w:tc>
        <w:tc>
          <w:tcPr>
            <w:tcW w:w="1540" w:type="dxa"/>
            <w:vAlign w:val="center"/>
          </w:tcPr>
          <w:p w:rsidR="004A67A3" w:rsidRPr="004A67A3" w:rsidRDefault="004A67A3" w:rsidP="004A67A3">
            <w:pPr>
              <w:jc w:val="center"/>
              <w:rPr>
                <w:b/>
                <w:sz w:val="20"/>
              </w:rPr>
            </w:pPr>
            <w:r w:rsidRPr="004A67A3">
              <w:rPr>
                <w:b/>
                <w:sz w:val="20"/>
              </w:rPr>
              <w:t>3</w:t>
            </w:r>
          </w:p>
        </w:tc>
        <w:tc>
          <w:tcPr>
            <w:tcW w:w="2880" w:type="dxa"/>
            <w:vAlign w:val="center"/>
          </w:tcPr>
          <w:p w:rsidR="004A67A3" w:rsidRPr="008C6CE1" w:rsidRDefault="004A67A3" w:rsidP="004A67A3">
            <w:pPr>
              <w:rPr>
                <w:sz w:val="20"/>
              </w:rPr>
            </w:pPr>
            <w:r w:rsidRPr="008C6CE1">
              <w:rPr>
                <w:sz w:val="20"/>
              </w:rPr>
              <w:t>Quality Policy</w:t>
            </w:r>
          </w:p>
        </w:tc>
        <w:tc>
          <w:tcPr>
            <w:tcW w:w="3410" w:type="dxa"/>
            <w:vAlign w:val="center"/>
          </w:tcPr>
          <w:p w:rsidR="004A67A3" w:rsidRPr="008C6CE1" w:rsidRDefault="004A67A3" w:rsidP="004A67A3">
            <w:pPr>
              <w:rPr>
                <w:sz w:val="20"/>
              </w:rPr>
            </w:pPr>
            <w:r w:rsidRPr="008C6CE1">
              <w:rPr>
                <w:sz w:val="20"/>
              </w:rPr>
              <w:t>Add: Risk Policy</w:t>
            </w:r>
          </w:p>
          <w:p w:rsidR="004A67A3" w:rsidRPr="008C6CE1" w:rsidRDefault="004A67A3" w:rsidP="004A67A3">
            <w:pPr>
              <w:rPr>
                <w:sz w:val="20"/>
              </w:rPr>
            </w:pPr>
            <w:r w:rsidRPr="008C6CE1">
              <w:rPr>
                <w:sz w:val="20"/>
              </w:rPr>
              <w:t>Add: Confidentiality (to the extent allowed by law) add: notify customer (post policy)</w:t>
            </w:r>
          </w:p>
        </w:tc>
        <w:tc>
          <w:tcPr>
            <w:tcW w:w="810" w:type="dxa"/>
            <w:vAlign w:val="center"/>
          </w:tcPr>
          <w:p w:rsidR="004A67A3" w:rsidRPr="008C6CE1" w:rsidRDefault="004A67A3" w:rsidP="004A67A3">
            <w:pPr>
              <w:rPr>
                <w:sz w:val="20"/>
              </w:rPr>
            </w:pPr>
          </w:p>
        </w:tc>
      </w:tr>
      <w:tr w:rsidR="004A67A3" w:rsidRPr="00B3552E" w:rsidTr="002B01BF">
        <w:trPr>
          <w:jc w:val="center"/>
        </w:trPr>
        <w:tc>
          <w:tcPr>
            <w:tcW w:w="1520" w:type="dxa"/>
            <w:vAlign w:val="center"/>
          </w:tcPr>
          <w:p w:rsidR="004A67A3" w:rsidRPr="008C6CE1" w:rsidRDefault="004A67A3" w:rsidP="004A67A3">
            <w:pPr>
              <w:jc w:val="center"/>
              <w:rPr>
                <w:sz w:val="20"/>
              </w:rPr>
            </w:pPr>
            <w:r w:rsidRPr="008C6CE1">
              <w:rPr>
                <w:sz w:val="20"/>
              </w:rPr>
              <w:t>5, 8.1</w:t>
            </w:r>
          </w:p>
        </w:tc>
        <w:tc>
          <w:tcPr>
            <w:tcW w:w="1540" w:type="dxa"/>
            <w:vAlign w:val="center"/>
          </w:tcPr>
          <w:p w:rsidR="004A67A3" w:rsidRPr="004A67A3" w:rsidRDefault="004A67A3" w:rsidP="004A67A3">
            <w:pPr>
              <w:jc w:val="center"/>
              <w:rPr>
                <w:b/>
                <w:sz w:val="20"/>
              </w:rPr>
            </w:pPr>
            <w:r w:rsidRPr="004A67A3">
              <w:rPr>
                <w:b/>
                <w:sz w:val="20"/>
              </w:rPr>
              <w:t>4.1</w:t>
            </w:r>
          </w:p>
        </w:tc>
        <w:tc>
          <w:tcPr>
            <w:tcW w:w="2880" w:type="dxa"/>
            <w:vAlign w:val="center"/>
          </w:tcPr>
          <w:p w:rsidR="004A67A3" w:rsidRPr="008C6CE1" w:rsidRDefault="004A67A3" w:rsidP="004A67A3">
            <w:pPr>
              <w:rPr>
                <w:sz w:val="20"/>
              </w:rPr>
            </w:pPr>
            <w:r w:rsidRPr="008C6CE1">
              <w:rPr>
                <w:sz w:val="20"/>
              </w:rPr>
              <w:t>Organization</w:t>
            </w:r>
          </w:p>
        </w:tc>
        <w:tc>
          <w:tcPr>
            <w:tcW w:w="3410" w:type="dxa"/>
            <w:vAlign w:val="center"/>
          </w:tcPr>
          <w:p w:rsidR="004A67A3" w:rsidRPr="008C6CE1" w:rsidRDefault="004A67A3" w:rsidP="004A67A3">
            <w:pPr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:rsidR="004A67A3" w:rsidRPr="008C6CE1" w:rsidRDefault="004A67A3" w:rsidP="004A67A3">
            <w:pPr>
              <w:rPr>
                <w:sz w:val="20"/>
              </w:rPr>
            </w:pPr>
          </w:p>
        </w:tc>
      </w:tr>
      <w:tr w:rsidR="004A67A3" w:rsidRPr="00B3552E" w:rsidTr="002B01BF">
        <w:trPr>
          <w:jc w:val="center"/>
        </w:trPr>
        <w:tc>
          <w:tcPr>
            <w:tcW w:w="1520" w:type="dxa"/>
            <w:vAlign w:val="center"/>
          </w:tcPr>
          <w:p w:rsidR="004A67A3" w:rsidRPr="008C6CE1" w:rsidRDefault="004A67A3" w:rsidP="004A67A3">
            <w:pPr>
              <w:jc w:val="center"/>
              <w:rPr>
                <w:sz w:val="20"/>
              </w:rPr>
            </w:pPr>
            <w:r w:rsidRPr="008C6CE1">
              <w:rPr>
                <w:sz w:val="20"/>
              </w:rPr>
              <w:t>8.2</w:t>
            </w:r>
          </w:p>
        </w:tc>
        <w:tc>
          <w:tcPr>
            <w:tcW w:w="1540" w:type="dxa"/>
            <w:vAlign w:val="center"/>
          </w:tcPr>
          <w:p w:rsidR="004A67A3" w:rsidRPr="004A67A3" w:rsidRDefault="004A67A3" w:rsidP="004A67A3">
            <w:pPr>
              <w:jc w:val="center"/>
              <w:rPr>
                <w:b/>
                <w:sz w:val="20"/>
              </w:rPr>
            </w:pPr>
            <w:r w:rsidRPr="004A67A3">
              <w:rPr>
                <w:b/>
                <w:sz w:val="20"/>
              </w:rPr>
              <w:t>4.2</w:t>
            </w:r>
          </w:p>
        </w:tc>
        <w:tc>
          <w:tcPr>
            <w:tcW w:w="2880" w:type="dxa"/>
            <w:vAlign w:val="center"/>
          </w:tcPr>
          <w:p w:rsidR="004A67A3" w:rsidRPr="008C6CE1" w:rsidRDefault="004A67A3" w:rsidP="004A67A3">
            <w:pPr>
              <w:rPr>
                <w:sz w:val="20"/>
              </w:rPr>
            </w:pPr>
            <w:r w:rsidRPr="008C6CE1">
              <w:rPr>
                <w:sz w:val="20"/>
              </w:rPr>
              <w:t>Management System</w:t>
            </w:r>
          </w:p>
        </w:tc>
        <w:tc>
          <w:tcPr>
            <w:tcW w:w="3410" w:type="dxa"/>
            <w:vAlign w:val="center"/>
          </w:tcPr>
          <w:p w:rsidR="004A67A3" w:rsidRPr="008C6CE1" w:rsidRDefault="004A67A3" w:rsidP="004A67A3">
            <w:pPr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:rsidR="004A67A3" w:rsidRPr="008C6CE1" w:rsidRDefault="004A67A3" w:rsidP="004A67A3">
            <w:pPr>
              <w:rPr>
                <w:sz w:val="20"/>
              </w:rPr>
            </w:pPr>
          </w:p>
        </w:tc>
      </w:tr>
      <w:tr w:rsidR="004A67A3" w:rsidRPr="00B3552E" w:rsidTr="002B01BF">
        <w:trPr>
          <w:jc w:val="center"/>
        </w:trPr>
        <w:tc>
          <w:tcPr>
            <w:tcW w:w="1520" w:type="dxa"/>
            <w:vAlign w:val="center"/>
          </w:tcPr>
          <w:p w:rsidR="004A67A3" w:rsidRPr="008C6CE1" w:rsidRDefault="004A67A3" w:rsidP="004A67A3">
            <w:pPr>
              <w:jc w:val="center"/>
              <w:rPr>
                <w:sz w:val="20"/>
              </w:rPr>
            </w:pPr>
            <w:r w:rsidRPr="008C6CE1">
              <w:rPr>
                <w:sz w:val="20"/>
              </w:rPr>
              <w:t>8.3, 7.11</w:t>
            </w:r>
          </w:p>
        </w:tc>
        <w:tc>
          <w:tcPr>
            <w:tcW w:w="1540" w:type="dxa"/>
            <w:vAlign w:val="center"/>
          </w:tcPr>
          <w:p w:rsidR="004A67A3" w:rsidRPr="004A67A3" w:rsidRDefault="004A67A3" w:rsidP="004A67A3">
            <w:pPr>
              <w:jc w:val="center"/>
              <w:rPr>
                <w:b/>
                <w:sz w:val="20"/>
              </w:rPr>
            </w:pPr>
            <w:r w:rsidRPr="004A67A3">
              <w:rPr>
                <w:b/>
                <w:sz w:val="20"/>
              </w:rPr>
              <w:t>4.3</w:t>
            </w:r>
          </w:p>
        </w:tc>
        <w:tc>
          <w:tcPr>
            <w:tcW w:w="2880" w:type="dxa"/>
            <w:vAlign w:val="center"/>
          </w:tcPr>
          <w:p w:rsidR="004A67A3" w:rsidRPr="008C6CE1" w:rsidRDefault="004A67A3" w:rsidP="004A67A3">
            <w:pPr>
              <w:rPr>
                <w:sz w:val="20"/>
              </w:rPr>
            </w:pPr>
            <w:r w:rsidRPr="008C6CE1">
              <w:rPr>
                <w:sz w:val="20"/>
              </w:rPr>
              <w:t>Document Control</w:t>
            </w:r>
          </w:p>
        </w:tc>
        <w:tc>
          <w:tcPr>
            <w:tcW w:w="3410" w:type="dxa"/>
            <w:vAlign w:val="center"/>
          </w:tcPr>
          <w:p w:rsidR="004A67A3" w:rsidRPr="008C6CE1" w:rsidRDefault="004A67A3" w:rsidP="004A67A3">
            <w:pPr>
              <w:rPr>
                <w:sz w:val="20"/>
              </w:rPr>
            </w:pPr>
            <w:r>
              <w:rPr>
                <w:sz w:val="20"/>
              </w:rPr>
              <w:t>Data Management (Electronic Docs and Records)</w:t>
            </w:r>
          </w:p>
        </w:tc>
        <w:tc>
          <w:tcPr>
            <w:tcW w:w="810" w:type="dxa"/>
            <w:vAlign w:val="center"/>
          </w:tcPr>
          <w:p w:rsidR="004A67A3" w:rsidRPr="008C6CE1" w:rsidRDefault="004A67A3" w:rsidP="004A67A3">
            <w:pPr>
              <w:rPr>
                <w:sz w:val="20"/>
              </w:rPr>
            </w:pPr>
          </w:p>
        </w:tc>
      </w:tr>
      <w:tr w:rsidR="004A67A3" w:rsidRPr="00B3552E" w:rsidTr="002B01BF">
        <w:trPr>
          <w:jc w:val="center"/>
        </w:trPr>
        <w:tc>
          <w:tcPr>
            <w:tcW w:w="1520" w:type="dxa"/>
            <w:vAlign w:val="center"/>
          </w:tcPr>
          <w:p w:rsidR="004A67A3" w:rsidRPr="008C6CE1" w:rsidRDefault="004A67A3" w:rsidP="004A67A3">
            <w:pPr>
              <w:jc w:val="center"/>
              <w:rPr>
                <w:sz w:val="20"/>
              </w:rPr>
            </w:pPr>
            <w:r w:rsidRPr="008C6CE1">
              <w:rPr>
                <w:sz w:val="20"/>
              </w:rPr>
              <w:t>7.1</w:t>
            </w:r>
          </w:p>
        </w:tc>
        <w:tc>
          <w:tcPr>
            <w:tcW w:w="1540" w:type="dxa"/>
            <w:vAlign w:val="center"/>
          </w:tcPr>
          <w:p w:rsidR="004A67A3" w:rsidRPr="004A67A3" w:rsidRDefault="004A67A3" w:rsidP="004A67A3">
            <w:pPr>
              <w:jc w:val="center"/>
              <w:rPr>
                <w:b/>
                <w:sz w:val="20"/>
              </w:rPr>
            </w:pPr>
            <w:r w:rsidRPr="004A67A3">
              <w:rPr>
                <w:b/>
                <w:sz w:val="20"/>
              </w:rPr>
              <w:t>4.4</w:t>
            </w:r>
          </w:p>
        </w:tc>
        <w:tc>
          <w:tcPr>
            <w:tcW w:w="2880" w:type="dxa"/>
            <w:vAlign w:val="center"/>
          </w:tcPr>
          <w:p w:rsidR="004A67A3" w:rsidRPr="008C6CE1" w:rsidRDefault="004A67A3" w:rsidP="004A67A3">
            <w:pPr>
              <w:rPr>
                <w:sz w:val="20"/>
              </w:rPr>
            </w:pPr>
            <w:r w:rsidRPr="008C6CE1">
              <w:rPr>
                <w:sz w:val="20"/>
              </w:rPr>
              <w:t>Contract Review</w:t>
            </w:r>
          </w:p>
        </w:tc>
        <w:tc>
          <w:tcPr>
            <w:tcW w:w="3410" w:type="dxa"/>
            <w:vAlign w:val="center"/>
          </w:tcPr>
          <w:p w:rsidR="004A67A3" w:rsidRPr="008C6CE1" w:rsidRDefault="004A67A3" w:rsidP="004A67A3">
            <w:pPr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:rsidR="004A67A3" w:rsidRPr="008C6CE1" w:rsidRDefault="004A67A3" w:rsidP="004A67A3">
            <w:pPr>
              <w:rPr>
                <w:sz w:val="20"/>
              </w:rPr>
            </w:pPr>
          </w:p>
        </w:tc>
      </w:tr>
      <w:tr w:rsidR="004A67A3" w:rsidRPr="00B3552E" w:rsidTr="002B01BF">
        <w:trPr>
          <w:jc w:val="center"/>
        </w:trPr>
        <w:tc>
          <w:tcPr>
            <w:tcW w:w="1520" w:type="dxa"/>
            <w:vAlign w:val="center"/>
          </w:tcPr>
          <w:p w:rsidR="004A67A3" w:rsidRPr="008C6CE1" w:rsidRDefault="004A67A3" w:rsidP="004A67A3">
            <w:pPr>
              <w:jc w:val="center"/>
              <w:rPr>
                <w:sz w:val="20"/>
              </w:rPr>
            </w:pPr>
            <w:r w:rsidRPr="008C6CE1">
              <w:rPr>
                <w:sz w:val="20"/>
              </w:rPr>
              <w:t>6.6, 7.1</w:t>
            </w:r>
          </w:p>
        </w:tc>
        <w:tc>
          <w:tcPr>
            <w:tcW w:w="1540" w:type="dxa"/>
            <w:vAlign w:val="center"/>
          </w:tcPr>
          <w:p w:rsidR="004A67A3" w:rsidRPr="004A67A3" w:rsidRDefault="004A67A3" w:rsidP="004A67A3">
            <w:pPr>
              <w:jc w:val="center"/>
              <w:rPr>
                <w:b/>
                <w:sz w:val="20"/>
              </w:rPr>
            </w:pPr>
            <w:r w:rsidRPr="004A67A3">
              <w:rPr>
                <w:b/>
                <w:sz w:val="20"/>
              </w:rPr>
              <w:t>4.5</w:t>
            </w:r>
          </w:p>
        </w:tc>
        <w:tc>
          <w:tcPr>
            <w:tcW w:w="2880" w:type="dxa"/>
            <w:vAlign w:val="center"/>
          </w:tcPr>
          <w:p w:rsidR="004A67A3" w:rsidRPr="008C6CE1" w:rsidRDefault="004A67A3" w:rsidP="004A67A3">
            <w:pPr>
              <w:rPr>
                <w:sz w:val="20"/>
              </w:rPr>
            </w:pPr>
            <w:r w:rsidRPr="008C6CE1">
              <w:rPr>
                <w:sz w:val="20"/>
              </w:rPr>
              <w:t>Subcontracting</w:t>
            </w:r>
          </w:p>
        </w:tc>
        <w:tc>
          <w:tcPr>
            <w:tcW w:w="3410" w:type="dxa"/>
            <w:vAlign w:val="center"/>
          </w:tcPr>
          <w:p w:rsidR="004A67A3" w:rsidRPr="008C6CE1" w:rsidRDefault="004A67A3" w:rsidP="004A67A3">
            <w:pPr>
              <w:rPr>
                <w:sz w:val="20"/>
              </w:rPr>
            </w:pPr>
            <w:r w:rsidRPr="008C6CE1">
              <w:rPr>
                <w:sz w:val="20"/>
              </w:rPr>
              <w:t>In general NA</w:t>
            </w:r>
          </w:p>
        </w:tc>
        <w:tc>
          <w:tcPr>
            <w:tcW w:w="810" w:type="dxa"/>
            <w:vAlign w:val="center"/>
          </w:tcPr>
          <w:p w:rsidR="004A67A3" w:rsidRPr="008C6CE1" w:rsidRDefault="004A67A3" w:rsidP="004A67A3">
            <w:pPr>
              <w:rPr>
                <w:sz w:val="20"/>
              </w:rPr>
            </w:pPr>
          </w:p>
        </w:tc>
      </w:tr>
      <w:tr w:rsidR="004A67A3" w:rsidRPr="00B3552E" w:rsidTr="002B01BF">
        <w:trPr>
          <w:jc w:val="center"/>
        </w:trPr>
        <w:tc>
          <w:tcPr>
            <w:tcW w:w="1520" w:type="dxa"/>
            <w:vAlign w:val="center"/>
          </w:tcPr>
          <w:p w:rsidR="004A67A3" w:rsidRPr="008C6CE1" w:rsidRDefault="004A67A3" w:rsidP="004A67A3">
            <w:pPr>
              <w:jc w:val="center"/>
              <w:rPr>
                <w:sz w:val="20"/>
              </w:rPr>
            </w:pPr>
            <w:r w:rsidRPr="008C6CE1">
              <w:rPr>
                <w:sz w:val="20"/>
              </w:rPr>
              <w:t>6.6</w:t>
            </w:r>
          </w:p>
        </w:tc>
        <w:tc>
          <w:tcPr>
            <w:tcW w:w="1540" w:type="dxa"/>
            <w:vAlign w:val="center"/>
          </w:tcPr>
          <w:p w:rsidR="004A67A3" w:rsidRPr="004A67A3" w:rsidRDefault="004A67A3" w:rsidP="004A67A3">
            <w:pPr>
              <w:jc w:val="center"/>
              <w:rPr>
                <w:b/>
                <w:sz w:val="20"/>
              </w:rPr>
            </w:pPr>
            <w:r w:rsidRPr="004A67A3">
              <w:rPr>
                <w:b/>
                <w:sz w:val="20"/>
              </w:rPr>
              <w:t>4.6</w:t>
            </w:r>
          </w:p>
        </w:tc>
        <w:tc>
          <w:tcPr>
            <w:tcW w:w="2880" w:type="dxa"/>
            <w:vAlign w:val="center"/>
          </w:tcPr>
          <w:p w:rsidR="004A67A3" w:rsidRPr="008C6CE1" w:rsidRDefault="004A67A3" w:rsidP="004A67A3">
            <w:pPr>
              <w:rPr>
                <w:sz w:val="20"/>
              </w:rPr>
            </w:pPr>
            <w:r w:rsidRPr="008C6CE1">
              <w:rPr>
                <w:sz w:val="20"/>
              </w:rPr>
              <w:t xml:space="preserve">Purchasing Services and Supplies </w:t>
            </w:r>
          </w:p>
        </w:tc>
        <w:tc>
          <w:tcPr>
            <w:tcW w:w="3410" w:type="dxa"/>
            <w:vAlign w:val="center"/>
          </w:tcPr>
          <w:p w:rsidR="004A67A3" w:rsidRPr="008C6CE1" w:rsidRDefault="002B01BF" w:rsidP="004A67A3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Supplies and </w:t>
            </w:r>
            <w:r w:rsidRPr="008C6CE1">
              <w:rPr>
                <w:sz w:val="20"/>
                <w:szCs w:val="20"/>
              </w:rPr>
              <w:t>Supplier Evaluation procedure – updated</w:t>
            </w:r>
          </w:p>
        </w:tc>
        <w:tc>
          <w:tcPr>
            <w:tcW w:w="810" w:type="dxa"/>
            <w:vAlign w:val="center"/>
          </w:tcPr>
          <w:p w:rsidR="004A67A3" w:rsidRPr="008C6CE1" w:rsidRDefault="004A67A3" w:rsidP="004A67A3">
            <w:pPr>
              <w:rPr>
                <w:sz w:val="20"/>
              </w:rPr>
            </w:pPr>
          </w:p>
        </w:tc>
      </w:tr>
      <w:tr w:rsidR="004A67A3" w:rsidRPr="00B3552E" w:rsidTr="002B01BF">
        <w:trPr>
          <w:jc w:val="center"/>
        </w:trPr>
        <w:tc>
          <w:tcPr>
            <w:tcW w:w="1520" w:type="dxa"/>
            <w:vAlign w:val="center"/>
          </w:tcPr>
          <w:p w:rsidR="004A67A3" w:rsidRPr="008C6CE1" w:rsidRDefault="004A67A3" w:rsidP="004A67A3">
            <w:pPr>
              <w:jc w:val="center"/>
              <w:rPr>
                <w:sz w:val="20"/>
              </w:rPr>
            </w:pPr>
            <w:r w:rsidRPr="008C6CE1">
              <w:rPr>
                <w:sz w:val="20"/>
              </w:rPr>
              <w:t>7.1, 8.6.2</w:t>
            </w:r>
          </w:p>
        </w:tc>
        <w:tc>
          <w:tcPr>
            <w:tcW w:w="1540" w:type="dxa"/>
            <w:vAlign w:val="center"/>
          </w:tcPr>
          <w:p w:rsidR="004A67A3" w:rsidRPr="004A67A3" w:rsidRDefault="004A67A3" w:rsidP="004A67A3">
            <w:pPr>
              <w:jc w:val="center"/>
              <w:rPr>
                <w:b/>
                <w:sz w:val="20"/>
              </w:rPr>
            </w:pPr>
            <w:r w:rsidRPr="004A67A3">
              <w:rPr>
                <w:b/>
                <w:sz w:val="20"/>
              </w:rPr>
              <w:t>4.7</w:t>
            </w:r>
          </w:p>
        </w:tc>
        <w:tc>
          <w:tcPr>
            <w:tcW w:w="2880" w:type="dxa"/>
            <w:vAlign w:val="center"/>
          </w:tcPr>
          <w:p w:rsidR="004A67A3" w:rsidRPr="008C6CE1" w:rsidRDefault="004A67A3" w:rsidP="004A67A3">
            <w:pPr>
              <w:rPr>
                <w:sz w:val="20"/>
              </w:rPr>
            </w:pPr>
            <w:r w:rsidRPr="008C6CE1">
              <w:rPr>
                <w:sz w:val="20"/>
              </w:rPr>
              <w:t>Customer Service</w:t>
            </w:r>
          </w:p>
        </w:tc>
        <w:tc>
          <w:tcPr>
            <w:tcW w:w="3410" w:type="dxa"/>
            <w:vAlign w:val="center"/>
          </w:tcPr>
          <w:p w:rsidR="004A67A3" w:rsidRPr="008C6CE1" w:rsidRDefault="004A67A3" w:rsidP="004A67A3">
            <w:pPr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:rsidR="004A67A3" w:rsidRPr="008C6CE1" w:rsidRDefault="004A67A3" w:rsidP="004A67A3">
            <w:pPr>
              <w:rPr>
                <w:sz w:val="20"/>
              </w:rPr>
            </w:pPr>
          </w:p>
        </w:tc>
      </w:tr>
      <w:tr w:rsidR="004A67A3" w:rsidRPr="00B3552E" w:rsidTr="002B01BF">
        <w:trPr>
          <w:jc w:val="center"/>
        </w:trPr>
        <w:tc>
          <w:tcPr>
            <w:tcW w:w="1520" w:type="dxa"/>
            <w:vAlign w:val="center"/>
          </w:tcPr>
          <w:p w:rsidR="004A67A3" w:rsidRPr="008C6CE1" w:rsidRDefault="004A67A3" w:rsidP="004A67A3">
            <w:pPr>
              <w:jc w:val="center"/>
              <w:rPr>
                <w:sz w:val="20"/>
              </w:rPr>
            </w:pPr>
            <w:r w:rsidRPr="008C6CE1">
              <w:rPr>
                <w:sz w:val="20"/>
              </w:rPr>
              <w:t>7.9</w:t>
            </w:r>
          </w:p>
        </w:tc>
        <w:tc>
          <w:tcPr>
            <w:tcW w:w="1540" w:type="dxa"/>
            <w:vAlign w:val="center"/>
          </w:tcPr>
          <w:p w:rsidR="004A67A3" w:rsidRPr="004A67A3" w:rsidRDefault="004A67A3" w:rsidP="004A67A3">
            <w:pPr>
              <w:jc w:val="center"/>
              <w:rPr>
                <w:b/>
                <w:sz w:val="20"/>
              </w:rPr>
            </w:pPr>
            <w:r w:rsidRPr="004A67A3">
              <w:rPr>
                <w:b/>
                <w:sz w:val="20"/>
              </w:rPr>
              <w:t>4.8</w:t>
            </w:r>
          </w:p>
        </w:tc>
        <w:tc>
          <w:tcPr>
            <w:tcW w:w="2880" w:type="dxa"/>
            <w:vAlign w:val="center"/>
          </w:tcPr>
          <w:p w:rsidR="004A67A3" w:rsidRPr="008C6CE1" w:rsidRDefault="004A67A3" w:rsidP="004A67A3">
            <w:pPr>
              <w:rPr>
                <w:sz w:val="20"/>
              </w:rPr>
            </w:pPr>
            <w:r w:rsidRPr="008C6CE1">
              <w:rPr>
                <w:sz w:val="20"/>
              </w:rPr>
              <w:t>Complaints</w:t>
            </w:r>
          </w:p>
        </w:tc>
        <w:tc>
          <w:tcPr>
            <w:tcW w:w="3410" w:type="dxa"/>
            <w:vAlign w:val="center"/>
          </w:tcPr>
          <w:p w:rsidR="004A67A3" w:rsidRPr="008C6CE1" w:rsidRDefault="004A67A3" w:rsidP="004A67A3">
            <w:pPr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:rsidR="004A67A3" w:rsidRPr="008C6CE1" w:rsidRDefault="004A67A3" w:rsidP="004A67A3">
            <w:pPr>
              <w:rPr>
                <w:sz w:val="20"/>
              </w:rPr>
            </w:pPr>
          </w:p>
        </w:tc>
      </w:tr>
      <w:tr w:rsidR="004A67A3" w:rsidRPr="00B3552E" w:rsidTr="002B01BF">
        <w:trPr>
          <w:jc w:val="center"/>
        </w:trPr>
        <w:tc>
          <w:tcPr>
            <w:tcW w:w="1520" w:type="dxa"/>
            <w:vAlign w:val="center"/>
          </w:tcPr>
          <w:p w:rsidR="004A67A3" w:rsidRPr="008C6CE1" w:rsidRDefault="004A67A3" w:rsidP="004A67A3">
            <w:pPr>
              <w:jc w:val="center"/>
              <w:rPr>
                <w:sz w:val="20"/>
              </w:rPr>
            </w:pPr>
            <w:r w:rsidRPr="008C6CE1">
              <w:rPr>
                <w:sz w:val="20"/>
              </w:rPr>
              <w:t>7.10</w:t>
            </w:r>
          </w:p>
        </w:tc>
        <w:tc>
          <w:tcPr>
            <w:tcW w:w="1540" w:type="dxa"/>
            <w:vAlign w:val="center"/>
          </w:tcPr>
          <w:p w:rsidR="004A67A3" w:rsidRPr="004A67A3" w:rsidRDefault="004A67A3" w:rsidP="004A67A3">
            <w:pPr>
              <w:jc w:val="center"/>
              <w:rPr>
                <w:b/>
                <w:sz w:val="20"/>
              </w:rPr>
            </w:pPr>
            <w:r w:rsidRPr="004A67A3">
              <w:rPr>
                <w:b/>
                <w:sz w:val="20"/>
              </w:rPr>
              <w:t>4.9</w:t>
            </w:r>
          </w:p>
        </w:tc>
        <w:tc>
          <w:tcPr>
            <w:tcW w:w="2880" w:type="dxa"/>
            <w:vAlign w:val="center"/>
          </w:tcPr>
          <w:p w:rsidR="004A67A3" w:rsidRPr="008C6CE1" w:rsidRDefault="004A67A3" w:rsidP="004A67A3">
            <w:pPr>
              <w:rPr>
                <w:sz w:val="20"/>
              </w:rPr>
            </w:pPr>
            <w:r w:rsidRPr="008C6CE1">
              <w:rPr>
                <w:sz w:val="20"/>
              </w:rPr>
              <w:t>Nonconforming Work</w:t>
            </w:r>
          </w:p>
        </w:tc>
        <w:tc>
          <w:tcPr>
            <w:tcW w:w="3410" w:type="dxa"/>
            <w:vAlign w:val="center"/>
          </w:tcPr>
          <w:p w:rsidR="004A67A3" w:rsidRPr="008C6CE1" w:rsidRDefault="004A67A3" w:rsidP="004A67A3">
            <w:pPr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:rsidR="004A67A3" w:rsidRPr="008C6CE1" w:rsidRDefault="004A67A3" w:rsidP="004A67A3">
            <w:pPr>
              <w:rPr>
                <w:sz w:val="20"/>
              </w:rPr>
            </w:pPr>
          </w:p>
        </w:tc>
      </w:tr>
      <w:tr w:rsidR="004A67A3" w:rsidRPr="00B3552E" w:rsidTr="002B01BF">
        <w:trPr>
          <w:jc w:val="center"/>
        </w:trPr>
        <w:tc>
          <w:tcPr>
            <w:tcW w:w="1520" w:type="dxa"/>
            <w:vAlign w:val="center"/>
          </w:tcPr>
          <w:p w:rsidR="004A67A3" w:rsidRPr="008C6CE1" w:rsidRDefault="004A67A3" w:rsidP="004A67A3">
            <w:pPr>
              <w:jc w:val="center"/>
              <w:rPr>
                <w:sz w:val="20"/>
              </w:rPr>
            </w:pPr>
            <w:r w:rsidRPr="008C6CE1">
              <w:rPr>
                <w:sz w:val="20"/>
              </w:rPr>
              <w:t>8.6</w:t>
            </w:r>
          </w:p>
        </w:tc>
        <w:tc>
          <w:tcPr>
            <w:tcW w:w="1540" w:type="dxa"/>
            <w:vAlign w:val="center"/>
          </w:tcPr>
          <w:p w:rsidR="004A67A3" w:rsidRPr="004A67A3" w:rsidRDefault="004A67A3" w:rsidP="004A67A3">
            <w:pPr>
              <w:jc w:val="center"/>
              <w:rPr>
                <w:b/>
                <w:sz w:val="20"/>
              </w:rPr>
            </w:pPr>
            <w:r w:rsidRPr="004A67A3">
              <w:rPr>
                <w:b/>
                <w:sz w:val="20"/>
              </w:rPr>
              <w:t>4.10</w:t>
            </w:r>
          </w:p>
        </w:tc>
        <w:tc>
          <w:tcPr>
            <w:tcW w:w="2880" w:type="dxa"/>
            <w:vAlign w:val="center"/>
          </w:tcPr>
          <w:p w:rsidR="004A67A3" w:rsidRPr="008C6CE1" w:rsidRDefault="004A67A3" w:rsidP="004A67A3">
            <w:pPr>
              <w:rPr>
                <w:sz w:val="20"/>
              </w:rPr>
            </w:pPr>
            <w:r w:rsidRPr="008C6CE1">
              <w:rPr>
                <w:sz w:val="20"/>
              </w:rPr>
              <w:t>Improvement Action</w:t>
            </w:r>
          </w:p>
        </w:tc>
        <w:tc>
          <w:tcPr>
            <w:tcW w:w="3410" w:type="dxa"/>
            <w:vAlign w:val="center"/>
          </w:tcPr>
          <w:p w:rsidR="004A67A3" w:rsidRPr="008C6CE1" w:rsidRDefault="002B01BF" w:rsidP="004A67A3">
            <w:pPr>
              <w:rPr>
                <w:sz w:val="20"/>
              </w:rPr>
            </w:pPr>
            <w:r>
              <w:rPr>
                <w:sz w:val="20"/>
              </w:rPr>
              <w:t xml:space="preserve">Add </w:t>
            </w:r>
            <w:r w:rsidR="004A67A3" w:rsidRPr="008C6CE1">
              <w:rPr>
                <w:sz w:val="20"/>
              </w:rPr>
              <w:t>Risk Management</w:t>
            </w:r>
          </w:p>
        </w:tc>
        <w:tc>
          <w:tcPr>
            <w:tcW w:w="810" w:type="dxa"/>
            <w:vAlign w:val="center"/>
          </w:tcPr>
          <w:p w:rsidR="004A67A3" w:rsidRPr="008C6CE1" w:rsidRDefault="004A67A3" w:rsidP="004A67A3">
            <w:pPr>
              <w:rPr>
                <w:sz w:val="20"/>
              </w:rPr>
            </w:pPr>
          </w:p>
        </w:tc>
      </w:tr>
      <w:tr w:rsidR="004A67A3" w:rsidRPr="00B3552E" w:rsidTr="002B01BF">
        <w:trPr>
          <w:jc w:val="center"/>
        </w:trPr>
        <w:tc>
          <w:tcPr>
            <w:tcW w:w="1520" w:type="dxa"/>
            <w:vAlign w:val="center"/>
          </w:tcPr>
          <w:p w:rsidR="004A67A3" w:rsidRPr="008C6CE1" w:rsidRDefault="004A67A3" w:rsidP="004A67A3">
            <w:pPr>
              <w:jc w:val="center"/>
              <w:rPr>
                <w:sz w:val="20"/>
              </w:rPr>
            </w:pPr>
            <w:r w:rsidRPr="008C6CE1">
              <w:rPr>
                <w:sz w:val="20"/>
              </w:rPr>
              <w:t>8.7</w:t>
            </w:r>
          </w:p>
        </w:tc>
        <w:tc>
          <w:tcPr>
            <w:tcW w:w="1540" w:type="dxa"/>
            <w:vAlign w:val="center"/>
          </w:tcPr>
          <w:p w:rsidR="004A67A3" w:rsidRPr="004A67A3" w:rsidRDefault="004A67A3" w:rsidP="004A67A3">
            <w:pPr>
              <w:jc w:val="center"/>
              <w:rPr>
                <w:b/>
                <w:sz w:val="20"/>
              </w:rPr>
            </w:pPr>
            <w:r w:rsidRPr="004A67A3">
              <w:rPr>
                <w:b/>
                <w:sz w:val="20"/>
              </w:rPr>
              <w:t>4.11</w:t>
            </w:r>
          </w:p>
        </w:tc>
        <w:tc>
          <w:tcPr>
            <w:tcW w:w="2880" w:type="dxa"/>
            <w:vAlign w:val="center"/>
          </w:tcPr>
          <w:p w:rsidR="004A67A3" w:rsidRPr="008C6CE1" w:rsidRDefault="004A67A3" w:rsidP="004A67A3">
            <w:pPr>
              <w:rPr>
                <w:sz w:val="20"/>
              </w:rPr>
            </w:pPr>
            <w:r w:rsidRPr="008C6CE1">
              <w:rPr>
                <w:sz w:val="20"/>
              </w:rPr>
              <w:t>Corrective Action</w:t>
            </w:r>
          </w:p>
        </w:tc>
        <w:tc>
          <w:tcPr>
            <w:tcW w:w="3410" w:type="dxa"/>
            <w:vAlign w:val="center"/>
          </w:tcPr>
          <w:p w:rsidR="004A67A3" w:rsidRPr="008C6CE1" w:rsidRDefault="004A67A3" w:rsidP="004A67A3">
            <w:pPr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:rsidR="004A67A3" w:rsidRPr="008C6CE1" w:rsidRDefault="004A67A3" w:rsidP="004A67A3">
            <w:pPr>
              <w:rPr>
                <w:sz w:val="20"/>
              </w:rPr>
            </w:pPr>
          </w:p>
        </w:tc>
      </w:tr>
      <w:tr w:rsidR="004A67A3" w:rsidRPr="00B3552E" w:rsidTr="002B01BF">
        <w:trPr>
          <w:jc w:val="center"/>
        </w:trPr>
        <w:tc>
          <w:tcPr>
            <w:tcW w:w="1520" w:type="dxa"/>
            <w:vAlign w:val="center"/>
          </w:tcPr>
          <w:p w:rsidR="004A67A3" w:rsidRPr="008C6CE1" w:rsidRDefault="004A67A3" w:rsidP="004A67A3">
            <w:pPr>
              <w:jc w:val="center"/>
              <w:rPr>
                <w:sz w:val="20"/>
              </w:rPr>
            </w:pPr>
            <w:r w:rsidRPr="008C6CE1">
              <w:rPr>
                <w:sz w:val="20"/>
              </w:rPr>
              <w:t>8.5</w:t>
            </w:r>
          </w:p>
        </w:tc>
        <w:tc>
          <w:tcPr>
            <w:tcW w:w="1540" w:type="dxa"/>
            <w:vAlign w:val="center"/>
          </w:tcPr>
          <w:p w:rsidR="004A67A3" w:rsidRPr="004A67A3" w:rsidRDefault="004A67A3" w:rsidP="004A67A3">
            <w:pPr>
              <w:jc w:val="center"/>
              <w:rPr>
                <w:b/>
                <w:sz w:val="20"/>
              </w:rPr>
            </w:pPr>
            <w:r w:rsidRPr="004A67A3">
              <w:rPr>
                <w:b/>
                <w:sz w:val="20"/>
              </w:rPr>
              <w:t>4.12</w:t>
            </w:r>
          </w:p>
        </w:tc>
        <w:tc>
          <w:tcPr>
            <w:tcW w:w="2880" w:type="dxa"/>
            <w:vAlign w:val="center"/>
          </w:tcPr>
          <w:p w:rsidR="004A67A3" w:rsidRPr="008C6CE1" w:rsidRDefault="004A67A3" w:rsidP="004A67A3">
            <w:pPr>
              <w:rPr>
                <w:sz w:val="20"/>
              </w:rPr>
            </w:pPr>
            <w:r w:rsidRPr="008C6CE1">
              <w:rPr>
                <w:sz w:val="20"/>
              </w:rPr>
              <w:t>Preventive Action</w:t>
            </w:r>
          </w:p>
        </w:tc>
        <w:tc>
          <w:tcPr>
            <w:tcW w:w="3410" w:type="dxa"/>
            <w:vAlign w:val="center"/>
          </w:tcPr>
          <w:p w:rsidR="004A67A3" w:rsidRPr="008C6CE1" w:rsidRDefault="002B01BF" w:rsidP="004A67A3">
            <w:pPr>
              <w:rPr>
                <w:sz w:val="20"/>
              </w:rPr>
            </w:pPr>
            <w:r>
              <w:rPr>
                <w:sz w:val="20"/>
              </w:rPr>
              <w:t>Add</w:t>
            </w:r>
            <w:r w:rsidR="004A67A3" w:rsidRPr="008C6CE1">
              <w:rPr>
                <w:sz w:val="20"/>
              </w:rPr>
              <w:t xml:space="preserve"> Risk Management</w:t>
            </w:r>
          </w:p>
        </w:tc>
        <w:tc>
          <w:tcPr>
            <w:tcW w:w="810" w:type="dxa"/>
            <w:vAlign w:val="center"/>
          </w:tcPr>
          <w:p w:rsidR="004A67A3" w:rsidRPr="008C6CE1" w:rsidRDefault="004A67A3" w:rsidP="004A67A3">
            <w:pPr>
              <w:rPr>
                <w:sz w:val="20"/>
              </w:rPr>
            </w:pPr>
          </w:p>
        </w:tc>
      </w:tr>
      <w:tr w:rsidR="004A67A3" w:rsidRPr="00B3552E" w:rsidTr="002B01BF">
        <w:trPr>
          <w:jc w:val="center"/>
        </w:trPr>
        <w:tc>
          <w:tcPr>
            <w:tcW w:w="1520" w:type="dxa"/>
            <w:vAlign w:val="center"/>
          </w:tcPr>
          <w:p w:rsidR="004A67A3" w:rsidRPr="008C6CE1" w:rsidRDefault="004A67A3" w:rsidP="004A67A3">
            <w:pPr>
              <w:jc w:val="center"/>
              <w:rPr>
                <w:sz w:val="20"/>
              </w:rPr>
            </w:pPr>
            <w:r w:rsidRPr="008C6CE1">
              <w:rPr>
                <w:sz w:val="20"/>
              </w:rPr>
              <w:t>7.5, 7.11, 8.4</w:t>
            </w:r>
          </w:p>
        </w:tc>
        <w:tc>
          <w:tcPr>
            <w:tcW w:w="1540" w:type="dxa"/>
            <w:vAlign w:val="center"/>
          </w:tcPr>
          <w:p w:rsidR="004A67A3" w:rsidRPr="004A67A3" w:rsidRDefault="004A67A3" w:rsidP="004A67A3">
            <w:pPr>
              <w:jc w:val="center"/>
              <w:rPr>
                <w:b/>
                <w:sz w:val="20"/>
              </w:rPr>
            </w:pPr>
            <w:r w:rsidRPr="004A67A3">
              <w:rPr>
                <w:b/>
                <w:sz w:val="20"/>
              </w:rPr>
              <w:t>4.13</w:t>
            </w:r>
          </w:p>
        </w:tc>
        <w:tc>
          <w:tcPr>
            <w:tcW w:w="2880" w:type="dxa"/>
            <w:vAlign w:val="center"/>
          </w:tcPr>
          <w:p w:rsidR="004A67A3" w:rsidRPr="008C6CE1" w:rsidRDefault="004A67A3" w:rsidP="004A67A3">
            <w:pPr>
              <w:rPr>
                <w:sz w:val="20"/>
              </w:rPr>
            </w:pPr>
            <w:r w:rsidRPr="008C6CE1">
              <w:rPr>
                <w:sz w:val="20"/>
              </w:rPr>
              <w:t>Control of Records</w:t>
            </w:r>
          </w:p>
        </w:tc>
        <w:tc>
          <w:tcPr>
            <w:tcW w:w="3410" w:type="dxa"/>
            <w:vAlign w:val="center"/>
          </w:tcPr>
          <w:p w:rsidR="004A67A3" w:rsidRPr="008C6CE1" w:rsidRDefault="002B01BF" w:rsidP="004A67A3">
            <w:pPr>
              <w:rPr>
                <w:sz w:val="20"/>
              </w:rPr>
            </w:pPr>
            <w:r>
              <w:rPr>
                <w:sz w:val="20"/>
              </w:rPr>
              <w:t>Data Management (Electronic Docs and Records)</w:t>
            </w:r>
          </w:p>
        </w:tc>
        <w:tc>
          <w:tcPr>
            <w:tcW w:w="810" w:type="dxa"/>
            <w:vAlign w:val="center"/>
          </w:tcPr>
          <w:p w:rsidR="004A67A3" w:rsidRPr="008C6CE1" w:rsidRDefault="004A67A3" w:rsidP="004A67A3">
            <w:pPr>
              <w:rPr>
                <w:sz w:val="20"/>
              </w:rPr>
            </w:pPr>
          </w:p>
        </w:tc>
      </w:tr>
      <w:tr w:rsidR="004A67A3" w:rsidRPr="00B3552E" w:rsidTr="002B01BF">
        <w:trPr>
          <w:jc w:val="center"/>
        </w:trPr>
        <w:tc>
          <w:tcPr>
            <w:tcW w:w="1520" w:type="dxa"/>
            <w:vAlign w:val="center"/>
          </w:tcPr>
          <w:p w:rsidR="004A67A3" w:rsidRPr="008C6CE1" w:rsidRDefault="004A67A3" w:rsidP="004A67A3">
            <w:pPr>
              <w:jc w:val="center"/>
              <w:rPr>
                <w:sz w:val="20"/>
              </w:rPr>
            </w:pPr>
            <w:r w:rsidRPr="008C6CE1">
              <w:rPr>
                <w:sz w:val="20"/>
              </w:rPr>
              <w:t>8.8</w:t>
            </w:r>
          </w:p>
        </w:tc>
        <w:tc>
          <w:tcPr>
            <w:tcW w:w="1540" w:type="dxa"/>
            <w:vAlign w:val="center"/>
          </w:tcPr>
          <w:p w:rsidR="004A67A3" w:rsidRPr="004A67A3" w:rsidRDefault="004A67A3" w:rsidP="004A67A3">
            <w:pPr>
              <w:jc w:val="center"/>
              <w:rPr>
                <w:b/>
                <w:sz w:val="20"/>
              </w:rPr>
            </w:pPr>
            <w:r w:rsidRPr="004A67A3">
              <w:rPr>
                <w:b/>
                <w:sz w:val="20"/>
              </w:rPr>
              <w:t>4.14</w:t>
            </w:r>
          </w:p>
        </w:tc>
        <w:tc>
          <w:tcPr>
            <w:tcW w:w="2880" w:type="dxa"/>
            <w:vAlign w:val="center"/>
          </w:tcPr>
          <w:p w:rsidR="004A67A3" w:rsidRPr="008C6CE1" w:rsidRDefault="004A67A3" w:rsidP="004A67A3">
            <w:pPr>
              <w:rPr>
                <w:sz w:val="20"/>
              </w:rPr>
            </w:pPr>
            <w:r w:rsidRPr="008C6CE1">
              <w:rPr>
                <w:sz w:val="20"/>
              </w:rPr>
              <w:t>Internal Audits</w:t>
            </w:r>
          </w:p>
        </w:tc>
        <w:tc>
          <w:tcPr>
            <w:tcW w:w="3410" w:type="dxa"/>
            <w:vAlign w:val="center"/>
          </w:tcPr>
          <w:p w:rsidR="004A67A3" w:rsidRPr="008C6CE1" w:rsidRDefault="002B01BF" w:rsidP="004A67A3">
            <w:pPr>
              <w:rPr>
                <w:sz w:val="20"/>
              </w:rPr>
            </w:pPr>
            <w:r>
              <w:rPr>
                <w:sz w:val="20"/>
              </w:rPr>
              <w:t>Add Risk Assessment</w:t>
            </w:r>
          </w:p>
        </w:tc>
        <w:tc>
          <w:tcPr>
            <w:tcW w:w="810" w:type="dxa"/>
            <w:vAlign w:val="center"/>
          </w:tcPr>
          <w:p w:rsidR="004A67A3" w:rsidRPr="008C6CE1" w:rsidRDefault="004A67A3" w:rsidP="004A67A3">
            <w:pPr>
              <w:rPr>
                <w:sz w:val="20"/>
              </w:rPr>
            </w:pPr>
          </w:p>
        </w:tc>
      </w:tr>
      <w:tr w:rsidR="004A67A3" w:rsidRPr="00B3552E" w:rsidTr="002B01BF">
        <w:trPr>
          <w:jc w:val="center"/>
        </w:trPr>
        <w:tc>
          <w:tcPr>
            <w:tcW w:w="1520" w:type="dxa"/>
            <w:vAlign w:val="center"/>
          </w:tcPr>
          <w:p w:rsidR="004A67A3" w:rsidRPr="008C6CE1" w:rsidRDefault="004A67A3" w:rsidP="004A67A3">
            <w:pPr>
              <w:jc w:val="center"/>
              <w:rPr>
                <w:sz w:val="20"/>
              </w:rPr>
            </w:pPr>
            <w:r w:rsidRPr="008C6CE1">
              <w:rPr>
                <w:sz w:val="20"/>
              </w:rPr>
              <w:t>8.9</w:t>
            </w:r>
          </w:p>
        </w:tc>
        <w:tc>
          <w:tcPr>
            <w:tcW w:w="1540" w:type="dxa"/>
            <w:vAlign w:val="center"/>
          </w:tcPr>
          <w:p w:rsidR="004A67A3" w:rsidRPr="004A67A3" w:rsidRDefault="004A67A3" w:rsidP="004A67A3">
            <w:pPr>
              <w:jc w:val="center"/>
              <w:rPr>
                <w:b/>
                <w:sz w:val="20"/>
              </w:rPr>
            </w:pPr>
            <w:r w:rsidRPr="004A67A3">
              <w:rPr>
                <w:b/>
                <w:sz w:val="20"/>
              </w:rPr>
              <w:t>4.15</w:t>
            </w:r>
          </w:p>
        </w:tc>
        <w:tc>
          <w:tcPr>
            <w:tcW w:w="2880" w:type="dxa"/>
            <w:vAlign w:val="center"/>
          </w:tcPr>
          <w:p w:rsidR="004A67A3" w:rsidRPr="008C6CE1" w:rsidRDefault="004A67A3" w:rsidP="004A67A3">
            <w:pPr>
              <w:rPr>
                <w:sz w:val="20"/>
              </w:rPr>
            </w:pPr>
            <w:r w:rsidRPr="008C6CE1">
              <w:rPr>
                <w:sz w:val="20"/>
              </w:rPr>
              <w:t>Management Review</w:t>
            </w:r>
          </w:p>
        </w:tc>
        <w:tc>
          <w:tcPr>
            <w:tcW w:w="3410" w:type="dxa"/>
            <w:vAlign w:val="center"/>
          </w:tcPr>
          <w:p w:rsidR="004A67A3" w:rsidRPr="008C6CE1" w:rsidRDefault="004A67A3" w:rsidP="004A67A3">
            <w:pPr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:rsidR="004A67A3" w:rsidRPr="008C6CE1" w:rsidRDefault="004A67A3" w:rsidP="004A67A3">
            <w:pPr>
              <w:rPr>
                <w:sz w:val="20"/>
              </w:rPr>
            </w:pPr>
          </w:p>
        </w:tc>
      </w:tr>
      <w:tr w:rsidR="004A67A3" w:rsidRPr="00B3552E" w:rsidTr="002B01BF">
        <w:trPr>
          <w:jc w:val="center"/>
        </w:trPr>
        <w:tc>
          <w:tcPr>
            <w:tcW w:w="1520" w:type="dxa"/>
            <w:vAlign w:val="center"/>
          </w:tcPr>
          <w:p w:rsidR="004A67A3" w:rsidRPr="008C6CE1" w:rsidRDefault="004A67A3" w:rsidP="004A67A3">
            <w:pPr>
              <w:jc w:val="center"/>
              <w:rPr>
                <w:sz w:val="20"/>
              </w:rPr>
            </w:pPr>
            <w:r w:rsidRPr="008C6CE1">
              <w:rPr>
                <w:sz w:val="20"/>
              </w:rPr>
              <w:t>6.1</w:t>
            </w:r>
          </w:p>
        </w:tc>
        <w:tc>
          <w:tcPr>
            <w:tcW w:w="1540" w:type="dxa"/>
            <w:vAlign w:val="center"/>
          </w:tcPr>
          <w:p w:rsidR="004A67A3" w:rsidRPr="004A67A3" w:rsidRDefault="004A67A3" w:rsidP="004A67A3">
            <w:pPr>
              <w:jc w:val="center"/>
              <w:rPr>
                <w:b/>
                <w:sz w:val="20"/>
              </w:rPr>
            </w:pPr>
            <w:r w:rsidRPr="004A67A3">
              <w:rPr>
                <w:b/>
                <w:sz w:val="20"/>
              </w:rPr>
              <w:t>5.1</w:t>
            </w:r>
          </w:p>
        </w:tc>
        <w:tc>
          <w:tcPr>
            <w:tcW w:w="2880" w:type="dxa"/>
            <w:vAlign w:val="center"/>
          </w:tcPr>
          <w:p w:rsidR="004A67A3" w:rsidRPr="008C6CE1" w:rsidRDefault="004A67A3" w:rsidP="004A67A3">
            <w:pPr>
              <w:rPr>
                <w:sz w:val="20"/>
              </w:rPr>
            </w:pPr>
            <w:r w:rsidRPr="008C6CE1">
              <w:rPr>
                <w:sz w:val="20"/>
              </w:rPr>
              <w:t>General Technical</w:t>
            </w:r>
          </w:p>
        </w:tc>
        <w:tc>
          <w:tcPr>
            <w:tcW w:w="3410" w:type="dxa"/>
            <w:vAlign w:val="center"/>
          </w:tcPr>
          <w:p w:rsidR="004A67A3" w:rsidRPr="008C6CE1" w:rsidRDefault="004A67A3" w:rsidP="004A67A3">
            <w:pPr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:rsidR="004A67A3" w:rsidRPr="008C6CE1" w:rsidRDefault="004A67A3" w:rsidP="004A67A3">
            <w:pPr>
              <w:rPr>
                <w:sz w:val="20"/>
              </w:rPr>
            </w:pPr>
          </w:p>
        </w:tc>
      </w:tr>
      <w:tr w:rsidR="004A67A3" w:rsidRPr="00B3552E" w:rsidTr="002B01BF">
        <w:trPr>
          <w:jc w:val="center"/>
        </w:trPr>
        <w:tc>
          <w:tcPr>
            <w:tcW w:w="1520" w:type="dxa"/>
            <w:vAlign w:val="center"/>
          </w:tcPr>
          <w:p w:rsidR="004A67A3" w:rsidRPr="008C6CE1" w:rsidRDefault="004A67A3" w:rsidP="004A67A3">
            <w:pPr>
              <w:jc w:val="center"/>
              <w:rPr>
                <w:sz w:val="20"/>
              </w:rPr>
            </w:pPr>
            <w:r w:rsidRPr="008C6CE1">
              <w:rPr>
                <w:sz w:val="20"/>
              </w:rPr>
              <w:t>5.6, 6.2</w:t>
            </w:r>
          </w:p>
        </w:tc>
        <w:tc>
          <w:tcPr>
            <w:tcW w:w="1540" w:type="dxa"/>
            <w:vAlign w:val="center"/>
          </w:tcPr>
          <w:p w:rsidR="004A67A3" w:rsidRPr="004A67A3" w:rsidRDefault="004A67A3" w:rsidP="004A67A3">
            <w:pPr>
              <w:jc w:val="center"/>
              <w:rPr>
                <w:b/>
                <w:sz w:val="20"/>
              </w:rPr>
            </w:pPr>
            <w:r w:rsidRPr="004A67A3">
              <w:rPr>
                <w:b/>
                <w:sz w:val="20"/>
              </w:rPr>
              <w:t>5.2</w:t>
            </w:r>
          </w:p>
        </w:tc>
        <w:tc>
          <w:tcPr>
            <w:tcW w:w="2880" w:type="dxa"/>
            <w:vAlign w:val="center"/>
          </w:tcPr>
          <w:p w:rsidR="004A67A3" w:rsidRPr="008C6CE1" w:rsidRDefault="004A67A3" w:rsidP="004A67A3">
            <w:pPr>
              <w:rPr>
                <w:sz w:val="20"/>
              </w:rPr>
            </w:pPr>
            <w:r w:rsidRPr="008C6CE1">
              <w:rPr>
                <w:sz w:val="20"/>
              </w:rPr>
              <w:t>Personnel</w:t>
            </w:r>
          </w:p>
        </w:tc>
        <w:tc>
          <w:tcPr>
            <w:tcW w:w="3410" w:type="dxa"/>
            <w:vAlign w:val="center"/>
          </w:tcPr>
          <w:p w:rsidR="004A67A3" w:rsidRPr="008C6CE1" w:rsidRDefault="004A67A3" w:rsidP="004A67A3">
            <w:pPr>
              <w:rPr>
                <w:sz w:val="20"/>
              </w:rPr>
            </w:pPr>
            <w:r w:rsidRPr="008C6CE1">
              <w:rPr>
                <w:sz w:val="20"/>
                <w:szCs w:val="20"/>
              </w:rPr>
              <w:t>Add: impartiality and (employee handbook?)</w:t>
            </w:r>
          </w:p>
        </w:tc>
        <w:tc>
          <w:tcPr>
            <w:tcW w:w="810" w:type="dxa"/>
            <w:vAlign w:val="center"/>
          </w:tcPr>
          <w:p w:rsidR="004A67A3" w:rsidRPr="008C6CE1" w:rsidRDefault="004A67A3" w:rsidP="004A67A3">
            <w:pPr>
              <w:rPr>
                <w:sz w:val="20"/>
              </w:rPr>
            </w:pPr>
          </w:p>
        </w:tc>
      </w:tr>
      <w:tr w:rsidR="004A67A3" w:rsidRPr="00B3552E" w:rsidTr="002B01BF">
        <w:trPr>
          <w:jc w:val="center"/>
        </w:trPr>
        <w:tc>
          <w:tcPr>
            <w:tcW w:w="1520" w:type="dxa"/>
            <w:vAlign w:val="center"/>
          </w:tcPr>
          <w:p w:rsidR="004A67A3" w:rsidRPr="008C6CE1" w:rsidRDefault="004A67A3" w:rsidP="004A67A3">
            <w:pPr>
              <w:jc w:val="center"/>
              <w:rPr>
                <w:sz w:val="20"/>
              </w:rPr>
            </w:pPr>
            <w:r w:rsidRPr="008C6CE1">
              <w:rPr>
                <w:sz w:val="20"/>
              </w:rPr>
              <w:t>6.3</w:t>
            </w:r>
          </w:p>
        </w:tc>
        <w:tc>
          <w:tcPr>
            <w:tcW w:w="1540" w:type="dxa"/>
            <w:vAlign w:val="center"/>
          </w:tcPr>
          <w:p w:rsidR="004A67A3" w:rsidRPr="004A67A3" w:rsidRDefault="004A67A3" w:rsidP="004A67A3">
            <w:pPr>
              <w:jc w:val="center"/>
              <w:rPr>
                <w:b/>
                <w:sz w:val="20"/>
              </w:rPr>
            </w:pPr>
            <w:r w:rsidRPr="004A67A3">
              <w:rPr>
                <w:b/>
                <w:sz w:val="20"/>
              </w:rPr>
              <w:t>5.3</w:t>
            </w:r>
          </w:p>
        </w:tc>
        <w:tc>
          <w:tcPr>
            <w:tcW w:w="2880" w:type="dxa"/>
            <w:vAlign w:val="center"/>
          </w:tcPr>
          <w:p w:rsidR="004A67A3" w:rsidRPr="008C6CE1" w:rsidRDefault="004A67A3" w:rsidP="004A67A3">
            <w:pPr>
              <w:rPr>
                <w:sz w:val="20"/>
              </w:rPr>
            </w:pPr>
            <w:r w:rsidRPr="008C6CE1">
              <w:rPr>
                <w:sz w:val="20"/>
              </w:rPr>
              <w:t>Facility and Environmental</w:t>
            </w:r>
          </w:p>
        </w:tc>
        <w:tc>
          <w:tcPr>
            <w:tcW w:w="3410" w:type="dxa"/>
            <w:vAlign w:val="center"/>
          </w:tcPr>
          <w:p w:rsidR="004A67A3" w:rsidRPr="008C6CE1" w:rsidRDefault="004A67A3" w:rsidP="004A67A3">
            <w:pPr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:rsidR="004A67A3" w:rsidRPr="008C6CE1" w:rsidRDefault="004A67A3" w:rsidP="004A67A3">
            <w:pPr>
              <w:rPr>
                <w:sz w:val="20"/>
              </w:rPr>
            </w:pPr>
          </w:p>
        </w:tc>
      </w:tr>
      <w:tr w:rsidR="004A67A3" w:rsidRPr="00B3552E" w:rsidTr="002B01BF">
        <w:trPr>
          <w:jc w:val="center"/>
        </w:trPr>
        <w:tc>
          <w:tcPr>
            <w:tcW w:w="1520" w:type="dxa"/>
            <w:vAlign w:val="center"/>
          </w:tcPr>
          <w:p w:rsidR="004A67A3" w:rsidRPr="008C6CE1" w:rsidRDefault="004A67A3" w:rsidP="004A67A3">
            <w:pPr>
              <w:jc w:val="center"/>
              <w:rPr>
                <w:sz w:val="20"/>
              </w:rPr>
            </w:pPr>
            <w:r w:rsidRPr="008C6CE1">
              <w:rPr>
                <w:sz w:val="20"/>
              </w:rPr>
              <w:t>7.2</w:t>
            </w:r>
          </w:p>
        </w:tc>
        <w:tc>
          <w:tcPr>
            <w:tcW w:w="1540" w:type="dxa"/>
            <w:vAlign w:val="center"/>
          </w:tcPr>
          <w:p w:rsidR="004A67A3" w:rsidRPr="004A67A3" w:rsidRDefault="004A67A3" w:rsidP="004A67A3">
            <w:pPr>
              <w:jc w:val="center"/>
              <w:rPr>
                <w:b/>
                <w:sz w:val="20"/>
              </w:rPr>
            </w:pPr>
            <w:r w:rsidRPr="004A67A3">
              <w:rPr>
                <w:b/>
                <w:sz w:val="20"/>
              </w:rPr>
              <w:t>5.4</w:t>
            </w:r>
          </w:p>
        </w:tc>
        <w:tc>
          <w:tcPr>
            <w:tcW w:w="2880" w:type="dxa"/>
            <w:vAlign w:val="center"/>
          </w:tcPr>
          <w:p w:rsidR="004A67A3" w:rsidRPr="008C6CE1" w:rsidRDefault="004A67A3" w:rsidP="004A67A3">
            <w:pPr>
              <w:rPr>
                <w:sz w:val="20"/>
              </w:rPr>
            </w:pPr>
            <w:r w:rsidRPr="008C6CE1">
              <w:rPr>
                <w:sz w:val="20"/>
              </w:rPr>
              <w:t>Methods and Method Validation</w:t>
            </w:r>
          </w:p>
        </w:tc>
        <w:tc>
          <w:tcPr>
            <w:tcW w:w="3410" w:type="dxa"/>
            <w:vAlign w:val="center"/>
          </w:tcPr>
          <w:p w:rsidR="004A67A3" w:rsidRPr="008C6CE1" w:rsidRDefault="004A67A3" w:rsidP="004A67A3">
            <w:pPr>
              <w:rPr>
                <w:sz w:val="20"/>
                <w:szCs w:val="20"/>
              </w:rPr>
            </w:pPr>
            <w:r w:rsidRPr="008C6CE1">
              <w:rPr>
                <w:sz w:val="20"/>
                <w:szCs w:val="20"/>
              </w:rPr>
              <w:t>Master list</w:t>
            </w:r>
          </w:p>
          <w:p w:rsidR="004A67A3" w:rsidRPr="008C6CE1" w:rsidRDefault="004A67A3" w:rsidP="004A67A3">
            <w:pPr>
              <w:rPr>
                <w:sz w:val="20"/>
              </w:rPr>
            </w:pPr>
            <w:r w:rsidRPr="008C6CE1">
              <w:rPr>
                <w:sz w:val="20"/>
                <w:szCs w:val="20"/>
              </w:rPr>
              <w:t>Method validation procedure – updated</w:t>
            </w:r>
          </w:p>
        </w:tc>
        <w:tc>
          <w:tcPr>
            <w:tcW w:w="810" w:type="dxa"/>
            <w:vAlign w:val="center"/>
          </w:tcPr>
          <w:p w:rsidR="004A67A3" w:rsidRPr="008C6CE1" w:rsidRDefault="004A67A3" w:rsidP="004A67A3">
            <w:pPr>
              <w:rPr>
                <w:sz w:val="20"/>
              </w:rPr>
            </w:pPr>
          </w:p>
        </w:tc>
      </w:tr>
      <w:tr w:rsidR="004A67A3" w:rsidRPr="00B3552E" w:rsidTr="002B01BF">
        <w:trPr>
          <w:jc w:val="center"/>
        </w:trPr>
        <w:tc>
          <w:tcPr>
            <w:tcW w:w="1520" w:type="dxa"/>
            <w:vAlign w:val="center"/>
          </w:tcPr>
          <w:p w:rsidR="004A67A3" w:rsidRPr="008C6CE1" w:rsidRDefault="004A67A3" w:rsidP="004A67A3">
            <w:pPr>
              <w:jc w:val="center"/>
              <w:rPr>
                <w:sz w:val="20"/>
              </w:rPr>
            </w:pPr>
            <w:r w:rsidRPr="008C6CE1">
              <w:rPr>
                <w:sz w:val="20"/>
              </w:rPr>
              <w:t>6.4</w:t>
            </w:r>
          </w:p>
        </w:tc>
        <w:tc>
          <w:tcPr>
            <w:tcW w:w="1540" w:type="dxa"/>
            <w:vAlign w:val="center"/>
          </w:tcPr>
          <w:p w:rsidR="004A67A3" w:rsidRPr="004A67A3" w:rsidRDefault="004A67A3" w:rsidP="004A67A3">
            <w:pPr>
              <w:jc w:val="center"/>
              <w:rPr>
                <w:b/>
                <w:sz w:val="20"/>
              </w:rPr>
            </w:pPr>
            <w:r w:rsidRPr="004A67A3">
              <w:rPr>
                <w:b/>
                <w:sz w:val="20"/>
              </w:rPr>
              <w:t>5.5</w:t>
            </w:r>
          </w:p>
        </w:tc>
        <w:tc>
          <w:tcPr>
            <w:tcW w:w="2880" w:type="dxa"/>
            <w:vAlign w:val="center"/>
          </w:tcPr>
          <w:p w:rsidR="004A67A3" w:rsidRPr="008C6CE1" w:rsidRDefault="004A67A3" w:rsidP="004A67A3">
            <w:pPr>
              <w:rPr>
                <w:sz w:val="20"/>
              </w:rPr>
            </w:pPr>
            <w:r w:rsidRPr="008C6CE1">
              <w:rPr>
                <w:sz w:val="20"/>
              </w:rPr>
              <w:t xml:space="preserve">Equipment </w:t>
            </w:r>
          </w:p>
        </w:tc>
        <w:tc>
          <w:tcPr>
            <w:tcW w:w="3410" w:type="dxa"/>
            <w:vAlign w:val="center"/>
          </w:tcPr>
          <w:p w:rsidR="004A67A3" w:rsidRPr="008C6CE1" w:rsidRDefault="004A67A3" w:rsidP="004A67A3">
            <w:pPr>
              <w:rPr>
                <w:sz w:val="20"/>
              </w:rPr>
            </w:pPr>
            <w:r w:rsidRPr="008C6CE1">
              <w:rPr>
                <w:sz w:val="20"/>
              </w:rPr>
              <w:t>Calibration program</w:t>
            </w:r>
            <w:r>
              <w:rPr>
                <w:sz w:val="20"/>
              </w:rPr>
              <w:t>, includes Standards</w:t>
            </w:r>
          </w:p>
        </w:tc>
        <w:tc>
          <w:tcPr>
            <w:tcW w:w="810" w:type="dxa"/>
            <w:vAlign w:val="center"/>
          </w:tcPr>
          <w:p w:rsidR="004A67A3" w:rsidRPr="008C6CE1" w:rsidRDefault="004A67A3" w:rsidP="004A67A3">
            <w:pPr>
              <w:rPr>
                <w:sz w:val="20"/>
              </w:rPr>
            </w:pPr>
          </w:p>
        </w:tc>
      </w:tr>
      <w:tr w:rsidR="004A67A3" w:rsidRPr="00B3552E" w:rsidTr="002B01BF">
        <w:trPr>
          <w:jc w:val="center"/>
        </w:trPr>
        <w:tc>
          <w:tcPr>
            <w:tcW w:w="1520" w:type="dxa"/>
            <w:vAlign w:val="center"/>
          </w:tcPr>
          <w:p w:rsidR="004A67A3" w:rsidRPr="008C6CE1" w:rsidRDefault="004A67A3" w:rsidP="004A67A3">
            <w:pPr>
              <w:jc w:val="center"/>
              <w:rPr>
                <w:sz w:val="20"/>
              </w:rPr>
            </w:pPr>
            <w:r w:rsidRPr="008C6CE1">
              <w:rPr>
                <w:sz w:val="20"/>
              </w:rPr>
              <w:t>6.5, Annex A</w:t>
            </w:r>
          </w:p>
        </w:tc>
        <w:tc>
          <w:tcPr>
            <w:tcW w:w="1540" w:type="dxa"/>
            <w:vAlign w:val="center"/>
          </w:tcPr>
          <w:p w:rsidR="004A67A3" w:rsidRPr="004A67A3" w:rsidRDefault="004A67A3" w:rsidP="004A67A3">
            <w:pPr>
              <w:jc w:val="center"/>
              <w:rPr>
                <w:b/>
                <w:sz w:val="20"/>
              </w:rPr>
            </w:pPr>
            <w:r w:rsidRPr="004A67A3">
              <w:rPr>
                <w:b/>
                <w:sz w:val="20"/>
              </w:rPr>
              <w:t>5.6</w:t>
            </w:r>
          </w:p>
        </w:tc>
        <w:tc>
          <w:tcPr>
            <w:tcW w:w="2880" w:type="dxa"/>
            <w:vAlign w:val="center"/>
          </w:tcPr>
          <w:p w:rsidR="004A67A3" w:rsidRPr="008C6CE1" w:rsidRDefault="004A67A3" w:rsidP="004A67A3">
            <w:pPr>
              <w:rPr>
                <w:sz w:val="20"/>
              </w:rPr>
            </w:pPr>
            <w:r w:rsidRPr="008C6CE1">
              <w:rPr>
                <w:sz w:val="20"/>
              </w:rPr>
              <w:t>Measurement Traceability</w:t>
            </w:r>
          </w:p>
        </w:tc>
        <w:tc>
          <w:tcPr>
            <w:tcW w:w="3410" w:type="dxa"/>
            <w:vAlign w:val="center"/>
          </w:tcPr>
          <w:p w:rsidR="004A67A3" w:rsidRPr="008C6CE1" w:rsidRDefault="004A67A3" w:rsidP="004A67A3">
            <w:pPr>
              <w:rPr>
                <w:sz w:val="20"/>
              </w:rPr>
            </w:pPr>
            <w:r>
              <w:rPr>
                <w:sz w:val="20"/>
              </w:rPr>
              <w:t>GMP 11 and GMP 13 updated</w:t>
            </w:r>
          </w:p>
        </w:tc>
        <w:tc>
          <w:tcPr>
            <w:tcW w:w="810" w:type="dxa"/>
            <w:vAlign w:val="center"/>
          </w:tcPr>
          <w:p w:rsidR="004A67A3" w:rsidRPr="008C6CE1" w:rsidRDefault="004A67A3" w:rsidP="004A67A3">
            <w:pPr>
              <w:rPr>
                <w:sz w:val="20"/>
              </w:rPr>
            </w:pPr>
          </w:p>
        </w:tc>
      </w:tr>
      <w:tr w:rsidR="004A67A3" w:rsidRPr="00B3552E" w:rsidTr="002B01BF">
        <w:trPr>
          <w:jc w:val="center"/>
        </w:trPr>
        <w:tc>
          <w:tcPr>
            <w:tcW w:w="1520" w:type="dxa"/>
            <w:vAlign w:val="center"/>
          </w:tcPr>
          <w:p w:rsidR="004A67A3" w:rsidRPr="008C6CE1" w:rsidRDefault="004A67A3" w:rsidP="004A67A3">
            <w:pPr>
              <w:jc w:val="center"/>
              <w:rPr>
                <w:sz w:val="20"/>
              </w:rPr>
            </w:pPr>
            <w:r w:rsidRPr="008C6CE1">
              <w:rPr>
                <w:sz w:val="20"/>
              </w:rPr>
              <w:t>7.3</w:t>
            </w:r>
          </w:p>
        </w:tc>
        <w:tc>
          <w:tcPr>
            <w:tcW w:w="1540" w:type="dxa"/>
            <w:vAlign w:val="center"/>
          </w:tcPr>
          <w:p w:rsidR="004A67A3" w:rsidRPr="004A67A3" w:rsidRDefault="004A67A3" w:rsidP="004A67A3">
            <w:pPr>
              <w:jc w:val="center"/>
              <w:rPr>
                <w:b/>
                <w:sz w:val="20"/>
              </w:rPr>
            </w:pPr>
            <w:r w:rsidRPr="004A67A3">
              <w:rPr>
                <w:b/>
                <w:sz w:val="20"/>
              </w:rPr>
              <w:t>5.7</w:t>
            </w:r>
          </w:p>
        </w:tc>
        <w:tc>
          <w:tcPr>
            <w:tcW w:w="2880" w:type="dxa"/>
            <w:vAlign w:val="center"/>
          </w:tcPr>
          <w:p w:rsidR="004A67A3" w:rsidRPr="008C6CE1" w:rsidRDefault="004A67A3" w:rsidP="004A67A3">
            <w:pPr>
              <w:rPr>
                <w:sz w:val="20"/>
              </w:rPr>
            </w:pPr>
            <w:r w:rsidRPr="008C6CE1">
              <w:rPr>
                <w:sz w:val="20"/>
              </w:rPr>
              <w:t>Sampling</w:t>
            </w:r>
          </w:p>
        </w:tc>
        <w:tc>
          <w:tcPr>
            <w:tcW w:w="3410" w:type="dxa"/>
            <w:vAlign w:val="center"/>
          </w:tcPr>
          <w:p w:rsidR="004A67A3" w:rsidRPr="008C6CE1" w:rsidRDefault="004A67A3" w:rsidP="004A67A3">
            <w:pPr>
              <w:rPr>
                <w:sz w:val="20"/>
              </w:rPr>
            </w:pPr>
            <w:r>
              <w:rPr>
                <w:sz w:val="20"/>
              </w:rPr>
              <w:t>Mostly NA</w:t>
            </w:r>
          </w:p>
        </w:tc>
        <w:tc>
          <w:tcPr>
            <w:tcW w:w="810" w:type="dxa"/>
            <w:vAlign w:val="center"/>
          </w:tcPr>
          <w:p w:rsidR="004A67A3" w:rsidRPr="008C6CE1" w:rsidRDefault="004A67A3" w:rsidP="004A67A3">
            <w:pPr>
              <w:rPr>
                <w:sz w:val="20"/>
              </w:rPr>
            </w:pPr>
          </w:p>
        </w:tc>
      </w:tr>
      <w:tr w:rsidR="004A67A3" w:rsidRPr="00B3552E" w:rsidTr="002B01BF">
        <w:trPr>
          <w:jc w:val="center"/>
        </w:trPr>
        <w:tc>
          <w:tcPr>
            <w:tcW w:w="1520" w:type="dxa"/>
            <w:vAlign w:val="center"/>
          </w:tcPr>
          <w:p w:rsidR="004A67A3" w:rsidRPr="008C6CE1" w:rsidRDefault="004A67A3" w:rsidP="004A67A3">
            <w:pPr>
              <w:jc w:val="center"/>
              <w:rPr>
                <w:sz w:val="20"/>
              </w:rPr>
            </w:pPr>
            <w:r w:rsidRPr="008C6CE1">
              <w:rPr>
                <w:sz w:val="20"/>
              </w:rPr>
              <w:t>7.4</w:t>
            </w:r>
          </w:p>
        </w:tc>
        <w:tc>
          <w:tcPr>
            <w:tcW w:w="1540" w:type="dxa"/>
            <w:vAlign w:val="center"/>
          </w:tcPr>
          <w:p w:rsidR="004A67A3" w:rsidRPr="004A67A3" w:rsidRDefault="004A67A3" w:rsidP="004A67A3">
            <w:pPr>
              <w:jc w:val="center"/>
              <w:rPr>
                <w:b/>
                <w:sz w:val="20"/>
              </w:rPr>
            </w:pPr>
            <w:r w:rsidRPr="004A67A3">
              <w:rPr>
                <w:b/>
                <w:sz w:val="20"/>
              </w:rPr>
              <w:t>5.8</w:t>
            </w:r>
          </w:p>
        </w:tc>
        <w:tc>
          <w:tcPr>
            <w:tcW w:w="2880" w:type="dxa"/>
            <w:vAlign w:val="center"/>
          </w:tcPr>
          <w:p w:rsidR="004A67A3" w:rsidRPr="008C6CE1" w:rsidRDefault="004A67A3" w:rsidP="004A67A3">
            <w:pPr>
              <w:rPr>
                <w:sz w:val="20"/>
              </w:rPr>
            </w:pPr>
            <w:r w:rsidRPr="008C6CE1">
              <w:rPr>
                <w:sz w:val="20"/>
              </w:rPr>
              <w:t>Handling Test and Calibration Items</w:t>
            </w:r>
          </w:p>
        </w:tc>
        <w:tc>
          <w:tcPr>
            <w:tcW w:w="3410" w:type="dxa"/>
            <w:vAlign w:val="center"/>
          </w:tcPr>
          <w:p w:rsidR="004A67A3" w:rsidRPr="008C6CE1" w:rsidRDefault="004A67A3" w:rsidP="004A67A3">
            <w:pPr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:rsidR="004A67A3" w:rsidRPr="008C6CE1" w:rsidRDefault="004A67A3" w:rsidP="004A67A3">
            <w:pPr>
              <w:rPr>
                <w:sz w:val="20"/>
              </w:rPr>
            </w:pPr>
          </w:p>
        </w:tc>
      </w:tr>
      <w:tr w:rsidR="004A67A3" w:rsidRPr="00B3552E" w:rsidTr="002B01BF">
        <w:trPr>
          <w:jc w:val="center"/>
        </w:trPr>
        <w:tc>
          <w:tcPr>
            <w:tcW w:w="1520" w:type="dxa"/>
            <w:vAlign w:val="center"/>
          </w:tcPr>
          <w:p w:rsidR="004A67A3" w:rsidRPr="008C6CE1" w:rsidRDefault="004A67A3" w:rsidP="004A67A3">
            <w:pPr>
              <w:jc w:val="center"/>
              <w:rPr>
                <w:sz w:val="20"/>
              </w:rPr>
            </w:pPr>
            <w:r w:rsidRPr="008C6CE1">
              <w:rPr>
                <w:sz w:val="20"/>
              </w:rPr>
              <w:t>7.7</w:t>
            </w:r>
          </w:p>
        </w:tc>
        <w:tc>
          <w:tcPr>
            <w:tcW w:w="1540" w:type="dxa"/>
            <w:vAlign w:val="center"/>
          </w:tcPr>
          <w:p w:rsidR="004A67A3" w:rsidRPr="004A67A3" w:rsidRDefault="004A67A3" w:rsidP="004A67A3">
            <w:pPr>
              <w:jc w:val="center"/>
              <w:rPr>
                <w:b/>
                <w:sz w:val="20"/>
              </w:rPr>
            </w:pPr>
            <w:r w:rsidRPr="004A67A3">
              <w:rPr>
                <w:b/>
                <w:sz w:val="20"/>
              </w:rPr>
              <w:t>5.9</w:t>
            </w:r>
          </w:p>
        </w:tc>
        <w:tc>
          <w:tcPr>
            <w:tcW w:w="2880" w:type="dxa"/>
            <w:vAlign w:val="center"/>
          </w:tcPr>
          <w:p w:rsidR="004A67A3" w:rsidRPr="008C6CE1" w:rsidRDefault="004A67A3" w:rsidP="004A67A3">
            <w:pPr>
              <w:rPr>
                <w:sz w:val="20"/>
              </w:rPr>
            </w:pPr>
            <w:r w:rsidRPr="008C6CE1">
              <w:rPr>
                <w:sz w:val="20"/>
              </w:rPr>
              <w:t>Measurement Assurance</w:t>
            </w:r>
          </w:p>
        </w:tc>
        <w:tc>
          <w:tcPr>
            <w:tcW w:w="3410" w:type="dxa"/>
            <w:vAlign w:val="center"/>
          </w:tcPr>
          <w:p w:rsidR="004A67A3" w:rsidRPr="008C6CE1" w:rsidRDefault="004A67A3" w:rsidP="004A67A3">
            <w:pPr>
              <w:rPr>
                <w:sz w:val="20"/>
              </w:rPr>
            </w:pPr>
            <w:r>
              <w:rPr>
                <w:sz w:val="20"/>
              </w:rPr>
              <w:t>Ensuring Validation of Results (GLP 1, SOP 9, 17, 20, 30 updated)</w:t>
            </w:r>
          </w:p>
        </w:tc>
        <w:tc>
          <w:tcPr>
            <w:tcW w:w="810" w:type="dxa"/>
            <w:vAlign w:val="center"/>
          </w:tcPr>
          <w:p w:rsidR="004A67A3" w:rsidRPr="008C6CE1" w:rsidRDefault="004A67A3" w:rsidP="004A67A3">
            <w:pPr>
              <w:rPr>
                <w:sz w:val="20"/>
              </w:rPr>
            </w:pPr>
          </w:p>
        </w:tc>
      </w:tr>
      <w:tr w:rsidR="004A67A3" w:rsidRPr="00B3552E" w:rsidTr="002B01BF">
        <w:trPr>
          <w:jc w:val="center"/>
        </w:trPr>
        <w:tc>
          <w:tcPr>
            <w:tcW w:w="1520" w:type="dxa"/>
            <w:vAlign w:val="center"/>
          </w:tcPr>
          <w:p w:rsidR="004A67A3" w:rsidRPr="008C6CE1" w:rsidRDefault="004A67A3" w:rsidP="004A67A3">
            <w:pPr>
              <w:jc w:val="center"/>
              <w:rPr>
                <w:sz w:val="20"/>
              </w:rPr>
            </w:pPr>
            <w:r w:rsidRPr="008C6CE1">
              <w:rPr>
                <w:sz w:val="20"/>
              </w:rPr>
              <w:t>7.8</w:t>
            </w:r>
          </w:p>
        </w:tc>
        <w:tc>
          <w:tcPr>
            <w:tcW w:w="1540" w:type="dxa"/>
            <w:vAlign w:val="center"/>
          </w:tcPr>
          <w:p w:rsidR="004A67A3" w:rsidRPr="004A67A3" w:rsidRDefault="004A67A3" w:rsidP="004A67A3">
            <w:pPr>
              <w:jc w:val="center"/>
              <w:rPr>
                <w:b/>
                <w:sz w:val="20"/>
              </w:rPr>
            </w:pPr>
            <w:r w:rsidRPr="004A67A3">
              <w:rPr>
                <w:b/>
                <w:sz w:val="20"/>
              </w:rPr>
              <w:t>5.10</w:t>
            </w:r>
          </w:p>
        </w:tc>
        <w:tc>
          <w:tcPr>
            <w:tcW w:w="2880" w:type="dxa"/>
            <w:vAlign w:val="center"/>
          </w:tcPr>
          <w:p w:rsidR="004A67A3" w:rsidRPr="008C6CE1" w:rsidRDefault="004A67A3" w:rsidP="004A67A3">
            <w:pPr>
              <w:rPr>
                <w:sz w:val="20"/>
              </w:rPr>
            </w:pPr>
            <w:r w:rsidRPr="008C6CE1">
              <w:rPr>
                <w:sz w:val="20"/>
              </w:rPr>
              <w:t>Calibration Certificates</w:t>
            </w:r>
          </w:p>
        </w:tc>
        <w:tc>
          <w:tcPr>
            <w:tcW w:w="3410" w:type="dxa"/>
            <w:vAlign w:val="center"/>
          </w:tcPr>
          <w:p w:rsidR="004A67A3" w:rsidRPr="008C6CE1" w:rsidRDefault="004A67A3" w:rsidP="004A67A3">
            <w:pPr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:rsidR="004A67A3" w:rsidRPr="008C6CE1" w:rsidRDefault="004A67A3" w:rsidP="004A67A3">
            <w:pPr>
              <w:rPr>
                <w:sz w:val="20"/>
              </w:rPr>
            </w:pPr>
          </w:p>
        </w:tc>
      </w:tr>
      <w:tr w:rsidR="004A67A3" w:rsidRPr="00B3552E" w:rsidTr="002B01BF">
        <w:trPr>
          <w:jc w:val="center"/>
        </w:trPr>
        <w:tc>
          <w:tcPr>
            <w:tcW w:w="1520" w:type="dxa"/>
            <w:vAlign w:val="center"/>
          </w:tcPr>
          <w:p w:rsidR="004A67A3" w:rsidRPr="008C6CE1" w:rsidRDefault="004A67A3" w:rsidP="004A67A3">
            <w:pPr>
              <w:jc w:val="center"/>
              <w:rPr>
                <w:sz w:val="20"/>
              </w:rPr>
            </w:pPr>
          </w:p>
        </w:tc>
        <w:tc>
          <w:tcPr>
            <w:tcW w:w="1540" w:type="dxa"/>
            <w:vAlign w:val="center"/>
          </w:tcPr>
          <w:p w:rsidR="004A67A3" w:rsidRPr="004A67A3" w:rsidRDefault="004A67A3" w:rsidP="004A67A3">
            <w:pPr>
              <w:jc w:val="center"/>
              <w:rPr>
                <w:b/>
                <w:sz w:val="20"/>
              </w:rPr>
            </w:pPr>
          </w:p>
        </w:tc>
        <w:tc>
          <w:tcPr>
            <w:tcW w:w="2880" w:type="dxa"/>
            <w:vAlign w:val="center"/>
          </w:tcPr>
          <w:p w:rsidR="004A67A3" w:rsidRPr="008C6CE1" w:rsidRDefault="004A67A3" w:rsidP="004A67A3">
            <w:pPr>
              <w:rPr>
                <w:sz w:val="20"/>
              </w:rPr>
            </w:pPr>
            <w:r w:rsidRPr="008C6CE1">
              <w:rPr>
                <w:sz w:val="20"/>
              </w:rPr>
              <w:t>Safety and Security</w:t>
            </w:r>
          </w:p>
        </w:tc>
        <w:tc>
          <w:tcPr>
            <w:tcW w:w="3410" w:type="dxa"/>
            <w:vAlign w:val="center"/>
          </w:tcPr>
          <w:p w:rsidR="004A67A3" w:rsidRPr="008C6CE1" w:rsidRDefault="004A67A3" w:rsidP="004A67A3">
            <w:pPr>
              <w:rPr>
                <w:sz w:val="20"/>
              </w:rPr>
            </w:pPr>
            <w:r w:rsidRPr="008C6CE1">
              <w:rPr>
                <w:sz w:val="20"/>
              </w:rPr>
              <w:t>Propose: Safety Manual or Risk Management Policies and Procedures</w:t>
            </w:r>
          </w:p>
        </w:tc>
        <w:tc>
          <w:tcPr>
            <w:tcW w:w="810" w:type="dxa"/>
            <w:vAlign w:val="center"/>
          </w:tcPr>
          <w:p w:rsidR="004A67A3" w:rsidRPr="008C6CE1" w:rsidRDefault="004A67A3" w:rsidP="004A67A3">
            <w:pPr>
              <w:rPr>
                <w:sz w:val="20"/>
              </w:rPr>
            </w:pPr>
          </w:p>
        </w:tc>
      </w:tr>
      <w:tr w:rsidR="004A67A3" w:rsidRPr="00B3552E" w:rsidTr="002B01BF">
        <w:trPr>
          <w:jc w:val="center"/>
        </w:trPr>
        <w:tc>
          <w:tcPr>
            <w:tcW w:w="1520" w:type="dxa"/>
            <w:vAlign w:val="center"/>
          </w:tcPr>
          <w:p w:rsidR="004A67A3" w:rsidRPr="008C6CE1" w:rsidRDefault="004A67A3" w:rsidP="004A67A3">
            <w:pPr>
              <w:jc w:val="center"/>
              <w:rPr>
                <w:sz w:val="20"/>
              </w:rPr>
            </w:pPr>
          </w:p>
        </w:tc>
        <w:tc>
          <w:tcPr>
            <w:tcW w:w="1540" w:type="dxa"/>
            <w:vAlign w:val="center"/>
          </w:tcPr>
          <w:p w:rsidR="004A67A3" w:rsidRPr="008C6CE1" w:rsidRDefault="004A67A3" w:rsidP="004A67A3">
            <w:pPr>
              <w:jc w:val="center"/>
              <w:rPr>
                <w:sz w:val="20"/>
              </w:rPr>
            </w:pPr>
          </w:p>
        </w:tc>
        <w:tc>
          <w:tcPr>
            <w:tcW w:w="2880" w:type="dxa"/>
            <w:vAlign w:val="center"/>
          </w:tcPr>
          <w:p w:rsidR="004A67A3" w:rsidRPr="008C6CE1" w:rsidRDefault="004A67A3" w:rsidP="004A67A3">
            <w:pPr>
              <w:rPr>
                <w:sz w:val="20"/>
              </w:rPr>
            </w:pPr>
            <w:r w:rsidRPr="008C6CE1">
              <w:rPr>
                <w:sz w:val="20"/>
              </w:rPr>
              <w:t>Appendices</w:t>
            </w:r>
          </w:p>
        </w:tc>
        <w:tc>
          <w:tcPr>
            <w:tcW w:w="3410" w:type="dxa"/>
            <w:vAlign w:val="center"/>
          </w:tcPr>
          <w:p w:rsidR="004A67A3" w:rsidRPr="008C6CE1" w:rsidRDefault="004A67A3" w:rsidP="004A67A3">
            <w:pPr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:rsidR="004A67A3" w:rsidRPr="008C6CE1" w:rsidRDefault="004A67A3" w:rsidP="004A67A3">
            <w:pPr>
              <w:rPr>
                <w:sz w:val="20"/>
              </w:rPr>
            </w:pPr>
          </w:p>
        </w:tc>
      </w:tr>
    </w:tbl>
    <w:p w:rsidR="000054E4" w:rsidRDefault="000054E4" w:rsidP="002B01BF"/>
    <w:sectPr w:rsidR="000054E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998" w:rsidRDefault="00765998" w:rsidP="00DB1DDE">
      <w:r>
        <w:separator/>
      </w:r>
    </w:p>
  </w:endnote>
  <w:endnote w:type="continuationSeparator" w:id="0">
    <w:p w:rsidR="00765998" w:rsidRDefault="00765998" w:rsidP="00DB1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754" w:rsidRPr="00DB1DDE" w:rsidRDefault="0047489F">
    <w:pPr>
      <w:pStyle w:val="Footer"/>
      <w:rPr>
        <w:sz w:val="22"/>
      </w:rPr>
    </w:pPr>
    <w:r>
      <w:rPr>
        <w:sz w:val="22"/>
      </w:rPr>
      <w:t>QMS Updates</w:t>
    </w:r>
    <w:r w:rsidR="00022754" w:rsidRPr="00DB1DDE">
      <w:rPr>
        <w:sz w:val="22"/>
      </w:rPr>
      <w:t xml:space="preserve"> </w:t>
    </w:r>
    <w:r>
      <w:rPr>
        <w:sz w:val="22"/>
      </w:rPr>
      <w:t xml:space="preserve">for 17025:2017 </w:t>
    </w:r>
    <w:r w:rsidR="00022754" w:rsidRPr="00DB1DDE">
      <w:rPr>
        <w:sz w:val="22"/>
      </w:rPr>
      <w:t>2018</w:t>
    </w:r>
    <w:r w:rsidR="004A67A3">
      <w:rPr>
        <w:sz w:val="22"/>
      </w:rPr>
      <w:t>1009</w:t>
    </w:r>
    <w:r w:rsidR="00022754" w:rsidRPr="00DB1DDE">
      <w:rPr>
        <w:sz w:val="22"/>
      </w:rPr>
      <w:tab/>
    </w:r>
    <w:r w:rsidR="00022754" w:rsidRPr="00DB1DDE">
      <w:rPr>
        <w:sz w:val="22"/>
      </w:rPr>
      <w:tab/>
      <w:t xml:space="preserve">Page </w:t>
    </w:r>
    <w:r w:rsidR="00022754" w:rsidRPr="00DB1DDE">
      <w:rPr>
        <w:sz w:val="22"/>
      </w:rPr>
      <w:fldChar w:fldCharType="begin"/>
    </w:r>
    <w:r w:rsidR="00022754" w:rsidRPr="00DB1DDE">
      <w:rPr>
        <w:sz w:val="22"/>
      </w:rPr>
      <w:instrText xml:space="preserve"> PAGE   \* MERGEFORMAT </w:instrText>
    </w:r>
    <w:r w:rsidR="00022754" w:rsidRPr="00DB1DDE">
      <w:rPr>
        <w:sz w:val="22"/>
      </w:rPr>
      <w:fldChar w:fldCharType="separate"/>
    </w:r>
    <w:r>
      <w:rPr>
        <w:noProof/>
        <w:sz w:val="22"/>
      </w:rPr>
      <w:t>3</w:t>
    </w:r>
    <w:r w:rsidR="00022754" w:rsidRPr="00DB1DDE">
      <w:rPr>
        <w:sz w:val="22"/>
      </w:rPr>
      <w:fldChar w:fldCharType="end"/>
    </w:r>
    <w:r w:rsidR="00022754" w:rsidRPr="00DB1DDE">
      <w:rPr>
        <w:sz w:val="22"/>
      </w:rPr>
      <w:t xml:space="preserve"> of </w:t>
    </w:r>
    <w:r w:rsidR="00022754" w:rsidRPr="00DB1DDE">
      <w:rPr>
        <w:sz w:val="22"/>
      </w:rPr>
      <w:fldChar w:fldCharType="begin"/>
    </w:r>
    <w:r w:rsidR="00022754" w:rsidRPr="00DB1DDE">
      <w:rPr>
        <w:sz w:val="22"/>
      </w:rPr>
      <w:instrText xml:space="preserve"> NUMPAGES   \* MERGEFORMAT </w:instrText>
    </w:r>
    <w:r w:rsidR="00022754" w:rsidRPr="00DB1DDE">
      <w:rPr>
        <w:sz w:val="22"/>
      </w:rPr>
      <w:fldChar w:fldCharType="separate"/>
    </w:r>
    <w:r>
      <w:rPr>
        <w:noProof/>
        <w:sz w:val="22"/>
      </w:rPr>
      <w:t>4</w:t>
    </w:r>
    <w:r w:rsidR="00022754" w:rsidRPr="00DB1DDE"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998" w:rsidRDefault="00765998" w:rsidP="00DB1DDE">
      <w:r>
        <w:separator/>
      </w:r>
    </w:p>
  </w:footnote>
  <w:footnote w:type="continuationSeparator" w:id="0">
    <w:p w:rsidR="00765998" w:rsidRDefault="00765998" w:rsidP="00DB1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30AE4"/>
    <w:multiLevelType w:val="hybridMultilevel"/>
    <w:tmpl w:val="42D08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242BFD"/>
    <w:multiLevelType w:val="hybridMultilevel"/>
    <w:tmpl w:val="9D5EC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DAA"/>
    <w:rsid w:val="000054E4"/>
    <w:rsid w:val="00022754"/>
    <w:rsid w:val="000B0F57"/>
    <w:rsid w:val="000B3326"/>
    <w:rsid w:val="000B7649"/>
    <w:rsid w:val="000F3320"/>
    <w:rsid w:val="0026397C"/>
    <w:rsid w:val="002B01BF"/>
    <w:rsid w:val="003465A2"/>
    <w:rsid w:val="0047489F"/>
    <w:rsid w:val="004A67A3"/>
    <w:rsid w:val="005D3D54"/>
    <w:rsid w:val="006D5E1C"/>
    <w:rsid w:val="006E3A45"/>
    <w:rsid w:val="00765998"/>
    <w:rsid w:val="007D7508"/>
    <w:rsid w:val="007F1DAA"/>
    <w:rsid w:val="00835146"/>
    <w:rsid w:val="00892E32"/>
    <w:rsid w:val="008C6CE1"/>
    <w:rsid w:val="0091494C"/>
    <w:rsid w:val="00AF03CF"/>
    <w:rsid w:val="00B3552E"/>
    <w:rsid w:val="00BB1DB3"/>
    <w:rsid w:val="00D05FDB"/>
    <w:rsid w:val="00D7062A"/>
    <w:rsid w:val="00DB1DDE"/>
    <w:rsid w:val="00E15877"/>
    <w:rsid w:val="00F70F4A"/>
    <w:rsid w:val="00F9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B6B3B"/>
  <w15:chartTrackingRefBased/>
  <w15:docId w15:val="{3C0CCD9A-F3E7-41C1-8258-5B3A715A2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552E"/>
    <w:pPr>
      <w:widowControl w:val="0"/>
    </w:pPr>
    <w:rPr>
      <w:rFonts w:asciiTheme="minorHAnsi" w:hAnsiTheme="minorHAnsi"/>
      <w:snapToGrid w:val="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3552E"/>
    <w:pPr>
      <w:keepNext/>
      <w:autoSpaceDE w:val="0"/>
      <w:autoSpaceDN w:val="0"/>
      <w:adjustRightInd w:val="0"/>
      <w:spacing w:before="240" w:after="60"/>
      <w:outlineLvl w:val="0"/>
    </w:pPr>
    <w:rPr>
      <w:b/>
      <w:bCs/>
      <w:snapToGrid/>
      <w:kern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7F1DAA"/>
    <w:pPr>
      <w:keepNext/>
      <w:widowControl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374"/>
        <w:tab w:val="left" w:pos="2880"/>
        <w:tab w:val="left" w:pos="3180"/>
        <w:tab w:val="left" w:pos="3367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7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3552E"/>
    <w:rPr>
      <w:rFonts w:asciiTheme="minorHAnsi" w:hAnsiTheme="minorHAnsi"/>
      <w:b/>
      <w:bCs/>
      <w:kern w:val="32"/>
      <w:sz w:val="24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5D3D54"/>
    <w:rPr>
      <w:b/>
      <w:bCs/>
      <w:sz w:val="20"/>
      <w:szCs w:val="20"/>
    </w:rPr>
  </w:style>
  <w:style w:type="paragraph" w:styleId="Title">
    <w:name w:val="Title"/>
    <w:aliases w:val="Title-Lab"/>
    <w:basedOn w:val="Normal"/>
    <w:next w:val="Normal"/>
    <w:link w:val="TitleChar"/>
    <w:uiPriority w:val="10"/>
    <w:qFormat/>
    <w:rsid w:val="005D3D54"/>
    <w:pPr>
      <w:spacing w:before="240" w:after="60"/>
      <w:jc w:val="center"/>
      <w:outlineLvl w:val="0"/>
    </w:pPr>
    <w:rPr>
      <w:b/>
      <w:bCs/>
      <w:kern w:val="28"/>
      <w:sz w:val="28"/>
      <w:szCs w:val="32"/>
    </w:rPr>
  </w:style>
  <w:style w:type="character" w:customStyle="1" w:styleId="TitleChar">
    <w:name w:val="Title Char"/>
    <w:aliases w:val="Title-Lab Char"/>
    <w:link w:val="Title"/>
    <w:uiPriority w:val="10"/>
    <w:rsid w:val="005D3D54"/>
    <w:rPr>
      <w:b/>
      <w:bCs/>
      <w:kern w:val="28"/>
      <w:sz w:val="28"/>
      <w:szCs w:val="32"/>
    </w:rPr>
  </w:style>
  <w:style w:type="paragraph" w:customStyle="1" w:styleId="Table">
    <w:name w:val="Table"/>
    <w:basedOn w:val="Caption"/>
    <w:qFormat/>
    <w:rsid w:val="007D7508"/>
    <w:rPr>
      <w:sz w:val="24"/>
    </w:rPr>
  </w:style>
  <w:style w:type="character" w:customStyle="1" w:styleId="Heading8Char">
    <w:name w:val="Heading 8 Char"/>
    <w:basedOn w:val="DefaultParagraphFont"/>
    <w:link w:val="Heading8"/>
    <w:rsid w:val="007F1DAA"/>
    <w:rPr>
      <w:rFonts w:ascii="Arial" w:hAnsi="Arial"/>
      <w:b/>
      <w:snapToGrid w:val="0"/>
      <w:sz w:val="18"/>
    </w:rPr>
  </w:style>
  <w:style w:type="paragraph" w:styleId="FootnoteText">
    <w:name w:val="footnote text"/>
    <w:basedOn w:val="Normal"/>
    <w:link w:val="FootnoteTextChar"/>
    <w:semiHidden/>
    <w:rsid w:val="007F1DAA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F1DAA"/>
    <w:rPr>
      <w:rFonts w:ascii="Arial" w:hAnsi="Arial"/>
      <w:snapToGrid w:val="0"/>
    </w:rPr>
  </w:style>
  <w:style w:type="character" w:styleId="Hyperlink">
    <w:name w:val="Hyperlink"/>
    <w:rsid w:val="007F1DA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1D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DDE"/>
    <w:rPr>
      <w:rFonts w:asciiTheme="minorHAnsi" w:hAnsiTheme="minorHAnsi"/>
      <w:snapToGrid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1D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DDE"/>
    <w:rPr>
      <w:rFonts w:asciiTheme="minorHAnsi" w:hAnsiTheme="minorHAnsi"/>
      <w:snapToGrid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022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42229-B3F1-4D43-B6C9-0D0882BF3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1-17025-QMS-TOC-Examples</dc:title>
  <dc:subject>quality management systems</dc:subject>
  <dc:creator>Harris, Georgia L. (Fed)</dc:creator>
  <cp:keywords>quality manuals, 17025 crosswalk</cp:keywords>
  <dc:description/>
  <cp:lastModifiedBy>Harris, Georgia L. (Fed)</cp:lastModifiedBy>
  <cp:revision>9</cp:revision>
  <dcterms:created xsi:type="dcterms:W3CDTF">2018-03-12T17:08:00Z</dcterms:created>
  <dcterms:modified xsi:type="dcterms:W3CDTF">2018-10-09T14:08:00Z</dcterms:modified>
  <cp:category>quality management systems</cp:category>
  <cp:contentStatus>draft templates for state labs</cp:contentStatus>
</cp:coreProperties>
</file>