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3E88" w:rsidRDefault="00963E88" w:rsidP="00963E88">
      <w:pPr>
        <w:jc w:val="center"/>
        <w:rPr>
          <w:b/>
          <w:sz w:val="28"/>
          <w:szCs w:val="28"/>
        </w:rPr>
      </w:pPr>
      <w:r w:rsidRPr="00963E88">
        <w:rPr>
          <w:b/>
          <w:sz w:val="28"/>
          <w:szCs w:val="28"/>
        </w:rPr>
        <w:t>A</w:t>
      </w:r>
      <w:r w:rsidR="00344FB8">
        <w:rPr>
          <w:b/>
          <w:sz w:val="28"/>
          <w:szCs w:val="28"/>
        </w:rPr>
        <w:t>ppendix</w:t>
      </w:r>
      <w:r w:rsidRPr="00963E88">
        <w:rPr>
          <w:b/>
          <w:sz w:val="28"/>
          <w:szCs w:val="28"/>
        </w:rPr>
        <w:t xml:space="preserve"> E</w:t>
      </w:r>
    </w:p>
    <w:p w:rsidR="00963E88" w:rsidRDefault="00963E88" w:rsidP="00963E88">
      <w:pPr>
        <w:jc w:val="center"/>
        <w:rPr>
          <w:b/>
          <w:sz w:val="28"/>
          <w:szCs w:val="28"/>
        </w:rPr>
      </w:pPr>
    </w:p>
    <w:p w:rsidR="00963E88" w:rsidRDefault="00963E88" w:rsidP="00963E88">
      <w:pPr>
        <w:jc w:val="center"/>
        <w:rPr>
          <w:b/>
          <w:sz w:val="28"/>
          <w:szCs w:val="28"/>
        </w:rPr>
      </w:pPr>
      <w:r>
        <w:rPr>
          <w:b/>
          <w:sz w:val="28"/>
          <w:szCs w:val="28"/>
        </w:rPr>
        <w:t>National Type Evaluation Committee (NTETC)</w:t>
      </w:r>
    </w:p>
    <w:p w:rsidR="00963E88" w:rsidRDefault="00963E88" w:rsidP="00963E88">
      <w:pPr>
        <w:jc w:val="center"/>
        <w:rPr>
          <w:b/>
          <w:sz w:val="28"/>
          <w:szCs w:val="28"/>
        </w:rPr>
      </w:pPr>
      <w:r>
        <w:rPr>
          <w:b/>
          <w:sz w:val="28"/>
          <w:szCs w:val="28"/>
        </w:rPr>
        <w:t xml:space="preserve">Belt-Conveyor Scale </w:t>
      </w:r>
      <w:r w:rsidR="00F65BE4">
        <w:rPr>
          <w:b/>
          <w:sz w:val="28"/>
          <w:szCs w:val="28"/>
        </w:rPr>
        <w:t xml:space="preserve">(BCS) </w:t>
      </w:r>
      <w:r>
        <w:rPr>
          <w:b/>
          <w:sz w:val="28"/>
          <w:szCs w:val="28"/>
        </w:rPr>
        <w:t>Sector</w:t>
      </w:r>
    </w:p>
    <w:p w:rsidR="00467A05" w:rsidRDefault="00467A05" w:rsidP="00963E88">
      <w:pPr>
        <w:jc w:val="center"/>
        <w:rPr>
          <w:b/>
          <w:sz w:val="28"/>
          <w:szCs w:val="28"/>
        </w:rPr>
      </w:pPr>
    </w:p>
    <w:p w:rsidR="00467A05" w:rsidRPr="00467A05" w:rsidRDefault="00467A05" w:rsidP="00467A05">
      <w:pPr>
        <w:pStyle w:val="Title"/>
        <w:rPr>
          <w:sz w:val="24"/>
          <w:szCs w:val="24"/>
        </w:rPr>
      </w:pPr>
      <w:r w:rsidRPr="00467A05">
        <w:rPr>
          <w:sz w:val="24"/>
          <w:szCs w:val="24"/>
        </w:rPr>
        <w:t>February 25,</w:t>
      </w:r>
      <w:r w:rsidR="005C02B2">
        <w:rPr>
          <w:sz w:val="24"/>
          <w:szCs w:val="24"/>
        </w:rPr>
        <w:t> 2010</w:t>
      </w:r>
    </w:p>
    <w:p w:rsidR="00467A05" w:rsidRPr="00467A05" w:rsidRDefault="00467A05" w:rsidP="00467A05">
      <w:pPr>
        <w:jc w:val="center"/>
        <w:rPr>
          <w:b/>
          <w:sz w:val="28"/>
          <w:szCs w:val="28"/>
        </w:rPr>
      </w:pPr>
      <w:r w:rsidRPr="00467A05">
        <w:rPr>
          <w:b/>
          <w:sz w:val="24"/>
        </w:rPr>
        <w:t>Meeting Summary</w:t>
      </w:r>
    </w:p>
    <w:p w:rsidR="00963E88" w:rsidRPr="002B386F" w:rsidRDefault="00963E88" w:rsidP="00963E88">
      <w:pPr>
        <w:jc w:val="center"/>
        <w:rPr>
          <w:b/>
          <w:sz w:val="24"/>
        </w:rPr>
      </w:pPr>
    </w:p>
    <w:p w:rsidR="00963E88" w:rsidRPr="002B386F" w:rsidRDefault="00963E88" w:rsidP="00963E88">
      <w:pPr>
        <w:jc w:val="center"/>
        <w:rPr>
          <w:b/>
          <w:sz w:val="24"/>
        </w:rPr>
      </w:pPr>
    </w:p>
    <w:p w:rsidR="00EA4D48" w:rsidRDefault="00282989">
      <w:pPr>
        <w:pStyle w:val="TOC1"/>
        <w:tabs>
          <w:tab w:val="right" w:leader="dot" w:pos="9350"/>
        </w:tabs>
        <w:rPr>
          <w:rFonts w:ascii="Calibri" w:hAnsi="Calibri"/>
          <w:noProof/>
          <w:sz w:val="22"/>
          <w:szCs w:val="22"/>
        </w:rPr>
      </w:pPr>
      <w:r>
        <w:rPr>
          <w:b/>
          <w:sz w:val="28"/>
          <w:szCs w:val="28"/>
        </w:rPr>
        <w:fldChar w:fldCharType="begin"/>
      </w:r>
      <w:r w:rsidR="00EA4D48">
        <w:rPr>
          <w:b/>
          <w:sz w:val="28"/>
          <w:szCs w:val="28"/>
        </w:rPr>
        <w:instrText xml:space="preserve"> TOC \o "2-3" \h \z \t "Heading 1,1" </w:instrText>
      </w:r>
      <w:r>
        <w:rPr>
          <w:b/>
          <w:sz w:val="28"/>
          <w:szCs w:val="28"/>
        </w:rPr>
        <w:fldChar w:fldCharType="separate"/>
      </w:r>
      <w:hyperlink w:anchor="_Toc279675453" w:history="1">
        <w:r w:rsidR="00EA4D48" w:rsidRPr="009E1AB1">
          <w:rPr>
            <w:rStyle w:val="Hyperlink"/>
            <w:rFonts w:ascii="Times New Roman Bold" w:hAnsi="Times New Roman Bold"/>
            <w:b/>
            <w:noProof/>
          </w:rPr>
          <w:t>A.</w:t>
        </w:r>
        <w:r w:rsidR="00EA4D48" w:rsidRPr="009E1AB1">
          <w:rPr>
            <w:rStyle w:val="Hyperlink"/>
            <w:b/>
            <w:noProof/>
          </w:rPr>
          <w:t xml:space="preserve"> NCWM </w:t>
        </w:r>
        <w:r w:rsidR="005C02B2">
          <w:rPr>
            <w:rStyle w:val="Hyperlink"/>
            <w:b/>
            <w:noProof/>
          </w:rPr>
          <w:t>Publication 14</w:t>
        </w:r>
        <w:r w:rsidR="00EA4D48" w:rsidRPr="009E1AB1">
          <w:rPr>
            <w:rStyle w:val="Hyperlink"/>
            <w:b/>
            <w:noProof/>
          </w:rPr>
          <w:t xml:space="preserve"> Updates</w:t>
        </w:r>
        <w:r w:rsidR="00EA4D48">
          <w:rPr>
            <w:noProof/>
            <w:webHidden/>
          </w:rPr>
          <w:tab/>
        </w:r>
        <w:r w:rsidR="00A4231C">
          <w:rPr>
            <w:noProof/>
            <w:webHidden/>
          </w:rPr>
          <w:t>E</w:t>
        </w:r>
        <w:r>
          <w:rPr>
            <w:noProof/>
            <w:webHidden/>
          </w:rPr>
          <w:fldChar w:fldCharType="begin"/>
        </w:r>
        <w:r w:rsidR="00EA4D48">
          <w:rPr>
            <w:noProof/>
            <w:webHidden/>
          </w:rPr>
          <w:instrText xml:space="preserve"> PAGEREF _Toc279675453 \h </w:instrText>
        </w:r>
        <w:r>
          <w:rPr>
            <w:noProof/>
            <w:webHidden/>
          </w:rPr>
        </w:r>
        <w:r>
          <w:rPr>
            <w:noProof/>
            <w:webHidden/>
          </w:rPr>
          <w:fldChar w:fldCharType="separate"/>
        </w:r>
        <w:r w:rsidR="00EF39BF">
          <w:rPr>
            <w:noProof/>
            <w:webHidden/>
          </w:rPr>
          <w:t>1</w:t>
        </w:r>
        <w:r>
          <w:rPr>
            <w:noProof/>
            <w:webHidden/>
          </w:rPr>
          <w:fldChar w:fldCharType="end"/>
        </w:r>
      </w:hyperlink>
    </w:p>
    <w:p w:rsidR="00EA4D48" w:rsidRDefault="00282989" w:rsidP="00CB272A">
      <w:pPr>
        <w:pStyle w:val="TOC2"/>
        <w:rPr>
          <w:rFonts w:ascii="Calibri" w:hAnsi="Calibri"/>
          <w:noProof/>
          <w:sz w:val="22"/>
          <w:szCs w:val="22"/>
        </w:rPr>
      </w:pPr>
      <w:hyperlink w:anchor="_Toc279675454" w:history="1">
        <w:r w:rsidR="00EA4D48" w:rsidRPr="009E1AB1">
          <w:rPr>
            <w:rStyle w:val="Hyperlink"/>
            <w:rFonts w:ascii="Times New Roman Bold" w:hAnsi="Times New Roman Bold"/>
            <w:noProof/>
          </w:rPr>
          <w:t>1.</w:t>
        </w:r>
        <w:r w:rsidR="00EA4D48">
          <w:rPr>
            <w:rFonts w:ascii="Calibri" w:hAnsi="Calibri"/>
            <w:noProof/>
            <w:sz w:val="22"/>
            <w:szCs w:val="22"/>
          </w:rPr>
          <w:tab/>
        </w:r>
        <w:r w:rsidR="00EA4D48" w:rsidRPr="009E1AB1">
          <w:rPr>
            <w:rStyle w:val="Hyperlink"/>
            <w:noProof/>
          </w:rPr>
          <w:t>Handbook 44, UR.3.2.  (S&amp;T Committee agenda Item 321-1)</w:t>
        </w:r>
        <w:r w:rsidR="00EA4D48">
          <w:rPr>
            <w:noProof/>
            <w:webHidden/>
          </w:rPr>
          <w:tab/>
        </w:r>
        <w:r w:rsidR="00A4231C">
          <w:rPr>
            <w:noProof/>
            <w:webHidden/>
          </w:rPr>
          <w:t>E</w:t>
        </w:r>
        <w:r>
          <w:rPr>
            <w:noProof/>
            <w:webHidden/>
          </w:rPr>
          <w:fldChar w:fldCharType="begin"/>
        </w:r>
        <w:r w:rsidR="00EA4D48">
          <w:rPr>
            <w:noProof/>
            <w:webHidden/>
          </w:rPr>
          <w:instrText xml:space="preserve"> PAGEREF _Toc279675454 \h </w:instrText>
        </w:r>
        <w:r>
          <w:rPr>
            <w:noProof/>
            <w:webHidden/>
          </w:rPr>
        </w:r>
        <w:r>
          <w:rPr>
            <w:noProof/>
            <w:webHidden/>
          </w:rPr>
          <w:fldChar w:fldCharType="separate"/>
        </w:r>
        <w:r w:rsidR="00EF39BF">
          <w:rPr>
            <w:noProof/>
            <w:webHidden/>
          </w:rPr>
          <w:t>1</w:t>
        </w:r>
        <w:r>
          <w:rPr>
            <w:noProof/>
            <w:webHidden/>
          </w:rPr>
          <w:fldChar w:fldCharType="end"/>
        </w:r>
      </w:hyperlink>
    </w:p>
    <w:p w:rsidR="00EA4D48" w:rsidRDefault="00282989" w:rsidP="00CB272A">
      <w:pPr>
        <w:pStyle w:val="TOC2"/>
        <w:rPr>
          <w:rFonts w:ascii="Calibri" w:hAnsi="Calibri"/>
          <w:noProof/>
          <w:sz w:val="22"/>
          <w:szCs w:val="22"/>
        </w:rPr>
      </w:pPr>
      <w:hyperlink w:anchor="_Toc279675455" w:history="1">
        <w:r w:rsidR="00EA4D48" w:rsidRPr="009E1AB1">
          <w:rPr>
            <w:rStyle w:val="Hyperlink"/>
            <w:rFonts w:ascii="Times New Roman Bold" w:hAnsi="Times New Roman Bold"/>
            <w:noProof/>
          </w:rPr>
          <w:t>2.</w:t>
        </w:r>
        <w:r w:rsidR="00EA4D48">
          <w:rPr>
            <w:rFonts w:ascii="Calibri" w:hAnsi="Calibri"/>
            <w:noProof/>
            <w:sz w:val="22"/>
            <w:szCs w:val="22"/>
          </w:rPr>
          <w:tab/>
        </w:r>
        <w:r w:rsidR="00EA4D48" w:rsidRPr="009E1AB1">
          <w:rPr>
            <w:rStyle w:val="Hyperlink"/>
            <w:noProof/>
          </w:rPr>
          <w:t>Handbook 44, S.1.3.1. (S&amp;T Committee agenda Item 321-3)</w:t>
        </w:r>
        <w:r w:rsidR="00EA4D48">
          <w:rPr>
            <w:noProof/>
            <w:webHidden/>
          </w:rPr>
          <w:tab/>
        </w:r>
        <w:r w:rsidR="00A4231C">
          <w:rPr>
            <w:noProof/>
            <w:webHidden/>
          </w:rPr>
          <w:t>E</w:t>
        </w:r>
        <w:r>
          <w:rPr>
            <w:noProof/>
            <w:webHidden/>
          </w:rPr>
          <w:fldChar w:fldCharType="begin"/>
        </w:r>
        <w:r w:rsidR="00EA4D48">
          <w:rPr>
            <w:noProof/>
            <w:webHidden/>
          </w:rPr>
          <w:instrText xml:space="preserve"> PAGEREF _Toc279675455 \h </w:instrText>
        </w:r>
        <w:r>
          <w:rPr>
            <w:noProof/>
            <w:webHidden/>
          </w:rPr>
        </w:r>
        <w:r>
          <w:rPr>
            <w:noProof/>
            <w:webHidden/>
          </w:rPr>
          <w:fldChar w:fldCharType="separate"/>
        </w:r>
        <w:r w:rsidR="00EF39BF">
          <w:rPr>
            <w:noProof/>
            <w:webHidden/>
          </w:rPr>
          <w:t>1</w:t>
        </w:r>
        <w:r>
          <w:rPr>
            <w:noProof/>
            <w:webHidden/>
          </w:rPr>
          <w:fldChar w:fldCharType="end"/>
        </w:r>
      </w:hyperlink>
    </w:p>
    <w:p w:rsidR="00EA4D48" w:rsidRDefault="00282989" w:rsidP="00CB272A">
      <w:pPr>
        <w:pStyle w:val="TOC2"/>
        <w:rPr>
          <w:rFonts w:ascii="Calibri" w:hAnsi="Calibri"/>
          <w:noProof/>
          <w:sz w:val="22"/>
          <w:szCs w:val="22"/>
        </w:rPr>
      </w:pPr>
      <w:hyperlink w:anchor="_Toc279675456" w:history="1">
        <w:r w:rsidR="00EA4D48" w:rsidRPr="009E1AB1">
          <w:rPr>
            <w:rStyle w:val="Hyperlink"/>
            <w:rFonts w:ascii="Times New Roman Bold" w:hAnsi="Times New Roman Bold"/>
            <w:noProof/>
          </w:rPr>
          <w:t>3.</w:t>
        </w:r>
        <w:r w:rsidR="00EA4D48">
          <w:rPr>
            <w:rFonts w:ascii="Calibri" w:hAnsi="Calibri"/>
            <w:noProof/>
            <w:sz w:val="22"/>
            <w:szCs w:val="22"/>
          </w:rPr>
          <w:tab/>
        </w:r>
        <w:r w:rsidR="005C02B2">
          <w:rPr>
            <w:rStyle w:val="Hyperlink"/>
            <w:noProof/>
          </w:rPr>
          <w:t>Handbook 44</w:t>
        </w:r>
        <w:r w:rsidR="00EA4D48" w:rsidRPr="009E1AB1">
          <w:rPr>
            <w:rStyle w:val="Hyperlink"/>
            <w:noProof/>
          </w:rPr>
          <w:t>, N.2.and N.2.1.  (S&amp;T Committee agenda Item 321-5) (Number of Tests during Initial Verification)</w:t>
        </w:r>
        <w:r w:rsidR="00EA4D48">
          <w:rPr>
            <w:noProof/>
            <w:webHidden/>
          </w:rPr>
          <w:tab/>
        </w:r>
        <w:r w:rsidR="00A4231C">
          <w:rPr>
            <w:noProof/>
            <w:webHidden/>
          </w:rPr>
          <w:t>E</w:t>
        </w:r>
        <w:r>
          <w:rPr>
            <w:noProof/>
            <w:webHidden/>
          </w:rPr>
          <w:fldChar w:fldCharType="begin"/>
        </w:r>
        <w:r w:rsidR="00EA4D48">
          <w:rPr>
            <w:noProof/>
            <w:webHidden/>
          </w:rPr>
          <w:instrText xml:space="preserve"> PAGEREF _Toc279675456 \h </w:instrText>
        </w:r>
        <w:r>
          <w:rPr>
            <w:noProof/>
            <w:webHidden/>
          </w:rPr>
        </w:r>
        <w:r>
          <w:rPr>
            <w:noProof/>
            <w:webHidden/>
          </w:rPr>
          <w:fldChar w:fldCharType="separate"/>
        </w:r>
        <w:r w:rsidR="00EF39BF">
          <w:rPr>
            <w:noProof/>
            <w:webHidden/>
          </w:rPr>
          <w:t>2</w:t>
        </w:r>
        <w:r>
          <w:rPr>
            <w:noProof/>
            <w:webHidden/>
          </w:rPr>
          <w:fldChar w:fldCharType="end"/>
        </w:r>
      </w:hyperlink>
    </w:p>
    <w:p w:rsidR="00EA4D48" w:rsidRDefault="00282989" w:rsidP="00CB272A">
      <w:pPr>
        <w:pStyle w:val="TOC2"/>
        <w:rPr>
          <w:rFonts w:ascii="Calibri" w:hAnsi="Calibri"/>
          <w:noProof/>
          <w:sz w:val="22"/>
          <w:szCs w:val="22"/>
        </w:rPr>
      </w:pPr>
      <w:hyperlink w:anchor="_Toc279675457" w:history="1">
        <w:r w:rsidR="00EA4D48" w:rsidRPr="009E1AB1">
          <w:rPr>
            <w:rStyle w:val="Hyperlink"/>
            <w:rFonts w:ascii="Times New Roman Bold" w:hAnsi="Times New Roman Bold"/>
            <w:noProof/>
          </w:rPr>
          <w:t>4.</w:t>
        </w:r>
        <w:r w:rsidR="00EA4D48">
          <w:rPr>
            <w:rFonts w:ascii="Calibri" w:hAnsi="Calibri"/>
            <w:noProof/>
            <w:sz w:val="22"/>
            <w:szCs w:val="22"/>
          </w:rPr>
          <w:tab/>
        </w:r>
        <w:r w:rsidR="005C02B2">
          <w:rPr>
            <w:rStyle w:val="Hyperlink"/>
            <w:noProof/>
          </w:rPr>
          <w:t>Handbook 44</w:t>
        </w:r>
        <w:r w:rsidR="00EA4D48" w:rsidRPr="009E1AB1">
          <w:rPr>
            <w:rStyle w:val="Hyperlink"/>
            <w:noProof/>
          </w:rPr>
          <w:t>, T.1.1.  (S&amp;T Committee agenda Item 321-6)</w:t>
        </w:r>
        <w:r w:rsidR="00EA4D48">
          <w:rPr>
            <w:noProof/>
            <w:webHidden/>
          </w:rPr>
          <w:tab/>
        </w:r>
        <w:r w:rsidR="00A4231C">
          <w:rPr>
            <w:noProof/>
            <w:webHidden/>
          </w:rPr>
          <w:t>E</w:t>
        </w:r>
        <w:r>
          <w:rPr>
            <w:noProof/>
            <w:webHidden/>
          </w:rPr>
          <w:fldChar w:fldCharType="begin"/>
        </w:r>
        <w:r w:rsidR="00EA4D48">
          <w:rPr>
            <w:noProof/>
            <w:webHidden/>
          </w:rPr>
          <w:instrText xml:space="preserve"> PAGEREF _Toc279675457 \h </w:instrText>
        </w:r>
        <w:r>
          <w:rPr>
            <w:noProof/>
            <w:webHidden/>
          </w:rPr>
        </w:r>
        <w:r>
          <w:rPr>
            <w:noProof/>
            <w:webHidden/>
          </w:rPr>
          <w:fldChar w:fldCharType="separate"/>
        </w:r>
        <w:r w:rsidR="00EF39BF">
          <w:rPr>
            <w:noProof/>
            <w:webHidden/>
          </w:rPr>
          <w:t>3</w:t>
        </w:r>
        <w:r>
          <w:rPr>
            <w:noProof/>
            <w:webHidden/>
          </w:rPr>
          <w:fldChar w:fldCharType="end"/>
        </w:r>
      </w:hyperlink>
    </w:p>
    <w:p w:rsidR="00EA4D48" w:rsidRDefault="00282989" w:rsidP="00CB272A">
      <w:pPr>
        <w:pStyle w:val="TOC2"/>
        <w:rPr>
          <w:rFonts w:ascii="Calibri" w:hAnsi="Calibri"/>
          <w:noProof/>
          <w:sz w:val="22"/>
          <w:szCs w:val="22"/>
        </w:rPr>
      </w:pPr>
      <w:hyperlink w:anchor="_Toc279675458" w:history="1">
        <w:r w:rsidR="00EA4D48" w:rsidRPr="009E1AB1">
          <w:rPr>
            <w:rStyle w:val="Hyperlink"/>
            <w:rFonts w:ascii="Times New Roman Bold" w:hAnsi="Times New Roman Bold"/>
            <w:noProof/>
          </w:rPr>
          <w:t>5.</w:t>
        </w:r>
        <w:r w:rsidR="00EA4D48">
          <w:rPr>
            <w:rFonts w:ascii="Calibri" w:hAnsi="Calibri"/>
            <w:noProof/>
            <w:sz w:val="22"/>
            <w:szCs w:val="22"/>
          </w:rPr>
          <w:tab/>
        </w:r>
        <w:r w:rsidR="005C02B2">
          <w:rPr>
            <w:rStyle w:val="Hyperlink"/>
            <w:noProof/>
          </w:rPr>
          <w:t>Handbook 44</w:t>
        </w:r>
        <w:r w:rsidR="00EA4D48" w:rsidRPr="009E1AB1">
          <w:rPr>
            <w:rStyle w:val="Hyperlink"/>
            <w:noProof/>
          </w:rPr>
          <w:t>, Sections N.3.1.2., N.3.1.3., and S.3.3.1.</w:t>
        </w:r>
        <w:r w:rsidR="00EA4D48">
          <w:rPr>
            <w:noProof/>
            <w:webHidden/>
          </w:rPr>
          <w:tab/>
        </w:r>
        <w:r w:rsidR="00A4231C">
          <w:rPr>
            <w:noProof/>
            <w:webHidden/>
          </w:rPr>
          <w:t>E</w:t>
        </w:r>
        <w:r>
          <w:rPr>
            <w:noProof/>
            <w:webHidden/>
          </w:rPr>
          <w:fldChar w:fldCharType="begin"/>
        </w:r>
        <w:r w:rsidR="00EA4D48">
          <w:rPr>
            <w:noProof/>
            <w:webHidden/>
          </w:rPr>
          <w:instrText xml:space="preserve"> PAGEREF _Toc279675458 \h </w:instrText>
        </w:r>
        <w:r>
          <w:rPr>
            <w:noProof/>
            <w:webHidden/>
          </w:rPr>
        </w:r>
        <w:r>
          <w:rPr>
            <w:noProof/>
            <w:webHidden/>
          </w:rPr>
          <w:fldChar w:fldCharType="separate"/>
        </w:r>
        <w:r w:rsidR="00EF39BF">
          <w:rPr>
            <w:noProof/>
            <w:webHidden/>
          </w:rPr>
          <w:t>3</w:t>
        </w:r>
        <w:r>
          <w:rPr>
            <w:noProof/>
            <w:webHidden/>
          </w:rPr>
          <w:fldChar w:fldCharType="end"/>
        </w:r>
      </w:hyperlink>
    </w:p>
    <w:p w:rsidR="00EA4D48" w:rsidRDefault="00282989">
      <w:pPr>
        <w:pStyle w:val="TOC1"/>
        <w:tabs>
          <w:tab w:val="right" w:leader="dot" w:pos="9350"/>
        </w:tabs>
        <w:rPr>
          <w:rFonts w:ascii="Calibri" w:hAnsi="Calibri"/>
          <w:noProof/>
          <w:sz w:val="22"/>
          <w:szCs w:val="22"/>
        </w:rPr>
      </w:pPr>
      <w:hyperlink w:anchor="_Toc279675459" w:history="1">
        <w:r w:rsidR="00EA4D48" w:rsidRPr="009E1AB1">
          <w:rPr>
            <w:rStyle w:val="Hyperlink"/>
            <w:rFonts w:ascii="Times New Roman Bold" w:hAnsi="Times New Roman Bold"/>
            <w:b/>
            <w:noProof/>
          </w:rPr>
          <w:t>B.</w:t>
        </w:r>
        <w:r w:rsidR="00EA4D48" w:rsidRPr="009E1AB1">
          <w:rPr>
            <w:rStyle w:val="Hyperlink"/>
            <w:b/>
            <w:noProof/>
          </w:rPr>
          <w:t xml:space="preserve"> Proposed Update to NCWM </w:t>
        </w:r>
        <w:r w:rsidR="005C02B2">
          <w:rPr>
            <w:rStyle w:val="Hyperlink"/>
            <w:b/>
            <w:noProof/>
          </w:rPr>
          <w:t>Publication 14</w:t>
        </w:r>
        <w:r w:rsidR="00EA4D48" w:rsidRPr="009E1AB1">
          <w:rPr>
            <w:rStyle w:val="Hyperlink"/>
            <w:b/>
            <w:noProof/>
          </w:rPr>
          <w:t xml:space="preserve"> Belt-Scale Checklist</w:t>
        </w:r>
        <w:r w:rsidR="00EA4D48">
          <w:rPr>
            <w:noProof/>
            <w:webHidden/>
          </w:rPr>
          <w:tab/>
        </w:r>
        <w:r w:rsidR="00A4231C">
          <w:rPr>
            <w:noProof/>
            <w:webHidden/>
          </w:rPr>
          <w:t>E</w:t>
        </w:r>
        <w:r>
          <w:rPr>
            <w:noProof/>
            <w:webHidden/>
          </w:rPr>
          <w:fldChar w:fldCharType="begin"/>
        </w:r>
        <w:r w:rsidR="00EA4D48">
          <w:rPr>
            <w:noProof/>
            <w:webHidden/>
          </w:rPr>
          <w:instrText xml:space="preserve"> PAGEREF _Toc279675459 \h </w:instrText>
        </w:r>
        <w:r>
          <w:rPr>
            <w:noProof/>
            <w:webHidden/>
          </w:rPr>
        </w:r>
        <w:r>
          <w:rPr>
            <w:noProof/>
            <w:webHidden/>
          </w:rPr>
          <w:fldChar w:fldCharType="separate"/>
        </w:r>
        <w:r w:rsidR="00EF39BF">
          <w:rPr>
            <w:noProof/>
            <w:webHidden/>
          </w:rPr>
          <w:t>4</w:t>
        </w:r>
        <w:r>
          <w:rPr>
            <w:noProof/>
            <w:webHidden/>
          </w:rPr>
          <w:fldChar w:fldCharType="end"/>
        </w:r>
      </w:hyperlink>
    </w:p>
    <w:p w:rsidR="00EA4D48" w:rsidRDefault="00282989">
      <w:pPr>
        <w:pStyle w:val="TOC1"/>
        <w:tabs>
          <w:tab w:val="right" w:leader="dot" w:pos="9350"/>
        </w:tabs>
        <w:rPr>
          <w:rFonts w:ascii="Calibri" w:hAnsi="Calibri"/>
          <w:noProof/>
          <w:sz w:val="22"/>
          <w:szCs w:val="22"/>
        </w:rPr>
      </w:pPr>
      <w:hyperlink w:anchor="_Toc279675460" w:history="1">
        <w:r w:rsidR="00EA4D48" w:rsidRPr="009E1AB1">
          <w:rPr>
            <w:rStyle w:val="Hyperlink"/>
            <w:rFonts w:ascii="Times New Roman Bold" w:hAnsi="Times New Roman Bold"/>
            <w:b/>
            <w:noProof/>
          </w:rPr>
          <w:t>C.</w:t>
        </w:r>
        <w:r w:rsidR="00EA4D48" w:rsidRPr="009E1AB1">
          <w:rPr>
            <w:rStyle w:val="Hyperlink"/>
            <w:b/>
            <w:noProof/>
          </w:rPr>
          <w:t xml:space="preserve"> Develop a List of Sealable Parameters for BCS</w:t>
        </w:r>
        <w:r w:rsidR="00EA4D48" w:rsidRPr="009E1AB1">
          <w:rPr>
            <w:rStyle w:val="Hyperlink"/>
            <w:noProof/>
          </w:rPr>
          <w:t xml:space="preserve"> Systems</w:t>
        </w:r>
        <w:r w:rsidR="00EA4D48">
          <w:rPr>
            <w:noProof/>
            <w:webHidden/>
          </w:rPr>
          <w:tab/>
        </w:r>
        <w:r w:rsidR="00A4231C">
          <w:rPr>
            <w:noProof/>
            <w:webHidden/>
          </w:rPr>
          <w:t>E</w:t>
        </w:r>
        <w:r>
          <w:rPr>
            <w:noProof/>
            <w:webHidden/>
          </w:rPr>
          <w:fldChar w:fldCharType="begin"/>
        </w:r>
        <w:r w:rsidR="00EA4D48">
          <w:rPr>
            <w:noProof/>
            <w:webHidden/>
          </w:rPr>
          <w:instrText xml:space="preserve"> PAGEREF _Toc279675460 \h </w:instrText>
        </w:r>
        <w:r>
          <w:rPr>
            <w:noProof/>
            <w:webHidden/>
          </w:rPr>
        </w:r>
        <w:r>
          <w:rPr>
            <w:noProof/>
            <w:webHidden/>
          </w:rPr>
          <w:fldChar w:fldCharType="separate"/>
        </w:r>
        <w:r w:rsidR="00EF39BF">
          <w:rPr>
            <w:noProof/>
            <w:webHidden/>
          </w:rPr>
          <w:t>5</w:t>
        </w:r>
        <w:r>
          <w:rPr>
            <w:noProof/>
            <w:webHidden/>
          </w:rPr>
          <w:fldChar w:fldCharType="end"/>
        </w:r>
      </w:hyperlink>
    </w:p>
    <w:p w:rsidR="00EA4D48" w:rsidRDefault="00282989">
      <w:pPr>
        <w:pStyle w:val="TOC1"/>
        <w:tabs>
          <w:tab w:val="right" w:leader="dot" w:pos="9350"/>
        </w:tabs>
        <w:rPr>
          <w:rFonts w:ascii="Calibri" w:hAnsi="Calibri"/>
          <w:noProof/>
          <w:sz w:val="22"/>
          <w:szCs w:val="22"/>
        </w:rPr>
      </w:pPr>
      <w:hyperlink w:anchor="_Toc279675461" w:history="1">
        <w:r w:rsidR="00EA4D48" w:rsidRPr="009E1AB1">
          <w:rPr>
            <w:rStyle w:val="Hyperlink"/>
            <w:rFonts w:ascii="Times New Roman Bold" w:hAnsi="Times New Roman Bold"/>
            <w:b/>
            <w:noProof/>
          </w:rPr>
          <w:t>D.</w:t>
        </w:r>
        <w:r w:rsidR="00EA4D48" w:rsidRPr="009E1AB1">
          <w:rPr>
            <w:rStyle w:val="Hyperlink"/>
            <w:b/>
            <w:noProof/>
          </w:rPr>
          <w:t xml:space="preserve"> New Business</w:t>
        </w:r>
        <w:r w:rsidR="00EA4D48">
          <w:rPr>
            <w:noProof/>
            <w:webHidden/>
          </w:rPr>
          <w:tab/>
        </w:r>
        <w:r w:rsidR="00A4231C">
          <w:rPr>
            <w:noProof/>
            <w:webHidden/>
          </w:rPr>
          <w:t>E</w:t>
        </w:r>
        <w:r>
          <w:rPr>
            <w:noProof/>
            <w:webHidden/>
          </w:rPr>
          <w:fldChar w:fldCharType="begin"/>
        </w:r>
        <w:r w:rsidR="00EA4D48">
          <w:rPr>
            <w:noProof/>
            <w:webHidden/>
          </w:rPr>
          <w:instrText xml:space="preserve"> PAGEREF _Toc279675461 \h </w:instrText>
        </w:r>
        <w:r>
          <w:rPr>
            <w:noProof/>
            <w:webHidden/>
          </w:rPr>
        </w:r>
        <w:r>
          <w:rPr>
            <w:noProof/>
            <w:webHidden/>
          </w:rPr>
          <w:fldChar w:fldCharType="separate"/>
        </w:r>
        <w:r w:rsidR="00EF39BF">
          <w:rPr>
            <w:noProof/>
            <w:webHidden/>
          </w:rPr>
          <w:t>6</w:t>
        </w:r>
        <w:r>
          <w:rPr>
            <w:noProof/>
            <w:webHidden/>
          </w:rPr>
          <w:fldChar w:fldCharType="end"/>
        </w:r>
      </w:hyperlink>
    </w:p>
    <w:p w:rsidR="00EA4D48" w:rsidRDefault="00282989" w:rsidP="00CB272A">
      <w:pPr>
        <w:pStyle w:val="TOC2"/>
        <w:rPr>
          <w:rFonts w:ascii="Calibri" w:hAnsi="Calibri"/>
          <w:noProof/>
          <w:sz w:val="22"/>
          <w:szCs w:val="22"/>
        </w:rPr>
      </w:pPr>
      <w:hyperlink w:anchor="_Toc279675462" w:history="1">
        <w:r w:rsidR="00EA4D48" w:rsidRPr="009E1AB1">
          <w:rPr>
            <w:rStyle w:val="Hyperlink"/>
            <w:rFonts w:ascii="Times New Roman Bold" w:hAnsi="Times New Roman Bold"/>
            <w:noProof/>
          </w:rPr>
          <w:t>1.</w:t>
        </w:r>
        <w:r w:rsidR="00EA4D48">
          <w:rPr>
            <w:rFonts w:ascii="Calibri" w:hAnsi="Calibri"/>
            <w:noProof/>
            <w:sz w:val="22"/>
            <w:szCs w:val="22"/>
          </w:rPr>
          <w:tab/>
        </w:r>
        <w:r w:rsidR="00EA4D48" w:rsidRPr="009E1AB1">
          <w:rPr>
            <w:rStyle w:val="Hyperlink"/>
            <w:noProof/>
          </w:rPr>
          <w:t>Revisit parameters used to categorize "Family" groups</w:t>
        </w:r>
        <w:r w:rsidR="00EA4D48">
          <w:rPr>
            <w:noProof/>
            <w:webHidden/>
          </w:rPr>
          <w:tab/>
        </w:r>
        <w:r w:rsidR="00A4231C">
          <w:rPr>
            <w:noProof/>
            <w:webHidden/>
          </w:rPr>
          <w:t>E</w:t>
        </w:r>
        <w:r>
          <w:rPr>
            <w:noProof/>
            <w:webHidden/>
          </w:rPr>
          <w:fldChar w:fldCharType="begin"/>
        </w:r>
        <w:r w:rsidR="00EA4D48">
          <w:rPr>
            <w:noProof/>
            <w:webHidden/>
          </w:rPr>
          <w:instrText xml:space="preserve"> PAGEREF _Toc279675462 \h </w:instrText>
        </w:r>
        <w:r>
          <w:rPr>
            <w:noProof/>
            <w:webHidden/>
          </w:rPr>
        </w:r>
        <w:r>
          <w:rPr>
            <w:noProof/>
            <w:webHidden/>
          </w:rPr>
          <w:fldChar w:fldCharType="separate"/>
        </w:r>
        <w:r w:rsidR="00EF39BF">
          <w:rPr>
            <w:noProof/>
            <w:webHidden/>
          </w:rPr>
          <w:t>6</w:t>
        </w:r>
        <w:r>
          <w:rPr>
            <w:noProof/>
            <w:webHidden/>
          </w:rPr>
          <w:fldChar w:fldCharType="end"/>
        </w:r>
      </w:hyperlink>
    </w:p>
    <w:p w:rsidR="00EA4D48" w:rsidRDefault="00282989">
      <w:pPr>
        <w:pStyle w:val="TOC1"/>
        <w:tabs>
          <w:tab w:val="right" w:leader="dot" w:pos="9350"/>
        </w:tabs>
        <w:rPr>
          <w:rFonts w:ascii="Calibri" w:hAnsi="Calibri"/>
          <w:noProof/>
          <w:sz w:val="22"/>
          <w:szCs w:val="22"/>
        </w:rPr>
      </w:pPr>
      <w:hyperlink w:anchor="_Toc279675463" w:history="1">
        <w:r w:rsidR="00EA4D48" w:rsidRPr="009E1AB1">
          <w:rPr>
            <w:rStyle w:val="Hyperlink"/>
            <w:rFonts w:ascii="Times New Roman Bold" w:hAnsi="Times New Roman Bold"/>
            <w:b/>
            <w:noProof/>
          </w:rPr>
          <w:t>E.</w:t>
        </w:r>
        <w:r w:rsidR="00EA4D48" w:rsidRPr="009E1AB1">
          <w:rPr>
            <w:rStyle w:val="Hyperlink"/>
            <w:b/>
            <w:noProof/>
          </w:rPr>
          <w:t xml:space="preserve"> Attendance</w:t>
        </w:r>
        <w:r w:rsidR="00EA4D48">
          <w:rPr>
            <w:noProof/>
            <w:webHidden/>
          </w:rPr>
          <w:tab/>
        </w:r>
        <w:r w:rsidR="00A4231C">
          <w:rPr>
            <w:noProof/>
            <w:webHidden/>
          </w:rPr>
          <w:t>E</w:t>
        </w:r>
        <w:r>
          <w:rPr>
            <w:noProof/>
            <w:webHidden/>
          </w:rPr>
          <w:fldChar w:fldCharType="begin"/>
        </w:r>
        <w:r w:rsidR="00EA4D48">
          <w:rPr>
            <w:noProof/>
            <w:webHidden/>
          </w:rPr>
          <w:instrText xml:space="preserve"> PAGEREF _Toc279675463 \h </w:instrText>
        </w:r>
        <w:r>
          <w:rPr>
            <w:noProof/>
            <w:webHidden/>
          </w:rPr>
        </w:r>
        <w:r>
          <w:rPr>
            <w:noProof/>
            <w:webHidden/>
          </w:rPr>
          <w:fldChar w:fldCharType="separate"/>
        </w:r>
        <w:r w:rsidR="00EF39BF">
          <w:rPr>
            <w:noProof/>
            <w:webHidden/>
          </w:rPr>
          <w:t>6</w:t>
        </w:r>
        <w:r>
          <w:rPr>
            <w:noProof/>
            <w:webHidden/>
          </w:rPr>
          <w:fldChar w:fldCharType="end"/>
        </w:r>
      </w:hyperlink>
    </w:p>
    <w:p w:rsidR="00963E88" w:rsidRDefault="00282989" w:rsidP="00963E88">
      <w:pPr>
        <w:rPr>
          <w:b/>
          <w:sz w:val="28"/>
          <w:szCs w:val="28"/>
        </w:rPr>
      </w:pPr>
      <w:r>
        <w:rPr>
          <w:b/>
          <w:noProof/>
          <w:sz w:val="28"/>
          <w:szCs w:val="28"/>
        </w:rPr>
        <w:pict>
          <v:shapetype id="_x0000_t32" coordsize="21600,21600" o:spt="32" o:oned="t" path="m,l21600,21600e" filled="f">
            <v:path arrowok="t" fillok="f" o:connecttype="none"/>
            <o:lock v:ext="edit" shapetype="t"/>
          </v:shapetype>
          <v:shape id="_x0000_s1026" type="#_x0000_t32" style="position:absolute;margin-left:-7.5pt;margin-top:13.25pt;width:487.3pt;height:0;z-index:251657728" o:connectortype="straight" strokeweight="1pt"/>
        </w:pict>
      </w:r>
      <w:r>
        <w:rPr>
          <w:b/>
          <w:sz w:val="28"/>
          <w:szCs w:val="28"/>
        </w:rPr>
        <w:fldChar w:fldCharType="end"/>
      </w:r>
    </w:p>
    <w:p w:rsidR="003F7274" w:rsidRPr="00032817" w:rsidRDefault="003F7274" w:rsidP="003F7274">
      <w:pPr>
        <w:pStyle w:val="Title"/>
        <w:rPr>
          <w:sz w:val="24"/>
          <w:szCs w:val="24"/>
        </w:rPr>
      </w:pPr>
    </w:p>
    <w:p w:rsidR="0072607B" w:rsidRPr="00EB3E03" w:rsidRDefault="0072607B" w:rsidP="006904CD">
      <w:pPr>
        <w:pStyle w:val="Heading1"/>
        <w:tabs>
          <w:tab w:val="left" w:pos="540"/>
        </w:tabs>
        <w:jc w:val="both"/>
        <w:rPr>
          <w:b/>
        </w:rPr>
      </w:pPr>
      <w:bookmarkStart w:id="0" w:name="_Toc279675453"/>
      <w:r w:rsidRPr="00EB3E03">
        <w:rPr>
          <w:b/>
        </w:rPr>
        <w:t xml:space="preserve">NCWM </w:t>
      </w:r>
      <w:r w:rsidR="005C02B2">
        <w:rPr>
          <w:b/>
        </w:rPr>
        <w:t>Publication 14</w:t>
      </w:r>
      <w:r w:rsidRPr="00EB3E03">
        <w:rPr>
          <w:b/>
        </w:rPr>
        <w:t xml:space="preserve"> Updates</w:t>
      </w:r>
      <w:bookmarkEnd w:id="0"/>
    </w:p>
    <w:p w:rsidR="003F7274" w:rsidRPr="003F7274" w:rsidRDefault="003F7274" w:rsidP="003F7274"/>
    <w:p w:rsidR="003F7274" w:rsidRPr="00D7423C" w:rsidRDefault="003F7274" w:rsidP="007D658D">
      <w:pPr>
        <w:pStyle w:val="Heading2"/>
        <w:jc w:val="both"/>
        <w:rPr>
          <w:sz w:val="24"/>
          <w:szCs w:val="24"/>
        </w:rPr>
      </w:pPr>
      <w:bookmarkStart w:id="1" w:name="_Toc279675454"/>
      <w:r w:rsidRPr="00D7423C">
        <w:rPr>
          <w:sz w:val="24"/>
          <w:szCs w:val="24"/>
        </w:rPr>
        <w:t>H</w:t>
      </w:r>
      <w:r w:rsidR="00D7423C">
        <w:rPr>
          <w:sz w:val="24"/>
          <w:szCs w:val="24"/>
        </w:rPr>
        <w:t>andbook</w:t>
      </w:r>
      <w:r w:rsidR="00D7423C" w:rsidRPr="00D7423C">
        <w:rPr>
          <w:sz w:val="24"/>
          <w:szCs w:val="24"/>
        </w:rPr>
        <w:t> </w:t>
      </w:r>
      <w:r w:rsidRPr="00D7423C">
        <w:rPr>
          <w:sz w:val="24"/>
          <w:szCs w:val="24"/>
        </w:rPr>
        <w:t>44, UR.3.2</w:t>
      </w:r>
      <w:r w:rsidR="008F47D2" w:rsidRPr="00D7423C">
        <w:rPr>
          <w:sz w:val="24"/>
          <w:szCs w:val="24"/>
        </w:rPr>
        <w:t>.</w:t>
      </w:r>
      <w:r w:rsidRPr="00D7423C">
        <w:rPr>
          <w:sz w:val="24"/>
          <w:szCs w:val="24"/>
        </w:rPr>
        <w:t xml:space="preserve">  (</w:t>
      </w:r>
      <w:r w:rsidR="007B5601" w:rsidRPr="00D7423C">
        <w:rPr>
          <w:sz w:val="24"/>
          <w:szCs w:val="24"/>
        </w:rPr>
        <w:t xml:space="preserve">S&amp;T Committee agenda </w:t>
      </w:r>
      <w:r w:rsidR="008F47D2" w:rsidRPr="00D7423C">
        <w:rPr>
          <w:sz w:val="24"/>
          <w:szCs w:val="24"/>
        </w:rPr>
        <w:t xml:space="preserve">Item </w:t>
      </w:r>
      <w:r w:rsidRPr="00D7423C">
        <w:rPr>
          <w:sz w:val="24"/>
          <w:szCs w:val="24"/>
        </w:rPr>
        <w:t>321-1)</w:t>
      </w:r>
      <w:bookmarkEnd w:id="1"/>
    </w:p>
    <w:p w:rsidR="003F7274" w:rsidRPr="003F7274" w:rsidRDefault="003F7274" w:rsidP="003F7274"/>
    <w:p w:rsidR="00AC1A3B" w:rsidRDefault="00047F8E">
      <w:pPr>
        <w:tabs>
          <w:tab w:val="left" w:pos="1980"/>
        </w:tabs>
        <w:ind w:left="720"/>
        <w:jc w:val="both"/>
      </w:pPr>
      <w:r w:rsidRPr="00A20351">
        <w:rPr>
          <w:b/>
        </w:rPr>
        <w:t>Background:</w:t>
      </w:r>
      <w:r w:rsidR="00CB272A">
        <w:t>  </w:t>
      </w:r>
      <w:r w:rsidR="007B5601">
        <w:t xml:space="preserve">At the 2009 </w:t>
      </w:r>
      <w:r w:rsidR="00F65BE4">
        <w:t>National Conference on Weights and Measures (N</w:t>
      </w:r>
      <w:r w:rsidR="007B5601">
        <w:t>CWM</w:t>
      </w:r>
      <w:r w:rsidR="00F65BE4">
        <w:t>)</w:t>
      </w:r>
      <w:r w:rsidR="007B5601">
        <w:t xml:space="preserve"> Annual Meeting, the Conference adopted an amendment to paragraph UR.3.2. </w:t>
      </w:r>
      <w:proofErr w:type="gramStart"/>
      <w:r w:rsidR="007B5601">
        <w:t>to</w:t>
      </w:r>
      <w:proofErr w:type="gramEnd"/>
      <w:r w:rsidR="007B5601">
        <w:t xml:space="preserve"> clarify that z</w:t>
      </w:r>
      <w:r w:rsidR="003F7274">
        <w:t>ero-</w:t>
      </w:r>
      <w:r w:rsidR="007B5601">
        <w:t>l</w:t>
      </w:r>
      <w:r w:rsidR="003F7274">
        <w:t xml:space="preserve">oad and </w:t>
      </w:r>
      <w:r w:rsidR="007B5601">
        <w:t>m</w:t>
      </w:r>
      <w:r w:rsidR="003F7274">
        <w:t xml:space="preserve">aterial or </w:t>
      </w:r>
      <w:r w:rsidR="007B5601">
        <w:t>s</w:t>
      </w:r>
      <w:r w:rsidR="003F7274">
        <w:t>imulated-</w:t>
      </w:r>
      <w:r w:rsidR="007B5601">
        <w:t>l</w:t>
      </w:r>
      <w:r w:rsidR="003F7274">
        <w:t>oad test</w:t>
      </w:r>
      <w:r w:rsidR="007B5601">
        <w:t>s</w:t>
      </w:r>
      <w:r w:rsidR="003F7274">
        <w:t xml:space="preserve"> </w:t>
      </w:r>
      <w:r w:rsidR="004B4B3B">
        <w:t xml:space="preserve">are </w:t>
      </w:r>
      <w:r w:rsidR="003F7274">
        <w:t xml:space="preserve">required to be performed between official testing at intervals determined by the statutory authority or by the manufacturer.  </w:t>
      </w:r>
      <w:r w:rsidR="00A72F28">
        <w:t xml:space="preserve">Full details of the amendments to </w:t>
      </w:r>
      <w:r w:rsidR="00F65BE4">
        <w:t xml:space="preserve">the National Institute of Standards and </w:t>
      </w:r>
      <w:r w:rsidR="00D000DC">
        <w:t>Technology</w:t>
      </w:r>
      <w:r w:rsidR="00F65BE4">
        <w:t xml:space="preserve"> (</w:t>
      </w:r>
      <w:r w:rsidR="00A72F28">
        <w:t>NIST</w:t>
      </w:r>
      <w:r w:rsidR="00F65BE4">
        <w:t>)</w:t>
      </w:r>
      <w:r w:rsidR="00A72F28">
        <w:t xml:space="preserve"> </w:t>
      </w:r>
      <w:r w:rsidR="005C02B2">
        <w:t>Handbook 44</w:t>
      </w:r>
      <w:r w:rsidR="00F65BE4">
        <w:t xml:space="preserve"> (</w:t>
      </w:r>
      <w:r w:rsidR="005C02B2">
        <w:t>HB 44</w:t>
      </w:r>
      <w:r w:rsidR="00F65BE4">
        <w:t>)</w:t>
      </w:r>
      <w:r w:rsidR="00A72F28">
        <w:t xml:space="preserve"> may be found in the </w:t>
      </w:r>
      <w:r w:rsidR="00F65BE4">
        <w:t>Specifications and Tolerances (</w:t>
      </w:r>
      <w:r w:rsidR="00A72F28">
        <w:t>S&amp;T</w:t>
      </w:r>
      <w:r w:rsidR="00F65BE4">
        <w:t>)</w:t>
      </w:r>
      <w:r w:rsidR="00A72F28">
        <w:t xml:space="preserve"> Committee 2009 Interim Report.</w:t>
      </w:r>
    </w:p>
    <w:p w:rsidR="003F7274" w:rsidRPr="00F65BE4" w:rsidRDefault="003F7274" w:rsidP="00A117E4">
      <w:pPr>
        <w:ind w:left="1080"/>
        <w:jc w:val="both"/>
      </w:pPr>
    </w:p>
    <w:p w:rsidR="003F7274" w:rsidRDefault="007E78BC" w:rsidP="00A117E4">
      <w:pPr>
        <w:ind w:left="720"/>
        <w:jc w:val="both"/>
      </w:pPr>
      <w:r w:rsidRPr="006B29FC">
        <w:rPr>
          <w:b/>
        </w:rPr>
        <w:t>Discussion/Conclusion:</w:t>
      </w:r>
      <w:r w:rsidR="00CB272A">
        <w:t>  </w:t>
      </w:r>
      <w:r>
        <w:t>The Sector members agreed that t</w:t>
      </w:r>
      <w:r w:rsidR="003F7274">
        <w:t xml:space="preserve">his is a </w:t>
      </w:r>
      <w:r w:rsidR="005C02B2">
        <w:t>HB 44</w:t>
      </w:r>
      <w:r w:rsidR="008A33E4">
        <w:t xml:space="preserve"> </w:t>
      </w:r>
      <w:r w:rsidR="003F7274">
        <w:t xml:space="preserve">User Requirement and not intended for </w:t>
      </w:r>
      <w:r w:rsidR="008A33E4">
        <w:t xml:space="preserve">use during </w:t>
      </w:r>
      <w:r w:rsidR="003F7274">
        <w:t xml:space="preserve">type evaluation.  No changes are recommended in </w:t>
      </w:r>
      <w:r w:rsidR="005C02B2">
        <w:t>Publication 14</w:t>
      </w:r>
      <w:r w:rsidR="00F65BE4">
        <w:t xml:space="preserve"> (</w:t>
      </w:r>
      <w:r w:rsidR="005C02B2">
        <w:t>Pub 14</w:t>
      </w:r>
      <w:r w:rsidR="00F65BE4">
        <w:t>)</w:t>
      </w:r>
      <w:r w:rsidR="003F7274">
        <w:t>.</w:t>
      </w:r>
    </w:p>
    <w:p w:rsidR="007E78BC" w:rsidRDefault="007E78BC" w:rsidP="003F7274">
      <w:pPr>
        <w:ind w:left="720"/>
        <w:jc w:val="both"/>
      </w:pPr>
    </w:p>
    <w:p w:rsidR="003F7274" w:rsidRPr="00EB3E03" w:rsidRDefault="007E78BC" w:rsidP="007D658D">
      <w:pPr>
        <w:pStyle w:val="Heading2"/>
        <w:jc w:val="both"/>
      </w:pPr>
      <w:bookmarkStart w:id="2" w:name="_Toc279675455"/>
      <w:r w:rsidRPr="00EB3E03">
        <w:rPr>
          <w:sz w:val="24"/>
          <w:szCs w:val="24"/>
        </w:rPr>
        <w:t>H</w:t>
      </w:r>
      <w:r w:rsidR="00D7423C">
        <w:rPr>
          <w:sz w:val="24"/>
          <w:szCs w:val="24"/>
        </w:rPr>
        <w:t>andbook </w:t>
      </w:r>
      <w:r w:rsidRPr="00EB3E03">
        <w:rPr>
          <w:sz w:val="24"/>
          <w:szCs w:val="24"/>
        </w:rPr>
        <w:t>44, S.1.3.1</w:t>
      </w:r>
      <w:r w:rsidR="00D7423C">
        <w:rPr>
          <w:sz w:val="24"/>
          <w:szCs w:val="24"/>
        </w:rPr>
        <w:t>.</w:t>
      </w:r>
      <w:r w:rsidRPr="00EB3E03">
        <w:rPr>
          <w:sz w:val="24"/>
          <w:szCs w:val="24"/>
        </w:rPr>
        <w:t xml:space="preserve"> (</w:t>
      </w:r>
      <w:r w:rsidR="007B5601" w:rsidRPr="00EB3E03">
        <w:rPr>
          <w:sz w:val="24"/>
          <w:szCs w:val="24"/>
        </w:rPr>
        <w:t xml:space="preserve">S&amp;T Committee agenda </w:t>
      </w:r>
      <w:r w:rsidR="008F47D2" w:rsidRPr="00EB3E03">
        <w:rPr>
          <w:sz w:val="24"/>
          <w:szCs w:val="24"/>
        </w:rPr>
        <w:t>Item</w:t>
      </w:r>
      <w:r w:rsidR="007B5601" w:rsidRPr="00EB3E03">
        <w:rPr>
          <w:sz w:val="24"/>
          <w:szCs w:val="24"/>
        </w:rPr>
        <w:t xml:space="preserve"> </w:t>
      </w:r>
      <w:r w:rsidRPr="00EB3E03">
        <w:rPr>
          <w:sz w:val="24"/>
          <w:szCs w:val="24"/>
        </w:rPr>
        <w:t>321-3</w:t>
      </w:r>
      <w:bookmarkEnd w:id="2"/>
      <w:r w:rsidR="006F7F61" w:rsidRPr="00D7423C">
        <w:rPr>
          <w:sz w:val="24"/>
          <w:szCs w:val="24"/>
        </w:rPr>
        <w:t>)</w:t>
      </w:r>
    </w:p>
    <w:p w:rsidR="00EE3DE1" w:rsidRDefault="00EE3DE1" w:rsidP="00EE3DE1">
      <w:pPr>
        <w:ind w:left="720"/>
        <w:jc w:val="both"/>
      </w:pPr>
    </w:p>
    <w:p w:rsidR="00AC1A3B" w:rsidRDefault="00047F8E">
      <w:pPr>
        <w:tabs>
          <w:tab w:val="left" w:pos="1980"/>
        </w:tabs>
        <w:spacing w:before="60"/>
        <w:ind w:left="720"/>
        <w:jc w:val="both"/>
      </w:pPr>
      <w:r w:rsidRPr="006B29FC">
        <w:rPr>
          <w:b/>
        </w:rPr>
        <w:t>Background</w:t>
      </w:r>
      <w:r w:rsidR="00E11D51" w:rsidRPr="006B29FC">
        <w:rPr>
          <w:b/>
        </w:rPr>
        <w:t>:</w:t>
      </w:r>
      <w:r w:rsidR="00CB272A">
        <w:t>  </w:t>
      </w:r>
      <w:r w:rsidR="007B5601">
        <w:t xml:space="preserve">At the 2009 NCWM Annual Meeting, the Conference adopted an amendment to paragraph S.1.3.1. </w:t>
      </w:r>
      <w:r w:rsidRPr="00E05648">
        <w:t>to reconcile the value of the minimum scale division (0.1 % of the minimum totalized load) with the value of the minimum test load (800 divisions) listed in paragraph N.2.3.(a).</w:t>
      </w:r>
      <w:r w:rsidR="00825C35">
        <w:t xml:space="preserve">  </w:t>
      </w:r>
    </w:p>
    <w:p w:rsidR="008A33E4" w:rsidRDefault="008A33E4" w:rsidP="008A33E4">
      <w:pPr>
        <w:ind w:left="720"/>
        <w:jc w:val="both"/>
      </w:pPr>
    </w:p>
    <w:p w:rsidR="008A33E4" w:rsidRDefault="008A33E4" w:rsidP="008A33E4">
      <w:pPr>
        <w:ind w:left="720"/>
        <w:jc w:val="both"/>
        <w:rPr>
          <w:b/>
        </w:rPr>
      </w:pPr>
      <w:r w:rsidRPr="006B29FC">
        <w:rPr>
          <w:b/>
        </w:rPr>
        <w:t>Recommendation:</w:t>
      </w:r>
      <w:r w:rsidR="00CB272A">
        <w:t>  </w:t>
      </w:r>
      <w:r w:rsidR="00F65BE4">
        <w:t>National Type Evaluation Technical Committee (</w:t>
      </w:r>
      <w:r w:rsidR="006F0F97">
        <w:t>NTETC</w:t>
      </w:r>
      <w:r w:rsidR="00F65BE4">
        <w:t>)</w:t>
      </w:r>
      <w:r w:rsidR="006F0F97">
        <w:t xml:space="preserve"> Belt-Conveyor </w:t>
      </w:r>
      <w:r w:rsidR="00F65BE4">
        <w:t xml:space="preserve">Scales (BCS) </w:t>
      </w:r>
      <w:r w:rsidR="006F0F97">
        <w:t xml:space="preserve">Sector Technical Advisor recommended the amendment to NCWM </w:t>
      </w:r>
      <w:r w:rsidR="005C02B2">
        <w:t>Pub 14</w:t>
      </w:r>
      <w:r w:rsidR="006F0F97">
        <w:t xml:space="preserve"> </w:t>
      </w:r>
      <w:r w:rsidR="00AC1A3B">
        <w:t>Section</w:t>
      </w:r>
      <w:r w:rsidR="005C02B2">
        <w:t> </w:t>
      </w:r>
      <w:r w:rsidR="006F0F97">
        <w:t>1.8</w:t>
      </w:r>
      <w:r w:rsidR="00F65BE4">
        <w:t>.</w:t>
      </w:r>
      <w:r w:rsidR="006F0F97">
        <w:t xml:space="preserve"> as shown below to reflect changes in </w:t>
      </w:r>
      <w:r w:rsidR="005C02B2">
        <w:t>HB 44</w:t>
      </w:r>
      <w:r w:rsidR="006959B9">
        <w:t xml:space="preserve"> </w:t>
      </w:r>
      <w:r w:rsidR="006F0F97">
        <w:t xml:space="preserve">BCS Code, design </w:t>
      </w:r>
      <w:r>
        <w:t xml:space="preserve">specification S.1.3.1. </w:t>
      </w:r>
    </w:p>
    <w:tbl>
      <w:tblPr>
        <w:tblW w:w="8280" w:type="dxa"/>
        <w:tblInd w:w="1195" w:type="dxa"/>
        <w:tblLayout w:type="fixed"/>
        <w:tblCellMar>
          <w:top w:w="43" w:type="dxa"/>
          <w:left w:w="115" w:type="dxa"/>
          <w:bottom w:w="43" w:type="dxa"/>
          <w:right w:w="115" w:type="dxa"/>
        </w:tblCellMar>
        <w:tblLook w:val="0000"/>
      </w:tblPr>
      <w:tblGrid>
        <w:gridCol w:w="656"/>
        <w:gridCol w:w="694"/>
        <w:gridCol w:w="375"/>
        <w:gridCol w:w="4485"/>
        <w:gridCol w:w="2070"/>
      </w:tblGrid>
      <w:tr w:rsidR="008A33E4" w:rsidRPr="0005660C" w:rsidTr="007D658D">
        <w:trPr>
          <w:cantSplit/>
          <w:trHeight w:val="470"/>
        </w:trPr>
        <w:tc>
          <w:tcPr>
            <w:tcW w:w="656" w:type="dxa"/>
          </w:tcPr>
          <w:p w:rsidR="00AC1A3B" w:rsidRDefault="008A33E4">
            <w:pPr>
              <w:pStyle w:val="StylePub14NormJust10pt"/>
            </w:pPr>
            <w:r w:rsidRPr="006D6FF0">
              <w:lastRenderedPageBreak/>
              <w:t>1.8.</w:t>
            </w:r>
          </w:p>
        </w:tc>
        <w:tc>
          <w:tcPr>
            <w:tcW w:w="5554" w:type="dxa"/>
            <w:gridSpan w:val="3"/>
          </w:tcPr>
          <w:p w:rsidR="00AC1A3B" w:rsidRDefault="008A33E4">
            <w:pPr>
              <w:pStyle w:val="StylePub14NormJust10ptItalic"/>
            </w:pPr>
            <w:r w:rsidRPr="003E65E4">
              <w:t xml:space="preserve">(S.1.2. and S.1.3.1.)  The scale division shall be in increments of 1, 2, or 5 times 10k where k is an integer </w:t>
            </w:r>
            <w:r w:rsidRPr="006959B9">
              <w:rPr>
                <w:b/>
                <w:u w:val="single"/>
              </w:rPr>
              <w:t>and shall not be greater than 0.125 % (1/800) of the minimum totalized load</w:t>
            </w:r>
            <w:r w:rsidRPr="008F47D2">
              <w:t>.</w:t>
            </w:r>
          </w:p>
        </w:tc>
        <w:tc>
          <w:tcPr>
            <w:tcW w:w="2070" w:type="dxa"/>
          </w:tcPr>
          <w:p w:rsidR="00AC1A3B" w:rsidRDefault="008A33E4" w:rsidP="007D658D">
            <w:pPr>
              <w:pStyle w:val="StylePub14NormJust10pt"/>
              <w:jc w:val="right"/>
            </w:pPr>
            <w:r w:rsidRPr="006D6FF0">
              <w:t xml:space="preserve">Yes </w:t>
            </w:r>
            <w:r w:rsidR="00282989" w:rsidRPr="006D6FF0">
              <w:fldChar w:fldCharType="begin">
                <w:ffData>
                  <w:name w:val="Check1"/>
                  <w:enabled/>
                  <w:calcOnExit w:val="0"/>
                  <w:checkBox>
                    <w:sizeAuto/>
                    <w:default w:val="0"/>
                  </w:checkBox>
                </w:ffData>
              </w:fldChar>
            </w:r>
            <w:r w:rsidRPr="006D6FF0">
              <w:instrText xml:space="preserve"> FORMCHECKBOX </w:instrText>
            </w:r>
            <w:r w:rsidR="00282989" w:rsidRPr="006D6FF0">
              <w:fldChar w:fldCharType="end"/>
            </w:r>
            <w:r w:rsidRPr="008F47D2">
              <w:t xml:space="preserve"> No </w:t>
            </w:r>
            <w:r w:rsidR="00282989" w:rsidRPr="006D6FF0">
              <w:fldChar w:fldCharType="begin">
                <w:ffData>
                  <w:name w:val="Check2"/>
                  <w:enabled/>
                  <w:calcOnExit w:val="0"/>
                  <w:checkBox>
                    <w:sizeAuto/>
                    <w:default w:val="0"/>
                  </w:checkBox>
                </w:ffData>
              </w:fldChar>
            </w:r>
            <w:r w:rsidRPr="006D6FF0">
              <w:instrText xml:space="preserve"> FORMCHECKBOX </w:instrText>
            </w:r>
            <w:r w:rsidR="00282989" w:rsidRPr="006D6FF0">
              <w:fldChar w:fldCharType="end"/>
            </w:r>
            <w:r w:rsidRPr="008F47D2">
              <w:t xml:space="preserve"> N/A </w:t>
            </w:r>
            <w:r w:rsidR="00282989" w:rsidRPr="006D6FF0">
              <w:fldChar w:fldCharType="begin">
                <w:ffData>
                  <w:name w:val="Check3"/>
                  <w:enabled/>
                  <w:calcOnExit w:val="0"/>
                  <w:checkBox>
                    <w:sizeAuto/>
                    <w:default w:val="0"/>
                  </w:checkBox>
                </w:ffData>
              </w:fldChar>
            </w:r>
            <w:r w:rsidRPr="006D6FF0">
              <w:instrText xml:space="preserve"> FORMCHECKBOX </w:instrText>
            </w:r>
            <w:r w:rsidR="00282989" w:rsidRPr="006D6FF0">
              <w:fldChar w:fldCharType="end"/>
            </w:r>
          </w:p>
        </w:tc>
      </w:tr>
      <w:tr w:rsidR="008A33E4" w:rsidRPr="0005660C" w:rsidTr="007D658D">
        <w:trPr>
          <w:cantSplit/>
          <w:trHeight w:val="242"/>
        </w:trPr>
        <w:tc>
          <w:tcPr>
            <w:tcW w:w="656" w:type="dxa"/>
          </w:tcPr>
          <w:p w:rsidR="008A33E4" w:rsidRPr="006D6FF0" w:rsidRDefault="008A33E4" w:rsidP="006959B9">
            <w:pPr>
              <w:pStyle w:val="Pub14NormJust"/>
              <w:keepNext/>
              <w:keepLines/>
              <w:rPr>
                <w:sz w:val="24"/>
                <w:szCs w:val="24"/>
              </w:rPr>
            </w:pPr>
          </w:p>
        </w:tc>
        <w:tc>
          <w:tcPr>
            <w:tcW w:w="694" w:type="dxa"/>
          </w:tcPr>
          <w:p w:rsidR="00AC1A3B" w:rsidRDefault="008A33E4">
            <w:pPr>
              <w:pStyle w:val="StylePub14NormJust10pt"/>
            </w:pPr>
            <w:r w:rsidRPr="006D6FF0">
              <w:t>1.8.1.</w:t>
            </w:r>
          </w:p>
        </w:tc>
        <w:tc>
          <w:tcPr>
            <w:tcW w:w="4860" w:type="dxa"/>
            <w:gridSpan w:val="2"/>
          </w:tcPr>
          <w:p w:rsidR="00AC1A3B" w:rsidRDefault="008A33E4">
            <w:pPr>
              <w:pStyle w:val="StylePub14NormJust10ptItalic"/>
            </w:pPr>
            <w:r w:rsidRPr="003E65E4">
              <w:t xml:space="preserve">What is the scale division? </w:t>
            </w:r>
            <w:r w:rsidR="00282989" w:rsidRPr="003E65E4">
              <w:fldChar w:fldCharType="begin">
                <w:ffData>
                  <w:name w:val="Text30"/>
                  <w:enabled/>
                  <w:calcOnExit w:val="0"/>
                  <w:textInput/>
                </w:ffData>
              </w:fldChar>
            </w:r>
            <w:bookmarkStart w:id="3" w:name="Text30"/>
            <w:r w:rsidRPr="003E65E4">
              <w:instrText xml:space="preserve"> FORMTEXT </w:instrText>
            </w:r>
            <w:r w:rsidR="00282989" w:rsidRPr="003E65E4">
              <w:fldChar w:fldCharType="separate"/>
            </w:r>
            <w:r w:rsidRPr="003E65E4">
              <w:rPr>
                <w:rFonts w:ascii="Arial Unicode MS" w:eastAsia="Arial Unicode MS" w:hAnsi="Arial Unicode MS" w:cs="Arial Unicode MS" w:hint="eastAsia"/>
                <w:noProof/>
              </w:rPr>
              <w:t> </w:t>
            </w:r>
            <w:r w:rsidRPr="003E65E4">
              <w:rPr>
                <w:rFonts w:ascii="Arial Unicode MS" w:eastAsia="Arial Unicode MS" w:hAnsi="Arial Unicode MS" w:cs="Arial Unicode MS" w:hint="eastAsia"/>
                <w:noProof/>
              </w:rPr>
              <w:t> </w:t>
            </w:r>
            <w:r w:rsidRPr="003E65E4">
              <w:rPr>
                <w:rFonts w:ascii="Arial Unicode MS" w:eastAsia="Arial Unicode MS" w:hAnsi="Arial Unicode MS" w:cs="Arial Unicode MS" w:hint="eastAsia"/>
                <w:noProof/>
              </w:rPr>
              <w:t> </w:t>
            </w:r>
            <w:r w:rsidRPr="003E65E4">
              <w:rPr>
                <w:rFonts w:ascii="Arial Unicode MS" w:eastAsia="Arial Unicode MS" w:hAnsi="Arial Unicode MS" w:cs="Arial Unicode MS" w:hint="eastAsia"/>
                <w:noProof/>
              </w:rPr>
              <w:t> </w:t>
            </w:r>
            <w:r w:rsidRPr="003E65E4">
              <w:rPr>
                <w:rFonts w:ascii="Arial Unicode MS" w:eastAsia="Arial Unicode MS" w:hAnsi="Arial Unicode MS" w:cs="Arial Unicode MS" w:hint="eastAsia"/>
                <w:noProof/>
              </w:rPr>
              <w:t> </w:t>
            </w:r>
            <w:r w:rsidR="00282989" w:rsidRPr="003E65E4">
              <w:fldChar w:fldCharType="end"/>
            </w:r>
            <w:bookmarkEnd w:id="3"/>
          </w:p>
        </w:tc>
        <w:tc>
          <w:tcPr>
            <w:tcW w:w="2070" w:type="dxa"/>
          </w:tcPr>
          <w:p w:rsidR="008A33E4" w:rsidRPr="006D6FF0" w:rsidRDefault="008A33E4" w:rsidP="006959B9">
            <w:pPr>
              <w:pStyle w:val="Pub14NormJust"/>
              <w:keepNext/>
              <w:keepLines/>
              <w:rPr>
                <w:sz w:val="24"/>
                <w:szCs w:val="24"/>
              </w:rPr>
            </w:pPr>
          </w:p>
        </w:tc>
      </w:tr>
      <w:tr w:rsidR="006F0F97" w:rsidRPr="0005660C" w:rsidTr="007D658D">
        <w:trPr>
          <w:cantSplit/>
          <w:trHeight w:val="242"/>
        </w:trPr>
        <w:tc>
          <w:tcPr>
            <w:tcW w:w="656" w:type="dxa"/>
          </w:tcPr>
          <w:p w:rsidR="006F0F97" w:rsidRPr="006D6FF0" w:rsidRDefault="006F0F97" w:rsidP="006959B9">
            <w:pPr>
              <w:pStyle w:val="Pub14NormJust"/>
              <w:keepNext/>
              <w:keepLines/>
              <w:rPr>
                <w:sz w:val="24"/>
                <w:szCs w:val="24"/>
              </w:rPr>
            </w:pPr>
          </w:p>
        </w:tc>
        <w:tc>
          <w:tcPr>
            <w:tcW w:w="694" w:type="dxa"/>
          </w:tcPr>
          <w:p w:rsidR="006F0F97" w:rsidRPr="006D6FF0" w:rsidRDefault="006F0F97" w:rsidP="006959B9">
            <w:pPr>
              <w:pStyle w:val="Pub14NormJust"/>
              <w:keepNext/>
              <w:keepLines/>
              <w:rPr>
                <w:sz w:val="24"/>
                <w:szCs w:val="24"/>
              </w:rPr>
            </w:pPr>
          </w:p>
        </w:tc>
        <w:tc>
          <w:tcPr>
            <w:tcW w:w="4860" w:type="dxa"/>
            <w:gridSpan w:val="2"/>
          </w:tcPr>
          <w:p w:rsidR="006F0F97" w:rsidRPr="003E65E4" w:rsidRDefault="006F0F97" w:rsidP="006959B9">
            <w:pPr>
              <w:pStyle w:val="Pub14NormJust"/>
              <w:keepNext/>
              <w:keepLines/>
              <w:rPr>
                <w:i/>
                <w:sz w:val="24"/>
                <w:szCs w:val="24"/>
              </w:rPr>
            </w:pPr>
          </w:p>
        </w:tc>
        <w:tc>
          <w:tcPr>
            <w:tcW w:w="2070" w:type="dxa"/>
          </w:tcPr>
          <w:p w:rsidR="006F0F97" w:rsidRPr="006D6FF0" w:rsidRDefault="006F0F97" w:rsidP="006959B9">
            <w:pPr>
              <w:pStyle w:val="Pub14NormJust"/>
              <w:keepNext/>
              <w:keepLines/>
              <w:rPr>
                <w:sz w:val="24"/>
                <w:szCs w:val="24"/>
              </w:rPr>
            </w:pPr>
          </w:p>
        </w:tc>
      </w:tr>
      <w:tr w:rsidR="008A33E4" w:rsidRPr="0005660C" w:rsidTr="007D658D">
        <w:trPr>
          <w:cantSplit/>
          <w:trHeight w:val="2106"/>
        </w:trPr>
        <w:tc>
          <w:tcPr>
            <w:tcW w:w="656" w:type="dxa"/>
            <w:vAlign w:val="center"/>
          </w:tcPr>
          <w:p w:rsidR="00AC1A3B" w:rsidRDefault="00AC1A3B">
            <w:pPr>
              <w:pStyle w:val="StylePub14NormJust10pt"/>
            </w:pPr>
          </w:p>
          <w:p w:rsidR="00AC1A3B" w:rsidRDefault="00AC1A3B">
            <w:pPr>
              <w:pStyle w:val="StylePub14NormJust10pt"/>
            </w:pPr>
          </w:p>
          <w:p w:rsidR="00AC1A3B" w:rsidRDefault="00AC1A3B">
            <w:pPr>
              <w:pStyle w:val="StylePub14NormJust10pt"/>
            </w:pPr>
          </w:p>
          <w:p w:rsidR="00AC1A3B" w:rsidRDefault="00AC1A3B">
            <w:pPr>
              <w:pStyle w:val="StylePub14NormJust10pt"/>
            </w:pPr>
          </w:p>
          <w:p w:rsidR="00AC1A3B" w:rsidRDefault="00AC1A3B">
            <w:pPr>
              <w:pStyle w:val="StylePub14NormJust10pt"/>
            </w:pPr>
          </w:p>
          <w:p w:rsidR="00AC1A3B" w:rsidRDefault="00AC1A3B">
            <w:pPr>
              <w:pStyle w:val="StylePub14NormJust10pt"/>
            </w:pPr>
          </w:p>
          <w:p w:rsidR="00AC1A3B" w:rsidRDefault="00AC1A3B">
            <w:pPr>
              <w:pStyle w:val="StylePub14NormJust10pt"/>
            </w:pPr>
          </w:p>
          <w:p w:rsidR="00AC1A3B" w:rsidRDefault="00AC1A3B">
            <w:pPr>
              <w:pStyle w:val="StylePub14NormJust10pt"/>
            </w:pPr>
          </w:p>
          <w:p w:rsidR="008A33E4" w:rsidRPr="006D6FF0" w:rsidRDefault="008A33E4" w:rsidP="006959B9">
            <w:pPr>
              <w:pStyle w:val="Pub14NormJust"/>
              <w:keepNext/>
              <w:keepLines/>
              <w:rPr>
                <w:sz w:val="24"/>
                <w:szCs w:val="24"/>
              </w:rPr>
            </w:pPr>
          </w:p>
        </w:tc>
        <w:tc>
          <w:tcPr>
            <w:tcW w:w="694" w:type="dxa"/>
            <w:vAlign w:val="center"/>
          </w:tcPr>
          <w:p w:rsidR="008A33E4" w:rsidRPr="006D6FF0" w:rsidRDefault="008A33E4" w:rsidP="006959B9">
            <w:pPr>
              <w:pStyle w:val="Pub14NormJust"/>
              <w:keepNext/>
              <w:keepLines/>
              <w:rPr>
                <w:sz w:val="24"/>
                <w:szCs w:val="24"/>
              </w:rPr>
            </w:pPr>
          </w:p>
        </w:tc>
        <w:tc>
          <w:tcPr>
            <w:tcW w:w="375" w:type="dxa"/>
            <w:vAlign w:val="center"/>
          </w:tcPr>
          <w:p w:rsidR="008A33E4" w:rsidRPr="003E65E4" w:rsidRDefault="008A33E4" w:rsidP="006959B9">
            <w:pPr>
              <w:pStyle w:val="Pub14NormJust"/>
              <w:keepNext/>
              <w:keepLines/>
              <w:rPr>
                <w:i/>
                <w:sz w:val="24"/>
                <w:szCs w:val="24"/>
              </w:rPr>
            </w:pPr>
          </w:p>
        </w:tc>
        <w:tc>
          <w:tcPr>
            <w:tcW w:w="6555" w:type="dxa"/>
            <w:gridSpan w:val="2"/>
            <w:vAlign w:val="center"/>
          </w:tcPr>
          <w:tbl>
            <w:tblPr>
              <w:tblW w:w="5229"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43" w:type="dxa"/>
                <w:left w:w="115" w:type="dxa"/>
                <w:bottom w:w="43" w:type="dxa"/>
                <w:right w:w="115" w:type="dxa"/>
              </w:tblCellMar>
              <w:tblLook w:val="0000"/>
            </w:tblPr>
            <w:tblGrid>
              <w:gridCol w:w="2614"/>
              <w:gridCol w:w="2615"/>
            </w:tblGrid>
            <w:tr w:rsidR="008A33E4" w:rsidRPr="003E65E4" w:rsidTr="00AC1A3B">
              <w:trPr>
                <w:trHeight w:val="227"/>
              </w:trPr>
              <w:tc>
                <w:tcPr>
                  <w:tcW w:w="2614" w:type="dxa"/>
                  <w:tcBorders>
                    <w:top w:val="double" w:sz="4" w:space="0" w:color="auto"/>
                    <w:bottom w:val="double" w:sz="4" w:space="0" w:color="auto"/>
                  </w:tcBorders>
                </w:tcPr>
                <w:p w:rsidR="008A33E4" w:rsidRPr="00AC1A3B" w:rsidRDefault="00CE6456" w:rsidP="006959B9">
                  <w:pPr>
                    <w:pStyle w:val="Pub14NormJust"/>
                    <w:keepNext/>
                    <w:keepLines/>
                    <w:jc w:val="center"/>
                    <w:rPr>
                      <w:b/>
                      <w:i/>
                    </w:rPr>
                  </w:pPr>
                  <w:r w:rsidRPr="00AC1A3B">
                    <w:rPr>
                      <w:b/>
                      <w:i/>
                    </w:rPr>
                    <w:t>Unit</w:t>
                  </w:r>
                </w:p>
              </w:tc>
              <w:tc>
                <w:tcPr>
                  <w:tcW w:w="2615" w:type="dxa"/>
                  <w:tcBorders>
                    <w:top w:val="double" w:sz="4" w:space="0" w:color="auto"/>
                    <w:bottom w:val="double" w:sz="4" w:space="0" w:color="auto"/>
                  </w:tcBorders>
                </w:tcPr>
                <w:p w:rsidR="008A33E4" w:rsidRPr="00AC1A3B" w:rsidRDefault="00CE6456" w:rsidP="006959B9">
                  <w:pPr>
                    <w:pStyle w:val="Pub14NormJust"/>
                    <w:keepNext/>
                    <w:keepLines/>
                    <w:jc w:val="center"/>
                    <w:rPr>
                      <w:b/>
                      <w:i/>
                    </w:rPr>
                  </w:pPr>
                  <w:r w:rsidRPr="00AC1A3B">
                    <w:rPr>
                      <w:b/>
                      <w:i/>
                    </w:rPr>
                    <w:t>Abbreviation</w:t>
                  </w:r>
                </w:p>
              </w:tc>
            </w:tr>
            <w:tr w:rsidR="008A33E4" w:rsidRPr="003E65E4" w:rsidTr="00AC1A3B">
              <w:trPr>
                <w:trHeight w:val="242"/>
              </w:trPr>
              <w:tc>
                <w:tcPr>
                  <w:tcW w:w="2614" w:type="dxa"/>
                  <w:tcBorders>
                    <w:top w:val="double" w:sz="4" w:space="0" w:color="auto"/>
                  </w:tcBorders>
                </w:tcPr>
                <w:p w:rsidR="00AC1A3B" w:rsidRPr="00EB3E03" w:rsidRDefault="00282989">
                  <w:pPr>
                    <w:pStyle w:val="StylePub14NormJust10ptItalic"/>
                  </w:pPr>
                  <w:r w:rsidRPr="00EB3E03">
                    <w:fldChar w:fldCharType="begin">
                      <w:ffData>
                        <w:name w:val="Text31"/>
                        <w:enabled/>
                        <w:calcOnExit w:val="0"/>
                        <w:textInput/>
                      </w:ffData>
                    </w:fldChar>
                  </w:r>
                  <w:bookmarkStart w:id="4" w:name="Text31"/>
                  <w:r w:rsidR="008A33E4" w:rsidRPr="00EB3E03">
                    <w:instrText xml:space="preserve"> FORMTEXT </w:instrText>
                  </w:r>
                  <w:r w:rsidRPr="00EB3E03">
                    <w:fldChar w:fldCharType="separate"/>
                  </w:r>
                  <w:r w:rsidR="008A33E4" w:rsidRPr="00EB3E03">
                    <w:rPr>
                      <w:rFonts w:eastAsia="Arial Unicode MS" w:hAnsi="Arial Unicode MS"/>
                      <w:noProof/>
                    </w:rPr>
                    <w:t> </w:t>
                  </w:r>
                  <w:r w:rsidR="008A33E4" w:rsidRPr="00EB3E03">
                    <w:rPr>
                      <w:rFonts w:eastAsia="Arial Unicode MS" w:hAnsi="Arial Unicode MS"/>
                      <w:noProof/>
                    </w:rPr>
                    <w:t> </w:t>
                  </w:r>
                  <w:r w:rsidR="008A33E4" w:rsidRPr="00EB3E03">
                    <w:rPr>
                      <w:rFonts w:eastAsia="Arial Unicode MS" w:hAnsi="Arial Unicode MS"/>
                      <w:noProof/>
                    </w:rPr>
                    <w:t> </w:t>
                  </w:r>
                  <w:r w:rsidR="008A33E4" w:rsidRPr="00EB3E03">
                    <w:rPr>
                      <w:rFonts w:eastAsia="Arial Unicode MS" w:hAnsi="Arial Unicode MS"/>
                      <w:noProof/>
                    </w:rPr>
                    <w:t> </w:t>
                  </w:r>
                  <w:r w:rsidR="008A33E4" w:rsidRPr="00EB3E03">
                    <w:rPr>
                      <w:rFonts w:eastAsia="Arial Unicode MS" w:hAnsi="Arial Unicode MS"/>
                      <w:noProof/>
                    </w:rPr>
                    <w:t> </w:t>
                  </w:r>
                  <w:r w:rsidRPr="00EB3E03">
                    <w:fldChar w:fldCharType="end"/>
                  </w:r>
                  <w:bookmarkEnd w:id="4"/>
                  <w:r w:rsidR="008A33E4" w:rsidRPr="00EB3E03">
                    <w:t xml:space="preserve">  pounds</w:t>
                  </w:r>
                </w:p>
              </w:tc>
              <w:tc>
                <w:tcPr>
                  <w:tcW w:w="2615" w:type="dxa"/>
                  <w:tcBorders>
                    <w:top w:val="double" w:sz="4" w:space="0" w:color="auto"/>
                  </w:tcBorders>
                </w:tcPr>
                <w:p w:rsidR="008A33E4" w:rsidRPr="00EB3E03" w:rsidRDefault="008A33E4" w:rsidP="006959B9">
                  <w:pPr>
                    <w:pStyle w:val="Pub14NormJust"/>
                    <w:keepNext/>
                    <w:keepLines/>
                    <w:jc w:val="center"/>
                    <w:rPr>
                      <w:i/>
                    </w:rPr>
                  </w:pPr>
                  <w:r w:rsidRPr="00EB3E03">
                    <w:rPr>
                      <w:i/>
                    </w:rPr>
                    <w:t>lb or LB</w:t>
                  </w:r>
                </w:p>
              </w:tc>
            </w:tr>
            <w:tr w:rsidR="008A33E4" w:rsidRPr="003E65E4" w:rsidTr="008A33E4">
              <w:trPr>
                <w:trHeight w:val="242"/>
              </w:trPr>
              <w:tc>
                <w:tcPr>
                  <w:tcW w:w="2614" w:type="dxa"/>
                </w:tcPr>
                <w:p w:rsidR="00AC1A3B" w:rsidRPr="00EB3E03" w:rsidRDefault="00282989">
                  <w:pPr>
                    <w:pStyle w:val="StylePub14NormJust10ptItalic"/>
                  </w:pPr>
                  <w:r w:rsidRPr="00EB3E03">
                    <w:fldChar w:fldCharType="begin">
                      <w:ffData>
                        <w:name w:val="Text32"/>
                        <w:enabled/>
                        <w:calcOnExit w:val="0"/>
                        <w:textInput/>
                      </w:ffData>
                    </w:fldChar>
                  </w:r>
                  <w:bookmarkStart w:id="5" w:name="Text32"/>
                  <w:r w:rsidR="008A33E4" w:rsidRPr="00EB3E03">
                    <w:instrText xml:space="preserve"> FORMTEXT </w:instrText>
                  </w:r>
                  <w:r w:rsidRPr="00EB3E03">
                    <w:fldChar w:fldCharType="separate"/>
                  </w:r>
                  <w:r w:rsidR="008A33E4" w:rsidRPr="00EB3E03">
                    <w:rPr>
                      <w:rFonts w:eastAsia="Arial Unicode MS" w:hAnsi="Arial Unicode MS"/>
                      <w:noProof/>
                    </w:rPr>
                    <w:t> </w:t>
                  </w:r>
                  <w:r w:rsidR="008A33E4" w:rsidRPr="00EB3E03">
                    <w:rPr>
                      <w:rFonts w:eastAsia="Arial Unicode MS" w:hAnsi="Arial Unicode MS"/>
                      <w:noProof/>
                    </w:rPr>
                    <w:t> </w:t>
                  </w:r>
                  <w:r w:rsidR="008A33E4" w:rsidRPr="00EB3E03">
                    <w:rPr>
                      <w:rFonts w:eastAsia="Arial Unicode MS" w:hAnsi="Arial Unicode MS"/>
                      <w:noProof/>
                    </w:rPr>
                    <w:t> </w:t>
                  </w:r>
                  <w:r w:rsidR="008A33E4" w:rsidRPr="00EB3E03">
                    <w:rPr>
                      <w:rFonts w:eastAsia="Arial Unicode MS" w:hAnsi="Arial Unicode MS"/>
                      <w:noProof/>
                    </w:rPr>
                    <w:t> </w:t>
                  </w:r>
                  <w:r w:rsidR="008A33E4" w:rsidRPr="00EB3E03">
                    <w:rPr>
                      <w:rFonts w:eastAsia="Arial Unicode MS" w:hAnsi="Arial Unicode MS"/>
                      <w:noProof/>
                    </w:rPr>
                    <w:t> </w:t>
                  </w:r>
                  <w:r w:rsidRPr="00EB3E03">
                    <w:fldChar w:fldCharType="end"/>
                  </w:r>
                  <w:bookmarkEnd w:id="5"/>
                  <w:r w:rsidR="008A33E4" w:rsidRPr="00EB3E03">
                    <w:t xml:space="preserve">  U.S. short ton</w:t>
                  </w:r>
                </w:p>
              </w:tc>
              <w:tc>
                <w:tcPr>
                  <w:tcW w:w="2615" w:type="dxa"/>
                </w:tcPr>
                <w:p w:rsidR="008A33E4" w:rsidRPr="00EB3E03" w:rsidRDefault="00780130" w:rsidP="00780130">
                  <w:pPr>
                    <w:pStyle w:val="Pub14NormJust"/>
                    <w:keepNext/>
                    <w:keepLines/>
                    <w:jc w:val="center"/>
                    <w:rPr>
                      <w:i/>
                    </w:rPr>
                  </w:pPr>
                  <w:r w:rsidRPr="00EB3E03">
                    <w:rPr>
                      <w:i/>
                    </w:rPr>
                    <w:t>T</w:t>
                  </w:r>
                  <w:r w:rsidR="008A33E4" w:rsidRPr="00EB3E03">
                    <w:rPr>
                      <w:i/>
                    </w:rPr>
                    <w:t>on</w:t>
                  </w:r>
                  <w:r>
                    <w:rPr>
                      <w:i/>
                    </w:rPr>
                    <w:t xml:space="preserve"> </w:t>
                  </w:r>
                  <w:r w:rsidR="008A33E4" w:rsidRPr="00EB3E03">
                    <w:rPr>
                      <w:i/>
                    </w:rPr>
                    <w:t>or T</w:t>
                  </w:r>
                </w:p>
              </w:tc>
            </w:tr>
            <w:tr w:rsidR="008A33E4" w:rsidRPr="003E65E4" w:rsidTr="008A33E4">
              <w:trPr>
                <w:trHeight w:val="242"/>
              </w:trPr>
              <w:tc>
                <w:tcPr>
                  <w:tcW w:w="2614" w:type="dxa"/>
                </w:tcPr>
                <w:p w:rsidR="00AC1A3B" w:rsidRPr="00EB3E03" w:rsidRDefault="00282989">
                  <w:pPr>
                    <w:pStyle w:val="StylePub14NormJust10ptItalic"/>
                  </w:pPr>
                  <w:r w:rsidRPr="00EB3E03">
                    <w:fldChar w:fldCharType="begin">
                      <w:ffData>
                        <w:name w:val="Text33"/>
                        <w:enabled/>
                        <w:calcOnExit w:val="0"/>
                        <w:textInput/>
                      </w:ffData>
                    </w:fldChar>
                  </w:r>
                  <w:bookmarkStart w:id="6" w:name="Text33"/>
                  <w:r w:rsidR="008A33E4" w:rsidRPr="00EB3E03">
                    <w:instrText xml:space="preserve"> FORMTEXT </w:instrText>
                  </w:r>
                  <w:r w:rsidRPr="00EB3E03">
                    <w:fldChar w:fldCharType="separate"/>
                  </w:r>
                  <w:r w:rsidR="008A33E4" w:rsidRPr="00EB3E03">
                    <w:rPr>
                      <w:rFonts w:eastAsia="Arial Unicode MS" w:hAnsi="Arial Unicode MS"/>
                      <w:noProof/>
                    </w:rPr>
                    <w:t> </w:t>
                  </w:r>
                  <w:r w:rsidR="008A33E4" w:rsidRPr="00EB3E03">
                    <w:rPr>
                      <w:rFonts w:eastAsia="Arial Unicode MS" w:hAnsi="Arial Unicode MS"/>
                      <w:noProof/>
                    </w:rPr>
                    <w:t> </w:t>
                  </w:r>
                  <w:r w:rsidR="008A33E4" w:rsidRPr="00EB3E03">
                    <w:rPr>
                      <w:rFonts w:eastAsia="Arial Unicode MS" w:hAnsi="Arial Unicode MS"/>
                      <w:noProof/>
                    </w:rPr>
                    <w:t> </w:t>
                  </w:r>
                  <w:r w:rsidR="008A33E4" w:rsidRPr="00EB3E03">
                    <w:rPr>
                      <w:rFonts w:eastAsia="Arial Unicode MS" w:hAnsi="Arial Unicode MS"/>
                      <w:noProof/>
                    </w:rPr>
                    <w:t> </w:t>
                  </w:r>
                  <w:r w:rsidR="008A33E4" w:rsidRPr="00EB3E03">
                    <w:rPr>
                      <w:rFonts w:eastAsia="Arial Unicode MS" w:hAnsi="Arial Unicode MS"/>
                      <w:noProof/>
                    </w:rPr>
                    <w:t> </w:t>
                  </w:r>
                  <w:r w:rsidRPr="00EB3E03">
                    <w:fldChar w:fldCharType="end"/>
                  </w:r>
                  <w:bookmarkEnd w:id="6"/>
                  <w:r w:rsidR="008A33E4" w:rsidRPr="00EB3E03">
                    <w:t xml:space="preserve"> U.S. long ton</w:t>
                  </w:r>
                </w:p>
              </w:tc>
              <w:tc>
                <w:tcPr>
                  <w:tcW w:w="2615" w:type="dxa"/>
                </w:tcPr>
                <w:p w:rsidR="008A33E4" w:rsidRPr="00EB3E03" w:rsidRDefault="008A33E4" w:rsidP="006959B9">
                  <w:pPr>
                    <w:pStyle w:val="Pub14NormJust"/>
                    <w:keepNext/>
                    <w:keepLines/>
                    <w:jc w:val="center"/>
                    <w:rPr>
                      <w:i/>
                    </w:rPr>
                  </w:pPr>
                  <w:r w:rsidRPr="00EB3E03">
                    <w:rPr>
                      <w:i/>
                    </w:rPr>
                    <w:t>LT</w:t>
                  </w:r>
                </w:p>
              </w:tc>
            </w:tr>
            <w:tr w:rsidR="008A33E4" w:rsidRPr="003E65E4" w:rsidTr="008A33E4">
              <w:trPr>
                <w:trHeight w:val="242"/>
              </w:trPr>
              <w:tc>
                <w:tcPr>
                  <w:tcW w:w="2614" w:type="dxa"/>
                </w:tcPr>
                <w:p w:rsidR="00AC1A3B" w:rsidRPr="00EB3E03" w:rsidRDefault="00282989">
                  <w:pPr>
                    <w:pStyle w:val="StylePub14NormJust10ptItalic"/>
                  </w:pPr>
                  <w:r w:rsidRPr="00EB3E03">
                    <w:fldChar w:fldCharType="begin">
                      <w:ffData>
                        <w:name w:val="Text34"/>
                        <w:enabled/>
                        <w:calcOnExit w:val="0"/>
                        <w:textInput/>
                      </w:ffData>
                    </w:fldChar>
                  </w:r>
                  <w:bookmarkStart w:id="7" w:name="Text34"/>
                  <w:r w:rsidR="008A33E4" w:rsidRPr="00EB3E03">
                    <w:instrText xml:space="preserve"> FORMTEXT </w:instrText>
                  </w:r>
                  <w:r w:rsidRPr="00EB3E03">
                    <w:fldChar w:fldCharType="separate"/>
                  </w:r>
                  <w:r w:rsidR="008A33E4" w:rsidRPr="00EB3E03">
                    <w:rPr>
                      <w:rFonts w:eastAsia="Arial Unicode MS" w:hAnsi="Arial Unicode MS"/>
                      <w:noProof/>
                    </w:rPr>
                    <w:t> </w:t>
                  </w:r>
                  <w:r w:rsidR="008A33E4" w:rsidRPr="00EB3E03">
                    <w:rPr>
                      <w:rFonts w:eastAsia="Arial Unicode MS" w:hAnsi="Arial Unicode MS"/>
                      <w:noProof/>
                    </w:rPr>
                    <w:t> </w:t>
                  </w:r>
                  <w:r w:rsidR="008A33E4" w:rsidRPr="00EB3E03">
                    <w:rPr>
                      <w:rFonts w:eastAsia="Arial Unicode MS" w:hAnsi="Arial Unicode MS"/>
                      <w:noProof/>
                    </w:rPr>
                    <w:t> </w:t>
                  </w:r>
                  <w:r w:rsidR="008A33E4" w:rsidRPr="00EB3E03">
                    <w:rPr>
                      <w:rFonts w:eastAsia="Arial Unicode MS" w:hAnsi="Arial Unicode MS"/>
                      <w:noProof/>
                    </w:rPr>
                    <w:t> </w:t>
                  </w:r>
                  <w:r w:rsidR="008A33E4" w:rsidRPr="00EB3E03">
                    <w:rPr>
                      <w:rFonts w:eastAsia="Arial Unicode MS" w:hAnsi="Arial Unicode MS"/>
                      <w:noProof/>
                    </w:rPr>
                    <w:t> </w:t>
                  </w:r>
                  <w:r w:rsidRPr="00EB3E03">
                    <w:fldChar w:fldCharType="end"/>
                  </w:r>
                  <w:bookmarkEnd w:id="7"/>
                  <w:r w:rsidR="008A33E4" w:rsidRPr="00EB3E03">
                    <w:t xml:space="preserve"> Metric ton</w:t>
                  </w:r>
                </w:p>
              </w:tc>
              <w:tc>
                <w:tcPr>
                  <w:tcW w:w="2615" w:type="dxa"/>
                </w:tcPr>
                <w:p w:rsidR="008A33E4" w:rsidRPr="00EB3E03" w:rsidRDefault="008A33E4" w:rsidP="006959B9">
                  <w:pPr>
                    <w:pStyle w:val="Pub14NormJust"/>
                    <w:keepNext/>
                    <w:keepLines/>
                    <w:jc w:val="center"/>
                    <w:rPr>
                      <w:i/>
                    </w:rPr>
                  </w:pPr>
                  <w:r w:rsidRPr="00EB3E03">
                    <w:rPr>
                      <w:i/>
                    </w:rPr>
                    <w:t>t</w:t>
                  </w:r>
                </w:p>
              </w:tc>
            </w:tr>
            <w:tr w:rsidR="008A33E4" w:rsidRPr="003E65E4" w:rsidTr="008A33E4">
              <w:trPr>
                <w:trHeight w:val="242"/>
              </w:trPr>
              <w:tc>
                <w:tcPr>
                  <w:tcW w:w="2614" w:type="dxa"/>
                </w:tcPr>
                <w:p w:rsidR="00AC1A3B" w:rsidRPr="00EB3E03" w:rsidRDefault="00282989">
                  <w:pPr>
                    <w:pStyle w:val="StylePub14NormJust10ptItalic"/>
                  </w:pPr>
                  <w:r w:rsidRPr="00EB3E03">
                    <w:fldChar w:fldCharType="begin">
                      <w:ffData>
                        <w:name w:val="Text35"/>
                        <w:enabled/>
                        <w:calcOnExit w:val="0"/>
                        <w:textInput/>
                      </w:ffData>
                    </w:fldChar>
                  </w:r>
                  <w:bookmarkStart w:id="8" w:name="Text35"/>
                  <w:r w:rsidR="008A33E4" w:rsidRPr="00EB3E03">
                    <w:instrText xml:space="preserve"> FORMTEXT </w:instrText>
                  </w:r>
                  <w:r w:rsidRPr="00EB3E03">
                    <w:fldChar w:fldCharType="separate"/>
                  </w:r>
                  <w:r w:rsidR="008A33E4" w:rsidRPr="00EB3E03">
                    <w:rPr>
                      <w:rFonts w:eastAsia="Arial Unicode MS" w:hAnsi="Arial Unicode MS"/>
                      <w:noProof/>
                    </w:rPr>
                    <w:t> </w:t>
                  </w:r>
                  <w:r w:rsidR="008A33E4" w:rsidRPr="00EB3E03">
                    <w:rPr>
                      <w:rFonts w:eastAsia="Arial Unicode MS" w:hAnsi="Arial Unicode MS"/>
                      <w:noProof/>
                    </w:rPr>
                    <w:t> </w:t>
                  </w:r>
                  <w:r w:rsidR="008A33E4" w:rsidRPr="00EB3E03">
                    <w:rPr>
                      <w:rFonts w:eastAsia="Arial Unicode MS" w:hAnsi="Arial Unicode MS"/>
                      <w:noProof/>
                    </w:rPr>
                    <w:t> </w:t>
                  </w:r>
                  <w:r w:rsidR="008A33E4" w:rsidRPr="00EB3E03">
                    <w:rPr>
                      <w:rFonts w:eastAsia="Arial Unicode MS" w:hAnsi="Arial Unicode MS"/>
                      <w:noProof/>
                    </w:rPr>
                    <w:t> </w:t>
                  </w:r>
                  <w:r w:rsidR="008A33E4" w:rsidRPr="00EB3E03">
                    <w:rPr>
                      <w:rFonts w:eastAsia="Arial Unicode MS" w:hAnsi="Arial Unicode MS"/>
                      <w:noProof/>
                    </w:rPr>
                    <w:t> </w:t>
                  </w:r>
                  <w:r w:rsidRPr="00EB3E03">
                    <w:fldChar w:fldCharType="end"/>
                  </w:r>
                  <w:bookmarkEnd w:id="8"/>
                  <w:r w:rsidR="008A33E4" w:rsidRPr="00EB3E03">
                    <w:t xml:space="preserve">  kilograms</w:t>
                  </w:r>
                </w:p>
              </w:tc>
              <w:tc>
                <w:tcPr>
                  <w:tcW w:w="2615" w:type="dxa"/>
                </w:tcPr>
                <w:p w:rsidR="008A33E4" w:rsidRPr="00EB3E03" w:rsidRDefault="008A33E4" w:rsidP="006959B9">
                  <w:pPr>
                    <w:pStyle w:val="Pub14NormJust"/>
                    <w:keepNext/>
                    <w:keepLines/>
                    <w:jc w:val="center"/>
                    <w:rPr>
                      <w:i/>
                    </w:rPr>
                  </w:pPr>
                  <w:r w:rsidRPr="00EB3E03">
                    <w:rPr>
                      <w:i/>
                    </w:rPr>
                    <w:t>kg</w:t>
                  </w:r>
                </w:p>
              </w:tc>
            </w:tr>
          </w:tbl>
          <w:p w:rsidR="008A33E4" w:rsidRPr="003E65E4" w:rsidRDefault="008A33E4" w:rsidP="006959B9">
            <w:pPr>
              <w:pStyle w:val="Pub14NormJust"/>
              <w:keepNext/>
              <w:keepLines/>
              <w:rPr>
                <w:i/>
                <w:sz w:val="24"/>
                <w:szCs w:val="24"/>
              </w:rPr>
            </w:pPr>
          </w:p>
        </w:tc>
      </w:tr>
      <w:tr w:rsidR="008A33E4" w:rsidRPr="0005660C" w:rsidTr="007D658D">
        <w:trPr>
          <w:cantSplit/>
          <w:trHeight w:val="407"/>
        </w:trPr>
        <w:tc>
          <w:tcPr>
            <w:tcW w:w="656" w:type="dxa"/>
            <w:vAlign w:val="center"/>
          </w:tcPr>
          <w:p w:rsidR="008A33E4" w:rsidRPr="006D6FF0" w:rsidRDefault="008A33E4" w:rsidP="008A33E4">
            <w:pPr>
              <w:pStyle w:val="Pub14NormJust"/>
              <w:rPr>
                <w:sz w:val="24"/>
                <w:szCs w:val="24"/>
              </w:rPr>
            </w:pPr>
          </w:p>
        </w:tc>
        <w:tc>
          <w:tcPr>
            <w:tcW w:w="694" w:type="dxa"/>
          </w:tcPr>
          <w:p w:rsidR="00AC1A3B" w:rsidRDefault="008A33E4">
            <w:pPr>
              <w:pStyle w:val="StylePub14NormJust10ptBoldUnderlineLeft"/>
            </w:pPr>
            <w:r w:rsidRPr="006959B9">
              <w:t>1.8.2.</w:t>
            </w:r>
          </w:p>
        </w:tc>
        <w:tc>
          <w:tcPr>
            <w:tcW w:w="375" w:type="dxa"/>
            <w:vAlign w:val="center"/>
          </w:tcPr>
          <w:p w:rsidR="008A33E4" w:rsidRPr="006959B9" w:rsidRDefault="008A33E4" w:rsidP="008A33E4">
            <w:pPr>
              <w:pStyle w:val="Pub14NormJust"/>
              <w:rPr>
                <w:b/>
                <w:sz w:val="24"/>
                <w:szCs w:val="24"/>
                <w:u w:val="single"/>
              </w:rPr>
            </w:pPr>
          </w:p>
        </w:tc>
        <w:tc>
          <w:tcPr>
            <w:tcW w:w="4485" w:type="dxa"/>
            <w:vAlign w:val="center"/>
          </w:tcPr>
          <w:p w:rsidR="00AC1A3B" w:rsidRDefault="008A33E4">
            <w:pPr>
              <w:pStyle w:val="StylePub14NormJust10ptBoldUnderlineLeft"/>
            </w:pPr>
            <w:r w:rsidRPr="006959B9">
              <w:t>Verify that the value of the scale division is protected by an acceptable security means (e.g., physical seal or audit trail).</w:t>
            </w:r>
          </w:p>
        </w:tc>
        <w:tc>
          <w:tcPr>
            <w:tcW w:w="2070" w:type="dxa"/>
            <w:vAlign w:val="center"/>
          </w:tcPr>
          <w:p w:rsidR="008A33E4" w:rsidRPr="0005660C" w:rsidRDefault="008A33E4" w:rsidP="008A33E4">
            <w:pPr>
              <w:pStyle w:val="Pub14NormJust"/>
              <w:rPr>
                <w:sz w:val="19"/>
              </w:rPr>
            </w:pPr>
          </w:p>
        </w:tc>
      </w:tr>
    </w:tbl>
    <w:p w:rsidR="006959B9" w:rsidRDefault="006959B9" w:rsidP="008A33E4">
      <w:pPr>
        <w:ind w:left="720"/>
        <w:jc w:val="both"/>
        <w:rPr>
          <w:b/>
        </w:rPr>
      </w:pPr>
    </w:p>
    <w:p w:rsidR="006959B9" w:rsidRPr="006959B9" w:rsidRDefault="006959B9" w:rsidP="008A33E4">
      <w:pPr>
        <w:ind w:left="720"/>
        <w:jc w:val="both"/>
      </w:pPr>
      <w:r w:rsidRPr="006B29FC">
        <w:rPr>
          <w:b/>
        </w:rPr>
        <w:t>Discussion/Conclusion:</w:t>
      </w:r>
      <w:r w:rsidRPr="006B29FC">
        <w:tab/>
      </w:r>
      <w:r w:rsidR="00E51E28">
        <w:t xml:space="preserve">Sector members agreed </w:t>
      </w:r>
      <w:r w:rsidR="007B5601">
        <w:t xml:space="preserve">to recommend </w:t>
      </w:r>
      <w:r w:rsidR="006F0F97">
        <w:t>the proposed change</w:t>
      </w:r>
      <w:r w:rsidR="00607A90">
        <w:t xml:space="preserve"> to </w:t>
      </w:r>
      <w:r w:rsidR="005C02B2">
        <w:t>Pub 14</w:t>
      </w:r>
      <w:r w:rsidR="007B5601">
        <w:t xml:space="preserve"> BCS </w:t>
      </w:r>
      <w:r w:rsidR="001467A0">
        <w:t>S</w:t>
      </w:r>
      <w:r w:rsidR="007B5601">
        <w:t xml:space="preserve">ection </w:t>
      </w:r>
      <w:r w:rsidR="00607A90">
        <w:t>1.8.</w:t>
      </w:r>
      <w:r w:rsidR="007B5601">
        <w:t>,</w:t>
      </w:r>
      <w:r w:rsidR="006F0F97">
        <w:t xml:space="preserve"> and add </w:t>
      </w:r>
      <w:r w:rsidR="007B5601">
        <w:t xml:space="preserve">a new </w:t>
      </w:r>
      <w:r w:rsidR="001467A0">
        <w:t>Section</w:t>
      </w:r>
      <w:r w:rsidR="007B5601">
        <w:t xml:space="preserve"> 1.8.2. to verify that the </w:t>
      </w:r>
      <w:r w:rsidR="00E51E28">
        <w:t>value of the scale division should be a sealable parameter</w:t>
      </w:r>
      <w:r w:rsidR="007B5601">
        <w:t xml:space="preserve"> which is protected by a security means </w:t>
      </w:r>
      <w:r w:rsidR="00E51E28">
        <w:t>as shown above.</w:t>
      </w:r>
    </w:p>
    <w:p w:rsidR="00B93211" w:rsidRDefault="00B93211" w:rsidP="00EE3DE1">
      <w:pPr>
        <w:ind w:left="720"/>
        <w:jc w:val="both"/>
      </w:pPr>
    </w:p>
    <w:p w:rsidR="00B93211" w:rsidRPr="00A82503" w:rsidRDefault="00B93211" w:rsidP="007D658D">
      <w:pPr>
        <w:pStyle w:val="Heading2"/>
        <w:jc w:val="both"/>
        <w:rPr>
          <w:sz w:val="24"/>
          <w:szCs w:val="24"/>
        </w:rPr>
      </w:pPr>
      <w:bookmarkStart w:id="9" w:name="_Toc279675456"/>
      <w:r w:rsidRPr="00A82503">
        <w:rPr>
          <w:sz w:val="24"/>
          <w:szCs w:val="24"/>
        </w:rPr>
        <w:t>H</w:t>
      </w:r>
      <w:r w:rsidR="00D7423C">
        <w:rPr>
          <w:sz w:val="24"/>
          <w:szCs w:val="24"/>
        </w:rPr>
        <w:t>andbook</w:t>
      </w:r>
      <w:r w:rsidR="005C02B2">
        <w:rPr>
          <w:sz w:val="24"/>
          <w:szCs w:val="24"/>
        </w:rPr>
        <w:t> </w:t>
      </w:r>
      <w:r w:rsidRPr="00A82503">
        <w:rPr>
          <w:sz w:val="24"/>
          <w:szCs w:val="24"/>
        </w:rPr>
        <w:t>44</w:t>
      </w:r>
      <w:r w:rsidR="00D7423C">
        <w:rPr>
          <w:sz w:val="24"/>
          <w:szCs w:val="24"/>
        </w:rPr>
        <w:t>,</w:t>
      </w:r>
      <w:r w:rsidRPr="00A82503">
        <w:rPr>
          <w:sz w:val="24"/>
          <w:szCs w:val="24"/>
        </w:rPr>
        <w:t xml:space="preserve"> N.2.</w:t>
      </w:r>
      <w:r w:rsidR="007D658D">
        <w:rPr>
          <w:sz w:val="24"/>
          <w:szCs w:val="24"/>
        </w:rPr>
        <w:t xml:space="preserve"> </w:t>
      </w:r>
      <w:r w:rsidR="00AC1A3B">
        <w:rPr>
          <w:sz w:val="24"/>
          <w:szCs w:val="24"/>
        </w:rPr>
        <w:t>and</w:t>
      </w:r>
      <w:r w:rsidRPr="00A82503">
        <w:rPr>
          <w:sz w:val="24"/>
          <w:szCs w:val="24"/>
        </w:rPr>
        <w:t xml:space="preserve"> N.2.1.  (</w:t>
      </w:r>
      <w:r w:rsidR="007B5601" w:rsidRPr="00A82503">
        <w:rPr>
          <w:sz w:val="24"/>
          <w:szCs w:val="24"/>
        </w:rPr>
        <w:t xml:space="preserve">S&amp;T Committee agenda </w:t>
      </w:r>
      <w:r w:rsidR="008F47D2" w:rsidRPr="00A82503">
        <w:rPr>
          <w:sz w:val="24"/>
          <w:szCs w:val="24"/>
        </w:rPr>
        <w:t>Item</w:t>
      </w:r>
      <w:r w:rsidR="005C02B2">
        <w:rPr>
          <w:sz w:val="24"/>
          <w:szCs w:val="24"/>
        </w:rPr>
        <w:t> </w:t>
      </w:r>
      <w:r w:rsidRPr="00A82503">
        <w:rPr>
          <w:sz w:val="24"/>
          <w:szCs w:val="24"/>
        </w:rPr>
        <w:t>321-5) (Number of Tests during Initial Verification)</w:t>
      </w:r>
      <w:bookmarkEnd w:id="9"/>
    </w:p>
    <w:p w:rsidR="00B93211" w:rsidRPr="006B29FC" w:rsidRDefault="00B93211" w:rsidP="00B93211">
      <w:pPr>
        <w:ind w:left="1080"/>
        <w:jc w:val="both"/>
        <w:rPr>
          <w:b/>
        </w:rPr>
      </w:pPr>
    </w:p>
    <w:p w:rsidR="00AC1A3B" w:rsidRDefault="00304F8F">
      <w:pPr>
        <w:tabs>
          <w:tab w:val="num" w:pos="1080"/>
          <w:tab w:val="left" w:pos="1980"/>
        </w:tabs>
        <w:ind w:left="720"/>
        <w:jc w:val="both"/>
        <w:rPr>
          <w:rStyle w:val="Normal10ptChar"/>
          <w:rFonts w:eastAsia="MS Mincho"/>
        </w:rPr>
      </w:pPr>
      <w:r w:rsidRPr="006B29FC">
        <w:rPr>
          <w:b/>
        </w:rPr>
        <w:t>Background:</w:t>
      </w:r>
      <w:r>
        <w:tab/>
      </w:r>
      <w:r w:rsidR="007B5601">
        <w:t xml:space="preserve">At the 2009 NCWM Annual Meeting, the Conference adopted an amendment to paragraph </w:t>
      </w:r>
      <w:r w:rsidR="00B93211" w:rsidRPr="007E26DD">
        <w:t xml:space="preserve">N.2.1. to provide clarification </w:t>
      </w:r>
      <w:r w:rsidR="00B93211">
        <w:t>of</w:t>
      </w:r>
      <w:r w:rsidR="00B93211" w:rsidRPr="007E26DD">
        <w:t xml:space="preserve"> how many test runs are required during an official test.  </w:t>
      </w:r>
      <w:r w:rsidR="00B93211">
        <w:t xml:space="preserve">Portions of the wording changes in N.2.1. relate to testing a belt-conveyor scale at a single </w:t>
      </w:r>
      <w:r w:rsidR="00793536">
        <w:t>flow rate</w:t>
      </w:r>
      <w:r w:rsidR="00B93211">
        <w:t xml:space="preserve"> (using a minimum of four test runs)</w:t>
      </w:r>
      <w:r w:rsidR="00793536">
        <w:t>;</w:t>
      </w:r>
      <w:r w:rsidR="00B93211">
        <w:t xml:space="preserve"> if it can be verified that the system is operated using a single </w:t>
      </w:r>
      <w:r w:rsidR="00793536">
        <w:t>flow rate</w:t>
      </w:r>
      <w:r w:rsidR="00B93211">
        <w:t xml:space="preserve"> </w:t>
      </w:r>
      <w:r w:rsidR="00B93211">
        <w:rPr>
          <w:rStyle w:val="Normal10ptChar"/>
        </w:rPr>
        <w:t>and that rate does not vary in either direction by an amount more than 10 % of the normal flow rate that can be developed at the installation for at least 80 % of the time.</w:t>
      </w:r>
    </w:p>
    <w:p w:rsidR="00AC1A3B" w:rsidRDefault="00AC1A3B">
      <w:pPr>
        <w:tabs>
          <w:tab w:val="num" w:pos="1080"/>
          <w:tab w:val="left" w:pos="1980"/>
        </w:tabs>
        <w:ind w:left="720"/>
        <w:jc w:val="both"/>
        <w:rPr>
          <w:rStyle w:val="Normal10ptChar"/>
          <w:rFonts w:eastAsia="MS Mincho"/>
        </w:rPr>
      </w:pPr>
    </w:p>
    <w:p w:rsidR="00AC1A3B" w:rsidRDefault="00B93211">
      <w:pPr>
        <w:tabs>
          <w:tab w:val="num" w:pos="1080"/>
          <w:tab w:val="left" w:pos="1980"/>
        </w:tabs>
        <w:ind w:left="720"/>
        <w:jc w:val="both"/>
      </w:pPr>
      <w:r>
        <w:t xml:space="preserve">These changes are applicable to specific installations that operate exclusively (within parameters) at one </w:t>
      </w:r>
      <w:r w:rsidR="00793536">
        <w:t>flow rate,</w:t>
      </w:r>
      <w:r>
        <w:t xml:space="preserve"> and would</w:t>
      </w:r>
      <w:r w:rsidR="00793536">
        <w:t>,</w:t>
      </w:r>
      <w:r>
        <w:t xml:space="preserve"> therefore</w:t>
      </w:r>
      <w:r w:rsidR="00A20351">
        <w:t>,</w:t>
      </w:r>
      <w:r>
        <w:t xml:space="preserve"> not impact procedures used during type evaluation testing.</w:t>
      </w:r>
    </w:p>
    <w:p w:rsidR="00AC1A3B" w:rsidRDefault="00AC1A3B">
      <w:pPr>
        <w:tabs>
          <w:tab w:val="num" w:pos="1080"/>
          <w:tab w:val="left" w:pos="1980"/>
        </w:tabs>
        <w:ind w:left="720"/>
        <w:jc w:val="both"/>
      </w:pPr>
    </w:p>
    <w:p w:rsidR="00AC1A3B" w:rsidRDefault="00B93211">
      <w:pPr>
        <w:tabs>
          <w:tab w:val="num" w:pos="1080"/>
          <w:tab w:val="left" w:pos="1980"/>
        </w:tabs>
        <w:ind w:left="720"/>
        <w:jc w:val="both"/>
      </w:pPr>
      <w:r>
        <w:t xml:space="preserve">Other changes to N.2.1. </w:t>
      </w:r>
      <w:proofErr w:type="gramStart"/>
      <w:r>
        <w:t>will</w:t>
      </w:r>
      <w:proofErr w:type="gramEnd"/>
      <w:r>
        <w:t xml:space="preserve"> impact testing procedures regardless of the specifics of an installation</w:t>
      </w:r>
      <w:r w:rsidR="00793536">
        <w:t>,</w:t>
      </w:r>
      <w:r>
        <w:t xml:space="preserve"> and should</w:t>
      </w:r>
      <w:r w:rsidR="00793536">
        <w:t>,</w:t>
      </w:r>
      <w:r>
        <w:t xml:space="preserve"> therefore result in changes to </w:t>
      </w:r>
      <w:r w:rsidR="005C02B2">
        <w:t>Pub 14</w:t>
      </w:r>
      <w:r>
        <w:t xml:space="preserve">. </w:t>
      </w:r>
    </w:p>
    <w:p w:rsidR="00AC1A3B" w:rsidRDefault="00AC1A3B">
      <w:pPr>
        <w:tabs>
          <w:tab w:val="left" w:pos="1980"/>
        </w:tabs>
        <w:ind w:left="720"/>
        <w:jc w:val="both"/>
        <w:rPr>
          <w:b/>
        </w:rPr>
      </w:pPr>
    </w:p>
    <w:p w:rsidR="00AC1A3B" w:rsidRDefault="00B93211">
      <w:pPr>
        <w:keepNext/>
        <w:keepLines/>
        <w:tabs>
          <w:tab w:val="num" w:pos="1080"/>
          <w:tab w:val="left" w:pos="1980"/>
        </w:tabs>
        <w:ind w:left="720"/>
        <w:jc w:val="both"/>
      </w:pPr>
      <w:r w:rsidRPr="006B29FC">
        <w:rPr>
          <w:b/>
        </w:rPr>
        <w:t>Recommendation:</w:t>
      </w:r>
      <w:r w:rsidRPr="00F6391F">
        <w:t xml:space="preserve">  To reflect changes in the 2010 edition of </w:t>
      </w:r>
      <w:r w:rsidR="005C02B2">
        <w:t>HB 44</w:t>
      </w:r>
      <w:r w:rsidRPr="00F6391F">
        <w:t xml:space="preserve">, the technical advisor recommends that </w:t>
      </w:r>
      <w:r w:rsidR="005C02B2">
        <w:t>Pub 14</w:t>
      </w:r>
      <w:r w:rsidRPr="00F6391F">
        <w:t xml:space="preserve"> </w:t>
      </w:r>
      <w:r>
        <w:t xml:space="preserve">page BCS-15 </w:t>
      </w:r>
      <w:r w:rsidRPr="00F6391F">
        <w:t>be amended as follows:</w:t>
      </w:r>
      <w:r>
        <w:t xml:space="preserve"> </w:t>
      </w:r>
    </w:p>
    <w:p w:rsidR="00B93211" w:rsidRDefault="00B93211" w:rsidP="00B93211">
      <w:pPr>
        <w:keepNext/>
        <w:keepLines/>
        <w:tabs>
          <w:tab w:val="num" w:pos="1080"/>
        </w:tabs>
        <w:ind w:left="1080"/>
      </w:pPr>
    </w:p>
    <w:p w:rsidR="00B93211" w:rsidRPr="00BF5813" w:rsidRDefault="00B93211" w:rsidP="00B93211">
      <w:pPr>
        <w:keepNext/>
        <w:keepLines/>
        <w:tabs>
          <w:tab w:val="left" w:pos="288"/>
        </w:tabs>
        <w:ind w:left="1080"/>
        <w:rPr>
          <w:b/>
        </w:rPr>
      </w:pPr>
      <w:r w:rsidRPr="00BF5813">
        <w:rPr>
          <w:b/>
        </w:rPr>
        <w:t>13.  Field Test Procedure</w:t>
      </w:r>
    </w:p>
    <w:p w:rsidR="00B93211" w:rsidRDefault="00B93211" w:rsidP="00B93211">
      <w:pPr>
        <w:keepNext/>
        <w:keepLines/>
        <w:tabs>
          <w:tab w:val="left" w:pos="288"/>
        </w:tabs>
        <w:ind w:left="1080"/>
      </w:pPr>
    </w:p>
    <w:p w:rsidR="00B93211" w:rsidRDefault="00B93211" w:rsidP="00B93211">
      <w:pPr>
        <w:keepNext/>
        <w:keepLines/>
        <w:tabs>
          <w:tab w:val="left" w:pos="288"/>
        </w:tabs>
        <w:ind w:left="1440"/>
      </w:pPr>
      <w:r w:rsidRPr="00342DF7">
        <w:t>Field Performance Test of the Belt-Conveyor Scale</w:t>
      </w:r>
    </w:p>
    <w:p w:rsidR="00B93211" w:rsidRDefault="00B93211" w:rsidP="00B93211">
      <w:pPr>
        <w:keepNext/>
        <w:keepLines/>
        <w:tabs>
          <w:tab w:val="left" w:pos="288"/>
        </w:tabs>
        <w:ind w:left="1440"/>
      </w:pPr>
    </w:p>
    <w:p w:rsidR="00AC1A3B" w:rsidRPr="00AC1A3B" w:rsidRDefault="00B93211">
      <w:pPr>
        <w:pStyle w:val="StylePub14NormJust10ptStrikethrough"/>
        <w:rPr>
          <w:b/>
        </w:rPr>
      </w:pPr>
      <w:r w:rsidRPr="00064282">
        <w:rPr>
          <w:b/>
        </w:rPr>
        <w:t xml:space="preserve">N.2.1.  Initial Verification. </w:t>
      </w:r>
      <w:r w:rsidRPr="00064282">
        <w:t xml:space="preserve">- </w:t>
      </w:r>
      <w:r w:rsidRPr="00AC1A3B">
        <w:rPr>
          <w:b/>
        </w:rPr>
        <w:t>A belt-conveyor scale system shall be tested at the normal use flow rate, 35 % of the maximum rated capacity, and an intermediate flow rate between these two points.  The system may also be tested at any other rate of flow that may be used at the installation.</w:t>
      </w:r>
    </w:p>
    <w:p w:rsidR="00B93211" w:rsidRPr="00AC1A3B" w:rsidRDefault="00B93211" w:rsidP="00B93211">
      <w:pPr>
        <w:pStyle w:val="Pub14NormJust"/>
        <w:ind w:left="1440"/>
        <w:rPr>
          <w:b/>
          <w:strike/>
        </w:rPr>
      </w:pPr>
      <w:r w:rsidRPr="00AC1A3B">
        <w:rPr>
          <w:b/>
          <w:strike/>
        </w:rPr>
        <w:t>(Added 2004)</w:t>
      </w:r>
    </w:p>
    <w:p w:rsidR="00B93211" w:rsidRPr="00342DF7" w:rsidRDefault="00B93211" w:rsidP="00B93211">
      <w:pPr>
        <w:keepNext/>
        <w:tabs>
          <w:tab w:val="left" w:pos="288"/>
        </w:tabs>
        <w:ind w:left="1440"/>
      </w:pPr>
    </w:p>
    <w:p w:rsidR="00B93211" w:rsidRPr="0012092F" w:rsidRDefault="00B93211" w:rsidP="00B93211">
      <w:pPr>
        <w:ind w:left="1440"/>
        <w:jc w:val="both"/>
        <w:rPr>
          <w:b/>
          <w:u w:val="single"/>
        </w:rPr>
      </w:pPr>
      <w:bookmarkStart w:id="10" w:name="_Toc242169654"/>
      <w:r w:rsidRPr="00064282">
        <w:rPr>
          <w:b/>
          <w:u w:val="single"/>
        </w:rPr>
        <w:t>N.2.1.</w:t>
      </w:r>
      <w:r w:rsidRPr="00064282">
        <w:rPr>
          <w:b/>
          <w:u w:val="single"/>
        </w:rPr>
        <w:tab/>
        <w:t>Initial Verification.</w:t>
      </w:r>
      <w:bookmarkEnd w:id="10"/>
      <w:r w:rsidRPr="00064282">
        <w:rPr>
          <w:b/>
          <w:u w:val="single"/>
        </w:rPr>
        <w:t xml:space="preserve"> – </w:t>
      </w:r>
      <w:r w:rsidRPr="0012092F">
        <w:rPr>
          <w:b/>
          <w:u w:val="single"/>
        </w:rPr>
        <w:t xml:space="preserve">A belt-conveyor scale system shall be </w:t>
      </w:r>
      <w:r w:rsidRPr="0012092F">
        <w:rPr>
          <w:b/>
          <w:bCs/>
          <w:u w:val="single"/>
        </w:rPr>
        <w:t>verified with a minimum of two test runs</w:t>
      </w:r>
      <w:r w:rsidRPr="0012092F">
        <w:rPr>
          <w:b/>
          <w:u w:val="single"/>
        </w:rPr>
        <w:t xml:space="preserve"> at each of the following flow rates:</w:t>
      </w:r>
    </w:p>
    <w:p w:rsidR="00B93211" w:rsidRPr="0012092F" w:rsidRDefault="00B93211" w:rsidP="00B93211">
      <w:pPr>
        <w:ind w:left="1440"/>
        <w:jc w:val="both"/>
        <w:rPr>
          <w:b/>
          <w:u w:val="single"/>
        </w:rPr>
      </w:pPr>
    </w:p>
    <w:p w:rsidR="00B93211" w:rsidRDefault="00B93211" w:rsidP="00E11D51">
      <w:pPr>
        <w:numPr>
          <w:ilvl w:val="0"/>
          <w:numId w:val="24"/>
        </w:numPr>
        <w:ind w:left="1800" w:firstLine="0"/>
        <w:jc w:val="both"/>
        <w:rPr>
          <w:b/>
          <w:u w:val="single"/>
        </w:rPr>
      </w:pPr>
      <w:r w:rsidRPr="0012092F">
        <w:rPr>
          <w:b/>
          <w:u w:val="single"/>
        </w:rPr>
        <w:t>normal use flow rate</w:t>
      </w:r>
      <w:r w:rsidR="00793536">
        <w:rPr>
          <w:b/>
          <w:u w:val="single"/>
        </w:rPr>
        <w:t>;</w:t>
      </w:r>
    </w:p>
    <w:p w:rsidR="007D658D" w:rsidRPr="0012092F" w:rsidRDefault="007D658D" w:rsidP="007D658D">
      <w:pPr>
        <w:ind w:left="1800"/>
        <w:jc w:val="both"/>
        <w:rPr>
          <w:b/>
          <w:u w:val="single"/>
        </w:rPr>
      </w:pPr>
    </w:p>
    <w:p w:rsidR="00B93211" w:rsidRDefault="00B93211" w:rsidP="00E11D51">
      <w:pPr>
        <w:numPr>
          <w:ilvl w:val="0"/>
          <w:numId w:val="24"/>
        </w:numPr>
        <w:ind w:left="1800" w:firstLine="0"/>
        <w:jc w:val="both"/>
        <w:rPr>
          <w:b/>
          <w:u w:val="single"/>
        </w:rPr>
      </w:pPr>
      <w:r w:rsidRPr="0012092F">
        <w:rPr>
          <w:b/>
          <w:u w:val="single"/>
        </w:rPr>
        <w:t>35 % of the maximum rated capacity</w:t>
      </w:r>
      <w:r w:rsidR="00793536">
        <w:rPr>
          <w:b/>
          <w:u w:val="single"/>
        </w:rPr>
        <w:t>;</w:t>
      </w:r>
      <w:r w:rsidR="00793536" w:rsidRPr="0012092F">
        <w:rPr>
          <w:b/>
          <w:u w:val="single"/>
        </w:rPr>
        <w:t xml:space="preserve"> </w:t>
      </w:r>
      <w:r w:rsidRPr="0012092F">
        <w:rPr>
          <w:b/>
          <w:u w:val="single"/>
        </w:rPr>
        <w:t>and</w:t>
      </w:r>
    </w:p>
    <w:p w:rsidR="007D658D" w:rsidRPr="0012092F" w:rsidRDefault="007D658D" w:rsidP="007D658D">
      <w:pPr>
        <w:jc w:val="both"/>
        <w:rPr>
          <w:b/>
          <w:u w:val="single"/>
        </w:rPr>
      </w:pPr>
    </w:p>
    <w:p w:rsidR="00B93211" w:rsidRPr="0012092F" w:rsidRDefault="00B93211" w:rsidP="00E11D51">
      <w:pPr>
        <w:numPr>
          <w:ilvl w:val="0"/>
          <w:numId w:val="24"/>
        </w:numPr>
        <w:ind w:left="1800" w:firstLine="0"/>
        <w:jc w:val="both"/>
        <w:rPr>
          <w:b/>
          <w:u w:val="single"/>
        </w:rPr>
      </w:pPr>
      <w:r w:rsidRPr="0012092F">
        <w:rPr>
          <w:b/>
          <w:u w:val="single"/>
        </w:rPr>
        <w:t>an intermediate flow rate between these two points.</w:t>
      </w:r>
    </w:p>
    <w:p w:rsidR="00064282" w:rsidRDefault="00064282" w:rsidP="00E11D51">
      <w:pPr>
        <w:ind w:left="1800"/>
        <w:jc w:val="both"/>
        <w:rPr>
          <w:u w:val="single"/>
        </w:rPr>
      </w:pPr>
    </w:p>
    <w:p w:rsidR="00064282" w:rsidRDefault="00064282" w:rsidP="00E11D51">
      <w:pPr>
        <w:tabs>
          <w:tab w:val="left" w:pos="3240"/>
        </w:tabs>
        <w:ind w:left="1080"/>
        <w:jc w:val="both"/>
      </w:pPr>
      <w:r w:rsidRPr="006B29FC">
        <w:rPr>
          <w:b/>
        </w:rPr>
        <w:t>Discussion/Conclusion</w:t>
      </w:r>
      <w:r w:rsidRPr="006B29FC">
        <w:t>:</w:t>
      </w:r>
      <w:r w:rsidR="007D658D">
        <w:t>  </w:t>
      </w:r>
      <w:r>
        <w:t>The sector agreed to recommend the proposed amendments</w:t>
      </w:r>
      <w:r w:rsidR="007B5601">
        <w:t xml:space="preserve"> to </w:t>
      </w:r>
      <w:r w:rsidR="005C02B2">
        <w:t>Pub 14</w:t>
      </w:r>
      <w:r w:rsidR="007B5601">
        <w:t xml:space="preserve"> BCS </w:t>
      </w:r>
      <w:r w:rsidR="00F65BE4">
        <w:t xml:space="preserve">Section </w:t>
      </w:r>
      <w:r w:rsidR="007B5601">
        <w:t>13</w:t>
      </w:r>
      <w:r>
        <w:t>.  In addition</w:t>
      </w:r>
      <w:r w:rsidR="007D658D">
        <w:t>,</w:t>
      </w:r>
      <w:r>
        <w:t xml:space="preserve"> the members also recommend that a note </w:t>
      </w:r>
      <w:r w:rsidR="0012092F">
        <w:t xml:space="preserve">(as shown below) </w:t>
      </w:r>
      <w:r w:rsidR="007B5601">
        <w:t xml:space="preserve">for </w:t>
      </w:r>
      <w:r w:rsidR="001467A0">
        <w:t>S</w:t>
      </w:r>
      <w:r w:rsidR="007B5601">
        <w:t xml:space="preserve">ection 13 </w:t>
      </w:r>
      <w:r>
        <w:t xml:space="preserve">be </w:t>
      </w:r>
      <w:r w:rsidRPr="007B5601">
        <w:rPr>
          <w:b/>
          <w:u w:val="single"/>
        </w:rPr>
        <w:t>added</w:t>
      </w:r>
      <w:r>
        <w:t xml:space="preserve"> to clarify that the site identified for conducting the field </w:t>
      </w:r>
      <w:r w:rsidR="0012092F">
        <w:t xml:space="preserve">permanence test </w:t>
      </w:r>
      <w:r>
        <w:t xml:space="preserve">portion of the type evaluation shall be capable of </w:t>
      </w:r>
      <w:r w:rsidR="0012092F">
        <w:t>providing tests</w:t>
      </w:r>
      <w:r>
        <w:t xml:space="preserve"> at various </w:t>
      </w:r>
      <w:r w:rsidR="00793536">
        <w:t>flow rates</w:t>
      </w:r>
      <w:r w:rsidR="0012092F">
        <w:t>.</w:t>
      </w:r>
    </w:p>
    <w:p w:rsidR="00DF7E31" w:rsidRDefault="00DF7E31" w:rsidP="00E11D51">
      <w:pPr>
        <w:ind w:left="1080"/>
        <w:jc w:val="both"/>
      </w:pPr>
    </w:p>
    <w:p w:rsidR="0012092F" w:rsidRDefault="0012092F" w:rsidP="00E11D51">
      <w:pPr>
        <w:ind w:left="1440"/>
        <w:jc w:val="both"/>
        <w:rPr>
          <w:b/>
          <w:u w:val="single"/>
        </w:rPr>
      </w:pPr>
      <w:r w:rsidRPr="0012092F">
        <w:rPr>
          <w:b/>
          <w:u w:val="single"/>
        </w:rPr>
        <w:t xml:space="preserve">Note:  The test site selected for permanence testing shall be capable of testing over </w:t>
      </w:r>
      <w:r>
        <w:rPr>
          <w:b/>
          <w:u w:val="single"/>
        </w:rPr>
        <w:t>a</w:t>
      </w:r>
      <w:r w:rsidRPr="0012092F">
        <w:rPr>
          <w:b/>
          <w:u w:val="single"/>
        </w:rPr>
        <w:t xml:space="preserve"> range of flow rates.</w:t>
      </w:r>
      <w:r w:rsidR="004B4B3B">
        <w:rPr>
          <w:b/>
          <w:u w:val="single"/>
        </w:rPr>
        <w:t xml:space="preserve">  Any</w:t>
      </w:r>
      <w:r w:rsidR="004B4B3B" w:rsidRPr="00682904">
        <w:rPr>
          <w:b/>
          <w:u w:val="single"/>
        </w:rPr>
        <w:t xml:space="preserve"> site where the belt-conveyor scale system is limited to a single flow rate will </w:t>
      </w:r>
      <w:r w:rsidR="004B4B3B">
        <w:rPr>
          <w:b/>
          <w:u w:val="single"/>
        </w:rPr>
        <w:t xml:space="preserve">not </w:t>
      </w:r>
      <w:r w:rsidR="004B4B3B" w:rsidRPr="00682904">
        <w:rPr>
          <w:b/>
          <w:u w:val="single"/>
        </w:rPr>
        <w:t>be considered acceptable</w:t>
      </w:r>
      <w:r w:rsidR="004B4B3B" w:rsidRPr="00682904">
        <w:t>.</w:t>
      </w:r>
      <w:r w:rsidR="004B4B3B">
        <w:rPr>
          <w:b/>
          <w:u w:val="single"/>
        </w:rPr>
        <w:t xml:space="preserve"> </w:t>
      </w:r>
    </w:p>
    <w:p w:rsidR="00304F8F" w:rsidRDefault="00304F8F" w:rsidP="00E11D51">
      <w:pPr>
        <w:ind w:left="1440"/>
        <w:jc w:val="both"/>
        <w:rPr>
          <w:b/>
          <w:u w:val="single"/>
        </w:rPr>
      </w:pPr>
    </w:p>
    <w:p w:rsidR="00304F8F" w:rsidRPr="00A82503" w:rsidRDefault="005C02B2" w:rsidP="00E11D51">
      <w:pPr>
        <w:pStyle w:val="Heading2"/>
        <w:rPr>
          <w:sz w:val="24"/>
          <w:szCs w:val="24"/>
        </w:rPr>
      </w:pPr>
      <w:bookmarkStart w:id="11" w:name="_Toc279675457"/>
      <w:r>
        <w:rPr>
          <w:sz w:val="24"/>
          <w:szCs w:val="24"/>
        </w:rPr>
        <w:t>Handbook 44</w:t>
      </w:r>
      <w:r w:rsidR="00304F8F" w:rsidRPr="00A82503">
        <w:rPr>
          <w:sz w:val="24"/>
          <w:szCs w:val="24"/>
        </w:rPr>
        <w:t>, T.1.1</w:t>
      </w:r>
      <w:r w:rsidR="00AC1A3B">
        <w:rPr>
          <w:sz w:val="24"/>
          <w:szCs w:val="24"/>
        </w:rPr>
        <w:t>.</w:t>
      </w:r>
      <w:r w:rsidR="00304F8F" w:rsidRPr="00A82503">
        <w:rPr>
          <w:sz w:val="24"/>
          <w:szCs w:val="24"/>
        </w:rPr>
        <w:t xml:space="preserve">  (</w:t>
      </w:r>
      <w:r w:rsidR="007B5601" w:rsidRPr="00A82503">
        <w:rPr>
          <w:sz w:val="24"/>
          <w:szCs w:val="24"/>
        </w:rPr>
        <w:t xml:space="preserve">S&amp;T Committee agenda </w:t>
      </w:r>
      <w:r w:rsidR="008F47D2" w:rsidRPr="00A82503">
        <w:rPr>
          <w:sz w:val="24"/>
          <w:szCs w:val="24"/>
        </w:rPr>
        <w:t>Item</w:t>
      </w:r>
      <w:r w:rsidR="007B5601" w:rsidRPr="00A82503">
        <w:rPr>
          <w:sz w:val="24"/>
          <w:szCs w:val="24"/>
        </w:rPr>
        <w:t xml:space="preserve"> </w:t>
      </w:r>
      <w:r w:rsidR="00304F8F" w:rsidRPr="00A82503">
        <w:rPr>
          <w:sz w:val="24"/>
          <w:szCs w:val="24"/>
        </w:rPr>
        <w:t>321-6)</w:t>
      </w:r>
      <w:bookmarkEnd w:id="11"/>
    </w:p>
    <w:p w:rsidR="00304F8F" w:rsidRDefault="00304F8F" w:rsidP="00E11D51">
      <w:pPr>
        <w:jc w:val="both"/>
        <w:rPr>
          <w:b/>
        </w:rPr>
      </w:pPr>
    </w:p>
    <w:p w:rsidR="00304F8F" w:rsidRDefault="00304F8F" w:rsidP="0052503E">
      <w:pPr>
        <w:tabs>
          <w:tab w:val="left" w:pos="2340"/>
        </w:tabs>
        <w:ind w:left="1080"/>
        <w:jc w:val="both"/>
        <w:rPr>
          <w:szCs w:val="20"/>
        </w:rPr>
      </w:pPr>
      <w:r w:rsidRPr="006B29FC">
        <w:rPr>
          <w:b/>
          <w:szCs w:val="20"/>
        </w:rPr>
        <w:t>Background:</w:t>
      </w:r>
      <w:r w:rsidR="007D658D">
        <w:rPr>
          <w:szCs w:val="20"/>
        </w:rPr>
        <w:t>  </w:t>
      </w:r>
      <w:r w:rsidR="007B5601">
        <w:t xml:space="preserve">At the 2009 NCWM Annual Meeting, the Conference adopted </w:t>
      </w:r>
      <w:r w:rsidR="00793536">
        <w:t xml:space="preserve">an </w:t>
      </w:r>
      <w:r w:rsidR="007B5601">
        <w:t xml:space="preserve">amendment to paragraph T.1.1. Tolerance Values. to clarify the allowable change in zero during an official test.  </w:t>
      </w:r>
      <w:r w:rsidR="00A05A9D">
        <w:rPr>
          <w:szCs w:val="20"/>
        </w:rPr>
        <w:t xml:space="preserve">Background information on the amendments to </w:t>
      </w:r>
      <w:r w:rsidR="005C02B2">
        <w:rPr>
          <w:szCs w:val="20"/>
        </w:rPr>
        <w:t>HB 44</w:t>
      </w:r>
      <w:r w:rsidR="00A05A9D">
        <w:rPr>
          <w:szCs w:val="20"/>
        </w:rPr>
        <w:t xml:space="preserve"> may be found in the S&amp;T Committee 2009 Interim </w:t>
      </w:r>
      <w:r w:rsidR="00F65BE4">
        <w:rPr>
          <w:szCs w:val="20"/>
        </w:rPr>
        <w:t>Report</w:t>
      </w:r>
      <w:r w:rsidR="00A05A9D">
        <w:rPr>
          <w:szCs w:val="20"/>
        </w:rPr>
        <w:t>.</w:t>
      </w:r>
    </w:p>
    <w:p w:rsidR="00304F8F" w:rsidRPr="006B29FC" w:rsidRDefault="00304F8F" w:rsidP="00304F8F">
      <w:pPr>
        <w:ind w:left="1080"/>
        <w:jc w:val="both"/>
        <w:rPr>
          <w:i/>
        </w:rPr>
      </w:pPr>
    </w:p>
    <w:p w:rsidR="00304F8F" w:rsidRDefault="00304F8F" w:rsidP="00304F8F">
      <w:pPr>
        <w:ind w:left="1080"/>
        <w:jc w:val="both"/>
      </w:pPr>
      <w:r w:rsidRPr="006B29FC">
        <w:rPr>
          <w:b/>
          <w:i/>
        </w:rPr>
        <w:t>Recommendation:</w:t>
      </w:r>
      <w:r w:rsidR="007D658D">
        <w:t>  </w:t>
      </w:r>
      <w:r w:rsidR="007B5601">
        <w:t xml:space="preserve">The </w:t>
      </w:r>
      <w:r w:rsidR="00F65BE4">
        <w:t xml:space="preserve">Technical Advisor </w:t>
      </w:r>
      <w:r w:rsidR="007B5601">
        <w:t>recommended that no action is necessary b</w:t>
      </w:r>
      <w:r>
        <w:t xml:space="preserve">ecause the </w:t>
      </w:r>
      <w:r w:rsidR="00A05A9D">
        <w:t xml:space="preserve">amendments to </w:t>
      </w:r>
      <w:r w:rsidR="005C02B2">
        <w:t>HB 44</w:t>
      </w:r>
      <w:r w:rsidR="00A20351">
        <w:t xml:space="preserve"> </w:t>
      </w:r>
      <w:r>
        <w:t xml:space="preserve">requirements </w:t>
      </w:r>
      <w:r w:rsidR="00A05A9D">
        <w:t xml:space="preserve">shown above </w:t>
      </w:r>
      <w:r w:rsidR="003572E4">
        <w:t xml:space="preserve">are applicable to subsequent field examinations, are </w:t>
      </w:r>
      <w:r>
        <w:t xml:space="preserve">not referenced explicitly in </w:t>
      </w:r>
      <w:r w:rsidR="005C02B2">
        <w:t>Pub 14</w:t>
      </w:r>
      <w:r w:rsidR="003572E4">
        <w:t>,</w:t>
      </w:r>
      <w:r>
        <w:t xml:space="preserve"> and </w:t>
      </w:r>
      <w:r w:rsidR="00A05A9D">
        <w:t>do</w:t>
      </w:r>
      <w:r>
        <w:t xml:space="preserve"> not apply to type approval test procedures. </w:t>
      </w:r>
    </w:p>
    <w:p w:rsidR="00304F8F" w:rsidRDefault="00304F8F" w:rsidP="00304F8F">
      <w:pPr>
        <w:ind w:left="1080"/>
        <w:jc w:val="both"/>
      </w:pPr>
    </w:p>
    <w:p w:rsidR="00304F8F" w:rsidRPr="00304F8F" w:rsidRDefault="00304F8F" w:rsidP="0052503E">
      <w:pPr>
        <w:tabs>
          <w:tab w:val="left" w:pos="3240"/>
        </w:tabs>
        <w:ind w:left="1080"/>
        <w:jc w:val="both"/>
      </w:pPr>
      <w:r w:rsidRPr="006B29FC">
        <w:rPr>
          <w:b/>
        </w:rPr>
        <w:t>Discussion/Conclusion:</w:t>
      </w:r>
      <w:r w:rsidR="007D658D">
        <w:t>  </w:t>
      </w:r>
      <w:r>
        <w:t xml:space="preserve">Sector members agreed with the </w:t>
      </w:r>
      <w:r w:rsidR="00F65BE4">
        <w:t xml:space="preserve">Technical Advisor's </w:t>
      </w:r>
      <w:r>
        <w:t>recommendation that no further actions are required.</w:t>
      </w:r>
    </w:p>
    <w:p w:rsidR="00304F8F" w:rsidRDefault="00304F8F" w:rsidP="002B386F">
      <w:pPr>
        <w:tabs>
          <w:tab w:val="left" w:pos="2520"/>
        </w:tabs>
        <w:ind w:left="1440"/>
        <w:jc w:val="both"/>
        <w:rPr>
          <w:b/>
          <w:u w:val="single"/>
        </w:rPr>
      </w:pPr>
    </w:p>
    <w:p w:rsidR="00507B0C" w:rsidRPr="00A82503" w:rsidRDefault="005C02B2" w:rsidP="00EB3E03">
      <w:pPr>
        <w:pStyle w:val="Heading2"/>
        <w:rPr>
          <w:sz w:val="24"/>
          <w:szCs w:val="24"/>
        </w:rPr>
      </w:pPr>
      <w:bookmarkStart w:id="12" w:name="_Toc279675458"/>
      <w:r>
        <w:rPr>
          <w:sz w:val="24"/>
          <w:szCs w:val="24"/>
        </w:rPr>
        <w:t>Handbook 44</w:t>
      </w:r>
      <w:r w:rsidR="00507B0C" w:rsidRPr="00A82503">
        <w:rPr>
          <w:sz w:val="24"/>
          <w:szCs w:val="24"/>
        </w:rPr>
        <w:t>, Sections N.3.1.2., N.3.1.3., and S.3.3.1</w:t>
      </w:r>
      <w:r w:rsidR="00AC1A3B">
        <w:rPr>
          <w:sz w:val="24"/>
          <w:szCs w:val="24"/>
        </w:rPr>
        <w:t>.</w:t>
      </w:r>
      <w:bookmarkEnd w:id="12"/>
    </w:p>
    <w:p w:rsidR="00507B0C" w:rsidRDefault="00507B0C" w:rsidP="00507B0C">
      <w:pPr>
        <w:jc w:val="both"/>
        <w:rPr>
          <w:b/>
        </w:rPr>
      </w:pPr>
    </w:p>
    <w:p w:rsidR="005F6687" w:rsidRDefault="00BE791F" w:rsidP="0052503E">
      <w:pPr>
        <w:tabs>
          <w:tab w:val="left" w:pos="2340"/>
        </w:tabs>
        <w:ind w:left="1080"/>
        <w:jc w:val="both"/>
        <w:rPr>
          <w:bCs/>
        </w:rPr>
      </w:pPr>
      <w:r w:rsidRPr="006B29FC">
        <w:rPr>
          <w:b/>
          <w:bCs/>
          <w:u w:val="single"/>
        </w:rPr>
        <w:t>Background:</w:t>
      </w:r>
      <w:r w:rsidR="007D658D">
        <w:rPr>
          <w:bCs/>
        </w:rPr>
        <w:t>  </w:t>
      </w:r>
      <w:r w:rsidR="007B5601">
        <w:t>At the 2009 NCWM Annual Meeting, the Conference adopted amendments to paragraphs</w:t>
      </w:r>
      <w:r w:rsidR="007B5601" w:rsidDel="007B5601">
        <w:rPr>
          <w:bCs/>
        </w:rPr>
        <w:t xml:space="preserve"> </w:t>
      </w:r>
      <w:r>
        <w:rPr>
          <w:bCs/>
        </w:rPr>
        <w:t xml:space="preserve">N.3.1.2., N.3.1.3., N.3.1.4., and </w:t>
      </w:r>
      <w:r w:rsidR="001963BF">
        <w:rPr>
          <w:bCs/>
        </w:rPr>
        <w:t xml:space="preserve">to </w:t>
      </w:r>
      <w:r w:rsidR="005F6687">
        <w:rPr>
          <w:bCs/>
        </w:rPr>
        <w:t xml:space="preserve">add new paragraph </w:t>
      </w:r>
      <w:r>
        <w:rPr>
          <w:bCs/>
        </w:rPr>
        <w:t xml:space="preserve">S.3.1.1. </w:t>
      </w:r>
      <w:r w:rsidR="001963BF">
        <w:rPr>
          <w:bCs/>
        </w:rPr>
        <w:t xml:space="preserve">in order </w:t>
      </w:r>
      <w:r w:rsidR="007B5601">
        <w:rPr>
          <w:bCs/>
        </w:rPr>
        <w:t>to</w:t>
      </w:r>
      <w:r w:rsidR="005F6687">
        <w:rPr>
          <w:bCs/>
        </w:rPr>
        <w:t>:</w:t>
      </w:r>
    </w:p>
    <w:p w:rsidR="005F6687" w:rsidRDefault="005F6687" w:rsidP="007B5601">
      <w:pPr>
        <w:ind w:left="1080"/>
        <w:jc w:val="both"/>
        <w:rPr>
          <w:bCs/>
        </w:rPr>
      </w:pPr>
    </w:p>
    <w:p w:rsidR="00BE791F" w:rsidRDefault="005F6687" w:rsidP="005F6687">
      <w:pPr>
        <w:numPr>
          <w:ilvl w:val="0"/>
          <w:numId w:val="35"/>
        </w:numPr>
        <w:jc w:val="both"/>
        <w:rPr>
          <w:bCs/>
        </w:rPr>
      </w:pPr>
      <w:r>
        <w:rPr>
          <w:bCs/>
        </w:rPr>
        <w:t>Consolidate</w:t>
      </w:r>
      <w:r w:rsidR="007B5601">
        <w:rPr>
          <w:bCs/>
        </w:rPr>
        <w:t xml:space="preserve"> the requirements in N.3.1.2</w:t>
      </w:r>
      <w:r w:rsidR="00F65BE4">
        <w:rPr>
          <w:bCs/>
        </w:rPr>
        <w:t>.</w:t>
      </w:r>
      <w:r w:rsidR="007B5601">
        <w:rPr>
          <w:bCs/>
        </w:rPr>
        <w:t xml:space="preserve"> </w:t>
      </w:r>
      <w:proofErr w:type="gramStart"/>
      <w:r w:rsidR="007B5601">
        <w:rPr>
          <w:bCs/>
        </w:rPr>
        <w:t>and</w:t>
      </w:r>
      <w:proofErr w:type="gramEnd"/>
      <w:r w:rsidR="007B5601">
        <w:rPr>
          <w:bCs/>
        </w:rPr>
        <w:t xml:space="preserve"> N.3.1.3</w:t>
      </w:r>
      <w:r w:rsidR="00F65BE4">
        <w:rPr>
          <w:bCs/>
        </w:rPr>
        <w:t>.;</w:t>
      </w:r>
    </w:p>
    <w:p w:rsidR="006B29FC" w:rsidRDefault="006B29FC" w:rsidP="006B29FC">
      <w:pPr>
        <w:jc w:val="both"/>
        <w:rPr>
          <w:bCs/>
        </w:rPr>
      </w:pPr>
    </w:p>
    <w:p w:rsidR="005F6687" w:rsidRDefault="005F6687" w:rsidP="005F6687">
      <w:pPr>
        <w:numPr>
          <w:ilvl w:val="0"/>
          <w:numId w:val="35"/>
        </w:numPr>
        <w:jc w:val="both"/>
        <w:rPr>
          <w:bCs/>
        </w:rPr>
      </w:pPr>
      <w:r>
        <w:rPr>
          <w:bCs/>
        </w:rPr>
        <w:t>Clarify the testing guidelines in N.3.1.3.</w:t>
      </w:r>
      <w:r w:rsidR="00F65BE4">
        <w:rPr>
          <w:bCs/>
        </w:rPr>
        <w:t>;</w:t>
      </w:r>
    </w:p>
    <w:p w:rsidR="006B29FC" w:rsidRDefault="006B29FC" w:rsidP="006B29FC">
      <w:pPr>
        <w:jc w:val="both"/>
        <w:rPr>
          <w:bCs/>
        </w:rPr>
      </w:pPr>
    </w:p>
    <w:p w:rsidR="005F6687" w:rsidRDefault="005F6687" w:rsidP="005F6687">
      <w:pPr>
        <w:numPr>
          <w:ilvl w:val="0"/>
          <w:numId w:val="35"/>
        </w:numPr>
        <w:jc w:val="both"/>
        <w:rPr>
          <w:bCs/>
        </w:rPr>
      </w:pPr>
      <w:r>
        <w:rPr>
          <w:bCs/>
        </w:rPr>
        <w:t>Renumber the impacted paragraphs</w:t>
      </w:r>
      <w:r w:rsidR="00F65BE4">
        <w:rPr>
          <w:bCs/>
        </w:rPr>
        <w:t xml:space="preserve">; </w:t>
      </w:r>
      <w:r>
        <w:rPr>
          <w:bCs/>
        </w:rPr>
        <w:t xml:space="preserve">and </w:t>
      </w:r>
    </w:p>
    <w:p w:rsidR="006B29FC" w:rsidRDefault="006B29FC" w:rsidP="006B29FC">
      <w:pPr>
        <w:jc w:val="both"/>
        <w:rPr>
          <w:bCs/>
        </w:rPr>
      </w:pPr>
    </w:p>
    <w:p w:rsidR="005F6687" w:rsidRDefault="005F6687" w:rsidP="005F6687">
      <w:pPr>
        <w:numPr>
          <w:ilvl w:val="0"/>
          <w:numId w:val="35"/>
        </w:numPr>
        <w:jc w:val="both"/>
        <w:rPr>
          <w:bCs/>
        </w:rPr>
      </w:pPr>
      <w:r>
        <w:rPr>
          <w:bCs/>
        </w:rPr>
        <w:t xml:space="preserve">Add a new paragraph to state that the zero balance condition shall not be obscured by the automatic zero-setting mechanism. </w:t>
      </w:r>
    </w:p>
    <w:p w:rsidR="00507B0C" w:rsidRPr="005D6EDA" w:rsidRDefault="00507B0C" w:rsidP="00507B0C">
      <w:pPr>
        <w:ind w:left="1080"/>
        <w:jc w:val="both"/>
        <w:rPr>
          <w:b/>
        </w:rPr>
      </w:pPr>
    </w:p>
    <w:p w:rsidR="00507B0C" w:rsidRPr="005D6EDA" w:rsidRDefault="00507B0C" w:rsidP="00507B0C">
      <w:pPr>
        <w:ind w:left="1080"/>
        <w:jc w:val="both"/>
      </w:pPr>
      <w:r w:rsidRPr="006B29FC">
        <w:rPr>
          <w:b/>
        </w:rPr>
        <w:t>Recommendation:</w:t>
      </w:r>
      <w:r w:rsidR="007D658D">
        <w:t>  </w:t>
      </w:r>
      <w:r w:rsidR="005F6687">
        <w:t>T</w:t>
      </w:r>
      <w:r w:rsidRPr="005D6EDA">
        <w:t>he technical advisor recommend</w:t>
      </w:r>
      <w:r w:rsidR="001963BF">
        <w:t>e</w:t>
      </w:r>
      <w:r w:rsidR="005F6687">
        <w:t>d</w:t>
      </w:r>
      <w:r w:rsidRPr="005D6EDA">
        <w:t xml:space="preserve"> that references in Pub</w:t>
      </w:r>
      <w:r w:rsidR="005F6687">
        <w:t> </w:t>
      </w:r>
      <w:r w:rsidRPr="005D6EDA">
        <w:t>14</w:t>
      </w:r>
      <w:r w:rsidR="000772F7">
        <w:t>,</w:t>
      </w:r>
      <w:r w:rsidRPr="005D6EDA">
        <w:t xml:space="preserve"> pages BCS</w:t>
      </w:r>
      <w:r w:rsidR="00AC1A3B">
        <w:noBreakHyphen/>
      </w:r>
      <w:r w:rsidRPr="005D6EDA">
        <w:t xml:space="preserve">16 be amended to reflect the </w:t>
      </w:r>
      <w:r w:rsidR="005F6687">
        <w:t xml:space="preserve">consolidation and renumbering of </w:t>
      </w:r>
      <w:r w:rsidRPr="005D6EDA">
        <w:t xml:space="preserve">the paragraphs as </w:t>
      </w:r>
      <w:r w:rsidR="000772F7">
        <w:t>shown below:</w:t>
      </w:r>
    </w:p>
    <w:p w:rsidR="00507B0C" w:rsidRPr="005D6EDA" w:rsidRDefault="00507B0C" w:rsidP="00507B0C">
      <w:pPr>
        <w:ind w:left="1080"/>
        <w:jc w:val="both"/>
      </w:pPr>
    </w:p>
    <w:p w:rsidR="00507B0C" w:rsidRPr="005D6EDA" w:rsidRDefault="00507B0C" w:rsidP="00507B0C">
      <w:pPr>
        <w:ind w:left="1080"/>
        <w:jc w:val="both"/>
        <w:rPr>
          <w:b/>
        </w:rPr>
      </w:pPr>
      <w:r w:rsidRPr="005D6EDA">
        <w:rPr>
          <w:b/>
        </w:rPr>
        <w:t>13</w:t>
      </w:r>
      <w:r w:rsidR="00C966B5">
        <w:rPr>
          <w:b/>
        </w:rPr>
        <w:t>.</w:t>
      </w:r>
      <w:r w:rsidRPr="005D6EDA">
        <w:rPr>
          <w:b/>
        </w:rPr>
        <w:tab/>
        <w:t>Field Test Procedure</w:t>
      </w:r>
    </w:p>
    <w:p w:rsidR="00507B0C" w:rsidRPr="005D6EDA" w:rsidRDefault="00507B0C" w:rsidP="00507B0C">
      <w:pPr>
        <w:ind w:left="1080"/>
        <w:jc w:val="both"/>
        <w:rPr>
          <w:b/>
        </w:rPr>
      </w:pPr>
    </w:p>
    <w:p w:rsidR="00AC1A3B" w:rsidRPr="00AC1A3B" w:rsidRDefault="00CE6456">
      <w:pPr>
        <w:pStyle w:val="StylePub14NormJust10ptStrikethrough"/>
        <w:rPr>
          <w:b/>
          <w:strike w:val="0"/>
        </w:rPr>
      </w:pPr>
      <w:r w:rsidRPr="00AC1A3B">
        <w:rPr>
          <w:b/>
        </w:rPr>
        <w:t xml:space="preserve">N.3.1.2.  Initial Stable Zero. </w:t>
      </w:r>
      <w:r w:rsidR="00244254" w:rsidRPr="00AC1A3B">
        <w:rPr>
          <w:b/>
        </w:rPr>
        <w:t xml:space="preserve">– </w:t>
      </w:r>
      <w:r w:rsidR="00507B0C" w:rsidRPr="00AC1A3B">
        <w:rPr>
          <w:b/>
        </w:rPr>
        <w:t>The conveyor system shall be run to warm up the belt and the belt scale shall be zero adjusted as requ</w:t>
      </w:r>
      <w:r w:rsidRPr="00AC1A3B">
        <w:rPr>
          <w:b/>
        </w:rPr>
        <w:t>ired.  A series of zero-load tests shall be carried out until three consecutive zero-load tests each indicate an error which does not exceed ± 0.06 % of the totalized load at full scale capacity for the duration of the test.  No adjustments can be made during the three consecutive zero-load test readings.</w:t>
      </w:r>
    </w:p>
    <w:p w:rsidR="00AC1A3B" w:rsidRPr="00AC1A3B" w:rsidRDefault="00CE6456">
      <w:pPr>
        <w:pStyle w:val="StylePub14NormJustStrikethroughLeft1"/>
        <w:spacing w:before="60"/>
        <w:rPr>
          <w:b/>
          <w:strike w:val="0"/>
        </w:rPr>
      </w:pPr>
      <w:r w:rsidRPr="00AC1A3B">
        <w:rPr>
          <w:b/>
        </w:rPr>
        <w:t>(Added 2002) (Amended 2004)</w:t>
      </w:r>
    </w:p>
    <w:p w:rsidR="00507B0C" w:rsidRPr="00244254" w:rsidRDefault="00507B0C" w:rsidP="00507B0C">
      <w:pPr>
        <w:pStyle w:val="Pub14NormJust"/>
        <w:ind w:left="1080"/>
        <w:rPr>
          <w:strike/>
        </w:rPr>
      </w:pPr>
    </w:p>
    <w:p w:rsidR="00AC1A3B" w:rsidRDefault="00507B0C" w:rsidP="007D658D">
      <w:pPr>
        <w:pStyle w:val="StylePub14NormJust10pt"/>
        <w:tabs>
          <w:tab w:val="left" w:pos="2340"/>
        </w:tabs>
        <w:ind w:left="1440"/>
      </w:pPr>
      <w:r w:rsidRPr="00275419">
        <w:rPr>
          <w:b/>
        </w:rPr>
        <w:t>N.3.1.</w:t>
      </w:r>
      <w:r w:rsidRPr="00EA0F28">
        <w:rPr>
          <w:b/>
          <w:strike/>
          <w:u w:val="single"/>
        </w:rPr>
        <w:t>3</w:t>
      </w:r>
      <w:r w:rsidRPr="00EA0F28">
        <w:rPr>
          <w:b/>
          <w:u w:val="single"/>
        </w:rPr>
        <w:t>2</w:t>
      </w:r>
      <w:r w:rsidRPr="00275419">
        <w:rPr>
          <w:b/>
        </w:rPr>
        <w:t>.</w:t>
      </w:r>
      <w:r w:rsidR="007D658D">
        <w:rPr>
          <w:b/>
        </w:rPr>
        <w:tab/>
      </w:r>
      <w:r w:rsidRPr="00275419">
        <w:rPr>
          <w:b/>
        </w:rPr>
        <w:t>Test of Zero Stability.</w:t>
      </w:r>
      <w:r w:rsidRPr="00275419">
        <w:t xml:space="preserve"> </w:t>
      </w:r>
      <w:r w:rsidR="00244254">
        <w:t>–</w:t>
      </w:r>
      <w:r w:rsidR="00244254" w:rsidRPr="00275419">
        <w:t xml:space="preserve"> </w:t>
      </w:r>
      <w:r w:rsidRPr="00275419">
        <w:t xml:space="preserve">The conveyor system shall be operated to warm up the belt and the belt scale shall be zero adjusted as required.  A series of zero-load tests shall be carried out </w:t>
      </w:r>
      <w:r w:rsidR="008D7940">
        <w:rPr>
          <w:b/>
          <w:u w:val="single"/>
        </w:rPr>
        <w:t>before weighing material</w:t>
      </w:r>
      <w:r w:rsidR="00282989" w:rsidRPr="00282989">
        <w:rPr>
          <w:b/>
        </w:rPr>
        <w:t xml:space="preserve"> </w:t>
      </w:r>
      <w:r w:rsidRPr="00275419">
        <w:t>immediately before</w:t>
      </w:r>
      <w:r w:rsidR="00EA0F28">
        <w:t xml:space="preserve"> </w:t>
      </w:r>
      <w:r w:rsidRPr="00275419">
        <w:t>the simulated or materials test until the three consecutive zero-load tests each indicate an error which does not exceed ± 0.</w:t>
      </w:r>
      <w:r w:rsidR="00AC1A3B" w:rsidRPr="00275419">
        <w:t>06</w:t>
      </w:r>
      <w:r w:rsidR="00AC1A3B">
        <w:t> </w:t>
      </w:r>
      <w:r w:rsidRPr="00275419">
        <w:t>% of the totalized load at full scale capacity for the duration of test.  No adjustments can be made during the three consecutive zero-load test readings.</w:t>
      </w:r>
    </w:p>
    <w:p w:rsidR="00AC1A3B" w:rsidRDefault="00CE6456">
      <w:pPr>
        <w:pStyle w:val="StylePub14NormJust10pt"/>
        <w:ind w:left="1440"/>
      </w:pPr>
      <w:r w:rsidRPr="00CE6456">
        <w:t>(Added</w:t>
      </w:r>
      <w:r w:rsidR="005C02B2">
        <w:t> </w:t>
      </w:r>
      <w:r w:rsidRPr="00CE6456">
        <w:t>2002) (Amended</w:t>
      </w:r>
      <w:r w:rsidR="005C02B2">
        <w:t> </w:t>
      </w:r>
      <w:r w:rsidRPr="00CE6456">
        <w:t xml:space="preserve">2004 </w:t>
      </w:r>
      <w:r w:rsidRPr="00CE6456">
        <w:rPr>
          <w:b/>
          <w:u w:val="single"/>
        </w:rPr>
        <w:t>and</w:t>
      </w:r>
      <w:r w:rsidR="005C02B2">
        <w:rPr>
          <w:b/>
          <w:u w:val="single"/>
        </w:rPr>
        <w:t> 2009</w:t>
      </w:r>
      <w:r w:rsidRPr="00CE6456">
        <w:t>)</w:t>
      </w:r>
    </w:p>
    <w:p w:rsidR="00507B0C" w:rsidRPr="00275419" w:rsidRDefault="00507B0C" w:rsidP="00507B0C">
      <w:pPr>
        <w:pStyle w:val="Pub14NormJust"/>
        <w:ind w:left="1080"/>
        <w:rPr>
          <w:sz w:val="24"/>
          <w:szCs w:val="24"/>
        </w:rPr>
      </w:pPr>
    </w:p>
    <w:p w:rsidR="00AC1A3B" w:rsidRDefault="00507B0C" w:rsidP="007D658D">
      <w:pPr>
        <w:pStyle w:val="StylePub14NormJust10pt"/>
        <w:tabs>
          <w:tab w:val="left" w:pos="2340"/>
        </w:tabs>
        <w:ind w:left="1440"/>
      </w:pPr>
      <w:r w:rsidRPr="00275419">
        <w:rPr>
          <w:b/>
        </w:rPr>
        <w:t>N.3.1.</w:t>
      </w:r>
      <w:r w:rsidRPr="000772F7">
        <w:rPr>
          <w:b/>
          <w:strike/>
        </w:rPr>
        <w:t>4</w:t>
      </w:r>
      <w:r w:rsidRPr="000772F7">
        <w:rPr>
          <w:b/>
          <w:u w:val="single"/>
        </w:rPr>
        <w:t>3</w:t>
      </w:r>
      <w:r w:rsidRPr="00275419">
        <w:rPr>
          <w:b/>
        </w:rPr>
        <w:t>.</w:t>
      </w:r>
      <w:r w:rsidR="007D658D">
        <w:rPr>
          <w:b/>
        </w:rPr>
        <w:tab/>
      </w:r>
      <w:r w:rsidRPr="00275419">
        <w:rPr>
          <w:b/>
        </w:rPr>
        <w:t>Check For Consistency of the Conveyor Belt Along Its Entire Length.</w:t>
      </w:r>
      <w:r w:rsidRPr="00275419">
        <w:t xml:space="preserve"> </w:t>
      </w:r>
      <w:r w:rsidR="00C966B5">
        <w:t>–</w:t>
      </w:r>
      <w:r w:rsidR="00C966B5" w:rsidRPr="00275419">
        <w:t xml:space="preserve"> </w:t>
      </w:r>
      <w:r w:rsidRPr="00275419">
        <w:t xml:space="preserve">After a zero-load test with flow rate filtering disabled, the totalizer shall not change </w:t>
      </w:r>
      <w:r w:rsidRPr="00563CBD">
        <w:t xml:space="preserve">more </w:t>
      </w:r>
      <w:r w:rsidRPr="00275419">
        <w:t>than plus or minus (± 3 d) 3.0 scale divisions from its initial indication during one complete belt revolution.</w:t>
      </w:r>
    </w:p>
    <w:p w:rsidR="00AC1A3B" w:rsidRDefault="00507B0C">
      <w:pPr>
        <w:ind w:left="1440"/>
        <w:jc w:val="both"/>
      </w:pPr>
      <w:r w:rsidRPr="00275419">
        <w:t>(Added 2002) (Amended 2004)</w:t>
      </w:r>
    </w:p>
    <w:p w:rsidR="007C7398" w:rsidRDefault="007C7398" w:rsidP="007C7398">
      <w:pPr>
        <w:ind w:left="1080"/>
        <w:jc w:val="both"/>
      </w:pPr>
    </w:p>
    <w:p w:rsidR="00507B0C" w:rsidRDefault="00507B0C" w:rsidP="00507B0C">
      <w:pPr>
        <w:ind w:left="1080"/>
        <w:jc w:val="both"/>
      </w:pPr>
      <w:r>
        <w:t>The technical advisor also recommend</w:t>
      </w:r>
      <w:r w:rsidR="005F6687">
        <w:t>ed</w:t>
      </w:r>
      <w:r>
        <w:t xml:space="preserve"> adding </w:t>
      </w:r>
      <w:r w:rsidRPr="00DE4E94">
        <w:t xml:space="preserve">the following </w:t>
      </w:r>
      <w:r>
        <w:t xml:space="preserve">language to </w:t>
      </w:r>
      <w:r w:rsidR="005C02B2">
        <w:t>Publication 14</w:t>
      </w:r>
      <w:r>
        <w:t xml:space="preserve"> page BCS</w:t>
      </w:r>
      <w:r>
        <w:noBreakHyphen/>
        <w:t>7:</w:t>
      </w:r>
    </w:p>
    <w:p w:rsidR="007C7398" w:rsidRDefault="007C7398" w:rsidP="00507B0C">
      <w:pPr>
        <w:ind w:left="1080"/>
        <w:jc w:val="both"/>
      </w:pPr>
    </w:p>
    <w:p w:rsidR="00AC1A3B" w:rsidRDefault="007D658D">
      <w:pPr>
        <w:tabs>
          <w:tab w:val="left" w:pos="1170"/>
        </w:tabs>
        <w:ind w:left="720"/>
        <w:jc w:val="both"/>
        <w:rPr>
          <w:b/>
        </w:rPr>
      </w:pPr>
      <w:r>
        <w:rPr>
          <w:b/>
        </w:rPr>
        <w:t>6.</w:t>
      </w:r>
      <w:r w:rsidR="007C7398">
        <w:rPr>
          <w:b/>
        </w:rPr>
        <w:tab/>
        <w:t>Zero-Setting Mechanism</w:t>
      </w:r>
    </w:p>
    <w:p w:rsidR="007C7398" w:rsidRDefault="007C7398" w:rsidP="007C7398">
      <w:pPr>
        <w:ind w:left="1440"/>
        <w:jc w:val="both"/>
        <w:rPr>
          <w:b/>
        </w:rPr>
      </w:pPr>
      <w:r>
        <w:rPr>
          <w:b/>
        </w:rPr>
        <w:t xml:space="preserve"> </w:t>
      </w:r>
    </w:p>
    <w:p w:rsidR="007C7398" w:rsidRPr="007C7398" w:rsidRDefault="007C7398" w:rsidP="007C7398">
      <w:pPr>
        <w:ind w:left="1440" w:right="2640"/>
        <w:rPr>
          <w:b/>
          <w:u w:val="single"/>
        </w:rPr>
      </w:pPr>
      <w:r w:rsidRPr="00275419">
        <w:t xml:space="preserve">Code Reference: S.3.1. </w:t>
      </w:r>
      <w:r w:rsidRPr="007C7398">
        <w:rPr>
          <w:b/>
          <w:u w:val="single"/>
        </w:rPr>
        <w:t>and S.3.1.1.</w:t>
      </w:r>
    </w:p>
    <w:p w:rsidR="007C7398" w:rsidRDefault="007C7398" w:rsidP="007C7398">
      <w:pPr>
        <w:ind w:left="1080" w:right="2640"/>
        <w:rPr>
          <w:highlight w:val="yellow"/>
          <w:u w:val="single"/>
        </w:rPr>
      </w:pPr>
    </w:p>
    <w:tbl>
      <w:tblPr>
        <w:tblW w:w="8280" w:type="dxa"/>
        <w:tblInd w:w="1195" w:type="dxa"/>
        <w:tblLayout w:type="fixed"/>
        <w:tblCellMar>
          <w:top w:w="43" w:type="dxa"/>
          <w:left w:w="115" w:type="dxa"/>
          <w:bottom w:w="43" w:type="dxa"/>
          <w:right w:w="115" w:type="dxa"/>
        </w:tblCellMar>
        <w:tblLook w:val="0000"/>
      </w:tblPr>
      <w:tblGrid>
        <w:gridCol w:w="630"/>
        <w:gridCol w:w="720"/>
        <w:gridCol w:w="4860"/>
        <w:gridCol w:w="2070"/>
      </w:tblGrid>
      <w:tr w:rsidR="007C7398" w:rsidTr="007D658D">
        <w:trPr>
          <w:cantSplit/>
        </w:trPr>
        <w:tc>
          <w:tcPr>
            <w:tcW w:w="630" w:type="dxa"/>
          </w:tcPr>
          <w:p w:rsidR="007C7398" w:rsidRDefault="007C7398" w:rsidP="007C7398">
            <w:pPr>
              <w:pStyle w:val="Pub14NormJust"/>
              <w:keepNext/>
              <w:keepLines/>
            </w:pPr>
            <w:r>
              <w:t>6.3.</w:t>
            </w:r>
          </w:p>
        </w:tc>
        <w:tc>
          <w:tcPr>
            <w:tcW w:w="5580" w:type="dxa"/>
            <w:gridSpan w:val="2"/>
          </w:tcPr>
          <w:p w:rsidR="007C7398" w:rsidRDefault="007C7398" w:rsidP="007C7398">
            <w:pPr>
              <w:pStyle w:val="Pub14NormJust"/>
              <w:keepNext/>
              <w:keepLines/>
            </w:pPr>
            <w:r>
              <w:t>The completion of the automatic zero-setting operation must be indicated.</w:t>
            </w:r>
          </w:p>
        </w:tc>
        <w:tc>
          <w:tcPr>
            <w:tcW w:w="2070" w:type="dxa"/>
          </w:tcPr>
          <w:p w:rsidR="007C7398" w:rsidRPr="0005660C" w:rsidRDefault="007C7398" w:rsidP="007D658D">
            <w:pPr>
              <w:keepNext/>
              <w:keepLines/>
              <w:jc w:val="right"/>
              <w:rPr>
                <w:sz w:val="19"/>
              </w:rPr>
            </w:pPr>
            <w:r w:rsidRPr="0005660C">
              <w:rPr>
                <w:sz w:val="19"/>
              </w:rPr>
              <w:t xml:space="preserve">Yes </w:t>
            </w:r>
            <w:r w:rsidR="00282989" w:rsidRPr="0005660C">
              <w:rPr>
                <w:sz w:val="19"/>
              </w:rPr>
              <w:fldChar w:fldCharType="begin">
                <w:ffData>
                  <w:name w:val="Check1"/>
                  <w:enabled/>
                  <w:calcOnExit w:val="0"/>
                  <w:checkBox>
                    <w:sizeAuto/>
                    <w:default w:val="0"/>
                  </w:checkBox>
                </w:ffData>
              </w:fldChar>
            </w:r>
            <w:r w:rsidRPr="0005660C">
              <w:rPr>
                <w:sz w:val="19"/>
              </w:rPr>
              <w:instrText xml:space="preserve"> FORMCHECKBOX </w:instrText>
            </w:r>
            <w:r w:rsidR="00282989" w:rsidRPr="0005660C">
              <w:rPr>
                <w:sz w:val="19"/>
              </w:rPr>
            </w:r>
            <w:r w:rsidR="00282989" w:rsidRPr="0005660C">
              <w:rPr>
                <w:sz w:val="19"/>
              </w:rPr>
              <w:fldChar w:fldCharType="end"/>
            </w:r>
            <w:r w:rsidRPr="0005660C">
              <w:rPr>
                <w:sz w:val="19"/>
              </w:rPr>
              <w:t xml:space="preserve"> No </w:t>
            </w:r>
            <w:r w:rsidR="00282989" w:rsidRPr="0005660C">
              <w:rPr>
                <w:sz w:val="19"/>
              </w:rPr>
              <w:fldChar w:fldCharType="begin">
                <w:ffData>
                  <w:name w:val="Check2"/>
                  <w:enabled/>
                  <w:calcOnExit w:val="0"/>
                  <w:checkBox>
                    <w:sizeAuto/>
                    <w:default w:val="0"/>
                  </w:checkBox>
                </w:ffData>
              </w:fldChar>
            </w:r>
            <w:r w:rsidRPr="0005660C">
              <w:rPr>
                <w:sz w:val="19"/>
              </w:rPr>
              <w:instrText xml:space="preserve"> FORMCHECKBOX </w:instrText>
            </w:r>
            <w:r w:rsidR="00282989" w:rsidRPr="0005660C">
              <w:rPr>
                <w:sz w:val="19"/>
              </w:rPr>
            </w:r>
            <w:r w:rsidR="00282989" w:rsidRPr="0005660C">
              <w:rPr>
                <w:sz w:val="19"/>
              </w:rPr>
              <w:fldChar w:fldCharType="end"/>
            </w:r>
            <w:r w:rsidRPr="0005660C">
              <w:rPr>
                <w:sz w:val="19"/>
              </w:rPr>
              <w:t xml:space="preserve"> N/A </w:t>
            </w:r>
            <w:r w:rsidR="00282989" w:rsidRPr="0005660C">
              <w:rPr>
                <w:sz w:val="19"/>
              </w:rPr>
              <w:fldChar w:fldCharType="begin">
                <w:ffData>
                  <w:name w:val="Check3"/>
                  <w:enabled/>
                  <w:calcOnExit w:val="0"/>
                  <w:checkBox>
                    <w:sizeAuto/>
                    <w:default w:val="0"/>
                  </w:checkBox>
                </w:ffData>
              </w:fldChar>
            </w:r>
            <w:r w:rsidRPr="0005660C">
              <w:rPr>
                <w:sz w:val="19"/>
              </w:rPr>
              <w:instrText xml:space="preserve"> FORMCHECKBOX </w:instrText>
            </w:r>
            <w:r w:rsidR="00282989" w:rsidRPr="0005660C">
              <w:rPr>
                <w:sz w:val="19"/>
              </w:rPr>
            </w:r>
            <w:r w:rsidR="00282989" w:rsidRPr="0005660C">
              <w:rPr>
                <w:sz w:val="19"/>
              </w:rPr>
              <w:fldChar w:fldCharType="end"/>
            </w:r>
          </w:p>
        </w:tc>
      </w:tr>
      <w:tr w:rsidR="007C7398" w:rsidTr="007D658D">
        <w:trPr>
          <w:cantSplit/>
        </w:trPr>
        <w:tc>
          <w:tcPr>
            <w:tcW w:w="630" w:type="dxa"/>
          </w:tcPr>
          <w:p w:rsidR="007C7398" w:rsidRDefault="007C7398" w:rsidP="007C7398">
            <w:pPr>
              <w:pStyle w:val="Pub14NormJust"/>
              <w:keepNext/>
              <w:keepLines/>
            </w:pPr>
          </w:p>
        </w:tc>
        <w:tc>
          <w:tcPr>
            <w:tcW w:w="720" w:type="dxa"/>
          </w:tcPr>
          <w:p w:rsidR="007C7398" w:rsidRPr="007C7398" w:rsidRDefault="007C7398" w:rsidP="007C7398">
            <w:pPr>
              <w:pStyle w:val="Pub14NormJust"/>
              <w:keepNext/>
              <w:keepLines/>
              <w:rPr>
                <w:b/>
                <w:u w:val="single"/>
              </w:rPr>
            </w:pPr>
            <w:r w:rsidRPr="007C7398">
              <w:rPr>
                <w:b/>
                <w:u w:val="single"/>
              </w:rPr>
              <w:t>6.3.1</w:t>
            </w:r>
            <w:r w:rsidR="00F65BE4">
              <w:rPr>
                <w:b/>
                <w:u w:val="single"/>
              </w:rPr>
              <w:t>.</w:t>
            </w:r>
          </w:p>
        </w:tc>
        <w:tc>
          <w:tcPr>
            <w:tcW w:w="4860" w:type="dxa"/>
          </w:tcPr>
          <w:p w:rsidR="007C7398" w:rsidRPr="007C7398" w:rsidRDefault="007C7398" w:rsidP="007C7398">
            <w:pPr>
              <w:pStyle w:val="Pub14NormJust"/>
              <w:keepNext/>
              <w:keepLines/>
              <w:rPr>
                <w:b/>
                <w:u w:val="single"/>
              </w:rPr>
            </w:pPr>
            <w:r w:rsidRPr="007C7398">
              <w:rPr>
                <w:b/>
                <w:u w:val="single"/>
              </w:rPr>
              <w:t>Verify that any changes in the zero reference are indicated and/or recorded</w:t>
            </w:r>
            <w:r w:rsidRPr="007C7398">
              <w:rPr>
                <w:b/>
                <w:highlight w:val="yellow"/>
                <w:u w:val="single"/>
              </w:rPr>
              <w:t xml:space="preserve">  </w:t>
            </w:r>
          </w:p>
        </w:tc>
        <w:tc>
          <w:tcPr>
            <w:tcW w:w="2070" w:type="dxa"/>
          </w:tcPr>
          <w:p w:rsidR="007C7398" w:rsidRPr="007C7398" w:rsidRDefault="007C7398" w:rsidP="007D658D">
            <w:pPr>
              <w:keepNext/>
              <w:keepLines/>
              <w:jc w:val="right"/>
              <w:rPr>
                <w:b/>
                <w:sz w:val="19"/>
                <w:u w:val="single"/>
              </w:rPr>
            </w:pPr>
            <w:r w:rsidRPr="007C7398">
              <w:rPr>
                <w:b/>
                <w:sz w:val="19"/>
                <w:u w:val="single"/>
              </w:rPr>
              <w:t xml:space="preserve">Yes </w:t>
            </w:r>
            <w:r w:rsidR="00282989" w:rsidRPr="007C7398">
              <w:rPr>
                <w:b/>
                <w:sz w:val="19"/>
                <w:u w:val="single"/>
              </w:rPr>
              <w:fldChar w:fldCharType="begin">
                <w:ffData>
                  <w:name w:val="Check1"/>
                  <w:enabled/>
                  <w:calcOnExit w:val="0"/>
                  <w:checkBox>
                    <w:sizeAuto/>
                    <w:default w:val="0"/>
                  </w:checkBox>
                </w:ffData>
              </w:fldChar>
            </w:r>
            <w:r w:rsidRPr="007C7398">
              <w:rPr>
                <w:b/>
                <w:sz w:val="19"/>
                <w:u w:val="single"/>
              </w:rPr>
              <w:instrText xml:space="preserve"> FORMCHECKBOX </w:instrText>
            </w:r>
            <w:r w:rsidR="00282989" w:rsidRPr="007C7398">
              <w:rPr>
                <w:b/>
                <w:sz w:val="19"/>
                <w:u w:val="single"/>
              </w:rPr>
            </w:r>
            <w:r w:rsidR="00282989" w:rsidRPr="007C7398">
              <w:rPr>
                <w:b/>
                <w:sz w:val="19"/>
                <w:u w:val="single"/>
              </w:rPr>
              <w:fldChar w:fldCharType="end"/>
            </w:r>
            <w:r w:rsidRPr="007C7398">
              <w:rPr>
                <w:b/>
                <w:sz w:val="19"/>
                <w:u w:val="single"/>
              </w:rPr>
              <w:t xml:space="preserve"> No </w:t>
            </w:r>
            <w:r w:rsidR="00282989" w:rsidRPr="007C7398">
              <w:rPr>
                <w:b/>
                <w:sz w:val="19"/>
                <w:u w:val="single"/>
              </w:rPr>
              <w:fldChar w:fldCharType="begin">
                <w:ffData>
                  <w:name w:val="Check2"/>
                  <w:enabled/>
                  <w:calcOnExit w:val="0"/>
                  <w:checkBox>
                    <w:sizeAuto/>
                    <w:default w:val="0"/>
                  </w:checkBox>
                </w:ffData>
              </w:fldChar>
            </w:r>
            <w:r w:rsidRPr="007C7398">
              <w:rPr>
                <w:b/>
                <w:sz w:val="19"/>
                <w:u w:val="single"/>
              </w:rPr>
              <w:instrText xml:space="preserve"> FORMCHECKBOX </w:instrText>
            </w:r>
            <w:r w:rsidR="00282989" w:rsidRPr="007C7398">
              <w:rPr>
                <w:b/>
                <w:sz w:val="19"/>
                <w:u w:val="single"/>
              </w:rPr>
            </w:r>
            <w:r w:rsidR="00282989" w:rsidRPr="007C7398">
              <w:rPr>
                <w:b/>
                <w:sz w:val="19"/>
                <w:u w:val="single"/>
              </w:rPr>
              <w:fldChar w:fldCharType="end"/>
            </w:r>
            <w:r w:rsidRPr="007C7398">
              <w:rPr>
                <w:b/>
                <w:sz w:val="19"/>
                <w:u w:val="single"/>
              </w:rPr>
              <w:t xml:space="preserve"> N/A </w:t>
            </w:r>
            <w:r w:rsidR="00282989" w:rsidRPr="007C7398">
              <w:rPr>
                <w:b/>
                <w:sz w:val="19"/>
                <w:u w:val="single"/>
              </w:rPr>
              <w:fldChar w:fldCharType="begin">
                <w:ffData>
                  <w:name w:val="Check3"/>
                  <w:enabled/>
                  <w:calcOnExit w:val="0"/>
                  <w:checkBox>
                    <w:sizeAuto/>
                    <w:default w:val="0"/>
                  </w:checkBox>
                </w:ffData>
              </w:fldChar>
            </w:r>
            <w:r w:rsidRPr="007C7398">
              <w:rPr>
                <w:b/>
                <w:sz w:val="19"/>
                <w:u w:val="single"/>
              </w:rPr>
              <w:instrText xml:space="preserve"> FORMCHECKBOX </w:instrText>
            </w:r>
            <w:r w:rsidR="00282989" w:rsidRPr="007C7398">
              <w:rPr>
                <w:b/>
                <w:sz w:val="19"/>
                <w:u w:val="single"/>
              </w:rPr>
            </w:r>
            <w:r w:rsidR="00282989" w:rsidRPr="007C7398">
              <w:rPr>
                <w:b/>
                <w:sz w:val="19"/>
                <w:u w:val="single"/>
              </w:rPr>
              <w:fldChar w:fldCharType="end"/>
            </w:r>
          </w:p>
        </w:tc>
      </w:tr>
    </w:tbl>
    <w:p w:rsidR="007C7398" w:rsidRDefault="007C7398" w:rsidP="00507B0C">
      <w:pPr>
        <w:ind w:left="1080"/>
        <w:jc w:val="both"/>
      </w:pPr>
    </w:p>
    <w:p w:rsidR="00BE791F" w:rsidRDefault="005F6687" w:rsidP="0052503E">
      <w:pPr>
        <w:tabs>
          <w:tab w:val="left" w:pos="3330"/>
        </w:tabs>
        <w:ind w:left="1080"/>
        <w:jc w:val="both"/>
      </w:pPr>
      <w:r w:rsidRPr="00A20351">
        <w:rPr>
          <w:b/>
        </w:rPr>
        <w:t>Discussion/</w:t>
      </w:r>
      <w:r w:rsidR="000772F7" w:rsidRPr="00A20351">
        <w:rPr>
          <w:b/>
          <w:u w:val="single"/>
        </w:rPr>
        <w:t>Conclusion:</w:t>
      </w:r>
      <w:r w:rsidR="000772F7">
        <w:tab/>
        <w:t xml:space="preserve">The </w:t>
      </w:r>
      <w:r w:rsidR="00AC1A3B">
        <w:t xml:space="preserve">Sector </w:t>
      </w:r>
      <w:r w:rsidR="000772F7">
        <w:t xml:space="preserve">members </w:t>
      </w:r>
      <w:r>
        <w:t xml:space="preserve">agreed </w:t>
      </w:r>
      <w:r w:rsidR="000772F7">
        <w:t xml:space="preserve">with the proposed changes and recommended that NCWM </w:t>
      </w:r>
      <w:r w:rsidR="005C02B2">
        <w:t>Publication 14</w:t>
      </w:r>
      <w:r w:rsidR="000772F7">
        <w:t xml:space="preserve"> be amended </w:t>
      </w:r>
      <w:r>
        <w:t xml:space="preserve">as </w:t>
      </w:r>
      <w:r w:rsidR="000772F7">
        <w:t>shown above.</w:t>
      </w:r>
    </w:p>
    <w:p w:rsidR="00A117E4" w:rsidRDefault="00A117E4" w:rsidP="000772F7">
      <w:pPr>
        <w:ind w:left="1080"/>
        <w:jc w:val="both"/>
      </w:pPr>
    </w:p>
    <w:p w:rsidR="00A117E4" w:rsidRDefault="00A117E4" w:rsidP="000772F7">
      <w:pPr>
        <w:ind w:left="1080"/>
        <w:jc w:val="both"/>
      </w:pPr>
    </w:p>
    <w:p w:rsidR="00A117E4" w:rsidRPr="00AC1A3B" w:rsidRDefault="00A117E4" w:rsidP="00A117E4">
      <w:pPr>
        <w:pStyle w:val="Heading1"/>
        <w:rPr>
          <w:b/>
        </w:rPr>
      </w:pPr>
      <w:bookmarkStart w:id="13" w:name="_Toc279675459"/>
      <w:r w:rsidRPr="00AC1A3B">
        <w:rPr>
          <w:b/>
        </w:rPr>
        <w:t xml:space="preserve">Proposed Update to NCWM </w:t>
      </w:r>
      <w:r w:rsidR="005C02B2">
        <w:rPr>
          <w:b/>
        </w:rPr>
        <w:t>Publication 14</w:t>
      </w:r>
      <w:r w:rsidRPr="00AC1A3B">
        <w:rPr>
          <w:b/>
        </w:rPr>
        <w:t xml:space="preserve"> Belt-Scale Checklist</w:t>
      </w:r>
      <w:bookmarkEnd w:id="13"/>
    </w:p>
    <w:p w:rsidR="00A117E4" w:rsidRDefault="00A117E4" w:rsidP="008606E4">
      <w:pPr>
        <w:pStyle w:val="Heading2"/>
        <w:numPr>
          <w:ilvl w:val="0"/>
          <w:numId w:val="0"/>
        </w:numPr>
        <w:ind w:left="720"/>
      </w:pPr>
    </w:p>
    <w:p w:rsidR="00A117E4" w:rsidRDefault="00A117E4" w:rsidP="00E11D51">
      <w:pPr>
        <w:tabs>
          <w:tab w:val="left" w:pos="720"/>
          <w:tab w:val="left" w:pos="1980"/>
        </w:tabs>
        <w:ind w:left="720"/>
        <w:jc w:val="both"/>
      </w:pPr>
      <w:r w:rsidRPr="006B29FC">
        <w:rPr>
          <w:b/>
        </w:rPr>
        <w:t>Background:</w:t>
      </w:r>
      <w:r w:rsidR="007D658D">
        <w:t>  </w:t>
      </w:r>
      <w:r w:rsidR="005F6687">
        <w:t>During the February</w:t>
      </w:r>
      <w:r w:rsidR="005C02B2">
        <w:t> 2009</w:t>
      </w:r>
      <w:r w:rsidR="005F6687">
        <w:t xml:space="preserve"> BCS </w:t>
      </w:r>
      <w:r w:rsidR="00AC1A3B">
        <w:t xml:space="preserve">Sector </w:t>
      </w:r>
      <w:r w:rsidR="005F6687">
        <w:t>meeting, a</w:t>
      </w:r>
      <w:r>
        <w:t xml:space="preserve"> draft </w:t>
      </w:r>
      <w:r w:rsidR="005C02B2">
        <w:t>Pub 14</w:t>
      </w:r>
      <w:r>
        <w:t xml:space="preserve"> checklist</w:t>
      </w:r>
      <w:r w:rsidR="00286E9F">
        <w:t xml:space="preserve"> </w:t>
      </w:r>
      <w:r>
        <w:t xml:space="preserve">was </w:t>
      </w:r>
      <w:r w:rsidR="00DE3D2C">
        <w:t xml:space="preserve">developed and </w:t>
      </w:r>
      <w:r>
        <w:t xml:space="preserve">offered for use on a trial basis by </w:t>
      </w:r>
      <w:r w:rsidR="00F65BE4">
        <w:t>the National Type Evaluation Program (</w:t>
      </w:r>
      <w:r>
        <w:t>NTEP</w:t>
      </w:r>
      <w:r w:rsidR="00F65BE4">
        <w:t>)</w:t>
      </w:r>
      <w:r>
        <w:t xml:space="preserve"> labs that would evaluat</w:t>
      </w:r>
      <w:r w:rsidR="00DE3D2C">
        <w:t>e</w:t>
      </w:r>
      <w:r>
        <w:t xml:space="preserve"> manufacturer's replacement instruments.  During the meeting</w:t>
      </w:r>
      <w:r w:rsidR="00DE3D2C">
        <w:t>,</w:t>
      </w:r>
      <w:r>
        <w:t xml:space="preserve"> </w:t>
      </w:r>
      <w:r w:rsidR="00DE3D2C">
        <w:t xml:space="preserve">Sector Chairman, </w:t>
      </w:r>
      <w:r w:rsidR="005C02B2">
        <w:t>Mr. </w:t>
      </w:r>
      <w:r w:rsidR="00DE3D2C">
        <w:t xml:space="preserve">Bill </w:t>
      </w:r>
      <w:proofErr w:type="spellStart"/>
      <w:r w:rsidR="00DE3D2C">
        <w:t>Ripka</w:t>
      </w:r>
      <w:proofErr w:type="spellEnd"/>
      <w:r w:rsidR="00F65BE4">
        <w:t xml:space="preserve">, </w:t>
      </w:r>
      <w:r>
        <w:t>Thermo-</w:t>
      </w:r>
      <w:r w:rsidR="00DE3D2C">
        <w:t>Fisher</w:t>
      </w:r>
      <w:r w:rsidR="00F65BE4">
        <w:t>,</w:t>
      </w:r>
      <w:r>
        <w:t xml:space="preserve"> stated that </w:t>
      </w:r>
      <w:r w:rsidR="00DE3D2C">
        <w:t>Thermo-Fisher</w:t>
      </w:r>
      <w:r>
        <w:t xml:space="preserve"> would possibly have an instrument that </w:t>
      </w:r>
      <w:r w:rsidR="00DE3D2C">
        <w:t>w</w:t>
      </w:r>
      <w:r>
        <w:t>ould be submitted in the near future to undergo the NTEP process</w:t>
      </w:r>
      <w:r w:rsidR="00DE3D2C">
        <w:t>.  This</w:t>
      </w:r>
      <w:r>
        <w:t xml:space="preserve"> checklist could </w:t>
      </w:r>
      <w:r w:rsidR="00DE3D2C">
        <w:t xml:space="preserve">then </w:t>
      </w:r>
      <w:r>
        <w:t xml:space="preserve">be used </w:t>
      </w:r>
      <w:r w:rsidR="00DE3D2C">
        <w:t>on this instrument as</w:t>
      </w:r>
      <w:r>
        <w:t xml:space="preserve"> a trial basis.  The results/comments would </w:t>
      </w:r>
      <w:r w:rsidR="00DE3D2C">
        <w:t xml:space="preserve">then </w:t>
      </w:r>
      <w:r>
        <w:t xml:space="preserve">be returned to NTEP Administrator and Sector </w:t>
      </w:r>
      <w:r w:rsidR="00F65BE4">
        <w:t>work group (</w:t>
      </w:r>
      <w:r>
        <w:t>WG</w:t>
      </w:r>
      <w:r w:rsidR="00F65BE4">
        <w:t>)</w:t>
      </w:r>
      <w:r>
        <w:t xml:space="preserve"> for review and further development.</w:t>
      </w:r>
      <w:r w:rsidR="00DE3D2C">
        <w:t xml:space="preserve">  The entire draft checklist may be found in the 2009 NTETC Belt-Conveyor Scale Sector meeting summary.</w:t>
      </w:r>
    </w:p>
    <w:p w:rsidR="00286E9F" w:rsidRDefault="00286E9F" w:rsidP="00A117E4">
      <w:pPr>
        <w:tabs>
          <w:tab w:val="left" w:pos="720"/>
        </w:tabs>
        <w:ind w:left="720"/>
        <w:jc w:val="both"/>
      </w:pPr>
    </w:p>
    <w:p w:rsidR="009D6395" w:rsidRDefault="00A117E4" w:rsidP="00E11D51">
      <w:pPr>
        <w:tabs>
          <w:tab w:val="left" w:pos="1890"/>
        </w:tabs>
        <w:ind w:left="720"/>
        <w:jc w:val="both"/>
      </w:pPr>
      <w:r w:rsidRPr="006B29FC">
        <w:rPr>
          <w:b/>
        </w:rPr>
        <w:t>Discussion:</w:t>
      </w:r>
      <w:r w:rsidR="007D658D">
        <w:t>  </w:t>
      </w:r>
      <w:r w:rsidR="00DE3D2C">
        <w:t xml:space="preserve">Based on information provided by NTEP Administrator </w:t>
      </w:r>
      <w:r w:rsidR="005C02B2">
        <w:t>Mr. </w:t>
      </w:r>
      <w:r w:rsidR="00DE3D2C">
        <w:t xml:space="preserve">Jim Truex, the </w:t>
      </w:r>
      <w:r w:rsidR="00AC1A3B">
        <w:t xml:space="preserve">Sector </w:t>
      </w:r>
      <w:r w:rsidR="00DE3D2C">
        <w:t xml:space="preserve">members were informed that NTEP had not received an instrument from any manufacturer to use as a trial for the checklist that has been drafted.  </w:t>
      </w:r>
      <w:r w:rsidR="005C02B2">
        <w:t>Mr. </w:t>
      </w:r>
      <w:r w:rsidR="009D6395" w:rsidRPr="009D6395">
        <w:t xml:space="preserve">Lars </w:t>
      </w:r>
      <w:proofErr w:type="spellStart"/>
      <w:r w:rsidR="009D6395" w:rsidRPr="009D6395">
        <w:t>Marms</w:t>
      </w:r>
      <w:r w:rsidR="009D6395">
        <w:t>a</w:t>
      </w:r>
      <w:r w:rsidR="009D6395" w:rsidRPr="009D6395">
        <w:t>ter</w:t>
      </w:r>
      <w:proofErr w:type="spellEnd"/>
      <w:r w:rsidR="009D6395" w:rsidRPr="009D6395">
        <w:t xml:space="preserve"> indicated that Merrick</w:t>
      </w:r>
      <w:r w:rsidR="008D6CF0">
        <w:t xml:space="preserve"> Industries</w:t>
      </w:r>
      <w:r w:rsidR="009D6395" w:rsidRPr="009D6395">
        <w:t xml:space="preserve"> will be submitting an indicator to update its </w:t>
      </w:r>
      <w:r w:rsidR="009D6395">
        <w:t xml:space="preserve">NTEP </w:t>
      </w:r>
      <w:r w:rsidR="009D6395" w:rsidRPr="009D6395">
        <w:t>C</w:t>
      </w:r>
      <w:r w:rsidR="009D6395">
        <w:t xml:space="preserve">ertificate of </w:t>
      </w:r>
      <w:r w:rsidR="009D6395" w:rsidRPr="009D6395">
        <w:t>C</w:t>
      </w:r>
      <w:r w:rsidR="009D6395">
        <w:t>onformance</w:t>
      </w:r>
      <w:r w:rsidR="00F65BE4">
        <w:t xml:space="preserve"> (CC)</w:t>
      </w:r>
      <w:r w:rsidR="009D6395" w:rsidRPr="009D6395">
        <w:t xml:space="preserve">.  </w:t>
      </w:r>
    </w:p>
    <w:p w:rsidR="009D6395" w:rsidRDefault="009D6395" w:rsidP="009D6395">
      <w:pPr>
        <w:ind w:left="720"/>
        <w:jc w:val="both"/>
      </w:pPr>
    </w:p>
    <w:p w:rsidR="00286E9F" w:rsidRDefault="009D6395" w:rsidP="00E11D51">
      <w:pPr>
        <w:tabs>
          <w:tab w:val="left" w:pos="1890"/>
        </w:tabs>
        <w:ind w:left="720"/>
        <w:jc w:val="both"/>
      </w:pPr>
      <w:r w:rsidRPr="006B29FC">
        <w:rPr>
          <w:b/>
        </w:rPr>
        <w:t>Conclusion:</w:t>
      </w:r>
      <w:r w:rsidR="007D658D">
        <w:t>  </w:t>
      </w:r>
      <w:r>
        <w:t>NTEP Administrator</w:t>
      </w:r>
      <w:r w:rsidR="00793536">
        <w:t>,</w:t>
      </w:r>
      <w:r>
        <w:t xml:space="preserve"> </w:t>
      </w:r>
      <w:r w:rsidR="005C02B2">
        <w:t>Mr. </w:t>
      </w:r>
      <w:r>
        <w:t>Truex</w:t>
      </w:r>
      <w:r w:rsidR="00793536">
        <w:t>,</w:t>
      </w:r>
      <w:r>
        <w:t xml:space="preserve"> indicated that the California NTEP Lab would perform the evaluation when the device is submitted and that the </w:t>
      </w:r>
      <w:r w:rsidRPr="009D6395">
        <w:t xml:space="preserve">sector </w:t>
      </w:r>
      <w:r>
        <w:t>will be provided with a</w:t>
      </w:r>
      <w:r w:rsidRPr="009D6395">
        <w:t xml:space="preserve"> report from the NTEP lab for any recommendations to approve or amend the proposed checklist.</w:t>
      </w:r>
      <w:r>
        <w:t xml:space="preserve">  </w:t>
      </w:r>
      <w:r w:rsidR="008D6CF0">
        <w:t>Sector members agreed that no further work is needed to the checklist at this time, pending a report from NTEP</w:t>
      </w:r>
      <w:r w:rsidR="00A20351">
        <w:t xml:space="preserve">, </w:t>
      </w:r>
      <w:r w:rsidR="008D6CF0">
        <w:t>after applying the draft to the evaluation of an instrument.</w:t>
      </w:r>
      <w:r w:rsidR="005F6687">
        <w:t xml:space="preserve">  This item will be carried over and placed on the next meeting </w:t>
      </w:r>
      <w:r w:rsidR="007C4990">
        <w:t xml:space="preserve">agenda </w:t>
      </w:r>
      <w:r w:rsidR="005F6687">
        <w:t xml:space="preserve">of the </w:t>
      </w:r>
      <w:r w:rsidR="009720D0">
        <w:t xml:space="preserve">NTETC </w:t>
      </w:r>
      <w:r w:rsidR="005F6687">
        <w:t xml:space="preserve">BCS </w:t>
      </w:r>
      <w:r w:rsidR="00AC1A3B">
        <w:t>Sector</w:t>
      </w:r>
      <w:r w:rsidR="009720D0">
        <w:t>.</w:t>
      </w:r>
    </w:p>
    <w:p w:rsidR="00286E9F" w:rsidRDefault="00286E9F" w:rsidP="009D6395">
      <w:pPr>
        <w:ind w:left="720"/>
        <w:jc w:val="both"/>
      </w:pPr>
    </w:p>
    <w:p w:rsidR="00286E9F" w:rsidRDefault="00286E9F" w:rsidP="002B386F">
      <w:pPr>
        <w:pStyle w:val="Heading1"/>
      </w:pPr>
      <w:bookmarkStart w:id="14" w:name="_Toc246230966"/>
      <w:bookmarkStart w:id="15" w:name="_Toc279675460"/>
      <w:r w:rsidRPr="00AC1A3B">
        <w:rPr>
          <w:b/>
        </w:rPr>
        <w:lastRenderedPageBreak/>
        <w:t>Develop a List of Sealable Parameters for BCS</w:t>
      </w:r>
      <w:r w:rsidRPr="004F4600">
        <w:t xml:space="preserve"> Systems</w:t>
      </w:r>
      <w:bookmarkEnd w:id="14"/>
      <w:bookmarkEnd w:id="15"/>
    </w:p>
    <w:p w:rsidR="00286E9F" w:rsidRDefault="00286E9F" w:rsidP="002B386F">
      <w:pPr>
        <w:keepNext/>
      </w:pPr>
    </w:p>
    <w:p w:rsidR="008D6CF0" w:rsidRPr="00074290" w:rsidRDefault="00D761D1" w:rsidP="00E11D51">
      <w:pPr>
        <w:keepNext/>
        <w:tabs>
          <w:tab w:val="left" w:pos="1980"/>
        </w:tabs>
        <w:ind w:left="720"/>
        <w:jc w:val="both"/>
      </w:pPr>
      <w:r w:rsidRPr="006B29FC">
        <w:rPr>
          <w:b/>
        </w:rPr>
        <w:t>Background:</w:t>
      </w:r>
      <w:r w:rsidR="007D658D">
        <w:t>  </w:t>
      </w:r>
      <w:r w:rsidR="008D6CF0">
        <w:t>Th</w:t>
      </w:r>
      <w:r w:rsidR="006C075B">
        <w:t>e</w:t>
      </w:r>
      <w:r w:rsidR="008D6CF0">
        <w:t xml:space="preserve"> list </w:t>
      </w:r>
      <w:r w:rsidR="006C075B">
        <w:t xml:space="preserve">shown below </w:t>
      </w:r>
      <w:r w:rsidR="008D6CF0">
        <w:t xml:space="preserve">was developed during the 2009 </w:t>
      </w:r>
      <w:r w:rsidR="009720D0">
        <w:t xml:space="preserve">NTETC BCS </w:t>
      </w:r>
      <w:r w:rsidR="008D6CF0">
        <w:t>Sector meeting</w:t>
      </w:r>
      <w:r w:rsidR="00793536">
        <w:t>,</w:t>
      </w:r>
      <w:r w:rsidR="008D6CF0">
        <w:t xml:space="preserve"> and was to be forwarded to NTEP laboratories for use on a trial basis after which comments and </w:t>
      </w:r>
      <w:r>
        <w:t>recommended</w:t>
      </w:r>
      <w:r w:rsidR="008D6CF0">
        <w:t xml:space="preserve"> amendments would be forwarded to </w:t>
      </w:r>
      <w:r>
        <w:t xml:space="preserve">the </w:t>
      </w:r>
      <w:r w:rsidR="008D6CF0">
        <w:t xml:space="preserve">Sector WG for further development.  The technical advisor reported to the members that no </w:t>
      </w:r>
      <w:r>
        <w:t>manufacturers'</w:t>
      </w:r>
      <w:r w:rsidR="008D6CF0">
        <w:t xml:space="preserve"> devices have been submitted for NTEP approval</w:t>
      </w:r>
      <w:r w:rsidR="00A20351">
        <w:t>;</w:t>
      </w:r>
      <w:r w:rsidR="008D6CF0">
        <w:t xml:space="preserve"> therefore</w:t>
      </w:r>
      <w:r w:rsidR="00793536">
        <w:t>,</w:t>
      </w:r>
      <w:r w:rsidR="008D6CF0">
        <w:t xml:space="preserve"> the list has not been used during any evaluations.</w:t>
      </w:r>
    </w:p>
    <w:p w:rsidR="008D6CF0" w:rsidRDefault="008D6CF0" w:rsidP="008D6CF0">
      <w:pPr>
        <w:ind w:left="720"/>
        <w:jc w:val="both"/>
      </w:pPr>
    </w:p>
    <w:p w:rsidR="008D6CF0" w:rsidRDefault="00D761D1" w:rsidP="008D6CF0">
      <w:pPr>
        <w:ind w:left="720"/>
        <w:jc w:val="both"/>
      </w:pPr>
      <w:r w:rsidRPr="006B29FC">
        <w:rPr>
          <w:b/>
        </w:rPr>
        <w:t>Discussion/Conclusion:</w:t>
      </w:r>
      <w:r w:rsidR="007D658D">
        <w:t>  </w:t>
      </w:r>
      <w:r w:rsidR="008D6CF0">
        <w:t>Sector members agreed that no further amendments to the table are needed at this time, and that the table should be inc</w:t>
      </w:r>
      <w:r>
        <w:t>orporat</w:t>
      </w:r>
      <w:r w:rsidR="008D6CF0">
        <w:t xml:space="preserve">ed in the 2011 edition of </w:t>
      </w:r>
      <w:r w:rsidR="005C02B2">
        <w:t>Pub 14</w:t>
      </w:r>
      <w:r w:rsidR="008D6CF0">
        <w:t>.</w:t>
      </w:r>
    </w:p>
    <w:p w:rsidR="00286E9F" w:rsidRPr="00286E9F" w:rsidRDefault="00286E9F" w:rsidP="00286E9F"/>
    <w:tbl>
      <w:tblPr>
        <w:tblW w:w="8640" w:type="dxa"/>
        <w:tblInd w:w="828"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CellMar>
          <w:top w:w="43" w:type="dxa"/>
          <w:left w:w="115" w:type="dxa"/>
          <w:bottom w:w="43" w:type="dxa"/>
          <w:right w:w="115" w:type="dxa"/>
        </w:tblCellMar>
        <w:tblLook w:val="0000"/>
      </w:tblPr>
      <w:tblGrid>
        <w:gridCol w:w="4545"/>
        <w:gridCol w:w="4095"/>
      </w:tblGrid>
      <w:tr w:rsidR="00286E9F" w:rsidRPr="003736F9" w:rsidTr="006B29FC">
        <w:trPr>
          <w:cantSplit/>
        </w:trPr>
        <w:tc>
          <w:tcPr>
            <w:tcW w:w="8640" w:type="dxa"/>
            <w:gridSpan w:val="2"/>
            <w:tcBorders>
              <w:top w:val="double" w:sz="4" w:space="0" w:color="auto"/>
              <w:bottom w:val="single" w:sz="4" w:space="0" w:color="auto"/>
            </w:tcBorders>
            <w:vAlign w:val="center"/>
          </w:tcPr>
          <w:p w:rsidR="00286E9F" w:rsidRPr="003736F9" w:rsidRDefault="00286E9F" w:rsidP="004210F3">
            <w:pPr>
              <w:pStyle w:val="Pub14tablectrbold"/>
              <w:keepNext/>
              <w:keepLines/>
              <w:ind w:left="12"/>
              <w:rPr>
                <w:color w:val="000000"/>
              </w:rPr>
            </w:pPr>
            <w:r>
              <w:rPr>
                <w:color w:val="000000"/>
                <w:sz w:val="24"/>
              </w:rPr>
              <w:t xml:space="preserve">Belt-Conveyor </w:t>
            </w:r>
            <w:r w:rsidRPr="003736F9">
              <w:rPr>
                <w:color w:val="000000"/>
                <w:sz w:val="24"/>
              </w:rPr>
              <w:t>Scale Features and Parameters</w:t>
            </w:r>
          </w:p>
        </w:tc>
      </w:tr>
      <w:tr w:rsidR="00286E9F" w:rsidRPr="003736F9" w:rsidTr="006B29FC">
        <w:trPr>
          <w:cantSplit/>
        </w:trPr>
        <w:tc>
          <w:tcPr>
            <w:tcW w:w="4545" w:type="dxa"/>
            <w:tcBorders>
              <w:top w:val="single" w:sz="4" w:space="0" w:color="auto"/>
              <w:bottom w:val="single" w:sz="4" w:space="0" w:color="auto"/>
              <w:right w:val="single" w:sz="4" w:space="0" w:color="auto"/>
            </w:tcBorders>
            <w:vAlign w:val="center"/>
          </w:tcPr>
          <w:p w:rsidR="00286E9F" w:rsidRPr="003736F9" w:rsidRDefault="00286E9F" w:rsidP="00534845">
            <w:pPr>
              <w:pStyle w:val="Pub14tablectrbold"/>
              <w:keepNext/>
              <w:keepLines/>
              <w:ind w:left="12"/>
              <w:rPr>
                <w:color w:val="000000"/>
              </w:rPr>
            </w:pPr>
            <w:r w:rsidRPr="003736F9">
              <w:rPr>
                <w:color w:val="000000"/>
              </w:rPr>
              <w:t>Typical Features to be Sealed</w:t>
            </w:r>
          </w:p>
        </w:tc>
        <w:tc>
          <w:tcPr>
            <w:tcW w:w="4095" w:type="dxa"/>
            <w:tcBorders>
              <w:top w:val="single" w:sz="4" w:space="0" w:color="auto"/>
              <w:left w:val="single" w:sz="4" w:space="0" w:color="auto"/>
              <w:bottom w:val="single" w:sz="4" w:space="0" w:color="auto"/>
            </w:tcBorders>
            <w:vAlign w:val="center"/>
          </w:tcPr>
          <w:p w:rsidR="00286E9F" w:rsidRPr="003736F9" w:rsidRDefault="00286E9F" w:rsidP="00534845">
            <w:pPr>
              <w:pStyle w:val="Pub14tablectrbold"/>
              <w:keepNext/>
              <w:keepLines/>
              <w:ind w:left="12"/>
              <w:rPr>
                <w:color w:val="000000"/>
              </w:rPr>
            </w:pPr>
            <w:r w:rsidRPr="003736F9">
              <w:rPr>
                <w:color w:val="000000"/>
              </w:rPr>
              <w:t>Typical Features and Parameters</w:t>
            </w:r>
          </w:p>
          <w:p w:rsidR="00286E9F" w:rsidRPr="003736F9" w:rsidRDefault="00286E9F" w:rsidP="00534845">
            <w:pPr>
              <w:pStyle w:val="Pub14tablectrbold"/>
              <w:keepNext/>
              <w:keepLines/>
              <w:ind w:left="12"/>
              <w:rPr>
                <w:color w:val="000000"/>
              </w:rPr>
            </w:pPr>
            <w:r w:rsidRPr="003736F9">
              <w:rPr>
                <w:color w:val="000000"/>
              </w:rPr>
              <w:t>Not Required to be Sealed</w:t>
            </w:r>
          </w:p>
        </w:tc>
      </w:tr>
      <w:tr w:rsidR="00286E9F" w:rsidRPr="003736F9" w:rsidTr="006B29FC">
        <w:trPr>
          <w:cantSplit/>
        </w:trPr>
        <w:tc>
          <w:tcPr>
            <w:tcW w:w="4545" w:type="dxa"/>
            <w:tcBorders>
              <w:top w:val="single" w:sz="4" w:space="0" w:color="auto"/>
              <w:left w:val="double" w:sz="4" w:space="0" w:color="auto"/>
              <w:bottom w:val="single" w:sz="4" w:space="0" w:color="auto"/>
              <w:right w:val="single" w:sz="4" w:space="0" w:color="auto"/>
            </w:tcBorders>
          </w:tcPr>
          <w:p w:rsidR="00286E9F" w:rsidRDefault="00286E9F" w:rsidP="00534845">
            <w:pPr>
              <w:pStyle w:val="Pub14NormJust"/>
              <w:keepNext/>
              <w:keepLines/>
              <w:numPr>
                <w:ilvl w:val="0"/>
                <w:numId w:val="30"/>
              </w:numPr>
              <w:spacing w:before="120" w:after="120"/>
              <w:ind w:left="14"/>
              <w:jc w:val="left"/>
              <w:rPr>
                <w:color w:val="000000"/>
              </w:rPr>
            </w:pPr>
            <w:r>
              <w:rPr>
                <w:color w:val="000000"/>
              </w:rPr>
              <w:t>Official verification zero reference</w:t>
            </w:r>
          </w:p>
          <w:p w:rsidR="00286E9F" w:rsidRPr="003736F9" w:rsidRDefault="00286E9F" w:rsidP="00534845">
            <w:pPr>
              <w:pStyle w:val="Pub14NormJust"/>
              <w:keepNext/>
              <w:keepLines/>
              <w:numPr>
                <w:ilvl w:val="0"/>
                <w:numId w:val="30"/>
              </w:numPr>
              <w:spacing w:before="120" w:after="120"/>
              <w:ind w:left="14"/>
              <w:jc w:val="left"/>
              <w:rPr>
                <w:color w:val="000000"/>
              </w:rPr>
            </w:pPr>
            <w:r>
              <w:rPr>
                <w:color w:val="000000"/>
              </w:rPr>
              <w:t>Official verification span/calibration reference</w:t>
            </w:r>
          </w:p>
          <w:p w:rsidR="00286E9F" w:rsidRDefault="00286E9F" w:rsidP="00534845">
            <w:pPr>
              <w:pStyle w:val="Pub14NormJust"/>
              <w:keepNext/>
              <w:keepLines/>
              <w:numPr>
                <w:ilvl w:val="0"/>
                <w:numId w:val="30"/>
              </w:numPr>
              <w:spacing w:before="120" w:after="120"/>
              <w:ind w:left="14"/>
              <w:jc w:val="left"/>
              <w:rPr>
                <w:color w:val="000000"/>
              </w:rPr>
            </w:pPr>
            <w:r w:rsidRPr="003736F9">
              <w:rPr>
                <w:color w:val="000000"/>
              </w:rPr>
              <w:t>Linearity correction values</w:t>
            </w:r>
          </w:p>
          <w:p w:rsidR="00286E9F" w:rsidRPr="003736F9" w:rsidRDefault="00286E9F" w:rsidP="00534845">
            <w:pPr>
              <w:pStyle w:val="Pub14NormJust"/>
              <w:keepNext/>
              <w:keepLines/>
              <w:numPr>
                <w:ilvl w:val="0"/>
                <w:numId w:val="30"/>
              </w:numPr>
              <w:spacing w:before="120" w:after="120"/>
              <w:ind w:left="14"/>
              <w:jc w:val="left"/>
              <w:rPr>
                <w:color w:val="000000"/>
              </w:rPr>
            </w:pPr>
            <w:r>
              <w:rPr>
                <w:color w:val="000000"/>
              </w:rPr>
              <w:t>Allowable range of zero (if adjustable)</w:t>
            </w:r>
          </w:p>
          <w:p w:rsidR="00286E9F" w:rsidRDefault="00286E9F" w:rsidP="00534845">
            <w:pPr>
              <w:pStyle w:val="Pub14NormJust"/>
              <w:keepNext/>
              <w:keepLines/>
              <w:numPr>
                <w:ilvl w:val="0"/>
                <w:numId w:val="30"/>
              </w:numPr>
              <w:spacing w:before="120" w:after="120"/>
              <w:ind w:left="14"/>
              <w:jc w:val="left"/>
              <w:rPr>
                <w:color w:val="000000"/>
              </w:rPr>
            </w:pPr>
            <w:r w:rsidRPr="003736F9">
              <w:rPr>
                <w:color w:val="000000"/>
              </w:rPr>
              <w:t xml:space="preserve">Selection of measurement units </w:t>
            </w:r>
          </w:p>
          <w:p w:rsidR="00286E9F" w:rsidRPr="003736F9" w:rsidRDefault="00286E9F" w:rsidP="00534845">
            <w:pPr>
              <w:pStyle w:val="Pub14NormJust"/>
              <w:keepNext/>
              <w:keepLines/>
              <w:numPr>
                <w:ilvl w:val="0"/>
                <w:numId w:val="30"/>
              </w:numPr>
              <w:spacing w:before="120" w:after="120"/>
              <w:ind w:left="14"/>
              <w:jc w:val="left"/>
              <w:rPr>
                <w:color w:val="000000"/>
              </w:rPr>
            </w:pPr>
            <w:r w:rsidRPr="003736F9">
              <w:rPr>
                <w:color w:val="000000"/>
              </w:rPr>
              <w:t>Division value, d</w:t>
            </w:r>
          </w:p>
          <w:p w:rsidR="00286E9F" w:rsidRDefault="00286E9F" w:rsidP="00534845">
            <w:pPr>
              <w:pStyle w:val="Pub14NormJust"/>
              <w:keepNext/>
              <w:keepLines/>
              <w:numPr>
                <w:ilvl w:val="0"/>
                <w:numId w:val="30"/>
              </w:numPr>
              <w:spacing w:before="120" w:after="120"/>
              <w:ind w:left="14"/>
              <w:jc w:val="left"/>
              <w:rPr>
                <w:color w:val="000000"/>
              </w:rPr>
            </w:pPr>
            <w:r w:rsidRPr="003736F9">
              <w:rPr>
                <w:color w:val="000000"/>
              </w:rPr>
              <w:t>Range of over capacity indications (if it can be set to extend beyond regulatory limits)</w:t>
            </w:r>
          </w:p>
          <w:p w:rsidR="00286E9F" w:rsidRPr="003736F9" w:rsidRDefault="00286E9F" w:rsidP="00534845">
            <w:pPr>
              <w:pStyle w:val="Pub14NormJust"/>
              <w:keepNext/>
              <w:keepLines/>
              <w:numPr>
                <w:ilvl w:val="0"/>
                <w:numId w:val="30"/>
              </w:numPr>
              <w:spacing w:before="120" w:after="120"/>
              <w:ind w:left="14"/>
              <w:jc w:val="left"/>
              <w:rPr>
                <w:color w:val="000000"/>
              </w:rPr>
            </w:pPr>
            <w:r>
              <w:rPr>
                <w:color w:val="000000"/>
              </w:rPr>
              <w:t>Alarm limits for flow rate (high/low)</w:t>
            </w:r>
          </w:p>
          <w:p w:rsidR="00286E9F" w:rsidRDefault="00286E9F" w:rsidP="00534845">
            <w:pPr>
              <w:pStyle w:val="Pub14NormJust"/>
              <w:keepNext/>
              <w:keepLines/>
              <w:numPr>
                <w:ilvl w:val="0"/>
                <w:numId w:val="30"/>
              </w:numPr>
              <w:spacing w:before="120" w:after="120"/>
              <w:ind w:left="14"/>
              <w:jc w:val="left"/>
              <w:rPr>
                <w:color w:val="000000"/>
              </w:rPr>
            </w:pPr>
            <w:r w:rsidRPr="003736F9">
              <w:rPr>
                <w:color w:val="000000"/>
              </w:rPr>
              <w:t>Automatic zero-</w:t>
            </w:r>
            <w:r>
              <w:rPr>
                <w:color w:val="000000"/>
              </w:rPr>
              <w:t xml:space="preserve">setting </w:t>
            </w:r>
            <w:r w:rsidRPr="003736F9">
              <w:rPr>
                <w:color w:val="000000"/>
              </w:rPr>
              <w:t>mechanism (on/off)</w:t>
            </w:r>
          </w:p>
          <w:p w:rsidR="00286E9F" w:rsidRPr="003736F9" w:rsidRDefault="00286E9F" w:rsidP="00534845">
            <w:pPr>
              <w:pStyle w:val="Pub14NormJust"/>
              <w:keepNext/>
              <w:keepLines/>
              <w:numPr>
                <w:ilvl w:val="0"/>
                <w:numId w:val="30"/>
              </w:numPr>
              <w:spacing w:before="120" w:after="120"/>
              <w:ind w:left="14"/>
              <w:jc w:val="left"/>
              <w:rPr>
                <w:color w:val="000000"/>
              </w:rPr>
            </w:pPr>
            <w:r w:rsidRPr="00FA14E9">
              <w:rPr>
                <w:color w:val="000000"/>
              </w:rPr>
              <w:t>Automatic zero-setting mechanism (range of a single step)</w:t>
            </w:r>
          </w:p>
          <w:p w:rsidR="00286E9F" w:rsidRPr="003736F9" w:rsidRDefault="00286E9F" w:rsidP="00E11D51">
            <w:pPr>
              <w:pStyle w:val="Pub14NormJust"/>
              <w:keepNext/>
              <w:keepLines/>
              <w:numPr>
                <w:ilvl w:val="0"/>
                <w:numId w:val="30"/>
              </w:numPr>
              <w:spacing w:before="120" w:after="120"/>
              <w:ind w:left="14"/>
              <w:jc w:val="left"/>
              <w:rPr>
                <w:color w:val="000000"/>
              </w:rPr>
            </w:pPr>
            <w:r>
              <w:rPr>
                <w:color w:val="000000"/>
              </w:rPr>
              <w:t>Configuration (speed, capacity, calibrated test weight value if applicable, pulses per belt revolution, load cell configuration)</w:t>
            </w:r>
          </w:p>
        </w:tc>
        <w:tc>
          <w:tcPr>
            <w:tcW w:w="4095" w:type="dxa"/>
            <w:tcBorders>
              <w:top w:val="single" w:sz="4" w:space="0" w:color="auto"/>
              <w:left w:val="single" w:sz="4" w:space="0" w:color="auto"/>
              <w:bottom w:val="single" w:sz="4" w:space="0" w:color="auto"/>
            </w:tcBorders>
          </w:tcPr>
          <w:p w:rsidR="00286E9F" w:rsidRPr="003736F9" w:rsidRDefault="00286E9F" w:rsidP="00534845">
            <w:pPr>
              <w:pStyle w:val="Pub14NormJust"/>
              <w:keepNext/>
              <w:keepLines/>
              <w:numPr>
                <w:ilvl w:val="0"/>
                <w:numId w:val="30"/>
              </w:numPr>
              <w:spacing w:before="120" w:after="120"/>
              <w:ind w:left="14"/>
              <w:jc w:val="left"/>
              <w:rPr>
                <w:color w:val="000000"/>
              </w:rPr>
            </w:pPr>
            <w:r w:rsidRPr="003736F9">
              <w:rPr>
                <w:color w:val="000000"/>
              </w:rPr>
              <w:t>Display update rate</w:t>
            </w:r>
          </w:p>
          <w:p w:rsidR="00286E9F" w:rsidRPr="003736F9" w:rsidRDefault="00286E9F" w:rsidP="00534845">
            <w:pPr>
              <w:pStyle w:val="Pub14NormJust"/>
              <w:keepNext/>
              <w:keepLines/>
              <w:numPr>
                <w:ilvl w:val="0"/>
                <w:numId w:val="30"/>
              </w:numPr>
              <w:spacing w:before="120" w:after="120"/>
              <w:ind w:left="14"/>
              <w:jc w:val="left"/>
              <w:rPr>
                <w:color w:val="000000"/>
              </w:rPr>
            </w:pPr>
            <w:r w:rsidRPr="003736F9">
              <w:rPr>
                <w:color w:val="000000"/>
              </w:rPr>
              <w:t>Baud rate for electronic data transfer</w:t>
            </w:r>
          </w:p>
          <w:p w:rsidR="00286E9F" w:rsidRDefault="00286E9F" w:rsidP="00534845">
            <w:pPr>
              <w:pStyle w:val="Pub14NormJust"/>
              <w:keepNext/>
              <w:keepLines/>
              <w:numPr>
                <w:ilvl w:val="0"/>
                <w:numId w:val="30"/>
              </w:numPr>
              <w:spacing w:before="120" w:after="120"/>
              <w:ind w:left="14"/>
              <w:jc w:val="left"/>
              <w:rPr>
                <w:color w:val="000000"/>
              </w:rPr>
            </w:pPr>
            <w:r>
              <w:rPr>
                <w:color w:val="000000"/>
              </w:rPr>
              <w:t>Communications (Configuration of input, output signal to peripheral devices)</w:t>
            </w:r>
          </w:p>
          <w:p w:rsidR="00286E9F" w:rsidRDefault="00286E9F" w:rsidP="00534845">
            <w:pPr>
              <w:pStyle w:val="Pub14NormJust"/>
              <w:keepNext/>
              <w:keepLines/>
              <w:spacing w:before="120" w:after="120"/>
              <w:ind w:left="14"/>
              <w:rPr>
                <w:color w:val="000000"/>
              </w:rPr>
            </w:pPr>
          </w:p>
          <w:p w:rsidR="00286E9F" w:rsidRPr="003736F9" w:rsidRDefault="00286E9F" w:rsidP="00534845">
            <w:pPr>
              <w:pStyle w:val="Pub14NormJust"/>
              <w:keepNext/>
              <w:keepLines/>
              <w:ind w:left="12"/>
              <w:rPr>
                <w:color w:val="000000"/>
              </w:rPr>
            </w:pPr>
            <w:r>
              <w:rPr>
                <w:color w:val="000000"/>
              </w:rPr>
              <w:t xml:space="preserve"> </w:t>
            </w:r>
          </w:p>
        </w:tc>
      </w:tr>
      <w:tr w:rsidR="00286E9F" w:rsidRPr="003736F9" w:rsidTr="006B29FC">
        <w:trPr>
          <w:cantSplit/>
        </w:trPr>
        <w:tc>
          <w:tcPr>
            <w:tcW w:w="8640" w:type="dxa"/>
            <w:gridSpan w:val="2"/>
            <w:tcBorders>
              <w:top w:val="single" w:sz="4" w:space="0" w:color="auto"/>
              <w:left w:val="double" w:sz="4" w:space="0" w:color="auto"/>
              <w:bottom w:val="double" w:sz="4" w:space="0" w:color="auto"/>
            </w:tcBorders>
          </w:tcPr>
          <w:p w:rsidR="00286E9F" w:rsidRPr="003736F9" w:rsidRDefault="00286E9F" w:rsidP="00F65BE4">
            <w:pPr>
              <w:pStyle w:val="Pub14NormJust"/>
              <w:keepNext/>
              <w:keepLines/>
              <w:spacing w:before="120" w:after="120"/>
              <w:ind w:left="12"/>
              <w:rPr>
                <w:i/>
                <w:color w:val="000000"/>
              </w:rPr>
            </w:pPr>
            <w:r w:rsidRPr="003736F9">
              <w:rPr>
                <w:b/>
                <w:i/>
                <w:color w:val="000000"/>
              </w:rPr>
              <w:t>NOTE:</w:t>
            </w:r>
            <w:r w:rsidR="008606E4">
              <w:rPr>
                <w:b/>
                <w:i/>
                <w:color w:val="000000"/>
              </w:rPr>
              <w:t xml:space="preserve"> </w:t>
            </w:r>
            <w:r w:rsidRPr="003736F9">
              <w:rPr>
                <w:i/>
                <w:color w:val="000000"/>
              </w:rPr>
              <w:t xml:space="preserve"> The above examples of adjustments, parameters, and features to be sealed are to be considered </w:t>
            </w:r>
            <w:r w:rsidR="00F65BE4">
              <w:rPr>
                <w:i/>
                <w:color w:val="000000"/>
              </w:rPr>
              <w:t>“</w:t>
            </w:r>
            <w:r w:rsidRPr="003736F9">
              <w:rPr>
                <w:i/>
                <w:color w:val="000000"/>
              </w:rPr>
              <w:t>typical</w:t>
            </w:r>
            <w:r w:rsidR="00F65BE4">
              <w:rPr>
                <w:i/>
                <w:color w:val="000000"/>
              </w:rPr>
              <w:t>”</w:t>
            </w:r>
            <w:r w:rsidRPr="003736F9">
              <w:rPr>
                <w:i/>
                <w:color w:val="000000"/>
              </w:rPr>
              <w:t xml:space="preserve"> or </w:t>
            </w:r>
            <w:r w:rsidR="00F65BE4">
              <w:rPr>
                <w:i/>
                <w:color w:val="000000"/>
              </w:rPr>
              <w:t>“</w:t>
            </w:r>
            <w:r w:rsidRPr="003736F9">
              <w:rPr>
                <w:i/>
                <w:color w:val="000000"/>
              </w:rPr>
              <w:t>normal.</w:t>
            </w:r>
            <w:r w:rsidR="00F65BE4">
              <w:rPr>
                <w:i/>
                <w:color w:val="000000"/>
              </w:rPr>
              <w:t>”</w:t>
            </w:r>
            <w:r w:rsidRPr="003736F9">
              <w:rPr>
                <w:i/>
                <w:color w:val="000000"/>
              </w:rPr>
              <w:t xml:space="preserve">  This list may not be all inclusive, and there may be parameters other than those listed which affect the metrological performance of the device and must, therefore, be sealed.  If listed parameters or other parameters which may affect the metrological function of the device are not sealed, the manufacturer must demonstrate that the parameter will not affect the metrological performance of the device (i.e., all settings comply with the most stringent requirements of </w:t>
            </w:r>
            <w:r w:rsidR="005C02B2">
              <w:rPr>
                <w:i/>
                <w:color w:val="000000"/>
              </w:rPr>
              <w:t>HB 44</w:t>
            </w:r>
            <w:r w:rsidRPr="003736F9">
              <w:rPr>
                <w:i/>
                <w:color w:val="000000"/>
              </w:rPr>
              <w:t xml:space="preserve"> for the applications for which the device is to be used).</w:t>
            </w:r>
          </w:p>
        </w:tc>
      </w:tr>
    </w:tbl>
    <w:p w:rsidR="009D6395" w:rsidRDefault="009D6395" w:rsidP="009D6395">
      <w:pPr>
        <w:ind w:left="720"/>
        <w:jc w:val="both"/>
      </w:pPr>
    </w:p>
    <w:p w:rsidR="00D761D1" w:rsidRPr="004210F3" w:rsidRDefault="00D761D1" w:rsidP="002B386F">
      <w:pPr>
        <w:pStyle w:val="Heading1"/>
        <w:rPr>
          <w:b/>
        </w:rPr>
      </w:pPr>
      <w:bookmarkStart w:id="16" w:name="_Toc279675461"/>
      <w:r w:rsidRPr="004210F3">
        <w:rPr>
          <w:b/>
        </w:rPr>
        <w:lastRenderedPageBreak/>
        <w:t>New Business</w:t>
      </w:r>
      <w:bookmarkEnd w:id="16"/>
    </w:p>
    <w:p w:rsidR="00D761D1" w:rsidRDefault="00D761D1" w:rsidP="002B386F">
      <w:pPr>
        <w:keepNext/>
      </w:pPr>
    </w:p>
    <w:p w:rsidR="00D761D1" w:rsidRPr="002B386F" w:rsidRDefault="00401DE6" w:rsidP="002B386F">
      <w:pPr>
        <w:pStyle w:val="Heading2"/>
        <w:rPr>
          <w:sz w:val="24"/>
          <w:szCs w:val="24"/>
        </w:rPr>
      </w:pPr>
      <w:bookmarkStart w:id="17" w:name="_Toc279675462"/>
      <w:r w:rsidRPr="002B386F">
        <w:rPr>
          <w:sz w:val="24"/>
          <w:szCs w:val="24"/>
        </w:rPr>
        <w:t>Revisit</w:t>
      </w:r>
      <w:bookmarkStart w:id="18" w:name="_GoBack"/>
      <w:bookmarkEnd w:id="18"/>
      <w:r w:rsidRPr="002B386F">
        <w:rPr>
          <w:sz w:val="24"/>
          <w:szCs w:val="24"/>
        </w:rPr>
        <w:t xml:space="preserve"> parameters used to categorize "Family" groups</w:t>
      </w:r>
      <w:bookmarkEnd w:id="17"/>
    </w:p>
    <w:p w:rsidR="00401DE6" w:rsidRPr="00401DE6" w:rsidRDefault="00401DE6" w:rsidP="002B386F">
      <w:pPr>
        <w:keepNext/>
      </w:pPr>
    </w:p>
    <w:p w:rsidR="007C7398" w:rsidRDefault="005C02B2" w:rsidP="002B386F">
      <w:pPr>
        <w:keepNext/>
        <w:tabs>
          <w:tab w:val="left" w:pos="720"/>
        </w:tabs>
        <w:ind w:left="720"/>
        <w:jc w:val="both"/>
      </w:pPr>
      <w:r>
        <w:t>Mr. </w:t>
      </w:r>
      <w:r w:rsidR="00401DE6">
        <w:t>Steve Cook</w:t>
      </w:r>
      <w:r w:rsidR="009720D0">
        <w:t>, NIST</w:t>
      </w:r>
      <w:r w:rsidR="004210F3">
        <w:t>,</w:t>
      </w:r>
      <w:r w:rsidR="00401DE6">
        <w:t xml:space="preserve"> recommended that the Sector review and revise if necessary the criteria used to base the grouping of instruments submitted for type evaluation as a Family or Type of devices.  This topic is recommended </w:t>
      </w:r>
      <w:r w:rsidR="00915C2F">
        <w:t xml:space="preserve">to </w:t>
      </w:r>
      <w:r w:rsidR="00401DE6">
        <w:t xml:space="preserve">be included on the next NTETC Belt-Conveyor Scale Sector </w:t>
      </w:r>
      <w:r w:rsidR="00F65BE4">
        <w:t>Meeting Agenda</w:t>
      </w:r>
      <w:r w:rsidR="00401DE6">
        <w:t>.</w:t>
      </w:r>
    </w:p>
    <w:p w:rsidR="005F4E14" w:rsidRDefault="005F4E14" w:rsidP="00401DE6">
      <w:pPr>
        <w:tabs>
          <w:tab w:val="left" w:pos="720"/>
        </w:tabs>
        <w:ind w:left="720"/>
        <w:jc w:val="both"/>
      </w:pPr>
    </w:p>
    <w:p w:rsidR="005F4E14" w:rsidRPr="004210F3" w:rsidRDefault="005F4E14" w:rsidP="00464065">
      <w:pPr>
        <w:pStyle w:val="Heading1"/>
        <w:keepLines/>
        <w:rPr>
          <w:b/>
        </w:rPr>
      </w:pPr>
      <w:bookmarkStart w:id="19" w:name="_Toc279675463"/>
      <w:r w:rsidRPr="004210F3">
        <w:rPr>
          <w:b/>
        </w:rPr>
        <w:t>Attendance</w:t>
      </w:r>
      <w:bookmarkEnd w:id="19"/>
    </w:p>
    <w:p w:rsidR="005F4E14" w:rsidRDefault="005F4E14" w:rsidP="00464065">
      <w:pPr>
        <w:keepNext/>
        <w:keepLines/>
      </w:pPr>
    </w:p>
    <w:tbl>
      <w:tblPr>
        <w:tblW w:w="5059"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86" w:type="dxa"/>
          <w:left w:w="115" w:type="dxa"/>
          <w:bottom w:w="86" w:type="dxa"/>
          <w:right w:w="115" w:type="dxa"/>
        </w:tblCellMar>
        <w:tblLook w:val="01E0"/>
      </w:tblPr>
      <w:tblGrid>
        <w:gridCol w:w="1098"/>
        <w:gridCol w:w="1677"/>
        <w:gridCol w:w="2637"/>
        <w:gridCol w:w="1572"/>
        <w:gridCol w:w="2719"/>
      </w:tblGrid>
      <w:tr w:rsidR="005F4E14" w:rsidRPr="00382515" w:rsidTr="00F72D98">
        <w:tc>
          <w:tcPr>
            <w:tcW w:w="5000" w:type="pct"/>
            <w:gridSpan w:val="5"/>
          </w:tcPr>
          <w:p w:rsidR="005F4E14" w:rsidRPr="00A82503" w:rsidRDefault="005F4E14" w:rsidP="000E500B">
            <w:pPr>
              <w:keepNext/>
              <w:keepLines/>
              <w:jc w:val="center"/>
              <w:rPr>
                <w:b/>
                <w:sz w:val="24"/>
              </w:rPr>
            </w:pPr>
            <w:r w:rsidRPr="00A82503">
              <w:rPr>
                <w:b/>
                <w:sz w:val="24"/>
              </w:rPr>
              <w:t>2010 NTETC Belt-Conveyor Scale Sector Meeting Attendance</w:t>
            </w:r>
          </w:p>
        </w:tc>
      </w:tr>
      <w:tr w:rsidR="0099243D" w:rsidRPr="00382515" w:rsidTr="00F72D98">
        <w:trPr>
          <w:trHeight w:val="413"/>
        </w:trPr>
        <w:tc>
          <w:tcPr>
            <w:tcW w:w="566" w:type="pct"/>
            <w:vAlign w:val="center"/>
          </w:tcPr>
          <w:p w:rsidR="005F4E14" w:rsidRPr="00382515" w:rsidRDefault="005F4E14" w:rsidP="00382515">
            <w:pPr>
              <w:keepNext/>
              <w:keepLines/>
              <w:jc w:val="center"/>
              <w:rPr>
                <w:b/>
              </w:rPr>
            </w:pPr>
            <w:r w:rsidRPr="00382515">
              <w:rPr>
                <w:b/>
              </w:rPr>
              <w:t>Name</w:t>
            </w:r>
          </w:p>
        </w:tc>
        <w:tc>
          <w:tcPr>
            <w:tcW w:w="864" w:type="pct"/>
            <w:vAlign w:val="center"/>
          </w:tcPr>
          <w:p w:rsidR="005F4E14" w:rsidRPr="00382515" w:rsidRDefault="005F4E14" w:rsidP="00382515">
            <w:pPr>
              <w:keepNext/>
              <w:keepLines/>
              <w:jc w:val="center"/>
              <w:rPr>
                <w:b/>
              </w:rPr>
            </w:pPr>
            <w:r w:rsidRPr="00382515">
              <w:rPr>
                <w:b/>
              </w:rPr>
              <w:t>Company</w:t>
            </w:r>
          </w:p>
        </w:tc>
        <w:tc>
          <w:tcPr>
            <w:tcW w:w="1359" w:type="pct"/>
            <w:vAlign w:val="center"/>
          </w:tcPr>
          <w:p w:rsidR="005F4E14" w:rsidRPr="00382515" w:rsidRDefault="005F4E14" w:rsidP="00382515">
            <w:pPr>
              <w:keepNext/>
              <w:keepLines/>
              <w:jc w:val="center"/>
              <w:rPr>
                <w:b/>
              </w:rPr>
            </w:pPr>
            <w:r w:rsidRPr="00382515">
              <w:rPr>
                <w:b/>
              </w:rPr>
              <w:t>Mailing Address</w:t>
            </w:r>
          </w:p>
        </w:tc>
        <w:tc>
          <w:tcPr>
            <w:tcW w:w="810" w:type="pct"/>
            <w:vAlign w:val="center"/>
          </w:tcPr>
          <w:p w:rsidR="005F4E14" w:rsidRPr="00382515" w:rsidRDefault="005F4E14" w:rsidP="00382515">
            <w:pPr>
              <w:keepNext/>
              <w:keepLines/>
              <w:jc w:val="center"/>
              <w:rPr>
                <w:b/>
              </w:rPr>
            </w:pPr>
            <w:r w:rsidRPr="00382515">
              <w:rPr>
                <w:b/>
              </w:rPr>
              <w:t>Telephone</w:t>
            </w:r>
          </w:p>
        </w:tc>
        <w:tc>
          <w:tcPr>
            <w:tcW w:w="1401" w:type="pct"/>
            <w:vAlign w:val="center"/>
          </w:tcPr>
          <w:p w:rsidR="005F4E14" w:rsidRPr="00382515" w:rsidRDefault="005F4E14" w:rsidP="00382515">
            <w:pPr>
              <w:keepNext/>
              <w:keepLines/>
              <w:jc w:val="center"/>
              <w:rPr>
                <w:b/>
              </w:rPr>
            </w:pPr>
            <w:r w:rsidRPr="00382515">
              <w:rPr>
                <w:b/>
              </w:rPr>
              <w:t>Email</w:t>
            </w:r>
          </w:p>
        </w:tc>
      </w:tr>
      <w:tr w:rsidR="0099243D" w:rsidRPr="00382515" w:rsidTr="00F72D98">
        <w:tc>
          <w:tcPr>
            <w:tcW w:w="566" w:type="pct"/>
            <w:vAlign w:val="center"/>
          </w:tcPr>
          <w:p w:rsidR="005F4E14" w:rsidRPr="00F72D98" w:rsidRDefault="005F4E14" w:rsidP="00382515">
            <w:pPr>
              <w:keepNext/>
              <w:keepLines/>
              <w:jc w:val="both"/>
              <w:rPr>
                <w:sz w:val="18"/>
                <w:szCs w:val="18"/>
              </w:rPr>
            </w:pPr>
            <w:r w:rsidRPr="00F72D98">
              <w:rPr>
                <w:sz w:val="18"/>
                <w:szCs w:val="18"/>
              </w:rPr>
              <w:t>John Barton</w:t>
            </w:r>
          </w:p>
        </w:tc>
        <w:tc>
          <w:tcPr>
            <w:tcW w:w="864" w:type="pct"/>
            <w:vAlign w:val="center"/>
          </w:tcPr>
          <w:p w:rsidR="005F4E14" w:rsidRPr="00F72D98" w:rsidRDefault="005F4E14" w:rsidP="00BA6F0C">
            <w:pPr>
              <w:keepNext/>
              <w:keepLines/>
              <w:rPr>
                <w:sz w:val="18"/>
                <w:szCs w:val="18"/>
              </w:rPr>
            </w:pPr>
            <w:r w:rsidRPr="00F72D98">
              <w:rPr>
                <w:sz w:val="18"/>
                <w:szCs w:val="18"/>
              </w:rPr>
              <w:t>NIST</w:t>
            </w:r>
          </w:p>
        </w:tc>
        <w:tc>
          <w:tcPr>
            <w:tcW w:w="1359" w:type="pct"/>
            <w:vAlign w:val="center"/>
          </w:tcPr>
          <w:p w:rsidR="00972985" w:rsidRPr="00F72D98" w:rsidRDefault="005F4E14" w:rsidP="00BA6F0C">
            <w:pPr>
              <w:keepNext/>
              <w:keepLines/>
              <w:rPr>
                <w:sz w:val="18"/>
                <w:szCs w:val="18"/>
              </w:rPr>
            </w:pPr>
            <w:r w:rsidRPr="00F72D98">
              <w:rPr>
                <w:sz w:val="18"/>
                <w:szCs w:val="18"/>
              </w:rPr>
              <w:t>100 Bureau Dr</w:t>
            </w:r>
            <w:r w:rsidR="00972985" w:rsidRPr="00F72D98">
              <w:rPr>
                <w:sz w:val="18"/>
                <w:szCs w:val="18"/>
              </w:rPr>
              <w:t>ive</w:t>
            </w:r>
          </w:p>
          <w:p w:rsidR="00972985" w:rsidRPr="00F72D98" w:rsidRDefault="005F4E14" w:rsidP="00BA6F0C">
            <w:pPr>
              <w:keepNext/>
              <w:keepLines/>
              <w:rPr>
                <w:sz w:val="18"/>
                <w:szCs w:val="18"/>
              </w:rPr>
            </w:pPr>
            <w:r w:rsidRPr="00F72D98">
              <w:rPr>
                <w:sz w:val="18"/>
                <w:szCs w:val="18"/>
              </w:rPr>
              <w:t xml:space="preserve">Mailstop 2600 </w:t>
            </w:r>
          </w:p>
          <w:p w:rsidR="005F4E14" w:rsidRPr="00F72D98" w:rsidRDefault="005F4E14" w:rsidP="00BA6F0C">
            <w:pPr>
              <w:keepNext/>
              <w:keepLines/>
              <w:rPr>
                <w:sz w:val="18"/>
                <w:szCs w:val="18"/>
              </w:rPr>
            </w:pPr>
            <w:r w:rsidRPr="00F72D98">
              <w:rPr>
                <w:sz w:val="18"/>
                <w:szCs w:val="18"/>
              </w:rPr>
              <w:t>Gaithersburg, MD 20899</w:t>
            </w:r>
          </w:p>
        </w:tc>
        <w:tc>
          <w:tcPr>
            <w:tcW w:w="810" w:type="pct"/>
            <w:vAlign w:val="center"/>
          </w:tcPr>
          <w:p w:rsidR="00AC1A3B" w:rsidRPr="00F72D98" w:rsidRDefault="00496224">
            <w:pPr>
              <w:keepNext/>
              <w:keepLines/>
              <w:rPr>
                <w:b/>
                <w:bCs/>
                <w:sz w:val="18"/>
                <w:szCs w:val="18"/>
              </w:rPr>
            </w:pPr>
            <w:r w:rsidRPr="00F72D98">
              <w:rPr>
                <w:sz w:val="18"/>
                <w:szCs w:val="18"/>
              </w:rPr>
              <w:t>(</w:t>
            </w:r>
            <w:r w:rsidR="005F4E14" w:rsidRPr="00F72D98">
              <w:rPr>
                <w:sz w:val="18"/>
                <w:szCs w:val="18"/>
              </w:rPr>
              <w:t>301</w:t>
            </w:r>
            <w:r w:rsidRPr="00F72D98">
              <w:rPr>
                <w:sz w:val="18"/>
                <w:szCs w:val="18"/>
              </w:rPr>
              <w:t xml:space="preserve">) </w:t>
            </w:r>
            <w:r w:rsidR="005F4E14" w:rsidRPr="00F72D98">
              <w:rPr>
                <w:sz w:val="18"/>
                <w:szCs w:val="18"/>
              </w:rPr>
              <w:t>975-4002</w:t>
            </w:r>
          </w:p>
        </w:tc>
        <w:tc>
          <w:tcPr>
            <w:tcW w:w="1401" w:type="pct"/>
            <w:vAlign w:val="center"/>
          </w:tcPr>
          <w:p w:rsidR="005F4E14" w:rsidRPr="00F72D98" w:rsidRDefault="00282989" w:rsidP="00382515">
            <w:pPr>
              <w:keepNext/>
              <w:keepLines/>
              <w:jc w:val="both"/>
              <w:rPr>
                <w:sz w:val="18"/>
                <w:szCs w:val="18"/>
              </w:rPr>
            </w:pPr>
            <w:hyperlink r:id="rId8" w:history="1">
              <w:r w:rsidR="005F4E14" w:rsidRPr="00F72D98">
                <w:rPr>
                  <w:rStyle w:val="Hyperlink"/>
                  <w:sz w:val="18"/>
                  <w:szCs w:val="18"/>
                </w:rPr>
                <w:t>john.barton@nist.gov</w:t>
              </w:r>
            </w:hyperlink>
          </w:p>
        </w:tc>
      </w:tr>
      <w:tr w:rsidR="0099243D" w:rsidRPr="00382515" w:rsidTr="00F72D98">
        <w:tc>
          <w:tcPr>
            <w:tcW w:w="566" w:type="pct"/>
            <w:vAlign w:val="center"/>
          </w:tcPr>
          <w:p w:rsidR="005F4E14" w:rsidRPr="00F72D98" w:rsidRDefault="005F4E14" w:rsidP="00382515">
            <w:pPr>
              <w:keepNext/>
              <w:keepLines/>
              <w:jc w:val="both"/>
              <w:rPr>
                <w:sz w:val="18"/>
                <w:szCs w:val="18"/>
              </w:rPr>
            </w:pPr>
            <w:r w:rsidRPr="00F72D98">
              <w:rPr>
                <w:sz w:val="18"/>
                <w:szCs w:val="18"/>
              </w:rPr>
              <w:t>Leonard Ian Burrell</w:t>
            </w:r>
          </w:p>
        </w:tc>
        <w:tc>
          <w:tcPr>
            <w:tcW w:w="864" w:type="pct"/>
            <w:vAlign w:val="center"/>
          </w:tcPr>
          <w:p w:rsidR="005F4E14" w:rsidRPr="00F72D98" w:rsidRDefault="005F4E14" w:rsidP="00BA6F0C">
            <w:pPr>
              <w:keepNext/>
              <w:keepLines/>
              <w:rPr>
                <w:sz w:val="18"/>
                <w:szCs w:val="18"/>
              </w:rPr>
            </w:pPr>
            <w:r w:rsidRPr="00F72D98">
              <w:rPr>
                <w:sz w:val="18"/>
                <w:szCs w:val="18"/>
              </w:rPr>
              <w:t>Control Systems Technology</w:t>
            </w:r>
          </w:p>
        </w:tc>
        <w:tc>
          <w:tcPr>
            <w:tcW w:w="1359" w:type="pct"/>
            <w:vAlign w:val="center"/>
          </w:tcPr>
          <w:p w:rsidR="004E442D" w:rsidRPr="00F72D98" w:rsidRDefault="005F4E14" w:rsidP="00BA6F0C">
            <w:pPr>
              <w:keepNext/>
              <w:keepLines/>
              <w:rPr>
                <w:sz w:val="18"/>
                <w:szCs w:val="18"/>
              </w:rPr>
            </w:pPr>
            <w:r w:rsidRPr="00F72D98">
              <w:rPr>
                <w:sz w:val="18"/>
                <w:szCs w:val="18"/>
              </w:rPr>
              <w:t>No. 3 Southern St</w:t>
            </w:r>
            <w:r w:rsidR="00972985" w:rsidRPr="00F72D98">
              <w:rPr>
                <w:sz w:val="18"/>
                <w:szCs w:val="18"/>
              </w:rPr>
              <w:t>reet</w:t>
            </w:r>
            <w:r w:rsidRPr="00F72D98">
              <w:rPr>
                <w:sz w:val="18"/>
                <w:szCs w:val="18"/>
              </w:rPr>
              <w:t xml:space="preserve"> </w:t>
            </w:r>
          </w:p>
          <w:p w:rsidR="005F4E14" w:rsidRPr="00F72D98" w:rsidRDefault="005F4E14" w:rsidP="00BA6F0C">
            <w:pPr>
              <w:keepNext/>
              <w:keepLines/>
              <w:rPr>
                <w:sz w:val="18"/>
                <w:szCs w:val="18"/>
              </w:rPr>
            </w:pPr>
            <w:proofErr w:type="spellStart"/>
            <w:r w:rsidRPr="00F72D98">
              <w:rPr>
                <w:sz w:val="18"/>
                <w:szCs w:val="18"/>
              </w:rPr>
              <w:t>Oatley</w:t>
            </w:r>
            <w:proofErr w:type="spellEnd"/>
            <w:r w:rsidRPr="00F72D98">
              <w:rPr>
                <w:sz w:val="18"/>
                <w:szCs w:val="18"/>
              </w:rPr>
              <w:t>, NSW</w:t>
            </w:r>
            <w:r w:rsidR="0099243D" w:rsidRPr="00F72D98">
              <w:rPr>
                <w:sz w:val="18"/>
                <w:szCs w:val="18"/>
              </w:rPr>
              <w:t xml:space="preserve"> </w:t>
            </w:r>
            <w:r w:rsidRPr="00F72D98">
              <w:rPr>
                <w:sz w:val="18"/>
                <w:szCs w:val="18"/>
              </w:rPr>
              <w:t>2223</w:t>
            </w:r>
          </w:p>
          <w:p w:rsidR="0099243D" w:rsidRPr="00F72D98" w:rsidRDefault="0099243D" w:rsidP="00BA6F0C">
            <w:pPr>
              <w:keepNext/>
              <w:keepLines/>
              <w:rPr>
                <w:sz w:val="18"/>
                <w:szCs w:val="18"/>
              </w:rPr>
            </w:pPr>
            <w:r w:rsidRPr="00F72D98">
              <w:rPr>
                <w:sz w:val="18"/>
                <w:szCs w:val="18"/>
              </w:rPr>
              <w:t>Australia</w:t>
            </w:r>
          </w:p>
        </w:tc>
        <w:tc>
          <w:tcPr>
            <w:tcW w:w="810" w:type="pct"/>
            <w:vAlign w:val="center"/>
          </w:tcPr>
          <w:p w:rsidR="005F4E14" w:rsidRPr="00F72D98" w:rsidRDefault="005F4E14" w:rsidP="00382515">
            <w:pPr>
              <w:keepNext/>
              <w:keepLines/>
              <w:rPr>
                <w:sz w:val="18"/>
                <w:szCs w:val="18"/>
              </w:rPr>
            </w:pPr>
            <w:r w:rsidRPr="00F72D98">
              <w:rPr>
                <w:sz w:val="18"/>
                <w:szCs w:val="18"/>
              </w:rPr>
              <w:t>+61 4 1929-2604</w:t>
            </w:r>
          </w:p>
        </w:tc>
        <w:tc>
          <w:tcPr>
            <w:tcW w:w="1401" w:type="pct"/>
            <w:vAlign w:val="center"/>
          </w:tcPr>
          <w:p w:rsidR="005F4E14" w:rsidRPr="00F72D98" w:rsidRDefault="00282989" w:rsidP="00382515">
            <w:pPr>
              <w:keepNext/>
              <w:keepLines/>
              <w:jc w:val="both"/>
              <w:rPr>
                <w:sz w:val="18"/>
                <w:szCs w:val="18"/>
              </w:rPr>
            </w:pPr>
            <w:hyperlink r:id="rId9" w:history="1">
              <w:r w:rsidR="004E442D" w:rsidRPr="00F72D98">
                <w:rPr>
                  <w:rStyle w:val="Hyperlink"/>
                  <w:sz w:val="18"/>
                  <w:szCs w:val="18"/>
                </w:rPr>
                <w:t>iburrell@controlsystems.com.au</w:t>
              </w:r>
            </w:hyperlink>
          </w:p>
        </w:tc>
      </w:tr>
      <w:tr w:rsidR="0099243D" w:rsidRPr="00382515" w:rsidTr="00F72D98">
        <w:tc>
          <w:tcPr>
            <w:tcW w:w="566" w:type="pct"/>
            <w:vAlign w:val="center"/>
          </w:tcPr>
          <w:p w:rsidR="005F4E14" w:rsidRPr="00F72D98" w:rsidRDefault="004E442D" w:rsidP="00382515">
            <w:pPr>
              <w:keepNext/>
              <w:keepLines/>
              <w:jc w:val="both"/>
              <w:rPr>
                <w:sz w:val="18"/>
                <w:szCs w:val="18"/>
              </w:rPr>
            </w:pPr>
            <w:r w:rsidRPr="00F72D98">
              <w:rPr>
                <w:sz w:val="18"/>
                <w:szCs w:val="18"/>
              </w:rPr>
              <w:t>Steven Cook</w:t>
            </w:r>
          </w:p>
        </w:tc>
        <w:tc>
          <w:tcPr>
            <w:tcW w:w="864" w:type="pct"/>
            <w:vAlign w:val="center"/>
          </w:tcPr>
          <w:p w:rsidR="005F4E14" w:rsidRPr="00F72D98" w:rsidRDefault="004E442D" w:rsidP="00BA6F0C">
            <w:pPr>
              <w:keepNext/>
              <w:keepLines/>
              <w:rPr>
                <w:sz w:val="18"/>
                <w:szCs w:val="18"/>
              </w:rPr>
            </w:pPr>
            <w:r w:rsidRPr="00F72D98">
              <w:rPr>
                <w:sz w:val="18"/>
                <w:szCs w:val="18"/>
              </w:rPr>
              <w:t>NIST</w:t>
            </w:r>
          </w:p>
        </w:tc>
        <w:tc>
          <w:tcPr>
            <w:tcW w:w="1359" w:type="pct"/>
            <w:vAlign w:val="center"/>
          </w:tcPr>
          <w:p w:rsidR="00972985" w:rsidRPr="00F72D98" w:rsidRDefault="004E442D" w:rsidP="00BA6F0C">
            <w:pPr>
              <w:keepNext/>
              <w:keepLines/>
              <w:rPr>
                <w:sz w:val="18"/>
                <w:szCs w:val="18"/>
              </w:rPr>
            </w:pPr>
            <w:r w:rsidRPr="00F72D98">
              <w:rPr>
                <w:sz w:val="18"/>
                <w:szCs w:val="18"/>
              </w:rPr>
              <w:t>100 Bureau Dr</w:t>
            </w:r>
            <w:r w:rsidR="00972985" w:rsidRPr="00F72D98">
              <w:rPr>
                <w:sz w:val="18"/>
                <w:szCs w:val="18"/>
              </w:rPr>
              <w:t>ive</w:t>
            </w:r>
          </w:p>
          <w:p w:rsidR="00972985" w:rsidRPr="00F72D98" w:rsidRDefault="004E442D" w:rsidP="00BA6F0C">
            <w:pPr>
              <w:keepNext/>
              <w:keepLines/>
              <w:rPr>
                <w:sz w:val="18"/>
                <w:szCs w:val="18"/>
              </w:rPr>
            </w:pPr>
            <w:r w:rsidRPr="00F72D98">
              <w:rPr>
                <w:sz w:val="18"/>
                <w:szCs w:val="18"/>
              </w:rPr>
              <w:t xml:space="preserve">Mailstop 2600 </w:t>
            </w:r>
          </w:p>
          <w:p w:rsidR="005F4E14" w:rsidRPr="00F72D98" w:rsidRDefault="004E442D" w:rsidP="00BA6F0C">
            <w:pPr>
              <w:keepNext/>
              <w:keepLines/>
              <w:rPr>
                <w:sz w:val="18"/>
                <w:szCs w:val="18"/>
              </w:rPr>
            </w:pPr>
            <w:r w:rsidRPr="00F72D98">
              <w:rPr>
                <w:sz w:val="18"/>
                <w:szCs w:val="18"/>
              </w:rPr>
              <w:t>Gaithersburg, MD 20899</w:t>
            </w:r>
          </w:p>
        </w:tc>
        <w:tc>
          <w:tcPr>
            <w:tcW w:w="810" w:type="pct"/>
            <w:vAlign w:val="center"/>
          </w:tcPr>
          <w:p w:rsidR="00AC1A3B" w:rsidRPr="00F72D98" w:rsidRDefault="00496224">
            <w:pPr>
              <w:keepNext/>
              <w:keepLines/>
              <w:rPr>
                <w:sz w:val="18"/>
                <w:szCs w:val="18"/>
              </w:rPr>
            </w:pPr>
            <w:r w:rsidRPr="00F72D98">
              <w:rPr>
                <w:sz w:val="18"/>
                <w:szCs w:val="18"/>
              </w:rPr>
              <w:t>(</w:t>
            </w:r>
            <w:r w:rsidR="004E442D" w:rsidRPr="00F72D98">
              <w:rPr>
                <w:sz w:val="18"/>
                <w:szCs w:val="18"/>
              </w:rPr>
              <w:t>301</w:t>
            </w:r>
            <w:r w:rsidRPr="00F72D98">
              <w:rPr>
                <w:sz w:val="18"/>
                <w:szCs w:val="18"/>
              </w:rPr>
              <w:t xml:space="preserve">) </w:t>
            </w:r>
            <w:r w:rsidR="004E442D" w:rsidRPr="00F72D98">
              <w:rPr>
                <w:sz w:val="18"/>
                <w:szCs w:val="18"/>
              </w:rPr>
              <w:t>975-4003</w:t>
            </w:r>
          </w:p>
        </w:tc>
        <w:tc>
          <w:tcPr>
            <w:tcW w:w="1401" w:type="pct"/>
            <w:vAlign w:val="center"/>
          </w:tcPr>
          <w:p w:rsidR="005F4E14" w:rsidRPr="00F72D98" w:rsidRDefault="00282989" w:rsidP="00382515">
            <w:pPr>
              <w:keepNext/>
              <w:keepLines/>
              <w:jc w:val="both"/>
              <w:rPr>
                <w:sz w:val="18"/>
                <w:szCs w:val="18"/>
              </w:rPr>
            </w:pPr>
            <w:hyperlink r:id="rId10" w:history="1">
              <w:r w:rsidR="004E442D" w:rsidRPr="00F72D98">
                <w:rPr>
                  <w:rStyle w:val="Hyperlink"/>
                  <w:sz w:val="18"/>
                  <w:szCs w:val="18"/>
                </w:rPr>
                <w:t>stevenc@nist.gov</w:t>
              </w:r>
            </w:hyperlink>
          </w:p>
        </w:tc>
      </w:tr>
      <w:tr w:rsidR="0099243D" w:rsidRPr="00382515" w:rsidTr="00F72D98">
        <w:tc>
          <w:tcPr>
            <w:tcW w:w="566" w:type="pct"/>
            <w:vAlign w:val="center"/>
          </w:tcPr>
          <w:p w:rsidR="005F4E14" w:rsidRPr="00F72D98" w:rsidRDefault="004E442D" w:rsidP="00382515">
            <w:pPr>
              <w:keepNext/>
              <w:keepLines/>
              <w:jc w:val="both"/>
              <w:rPr>
                <w:sz w:val="18"/>
                <w:szCs w:val="18"/>
              </w:rPr>
            </w:pPr>
            <w:r w:rsidRPr="00F72D98">
              <w:rPr>
                <w:sz w:val="18"/>
                <w:szCs w:val="18"/>
              </w:rPr>
              <w:t>James Hale</w:t>
            </w:r>
          </w:p>
        </w:tc>
        <w:tc>
          <w:tcPr>
            <w:tcW w:w="864" w:type="pct"/>
            <w:vAlign w:val="center"/>
          </w:tcPr>
          <w:p w:rsidR="005F4E14" w:rsidRPr="00F72D98" w:rsidRDefault="004E442D" w:rsidP="00BA6F0C">
            <w:pPr>
              <w:keepNext/>
              <w:keepLines/>
              <w:rPr>
                <w:sz w:val="18"/>
                <w:szCs w:val="18"/>
              </w:rPr>
            </w:pPr>
            <w:r w:rsidRPr="00F72D98">
              <w:rPr>
                <w:sz w:val="18"/>
                <w:szCs w:val="18"/>
              </w:rPr>
              <w:t>Southern Co.</w:t>
            </w:r>
          </w:p>
        </w:tc>
        <w:tc>
          <w:tcPr>
            <w:tcW w:w="1359" w:type="pct"/>
            <w:vAlign w:val="center"/>
          </w:tcPr>
          <w:p w:rsidR="0099243D" w:rsidRPr="00F72D98" w:rsidRDefault="004E442D" w:rsidP="00BA6F0C">
            <w:pPr>
              <w:keepNext/>
              <w:keepLines/>
              <w:rPr>
                <w:sz w:val="18"/>
                <w:szCs w:val="18"/>
              </w:rPr>
            </w:pPr>
            <w:r w:rsidRPr="00F72D98">
              <w:rPr>
                <w:sz w:val="18"/>
                <w:szCs w:val="18"/>
              </w:rPr>
              <w:t xml:space="preserve">366 Three Oaks Subdivision </w:t>
            </w:r>
            <w:r w:rsidR="00972985" w:rsidRPr="00F72D98">
              <w:rPr>
                <w:sz w:val="18"/>
                <w:szCs w:val="18"/>
              </w:rPr>
              <w:t>Road</w:t>
            </w:r>
            <w:r w:rsidRPr="00F72D98">
              <w:rPr>
                <w:sz w:val="18"/>
                <w:szCs w:val="18"/>
              </w:rPr>
              <w:t xml:space="preserve">. </w:t>
            </w:r>
          </w:p>
          <w:p w:rsidR="005F4E14" w:rsidRPr="00F72D98" w:rsidRDefault="004E442D" w:rsidP="00BA6F0C">
            <w:pPr>
              <w:keepNext/>
              <w:keepLines/>
              <w:rPr>
                <w:sz w:val="18"/>
                <w:szCs w:val="18"/>
              </w:rPr>
            </w:pPr>
            <w:r w:rsidRPr="00F72D98">
              <w:rPr>
                <w:sz w:val="18"/>
                <w:szCs w:val="18"/>
              </w:rPr>
              <w:t>Langley, KY 41645</w:t>
            </w:r>
          </w:p>
        </w:tc>
        <w:tc>
          <w:tcPr>
            <w:tcW w:w="810" w:type="pct"/>
            <w:vAlign w:val="center"/>
          </w:tcPr>
          <w:p w:rsidR="005F4E14" w:rsidRPr="00F72D98" w:rsidRDefault="00496224" w:rsidP="00382515">
            <w:pPr>
              <w:keepNext/>
              <w:keepLines/>
              <w:rPr>
                <w:sz w:val="18"/>
                <w:szCs w:val="18"/>
              </w:rPr>
            </w:pPr>
            <w:r w:rsidRPr="00F72D98">
              <w:rPr>
                <w:sz w:val="18"/>
                <w:szCs w:val="18"/>
              </w:rPr>
              <w:t>(</w:t>
            </w:r>
            <w:r w:rsidR="004E442D" w:rsidRPr="00F72D98">
              <w:rPr>
                <w:sz w:val="18"/>
                <w:szCs w:val="18"/>
              </w:rPr>
              <w:t>606</w:t>
            </w:r>
            <w:r w:rsidRPr="00F72D98">
              <w:rPr>
                <w:sz w:val="18"/>
                <w:szCs w:val="18"/>
              </w:rPr>
              <w:t>)</w:t>
            </w:r>
            <w:r w:rsidR="004E442D" w:rsidRPr="00F72D98">
              <w:rPr>
                <w:sz w:val="18"/>
                <w:szCs w:val="18"/>
              </w:rPr>
              <w:t xml:space="preserve"> 285-3635</w:t>
            </w:r>
          </w:p>
        </w:tc>
        <w:tc>
          <w:tcPr>
            <w:tcW w:w="1401" w:type="pct"/>
            <w:vAlign w:val="center"/>
          </w:tcPr>
          <w:p w:rsidR="005F4E14" w:rsidRPr="00F72D98" w:rsidRDefault="00282989" w:rsidP="00382515">
            <w:pPr>
              <w:keepNext/>
              <w:keepLines/>
              <w:jc w:val="both"/>
              <w:rPr>
                <w:sz w:val="18"/>
                <w:szCs w:val="18"/>
              </w:rPr>
            </w:pPr>
            <w:hyperlink r:id="rId11" w:history="1">
              <w:r w:rsidR="004E442D" w:rsidRPr="00F72D98">
                <w:rPr>
                  <w:rStyle w:val="Hyperlink"/>
                  <w:sz w:val="18"/>
                  <w:szCs w:val="18"/>
                </w:rPr>
                <w:t>jahale@southernco.com</w:t>
              </w:r>
            </w:hyperlink>
          </w:p>
        </w:tc>
      </w:tr>
      <w:tr w:rsidR="0099243D" w:rsidRPr="00382515" w:rsidTr="00F72D98">
        <w:tc>
          <w:tcPr>
            <w:tcW w:w="566" w:type="pct"/>
            <w:vAlign w:val="center"/>
          </w:tcPr>
          <w:p w:rsidR="005F4E14" w:rsidRPr="00F72D98" w:rsidRDefault="004E442D" w:rsidP="00382515">
            <w:pPr>
              <w:jc w:val="both"/>
              <w:rPr>
                <w:sz w:val="18"/>
                <w:szCs w:val="18"/>
              </w:rPr>
            </w:pPr>
            <w:r w:rsidRPr="00F72D98">
              <w:rPr>
                <w:sz w:val="18"/>
                <w:szCs w:val="18"/>
              </w:rPr>
              <w:t>Richard Harshman</w:t>
            </w:r>
          </w:p>
        </w:tc>
        <w:tc>
          <w:tcPr>
            <w:tcW w:w="864" w:type="pct"/>
            <w:vAlign w:val="center"/>
          </w:tcPr>
          <w:p w:rsidR="005F4E14" w:rsidRPr="00F72D98" w:rsidRDefault="004E442D" w:rsidP="00BA6F0C">
            <w:pPr>
              <w:rPr>
                <w:sz w:val="18"/>
                <w:szCs w:val="18"/>
              </w:rPr>
            </w:pPr>
            <w:r w:rsidRPr="00F72D98">
              <w:rPr>
                <w:sz w:val="18"/>
                <w:szCs w:val="18"/>
              </w:rPr>
              <w:t>NIST</w:t>
            </w:r>
          </w:p>
        </w:tc>
        <w:tc>
          <w:tcPr>
            <w:tcW w:w="1359" w:type="pct"/>
            <w:vAlign w:val="center"/>
          </w:tcPr>
          <w:p w:rsidR="00972985" w:rsidRPr="00F72D98" w:rsidRDefault="004E442D" w:rsidP="00972985">
            <w:pPr>
              <w:rPr>
                <w:sz w:val="18"/>
                <w:szCs w:val="18"/>
              </w:rPr>
            </w:pPr>
            <w:r w:rsidRPr="00F72D98">
              <w:rPr>
                <w:sz w:val="18"/>
                <w:szCs w:val="18"/>
              </w:rPr>
              <w:t>100 Bureau Dr</w:t>
            </w:r>
            <w:r w:rsidR="00972985" w:rsidRPr="00F72D98">
              <w:rPr>
                <w:sz w:val="18"/>
                <w:szCs w:val="18"/>
              </w:rPr>
              <w:t>ive</w:t>
            </w:r>
          </w:p>
          <w:p w:rsidR="00972985" w:rsidRPr="00F72D98" w:rsidRDefault="004E442D" w:rsidP="00972985">
            <w:pPr>
              <w:rPr>
                <w:sz w:val="18"/>
                <w:szCs w:val="18"/>
              </w:rPr>
            </w:pPr>
            <w:r w:rsidRPr="00F72D98">
              <w:rPr>
                <w:sz w:val="18"/>
                <w:szCs w:val="18"/>
              </w:rPr>
              <w:t xml:space="preserve">Mailstop 2600 </w:t>
            </w:r>
          </w:p>
          <w:p w:rsidR="005F4E14" w:rsidRPr="00F72D98" w:rsidRDefault="004E442D" w:rsidP="00972985">
            <w:pPr>
              <w:rPr>
                <w:sz w:val="18"/>
                <w:szCs w:val="18"/>
              </w:rPr>
            </w:pPr>
            <w:r w:rsidRPr="00F72D98">
              <w:rPr>
                <w:sz w:val="18"/>
                <w:szCs w:val="18"/>
              </w:rPr>
              <w:t>Gaithersburg, MD 20899</w:t>
            </w:r>
          </w:p>
        </w:tc>
        <w:tc>
          <w:tcPr>
            <w:tcW w:w="810" w:type="pct"/>
            <w:vAlign w:val="center"/>
          </w:tcPr>
          <w:p w:rsidR="005F4E14" w:rsidRPr="00F72D98" w:rsidRDefault="00496224" w:rsidP="00464065">
            <w:pPr>
              <w:rPr>
                <w:sz w:val="18"/>
                <w:szCs w:val="18"/>
              </w:rPr>
            </w:pPr>
            <w:r w:rsidRPr="00F72D98">
              <w:rPr>
                <w:sz w:val="18"/>
                <w:szCs w:val="18"/>
              </w:rPr>
              <w:t>(</w:t>
            </w:r>
            <w:r w:rsidR="004E442D" w:rsidRPr="00F72D98">
              <w:rPr>
                <w:sz w:val="18"/>
                <w:szCs w:val="18"/>
              </w:rPr>
              <w:t>301</w:t>
            </w:r>
            <w:r w:rsidRPr="00F72D98">
              <w:rPr>
                <w:sz w:val="18"/>
                <w:szCs w:val="18"/>
              </w:rPr>
              <w:t>)</w:t>
            </w:r>
            <w:r w:rsidR="004E442D" w:rsidRPr="00F72D98">
              <w:rPr>
                <w:sz w:val="18"/>
                <w:szCs w:val="18"/>
              </w:rPr>
              <w:t xml:space="preserve"> 975-8107</w:t>
            </w:r>
          </w:p>
        </w:tc>
        <w:tc>
          <w:tcPr>
            <w:tcW w:w="1401" w:type="pct"/>
            <w:vAlign w:val="center"/>
          </w:tcPr>
          <w:p w:rsidR="005F4E14" w:rsidRPr="00F72D98" w:rsidRDefault="00282989" w:rsidP="00382515">
            <w:pPr>
              <w:jc w:val="both"/>
              <w:rPr>
                <w:sz w:val="18"/>
                <w:szCs w:val="18"/>
              </w:rPr>
            </w:pPr>
            <w:hyperlink r:id="rId12" w:history="1">
              <w:r w:rsidR="004E442D" w:rsidRPr="00F72D98">
                <w:rPr>
                  <w:rStyle w:val="Hyperlink"/>
                  <w:sz w:val="18"/>
                  <w:szCs w:val="18"/>
                </w:rPr>
                <w:t>richard.harshman@nist.gov</w:t>
              </w:r>
            </w:hyperlink>
          </w:p>
        </w:tc>
      </w:tr>
      <w:tr w:rsidR="0099243D" w:rsidRPr="00382515" w:rsidTr="00F72D98">
        <w:tc>
          <w:tcPr>
            <w:tcW w:w="566" w:type="pct"/>
            <w:vAlign w:val="center"/>
          </w:tcPr>
          <w:p w:rsidR="005F4E14" w:rsidRPr="00F72D98" w:rsidRDefault="004E442D" w:rsidP="00382515">
            <w:pPr>
              <w:jc w:val="both"/>
              <w:rPr>
                <w:sz w:val="18"/>
                <w:szCs w:val="18"/>
              </w:rPr>
            </w:pPr>
            <w:r w:rsidRPr="00F72D98">
              <w:rPr>
                <w:sz w:val="18"/>
                <w:szCs w:val="18"/>
              </w:rPr>
              <w:t>Ken Jones</w:t>
            </w:r>
          </w:p>
        </w:tc>
        <w:tc>
          <w:tcPr>
            <w:tcW w:w="864" w:type="pct"/>
            <w:vAlign w:val="center"/>
          </w:tcPr>
          <w:p w:rsidR="005F4E14" w:rsidRPr="00F72D98" w:rsidRDefault="004E442D" w:rsidP="00BA6F0C">
            <w:pPr>
              <w:rPr>
                <w:sz w:val="18"/>
                <w:szCs w:val="18"/>
              </w:rPr>
            </w:pPr>
            <w:r w:rsidRPr="00F72D98">
              <w:rPr>
                <w:sz w:val="18"/>
                <w:szCs w:val="18"/>
              </w:rPr>
              <w:t>CA. Division of Measurement Services</w:t>
            </w:r>
          </w:p>
        </w:tc>
        <w:tc>
          <w:tcPr>
            <w:tcW w:w="1359" w:type="pct"/>
            <w:vAlign w:val="center"/>
          </w:tcPr>
          <w:p w:rsidR="0099243D" w:rsidRPr="00F72D98" w:rsidRDefault="004E442D" w:rsidP="00BA6F0C">
            <w:pPr>
              <w:rPr>
                <w:sz w:val="18"/>
                <w:szCs w:val="18"/>
              </w:rPr>
            </w:pPr>
            <w:r w:rsidRPr="00F72D98">
              <w:rPr>
                <w:sz w:val="18"/>
                <w:szCs w:val="18"/>
              </w:rPr>
              <w:t>6790 Florin Perkins R</w:t>
            </w:r>
            <w:r w:rsidR="00972985" w:rsidRPr="00F72D98">
              <w:rPr>
                <w:sz w:val="18"/>
                <w:szCs w:val="18"/>
              </w:rPr>
              <w:t xml:space="preserve">oad </w:t>
            </w:r>
          </w:p>
          <w:p w:rsidR="0099243D" w:rsidRPr="00F72D98" w:rsidRDefault="004E442D" w:rsidP="00BA6F0C">
            <w:pPr>
              <w:rPr>
                <w:sz w:val="18"/>
                <w:szCs w:val="18"/>
              </w:rPr>
            </w:pPr>
            <w:r w:rsidRPr="00F72D98">
              <w:rPr>
                <w:sz w:val="18"/>
                <w:szCs w:val="18"/>
              </w:rPr>
              <w:t xml:space="preserve">Suite 100 </w:t>
            </w:r>
          </w:p>
          <w:p w:rsidR="005F4E14" w:rsidRPr="00F72D98" w:rsidRDefault="004E442D" w:rsidP="00BA6F0C">
            <w:pPr>
              <w:rPr>
                <w:sz w:val="18"/>
                <w:szCs w:val="18"/>
              </w:rPr>
            </w:pPr>
            <w:r w:rsidRPr="00F72D98">
              <w:rPr>
                <w:sz w:val="18"/>
                <w:szCs w:val="18"/>
              </w:rPr>
              <w:t>Sacramento, CA. 95828</w:t>
            </w:r>
          </w:p>
        </w:tc>
        <w:tc>
          <w:tcPr>
            <w:tcW w:w="810" w:type="pct"/>
            <w:vAlign w:val="center"/>
          </w:tcPr>
          <w:p w:rsidR="005F4E14" w:rsidRPr="00F72D98" w:rsidRDefault="00496224" w:rsidP="00464065">
            <w:pPr>
              <w:rPr>
                <w:sz w:val="18"/>
                <w:szCs w:val="18"/>
              </w:rPr>
            </w:pPr>
            <w:r w:rsidRPr="00F72D98">
              <w:rPr>
                <w:sz w:val="18"/>
                <w:szCs w:val="18"/>
              </w:rPr>
              <w:t>(</w:t>
            </w:r>
            <w:r w:rsidR="004E442D" w:rsidRPr="00F72D98">
              <w:rPr>
                <w:sz w:val="18"/>
                <w:szCs w:val="18"/>
              </w:rPr>
              <w:t>916</w:t>
            </w:r>
            <w:r w:rsidRPr="00F72D98">
              <w:rPr>
                <w:sz w:val="18"/>
                <w:szCs w:val="18"/>
              </w:rPr>
              <w:t>)</w:t>
            </w:r>
            <w:r w:rsidR="004E442D" w:rsidRPr="00F72D98">
              <w:rPr>
                <w:sz w:val="18"/>
                <w:szCs w:val="18"/>
              </w:rPr>
              <w:t xml:space="preserve"> 229-3052</w:t>
            </w:r>
          </w:p>
        </w:tc>
        <w:tc>
          <w:tcPr>
            <w:tcW w:w="1401" w:type="pct"/>
            <w:vAlign w:val="center"/>
          </w:tcPr>
          <w:p w:rsidR="005F4E14" w:rsidRPr="00F72D98" w:rsidRDefault="00282989" w:rsidP="00382515">
            <w:pPr>
              <w:jc w:val="both"/>
              <w:rPr>
                <w:sz w:val="18"/>
                <w:szCs w:val="18"/>
              </w:rPr>
            </w:pPr>
            <w:hyperlink r:id="rId13" w:history="1">
              <w:r w:rsidR="004E442D" w:rsidRPr="00F72D98">
                <w:rPr>
                  <w:rStyle w:val="Hyperlink"/>
                  <w:sz w:val="18"/>
                  <w:szCs w:val="18"/>
                </w:rPr>
                <w:t>kjones@cdfa.ca.gov</w:t>
              </w:r>
            </w:hyperlink>
          </w:p>
        </w:tc>
      </w:tr>
      <w:tr w:rsidR="0099243D" w:rsidRPr="00382515" w:rsidTr="00F72D98">
        <w:tc>
          <w:tcPr>
            <w:tcW w:w="566" w:type="pct"/>
            <w:vAlign w:val="center"/>
          </w:tcPr>
          <w:p w:rsidR="005F4E14" w:rsidRPr="00F72D98" w:rsidRDefault="004E442D" w:rsidP="00382515">
            <w:pPr>
              <w:jc w:val="both"/>
              <w:rPr>
                <w:sz w:val="18"/>
                <w:szCs w:val="18"/>
              </w:rPr>
            </w:pPr>
            <w:r w:rsidRPr="00F72D98">
              <w:rPr>
                <w:sz w:val="18"/>
                <w:szCs w:val="18"/>
              </w:rPr>
              <w:t xml:space="preserve">Lars </w:t>
            </w:r>
            <w:proofErr w:type="spellStart"/>
            <w:r w:rsidRPr="00F72D98">
              <w:rPr>
                <w:sz w:val="18"/>
                <w:szCs w:val="18"/>
              </w:rPr>
              <w:t>Marmsater</w:t>
            </w:r>
            <w:proofErr w:type="spellEnd"/>
          </w:p>
        </w:tc>
        <w:tc>
          <w:tcPr>
            <w:tcW w:w="864" w:type="pct"/>
            <w:vAlign w:val="center"/>
          </w:tcPr>
          <w:p w:rsidR="005F4E14" w:rsidRPr="00F72D98" w:rsidRDefault="004E442D" w:rsidP="00BA6F0C">
            <w:pPr>
              <w:rPr>
                <w:sz w:val="18"/>
                <w:szCs w:val="18"/>
              </w:rPr>
            </w:pPr>
            <w:r w:rsidRPr="00F72D98">
              <w:rPr>
                <w:sz w:val="18"/>
                <w:szCs w:val="18"/>
              </w:rPr>
              <w:t>Merrick Industries, Inc.</w:t>
            </w:r>
          </w:p>
        </w:tc>
        <w:tc>
          <w:tcPr>
            <w:tcW w:w="1359" w:type="pct"/>
            <w:vAlign w:val="center"/>
          </w:tcPr>
          <w:p w:rsidR="0099243D" w:rsidRPr="00F72D98" w:rsidRDefault="004E442D" w:rsidP="00BA6F0C">
            <w:pPr>
              <w:rPr>
                <w:sz w:val="18"/>
                <w:szCs w:val="18"/>
              </w:rPr>
            </w:pPr>
            <w:r w:rsidRPr="00F72D98">
              <w:rPr>
                <w:sz w:val="18"/>
                <w:szCs w:val="18"/>
              </w:rPr>
              <w:t>10 Arthur Dr</w:t>
            </w:r>
            <w:r w:rsidR="00972985" w:rsidRPr="00F72D98">
              <w:rPr>
                <w:sz w:val="18"/>
                <w:szCs w:val="18"/>
              </w:rPr>
              <w:t>ive</w:t>
            </w:r>
          </w:p>
          <w:p w:rsidR="005F4E14" w:rsidRPr="00F72D98" w:rsidRDefault="004E442D" w:rsidP="00BA6F0C">
            <w:pPr>
              <w:rPr>
                <w:sz w:val="18"/>
                <w:szCs w:val="18"/>
              </w:rPr>
            </w:pPr>
            <w:r w:rsidRPr="00F72D98">
              <w:rPr>
                <w:sz w:val="18"/>
                <w:szCs w:val="18"/>
              </w:rPr>
              <w:t>Lynn Haven, FL 32444</w:t>
            </w:r>
          </w:p>
        </w:tc>
        <w:tc>
          <w:tcPr>
            <w:tcW w:w="810" w:type="pct"/>
            <w:vAlign w:val="center"/>
          </w:tcPr>
          <w:p w:rsidR="005F4E14" w:rsidRPr="00F72D98" w:rsidRDefault="00496224" w:rsidP="00464065">
            <w:pPr>
              <w:rPr>
                <w:sz w:val="18"/>
                <w:szCs w:val="18"/>
              </w:rPr>
            </w:pPr>
            <w:r w:rsidRPr="00F72D98">
              <w:rPr>
                <w:sz w:val="18"/>
                <w:szCs w:val="18"/>
              </w:rPr>
              <w:t>(</w:t>
            </w:r>
            <w:r w:rsidR="004E442D" w:rsidRPr="00F72D98">
              <w:rPr>
                <w:sz w:val="18"/>
                <w:szCs w:val="18"/>
              </w:rPr>
              <w:t>850</w:t>
            </w:r>
            <w:r w:rsidRPr="00F72D98">
              <w:rPr>
                <w:sz w:val="18"/>
                <w:szCs w:val="18"/>
              </w:rPr>
              <w:t>)</w:t>
            </w:r>
            <w:r w:rsidR="004E442D" w:rsidRPr="00F72D98">
              <w:rPr>
                <w:sz w:val="18"/>
                <w:szCs w:val="18"/>
              </w:rPr>
              <w:t xml:space="preserve"> 271-7829</w:t>
            </w:r>
          </w:p>
        </w:tc>
        <w:tc>
          <w:tcPr>
            <w:tcW w:w="1401" w:type="pct"/>
            <w:vAlign w:val="center"/>
          </w:tcPr>
          <w:p w:rsidR="005F4E14" w:rsidRPr="00F72D98" w:rsidRDefault="00282989" w:rsidP="00382515">
            <w:pPr>
              <w:jc w:val="both"/>
              <w:rPr>
                <w:sz w:val="18"/>
                <w:szCs w:val="18"/>
              </w:rPr>
            </w:pPr>
            <w:hyperlink r:id="rId14" w:history="1">
              <w:r w:rsidR="004E442D" w:rsidRPr="00F72D98">
                <w:rPr>
                  <w:rStyle w:val="Hyperlink"/>
                  <w:sz w:val="18"/>
                  <w:szCs w:val="18"/>
                </w:rPr>
                <w:t>lars@merrick-inc.com</w:t>
              </w:r>
            </w:hyperlink>
          </w:p>
        </w:tc>
      </w:tr>
      <w:tr w:rsidR="0099243D" w:rsidRPr="00382515" w:rsidTr="00F72D98">
        <w:tc>
          <w:tcPr>
            <w:tcW w:w="566" w:type="pct"/>
            <w:vAlign w:val="center"/>
          </w:tcPr>
          <w:p w:rsidR="005F4E14" w:rsidRPr="00F72D98" w:rsidRDefault="004E442D" w:rsidP="00382515">
            <w:pPr>
              <w:jc w:val="both"/>
              <w:rPr>
                <w:sz w:val="18"/>
                <w:szCs w:val="18"/>
              </w:rPr>
            </w:pPr>
            <w:r w:rsidRPr="00F72D98">
              <w:rPr>
                <w:sz w:val="18"/>
                <w:szCs w:val="18"/>
              </w:rPr>
              <w:t xml:space="preserve">Bill </w:t>
            </w:r>
            <w:proofErr w:type="spellStart"/>
            <w:r w:rsidRPr="00F72D98">
              <w:rPr>
                <w:sz w:val="18"/>
                <w:szCs w:val="18"/>
              </w:rPr>
              <w:t>Ripka</w:t>
            </w:r>
            <w:proofErr w:type="spellEnd"/>
          </w:p>
        </w:tc>
        <w:tc>
          <w:tcPr>
            <w:tcW w:w="864" w:type="pct"/>
            <w:vAlign w:val="center"/>
          </w:tcPr>
          <w:p w:rsidR="005F4E14" w:rsidRPr="00F72D98" w:rsidRDefault="004E442D" w:rsidP="00BA6F0C">
            <w:pPr>
              <w:rPr>
                <w:sz w:val="18"/>
                <w:szCs w:val="18"/>
              </w:rPr>
            </w:pPr>
            <w:r w:rsidRPr="00F72D98">
              <w:rPr>
                <w:sz w:val="18"/>
                <w:szCs w:val="18"/>
              </w:rPr>
              <w:t>Thermo Fisher Scientific</w:t>
            </w:r>
          </w:p>
        </w:tc>
        <w:tc>
          <w:tcPr>
            <w:tcW w:w="1359" w:type="pct"/>
            <w:vAlign w:val="center"/>
          </w:tcPr>
          <w:p w:rsidR="005F4E14" w:rsidRPr="00F72D98" w:rsidRDefault="004E442D" w:rsidP="00BA6F0C">
            <w:pPr>
              <w:rPr>
                <w:sz w:val="18"/>
                <w:szCs w:val="18"/>
              </w:rPr>
            </w:pPr>
            <w:r w:rsidRPr="00F72D98">
              <w:rPr>
                <w:sz w:val="18"/>
                <w:szCs w:val="18"/>
              </w:rPr>
              <w:t>501 90th Ave</w:t>
            </w:r>
            <w:r w:rsidR="00972985" w:rsidRPr="00F72D98">
              <w:rPr>
                <w:sz w:val="18"/>
                <w:szCs w:val="18"/>
              </w:rPr>
              <w:t>nue</w:t>
            </w:r>
            <w:r w:rsidRPr="00F72D98">
              <w:rPr>
                <w:sz w:val="18"/>
                <w:szCs w:val="18"/>
              </w:rPr>
              <w:t>. NW Minneapolis, MN.55433</w:t>
            </w:r>
          </w:p>
        </w:tc>
        <w:tc>
          <w:tcPr>
            <w:tcW w:w="810" w:type="pct"/>
            <w:vAlign w:val="center"/>
          </w:tcPr>
          <w:p w:rsidR="005F4E14" w:rsidRPr="00F72D98" w:rsidRDefault="00496224" w:rsidP="00464065">
            <w:pPr>
              <w:rPr>
                <w:sz w:val="18"/>
                <w:szCs w:val="18"/>
              </w:rPr>
            </w:pPr>
            <w:r w:rsidRPr="00F72D98">
              <w:rPr>
                <w:sz w:val="18"/>
                <w:szCs w:val="18"/>
              </w:rPr>
              <w:t>(</w:t>
            </w:r>
            <w:r w:rsidR="004E442D" w:rsidRPr="00F72D98">
              <w:rPr>
                <w:sz w:val="18"/>
                <w:szCs w:val="18"/>
              </w:rPr>
              <w:t>800</w:t>
            </w:r>
            <w:r w:rsidRPr="00F72D98">
              <w:rPr>
                <w:sz w:val="18"/>
                <w:szCs w:val="18"/>
              </w:rPr>
              <w:t>)</w:t>
            </w:r>
            <w:r w:rsidR="004E442D" w:rsidRPr="00F72D98">
              <w:rPr>
                <w:sz w:val="18"/>
                <w:szCs w:val="18"/>
              </w:rPr>
              <w:t xml:space="preserve"> 445-3503</w:t>
            </w:r>
          </w:p>
        </w:tc>
        <w:tc>
          <w:tcPr>
            <w:tcW w:w="1401" w:type="pct"/>
            <w:vAlign w:val="center"/>
          </w:tcPr>
          <w:p w:rsidR="005F4E14" w:rsidRPr="00F72D98" w:rsidRDefault="00282989" w:rsidP="00382515">
            <w:pPr>
              <w:jc w:val="both"/>
              <w:rPr>
                <w:sz w:val="18"/>
                <w:szCs w:val="18"/>
              </w:rPr>
            </w:pPr>
            <w:hyperlink r:id="rId15" w:history="1">
              <w:r w:rsidR="004E442D" w:rsidRPr="00F72D98">
                <w:rPr>
                  <w:rStyle w:val="Hyperlink"/>
                  <w:sz w:val="18"/>
                  <w:szCs w:val="18"/>
                </w:rPr>
                <w:t>bill.ripka@thermofisher.com</w:t>
              </w:r>
            </w:hyperlink>
          </w:p>
        </w:tc>
      </w:tr>
      <w:tr w:rsidR="0099243D" w:rsidRPr="00382515" w:rsidTr="00F72D98">
        <w:tc>
          <w:tcPr>
            <w:tcW w:w="566" w:type="pct"/>
            <w:vAlign w:val="center"/>
          </w:tcPr>
          <w:p w:rsidR="005F4E14" w:rsidRPr="00F72D98" w:rsidRDefault="004E442D" w:rsidP="00382515">
            <w:pPr>
              <w:jc w:val="both"/>
              <w:rPr>
                <w:sz w:val="18"/>
                <w:szCs w:val="18"/>
              </w:rPr>
            </w:pPr>
            <w:r w:rsidRPr="00F72D98">
              <w:rPr>
                <w:sz w:val="18"/>
                <w:szCs w:val="18"/>
              </w:rPr>
              <w:t xml:space="preserve">Peter </w:t>
            </w:r>
            <w:proofErr w:type="spellStart"/>
            <w:r w:rsidRPr="00F72D98">
              <w:rPr>
                <w:sz w:val="18"/>
                <w:szCs w:val="18"/>
              </w:rPr>
              <w:t>Serrico</w:t>
            </w:r>
            <w:proofErr w:type="spellEnd"/>
          </w:p>
        </w:tc>
        <w:tc>
          <w:tcPr>
            <w:tcW w:w="864" w:type="pct"/>
            <w:vAlign w:val="center"/>
          </w:tcPr>
          <w:p w:rsidR="005F4E14" w:rsidRPr="00F72D98" w:rsidRDefault="004E442D" w:rsidP="00BA6F0C">
            <w:pPr>
              <w:rPr>
                <w:sz w:val="18"/>
                <w:szCs w:val="18"/>
              </w:rPr>
            </w:pPr>
            <w:r w:rsidRPr="00F72D98">
              <w:rPr>
                <w:sz w:val="18"/>
                <w:szCs w:val="18"/>
              </w:rPr>
              <w:t>Thayer Scale</w:t>
            </w:r>
          </w:p>
        </w:tc>
        <w:tc>
          <w:tcPr>
            <w:tcW w:w="1359" w:type="pct"/>
            <w:vAlign w:val="center"/>
          </w:tcPr>
          <w:p w:rsidR="0099243D" w:rsidRPr="00F72D98" w:rsidRDefault="004E442D" w:rsidP="00BA6F0C">
            <w:pPr>
              <w:rPr>
                <w:sz w:val="18"/>
                <w:szCs w:val="18"/>
              </w:rPr>
            </w:pPr>
            <w:r w:rsidRPr="00F72D98">
              <w:rPr>
                <w:sz w:val="18"/>
                <w:szCs w:val="18"/>
              </w:rPr>
              <w:t xml:space="preserve">91 </w:t>
            </w:r>
            <w:proofErr w:type="spellStart"/>
            <w:r w:rsidRPr="00F72D98">
              <w:rPr>
                <w:sz w:val="18"/>
                <w:szCs w:val="18"/>
              </w:rPr>
              <w:t>Schoosett</w:t>
            </w:r>
            <w:proofErr w:type="spellEnd"/>
            <w:r w:rsidRPr="00F72D98">
              <w:rPr>
                <w:sz w:val="18"/>
                <w:szCs w:val="18"/>
              </w:rPr>
              <w:t xml:space="preserve"> Street </w:t>
            </w:r>
          </w:p>
          <w:p w:rsidR="005F4E14" w:rsidRPr="00F72D98" w:rsidRDefault="004E442D" w:rsidP="00BA6F0C">
            <w:pPr>
              <w:rPr>
                <w:sz w:val="18"/>
                <w:szCs w:val="18"/>
              </w:rPr>
            </w:pPr>
            <w:r w:rsidRPr="00F72D98">
              <w:rPr>
                <w:sz w:val="18"/>
                <w:szCs w:val="18"/>
              </w:rPr>
              <w:t xml:space="preserve">Pembroke, MA 02359 </w:t>
            </w:r>
          </w:p>
        </w:tc>
        <w:tc>
          <w:tcPr>
            <w:tcW w:w="810" w:type="pct"/>
            <w:vAlign w:val="center"/>
          </w:tcPr>
          <w:p w:rsidR="005F4E14" w:rsidRPr="00F72D98" w:rsidRDefault="00496224" w:rsidP="00464065">
            <w:pPr>
              <w:rPr>
                <w:sz w:val="18"/>
                <w:szCs w:val="18"/>
              </w:rPr>
            </w:pPr>
            <w:r w:rsidRPr="00F72D98">
              <w:rPr>
                <w:sz w:val="18"/>
                <w:szCs w:val="18"/>
              </w:rPr>
              <w:t>(</w:t>
            </w:r>
            <w:r w:rsidR="0099243D" w:rsidRPr="00F72D98">
              <w:rPr>
                <w:sz w:val="18"/>
                <w:szCs w:val="18"/>
              </w:rPr>
              <w:t>781</w:t>
            </w:r>
            <w:r w:rsidRPr="00F72D98">
              <w:rPr>
                <w:sz w:val="18"/>
                <w:szCs w:val="18"/>
              </w:rPr>
              <w:t>)</w:t>
            </w:r>
            <w:r w:rsidR="0099243D" w:rsidRPr="00F72D98">
              <w:rPr>
                <w:sz w:val="18"/>
                <w:szCs w:val="18"/>
              </w:rPr>
              <w:t xml:space="preserve"> 826-8101</w:t>
            </w:r>
          </w:p>
        </w:tc>
        <w:tc>
          <w:tcPr>
            <w:tcW w:w="1401" w:type="pct"/>
            <w:vAlign w:val="center"/>
          </w:tcPr>
          <w:p w:rsidR="005F4E14" w:rsidRPr="00F72D98" w:rsidRDefault="00282989" w:rsidP="00382515">
            <w:pPr>
              <w:jc w:val="both"/>
              <w:rPr>
                <w:sz w:val="18"/>
                <w:szCs w:val="18"/>
              </w:rPr>
            </w:pPr>
            <w:hyperlink r:id="rId16" w:history="1">
              <w:r w:rsidR="0099243D" w:rsidRPr="00F72D98">
                <w:rPr>
                  <w:rStyle w:val="Hyperlink"/>
                  <w:sz w:val="18"/>
                  <w:szCs w:val="18"/>
                </w:rPr>
                <w:t>psirrico@thayerscale.com</w:t>
              </w:r>
            </w:hyperlink>
          </w:p>
        </w:tc>
      </w:tr>
      <w:tr w:rsidR="0099243D" w:rsidRPr="00382515" w:rsidTr="00F72D98">
        <w:tc>
          <w:tcPr>
            <w:tcW w:w="566" w:type="pct"/>
            <w:vAlign w:val="center"/>
          </w:tcPr>
          <w:p w:rsidR="005F4E14" w:rsidRPr="00F72D98" w:rsidRDefault="0099243D" w:rsidP="00382515">
            <w:pPr>
              <w:jc w:val="both"/>
              <w:rPr>
                <w:sz w:val="18"/>
                <w:szCs w:val="18"/>
              </w:rPr>
            </w:pPr>
            <w:r w:rsidRPr="00F72D98">
              <w:rPr>
                <w:sz w:val="18"/>
                <w:szCs w:val="18"/>
              </w:rPr>
              <w:t>Chris Skelton</w:t>
            </w:r>
          </w:p>
        </w:tc>
        <w:tc>
          <w:tcPr>
            <w:tcW w:w="864" w:type="pct"/>
            <w:vAlign w:val="center"/>
          </w:tcPr>
          <w:p w:rsidR="005F4E14" w:rsidRPr="00F72D98" w:rsidRDefault="0099243D" w:rsidP="00BA6F0C">
            <w:pPr>
              <w:rPr>
                <w:sz w:val="18"/>
                <w:szCs w:val="18"/>
              </w:rPr>
            </w:pPr>
            <w:r w:rsidRPr="00F72D98">
              <w:rPr>
                <w:sz w:val="18"/>
                <w:szCs w:val="18"/>
              </w:rPr>
              <w:t>Control Systems Technology</w:t>
            </w:r>
          </w:p>
        </w:tc>
        <w:tc>
          <w:tcPr>
            <w:tcW w:w="1359" w:type="pct"/>
            <w:vAlign w:val="center"/>
          </w:tcPr>
          <w:p w:rsidR="005F4E14" w:rsidRPr="00F72D98" w:rsidRDefault="0099243D" w:rsidP="00BA6F0C">
            <w:pPr>
              <w:rPr>
                <w:sz w:val="18"/>
                <w:szCs w:val="18"/>
              </w:rPr>
            </w:pPr>
            <w:r w:rsidRPr="00F72D98">
              <w:rPr>
                <w:sz w:val="18"/>
                <w:szCs w:val="18"/>
              </w:rPr>
              <w:t xml:space="preserve">37 Stanley Street </w:t>
            </w:r>
            <w:proofErr w:type="spellStart"/>
            <w:r w:rsidRPr="00F72D98">
              <w:rPr>
                <w:sz w:val="18"/>
                <w:szCs w:val="18"/>
              </w:rPr>
              <w:t>Peakhurst</w:t>
            </w:r>
            <w:proofErr w:type="spellEnd"/>
          </w:p>
          <w:p w:rsidR="0099243D" w:rsidRPr="00F72D98" w:rsidRDefault="0099243D" w:rsidP="00BA6F0C">
            <w:pPr>
              <w:rPr>
                <w:sz w:val="18"/>
                <w:szCs w:val="18"/>
              </w:rPr>
            </w:pPr>
            <w:r w:rsidRPr="00F72D98">
              <w:rPr>
                <w:sz w:val="18"/>
                <w:szCs w:val="18"/>
              </w:rPr>
              <w:t>Sydney, NSW 2210</w:t>
            </w:r>
          </w:p>
          <w:p w:rsidR="0099243D" w:rsidRPr="00F72D98" w:rsidRDefault="0099243D" w:rsidP="00BA6F0C">
            <w:pPr>
              <w:rPr>
                <w:sz w:val="18"/>
                <w:szCs w:val="18"/>
              </w:rPr>
            </w:pPr>
            <w:r w:rsidRPr="00F72D98">
              <w:rPr>
                <w:sz w:val="18"/>
                <w:szCs w:val="18"/>
              </w:rPr>
              <w:t>Australia</w:t>
            </w:r>
          </w:p>
        </w:tc>
        <w:tc>
          <w:tcPr>
            <w:tcW w:w="810" w:type="pct"/>
            <w:vAlign w:val="center"/>
          </w:tcPr>
          <w:p w:rsidR="005F4E14" w:rsidRPr="00F72D98" w:rsidRDefault="0099243D" w:rsidP="00464065">
            <w:pPr>
              <w:rPr>
                <w:sz w:val="18"/>
                <w:szCs w:val="18"/>
              </w:rPr>
            </w:pPr>
            <w:r w:rsidRPr="00F72D98">
              <w:rPr>
                <w:sz w:val="18"/>
                <w:szCs w:val="18"/>
              </w:rPr>
              <w:t>+61 2 9584-4500</w:t>
            </w:r>
          </w:p>
        </w:tc>
        <w:tc>
          <w:tcPr>
            <w:tcW w:w="1401" w:type="pct"/>
            <w:vAlign w:val="center"/>
          </w:tcPr>
          <w:p w:rsidR="005F4E14" w:rsidRPr="00F72D98" w:rsidRDefault="00282989" w:rsidP="00382515">
            <w:pPr>
              <w:jc w:val="both"/>
              <w:rPr>
                <w:sz w:val="18"/>
                <w:szCs w:val="18"/>
              </w:rPr>
            </w:pPr>
            <w:hyperlink r:id="rId17" w:history="1">
              <w:r w:rsidR="0099243D" w:rsidRPr="00F72D98">
                <w:rPr>
                  <w:rStyle w:val="Hyperlink"/>
                  <w:sz w:val="18"/>
                  <w:szCs w:val="18"/>
                </w:rPr>
                <w:t>cskelton@controlsystems.com.au</w:t>
              </w:r>
            </w:hyperlink>
          </w:p>
        </w:tc>
      </w:tr>
      <w:tr w:rsidR="0099243D" w:rsidRPr="00382515" w:rsidTr="00F72D98">
        <w:tc>
          <w:tcPr>
            <w:tcW w:w="566" w:type="pct"/>
            <w:vAlign w:val="center"/>
          </w:tcPr>
          <w:p w:rsidR="005F4E14" w:rsidRPr="00F72D98" w:rsidRDefault="0099243D" w:rsidP="00382515">
            <w:pPr>
              <w:jc w:val="both"/>
              <w:rPr>
                <w:sz w:val="18"/>
                <w:szCs w:val="18"/>
              </w:rPr>
            </w:pPr>
            <w:r w:rsidRPr="00F72D98">
              <w:rPr>
                <w:sz w:val="18"/>
                <w:szCs w:val="18"/>
              </w:rPr>
              <w:t>James Truex</w:t>
            </w:r>
          </w:p>
        </w:tc>
        <w:tc>
          <w:tcPr>
            <w:tcW w:w="864" w:type="pct"/>
            <w:vAlign w:val="center"/>
          </w:tcPr>
          <w:p w:rsidR="005F4E14" w:rsidRPr="00F72D98" w:rsidRDefault="0099243D" w:rsidP="00BA6F0C">
            <w:pPr>
              <w:rPr>
                <w:sz w:val="18"/>
                <w:szCs w:val="18"/>
              </w:rPr>
            </w:pPr>
            <w:r w:rsidRPr="00F72D98">
              <w:rPr>
                <w:sz w:val="18"/>
                <w:szCs w:val="18"/>
              </w:rPr>
              <w:t>NCWM</w:t>
            </w:r>
          </w:p>
        </w:tc>
        <w:tc>
          <w:tcPr>
            <w:tcW w:w="1359" w:type="pct"/>
            <w:vAlign w:val="center"/>
          </w:tcPr>
          <w:p w:rsidR="005F4E14" w:rsidRPr="00F72D98" w:rsidRDefault="0099243D" w:rsidP="00BA6F0C">
            <w:pPr>
              <w:rPr>
                <w:sz w:val="18"/>
                <w:szCs w:val="18"/>
              </w:rPr>
            </w:pPr>
            <w:r w:rsidRPr="00F72D98">
              <w:rPr>
                <w:sz w:val="18"/>
                <w:szCs w:val="18"/>
              </w:rPr>
              <w:t>88 Carryback Drive</w:t>
            </w:r>
          </w:p>
          <w:p w:rsidR="0099243D" w:rsidRPr="00F72D98" w:rsidRDefault="0099243D" w:rsidP="00BA6F0C">
            <w:pPr>
              <w:rPr>
                <w:sz w:val="18"/>
                <w:szCs w:val="18"/>
              </w:rPr>
            </w:pPr>
            <w:r w:rsidRPr="00F72D98">
              <w:rPr>
                <w:sz w:val="18"/>
                <w:szCs w:val="18"/>
              </w:rPr>
              <w:t>Pataskala, OH 43062</w:t>
            </w:r>
          </w:p>
        </w:tc>
        <w:tc>
          <w:tcPr>
            <w:tcW w:w="810" w:type="pct"/>
            <w:vAlign w:val="center"/>
          </w:tcPr>
          <w:p w:rsidR="005F4E14" w:rsidRPr="00F72D98" w:rsidRDefault="00496224" w:rsidP="00464065">
            <w:pPr>
              <w:rPr>
                <w:sz w:val="18"/>
                <w:szCs w:val="18"/>
              </w:rPr>
            </w:pPr>
            <w:r w:rsidRPr="00F72D98">
              <w:rPr>
                <w:sz w:val="18"/>
                <w:szCs w:val="18"/>
              </w:rPr>
              <w:t>(</w:t>
            </w:r>
            <w:r w:rsidR="0099243D" w:rsidRPr="00F72D98">
              <w:rPr>
                <w:sz w:val="18"/>
                <w:szCs w:val="18"/>
              </w:rPr>
              <w:t>740</w:t>
            </w:r>
            <w:r w:rsidRPr="00F72D98">
              <w:rPr>
                <w:sz w:val="18"/>
                <w:szCs w:val="18"/>
              </w:rPr>
              <w:t>)</w:t>
            </w:r>
            <w:r w:rsidR="0099243D" w:rsidRPr="00F72D98">
              <w:rPr>
                <w:sz w:val="18"/>
                <w:szCs w:val="18"/>
              </w:rPr>
              <w:t xml:space="preserve"> 919-4350</w:t>
            </w:r>
          </w:p>
        </w:tc>
        <w:tc>
          <w:tcPr>
            <w:tcW w:w="1401" w:type="pct"/>
            <w:vAlign w:val="center"/>
          </w:tcPr>
          <w:p w:rsidR="005F4E14" w:rsidRPr="00F72D98" w:rsidRDefault="00282989" w:rsidP="00382515">
            <w:pPr>
              <w:jc w:val="both"/>
              <w:rPr>
                <w:sz w:val="18"/>
                <w:szCs w:val="18"/>
              </w:rPr>
            </w:pPr>
            <w:hyperlink r:id="rId18" w:history="1">
              <w:r w:rsidR="0099243D" w:rsidRPr="00F72D98">
                <w:rPr>
                  <w:rStyle w:val="Hyperlink"/>
                  <w:sz w:val="18"/>
                  <w:szCs w:val="18"/>
                </w:rPr>
                <w:t>jim.truex@ncwm.net</w:t>
              </w:r>
            </w:hyperlink>
          </w:p>
        </w:tc>
      </w:tr>
      <w:tr w:rsidR="0099243D" w:rsidRPr="00382515" w:rsidTr="00F72D98">
        <w:tc>
          <w:tcPr>
            <w:tcW w:w="566" w:type="pct"/>
            <w:vAlign w:val="center"/>
          </w:tcPr>
          <w:p w:rsidR="005F4E14" w:rsidRPr="00F72D98" w:rsidRDefault="0099243D" w:rsidP="00382515">
            <w:pPr>
              <w:jc w:val="both"/>
              <w:rPr>
                <w:sz w:val="18"/>
                <w:szCs w:val="18"/>
              </w:rPr>
            </w:pPr>
            <w:r w:rsidRPr="00F72D98">
              <w:rPr>
                <w:sz w:val="18"/>
                <w:szCs w:val="18"/>
              </w:rPr>
              <w:t>David Vaughn</w:t>
            </w:r>
          </w:p>
        </w:tc>
        <w:tc>
          <w:tcPr>
            <w:tcW w:w="864" w:type="pct"/>
            <w:vAlign w:val="center"/>
          </w:tcPr>
          <w:p w:rsidR="005F4E14" w:rsidRPr="00F72D98" w:rsidRDefault="0099243D" w:rsidP="00BA6F0C">
            <w:pPr>
              <w:rPr>
                <w:sz w:val="18"/>
                <w:szCs w:val="18"/>
              </w:rPr>
            </w:pPr>
            <w:r w:rsidRPr="00F72D98">
              <w:rPr>
                <w:sz w:val="18"/>
                <w:szCs w:val="18"/>
              </w:rPr>
              <w:t>Tennessee Valley Authority</w:t>
            </w:r>
          </w:p>
        </w:tc>
        <w:tc>
          <w:tcPr>
            <w:tcW w:w="1359" w:type="pct"/>
            <w:vAlign w:val="center"/>
          </w:tcPr>
          <w:p w:rsidR="005F4E14" w:rsidRPr="00F72D98" w:rsidRDefault="0099243D" w:rsidP="00BA6F0C">
            <w:pPr>
              <w:rPr>
                <w:sz w:val="18"/>
                <w:szCs w:val="18"/>
              </w:rPr>
            </w:pPr>
            <w:r w:rsidRPr="00F72D98">
              <w:rPr>
                <w:sz w:val="18"/>
                <w:szCs w:val="18"/>
              </w:rPr>
              <w:t>1101 Market St</w:t>
            </w:r>
            <w:r w:rsidR="00972985" w:rsidRPr="00F72D98">
              <w:rPr>
                <w:sz w:val="18"/>
                <w:szCs w:val="18"/>
              </w:rPr>
              <w:t>reet</w:t>
            </w:r>
          </w:p>
          <w:p w:rsidR="0099243D" w:rsidRPr="00F72D98" w:rsidRDefault="0099243D" w:rsidP="00BA6F0C">
            <w:pPr>
              <w:rPr>
                <w:sz w:val="18"/>
                <w:szCs w:val="18"/>
              </w:rPr>
            </w:pPr>
            <w:r w:rsidRPr="00F72D98">
              <w:rPr>
                <w:sz w:val="18"/>
                <w:szCs w:val="18"/>
              </w:rPr>
              <w:t>Chattanooga, TN 37402</w:t>
            </w:r>
          </w:p>
        </w:tc>
        <w:tc>
          <w:tcPr>
            <w:tcW w:w="810" w:type="pct"/>
            <w:vAlign w:val="center"/>
          </w:tcPr>
          <w:p w:rsidR="005F4E14" w:rsidRPr="00F72D98" w:rsidRDefault="00496224" w:rsidP="00464065">
            <w:pPr>
              <w:rPr>
                <w:sz w:val="18"/>
                <w:szCs w:val="18"/>
              </w:rPr>
            </w:pPr>
            <w:r w:rsidRPr="00F72D98">
              <w:rPr>
                <w:sz w:val="18"/>
                <w:szCs w:val="18"/>
              </w:rPr>
              <w:t>(</w:t>
            </w:r>
            <w:r w:rsidR="0099243D" w:rsidRPr="00F72D98">
              <w:rPr>
                <w:sz w:val="18"/>
                <w:szCs w:val="18"/>
              </w:rPr>
              <w:t>423</w:t>
            </w:r>
            <w:r w:rsidRPr="00F72D98">
              <w:rPr>
                <w:sz w:val="18"/>
                <w:szCs w:val="18"/>
              </w:rPr>
              <w:t>)</w:t>
            </w:r>
            <w:r w:rsidR="0099243D" w:rsidRPr="00F72D98">
              <w:rPr>
                <w:sz w:val="18"/>
                <w:szCs w:val="18"/>
              </w:rPr>
              <w:t xml:space="preserve"> 751-3018</w:t>
            </w:r>
          </w:p>
        </w:tc>
        <w:tc>
          <w:tcPr>
            <w:tcW w:w="1401" w:type="pct"/>
            <w:vAlign w:val="center"/>
          </w:tcPr>
          <w:p w:rsidR="005F4E14" w:rsidRPr="00F72D98" w:rsidRDefault="00282989" w:rsidP="00382515">
            <w:pPr>
              <w:jc w:val="both"/>
              <w:rPr>
                <w:sz w:val="18"/>
                <w:szCs w:val="18"/>
              </w:rPr>
            </w:pPr>
            <w:hyperlink r:id="rId19" w:history="1">
              <w:r w:rsidR="0099243D" w:rsidRPr="00F72D98">
                <w:rPr>
                  <w:rStyle w:val="Hyperlink"/>
                  <w:sz w:val="18"/>
                  <w:szCs w:val="18"/>
                </w:rPr>
                <w:t>tdvaughn@tva.gov</w:t>
              </w:r>
            </w:hyperlink>
          </w:p>
        </w:tc>
      </w:tr>
    </w:tbl>
    <w:p w:rsidR="005F4E14" w:rsidRPr="005F4E14" w:rsidRDefault="005F4E14" w:rsidP="005F4E14"/>
    <w:p w:rsidR="00F65BE4" w:rsidRPr="00904626" w:rsidRDefault="00F65BE4" w:rsidP="00E11D51">
      <w:pPr>
        <w:rPr>
          <w:szCs w:val="20"/>
        </w:rPr>
      </w:pPr>
    </w:p>
    <w:sectPr w:rsidR="00F65BE4" w:rsidRPr="00904626" w:rsidSect="00793536">
      <w:headerReference w:type="even" r:id="rId20"/>
      <w:headerReference w:type="default" r:id="rId21"/>
      <w:footerReference w:type="even" r:id="rId22"/>
      <w:footerReference w:type="default" r:id="rId23"/>
      <w:headerReference w:type="first" r:id="rId24"/>
      <w:footerReference w:type="first" r:id="rId25"/>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0351" w:rsidRDefault="00A20351" w:rsidP="007C7398">
      <w:r>
        <w:separator/>
      </w:r>
    </w:p>
  </w:endnote>
  <w:endnote w:type="continuationSeparator" w:id="0">
    <w:p w:rsidR="00A20351" w:rsidRDefault="00A20351" w:rsidP="007C739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Times New Roman Bold">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Haettenschweiler">
    <w:panose1 w:val="020B070604090206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0351" w:rsidRPr="005034C8" w:rsidRDefault="00A20351" w:rsidP="007D5DF3">
    <w:pPr>
      <w:pStyle w:val="Footer"/>
      <w:jc w:val="center"/>
    </w:pPr>
    <w:r>
      <w:t>NTEP - E</w:t>
    </w:r>
    <w:r w:rsidRPr="005034C8">
      <w:fldChar w:fldCharType="begin"/>
    </w:r>
    <w:r>
      <w:instrText xml:space="preserve"> PAGE   \* MERGEFORMAT </w:instrText>
    </w:r>
    <w:r w:rsidRPr="005034C8">
      <w:fldChar w:fldCharType="separate"/>
    </w:r>
    <w:r w:rsidR="006B29FC">
      <w:rPr>
        <w:noProof/>
      </w:rPr>
      <w:t>6</w:t>
    </w:r>
    <w:r w:rsidRPr="005034C8">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0351" w:rsidRDefault="00A20351" w:rsidP="007D5DF3">
    <w:pPr>
      <w:pStyle w:val="Footer"/>
      <w:jc w:val="center"/>
    </w:pPr>
    <w:r>
      <w:t>NTEP - E</w:t>
    </w:r>
    <w:r w:rsidRPr="005034C8">
      <w:fldChar w:fldCharType="begin"/>
    </w:r>
    <w:r>
      <w:instrText xml:space="preserve"> PAGE   \* MERGEFORMAT </w:instrText>
    </w:r>
    <w:r w:rsidRPr="005034C8">
      <w:fldChar w:fldCharType="separate"/>
    </w:r>
    <w:r w:rsidR="006B29FC">
      <w:rPr>
        <w:noProof/>
      </w:rPr>
      <w:t>5</w:t>
    </w:r>
    <w:r w:rsidRPr="005034C8">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0351" w:rsidRDefault="00A2035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0351" w:rsidRDefault="00A20351" w:rsidP="007C7398">
      <w:r>
        <w:separator/>
      </w:r>
    </w:p>
  </w:footnote>
  <w:footnote w:type="continuationSeparator" w:id="0">
    <w:p w:rsidR="00A20351" w:rsidRDefault="00A20351" w:rsidP="007C73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0351" w:rsidRDefault="00A20351">
    <w:pPr>
      <w:pStyle w:val="Header"/>
      <w:tabs>
        <w:tab w:val="clear" w:pos="8640"/>
        <w:tab w:val="right" w:pos="9360"/>
      </w:tabs>
      <w:rPr>
        <w:szCs w:val="20"/>
      </w:rPr>
    </w:pPr>
    <w:r w:rsidRPr="00032817">
      <w:rPr>
        <w:szCs w:val="20"/>
      </w:rPr>
      <w:t xml:space="preserve">NTEP </w:t>
    </w:r>
    <w:r>
      <w:rPr>
        <w:szCs w:val="20"/>
      </w:rPr>
      <w:t xml:space="preserve">Committee </w:t>
    </w:r>
    <w:r w:rsidRPr="00032817">
      <w:rPr>
        <w:szCs w:val="20"/>
      </w:rPr>
      <w:t xml:space="preserve">2011 </w:t>
    </w:r>
    <w:r>
      <w:rPr>
        <w:szCs w:val="20"/>
      </w:rPr>
      <w:t>Final</w:t>
    </w:r>
    <w:r w:rsidRPr="00032817">
      <w:rPr>
        <w:szCs w:val="20"/>
      </w:rPr>
      <w:t xml:space="preserve"> </w:t>
    </w:r>
    <w:r>
      <w:rPr>
        <w:szCs w:val="20"/>
      </w:rPr>
      <w:t>Report</w:t>
    </w:r>
  </w:p>
  <w:p w:rsidR="00A20351" w:rsidRDefault="00A20351">
    <w:pPr>
      <w:pStyle w:val="Header"/>
      <w:tabs>
        <w:tab w:val="clear" w:pos="8640"/>
        <w:tab w:val="right" w:pos="9360"/>
      </w:tabs>
      <w:rPr>
        <w:szCs w:val="20"/>
      </w:rPr>
    </w:pPr>
    <w:r>
      <w:rPr>
        <w:szCs w:val="20"/>
      </w:rPr>
      <w:t>A</w:t>
    </w:r>
    <w:r w:rsidRPr="00032817">
      <w:rPr>
        <w:szCs w:val="20"/>
      </w:rPr>
      <w:t>ppendix E – NTETC Belt-Conveyor Scale Sector</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0351" w:rsidRDefault="00A20351">
    <w:pPr>
      <w:pStyle w:val="Header"/>
      <w:tabs>
        <w:tab w:val="clear" w:pos="8640"/>
        <w:tab w:val="right" w:pos="9360"/>
      </w:tabs>
      <w:jc w:val="right"/>
      <w:rPr>
        <w:szCs w:val="20"/>
      </w:rPr>
    </w:pPr>
    <w:r w:rsidRPr="00032817">
      <w:rPr>
        <w:szCs w:val="20"/>
      </w:rPr>
      <w:t xml:space="preserve">NTEP </w:t>
    </w:r>
    <w:r>
      <w:rPr>
        <w:szCs w:val="20"/>
      </w:rPr>
      <w:t xml:space="preserve">Committee </w:t>
    </w:r>
    <w:r w:rsidRPr="00032817">
      <w:rPr>
        <w:szCs w:val="20"/>
      </w:rPr>
      <w:t xml:space="preserve">2011 </w:t>
    </w:r>
    <w:r>
      <w:rPr>
        <w:szCs w:val="20"/>
      </w:rPr>
      <w:t>Final</w:t>
    </w:r>
    <w:r w:rsidRPr="00032817">
      <w:rPr>
        <w:szCs w:val="20"/>
      </w:rPr>
      <w:t xml:space="preserve"> </w:t>
    </w:r>
    <w:r>
      <w:rPr>
        <w:szCs w:val="20"/>
      </w:rPr>
      <w:t>Report</w:t>
    </w:r>
  </w:p>
  <w:p w:rsidR="00A20351" w:rsidRDefault="00A20351">
    <w:pPr>
      <w:pStyle w:val="Header"/>
      <w:tabs>
        <w:tab w:val="clear" w:pos="8640"/>
        <w:tab w:val="right" w:pos="9360"/>
      </w:tabs>
      <w:jc w:val="right"/>
      <w:rPr>
        <w:szCs w:val="20"/>
      </w:rPr>
    </w:pPr>
    <w:r w:rsidRPr="00032817">
      <w:rPr>
        <w:szCs w:val="20"/>
      </w:rPr>
      <w:t>Appendix E – NTETC Belt-Conveyor Scale Sector</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0351" w:rsidRDefault="00A2035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8089F4C"/>
    <w:lvl w:ilvl="0">
      <w:start w:val="1"/>
      <w:numFmt w:val="decimal"/>
      <w:lvlText w:val="%1."/>
      <w:lvlJc w:val="left"/>
      <w:pPr>
        <w:tabs>
          <w:tab w:val="num" w:pos="1800"/>
        </w:tabs>
        <w:ind w:left="1800" w:hanging="360"/>
      </w:pPr>
    </w:lvl>
  </w:abstractNum>
  <w:abstractNum w:abstractNumId="1">
    <w:nsid w:val="FFFFFF7D"/>
    <w:multiLevelType w:val="singleLevel"/>
    <w:tmpl w:val="B32642CA"/>
    <w:lvl w:ilvl="0">
      <w:start w:val="1"/>
      <w:numFmt w:val="decimal"/>
      <w:lvlText w:val="%1."/>
      <w:lvlJc w:val="left"/>
      <w:pPr>
        <w:tabs>
          <w:tab w:val="num" w:pos="1440"/>
        </w:tabs>
        <w:ind w:left="1440" w:hanging="360"/>
      </w:pPr>
    </w:lvl>
  </w:abstractNum>
  <w:abstractNum w:abstractNumId="2">
    <w:nsid w:val="FFFFFF7E"/>
    <w:multiLevelType w:val="singleLevel"/>
    <w:tmpl w:val="7924F648"/>
    <w:lvl w:ilvl="0">
      <w:start w:val="1"/>
      <w:numFmt w:val="decimal"/>
      <w:lvlText w:val="%1."/>
      <w:lvlJc w:val="left"/>
      <w:pPr>
        <w:tabs>
          <w:tab w:val="num" w:pos="1080"/>
        </w:tabs>
        <w:ind w:left="1080" w:hanging="360"/>
      </w:pPr>
    </w:lvl>
  </w:abstractNum>
  <w:abstractNum w:abstractNumId="3">
    <w:nsid w:val="FFFFFF7F"/>
    <w:multiLevelType w:val="singleLevel"/>
    <w:tmpl w:val="8B26B410"/>
    <w:lvl w:ilvl="0">
      <w:start w:val="1"/>
      <w:numFmt w:val="decimal"/>
      <w:lvlText w:val="%1."/>
      <w:lvlJc w:val="left"/>
      <w:pPr>
        <w:tabs>
          <w:tab w:val="num" w:pos="720"/>
        </w:tabs>
        <w:ind w:left="720" w:hanging="360"/>
      </w:pPr>
    </w:lvl>
  </w:abstractNum>
  <w:abstractNum w:abstractNumId="4">
    <w:nsid w:val="FFFFFF80"/>
    <w:multiLevelType w:val="singleLevel"/>
    <w:tmpl w:val="F6FE0F2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1B280E5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5B879A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C868C73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93745CC0"/>
    <w:lvl w:ilvl="0">
      <w:start w:val="1"/>
      <w:numFmt w:val="decimal"/>
      <w:lvlText w:val="%1."/>
      <w:lvlJc w:val="left"/>
      <w:pPr>
        <w:tabs>
          <w:tab w:val="num" w:pos="360"/>
        </w:tabs>
        <w:ind w:left="360" w:hanging="360"/>
      </w:pPr>
    </w:lvl>
  </w:abstractNum>
  <w:abstractNum w:abstractNumId="9">
    <w:nsid w:val="FFFFFF89"/>
    <w:multiLevelType w:val="singleLevel"/>
    <w:tmpl w:val="AC9C83B0"/>
    <w:lvl w:ilvl="0">
      <w:start w:val="1"/>
      <w:numFmt w:val="bullet"/>
      <w:lvlText w:val=""/>
      <w:lvlJc w:val="left"/>
      <w:pPr>
        <w:tabs>
          <w:tab w:val="num" w:pos="360"/>
        </w:tabs>
        <w:ind w:left="360" w:hanging="360"/>
      </w:pPr>
      <w:rPr>
        <w:rFonts w:ascii="Symbol" w:hAnsi="Symbol" w:hint="default"/>
      </w:rPr>
    </w:lvl>
  </w:abstractNum>
  <w:abstractNum w:abstractNumId="10">
    <w:nsid w:val="0DF056FD"/>
    <w:multiLevelType w:val="multilevel"/>
    <w:tmpl w:val="27F8D512"/>
    <w:lvl w:ilvl="0">
      <w:start w:val="1"/>
      <w:numFmt w:val="upperRoman"/>
      <w:suff w:val="space"/>
      <w:lvlText w:val="%1."/>
      <w:lvlJc w:val="left"/>
      <w:pPr>
        <w:ind w:left="720" w:hanging="720"/>
      </w:pPr>
      <w:rPr>
        <w:rFonts w:ascii="Times New Roman Bold" w:hAnsi="Times New Roman Bold" w:hint="default"/>
        <w:b/>
        <w:i w:val="0"/>
        <w:sz w:val="32"/>
      </w:rPr>
    </w:lvl>
    <w:lvl w:ilvl="1">
      <w:start w:val="1"/>
      <w:numFmt w:val="upperLetter"/>
      <w:lvlText w:val="%2."/>
      <w:lvlJc w:val="left"/>
      <w:pPr>
        <w:tabs>
          <w:tab w:val="num" w:pos="720"/>
        </w:tabs>
        <w:ind w:left="1440" w:hanging="720"/>
      </w:pPr>
      <w:rPr>
        <w:rFonts w:ascii="Times New Roman Bold" w:hAnsi="Times New Roman Bold" w:hint="default"/>
        <w:b/>
        <w:i w:val="0"/>
        <w:sz w:val="28"/>
      </w:rPr>
    </w:lvl>
    <w:lvl w:ilvl="2">
      <w:start w:val="1"/>
      <w:numFmt w:val="decimal"/>
      <w:lvlText w:val="%3."/>
      <w:lvlJc w:val="left"/>
      <w:pPr>
        <w:tabs>
          <w:tab w:val="num" w:pos="1440"/>
        </w:tabs>
        <w:ind w:left="1440" w:firstLine="0"/>
      </w:pPr>
      <w:rPr>
        <w:rFonts w:ascii="Arial" w:hAnsi="Arial" w:hint="default"/>
        <w:b w:val="0"/>
        <w:i w:val="0"/>
        <w:sz w:val="20"/>
      </w:rPr>
    </w:lvl>
    <w:lvl w:ilvl="3">
      <w:start w:val="1"/>
      <w:numFmt w:val="bullet"/>
      <w:lvlText w:val="o"/>
      <w:lvlJc w:val="left"/>
      <w:pPr>
        <w:tabs>
          <w:tab w:val="num" w:pos="2160"/>
        </w:tabs>
        <w:ind w:left="2160" w:firstLine="0"/>
      </w:pPr>
      <w:rPr>
        <w:rFonts w:ascii="Courier New" w:hAnsi="Courier New"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1">
    <w:nsid w:val="10F4193D"/>
    <w:multiLevelType w:val="multilevel"/>
    <w:tmpl w:val="0409001D"/>
    <w:styleLink w:val="headerfooter"/>
    <w:lvl w:ilvl="0">
      <w:start w:val="1"/>
      <w:numFmt w:val="none"/>
      <w:lvlText w:val="%1"/>
      <w:lvlJc w:val="left"/>
      <w:pPr>
        <w:tabs>
          <w:tab w:val="num" w:pos="360"/>
        </w:tabs>
        <w:ind w:left="360" w:hanging="360"/>
      </w:pPr>
      <w:rPr>
        <w:rFonts w:ascii="Times New Roman" w:hAnsi="Times New Roman" w:hint="default"/>
        <w:color w:val="auto"/>
        <w:spacing w:val="0"/>
        <w:w w:val="100"/>
        <w:position w:val="0"/>
        <w:sz w:val="24"/>
        <w:effect w:val="none"/>
      </w:rPr>
    </w:lvl>
    <w:lvl w:ilvl="1">
      <w:start w:val="1"/>
      <w:numFmt w:val="lowerLetter"/>
      <w:lvlText w:val="%2)"/>
      <w:lvlJc w:val="left"/>
      <w:pPr>
        <w:tabs>
          <w:tab w:val="num" w:pos="720"/>
        </w:tabs>
        <w:ind w:left="720" w:hanging="360"/>
      </w:pPr>
      <w:rPr>
        <w:rFonts w:ascii="Times New Roman" w:hAnsi="Times New Roman"/>
        <w:color w:val="808080"/>
        <w:sz w:val="24"/>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1B0F3AA4"/>
    <w:multiLevelType w:val="multilevel"/>
    <w:tmpl w:val="0409001D"/>
    <w:styleLink w:val="Style1"/>
    <w:lvl w:ilvl="0">
      <w:start w:val="1"/>
      <w:numFmt w:val="none"/>
      <w:lvlText w:val="%1"/>
      <w:lvlJc w:val="left"/>
      <w:pPr>
        <w:tabs>
          <w:tab w:val="num" w:pos="360"/>
        </w:tabs>
        <w:ind w:left="360" w:hanging="360"/>
      </w:pPr>
      <w:rPr>
        <w:rFonts w:ascii="Times New Roman" w:hAnsi="Times New Roman" w:hint="default"/>
        <w:color w:val="auto"/>
        <w:sz w:val="2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386F2816"/>
    <w:multiLevelType w:val="hybridMultilevel"/>
    <w:tmpl w:val="01F20056"/>
    <w:lvl w:ilvl="0" w:tplc="BFACC46A">
      <w:start w:val="1"/>
      <w:numFmt w:val="lowerLetter"/>
      <w:lvlText w:val="(%1)"/>
      <w:lvlJc w:val="left"/>
      <w:pPr>
        <w:tabs>
          <w:tab w:val="num" w:pos="1656"/>
        </w:tabs>
        <w:ind w:left="1656"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nsid w:val="3B6727B0"/>
    <w:multiLevelType w:val="multilevel"/>
    <w:tmpl w:val="829AC8E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48EA7561"/>
    <w:multiLevelType w:val="multilevel"/>
    <w:tmpl w:val="4F9A4CB4"/>
    <w:lvl w:ilvl="0">
      <w:start w:val="1"/>
      <w:numFmt w:val="upperLetter"/>
      <w:suff w:val="space"/>
      <w:lvlText w:val="%1."/>
      <w:lvlJc w:val="left"/>
      <w:pPr>
        <w:ind w:left="720" w:hanging="720"/>
      </w:pPr>
      <w:rPr>
        <w:rFonts w:ascii="Times New Roman Bold" w:hAnsi="Times New Roman Bold" w:hint="default"/>
        <w:b/>
        <w:i w:val="0"/>
        <w:sz w:val="32"/>
      </w:rPr>
    </w:lvl>
    <w:lvl w:ilvl="1">
      <w:start w:val="1"/>
      <w:numFmt w:val="decimal"/>
      <w:lvlText w:val="%2."/>
      <w:lvlJc w:val="left"/>
      <w:pPr>
        <w:tabs>
          <w:tab w:val="num" w:pos="720"/>
        </w:tabs>
        <w:ind w:left="1440" w:hanging="720"/>
      </w:pPr>
      <w:rPr>
        <w:rFonts w:ascii="Times New Roman Bold" w:hAnsi="Times New Roman Bold" w:hint="default"/>
        <w:b/>
        <w:i w:val="0"/>
        <w:sz w:val="28"/>
      </w:rPr>
    </w:lvl>
    <w:lvl w:ilvl="2">
      <w:start w:val="1"/>
      <w:numFmt w:val="decimal"/>
      <w:lvlText w:val="%2%3."/>
      <w:lvlJc w:val="left"/>
      <w:pPr>
        <w:tabs>
          <w:tab w:val="num" w:pos="1440"/>
        </w:tabs>
        <w:ind w:left="1440" w:firstLine="0"/>
      </w:pPr>
      <w:rPr>
        <w:rFonts w:ascii="Arial" w:hAnsi="Arial" w:hint="default"/>
        <w:b w:val="0"/>
        <w:i w:val="0"/>
        <w:sz w:val="20"/>
      </w:rPr>
    </w:lvl>
    <w:lvl w:ilvl="3">
      <w:start w:val="1"/>
      <w:numFmt w:val="bullet"/>
      <w:lvlText w:val="o"/>
      <w:lvlJc w:val="left"/>
      <w:pPr>
        <w:tabs>
          <w:tab w:val="num" w:pos="2160"/>
        </w:tabs>
        <w:ind w:left="2160" w:firstLine="0"/>
      </w:pPr>
      <w:rPr>
        <w:rFonts w:ascii="Courier New" w:hAnsi="Courier New"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6">
    <w:nsid w:val="499F1813"/>
    <w:multiLevelType w:val="multilevel"/>
    <w:tmpl w:val="12E2B2A8"/>
    <w:lvl w:ilvl="0">
      <w:start w:val="1"/>
      <w:numFmt w:val="decimal"/>
      <w:lvlText w:val="%1"/>
      <w:lvlJc w:val="left"/>
      <w:pPr>
        <w:tabs>
          <w:tab w:val="num" w:pos="720"/>
        </w:tabs>
        <w:ind w:left="720" w:hanging="720"/>
      </w:pPr>
      <w:rPr>
        <w:rFonts w:hint="default"/>
        <w:b/>
        <w:i w:val="0"/>
      </w:rPr>
    </w:lvl>
    <w:lvl w:ilvl="1">
      <w:start w:val="1"/>
      <w:numFmt w:val="decimal"/>
      <w:lvlRestart w:val="0"/>
      <w:lvlText w:val="%2.1"/>
      <w:lvlJc w:val="left"/>
      <w:pPr>
        <w:tabs>
          <w:tab w:val="num" w:pos="1440"/>
        </w:tabs>
        <w:ind w:left="1440" w:hanging="720"/>
      </w:pPr>
      <w:rPr>
        <w:rFonts w:ascii="Haettenschweiler" w:hAnsi="Haettenschweiler" w:hint="default"/>
        <w:b w:val="0"/>
        <w:i w:val="0"/>
        <w:sz w:val="24"/>
      </w:rPr>
    </w:lvl>
    <w:lvl w:ilvl="2">
      <w:start w:val="1"/>
      <w:numFmt w:val="decimal"/>
      <w:lvlText w:val="%3.1.1)"/>
      <w:lvlJc w:val="left"/>
      <w:pPr>
        <w:tabs>
          <w:tab w:val="num" w:pos="2160"/>
        </w:tabs>
        <w:ind w:left="2160" w:hanging="720"/>
      </w:pPr>
      <w:rPr>
        <w:rFonts w:ascii="Haettenschweiler" w:hAnsi="Haettenschweiler" w:hint="default"/>
        <w:b w:val="0"/>
        <w:i w:val="0"/>
        <w:sz w:val="24"/>
      </w:rPr>
    </w:lvl>
    <w:lvl w:ilvl="3">
      <w:start w:val="1"/>
      <w:numFmt w:val="decimal"/>
      <w:lvlRestart w:val="0"/>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nsid w:val="58B67580"/>
    <w:multiLevelType w:val="hybridMultilevel"/>
    <w:tmpl w:val="EE92D67C"/>
    <w:lvl w:ilvl="0" w:tplc="321A71F6">
      <w:start w:val="1"/>
      <w:numFmt w:val="decimal"/>
      <w:lvlText w:val="%1."/>
      <w:lvlJc w:val="left"/>
      <w:pPr>
        <w:ind w:left="2160" w:hanging="360"/>
      </w:pPr>
      <w:rPr>
        <w:rFonts w:hint="default"/>
        <w:b/>
        <w:bCs/>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nsid w:val="5BAF0960"/>
    <w:multiLevelType w:val="hybridMultilevel"/>
    <w:tmpl w:val="A0683E18"/>
    <w:lvl w:ilvl="0" w:tplc="706A1E3A">
      <w:start w:val="1"/>
      <w:numFmt w:val="bullet"/>
      <w:lvlText w:val=""/>
      <w:lvlJc w:val="left"/>
      <w:pPr>
        <w:tabs>
          <w:tab w:val="num" w:pos="0"/>
        </w:tabs>
        <w:ind w:left="360" w:hanging="360"/>
      </w:pPr>
      <w:rPr>
        <w:rFonts w:ascii="Symbol" w:hAnsi="Symbol" w:hint="default"/>
        <w:b w:val="0"/>
        <w:i w:val="0"/>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6B6D707D"/>
    <w:multiLevelType w:val="multilevel"/>
    <w:tmpl w:val="22F0AB50"/>
    <w:lvl w:ilvl="0">
      <w:start w:val="1"/>
      <w:numFmt w:val="upperLetter"/>
      <w:pStyle w:val="Heading1"/>
      <w:suff w:val="space"/>
      <w:lvlText w:val="%1."/>
      <w:lvlJc w:val="left"/>
      <w:pPr>
        <w:ind w:left="720" w:hanging="720"/>
      </w:pPr>
      <w:rPr>
        <w:rFonts w:ascii="Times New Roman Bold" w:hAnsi="Times New Roman Bold" w:hint="default"/>
        <w:b/>
        <w:i w:val="0"/>
        <w:sz w:val="24"/>
        <w:szCs w:val="24"/>
      </w:rPr>
    </w:lvl>
    <w:lvl w:ilvl="1">
      <w:start w:val="1"/>
      <w:numFmt w:val="decimal"/>
      <w:pStyle w:val="Heading2"/>
      <w:lvlText w:val="%2."/>
      <w:lvlJc w:val="left"/>
      <w:pPr>
        <w:tabs>
          <w:tab w:val="num" w:pos="720"/>
        </w:tabs>
        <w:ind w:left="1080" w:hanging="360"/>
      </w:pPr>
      <w:rPr>
        <w:rFonts w:ascii="Times New Roman Bold" w:hAnsi="Times New Roman Bold" w:hint="default"/>
        <w:b/>
        <w:i w:val="0"/>
        <w:sz w:val="24"/>
        <w:szCs w:val="24"/>
      </w:rPr>
    </w:lvl>
    <w:lvl w:ilvl="2">
      <w:start w:val="1"/>
      <w:numFmt w:val="decimal"/>
      <w:pStyle w:val="Heading3"/>
      <w:lvlText w:val="%2%3."/>
      <w:lvlJc w:val="left"/>
      <w:pPr>
        <w:tabs>
          <w:tab w:val="num" w:pos="1440"/>
        </w:tabs>
        <w:ind w:left="1440" w:firstLine="0"/>
      </w:pPr>
      <w:rPr>
        <w:rFonts w:ascii="Arial" w:hAnsi="Arial" w:hint="default"/>
        <w:b w:val="0"/>
        <w:i w:val="0"/>
        <w:sz w:val="20"/>
      </w:rPr>
    </w:lvl>
    <w:lvl w:ilvl="3">
      <w:start w:val="1"/>
      <w:numFmt w:val="bullet"/>
      <w:lvlText w:val="o"/>
      <w:lvlJc w:val="left"/>
      <w:pPr>
        <w:tabs>
          <w:tab w:val="num" w:pos="2160"/>
        </w:tabs>
        <w:ind w:left="2160" w:firstLine="0"/>
      </w:pPr>
      <w:rPr>
        <w:rFonts w:ascii="Courier New" w:hAnsi="Courier New"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0">
    <w:nsid w:val="6C1F206A"/>
    <w:multiLevelType w:val="hybridMultilevel"/>
    <w:tmpl w:val="87F0A0B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2"/>
  </w:num>
  <w:num w:numId="2">
    <w:abstractNumId w:val="11"/>
  </w:num>
  <w:num w:numId="3">
    <w:abstractNumId w:val="11"/>
  </w:num>
  <w:num w:numId="4">
    <w:abstractNumId w:val="11"/>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9"/>
  </w:num>
  <w:num w:numId="16">
    <w:abstractNumId w:val="14"/>
  </w:num>
  <w:num w:numId="17">
    <w:abstractNumId w:val="16"/>
  </w:num>
  <w:num w:numId="18">
    <w:abstractNumId w:val="19"/>
  </w:num>
  <w:num w:numId="19">
    <w:abstractNumId w:val="17"/>
  </w:num>
  <w:num w:numId="20">
    <w:abstractNumId w:val="10"/>
  </w:num>
  <w:num w:numId="21">
    <w:abstractNumId w:val="15"/>
  </w:num>
  <w:num w:numId="22">
    <w:abstractNumId w:val="19"/>
  </w:num>
  <w:num w:numId="23">
    <w:abstractNumId w:val="19"/>
  </w:num>
  <w:num w:numId="24">
    <w:abstractNumId w:val="13"/>
  </w:num>
  <w:num w:numId="25">
    <w:abstractNumId w:val="19"/>
  </w:num>
  <w:num w:numId="26">
    <w:abstractNumId w:val="19"/>
  </w:num>
  <w:num w:numId="27">
    <w:abstractNumId w:val="19"/>
  </w:num>
  <w:num w:numId="28">
    <w:abstractNumId w:val="19"/>
  </w:num>
  <w:num w:numId="29">
    <w:abstractNumId w:val="19"/>
  </w:num>
  <w:num w:numId="30">
    <w:abstractNumId w:val="18"/>
  </w:num>
  <w:num w:numId="31">
    <w:abstractNumId w:val="19"/>
  </w:num>
  <w:num w:numId="32">
    <w:abstractNumId w:val="19"/>
  </w:num>
  <w:num w:numId="33">
    <w:abstractNumId w:val="19"/>
  </w:num>
  <w:num w:numId="34">
    <w:abstractNumId w:val="19"/>
  </w:num>
  <w:num w:numId="35">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isplayBackgroundShape/>
  <w:proofState w:spelling="clean" w:grammar="clean"/>
  <w:stylePaneFormatFilter w:val="3F01"/>
  <w:defaultTabStop w:val="720"/>
  <w:evenAndOddHeaders/>
  <w:drawingGridHorizontalSpacing w:val="10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rsids>
    <w:rsidRoot w:val="0072607B"/>
    <w:rsid w:val="0000176C"/>
    <w:rsid w:val="000022BB"/>
    <w:rsid w:val="00003740"/>
    <w:rsid w:val="00004F8F"/>
    <w:rsid w:val="00005B2E"/>
    <w:rsid w:val="00011679"/>
    <w:rsid w:val="00011780"/>
    <w:rsid w:val="00011C41"/>
    <w:rsid w:val="00013402"/>
    <w:rsid w:val="00013692"/>
    <w:rsid w:val="00013A97"/>
    <w:rsid w:val="00013E04"/>
    <w:rsid w:val="00014108"/>
    <w:rsid w:val="00014630"/>
    <w:rsid w:val="000200CA"/>
    <w:rsid w:val="0002138B"/>
    <w:rsid w:val="000229FF"/>
    <w:rsid w:val="00023301"/>
    <w:rsid w:val="000234D0"/>
    <w:rsid w:val="000241E0"/>
    <w:rsid w:val="000250DC"/>
    <w:rsid w:val="00025DA7"/>
    <w:rsid w:val="0003152B"/>
    <w:rsid w:val="00032817"/>
    <w:rsid w:val="000329E1"/>
    <w:rsid w:val="00032F0C"/>
    <w:rsid w:val="00033B5D"/>
    <w:rsid w:val="00035011"/>
    <w:rsid w:val="000357AC"/>
    <w:rsid w:val="00035CBC"/>
    <w:rsid w:val="00036997"/>
    <w:rsid w:val="00037BDC"/>
    <w:rsid w:val="00040092"/>
    <w:rsid w:val="00041316"/>
    <w:rsid w:val="00041C9A"/>
    <w:rsid w:val="00044170"/>
    <w:rsid w:val="00046147"/>
    <w:rsid w:val="00047F8E"/>
    <w:rsid w:val="00051881"/>
    <w:rsid w:val="00051AEB"/>
    <w:rsid w:val="000530C6"/>
    <w:rsid w:val="00054EEC"/>
    <w:rsid w:val="000551C3"/>
    <w:rsid w:val="00057F6C"/>
    <w:rsid w:val="0006238D"/>
    <w:rsid w:val="0006373F"/>
    <w:rsid w:val="00064282"/>
    <w:rsid w:val="0006428A"/>
    <w:rsid w:val="000711FA"/>
    <w:rsid w:val="000727C1"/>
    <w:rsid w:val="00072D1B"/>
    <w:rsid w:val="0007343F"/>
    <w:rsid w:val="00073C37"/>
    <w:rsid w:val="000746C3"/>
    <w:rsid w:val="0007696C"/>
    <w:rsid w:val="000772F7"/>
    <w:rsid w:val="00077B29"/>
    <w:rsid w:val="00080C0B"/>
    <w:rsid w:val="00081732"/>
    <w:rsid w:val="00081E14"/>
    <w:rsid w:val="00086EB1"/>
    <w:rsid w:val="000875F4"/>
    <w:rsid w:val="000876D5"/>
    <w:rsid w:val="00090274"/>
    <w:rsid w:val="0009079F"/>
    <w:rsid w:val="00091466"/>
    <w:rsid w:val="00091ACA"/>
    <w:rsid w:val="000922AA"/>
    <w:rsid w:val="000923C0"/>
    <w:rsid w:val="00092588"/>
    <w:rsid w:val="00094064"/>
    <w:rsid w:val="0009427C"/>
    <w:rsid w:val="0009427D"/>
    <w:rsid w:val="00095052"/>
    <w:rsid w:val="000A222F"/>
    <w:rsid w:val="000A4FB2"/>
    <w:rsid w:val="000A4FE7"/>
    <w:rsid w:val="000A5DD1"/>
    <w:rsid w:val="000A6D49"/>
    <w:rsid w:val="000A6D8F"/>
    <w:rsid w:val="000A7307"/>
    <w:rsid w:val="000A7E3B"/>
    <w:rsid w:val="000B2392"/>
    <w:rsid w:val="000B2B80"/>
    <w:rsid w:val="000B3F1B"/>
    <w:rsid w:val="000B6C9C"/>
    <w:rsid w:val="000C4B9E"/>
    <w:rsid w:val="000C6040"/>
    <w:rsid w:val="000D118A"/>
    <w:rsid w:val="000D1EF8"/>
    <w:rsid w:val="000D3722"/>
    <w:rsid w:val="000D4DD2"/>
    <w:rsid w:val="000D562B"/>
    <w:rsid w:val="000E0979"/>
    <w:rsid w:val="000E1DE6"/>
    <w:rsid w:val="000E253B"/>
    <w:rsid w:val="000E3588"/>
    <w:rsid w:val="000E423D"/>
    <w:rsid w:val="000E500B"/>
    <w:rsid w:val="000E536B"/>
    <w:rsid w:val="000E7D1A"/>
    <w:rsid w:val="000F05A1"/>
    <w:rsid w:val="000F127A"/>
    <w:rsid w:val="000F1E01"/>
    <w:rsid w:val="000F282C"/>
    <w:rsid w:val="000F4025"/>
    <w:rsid w:val="000F420B"/>
    <w:rsid w:val="000F4259"/>
    <w:rsid w:val="000F5BDE"/>
    <w:rsid w:val="000F5D1A"/>
    <w:rsid w:val="000F6368"/>
    <w:rsid w:val="000F663E"/>
    <w:rsid w:val="000F7C75"/>
    <w:rsid w:val="00100CE9"/>
    <w:rsid w:val="00102E32"/>
    <w:rsid w:val="00102F34"/>
    <w:rsid w:val="00102F3D"/>
    <w:rsid w:val="001036E7"/>
    <w:rsid w:val="001036E9"/>
    <w:rsid w:val="0010397F"/>
    <w:rsid w:val="001042F6"/>
    <w:rsid w:val="00104608"/>
    <w:rsid w:val="00104C28"/>
    <w:rsid w:val="00107427"/>
    <w:rsid w:val="001139F3"/>
    <w:rsid w:val="00115F9B"/>
    <w:rsid w:val="0012092F"/>
    <w:rsid w:val="0012145F"/>
    <w:rsid w:val="00121F99"/>
    <w:rsid w:val="00122464"/>
    <w:rsid w:val="00122707"/>
    <w:rsid w:val="00124929"/>
    <w:rsid w:val="0012520C"/>
    <w:rsid w:val="0012567E"/>
    <w:rsid w:val="00126253"/>
    <w:rsid w:val="00127336"/>
    <w:rsid w:val="0012739A"/>
    <w:rsid w:val="001316F1"/>
    <w:rsid w:val="0013452F"/>
    <w:rsid w:val="001417AF"/>
    <w:rsid w:val="00141A1C"/>
    <w:rsid w:val="00141ACF"/>
    <w:rsid w:val="00141B56"/>
    <w:rsid w:val="00141D18"/>
    <w:rsid w:val="00142A7D"/>
    <w:rsid w:val="001434EC"/>
    <w:rsid w:val="001467A0"/>
    <w:rsid w:val="001471C3"/>
    <w:rsid w:val="0014749A"/>
    <w:rsid w:val="0015087C"/>
    <w:rsid w:val="0015088C"/>
    <w:rsid w:val="001512CA"/>
    <w:rsid w:val="00152339"/>
    <w:rsid w:val="00153CD1"/>
    <w:rsid w:val="00155545"/>
    <w:rsid w:val="001607B3"/>
    <w:rsid w:val="0016084D"/>
    <w:rsid w:val="00162457"/>
    <w:rsid w:val="00162DE3"/>
    <w:rsid w:val="00166FAA"/>
    <w:rsid w:val="00171030"/>
    <w:rsid w:val="001711AC"/>
    <w:rsid w:val="00171749"/>
    <w:rsid w:val="00172174"/>
    <w:rsid w:val="0017260A"/>
    <w:rsid w:val="00173FF2"/>
    <w:rsid w:val="00177206"/>
    <w:rsid w:val="001775BC"/>
    <w:rsid w:val="00177A84"/>
    <w:rsid w:val="001808F0"/>
    <w:rsid w:val="00180D97"/>
    <w:rsid w:val="0018131B"/>
    <w:rsid w:val="00183369"/>
    <w:rsid w:val="00183554"/>
    <w:rsid w:val="001838CE"/>
    <w:rsid w:val="0018500E"/>
    <w:rsid w:val="001850A6"/>
    <w:rsid w:val="0018681E"/>
    <w:rsid w:val="00191728"/>
    <w:rsid w:val="001933C0"/>
    <w:rsid w:val="001953B1"/>
    <w:rsid w:val="0019592B"/>
    <w:rsid w:val="00196117"/>
    <w:rsid w:val="001963BF"/>
    <w:rsid w:val="001979AA"/>
    <w:rsid w:val="001A0043"/>
    <w:rsid w:val="001A2D9E"/>
    <w:rsid w:val="001A53B9"/>
    <w:rsid w:val="001A5534"/>
    <w:rsid w:val="001A7275"/>
    <w:rsid w:val="001B2953"/>
    <w:rsid w:val="001B5B41"/>
    <w:rsid w:val="001B67CE"/>
    <w:rsid w:val="001B6F72"/>
    <w:rsid w:val="001B7EA1"/>
    <w:rsid w:val="001C093F"/>
    <w:rsid w:val="001C0B31"/>
    <w:rsid w:val="001C0DC4"/>
    <w:rsid w:val="001C14BB"/>
    <w:rsid w:val="001C3170"/>
    <w:rsid w:val="001C35E0"/>
    <w:rsid w:val="001C3C9B"/>
    <w:rsid w:val="001C415F"/>
    <w:rsid w:val="001C77FF"/>
    <w:rsid w:val="001D03C0"/>
    <w:rsid w:val="001D109D"/>
    <w:rsid w:val="001D13C0"/>
    <w:rsid w:val="001D2AE4"/>
    <w:rsid w:val="001D3B59"/>
    <w:rsid w:val="001D5EB0"/>
    <w:rsid w:val="001E103A"/>
    <w:rsid w:val="001E186D"/>
    <w:rsid w:val="001E267C"/>
    <w:rsid w:val="001E2BAF"/>
    <w:rsid w:val="001E2C49"/>
    <w:rsid w:val="001E3271"/>
    <w:rsid w:val="001E673A"/>
    <w:rsid w:val="001E73B6"/>
    <w:rsid w:val="001F058C"/>
    <w:rsid w:val="001F6B5A"/>
    <w:rsid w:val="001F7776"/>
    <w:rsid w:val="00200E8C"/>
    <w:rsid w:val="00202DC3"/>
    <w:rsid w:val="00203B25"/>
    <w:rsid w:val="00206B41"/>
    <w:rsid w:val="00207C51"/>
    <w:rsid w:val="002105E8"/>
    <w:rsid w:val="00210BCC"/>
    <w:rsid w:val="00212833"/>
    <w:rsid w:val="00212F7F"/>
    <w:rsid w:val="00213C3D"/>
    <w:rsid w:val="00215E5F"/>
    <w:rsid w:val="002205A7"/>
    <w:rsid w:val="0022079E"/>
    <w:rsid w:val="002236BF"/>
    <w:rsid w:val="002238B4"/>
    <w:rsid w:val="00225248"/>
    <w:rsid w:val="0022545D"/>
    <w:rsid w:val="00227685"/>
    <w:rsid w:val="002276DC"/>
    <w:rsid w:val="0023031A"/>
    <w:rsid w:val="002304F2"/>
    <w:rsid w:val="00230731"/>
    <w:rsid w:val="002321DB"/>
    <w:rsid w:val="00236E2D"/>
    <w:rsid w:val="00236F82"/>
    <w:rsid w:val="0023712A"/>
    <w:rsid w:val="002408D9"/>
    <w:rsid w:val="0024219D"/>
    <w:rsid w:val="00244254"/>
    <w:rsid w:val="00245DBA"/>
    <w:rsid w:val="00251DF4"/>
    <w:rsid w:val="0025235C"/>
    <w:rsid w:val="0025273D"/>
    <w:rsid w:val="0025291D"/>
    <w:rsid w:val="00255877"/>
    <w:rsid w:val="00255BEF"/>
    <w:rsid w:val="00257900"/>
    <w:rsid w:val="002601F0"/>
    <w:rsid w:val="00260E98"/>
    <w:rsid w:val="0026148A"/>
    <w:rsid w:val="0026179A"/>
    <w:rsid w:val="00261E62"/>
    <w:rsid w:val="00262536"/>
    <w:rsid w:val="00262C7D"/>
    <w:rsid w:val="002650C4"/>
    <w:rsid w:val="0026546D"/>
    <w:rsid w:val="0026780C"/>
    <w:rsid w:val="00270D4D"/>
    <w:rsid w:val="00270E2E"/>
    <w:rsid w:val="00271542"/>
    <w:rsid w:val="002718ED"/>
    <w:rsid w:val="00271A4B"/>
    <w:rsid w:val="00272AD7"/>
    <w:rsid w:val="00272DA1"/>
    <w:rsid w:val="0027407C"/>
    <w:rsid w:val="00275434"/>
    <w:rsid w:val="00276F16"/>
    <w:rsid w:val="00277BF1"/>
    <w:rsid w:val="00280F13"/>
    <w:rsid w:val="0028178F"/>
    <w:rsid w:val="00281DA8"/>
    <w:rsid w:val="00282903"/>
    <w:rsid w:val="00282989"/>
    <w:rsid w:val="002848C9"/>
    <w:rsid w:val="0028491C"/>
    <w:rsid w:val="00285C92"/>
    <w:rsid w:val="0028605F"/>
    <w:rsid w:val="00286E9F"/>
    <w:rsid w:val="00287CD7"/>
    <w:rsid w:val="0029285D"/>
    <w:rsid w:val="00296256"/>
    <w:rsid w:val="0029638B"/>
    <w:rsid w:val="002A092E"/>
    <w:rsid w:val="002A1C6A"/>
    <w:rsid w:val="002A2453"/>
    <w:rsid w:val="002A2693"/>
    <w:rsid w:val="002A3A25"/>
    <w:rsid w:val="002A40F7"/>
    <w:rsid w:val="002A4181"/>
    <w:rsid w:val="002A43A1"/>
    <w:rsid w:val="002A4484"/>
    <w:rsid w:val="002A7402"/>
    <w:rsid w:val="002B1EF9"/>
    <w:rsid w:val="002B2985"/>
    <w:rsid w:val="002B386F"/>
    <w:rsid w:val="002B41D3"/>
    <w:rsid w:val="002B4C3C"/>
    <w:rsid w:val="002B549C"/>
    <w:rsid w:val="002B57C1"/>
    <w:rsid w:val="002B71F0"/>
    <w:rsid w:val="002C32D7"/>
    <w:rsid w:val="002C485D"/>
    <w:rsid w:val="002C5885"/>
    <w:rsid w:val="002D1943"/>
    <w:rsid w:val="002D22AC"/>
    <w:rsid w:val="002D3645"/>
    <w:rsid w:val="002D3F67"/>
    <w:rsid w:val="002D43F5"/>
    <w:rsid w:val="002D4D83"/>
    <w:rsid w:val="002D6547"/>
    <w:rsid w:val="002E12BD"/>
    <w:rsid w:val="002E1AB0"/>
    <w:rsid w:val="002E1C28"/>
    <w:rsid w:val="002E2D77"/>
    <w:rsid w:val="002E396E"/>
    <w:rsid w:val="002F060E"/>
    <w:rsid w:val="002F1DA7"/>
    <w:rsid w:val="002F450E"/>
    <w:rsid w:val="002F490E"/>
    <w:rsid w:val="002F625A"/>
    <w:rsid w:val="002F68EE"/>
    <w:rsid w:val="002F7328"/>
    <w:rsid w:val="002F74E8"/>
    <w:rsid w:val="00301C8A"/>
    <w:rsid w:val="003023C3"/>
    <w:rsid w:val="00303582"/>
    <w:rsid w:val="00303BAC"/>
    <w:rsid w:val="00304F8F"/>
    <w:rsid w:val="003061F2"/>
    <w:rsid w:val="0031108C"/>
    <w:rsid w:val="00313208"/>
    <w:rsid w:val="003139BB"/>
    <w:rsid w:val="00315B22"/>
    <w:rsid w:val="00316252"/>
    <w:rsid w:val="00316985"/>
    <w:rsid w:val="00320EB8"/>
    <w:rsid w:val="003227A2"/>
    <w:rsid w:val="0032292B"/>
    <w:rsid w:val="003243BC"/>
    <w:rsid w:val="00325130"/>
    <w:rsid w:val="00325CD9"/>
    <w:rsid w:val="003278F5"/>
    <w:rsid w:val="00327F60"/>
    <w:rsid w:val="00331B3D"/>
    <w:rsid w:val="00331C8A"/>
    <w:rsid w:val="00333D16"/>
    <w:rsid w:val="00333D88"/>
    <w:rsid w:val="003368D5"/>
    <w:rsid w:val="003374E1"/>
    <w:rsid w:val="0034053C"/>
    <w:rsid w:val="003433DC"/>
    <w:rsid w:val="00344FB8"/>
    <w:rsid w:val="00345517"/>
    <w:rsid w:val="00350641"/>
    <w:rsid w:val="00350B36"/>
    <w:rsid w:val="0035131C"/>
    <w:rsid w:val="00351535"/>
    <w:rsid w:val="00351F50"/>
    <w:rsid w:val="00353208"/>
    <w:rsid w:val="00354E89"/>
    <w:rsid w:val="0035625E"/>
    <w:rsid w:val="003572E4"/>
    <w:rsid w:val="00360AD5"/>
    <w:rsid w:val="00361302"/>
    <w:rsid w:val="00361C66"/>
    <w:rsid w:val="00362806"/>
    <w:rsid w:val="00363B69"/>
    <w:rsid w:val="00364024"/>
    <w:rsid w:val="00364522"/>
    <w:rsid w:val="003649D6"/>
    <w:rsid w:val="00365E59"/>
    <w:rsid w:val="00366B48"/>
    <w:rsid w:val="003709F5"/>
    <w:rsid w:val="003727AF"/>
    <w:rsid w:val="003738F8"/>
    <w:rsid w:val="00373DE0"/>
    <w:rsid w:val="00374C39"/>
    <w:rsid w:val="00374F28"/>
    <w:rsid w:val="00375551"/>
    <w:rsid w:val="003759E7"/>
    <w:rsid w:val="00375E95"/>
    <w:rsid w:val="00382515"/>
    <w:rsid w:val="00383581"/>
    <w:rsid w:val="00383C3C"/>
    <w:rsid w:val="00384C75"/>
    <w:rsid w:val="00385F15"/>
    <w:rsid w:val="00391312"/>
    <w:rsid w:val="00392897"/>
    <w:rsid w:val="00393852"/>
    <w:rsid w:val="00393F09"/>
    <w:rsid w:val="00394A40"/>
    <w:rsid w:val="003A19E0"/>
    <w:rsid w:val="003A1D02"/>
    <w:rsid w:val="003A247E"/>
    <w:rsid w:val="003A319D"/>
    <w:rsid w:val="003A3845"/>
    <w:rsid w:val="003A3FAD"/>
    <w:rsid w:val="003A6AD7"/>
    <w:rsid w:val="003A6FFF"/>
    <w:rsid w:val="003B056C"/>
    <w:rsid w:val="003B0611"/>
    <w:rsid w:val="003B4E46"/>
    <w:rsid w:val="003B54B0"/>
    <w:rsid w:val="003B56BA"/>
    <w:rsid w:val="003B5B76"/>
    <w:rsid w:val="003B6060"/>
    <w:rsid w:val="003C1C57"/>
    <w:rsid w:val="003C2A68"/>
    <w:rsid w:val="003C2DB7"/>
    <w:rsid w:val="003C52BD"/>
    <w:rsid w:val="003C6096"/>
    <w:rsid w:val="003C6242"/>
    <w:rsid w:val="003C7888"/>
    <w:rsid w:val="003D1C6C"/>
    <w:rsid w:val="003D20BE"/>
    <w:rsid w:val="003D277C"/>
    <w:rsid w:val="003D3621"/>
    <w:rsid w:val="003D3C6D"/>
    <w:rsid w:val="003D6328"/>
    <w:rsid w:val="003D6E39"/>
    <w:rsid w:val="003D719D"/>
    <w:rsid w:val="003D78CA"/>
    <w:rsid w:val="003E06C4"/>
    <w:rsid w:val="003E2631"/>
    <w:rsid w:val="003E32B7"/>
    <w:rsid w:val="003E404D"/>
    <w:rsid w:val="003E4423"/>
    <w:rsid w:val="003E4577"/>
    <w:rsid w:val="003E6305"/>
    <w:rsid w:val="003F1867"/>
    <w:rsid w:val="003F2978"/>
    <w:rsid w:val="003F7274"/>
    <w:rsid w:val="003F7602"/>
    <w:rsid w:val="003F7B1A"/>
    <w:rsid w:val="003F7C70"/>
    <w:rsid w:val="00400264"/>
    <w:rsid w:val="004011A8"/>
    <w:rsid w:val="00401C1F"/>
    <w:rsid w:val="00401DE6"/>
    <w:rsid w:val="00402023"/>
    <w:rsid w:val="00402AA0"/>
    <w:rsid w:val="0040354B"/>
    <w:rsid w:val="00406475"/>
    <w:rsid w:val="00407063"/>
    <w:rsid w:val="004102D7"/>
    <w:rsid w:val="00410BE8"/>
    <w:rsid w:val="0041265C"/>
    <w:rsid w:val="00413D47"/>
    <w:rsid w:val="00413E85"/>
    <w:rsid w:val="004140BA"/>
    <w:rsid w:val="0041434D"/>
    <w:rsid w:val="0041505B"/>
    <w:rsid w:val="00416410"/>
    <w:rsid w:val="0042091E"/>
    <w:rsid w:val="004210F3"/>
    <w:rsid w:val="0042118C"/>
    <w:rsid w:val="00422994"/>
    <w:rsid w:val="00423FAA"/>
    <w:rsid w:val="00425095"/>
    <w:rsid w:val="00425D51"/>
    <w:rsid w:val="00426A73"/>
    <w:rsid w:val="00426FC9"/>
    <w:rsid w:val="00430A63"/>
    <w:rsid w:val="00431B80"/>
    <w:rsid w:val="00433090"/>
    <w:rsid w:val="00435289"/>
    <w:rsid w:val="00435F88"/>
    <w:rsid w:val="00437853"/>
    <w:rsid w:val="00440236"/>
    <w:rsid w:val="0044185C"/>
    <w:rsid w:val="0044273D"/>
    <w:rsid w:val="00444A6D"/>
    <w:rsid w:val="0044514F"/>
    <w:rsid w:val="004458AB"/>
    <w:rsid w:val="004466B7"/>
    <w:rsid w:val="00446F27"/>
    <w:rsid w:val="00450BA9"/>
    <w:rsid w:val="0045111B"/>
    <w:rsid w:val="0045148A"/>
    <w:rsid w:val="00455276"/>
    <w:rsid w:val="00455405"/>
    <w:rsid w:val="0045716E"/>
    <w:rsid w:val="00460278"/>
    <w:rsid w:val="004605CA"/>
    <w:rsid w:val="004611CB"/>
    <w:rsid w:val="00464065"/>
    <w:rsid w:val="0046466B"/>
    <w:rsid w:val="00465E56"/>
    <w:rsid w:val="00466241"/>
    <w:rsid w:val="00466C28"/>
    <w:rsid w:val="00467578"/>
    <w:rsid w:val="004676C2"/>
    <w:rsid w:val="004677C7"/>
    <w:rsid w:val="00467A05"/>
    <w:rsid w:val="00472679"/>
    <w:rsid w:val="00475277"/>
    <w:rsid w:val="00475B7B"/>
    <w:rsid w:val="00476DC2"/>
    <w:rsid w:val="0048069C"/>
    <w:rsid w:val="00480CDD"/>
    <w:rsid w:val="004812FA"/>
    <w:rsid w:val="00483CD3"/>
    <w:rsid w:val="00484AEC"/>
    <w:rsid w:val="00484C14"/>
    <w:rsid w:val="0048529C"/>
    <w:rsid w:val="00485F3B"/>
    <w:rsid w:val="0048703D"/>
    <w:rsid w:val="0048778A"/>
    <w:rsid w:val="00487A21"/>
    <w:rsid w:val="00487D5D"/>
    <w:rsid w:val="004902A0"/>
    <w:rsid w:val="004926C0"/>
    <w:rsid w:val="00492A8C"/>
    <w:rsid w:val="00493413"/>
    <w:rsid w:val="00496224"/>
    <w:rsid w:val="004A1089"/>
    <w:rsid w:val="004A6115"/>
    <w:rsid w:val="004A66DE"/>
    <w:rsid w:val="004A7ECD"/>
    <w:rsid w:val="004B1E5B"/>
    <w:rsid w:val="004B1F82"/>
    <w:rsid w:val="004B3C17"/>
    <w:rsid w:val="004B4B3B"/>
    <w:rsid w:val="004B6C28"/>
    <w:rsid w:val="004B7C68"/>
    <w:rsid w:val="004C0117"/>
    <w:rsid w:val="004C151E"/>
    <w:rsid w:val="004C1926"/>
    <w:rsid w:val="004C1F04"/>
    <w:rsid w:val="004C29BF"/>
    <w:rsid w:val="004C3B89"/>
    <w:rsid w:val="004C3FC0"/>
    <w:rsid w:val="004C41AB"/>
    <w:rsid w:val="004C4277"/>
    <w:rsid w:val="004D3689"/>
    <w:rsid w:val="004D44F8"/>
    <w:rsid w:val="004D4510"/>
    <w:rsid w:val="004D4D3E"/>
    <w:rsid w:val="004E2D6C"/>
    <w:rsid w:val="004E442D"/>
    <w:rsid w:val="004E56E2"/>
    <w:rsid w:val="004E7E02"/>
    <w:rsid w:val="004F0AD3"/>
    <w:rsid w:val="004F3456"/>
    <w:rsid w:val="004F3796"/>
    <w:rsid w:val="004F4A21"/>
    <w:rsid w:val="004F5636"/>
    <w:rsid w:val="004F637A"/>
    <w:rsid w:val="004F6760"/>
    <w:rsid w:val="00500794"/>
    <w:rsid w:val="00500861"/>
    <w:rsid w:val="00500CA5"/>
    <w:rsid w:val="00501C8E"/>
    <w:rsid w:val="005034C8"/>
    <w:rsid w:val="00504403"/>
    <w:rsid w:val="005050EF"/>
    <w:rsid w:val="00506851"/>
    <w:rsid w:val="00506E5B"/>
    <w:rsid w:val="005071CA"/>
    <w:rsid w:val="00507B0C"/>
    <w:rsid w:val="005110BD"/>
    <w:rsid w:val="00511D29"/>
    <w:rsid w:val="00513DA2"/>
    <w:rsid w:val="005153C8"/>
    <w:rsid w:val="00515C43"/>
    <w:rsid w:val="005168A5"/>
    <w:rsid w:val="005211B3"/>
    <w:rsid w:val="00521BED"/>
    <w:rsid w:val="00521D38"/>
    <w:rsid w:val="00524DF2"/>
    <w:rsid w:val="0052503E"/>
    <w:rsid w:val="00526C45"/>
    <w:rsid w:val="00527E94"/>
    <w:rsid w:val="00530643"/>
    <w:rsid w:val="00530C76"/>
    <w:rsid w:val="00533A0B"/>
    <w:rsid w:val="00534583"/>
    <w:rsid w:val="00534845"/>
    <w:rsid w:val="00536B22"/>
    <w:rsid w:val="00537267"/>
    <w:rsid w:val="005422FE"/>
    <w:rsid w:val="00542E8C"/>
    <w:rsid w:val="0054475A"/>
    <w:rsid w:val="005448E4"/>
    <w:rsid w:val="00546C5B"/>
    <w:rsid w:val="00547CDF"/>
    <w:rsid w:val="005506DF"/>
    <w:rsid w:val="00551F62"/>
    <w:rsid w:val="00552088"/>
    <w:rsid w:val="00554068"/>
    <w:rsid w:val="00554DE3"/>
    <w:rsid w:val="0055510B"/>
    <w:rsid w:val="00560A05"/>
    <w:rsid w:val="005615D1"/>
    <w:rsid w:val="00562092"/>
    <w:rsid w:val="00562E6F"/>
    <w:rsid w:val="00563260"/>
    <w:rsid w:val="00563704"/>
    <w:rsid w:val="00563CBD"/>
    <w:rsid w:val="00564B5A"/>
    <w:rsid w:val="00565D35"/>
    <w:rsid w:val="00566CCC"/>
    <w:rsid w:val="005677B7"/>
    <w:rsid w:val="00571C3E"/>
    <w:rsid w:val="00574441"/>
    <w:rsid w:val="00575427"/>
    <w:rsid w:val="00575B0F"/>
    <w:rsid w:val="005864C6"/>
    <w:rsid w:val="00586AED"/>
    <w:rsid w:val="005870E5"/>
    <w:rsid w:val="00591BFE"/>
    <w:rsid w:val="005924B2"/>
    <w:rsid w:val="00594E55"/>
    <w:rsid w:val="00595098"/>
    <w:rsid w:val="0059517A"/>
    <w:rsid w:val="00595DA4"/>
    <w:rsid w:val="00595E87"/>
    <w:rsid w:val="00595FF4"/>
    <w:rsid w:val="005968F4"/>
    <w:rsid w:val="00596D9F"/>
    <w:rsid w:val="005A33E2"/>
    <w:rsid w:val="005A495E"/>
    <w:rsid w:val="005A68A2"/>
    <w:rsid w:val="005A69FE"/>
    <w:rsid w:val="005A6B4D"/>
    <w:rsid w:val="005A70D5"/>
    <w:rsid w:val="005A79C7"/>
    <w:rsid w:val="005B2C38"/>
    <w:rsid w:val="005B3219"/>
    <w:rsid w:val="005B4813"/>
    <w:rsid w:val="005C02B2"/>
    <w:rsid w:val="005C1E30"/>
    <w:rsid w:val="005C24F7"/>
    <w:rsid w:val="005C47EA"/>
    <w:rsid w:val="005C7050"/>
    <w:rsid w:val="005C7912"/>
    <w:rsid w:val="005C7DBB"/>
    <w:rsid w:val="005D0781"/>
    <w:rsid w:val="005D195F"/>
    <w:rsid w:val="005D6E3C"/>
    <w:rsid w:val="005D7A94"/>
    <w:rsid w:val="005E1173"/>
    <w:rsid w:val="005E26A3"/>
    <w:rsid w:val="005E4664"/>
    <w:rsid w:val="005E46A2"/>
    <w:rsid w:val="005E4A07"/>
    <w:rsid w:val="005E53CA"/>
    <w:rsid w:val="005E64B9"/>
    <w:rsid w:val="005F36C6"/>
    <w:rsid w:val="005F43A4"/>
    <w:rsid w:val="005F4E14"/>
    <w:rsid w:val="005F54E6"/>
    <w:rsid w:val="005F5D17"/>
    <w:rsid w:val="005F6687"/>
    <w:rsid w:val="005F66EE"/>
    <w:rsid w:val="005F7E57"/>
    <w:rsid w:val="0060095C"/>
    <w:rsid w:val="00601A63"/>
    <w:rsid w:val="006025C8"/>
    <w:rsid w:val="00602F13"/>
    <w:rsid w:val="006030BD"/>
    <w:rsid w:val="00603824"/>
    <w:rsid w:val="00604090"/>
    <w:rsid w:val="0060498E"/>
    <w:rsid w:val="006078F6"/>
    <w:rsid w:val="00607A90"/>
    <w:rsid w:val="0061133E"/>
    <w:rsid w:val="006121DC"/>
    <w:rsid w:val="006121F1"/>
    <w:rsid w:val="00612762"/>
    <w:rsid w:val="00621015"/>
    <w:rsid w:val="0062108D"/>
    <w:rsid w:val="006243DA"/>
    <w:rsid w:val="006250E0"/>
    <w:rsid w:val="0062531C"/>
    <w:rsid w:val="00625E2C"/>
    <w:rsid w:val="006276E4"/>
    <w:rsid w:val="006317E9"/>
    <w:rsid w:val="006321C8"/>
    <w:rsid w:val="006337DF"/>
    <w:rsid w:val="00633E29"/>
    <w:rsid w:val="00635A5E"/>
    <w:rsid w:val="0063652F"/>
    <w:rsid w:val="0063675B"/>
    <w:rsid w:val="00637E79"/>
    <w:rsid w:val="006414F7"/>
    <w:rsid w:val="00642088"/>
    <w:rsid w:val="00643CE7"/>
    <w:rsid w:val="00645447"/>
    <w:rsid w:val="00647478"/>
    <w:rsid w:val="00650647"/>
    <w:rsid w:val="00650CBF"/>
    <w:rsid w:val="00651612"/>
    <w:rsid w:val="00652095"/>
    <w:rsid w:val="00654A6F"/>
    <w:rsid w:val="00654D1D"/>
    <w:rsid w:val="006556DD"/>
    <w:rsid w:val="00655C22"/>
    <w:rsid w:val="0065642E"/>
    <w:rsid w:val="006578C2"/>
    <w:rsid w:val="00661AA7"/>
    <w:rsid w:val="006629DE"/>
    <w:rsid w:val="00663CEE"/>
    <w:rsid w:val="00664200"/>
    <w:rsid w:val="00664891"/>
    <w:rsid w:val="00666240"/>
    <w:rsid w:val="0066634E"/>
    <w:rsid w:val="006675F5"/>
    <w:rsid w:val="0067206D"/>
    <w:rsid w:val="006726E7"/>
    <w:rsid w:val="00672EC9"/>
    <w:rsid w:val="00672F0D"/>
    <w:rsid w:val="00673F6B"/>
    <w:rsid w:val="006740F2"/>
    <w:rsid w:val="0067552A"/>
    <w:rsid w:val="006759F5"/>
    <w:rsid w:val="00676311"/>
    <w:rsid w:val="00676CE8"/>
    <w:rsid w:val="006779B3"/>
    <w:rsid w:val="00680AD5"/>
    <w:rsid w:val="0068279C"/>
    <w:rsid w:val="0068298A"/>
    <w:rsid w:val="006839D9"/>
    <w:rsid w:val="0068454B"/>
    <w:rsid w:val="00685101"/>
    <w:rsid w:val="00686666"/>
    <w:rsid w:val="00687D10"/>
    <w:rsid w:val="006904CD"/>
    <w:rsid w:val="00690643"/>
    <w:rsid w:val="006907DB"/>
    <w:rsid w:val="006908FD"/>
    <w:rsid w:val="00690E69"/>
    <w:rsid w:val="00690FF5"/>
    <w:rsid w:val="006924D1"/>
    <w:rsid w:val="00693856"/>
    <w:rsid w:val="006959B9"/>
    <w:rsid w:val="00697814"/>
    <w:rsid w:val="0069786A"/>
    <w:rsid w:val="00697B55"/>
    <w:rsid w:val="006A2DFA"/>
    <w:rsid w:val="006A3862"/>
    <w:rsid w:val="006A38A6"/>
    <w:rsid w:val="006A3BF8"/>
    <w:rsid w:val="006A4CD0"/>
    <w:rsid w:val="006A5187"/>
    <w:rsid w:val="006A63EC"/>
    <w:rsid w:val="006A73FC"/>
    <w:rsid w:val="006B07F3"/>
    <w:rsid w:val="006B0A2B"/>
    <w:rsid w:val="006B29FC"/>
    <w:rsid w:val="006B2BDB"/>
    <w:rsid w:val="006B2FA9"/>
    <w:rsid w:val="006B3C51"/>
    <w:rsid w:val="006B4F59"/>
    <w:rsid w:val="006B59DB"/>
    <w:rsid w:val="006B7CA9"/>
    <w:rsid w:val="006B7E06"/>
    <w:rsid w:val="006B7E34"/>
    <w:rsid w:val="006C075B"/>
    <w:rsid w:val="006C309D"/>
    <w:rsid w:val="006C37AD"/>
    <w:rsid w:val="006C43AD"/>
    <w:rsid w:val="006C4C59"/>
    <w:rsid w:val="006C57F5"/>
    <w:rsid w:val="006C59A4"/>
    <w:rsid w:val="006D1F4F"/>
    <w:rsid w:val="006D2323"/>
    <w:rsid w:val="006D54C8"/>
    <w:rsid w:val="006D5B97"/>
    <w:rsid w:val="006D60AB"/>
    <w:rsid w:val="006D6D01"/>
    <w:rsid w:val="006D7538"/>
    <w:rsid w:val="006D7802"/>
    <w:rsid w:val="006D7BAA"/>
    <w:rsid w:val="006E033D"/>
    <w:rsid w:val="006E03A2"/>
    <w:rsid w:val="006E0B27"/>
    <w:rsid w:val="006E193D"/>
    <w:rsid w:val="006E2023"/>
    <w:rsid w:val="006E3730"/>
    <w:rsid w:val="006E5172"/>
    <w:rsid w:val="006E64B3"/>
    <w:rsid w:val="006F0F97"/>
    <w:rsid w:val="006F133D"/>
    <w:rsid w:val="006F1F2E"/>
    <w:rsid w:val="006F350F"/>
    <w:rsid w:val="006F3910"/>
    <w:rsid w:val="006F3FFE"/>
    <w:rsid w:val="006F422C"/>
    <w:rsid w:val="006F4591"/>
    <w:rsid w:val="006F5FC1"/>
    <w:rsid w:val="006F722A"/>
    <w:rsid w:val="006F7F61"/>
    <w:rsid w:val="007010D8"/>
    <w:rsid w:val="007012CE"/>
    <w:rsid w:val="007015EF"/>
    <w:rsid w:val="0070185A"/>
    <w:rsid w:val="00701C82"/>
    <w:rsid w:val="00702689"/>
    <w:rsid w:val="0070334D"/>
    <w:rsid w:val="00703E00"/>
    <w:rsid w:val="00706341"/>
    <w:rsid w:val="00712E58"/>
    <w:rsid w:val="00713249"/>
    <w:rsid w:val="007151F3"/>
    <w:rsid w:val="007224D6"/>
    <w:rsid w:val="00723E47"/>
    <w:rsid w:val="0072435B"/>
    <w:rsid w:val="007250F9"/>
    <w:rsid w:val="007251C9"/>
    <w:rsid w:val="0072607B"/>
    <w:rsid w:val="00726C53"/>
    <w:rsid w:val="00727B66"/>
    <w:rsid w:val="00731061"/>
    <w:rsid w:val="007331D5"/>
    <w:rsid w:val="0073519F"/>
    <w:rsid w:val="00736F6D"/>
    <w:rsid w:val="00740281"/>
    <w:rsid w:val="0074231B"/>
    <w:rsid w:val="0074330C"/>
    <w:rsid w:val="00743BA4"/>
    <w:rsid w:val="0074424D"/>
    <w:rsid w:val="00745119"/>
    <w:rsid w:val="00745177"/>
    <w:rsid w:val="00745209"/>
    <w:rsid w:val="007456EA"/>
    <w:rsid w:val="00751266"/>
    <w:rsid w:val="00752B05"/>
    <w:rsid w:val="007535A3"/>
    <w:rsid w:val="0075408C"/>
    <w:rsid w:val="00756DD6"/>
    <w:rsid w:val="00760CDC"/>
    <w:rsid w:val="00760D4D"/>
    <w:rsid w:val="007614AE"/>
    <w:rsid w:val="0076202E"/>
    <w:rsid w:val="007632A6"/>
    <w:rsid w:val="00763ED9"/>
    <w:rsid w:val="00764480"/>
    <w:rsid w:val="00764ECE"/>
    <w:rsid w:val="007665F6"/>
    <w:rsid w:val="00766E5E"/>
    <w:rsid w:val="00767292"/>
    <w:rsid w:val="00770804"/>
    <w:rsid w:val="007720D8"/>
    <w:rsid w:val="007724A0"/>
    <w:rsid w:val="00772AFD"/>
    <w:rsid w:val="00772EB5"/>
    <w:rsid w:val="00773923"/>
    <w:rsid w:val="00780130"/>
    <w:rsid w:val="00780431"/>
    <w:rsid w:val="00781506"/>
    <w:rsid w:val="00781CEC"/>
    <w:rsid w:val="00782AA4"/>
    <w:rsid w:val="00782D26"/>
    <w:rsid w:val="00783926"/>
    <w:rsid w:val="007842EF"/>
    <w:rsid w:val="0078696C"/>
    <w:rsid w:val="00787A24"/>
    <w:rsid w:val="00790BDD"/>
    <w:rsid w:val="007916A2"/>
    <w:rsid w:val="00793536"/>
    <w:rsid w:val="0079357B"/>
    <w:rsid w:val="00793BA7"/>
    <w:rsid w:val="0079460B"/>
    <w:rsid w:val="007963E5"/>
    <w:rsid w:val="00797715"/>
    <w:rsid w:val="00797E6D"/>
    <w:rsid w:val="007A03EB"/>
    <w:rsid w:val="007A100C"/>
    <w:rsid w:val="007A108D"/>
    <w:rsid w:val="007A1A89"/>
    <w:rsid w:val="007A2A12"/>
    <w:rsid w:val="007A4A48"/>
    <w:rsid w:val="007A6790"/>
    <w:rsid w:val="007A78E0"/>
    <w:rsid w:val="007A7EFA"/>
    <w:rsid w:val="007B17D5"/>
    <w:rsid w:val="007B2172"/>
    <w:rsid w:val="007B3014"/>
    <w:rsid w:val="007B359E"/>
    <w:rsid w:val="007B4F71"/>
    <w:rsid w:val="007B54ED"/>
    <w:rsid w:val="007B5601"/>
    <w:rsid w:val="007B5F24"/>
    <w:rsid w:val="007B62C6"/>
    <w:rsid w:val="007B7297"/>
    <w:rsid w:val="007B77A6"/>
    <w:rsid w:val="007B7F08"/>
    <w:rsid w:val="007C0710"/>
    <w:rsid w:val="007C0A7F"/>
    <w:rsid w:val="007C0B52"/>
    <w:rsid w:val="007C0F97"/>
    <w:rsid w:val="007C111F"/>
    <w:rsid w:val="007C13D7"/>
    <w:rsid w:val="007C37FF"/>
    <w:rsid w:val="007C3B65"/>
    <w:rsid w:val="007C40B5"/>
    <w:rsid w:val="007C4990"/>
    <w:rsid w:val="007C597F"/>
    <w:rsid w:val="007C6461"/>
    <w:rsid w:val="007C672C"/>
    <w:rsid w:val="007C7320"/>
    <w:rsid w:val="007C7398"/>
    <w:rsid w:val="007C799F"/>
    <w:rsid w:val="007C7A4D"/>
    <w:rsid w:val="007D19F0"/>
    <w:rsid w:val="007D1DF2"/>
    <w:rsid w:val="007D3FF8"/>
    <w:rsid w:val="007D4510"/>
    <w:rsid w:val="007D5D94"/>
    <w:rsid w:val="007D5DF3"/>
    <w:rsid w:val="007D658D"/>
    <w:rsid w:val="007D719E"/>
    <w:rsid w:val="007E1CB5"/>
    <w:rsid w:val="007E5687"/>
    <w:rsid w:val="007E735C"/>
    <w:rsid w:val="007E78BC"/>
    <w:rsid w:val="007E7958"/>
    <w:rsid w:val="007E7F8A"/>
    <w:rsid w:val="007F038D"/>
    <w:rsid w:val="007F0F0B"/>
    <w:rsid w:val="007F1129"/>
    <w:rsid w:val="007F1527"/>
    <w:rsid w:val="007F22AB"/>
    <w:rsid w:val="007F3CEB"/>
    <w:rsid w:val="007F3D05"/>
    <w:rsid w:val="007F49CB"/>
    <w:rsid w:val="007F5AD3"/>
    <w:rsid w:val="007F7FC9"/>
    <w:rsid w:val="0080050B"/>
    <w:rsid w:val="00800CF8"/>
    <w:rsid w:val="00802B02"/>
    <w:rsid w:val="008031E2"/>
    <w:rsid w:val="00804F0B"/>
    <w:rsid w:val="00805625"/>
    <w:rsid w:val="00805682"/>
    <w:rsid w:val="00807391"/>
    <w:rsid w:val="00810406"/>
    <w:rsid w:val="008138E7"/>
    <w:rsid w:val="00814377"/>
    <w:rsid w:val="00815754"/>
    <w:rsid w:val="00816A67"/>
    <w:rsid w:val="0081702D"/>
    <w:rsid w:val="00817A0D"/>
    <w:rsid w:val="00817BCF"/>
    <w:rsid w:val="00822E46"/>
    <w:rsid w:val="00823B3F"/>
    <w:rsid w:val="0082562E"/>
    <w:rsid w:val="00825C35"/>
    <w:rsid w:val="00825EE5"/>
    <w:rsid w:val="00826AAE"/>
    <w:rsid w:val="00827B31"/>
    <w:rsid w:val="00831C61"/>
    <w:rsid w:val="00834DBC"/>
    <w:rsid w:val="0083513D"/>
    <w:rsid w:val="00835C6D"/>
    <w:rsid w:val="00835E97"/>
    <w:rsid w:val="008401C4"/>
    <w:rsid w:val="008402C4"/>
    <w:rsid w:val="00841511"/>
    <w:rsid w:val="008437AB"/>
    <w:rsid w:val="0084638D"/>
    <w:rsid w:val="00846407"/>
    <w:rsid w:val="008475E2"/>
    <w:rsid w:val="00847F16"/>
    <w:rsid w:val="00850F9A"/>
    <w:rsid w:val="0085470C"/>
    <w:rsid w:val="008552BA"/>
    <w:rsid w:val="0085682D"/>
    <w:rsid w:val="008575CC"/>
    <w:rsid w:val="00857A63"/>
    <w:rsid w:val="00857AFD"/>
    <w:rsid w:val="008606E4"/>
    <w:rsid w:val="00860C7A"/>
    <w:rsid w:val="0086101B"/>
    <w:rsid w:val="0086351E"/>
    <w:rsid w:val="00864CF5"/>
    <w:rsid w:val="00865556"/>
    <w:rsid w:val="008662A2"/>
    <w:rsid w:val="00866784"/>
    <w:rsid w:val="00867797"/>
    <w:rsid w:val="0087304A"/>
    <w:rsid w:val="00873EC7"/>
    <w:rsid w:val="008749B6"/>
    <w:rsid w:val="00876C9C"/>
    <w:rsid w:val="008802AC"/>
    <w:rsid w:val="00883E63"/>
    <w:rsid w:val="00883E8D"/>
    <w:rsid w:val="008867F1"/>
    <w:rsid w:val="0089072E"/>
    <w:rsid w:val="00891B61"/>
    <w:rsid w:val="00892943"/>
    <w:rsid w:val="00892A5B"/>
    <w:rsid w:val="00892DE1"/>
    <w:rsid w:val="00893A61"/>
    <w:rsid w:val="00893B12"/>
    <w:rsid w:val="008944C6"/>
    <w:rsid w:val="0089537C"/>
    <w:rsid w:val="008955B0"/>
    <w:rsid w:val="00896444"/>
    <w:rsid w:val="0089657C"/>
    <w:rsid w:val="008A1C5A"/>
    <w:rsid w:val="008A1E3B"/>
    <w:rsid w:val="008A270F"/>
    <w:rsid w:val="008A27BD"/>
    <w:rsid w:val="008A2E80"/>
    <w:rsid w:val="008A2E82"/>
    <w:rsid w:val="008A33E4"/>
    <w:rsid w:val="008A461F"/>
    <w:rsid w:val="008A549B"/>
    <w:rsid w:val="008A65E6"/>
    <w:rsid w:val="008A79FE"/>
    <w:rsid w:val="008A7E73"/>
    <w:rsid w:val="008B08D7"/>
    <w:rsid w:val="008B54F4"/>
    <w:rsid w:val="008B7831"/>
    <w:rsid w:val="008C3070"/>
    <w:rsid w:val="008C7D4A"/>
    <w:rsid w:val="008D0218"/>
    <w:rsid w:val="008D0623"/>
    <w:rsid w:val="008D2591"/>
    <w:rsid w:val="008D4507"/>
    <w:rsid w:val="008D465A"/>
    <w:rsid w:val="008D469B"/>
    <w:rsid w:val="008D5735"/>
    <w:rsid w:val="008D6191"/>
    <w:rsid w:val="008D6CF0"/>
    <w:rsid w:val="008D7940"/>
    <w:rsid w:val="008E0225"/>
    <w:rsid w:val="008E51FD"/>
    <w:rsid w:val="008F0D7F"/>
    <w:rsid w:val="008F16BE"/>
    <w:rsid w:val="008F1A10"/>
    <w:rsid w:val="008F1D3A"/>
    <w:rsid w:val="008F3740"/>
    <w:rsid w:val="008F409D"/>
    <w:rsid w:val="008F47D2"/>
    <w:rsid w:val="008F7333"/>
    <w:rsid w:val="00901FB3"/>
    <w:rsid w:val="00902952"/>
    <w:rsid w:val="00902B13"/>
    <w:rsid w:val="00902FB9"/>
    <w:rsid w:val="00903AD2"/>
    <w:rsid w:val="009043CA"/>
    <w:rsid w:val="00904A9D"/>
    <w:rsid w:val="00906382"/>
    <w:rsid w:val="0090691B"/>
    <w:rsid w:val="00906FAD"/>
    <w:rsid w:val="009104BB"/>
    <w:rsid w:val="00912F15"/>
    <w:rsid w:val="00913F00"/>
    <w:rsid w:val="0091412C"/>
    <w:rsid w:val="009148BA"/>
    <w:rsid w:val="00915C2F"/>
    <w:rsid w:val="00915D29"/>
    <w:rsid w:val="0091608E"/>
    <w:rsid w:val="00917A06"/>
    <w:rsid w:val="00920D12"/>
    <w:rsid w:val="0092230C"/>
    <w:rsid w:val="0092295E"/>
    <w:rsid w:val="00923354"/>
    <w:rsid w:val="009238BA"/>
    <w:rsid w:val="0092573A"/>
    <w:rsid w:val="00925AF7"/>
    <w:rsid w:val="00926308"/>
    <w:rsid w:val="00926523"/>
    <w:rsid w:val="0093119C"/>
    <w:rsid w:val="00931458"/>
    <w:rsid w:val="009316AA"/>
    <w:rsid w:val="00931CC1"/>
    <w:rsid w:val="00933B51"/>
    <w:rsid w:val="00934EC6"/>
    <w:rsid w:val="00935D7D"/>
    <w:rsid w:val="00940194"/>
    <w:rsid w:val="00941D1A"/>
    <w:rsid w:val="00941E3B"/>
    <w:rsid w:val="00942794"/>
    <w:rsid w:val="00942AE6"/>
    <w:rsid w:val="00943337"/>
    <w:rsid w:val="009434F1"/>
    <w:rsid w:val="00943F5C"/>
    <w:rsid w:val="0094412E"/>
    <w:rsid w:val="00944500"/>
    <w:rsid w:val="00945425"/>
    <w:rsid w:val="00947EB9"/>
    <w:rsid w:val="009524A2"/>
    <w:rsid w:val="009546A8"/>
    <w:rsid w:val="00954B3E"/>
    <w:rsid w:val="00956699"/>
    <w:rsid w:val="00957052"/>
    <w:rsid w:val="00962C83"/>
    <w:rsid w:val="0096322D"/>
    <w:rsid w:val="009632E3"/>
    <w:rsid w:val="00963E88"/>
    <w:rsid w:val="009647D5"/>
    <w:rsid w:val="00965375"/>
    <w:rsid w:val="00965783"/>
    <w:rsid w:val="00965FA8"/>
    <w:rsid w:val="009663B7"/>
    <w:rsid w:val="00967A41"/>
    <w:rsid w:val="00970CCD"/>
    <w:rsid w:val="00970DC8"/>
    <w:rsid w:val="009720D0"/>
    <w:rsid w:val="0097258D"/>
    <w:rsid w:val="00972985"/>
    <w:rsid w:val="00972BDD"/>
    <w:rsid w:val="0097385B"/>
    <w:rsid w:val="00974B6C"/>
    <w:rsid w:val="00976729"/>
    <w:rsid w:val="00977BB3"/>
    <w:rsid w:val="00980783"/>
    <w:rsid w:val="00982002"/>
    <w:rsid w:val="00982150"/>
    <w:rsid w:val="00982484"/>
    <w:rsid w:val="009844B8"/>
    <w:rsid w:val="00984BE9"/>
    <w:rsid w:val="00986B85"/>
    <w:rsid w:val="009908A1"/>
    <w:rsid w:val="0099243D"/>
    <w:rsid w:val="009934C4"/>
    <w:rsid w:val="009937B9"/>
    <w:rsid w:val="00994C50"/>
    <w:rsid w:val="00997131"/>
    <w:rsid w:val="00997F37"/>
    <w:rsid w:val="009A10FB"/>
    <w:rsid w:val="009A17B8"/>
    <w:rsid w:val="009A2E91"/>
    <w:rsid w:val="009A41D4"/>
    <w:rsid w:val="009A4FFA"/>
    <w:rsid w:val="009B0049"/>
    <w:rsid w:val="009B188F"/>
    <w:rsid w:val="009B263A"/>
    <w:rsid w:val="009B297F"/>
    <w:rsid w:val="009B3142"/>
    <w:rsid w:val="009B3AD0"/>
    <w:rsid w:val="009B3B74"/>
    <w:rsid w:val="009B420D"/>
    <w:rsid w:val="009B4F5F"/>
    <w:rsid w:val="009B6070"/>
    <w:rsid w:val="009B72ED"/>
    <w:rsid w:val="009C33DE"/>
    <w:rsid w:val="009C61FC"/>
    <w:rsid w:val="009C665D"/>
    <w:rsid w:val="009C6967"/>
    <w:rsid w:val="009D0E1A"/>
    <w:rsid w:val="009D1B23"/>
    <w:rsid w:val="009D1EAB"/>
    <w:rsid w:val="009D2BE3"/>
    <w:rsid w:val="009D2E85"/>
    <w:rsid w:val="009D31A2"/>
    <w:rsid w:val="009D359A"/>
    <w:rsid w:val="009D4A82"/>
    <w:rsid w:val="009D57B6"/>
    <w:rsid w:val="009D5F32"/>
    <w:rsid w:val="009D6395"/>
    <w:rsid w:val="009D7CD7"/>
    <w:rsid w:val="009E0D25"/>
    <w:rsid w:val="009E1560"/>
    <w:rsid w:val="009E3BF9"/>
    <w:rsid w:val="009E3D2F"/>
    <w:rsid w:val="009E4C43"/>
    <w:rsid w:val="009E6248"/>
    <w:rsid w:val="009E6795"/>
    <w:rsid w:val="009E72B4"/>
    <w:rsid w:val="009F0BE4"/>
    <w:rsid w:val="009F1028"/>
    <w:rsid w:val="009F250D"/>
    <w:rsid w:val="009F3B93"/>
    <w:rsid w:val="009F7CF3"/>
    <w:rsid w:val="00A004E4"/>
    <w:rsid w:val="00A0088E"/>
    <w:rsid w:val="00A01219"/>
    <w:rsid w:val="00A0166E"/>
    <w:rsid w:val="00A01C6D"/>
    <w:rsid w:val="00A021B4"/>
    <w:rsid w:val="00A03400"/>
    <w:rsid w:val="00A04653"/>
    <w:rsid w:val="00A04E8F"/>
    <w:rsid w:val="00A05A9D"/>
    <w:rsid w:val="00A1056B"/>
    <w:rsid w:val="00A10695"/>
    <w:rsid w:val="00A1069A"/>
    <w:rsid w:val="00A117E4"/>
    <w:rsid w:val="00A11A63"/>
    <w:rsid w:val="00A1237B"/>
    <w:rsid w:val="00A13232"/>
    <w:rsid w:val="00A1739A"/>
    <w:rsid w:val="00A17A55"/>
    <w:rsid w:val="00A2003A"/>
    <w:rsid w:val="00A20351"/>
    <w:rsid w:val="00A2079A"/>
    <w:rsid w:val="00A20D96"/>
    <w:rsid w:val="00A20FB8"/>
    <w:rsid w:val="00A22504"/>
    <w:rsid w:val="00A24FAA"/>
    <w:rsid w:val="00A258F3"/>
    <w:rsid w:val="00A25CD9"/>
    <w:rsid w:val="00A2693A"/>
    <w:rsid w:val="00A27239"/>
    <w:rsid w:val="00A2742D"/>
    <w:rsid w:val="00A2749A"/>
    <w:rsid w:val="00A3117B"/>
    <w:rsid w:val="00A3158F"/>
    <w:rsid w:val="00A332C4"/>
    <w:rsid w:val="00A335A5"/>
    <w:rsid w:val="00A35881"/>
    <w:rsid w:val="00A37F72"/>
    <w:rsid w:val="00A41E5A"/>
    <w:rsid w:val="00A4231C"/>
    <w:rsid w:val="00A42784"/>
    <w:rsid w:val="00A43F37"/>
    <w:rsid w:val="00A44469"/>
    <w:rsid w:val="00A446F0"/>
    <w:rsid w:val="00A4561A"/>
    <w:rsid w:val="00A45AA1"/>
    <w:rsid w:val="00A476CC"/>
    <w:rsid w:val="00A47D3A"/>
    <w:rsid w:val="00A520C7"/>
    <w:rsid w:val="00A54716"/>
    <w:rsid w:val="00A54B99"/>
    <w:rsid w:val="00A54F34"/>
    <w:rsid w:val="00A565A5"/>
    <w:rsid w:val="00A57571"/>
    <w:rsid w:val="00A57EC5"/>
    <w:rsid w:val="00A613AE"/>
    <w:rsid w:val="00A62361"/>
    <w:rsid w:val="00A70BDD"/>
    <w:rsid w:val="00A72F28"/>
    <w:rsid w:val="00A72F4A"/>
    <w:rsid w:val="00A73439"/>
    <w:rsid w:val="00A738E8"/>
    <w:rsid w:val="00A73B1E"/>
    <w:rsid w:val="00A74B6E"/>
    <w:rsid w:val="00A751EB"/>
    <w:rsid w:val="00A7523F"/>
    <w:rsid w:val="00A77849"/>
    <w:rsid w:val="00A810B0"/>
    <w:rsid w:val="00A81FF7"/>
    <w:rsid w:val="00A82503"/>
    <w:rsid w:val="00A83784"/>
    <w:rsid w:val="00A83C7F"/>
    <w:rsid w:val="00A852CF"/>
    <w:rsid w:val="00A85753"/>
    <w:rsid w:val="00A85F2E"/>
    <w:rsid w:val="00A86262"/>
    <w:rsid w:val="00A87C25"/>
    <w:rsid w:val="00A93196"/>
    <w:rsid w:val="00A9552E"/>
    <w:rsid w:val="00A975B1"/>
    <w:rsid w:val="00AA020C"/>
    <w:rsid w:val="00AA06AF"/>
    <w:rsid w:val="00AA0AA6"/>
    <w:rsid w:val="00AA160A"/>
    <w:rsid w:val="00AA2F43"/>
    <w:rsid w:val="00AA4889"/>
    <w:rsid w:val="00AA4C50"/>
    <w:rsid w:val="00AA7068"/>
    <w:rsid w:val="00AA78D6"/>
    <w:rsid w:val="00AB2BC0"/>
    <w:rsid w:val="00AB3007"/>
    <w:rsid w:val="00AB6758"/>
    <w:rsid w:val="00AB7930"/>
    <w:rsid w:val="00AB7C1F"/>
    <w:rsid w:val="00AC026F"/>
    <w:rsid w:val="00AC0317"/>
    <w:rsid w:val="00AC0DEA"/>
    <w:rsid w:val="00AC1A3B"/>
    <w:rsid w:val="00AC1B72"/>
    <w:rsid w:val="00AC3258"/>
    <w:rsid w:val="00AC3932"/>
    <w:rsid w:val="00AC4B55"/>
    <w:rsid w:val="00AD27F0"/>
    <w:rsid w:val="00AD3832"/>
    <w:rsid w:val="00AD4A9D"/>
    <w:rsid w:val="00AD5130"/>
    <w:rsid w:val="00AD5550"/>
    <w:rsid w:val="00AD628A"/>
    <w:rsid w:val="00AE0634"/>
    <w:rsid w:val="00AE0E41"/>
    <w:rsid w:val="00AE1AD0"/>
    <w:rsid w:val="00AE23AC"/>
    <w:rsid w:val="00AE278B"/>
    <w:rsid w:val="00AE3D17"/>
    <w:rsid w:val="00AE3DAB"/>
    <w:rsid w:val="00AE51AB"/>
    <w:rsid w:val="00AE536C"/>
    <w:rsid w:val="00AE7CC5"/>
    <w:rsid w:val="00AF18DA"/>
    <w:rsid w:val="00AF2901"/>
    <w:rsid w:val="00AF33FE"/>
    <w:rsid w:val="00AF3C27"/>
    <w:rsid w:val="00AF7F9C"/>
    <w:rsid w:val="00B016DD"/>
    <w:rsid w:val="00B04152"/>
    <w:rsid w:val="00B0476B"/>
    <w:rsid w:val="00B04DD1"/>
    <w:rsid w:val="00B04DF5"/>
    <w:rsid w:val="00B0759C"/>
    <w:rsid w:val="00B1015B"/>
    <w:rsid w:val="00B1219E"/>
    <w:rsid w:val="00B12C95"/>
    <w:rsid w:val="00B16211"/>
    <w:rsid w:val="00B1634D"/>
    <w:rsid w:val="00B179C6"/>
    <w:rsid w:val="00B2145C"/>
    <w:rsid w:val="00B220BF"/>
    <w:rsid w:val="00B222BD"/>
    <w:rsid w:val="00B24B66"/>
    <w:rsid w:val="00B25663"/>
    <w:rsid w:val="00B2614B"/>
    <w:rsid w:val="00B26889"/>
    <w:rsid w:val="00B26DB9"/>
    <w:rsid w:val="00B2708D"/>
    <w:rsid w:val="00B276B2"/>
    <w:rsid w:val="00B2789A"/>
    <w:rsid w:val="00B27E9E"/>
    <w:rsid w:val="00B30045"/>
    <w:rsid w:val="00B30FF0"/>
    <w:rsid w:val="00B32037"/>
    <w:rsid w:val="00B323CE"/>
    <w:rsid w:val="00B337C2"/>
    <w:rsid w:val="00B33F6A"/>
    <w:rsid w:val="00B345B2"/>
    <w:rsid w:val="00B34A82"/>
    <w:rsid w:val="00B3667A"/>
    <w:rsid w:val="00B36DE4"/>
    <w:rsid w:val="00B403A6"/>
    <w:rsid w:val="00B41B7E"/>
    <w:rsid w:val="00B424B2"/>
    <w:rsid w:val="00B43A75"/>
    <w:rsid w:val="00B44303"/>
    <w:rsid w:val="00B45420"/>
    <w:rsid w:val="00B46069"/>
    <w:rsid w:val="00B46661"/>
    <w:rsid w:val="00B47D61"/>
    <w:rsid w:val="00B5105F"/>
    <w:rsid w:val="00B514E9"/>
    <w:rsid w:val="00B52E36"/>
    <w:rsid w:val="00B53508"/>
    <w:rsid w:val="00B568E1"/>
    <w:rsid w:val="00B56CD3"/>
    <w:rsid w:val="00B57B68"/>
    <w:rsid w:val="00B57FC5"/>
    <w:rsid w:val="00B611DE"/>
    <w:rsid w:val="00B6168E"/>
    <w:rsid w:val="00B61782"/>
    <w:rsid w:val="00B63EED"/>
    <w:rsid w:val="00B64770"/>
    <w:rsid w:val="00B6795C"/>
    <w:rsid w:val="00B70382"/>
    <w:rsid w:val="00B706A6"/>
    <w:rsid w:val="00B70BDA"/>
    <w:rsid w:val="00B711B9"/>
    <w:rsid w:val="00B72A36"/>
    <w:rsid w:val="00B730D9"/>
    <w:rsid w:val="00B73ED6"/>
    <w:rsid w:val="00B741AF"/>
    <w:rsid w:val="00B74703"/>
    <w:rsid w:val="00B751E9"/>
    <w:rsid w:val="00B7719A"/>
    <w:rsid w:val="00B773AD"/>
    <w:rsid w:val="00B80C42"/>
    <w:rsid w:val="00B85A39"/>
    <w:rsid w:val="00B85D4F"/>
    <w:rsid w:val="00B8792D"/>
    <w:rsid w:val="00B87A08"/>
    <w:rsid w:val="00B904B3"/>
    <w:rsid w:val="00B914D4"/>
    <w:rsid w:val="00B92D88"/>
    <w:rsid w:val="00B93211"/>
    <w:rsid w:val="00B940DA"/>
    <w:rsid w:val="00B95E8B"/>
    <w:rsid w:val="00B9698B"/>
    <w:rsid w:val="00B96C14"/>
    <w:rsid w:val="00B97EF2"/>
    <w:rsid w:val="00BA255D"/>
    <w:rsid w:val="00BA2D4E"/>
    <w:rsid w:val="00BA5A57"/>
    <w:rsid w:val="00BA6F0C"/>
    <w:rsid w:val="00BA785A"/>
    <w:rsid w:val="00BB0ABF"/>
    <w:rsid w:val="00BB24FA"/>
    <w:rsid w:val="00BB3490"/>
    <w:rsid w:val="00BB4470"/>
    <w:rsid w:val="00BB4A84"/>
    <w:rsid w:val="00BB5753"/>
    <w:rsid w:val="00BB5AA9"/>
    <w:rsid w:val="00BB68EB"/>
    <w:rsid w:val="00BB6CF2"/>
    <w:rsid w:val="00BB770A"/>
    <w:rsid w:val="00BB7842"/>
    <w:rsid w:val="00BB7B73"/>
    <w:rsid w:val="00BB7EE4"/>
    <w:rsid w:val="00BC01EE"/>
    <w:rsid w:val="00BC226B"/>
    <w:rsid w:val="00BC4D94"/>
    <w:rsid w:val="00BC51AA"/>
    <w:rsid w:val="00BC5936"/>
    <w:rsid w:val="00BC63EF"/>
    <w:rsid w:val="00BC6DE5"/>
    <w:rsid w:val="00BD2540"/>
    <w:rsid w:val="00BD2F69"/>
    <w:rsid w:val="00BD3450"/>
    <w:rsid w:val="00BD465C"/>
    <w:rsid w:val="00BD5676"/>
    <w:rsid w:val="00BD7FFA"/>
    <w:rsid w:val="00BE0540"/>
    <w:rsid w:val="00BE0675"/>
    <w:rsid w:val="00BE0A80"/>
    <w:rsid w:val="00BE0D2A"/>
    <w:rsid w:val="00BE0E6E"/>
    <w:rsid w:val="00BE12AC"/>
    <w:rsid w:val="00BE23BF"/>
    <w:rsid w:val="00BE39CD"/>
    <w:rsid w:val="00BE3BEE"/>
    <w:rsid w:val="00BE4419"/>
    <w:rsid w:val="00BE6013"/>
    <w:rsid w:val="00BE791F"/>
    <w:rsid w:val="00BE7CA3"/>
    <w:rsid w:val="00BF0CD2"/>
    <w:rsid w:val="00BF0E00"/>
    <w:rsid w:val="00BF20E9"/>
    <w:rsid w:val="00BF36B3"/>
    <w:rsid w:val="00BF36E5"/>
    <w:rsid w:val="00BF3DAD"/>
    <w:rsid w:val="00BF4902"/>
    <w:rsid w:val="00BF5953"/>
    <w:rsid w:val="00BF5D33"/>
    <w:rsid w:val="00BF7267"/>
    <w:rsid w:val="00BF76DB"/>
    <w:rsid w:val="00BF7DCE"/>
    <w:rsid w:val="00C00085"/>
    <w:rsid w:val="00C006B8"/>
    <w:rsid w:val="00C02A5C"/>
    <w:rsid w:val="00C02B26"/>
    <w:rsid w:val="00C10AFB"/>
    <w:rsid w:val="00C11F00"/>
    <w:rsid w:val="00C13BB4"/>
    <w:rsid w:val="00C16B6A"/>
    <w:rsid w:val="00C16DF2"/>
    <w:rsid w:val="00C17675"/>
    <w:rsid w:val="00C215E0"/>
    <w:rsid w:val="00C23CCC"/>
    <w:rsid w:val="00C23D6B"/>
    <w:rsid w:val="00C2561B"/>
    <w:rsid w:val="00C25F3C"/>
    <w:rsid w:val="00C26559"/>
    <w:rsid w:val="00C30B21"/>
    <w:rsid w:val="00C31D46"/>
    <w:rsid w:val="00C3253B"/>
    <w:rsid w:val="00C32B6C"/>
    <w:rsid w:val="00C33321"/>
    <w:rsid w:val="00C34BB4"/>
    <w:rsid w:val="00C35234"/>
    <w:rsid w:val="00C35B57"/>
    <w:rsid w:val="00C36180"/>
    <w:rsid w:val="00C3696F"/>
    <w:rsid w:val="00C37754"/>
    <w:rsid w:val="00C4167E"/>
    <w:rsid w:val="00C41700"/>
    <w:rsid w:val="00C418C0"/>
    <w:rsid w:val="00C4268E"/>
    <w:rsid w:val="00C42699"/>
    <w:rsid w:val="00C45059"/>
    <w:rsid w:val="00C454F0"/>
    <w:rsid w:val="00C50D91"/>
    <w:rsid w:val="00C523E9"/>
    <w:rsid w:val="00C537EE"/>
    <w:rsid w:val="00C53CDB"/>
    <w:rsid w:val="00C56BFA"/>
    <w:rsid w:val="00C6033F"/>
    <w:rsid w:val="00C63B4A"/>
    <w:rsid w:val="00C657F5"/>
    <w:rsid w:val="00C65A29"/>
    <w:rsid w:val="00C668A6"/>
    <w:rsid w:val="00C674F5"/>
    <w:rsid w:val="00C70B41"/>
    <w:rsid w:val="00C7253B"/>
    <w:rsid w:val="00C7272E"/>
    <w:rsid w:val="00C7295E"/>
    <w:rsid w:val="00C74CEB"/>
    <w:rsid w:val="00C74D6C"/>
    <w:rsid w:val="00C751EC"/>
    <w:rsid w:val="00C76F25"/>
    <w:rsid w:val="00C81C2C"/>
    <w:rsid w:val="00C82300"/>
    <w:rsid w:val="00C86708"/>
    <w:rsid w:val="00C918AB"/>
    <w:rsid w:val="00C921A3"/>
    <w:rsid w:val="00C94E85"/>
    <w:rsid w:val="00C966B5"/>
    <w:rsid w:val="00CA1390"/>
    <w:rsid w:val="00CA1488"/>
    <w:rsid w:val="00CA167B"/>
    <w:rsid w:val="00CA19AD"/>
    <w:rsid w:val="00CA1A38"/>
    <w:rsid w:val="00CA52D9"/>
    <w:rsid w:val="00CA56BC"/>
    <w:rsid w:val="00CA5AE9"/>
    <w:rsid w:val="00CA609B"/>
    <w:rsid w:val="00CA643F"/>
    <w:rsid w:val="00CA668C"/>
    <w:rsid w:val="00CA6745"/>
    <w:rsid w:val="00CB0559"/>
    <w:rsid w:val="00CB272A"/>
    <w:rsid w:val="00CB4451"/>
    <w:rsid w:val="00CB46DC"/>
    <w:rsid w:val="00CB50D2"/>
    <w:rsid w:val="00CB5EEA"/>
    <w:rsid w:val="00CB6AB5"/>
    <w:rsid w:val="00CB7AF3"/>
    <w:rsid w:val="00CC48E2"/>
    <w:rsid w:val="00CC49CC"/>
    <w:rsid w:val="00CC50F5"/>
    <w:rsid w:val="00CC6BA8"/>
    <w:rsid w:val="00CD1206"/>
    <w:rsid w:val="00CD1ACF"/>
    <w:rsid w:val="00CD2365"/>
    <w:rsid w:val="00CD313E"/>
    <w:rsid w:val="00CD3666"/>
    <w:rsid w:val="00CD3CA0"/>
    <w:rsid w:val="00CD3E0C"/>
    <w:rsid w:val="00CD4637"/>
    <w:rsid w:val="00CD6758"/>
    <w:rsid w:val="00CD6C8A"/>
    <w:rsid w:val="00CE11DB"/>
    <w:rsid w:val="00CE20FB"/>
    <w:rsid w:val="00CE293A"/>
    <w:rsid w:val="00CE3D2B"/>
    <w:rsid w:val="00CE3F8B"/>
    <w:rsid w:val="00CE5374"/>
    <w:rsid w:val="00CE563F"/>
    <w:rsid w:val="00CE6217"/>
    <w:rsid w:val="00CE6456"/>
    <w:rsid w:val="00CE7B0E"/>
    <w:rsid w:val="00CF26C9"/>
    <w:rsid w:val="00CF39E1"/>
    <w:rsid w:val="00CF65DF"/>
    <w:rsid w:val="00CF7D45"/>
    <w:rsid w:val="00D000DC"/>
    <w:rsid w:val="00D0075C"/>
    <w:rsid w:val="00D03499"/>
    <w:rsid w:val="00D04DD1"/>
    <w:rsid w:val="00D052EC"/>
    <w:rsid w:val="00D074F1"/>
    <w:rsid w:val="00D07A22"/>
    <w:rsid w:val="00D10706"/>
    <w:rsid w:val="00D1123C"/>
    <w:rsid w:val="00D139E4"/>
    <w:rsid w:val="00D140F5"/>
    <w:rsid w:val="00D15641"/>
    <w:rsid w:val="00D203E3"/>
    <w:rsid w:val="00D21CA6"/>
    <w:rsid w:val="00D3191E"/>
    <w:rsid w:val="00D3235B"/>
    <w:rsid w:val="00D3241A"/>
    <w:rsid w:val="00D32BBF"/>
    <w:rsid w:val="00D333EC"/>
    <w:rsid w:val="00D336C4"/>
    <w:rsid w:val="00D33783"/>
    <w:rsid w:val="00D350B7"/>
    <w:rsid w:val="00D3635B"/>
    <w:rsid w:val="00D37066"/>
    <w:rsid w:val="00D40F6F"/>
    <w:rsid w:val="00D4117D"/>
    <w:rsid w:val="00D42394"/>
    <w:rsid w:val="00D4320F"/>
    <w:rsid w:val="00D43D75"/>
    <w:rsid w:val="00D44C9A"/>
    <w:rsid w:val="00D4529E"/>
    <w:rsid w:val="00D47CB2"/>
    <w:rsid w:val="00D5030F"/>
    <w:rsid w:val="00D50666"/>
    <w:rsid w:val="00D513B1"/>
    <w:rsid w:val="00D51668"/>
    <w:rsid w:val="00D52BE9"/>
    <w:rsid w:val="00D54816"/>
    <w:rsid w:val="00D54A85"/>
    <w:rsid w:val="00D560CE"/>
    <w:rsid w:val="00D6087E"/>
    <w:rsid w:val="00D60D19"/>
    <w:rsid w:val="00D6119D"/>
    <w:rsid w:val="00D622D2"/>
    <w:rsid w:val="00D644A7"/>
    <w:rsid w:val="00D657D2"/>
    <w:rsid w:val="00D662B4"/>
    <w:rsid w:val="00D66398"/>
    <w:rsid w:val="00D677B6"/>
    <w:rsid w:val="00D704BA"/>
    <w:rsid w:val="00D70762"/>
    <w:rsid w:val="00D7174E"/>
    <w:rsid w:val="00D72591"/>
    <w:rsid w:val="00D74112"/>
    <w:rsid w:val="00D7423C"/>
    <w:rsid w:val="00D74BC4"/>
    <w:rsid w:val="00D7579B"/>
    <w:rsid w:val="00D761D1"/>
    <w:rsid w:val="00D8060E"/>
    <w:rsid w:val="00D807A3"/>
    <w:rsid w:val="00D819F7"/>
    <w:rsid w:val="00D82495"/>
    <w:rsid w:val="00D839A0"/>
    <w:rsid w:val="00D83D44"/>
    <w:rsid w:val="00D869E5"/>
    <w:rsid w:val="00D877FB"/>
    <w:rsid w:val="00D87EB7"/>
    <w:rsid w:val="00D91467"/>
    <w:rsid w:val="00D92817"/>
    <w:rsid w:val="00D94E87"/>
    <w:rsid w:val="00D95EBA"/>
    <w:rsid w:val="00D97BE5"/>
    <w:rsid w:val="00DA0E46"/>
    <w:rsid w:val="00DA13F9"/>
    <w:rsid w:val="00DA1F44"/>
    <w:rsid w:val="00DA2A3B"/>
    <w:rsid w:val="00DA3745"/>
    <w:rsid w:val="00DA39DD"/>
    <w:rsid w:val="00DA673B"/>
    <w:rsid w:val="00DA7909"/>
    <w:rsid w:val="00DB1275"/>
    <w:rsid w:val="00DB383E"/>
    <w:rsid w:val="00DB4969"/>
    <w:rsid w:val="00DB5E91"/>
    <w:rsid w:val="00DB6FC7"/>
    <w:rsid w:val="00DC02C0"/>
    <w:rsid w:val="00DC14D0"/>
    <w:rsid w:val="00DC4A42"/>
    <w:rsid w:val="00DC4BE4"/>
    <w:rsid w:val="00DC6127"/>
    <w:rsid w:val="00DC616E"/>
    <w:rsid w:val="00DC7113"/>
    <w:rsid w:val="00DC73AB"/>
    <w:rsid w:val="00DD0E44"/>
    <w:rsid w:val="00DD2150"/>
    <w:rsid w:val="00DD28A4"/>
    <w:rsid w:val="00DD3010"/>
    <w:rsid w:val="00DD323D"/>
    <w:rsid w:val="00DD32A2"/>
    <w:rsid w:val="00DD38E1"/>
    <w:rsid w:val="00DD4353"/>
    <w:rsid w:val="00DD53AF"/>
    <w:rsid w:val="00DD72C2"/>
    <w:rsid w:val="00DD73D9"/>
    <w:rsid w:val="00DE0CA1"/>
    <w:rsid w:val="00DE2BC5"/>
    <w:rsid w:val="00DE3951"/>
    <w:rsid w:val="00DE3D2C"/>
    <w:rsid w:val="00DE4B36"/>
    <w:rsid w:val="00DE6ABF"/>
    <w:rsid w:val="00DE7053"/>
    <w:rsid w:val="00DF103D"/>
    <w:rsid w:val="00DF46FC"/>
    <w:rsid w:val="00DF5C0F"/>
    <w:rsid w:val="00DF63A8"/>
    <w:rsid w:val="00DF7E31"/>
    <w:rsid w:val="00E0070F"/>
    <w:rsid w:val="00E01F69"/>
    <w:rsid w:val="00E049A0"/>
    <w:rsid w:val="00E0752F"/>
    <w:rsid w:val="00E11C83"/>
    <w:rsid w:val="00E11D51"/>
    <w:rsid w:val="00E13349"/>
    <w:rsid w:val="00E13BB5"/>
    <w:rsid w:val="00E13DBF"/>
    <w:rsid w:val="00E1400D"/>
    <w:rsid w:val="00E1696A"/>
    <w:rsid w:val="00E1728A"/>
    <w:rsid w:val="00E20120"/>
    <w:rsid w:val="00E20E80"/>
    <w:rsid w:val="00E23996"/>
    <w:rsid w:val="00E2423F"/>
    <w:rsid w:val="00E24EF5"/>
    <w:rsid w:val="00E30210"/>
    <w:rsid w:val="00E31804"/>
    <w:rsid w:val="00E32532"/>
    <w:rsid w:val="00E36A9E"/>
    <w:rsid w:val="00E37CA0"/>
    <w:rsid w:val="00E40522"/>
    <w:rsid w:val="00E4065A"/>
    <w:rsid w:val="00E43DFC"/>
    <w:rsid w:val="00E44B9A"/>
    <w:rsid w:val="00E45CF9"/>
    <w:rsid w:val="00E51E28"/>
    <w:rsid w:val="00E5200D"/>
    <w:rsid w:val="00E525B2"/>
    <w:rsid w:val="00E544F4"/>
    <w:rsid w:val="00E54574"/>
    <w:rsid w:val="00E54A03"/>
    <w:rsid w:val="00E54E8B"/>
    <w:rsid w:val="00E554B9"/>
    <w:rsid w:val="00E55B88"/>
    <w:rsid w:val="00E562F3"/>
    <w:rsid w:val="00E565C8"/>
    <w:rsid w:val="00E577CD"/>
    <w:rsid w:val="00E638B8"/>
    <w:rsid w:val="00E64AB9"/>
    <w:rsid w:val="00E64AED"/>
    <w:rsid w:val="00E66588"/>
    <w:rsid w:val="00E70332"/>
    <w:rsid w:val="00E70FE2"/>
    <w:rsid w:val="00E715B1"/>
    <w:rsid w:val="00E71F26"/>
    <w:rsid w:val="00E7378A"/>
    <w:rsid w:val="00E7468A"/>
    <w:rsid w:val="00E761C3"/>
    <w:rsid w:val="00E76ACA"/>
    <w:rsid w:val="00E8112C"/>
    <w:rsid w:val="00E8131C"/>
    <w:rsid w:val="00E8142D"/>
    <w:rsid w:val="00E81AC1"/>
    <w:rsid w:val="00E83BA3"/>
    <w:rsid w:val="00E84BAD"/>
    <w:rsid w:val="00E8754C"/>
    <w:rsid w:val="00E902E9"/>
    <w:rsid w:val="00E920F2"/>
    <w:rsid w:val="00E96916"/>
    <w:rsid w:val="00E96A65"/>
    <w:rsid w:val="00E96A9F"/>
    <w:rsid w:val="00E97CDA"/>
    <w:rsid w:val="00EA069A"/>
    <w:rsid w:val="00EA0F28"/>
    <w:rsid w:val="00EA0FE7"/>
    <w:rsid w:val="00EA23A7"/>
    <w:rsid w:val="00EA2914"/>
    <w:rsid w:val="00EA2D65"/>
    <w:rsid w:val="00EA3D0A"/>
    <w:rsid w:val="00EA4BD1"/>
    <w:rsid w:val="00EA4D48"/>
    <w:rsid w:val="00EA4FE3"/>
    <w:rsid w:val="00EA56AC"/>
    <w:rsid w:val="00EB2F8E"/>
    <w:rsid w:val="00EB35C0"/>
    <w:rsid w:val="00EB3E03"/>
    <w:rsid w:val="00EB4323"/>
    <w:rsid w:val="00EB4A88"/>
    <w:rsid w:val="00EB5A45"/>
    <w:rsid w:val="00EB6BA6"/>
    <w:rsid w:val="00EB7A07"/>
    <w:rsid w:val="00EC0770"/>
    <w:rsid w:val="00EC275C"/>
    <w:rsid w:val="00EC35C8"/>
    <w:rsid w:val="00EC3764"/>
    <w:rsid w:val="00EC48FC"/>
    <w:rsid w:val="00EC63D5"/>
    <w:rsid w:val="00ED0251"/>
    <w:rsid w:val="00ED0619"/>
    <w:rsid w:val="00ED0E9F"/>
    <w:rsid w:val="00ED2107"/>
    <w:rsid w:val="00ED50D7"/>
    <w:rsid w:val="00ED6954"/>
    <w:rsid w:val="00ED7BD3"/>
    <w:rsid w:val="00ED7E50"/>
    <w:rsid w:val="00EE04C6"/>
    <w:rsid w:val="00EE130C"/>
    <w:rsid w:val="00EE133E"/>
    <w:rsid w:val="00EE2952"/>
    <w:rsid w:val="00EE2A88"/>
    <w:rsid w:val="00EE2B55"/>
    <w:rsid w:val="00EE3CB2"/>
    <w:rsid w:val="00EE3DE1"/>
    <w:rsid w:val="00EE467C"/>
    <w:rsid w:val="00EE5B14"/>
    <w:rsid w:val="00EE5FA9"/>
    <w:rsid w:val="00EE67E0"/>
    <w:rsid w:val="00EF10CA"/>
    <w:rsid w:val="00EF1185"/>
    <w:rsid w:val="00EF2CCB"/>
    <w:rsid w:val="00EF3034"/>
    <w:rsid w:val="00EF346D"/>
    <w:rsid w:val="00EF39BF"/>
    <w:rsid w:val="00EF6D4C"/>
    <w:rsid w:val="00EF71AB"/>
    <w:rsid w:val="00F026F1"/>
    <w:rsid w:val="00F05322"/>
    <w:rsid w:val="00F06DEC"/>
    <w:rsid w:val="00F07BBC"/>
    <w:rsid w:val="00F1018F"/>
    <w:rsid w:val="00F10A80"/>
    <w:rsid w:val="00F120A8"/>
    <w:rsid w:val="00F12495"/>
    <w:rsid w:val="00F136BF"/>
    <w:rsid w:val="00F15057"/>
    <w:rsid w:val="00F1676A"/>
    <w:rsid w:val="00F20189"/>
    <w:rsid w:val="00F221B6"/>
    <w:rsid w:val="00F23921"/>
    <w:rsid w:val="00F23CFC"/>
    <w:rsid w:val="00F25862"/>
    <w:rsid w:val="00F25AFB"/>
    <w:rsid w:val="00F25E48"/>
    <w:rsid w:val="00F3126C"/>
    <w:rsid w:val="00F3185F"/>
    <w:rsid w:val="00F321B6"/>
    <w:rsid w:val="00F327DF"/>
    <w:rsid w:val="00F32DBF"/>
    <w:rsid w:val="00F3312D"/>
    <w:rsid w:val="00F34CA2"/>
    <w:rsid w:val="00F34D60"/>
    <w:rsid w:val="00F364DC"/>
    <w:rsid w:val="00F36DB3"/>
    <w:rsid w:val="00F3718C"/>
    <w:rsid w:val="00F37DE5"/>
    <w:rsid w:val="00F41E55"/>
    <w:rsid w:val="00F42ECC"/>
    <w:rsid w:val="00F43A3F"/>
    <w:rsid w:val="00F448E6"/>
    <w:rsid w:val="00F44B4E"/>
    <w:rsid w:val="00F44F78"/>
    <w:rsid w:val="00F4689F"/>
    <w:rsid w:val="00F47BA0"/>
    <w:rsid w:val="00F51F0C"/>
    <w:rsid w:val="00F52218"/>
    <w:rsid w:val="00F52699"/>
    <w:rsid w:val="00F52891"/>
    <w:rsid w:val="00F533ED"/>
    <w:rsid w:val="00F54ADD"/>
    <w:rsid w:val="00F55B8A"/>
    <w:rsid w:val="00F56B61"/>
    <w:rsid w:val="00F60B39"/>
    <w:rsid w:val="00F61113"/>
    <w:rsid w:val="00F61D0A"/>
    <w:rsid w:val="00F64517"/>
    <w:rsid w:val="00F64C7B"/>
    <w:rsid w:val="00F65AE0"/>
    <w:rsid w:val="00F65BE4"/>
    <w:rsid w:val="00F668B3"/>
    <w:rsid w:val="00F67F25"/>
    <w:rsid w:val="00F71182"/>
    <w:rsid w:val="00F72D98"/>
    <w:rsid w:val="00F72F2D"/>
    <w:rsid w:val="00F74469"/>
    <w:rsid w:val="00F767A2"/>
    <w:rsid w:val="00F77029"/>
    <w:rsid w:val="00F7734D"/>
    <w:rsid w:val="00F84C7C"/>
    <w:rsid w:val="00F85585"/>
    <w:rsid w:val="00F905CF"/>
    <w:rsid w:val="00F91229"/>
    <w:rsid w:val="00F92571"/>
    <w:rsid w:val="00F92E2F"/>
    <w:rsid w:val="00F93058"/>
    <w:rsid w:val="00F9382B"/>
    <w:rsid w:val="00F95AB8"/>
    <w:rsid w:val="00F97D80"/>
    <w:rsid w:val="00FA20F7"/>
    <w:rsid w:val="00FA319C"/>
    <w:rsid w:val="00FA39E2"/>
    <w:rsid w:val="00FA42FA"/>
    <w:rsid w:val="00FA6316"/>
    <w:rsid w:val="00FA698B"/>
    <w:rsid w:val="00FA7286"/>
    <w:rsid w:val="00FA7577"/>
    <w:rsid w:val="00FA7CA0"/>
    <w:rsid w:val="00FB0560"/>
    <w:rsid w:val="00FB42E1"/>
    <w:rsid w:val="00FB7BF9"/>
    <w:rsid w:val="00FC17FD"/>
    <w:rsid w:val="00FC3939"/>
    <w:rsid w:val="00FC4877"/>
    <w:rsid w:val="00FD0D14"/>
    <w:rsid w:val="00FD10D7"/>
    <w:rsid w:val="00FD3E81"/>
    <w:rsid w:val="00FD45B3"/>
    <w:rsid w:val="00FD54C6"/>
    <w:rsid w:val="00FD74BF"/>
    <w:rsid w:val="00FE134B"/>
    <w:rsid w:val="00FE3DEA"/>
    <w:rsid w:val="00FE4E84"/>
    <w:rsid w:val="00FE4EDE"/>
    <w:rsid w:val="00FF201B"/>
    <w:rsid w:val="00FF2515"/>
    <w:rsid w:val="00FF33CE"/>
    <w:rsid w:val="00FF436B"/>
    <w:rsid w:val="00FF5458"/>
    <w:rsid w:val="00FF5C37"/>
    <w:rsid w:val="00FF6C2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Normal -app-3"/>
    <w:qFormat/>
    <w:rsid w:val="008F47D2"/>
    <w:rPr>
      <w:szCs w:val="24"/>
    </w:rPr>
  </w:style>
  <w:style w:type="paragraph" w:styleId="Heading1">
    <w:name w:val="heading 1"/>
    <w:aliases w:val="Heading 1-app-e"/>
    <w:basedOn w:val="Normal"/>
    <w:next w:val="Normal"/>
    <w:qFormat/>
    <w:rsid w:val="00EB3E03"/>
    <w:pPr>
      <w:keepNext/>
      <w:numPr>
        <w:numId w:val="15"/>
      </w:numPr>
      <w:outlineLvl w:val="0"/>
    </w:pPr>
    <w:rPr>
      <w:rFonts w:cs="Arial"/>
      <w:bCs/>
      <w:kern w:val="32"/>
      <w:sz w:val="24"/>
      <w:szCs w:val="32"/>
    </w:rPr>
  </w:style>
  <w:style w:type="paragraph" w:styleId="Heading2">
    <w:name w:val="heading 2"/>
    <w:aliases w:val="Heading 2-app-e"/>
    <w:basedOn w:val="Normal"/>
    <w:next w:val="Normal"/>
    <w:qFormat/>
    <w:rsid w:val="00EB3E03"/>
    <w:pPr>
      <w:keepNext/>
      <w:numPr>
        <w:ilvl w:val="1"/>
        <w:numId w:val="15"/>
      </w:numPr>
      <w:ind w:left="720"/>
      <w:outlineLvl w:val="1"/>
    </w:pPr>
    <w:rPr>
      <w:rFonts w:cs="Arial"/>
      <w:b/>
      <w:bCs/>
      <w:iCs/>
      <w:szCs w:val="28"/>
    </w:rPr>
  </w:style>
  <w:style w:type="paragraph" w:styleId="Heading3">
    <w:name w:val="heading 3"/>
    <w:basedOn w:val="Normal"/>
    <w:next w:val="Normal"/>
    <w:qFormat/>
    <w:rsid w:val="00072D1B"/>
    <w:pPr>
      <w:keepNext/>
      <w:numPr>
        <w:ilvl w:val="2"/>
        <w:numId w:val="15"/>
      </w:numPr>
      <w:spacing w:before="240" w:after="60"/>
      <w:outlineLvl w:val="2"/>
    </w:pPr>
    <w:rPr>
      <w:rFonts w:cs="Arial"/>
      <w:b/>
      <w:bCs/>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rsid w:val="00F84C7C"/>
    <w:pPr>
      <w:numPr>
        <w:numId w:val="1"/>
      </w:numPr>
    </w:pPr>
  </w:style>
  <w:style w:type="numbering" w:customStyle="1" w:styleId="headerfooter">
    <w:name w:val="header/footer"/>
    <w:rsid w:val="003C6096"/>
    <w:pPr>
      <w:numPr>
        <w:numId w:val="2"/>
      </w:numPr>
    </w:pPr>
  </w:style>
  <w:style w:type="paragraph" w:customStyle="1" w:styleId="StyleLeft0Hanging05">
    <w:name w:val="Style Left:  0&quot; Hanging:  0.5&quot;"/>
    <w:basedOn w:val="Normal"/>
    <w:rsid w:val="00DA39DD"/>
    <w:pPr>
      <w:ind w:left="720" w:hanging="720"/>
    </w:pPr>
    <w:rPr>
      <w:szCs w:val="20"/>
    </w:rPr>
  </w:style>
  <w:style w:type="paragraph" w:customStyle="1" w:styleId="StyleHeading310pt">
    <w:name w:val="Style Heading 3 + 10 pt"/>
    <w:basedOn w:val="Heading3"/>
    <w:rsid w:val="00072D1B"/>
  </w:style>
  <w:style w:type="paragraph" w:customStyle="1" w:styleId="NormalBold10pt">
    <w:name w:val="Normal &amp; Bold 10 pt"/>
    <w:basedOn w:val="Normal"/>
    <w:rsid w:val="00402023"/>
    <w:pPr>
      <w:ind w:left="737" w:hanging="360"/>
      <w:jc w:val="both"/>
    </w:pPr>
    <w:rPr>
      <w:bCs/>
    </w:rPr>
  </w:style>
  <w:style w:type="paragraph" w:customStyle="1" w:styleId="Style4">
    <w:name w:val="Style4"/>
    <w:basedOn w:val="NormalBold10pt"/>
    <w:rsid w:val="00402023"/>
    <w:rPr>
      <w:b/>
    </w:rPr>
  </w:style>
  <w:style w:type="paragraph" w:customStyle="1" w:styleId="StyleNormalBold10ptBold">
    <w:name w:val="Style Normal &amp; Bold 10 pt + Bold"/>
    <w:basedOn w:val="NormalBold10pt"/>
    <w:rsid w:val="00402023"/>
    <w:rPr>
      <w:b/>
    </w:rPr>
  </w:style>
  <w:style w:type="table" w:customStyle="1" w:styleId="StyleNormalBold10ptItalic">
    <w:name w:val="Style Normal &amp; Bold 10 pt + Italic"/>
    <w:basedOn w:val="TableNormal"/>
    <w:rsid w:val="00402023"/>
    <w:pPr>
      <w:jc w:val="center"/>
    </w:pPr>
    <w:tblPr>
      <w:jc w:val="center"/>
      <w:tblInd w:w="0" w:type="dxa"/>
      <w:tblCellMar>
        <w:top w:w="0" w:type="dxa"/>
        <w:left w:w="108" w:type="dxa"/>
        <w:bottom w:w="0" w:type="dxa"/>
        <w:right w:w="108" w:type="dxa"/>
      </w:tblCellMar>
    </w:tblPr>
    <w:trPr>
      <w:cantSplit/>
      <w:jc w:val="center"/>
    </w:trPr>
    <w:tcPr>
      <w:vAlign w:val="center"/>
    </w:tcPr>
  </w:style>
  <w:style w:type="paragraph" w:styleId="Footer">
    <w:name w:val="footer"/>
    <w:basedOn w:val="Normal"/>
    <w:link w:val="FooterChar"/>
    <w:uiPriority w:val="99"/>
    <w:rsid w:val="003C6096"/>
    <w:pPr>
      <w:tabs>
        <w:tab w:val="center" w:pos="4320"/>
        <w:tab w:val="right" w:pos="8640"/>
      </w:tabs>
      <w:jc w:val="both"/>
    </w:pPr>
    <w:rPr>
      <w:color w:val="808080"/>
      <w:szCs w:val="20"/>
    </w:rPr>
  </w:style>
  <w:style w:type="paragraph" w:styleId="Title">
    <w:name w:val="Title"/>
    <w:basedOn w:val="Normal"/>
    <w:qFormat/>
    <w:rsid w:val="003F7274"/>
    <w:pPr>
      <w:jc w:val="center"/>
      <w:outlineLvl w:val="0"/>
    </w:pPr>
    <w:rPr>
      <w:rFonts w:cs="Arial"/>
      <w:b/>
      <w:bCs/>
      <w:kern w:val="28"/>
      <w:sz w:val="36"/>
      <w:szCs w:val="32"/>
    </w:rPr>
  </w:style>
  <w:style w:type="paragraph" w:customStyle="1" w:styleId="Pub14NormJust">
    <w:name w:val="Pub 14 Norm Just"/>
    <w:basedOn w:val="Normal"/>
    <w:link w:val="Pub14NormJustChar"/>
    <w:rsid w:val="008A33E4"/>
    <w:pPr>
      <w:jc w:val="both"/>
    </w:pPr>
    <w:rPr>
      <w:rFonts w:eastAsia="MS Mincho"/>
      <w:szCs w:val="20"/>
    </w:rPr>
  </w:style>
  <w:style w:type="character" w:customStyle="1" w:styleId="Pub14NormJustChar">
    <w:name w:val="Pub 14 Norm Just Char"/>
    <w:basedOn w:val="DefaultParagraphFont"/>
    <w:link w:val="Pub14NormJust"/>
    <w:rsid w:val="008A33E4"/>
    <w:rPr>
      <w:rFonts w:eastAsia="MS Mincho"/>
      <w:lang w:val="en-US" w:eastAsia="en-US" w:bidi="ar-SA"/>
    </w:rPr>
  </w:style>
  <w:style w:type="character" w:customStyle="1" w:styleId="Normal10ptChar">
    <w:name w:val="Normal_10pt Char"/>
    <w:basedOn w:val="DefaultParagraphFont"/>
    <w:rsid w:val="00B93211"/>
    <w:rPr>
      <w:szCs w:val="24"/>
      <w:lang w:val="en-US" w:eastAsia="en-US" w:bidi="ar-SA"/>
    </w:rPr>
  </w:style>
  <w:style w:type="paragraph" w:styleId="PlainText">
    <w:name w:val="Plain Text"/>
    <w:basedOn w:val="Normal"/>
    <w:link w:val="PlainTextChar"/>
    <w:rsid w:val="00902952"/>
    <w:rPr>
      <w:rFonts w:ascii="Courier New" w:hAnsi="Courier New"/>
      <w:szCs w:val="20"/>
    </w:rPr>
  </w:style>
  <w:style w:type="character" w:customStyle="1" w:styleId="PlainTextChar">
    <w:name w:val="Plain Text Char"/>
    <w:basedOn w:val="DefaultParagraphFont"/>
    <w:link w:val="PlainText"/>
    <w:semiHidden/>
    <w:locked/>
    <w:rsid w:val="00902952"/>
    <w:rPr>
      <w:rFonts w:ascii="Courier New" w:hAnsi="Courier New"/>
      <w:lang w:val="en-US" w:eastAsia="en-US" w:bidi="ar-SA"/>
    </w:rPr>
  </w:style>
  <w:style w:type="paragraph" w:styleId="CommentText">
    <w:name w:val="annotation text"/>
    <w:basedOn w:val="Normal"/>
    <w:link w:val="CommentTextChar"/>
    <w:semiHidden/>
    <w:rsid w:val="00BE791F"/>
    <w:rPr>
      <w:szCs w:val="20"/>
    </w:rPr>
  </w:style>
  <w:style w:type="paragraph" w:styleId="Header">
    <w:name w:val="header"/>
    <w:basedOn w:val="Normal"/>
    <w:rsid w:val="0041265C"/>
    <w:pPr>
      <w:tabs>
        <w:tab w:val="center" w:pos="4320"/>
        <w:tab w:val="right" w:pos="8640"/>
      </w:tabs>
    </w:pPr>
  </w:style>
  <w:style w:type="paragraph" w:customStyle="1" w:styleId="Pub14tablectrbold">
    <w:name w:val="Pub 14 table ctr bold"/>
    <w:basedOn w:val="Normal"/>
    <w:rsid w:val="00286E9F"/>
    <w:pPr>
      <w:jc w:val="center"/>
    </w:pPr>
    <w:rPr>
      <w:b/>
      <w:szCs w:val="20"/>
    </w:rPr>
  </w:style>
  <w:style w:type="table" w:styleId="TableGrid">
    <w:name w:val="Table Grid"/>
    <w:basedOn w:val="TableNormal"/>
    <w:rsid w:val="005F4E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EA0FE7"/>
    <w:rPr>
      <w:rFonts w:ascii="Times New Roman" w:hAnsi="Times New Roman"/>
      <w:color w:val="auto"/>
      <w:sz w:val="20"/>
      <w:u w:val="none"/>
    </w:rPr>
  </w:style>
  <w:style w:type="paragraph" w:styleId="BalloonText">
    <w:name w:val="Balloon Text"/>
    <w:basedOn w:val="Normal"/>
    <w:link w:val="BalloonTextChar"/>
    <w:rsid w:val="007B5601"/>
    <w:rPr>
      <w:rFonts w:ascii="Tahoma" w:hAnsi="Tahoma" w:cs="Tahoma"/>
      <w:sz w:val="16"/>
      <w:szCs w:val="16"/>
    </w:rPr>
  </w:style>
  <w:style w:type="character" w:customStyle="1" w:styleId="BalloonTextChar">
    <w:name w:val="Balloon Text Char"/>
    <w:basedOn w:val="DefaultParagraphFont"/>
    <w:link w:val="BalloonText"/>
    <w:rsid w:val="007B5601"/>
    <w:rPr>
      <w:rFonts w:ascii="Tahoma" w:hAnsi="Tahoma" w:cs="Tahoma"/>
      <w:sz w:val="16"/>
      <w:szCs w:val="16"/>
    </w:rPr>
  </w:style>
  <w:style w:type="character" w:customStyle="1" w:styleId="FooterChar">
    <w:name w:val="Footer Char"/>
    <w:basedOn w:val="DefaultParagraphFont"/>
    <w:link w:val="Footer"/>
    <w:uiPriority w:val="99"/>
    <w:rsid w:val="005034C8"/>
    <w:rPr>
      <w:color w:val="808080"/>
      <w:sz w:val="24"/>
    </w:rPr>
  </w:style>
  <w:style w:type="paragraph" w:customStyle="1" w:styleId="StylePub14NormJust10pt">
    <w:name w:val="Style Pub 14 Norm Just + 10 pt"/>
    <w:basedOn w:val="Pub14NormJust"/>
    <w:rsid w:val="008F47D2"/>
  </w:style>
  <w:style w:type="paragraph" w:customStyle="1" w:styleId="StylePub14NormJust10ptItalic">
    <w:name w:val="Style Pub 14 Norm Just + 10 pt Italic"/>
    <w:basedOn w:val="Pub14NormJust"/>
    <w:rsid w:val="008F47D2"/>
    <w:rPr>
      <w:i/>
      <w:iCs/>
    </w:rPr>
  </w:style>
  <w:style w:type="paragraph" w:customStyle="1" w:styleId="StylePub14NormJust10ptBoldUnderlineLeft">
    <w:name w:val="Style Pub 14 Norm Just + 10 pt Bold Underline Left"/>
    <w:basedOn w:val="Pub14NormJust"/>
    <w:rsid w:val="008F47D2"/>
    <w:pPr>
      <w:jc w:val="left"/>
    </w:pPr>
    <w:rPr>
      <w:rFonts w:eastAsia="Times New Roman"/>
      <w:b/>
      <w:bCs/>
      <w:u w:val="single"/>
    </w:rPr>
  </w:style>
  <w:style w:type="paragraph" w:customStyle="1" w:styleId="StylePub14NormJust10ptStrikethrough">
    <w:name w:val="Style Pub 14 Norm Just + 10 pt Strikethrough"/>
    <w:basedOn w:val="Pub14NormJust"/>
    <w:rsid w:val="00244254"/>
    <w:pPr>
      <w:ind w:left="1440"/>
    </w:pPr>
    <w:rPr>
      <w:strike/>
    </w:rPr>
  </w:style>
  <w:style w:type="paragraph" w:customStyle="1" w:styleId="StylePub14NormJustStrikethroughLeft1">
    <w:name w:val="Style Pub 14 Norm Just + Strikethrough Left:  1&quot;"/>
    <w:basedOn w:val="Pub14NormJust"/>
    <w:rsid w:val="00244254"/>
    <w:pPr>
      <w:ind w:left="1440"/>
    </w:pPr>
    <w:rPr>
      <w:rFonts w:eastAsia="Times New Roman"/>
      <w:strike/>
    </w:rPr>
  </w:style>
  <w:style w:type="paragraph" w:styleId="TOC1">
    <w:name w:val="toc 1"/>
    <w:basedOn w:val="Normal"/>
    <w:next w:val="Normal"/>
    <w:autoRedefine/>
    <w:uiPriority w:val="39"/>
    <w:rsid w:val="00963E88"/>
    <w:pPr>
      <w:spacing w:after="100"/>
    </w:pPr>
  </w:style>
  <w:style w:type="paragraph" w:styleId="TOC2">
    <w:name w:val="toc 2"/>
    <w:basedOn w:val="Normal"/>
    <w:next w:val="Normal"/>
    <w:autoRedefine/>
    <w:uiPriority w:val="39"/>
    <w:rsid w:val="00CB272A"/>
    <w:pPr>
      <w:tabs>
        <w:tab w:val="left" w:pos="660"/>
        <w:tab w:val="right" w:leader="dot" w:pos="9350"/>
      </w:tabs>
      <w:spacing w:after="100"/>
      <w:ind w:left="630" w:hanging="430"/>
    </w:pPr>
  </w:style>
  <w:style w:type="paragraph" w:styleId="Revision">
    <w:name w:val="Revision"/>
    <w:hidden/>
    <w:uiPriority w:val="99"/>
    <w:semiHidden/>
    <w:rsid w:val="00AC1A3B"/>
    <w:rPr>
      <w:szCs w:val="24"/>
    </w:rPr>
  </w:style>
  <w:style w:type="character" w:styleId="CommentReference">
    <w:name w:val="annotation reference"/>
    <w:basedOn w:val="DefaultParagraphFont"/>
    <w:rsid w:val="005E1173"/>
    <w:rPr>
      <w:sz w:val="16"/>
      <w:szCs w:val="16"/>
    </w:rPr>
  </w:style>
  <w:style w:type="paragraph" w:styleId="CommentSubject">
    <w:name w:val="annotation subject"/>
    <w:basedOn w:val="CommentText"/>
    <w:next w:val="CommentText"/>
    <w:link w:val="CommentSubjectChar"/>
    <w:rsid w:val="005E1173"/>
    <w:rPr>
      <w:b/>
      <w:bCs/>
    </w:rPr>
  </w:style>
  <w:style w:type="character" w:customStyle="1" w:styleId="CommentTextChar">
    <w:name w:val="Comment Text Char"/>
    <w:basedOn w:val="DefaultParagraphFont"/>
    <w:link w:val="CommentText"/>
    <w:semiHidden/>
    <w:rsid w:val="005E1173"/>
  </w:style>
  <w:style w:type="character" w:customStyle="1" w:styleId="CommentSubjectChar">
    <w:name w:val="Comment Subject Char"/>
    <w:basedOn w:val="CommentTextChar"/>
    <w:link w:val="CommentSubject"/>
    <w:rsid w:val="005E1173"/>
  </w:style>
  <w:style w:type="paragraph" w:styleId="ListParagraph">
    <w:name w:val="List Paragraph"/>
    <w:basedOn w:val="Normal"/>
    <w:uiPriority w:val="34"/>
    <w:qFormat/>
    <w:rsid w:val="007D658D"/>
    <w:pPr>
      <w:ind w:left="720"/>
    </w:pPr>
  </w:style>
  <w:style w:type="paragraph" w:customStyle="1" w:styleId="StyleHeading1Heading1-app-eBoldJustified">
    <w:name w:val="Style Heading 1Heading 1-app-e + Bold Justified"/>
    <w:basedOn w:val="Heading1"/>
    <w:rsid w:val="00EF39BF"/>
    <w:pPr>
      <w:ind w:left="1152"/>
      <w:jc w:val="both"/>
    </w:pPr>
    <w:rPr>
      <w:rFonts w:cs="Times New Roman"/>
      <w:b/>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ohn.barton@nist.gov" TargetMode="External"/><Relationship Id="rId13" Type="http://schemas.openxmlformats.org/officeDocument/2006/relationships/hyperlink" Target="mailto:kjones@cdfa.ca.gov" TargetMode="External"/><Relationship Id="rId18" Type="http://schemas.openxmlformats.org/officeDocument/2006/relationships/hyperlink" Target="mailto:jim.truex@ncwm.net"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mailto:richard.harshman@nist.gov" TargetMode="External"/><Relationship Id="rId17" Type="http://schemas.openxmlformats.org/officeDocument/2006/relationships/hyperlink" Target="mailto:cskelton@controlsystems.com.au"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mailto:psirrico@thayerscale.co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ahale@southernco.com"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mailto:bill.ripka@thermofisher.com" TargetMode="External"/><Relationship Id="rId23" Type="http://schemas.openxmlformats.org/officeDocument/2006/relationships/footer" Target="footer2.xml"/><Relationship Id="rId28" Type="http://schemas.microsoft.com/office/2007/relationships/stylesWithEffects" Target="stylesWithEffects.xml"/><Relationship Id="rId10" Type="http://schemas.openxmlformats.org/officeDocument/2006/relationships/hyperlink" Target="mailto:stevenc@nist.gov" TargetMode="External"/><Relationship Id="rId19" Type="http://schemas.openxmlformats.org/officeDocument/2006/relationships/hyperlink" Target="mailto:tdvaughn@tva.gov" TargetMode="External"/><Relationship Id="rId4" Type="http://schemas.openxmlformats.org/officeDocument/2006/relationships/settings" Target="settings.xml"/><Relationship Id="rId9" Type="http://schemas.openxmlformats.org/officeDocument/2006/relationships/hyperlink" Target="mailto:iburrell@controlsystems.com.au" TargetMode="External"/><Relationship Id="rId14" Type="http://schemas.openxmlformats.org/officeDocument/2006/relationships/hyperlink" Target="mailto:lars@merrick-inc.com"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906AAA-CE61-43DC-9DA0-B0DA9B334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6</Pages>
  <Words>2267</Words>
  <Characters>13784</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NTETC Belt-Conveyor Scale Sector</vt:lpstr>
    </vt:vector>
  </TitlesOfParts>
  <Company>NIST</Company>
  <LinksUpToDate>false</LinksUpToDate>
  <CharactersWithSpaces>16019</CharactersWithSpaces>
  <SharedDoc>false</SharedDoc>
  <HLinks>
    <vt:vector size="138" baseType="variant">
      <vt:variant>
        <vt:i4>655412</vt:i4>
      </vt:variant>
      <vt:variant>
        <vt:i4>138</vt:i4>
      </vt:variant>
      <vt:variant>
        <vt:i4>0</vt:i4>
      </vt:variant>
      <vt:variant>
        <vt:i4>5</vt:i4>
      </vt:variant>
      <vt:variant>
        <vt:lpwstr>mailto:tdvaughn@tva.gov</vt:lpwstr>
      </vt:variant>
      <vt:variant>
        <vt:lpwstr/>
      </vt:variant>
      <vt:variant>
        <vt:i4>5111866</vt:i4>
      </vt:variant>
      <vt:variant>
        <vt:i4>135</vt:i4>
      </vt:variant>
      <vt:variant>
        <vt:i4>0</vt:i4>
      </vt:variant>
      <vt:variant>
        <vt:i4>5</vt:i4>
      </vt:variant>
      <vt:variant>
        <vt:lpwstr>mailto:jim.truex@ncwm.net</vt:lpwstr>
      </vt:variant>
      <vt:variant>
        <vt:lpwstr/>
      </vt:variant>
      <vt:variant>
        <vt:i4>2359386</vt:i4>
      </vt:variant>
      <vt:variant>
        <vt:i4>132</vt:i4>
      </vt:variant>
      <vt:variant>
        <vt:i4>0</vt:i4>
      </vt:variant>
      <vt:variant>
        <vt:i4>5</vt:i4>
      </vt:variant>
      <vt:variant>
        <vt:lpwstr>mailto:cskelton@controlsystems.com.au</vt:lpwstr>
      </vt:variant>
      <vt:variant>
        <vt:lpwstr/>
      </vt:variant>
      <vt:variant>
        <vt:i4>458793</vt:i4>
      </vt:variant>
      <vt:variant>
        <vt:i4>129</vt:i4>
      </vt:variant>
      <vt:variant>
        <vt:i4>0</vt:i4>
      </vt:variant>
      <vt:variant>
        <vt:i4>5</vt:i4>
      </vt:variant>
      <vt:variant>
        <vt:lpwstr>mailto:psirrico@thayerscale.com</vt:lpwstr>
      </vt:variant>
      <vt:variant>
        <vt:lpwstr/>
      </vt:variant>
      <vt:variant>
        <vt:i4>524385</vt:i4>
      </vt:variant>
      <vt:variant>
        <vt:i4>126</vt:i4>
      </vt:variant>
      <vt:variant>
        <vt:i4>0</vt:i4>
      </vt:variant>
      <vt:variant>
        <vt:i4>5</vt:i4>
      </vt:variant>
      <vt:variant>
        <vt:lpwstr>mailto:bill.ripka@thermofisher.com</vt:lpwstr>
      </vt:variant>
      <vt:variant>
        <vt:lpwstr/>
      </vt:variant>
      <vt:variant>
        <vt:i4>4849708</vt:i4>
      </vt:variant>
      <vt:variant>
        <vt:i4>123</vt:i4>
      </vt:variant>
      <vt:variant>
        <vt:i4>0</vt:i4>
      </vt:variant>
      <vt:variant>
        <vt:i4>5</vt:i4>
      </vt:variant>
      <vt:variant>
        <vt:lpwstr>mailto:lars@merrick-inc.com</vt:lpwstr>
      </vt:variant>
      <vt:variant>
        <vt:lpwstr/>
      </vt:variant>
      <vt:variant>
        <vt:i4>6553616</vt:i4>
      </vt:variant>
      <vt:variant>
        <vt:i4>120</vt:i4>
      </vt:variant>
      <vt:variant>
        <vt:i4>0</vt:i4>
      </vt:variant>
      <vt:variant>
        <vt:i4>5</vt:i4>
      </vt:variant>
      <vt:variant>
        <vt:lpwstr>mailto:kjones@cdfa.ca.gov</vt:lpwstr>
      </vt:variant>
      <vt:variant>
        <vt:lpwstr/>
      </vt:variant>
      <vt:variant>
        <vt:i4>2687066</vt:i4>
      </vt:variant>
      <vt:variant>
        <vt:i4>117</vt:i4>
      </vt:variant>
      <vt:variant>
        <vt:i4>0</vt:i4>
      </vt:variant>
      <vt:variant>
        <vt:i4>5</vt:i4>
      </vt:variant>
      <vt:variant>
        <vt:lpwstr>mailto:richard.harshman@nist.gov</vt:lpwstr>
      </vt:variant>
      <vt:variant>
        <vt:lpwstr/>
      </vt:variant>
      <vt:variant>
        <vt:i4>3997713</vt:i4>
      </vt:variant>
      <vt:variant>
        <vt:i4>114</vt:i4>
      </vt:variant>
      <vt:variant>
        <vt:i4>0</vt:i4>
      </vt:variant>
      <vt:variant>
        <vt:i4>5</vt:i4>
      </vt:variant>
      <vt:variant>
        <vt:lpwstr>mailto:jahale@southernco.com</vt:lpwstr>
      </vt:variant>
      <vt:variant>
        <vt:lpwstr/>
      </vt:variant>
      <vt:variant>
        <vt:i4>3014684</vt:i4>
      </vt:variant>
      <vt:variant>
        <vt:i4>111</vt:i4>
      </vt:variant>
      <vt:variant>
        <vt:i4>0</vt:i4>
      </vt:variant>
      <vt:variant>
        <vt:i4>5</vt:i4>
      </vt:variant>
      <vt:variant>
        <vt:lpwstr>mailto:stevenc@nist.gov</vt:lpwstr>
      </vt:variant>
      <vt:variant>
        <vt:lpwstr/>
      </vt:variant>
      <vt:variant>
        <vt:i4>2949199</vt:i4>
      </vt:variant>
      <vt:variant>
        <vt:i4>108</vt:i4>
      </vt:variant>
      <vt:variant>
        <vt:i4>0</vt:i4>
      </vt:variant>
      <vt:variant>
        <vt:i4>5</vt:i4>
      </vt:variant>
      <vt:variant>
        <vt:lpwstr>mailto:iburrell@controlsystems.com.au</vt:lpwstr>
      </vt:variant>
      <vt:variant>
        <vt:lpwstr/>
      </vt:variant>
      <vt:variant>
        <vt:i4>6881294</vt:i4>
      </vt:variant>
      <vt:variant>
        <vt:i4>105</vt:i4>
      </vt:variant>
      <vt:variant>
        <vt:i4>0</vt:i4>
      </vt:variant>
      <vt:variant>
        <vt:i4>5</vt:i4>
      </vt:variant>
      <vt:variant>
        <vt:lpwstr>mailto:john.barton@nist.gov</vt:lpwstr>
      </vt:variant>
      <vt:variant>
        <vt:lpwstr/>
      </vt:variant>
      <vt:variant>
        <vt:i4>1376312</vt:i4>
      </vt:variant>
      <vt:variant>
        <vt:i4>62</vt:i4>
      </vt:variant>
      <vt:variant>
        <vt:i4>0</vt:i4>
      </vt:variant>
      <vt:variant>
        <vt:i4>5</vt:i4>
      </vt:variant>
      <vt:variant>
        <vt:lpwstr/>
      </vt:variant>
      <vt:variant>
        <vt:lpwstr>_Toc279675463</vt:lpwstr>
      </vt:variant>
      <vt:variant>
        <vt:i4>1376312</vt:i4>
      </vt:variant>
      <vt:variant>
        <vt:i4>56</vt:i4>
      </vt:variant>
      <vt:variant>
        <vt:i4>0</vt:i4>
      </vt:variant>
      <vt:variant>
        <vt:i4>5</vt:i4>
      </vt:variant>
      <vt:variant>
        <vt:lpwstr/>
      </vt:variant>
      <vt:variant>
        <vt:lpwstr>_Toc279675462</vt:lpwstr>
      </vt:variant>
      <vt:variant>
        <vt:i4>1376312</vt:i4>
      </vt:variant>
      <vt:variant>
        <vt:i4>50</vt:i4>
      </vt:variant>
      <vt:variant>
        <vt:i4>0</vt:i4>
      </vt:variant>
      <vt:variant>
        <vt:i4>5</vt:i4>
      </vt:variant>
      <vt:variant>
        <vt:lpwstr/>
      </vt:variant>
      <vt:variant>
        <vt:lpwstr>_Toc279675461</vt:lpwstr>
      </vt:variant>
      <vt:variant>
        <vt:i4>1376312</vt:i4>
      </vt:variant>
      <vt:variant>
        <vt:i4>44</vt:i4>
      </vt:variant>
      <vt:variant>
        <vt:i4>0</vt:i4>
      </vt:variant>
      <vt:variant>
        <vt:i4>5</vt:i4>
      </vt:variant>
      <vt:variant>
        <vt:lpwstr/>
      </vt:variant>
      <vt:variant>
        <vt:lpwstr>_Toc279675460</vt:lpwstr>
      </vt:variant>
      <vt:variant>
        <vt:i4>1441848</vt:i4>
      </vt:variant>
      <vt:variant>
        <vt:i4>38</vt:i4>
      </vt:variant>
      <vt:variant>
        <vt:i4>0</vt:i4>
      </vt:variant>
      <vt:variant>
        <vt:i4>5</vt:i4>
      </vt:variant>
      <vt:variant>
        <vt:lpwstr/>
      </vt:variant>
      <vt:variant>
        <vt:lpwstr>_Toc279675459</vt:lpwstr>
      </vt:variant>
      <vt:variant>
        <vt:i4>1441848</vt:i4>
      </vt:variant>
      <vt:variant>
        <vt:i4>32</vt:i4>
      </vt:variant>
      <vt:variant>
        <vt:i4>0</vt:i4>
      </vt:variant>
      <vt:variant>
        <vt:i4>5</vt:i4>
      </vt:variant>
      <vt:variant>
        <vt:lpwstr/>
      </vt:variant>
      <vt:variant>
        <vt:lpwstr>_Toc279675458</vt:lpwstr>
      </vt:variant>
      <vt:variant>
        <vt:i4>1441848</vt:i4>
      </vt:variant>
      <vt:variant>
        <vt:i4>26</vt:i4>
      </vt:variant>
      <vt:variant>
        <vt:i4>0</vt:i4>
      </vt:variant>
      <vt:variant>
        <vt:i4>5</vt:i4>
      </vt:variant>
      <vt:variant>
        <vt:lpwstr/>
      </vt:variant>
      <vt:variant>
        <vt:lpwstr>_Toc279675457</vt:lpwstr>
      </vt:variant>
      <vt:variant>
        <vt:i4>1441848</vt:i4>
      </vt:variant>
      <vt:variant>
        <vt:i4>20</vt:i4>
      </vt:variant>
      <vt:variant>
        <vt:i4>0</vt:i4>
      </vt:variant>
      <vt:variant>
        <vt:i4>5</vt:i4>
      </vt:variant>
      <vt:variant>
        <vt:lpwstr/>
      </vt:variant>
      <vt:variant>
        <vt:lpwstr>_Toc279675456</vt:lpwstr>
      </vt:variant>
      <vt:variant>
        <vt:i4>1441848</vt:i4>
      </vt:variant>
      <vt:variant>
        <vt:i4>14</vt:i4>
      </vt:variant>
      <vt:variant>
        <vt:i4>0</vt:i4>
      </vt:variant>
      <vt:variant>
        <vt:i4>5</vt:i4>
      </vt:variant>
      <vt:variant>
        <vt:lpwstr/>
      </vt:variant>
      <vt:variant>
        <vt:lpwstr>_Toc279675455</vt:lpwstr>
      </vt:variant>
      <vt:variant>
        <vt:i4>1441848</vt:i4>
      </vt:variant>
      <vt:variant>
        <vt:i4>8</vt:i4>
      </vt:variant>
      <vt:variant>
        <vt:i4>0</vt:i4>
      </vt:variant>
      <vt:variant>
        <vt:i4>5</vt:i4>
      </vt:variant>
      <vt:variant>
        <vt:lpwstr/>
      </vt:variant>
      <vt:variant>
        <vt:lpwstr>_Toc279675454</vt:lpwstr>
      </vt:variant>
      <vt:variant>
        <vt:i4>1441848</vt:i4>
      </vt:variant>
      <vt:variant>
        <vt:i4>2</vt:i4>
      </vt:variant>
      <vt:variant>
        <vt:i4>0</vt:i4>
      </vt:variant>
      <vt:variant>
        <vt:i4>5</vt:i4>
      </vt:variant>
      <vt:variant>
        <vt:lpwstr/>
      </vt:variant>
      <vt:variant>
        <vt:lpwstr>_Toc279675453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NTETC Belt-Conveyor Scale Sector</dc:title>
  <dc:creator>jbarton</dc:creator>
  <cp:lastModifiedBy>Linda Crown</cp:lastModifiedBy>
  <cp:revision>3</cp:revision>
  <cp:lastPrinted>2011-03-23T21:11:00Z</cp:lastPrinted>
  <dcterms:created xsi:type="dcterms:W3CDTF">2011-11-09T16:26:00Z</dcterms:created>
  <dcterms:modified xsi:type="dcterms:W3CDTF">2011-11-09T16:50:00Z</dcterms:modified>
</cp:coreProperties>
</file>