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20644" w14:textId="77777777" w:rsidR="00E7468C" w:rsidRDefault="00E7468C" w:rsidP="00E7468C">
      <w:pPr>
        <w:pStyle w:val="AppendixHeadingctr"/>
        <w:spacing w:after="480"/>
      </w:pPr>
      <w:bookmarkStart w:id="0" w:name="_Toc481558416"/>
      <w:bookmarkStart w:id="1" w:name="_Toc481558623"/>
      <w:bookmarkStart w:id="2" w:name="_Toc485137852"/>
      <w:bookmarkStart w:id="3" w:name="_Toc485138187"/>
      <w:bookmarkStart w:id="4" w:name="_GoBack"/>
      <w:bookmarkEnd w:id="4"/>
      <w:r w:rsidRPr="00E7468C">
        <w:t>Appendix F</w:t>
      </w:r>
    </w:p>
    <w:p w14:paraId="7B61E216" w14:textId="6E162EE1" w:rsidR="00F20AB5" w:rsidRPr="00F3504E" w:rsidRDefault="001C5285" w:rsidP="008D161E">
      <w:pPr>
        <w:pStyle w:val="AppendixHeadingctr"/>
      </w:pPr>
      <w:r>
        <w:t xml:space="preserve">National Type Evaluation </w:t>
      </w:r>
      <w:r w:rsidR="006F6B1A">
        <w:t xml:space="preserve">Program </w:t>
      </w:r>
      <w:r>
        <w:t>(NTE</w:t>
      </w:r>
      <w:r w:rsidR="006F6B1A">
        <w:t>P</w:t>
      </w:r>
      <w:r w:rsidR="008867CD">
        <w:t>)</w:t>
      </w:r>
      <w:r>
        <w:br/>
        <w:t xml:space="preserve">Weighing Sector </w:t>
      </w:r>
      <w:r w:rsidR="000C298C">
        <w:t>Meeting Summary</w:t>
      </w:r>
      <w:bookmarkEnd w:id="0"/>
      <w:bookmarkEnd w:id="1"/>
      <w:bookmarkEnd w:id="2"/>
      <w:bookmarkEnd w:id="3"/>
      <w:r w:rsidR="009D2645">
        <w:t xml:space="preserve"> </w:t>
      </w:r>
    </w:p>
    <w:p w14:paraId="7A8B0664" w14:textId="451301A0" w:rsidR="00B96A07" w:rsidRDefault="001C5285" w:rsidP="00233C4C">
      <w:pPr>
        <w:spacing w:after="0"/>
        <w:jc w:val="center"/>
      </w:pPr>
      <w:bookmarkStart w:id="5" w:name="_Toc301535051"/>
      <w:bookmarkStart w:id="6" w:name="_Toc301768234"/>
      <w:bookmarkStart w:id="7" w:name="_Toc301773549"/>
      <w:bookmarkStart w:id="8" w:name="_Toc301773720"/>
      <w:bookmarkStart w:id="9" w:name="_Toc301773950"/>
      <w:bookmarkStart w:id="10" w:name="_Toc301774082"/>
      <w:r w:rsidRPr="002A647B">
        <w:t>August</w:t>
      </w:r>
      <w:r w:rsidR="00AE48BE" w:rsidRPr="002A647B">
        <w:t xml:space="preserve"> 2</w:t>
      </w:r>
      <w:r w:rsidR="00FD4CB8">
        <w:t>5</w:t>
      </w:r>
      <w:r w:rsidR="000100FA">
        <w:t> </w:t>
      </w:r>
      <w:r w:rsidR="008A3027">
        <w:t>-</w:t>
      </w:r>
      <w:r w:rsidR="000100FA">
        <w:t> </w:t>
      </w:r>
      <w:r w:rsidR="008A3027">
        <w:t>2</w:t>
      </w:r>
      <w:r w:rsidR="00FD4CB8">
        <w:t>6</w:t>
      </w:r>
      <w:r w:rsidRPr="002A647B">
        <w:t>, 201</w:t>
      </w:r>
      <w:r w:rsidR="00FD4CB8">
        <w:t>5</w:t>
      </w:r>
    </w:p>
    <w:p w14:paraId="752B502A" w14:textId="162F4884" w:rsidR="00233C4C" w:rsidRPr="00F3504E" w:rsidRDefault="00FD4CB8" w:rsidP="00233C4C">
      <w:pPr>
        <w:spacing w:after="0"/>
        <w:jc w:val="center"/>
      </w:pPr>
      <w:r>
        <w:t>Denver</w:t>
      </w:r>
      <w:r w:rsidR="00D078A9">
        <w:t xml:space="preserve">, </w:t>
      </w:r>
      <w:r>
        <w:t>C</w:t>
      </w:r>
      <w:r w:rsidR="00B96A07">
        <w:t>olorado</w:t>
      </w:r>
    </w:p>
    <w:p w14:paraId="19AF43EF" w14:textId="77777777" w:rsidR="00F20AB5" w:rsidRPr="00F3504E" w:rsidRDefault="00F20AB5" w:rsidP="00C53B35">
      <w:pPr>
        <w:pStyle w:val="Heading1"/>
        <w:spacing w:before="480"/>
      </w:pPr>
      <w:bookmarkStart w:id="11" w:name="_Toc308527688"/>
      <w:bookmarkStart w:id="12" w:name="_Toc310427959"/>
      <w:bookmarkStart w:id="13" w:name="_Toc485137853"/>
      <w:bookmarkStart w:id="14" w:name="_Toc486341813"/>
      <w:r w:rsidRPr="00F3504E">
        <w:t>Introduction</w:t>
      </w:r>
      <w:bookmarkEnd w:id="5"/>
      <w:bookmarkEnd w:id="6"/>
      <w:bookmarkEnd w:id="7"/>
      <w:bookmarkEnd w:id="8"/>
      <w:bookmarkEnd w:id="9"/>
      <w:bookmarkEnd w:id="10"/>
      <w:bookmarkEnd w:id="11"/>
      <w:bookmarkEnd w:id="12"/>
      <w:bookmarkEnd w:id="13"/>
      <w:bookmarkEnd w:id="14"/>
    </w:p>
    <w:p w14:paraId="537A0C77" w14:textId="4B64538B" w:rsidR="005F0062" w:rsidRDefault="005F0062" w:rsidP="0024390E">
      <w:r>
        <w:t xml:space="preserve">The charge of the NTEP Weighing Sector </w:t>
      </w:r>
      <w:r w:rsidR="00261597">
        <w:t xml:space="preserve">(WS) </w:t>
      </w:r>
      <w:r>
        <w:t xml:space="preserve">is important in providing appropriate type evaluation criteria based on specifications, tolerances, and technical requirements of </w:t>
      </w:r>
      <w:r w:rsidRPr="00513A5F">
        <w:t>NIST Handbook 44</w:t>
      </w:r>
      <w:r w:rsidRPr="00261597">
        <w:t>,</w:t>
      </w:r>
      <w:r>
        <w:t xml:space="preserve"> </w:t>
      </w:r>
      <w:r w:rsidRPr="00261597">
        <w:t>“</w:t>
      </w:r>
      <w:r w:rsidRPr="00FC0818">
        <w:t>Specifications, Tolerances, and Other Technical Requirements for Weighing and Measuring Devices,”</w:t>
      </w:r>
      <w:r w:rsidRPr="00513A5F">
        <w:t xml:space="preserve"> </w:t>
      </w:r>
      <w:r>
        <w:t xml:space="preserve">Sections 1.10. General Code, 2.20. Scales, 2.22. Automatic Bulk Weighing Systems, and 2.24. Automatic Weighing Systems.  The Sector’s recommendations </w:t>
      </w:r>
      <w:r w:rsidRPr="005061B5">
        <w:t>will be</w:t>
      </w:r>
      <w:r>
        <w:t xml:space="preserve"> presented to the National Type Evaluation Program (NTEP) Committee each January for approval and inclusion in </w:t>
      </w:r>
      <w:r w:rsidRPr="00513A5F">
        <w:t>NCWM Publication 14</w:t>
      </w:r>
      <w:r w:rsidRPr="00261597">
        <w:t>,</w:t>
      </w:r>
      <w:r w:rsidRPr="00FC0818">
        <w:t xml:space="preserve"> “Technical Policy, Checklists, and Test Procedures”</w:t>
      </w:r>
      <w:r>
        <w:t xml:space="preserve"> for national type evaluation.</w:t>
      </w:r>
    </w:p>
    <w:p w14:paraId="0C3D218D" w14:textId="77777777" w:rsidR="005F0062" w:rsidRDefault="005F0062" w:rsidP="0024390E">
      <w:r>
        <w:t xml:space="preserve">The </w:t>
      </w:r>
      <w:r w:rsidRPr="00201A80">
        <w:t>Sector</w:t>
      </w:r>
      <w:r>
        <w:t xml:space="preserve"> is also called upon occasionally for technical expertise in addressing difficult </w:t>
      </w:r>
      <w:r w:rsidRPr="00ED07A8">
        <w:t>NIST Handbook 44</w:t>
      </w:r>
      <w:r>
        <w:t xml:space="preserve">, </w:t>
      </w:r>
      <w:r>
        <w:rPr>
          <w:i/>
        </w:rPr>
        <w:t>Specifications, Tolerances, and Other Technical</w:t>
      </w:r>
      <w:r w:rsidRPr="008A7B75">
        <w:rPr>
          <w:i/>
        </w:rPr>
        <w:t xml:space="preserve"> Issues</w:t>
      </w:r>
      <w:r>
        <w:t xml:space="preserve">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203CDC6A" w14:textId="77777777" w:rsidR="005F0062" w:rsidRDefault="005F0062" w:rsidP="0024390E">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4C57FF">
        <w:rPr>
          <w:b/>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14:paraId="59E09F34" w14:textId="2FBE47C3" w:rsidR="005F0062" w:rsidRDefault="005F0062" w:rsidP="005F0062">
      <w:r w:rsidRPr="00041A8C">
        <w:rPr>
          <w:b/>
          <w:spacing w:val="-4"/>
        </w:rPr>
        <w:t xml:space="preserve">Note:  </w:t>
      </w:r>
      <w:r>
        <w:rPr>
          <w:spacing w:val="-4"/>
        </w:rPr>
        <w:t xml:space="preserve">It is the policy of the National Institute of Standards and Technology (NIST) to use metric units of measurement in </w:t>
      </w:r>
      <w:proofErr w:type="gramStart"/>
      <w:r>
        <w:rPr>
          <w:spacing w:val="-4"/>
        </w:rPr>
        <w:t>all of</w:t>
      </w:r>
      <w:proofErr w:type="gramEnd"/>
      <w:r>
        <w:rPr>
          <w:spacing w:val="-4"/>
        </w:rPr>
        <w:t xml:space="preserve"> its publications; however, recommendations received by NCWM technical committees and regional weights and measures associations have been printed in this publication as submitted.  Therefore, the report may contain references in U.S. customary units.</w:t>
      </w:r>
    </w:p>
    <w:tbl>
      <w:tblPr>
        <w:tblW w:w="9468" w:type="dxa"/>
        <w:tblBorders>
          <w:top w:val="single" w:sz="4" w:space="0" w:color="auto"/>
          <w:bottom w:val="single" w:sz="4" w:space="0" w:color="auto"/>
        </w:tblBorders>
        <w:tblLook w:val="04A0" w:firstRow="1" w:lastRow="0" w:firstColumn="1" w:lastColumn="0" w:noHBand="0" w:noVBand="1"/>
      </w:tblPr>
      <w:tblGrid>
        <w:gridCol w:w="3218"/>
        <w:gridCol w:w="3110"/>
        <w:gridCol w:w="3140"/>
      </w:tblGrid>
      <w:tr w:rsidR="00F20AB5" w:rsidRPr="00F3504E" w14:paraId="45450FFE" w14:textId="77777777" w:rsidTr="00E84739">
        <w:tc>
          <w:tcPr>
            <w:tcW w:w="9468" w:type="dxa"/>
            <w:gridSpan w:val="3"/>
            <w:tcBorders>
              <w:top w:val="single" w:sz="12" w:space="0" w:color="auto"/>
              <w:bottom w:val="single" w:sz="12" w:space="0" w:color="auto"/>
            </w:tcBorders>
          </w:tcPr>
          <w:p w14:paraId="420E9A5F" w14:textId="77777777" w:rsidR="00F20AB5" w:rsidRPr="00F3504E" w:rsidRDefault="00F20AB5" w:rsidP="00F8763B">
            <w:pPr>
              <w:pStyle w:val="TableHeading"/>
            </w:pPr>
            <w:r w:rsidRPr="00F3504E">
              <w:t>Table A</w:t>
            </w:r>
            <w:r w:rsidR="00443A38" w:rsidRPr="00F3504E">
              <w:br/>
            </w:r>
            <w:r w:rsidR="00F8763B">
              <w:t>Table of Contents</w:t>
            </w:r>
          </w:p>
        </w:tc>
      </w:tr>
      <w:tr w:rsidR="00F20AB5" w:rsidRPr="00F3504E" w14:paraId="406225D0" w14:textId="77777777" w:rsidTr="00E84739">
        <w:trPr>
          <w:trHeight w:val="317"/>
        </w:trPr>
        <w:tc>
          <w:tcPr>
            <w:tcW w:w="3218" w:type="dxa"/>
            <w:tcBorders>
              <w:top w:val="single" w:sz="12" w:space="0" w:color="auto"/>
              <w:bottom w:val="single" w:sz="12" w:space="0" w:color="auto"/>
            </w:tcBorders>
            <w:vAlign w:val="bottom"/>
          </w:tcPr>
          <w:p w14:paraId="0583692E" w14:textId="77777777" w:rsidR="00F20AB5" w:rsidRPr="00F3504E" w:rsidRDefault="00125727" w:rsidP="009A61F2">
            <w:pPr>
              <w:pStyle w:val="TableColumnHeadings"/>
              <w:ind w:left="-108"/>
              <w:jc w:val="left"/>
            </w:pPr>
            <w:bookmarkStart w:id="15" w:name="_Toc481558418"/>
            <w:bookmarkStart w:id="16" w:name="_Toc481558625"/>
            <w:bookmarkStart w:id="17" w:name="_Toc485137854"/>
            <w:bookmarkStart w:id="18" w:name="_Toc485138189"/>
            <w:r w:rsidRPr="00F8763B">
              <w:t>Title of Content</w:t>
            </w:r>
            <w:r w:rsidR="006F728D">
              <w:t>s</w:t>
            </w:r>
            <w:bookmarkEnd w:id="15"/>
            <w:bookmarkEnd w:id="16"/>
            <w:bookmarkEnd w:id="17"/>
            <w:bookmarkEnd w:id="18"/>
          </w:p>
        </w:tc>
        <w:tc>
          <w:tcPr>
            <w:tcW w:w="3110" w:type="dxa"/>
            <w:tcBorders>
              <w:top w:val="single" w:sz="12" w:space="0" w:color="auto"/>
              <w:bottom w:val="single" w:sz="12" w:space="0" w:color="auto"/>
            </w:tcBorders>
            <w:vAlign w:val="bottom"/>
          </w:tcPr>
          <w:p w14:paraId="1D66BE63" w14:textId="77777777"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14:paraId="09A2AA0B" w14:textId="777D0213" w:rsidR="00F20AB5" w:rsidRPr="00F3504E" w:rsidRDefault="00EC5D3B" w:rsidP="009A61F2">
            <w:pPr>
              <w:pStyle w:val="TableColumnHeadings"/>
              <w:ind w:right="-108"/>
              <w:jc w:val="right"/>
            </w:pPr>
            <w:bookmarkStart w:id="19" w:name="_Toc481558419"/>
            <w:bookmarkStart w:id="20" w:name="_Toc481558626"/>
            <w:bookmarkStart w:id="21" w:name="_Toc485137855"/>
            <w:bookmarkStart w:id="22" w:name="_Toc485138190"/>
            <w:r>
              <w:t xml:space="preserve">NTEP </w:t>
            </w:r>
            <w:r w:rsidR="00F20AB5" w:rsidRPr="00F3504E">
              <w:t>Page</w:t>
            </w:r>
            <w:r>
              <w:t xml:space="preserve"> F</w:t>
            </w:r>
            <w:bookmarkEnd w:id="19"/>
            <w:bookmarkEnd w:id="20"/>
            <w:bookmarkEnd w:id="21"/>
            <w:bookmarkEnd w:id="22"/>
            <w:r>
              <w:t xml:space="preserve"> </w:t>
            </w:r>
          </w:p>
        </w:tc>
      </w:tr>
    </w:tbl>
    <w:p w14:paraId="3556B0AE" w14:textId="77777777" w:rsidR="00020C28" w:rsidRDefault="00020C28">
      <w:pPr>
        <w:pStyle w:val="TOC1"/>
      </w:pPr>
    </w:p>
    <w:p w14:paraId="1B31298C" w14:textId="16B5FE70" w:rsidR="00DF5BA7" w:rsidRDefault="00DF5BA7">
      <w:pPr>
        <w:pStyle w:val="TOC1"/>
        <w:rPr>
          <w:rFonts w:asciiTheme="minorHAnsi" w:hAnsiTheme="minorHAnsi"/>
          <w:b w:val="0"/>
          <w:caps w:val="0"/>
          <w:noProof/>
          <w:color w:val="auto"/>
          <w:sz w:val="22"/>
          <w:lang w:eastAsia="en-US"/>
        </w:rPr>
      </w:pPr>
      <w:r>
        <w:rPr>
          <w:b w:val="0"/>
          <w:caps w:val="0"/>
        </w:rPr>
        <w:fldChar w:fldCharType="begin"/>
      </w:r>
      <w:r>
        <w:rPr>
          <w:b w:val="0"/>
          <w:caps w:val="0"/>
        </w:rPr>
        <w:instrText xml:space="preserve"> TOC \o "2-2" \h \z \t "Heading 1,1,Heading 3,3,Item Heading letters,3,SubAppd Ctr,1" </w:instrText>
      </w:r>
      <w:r>
        <w:rPr>
          <w:b w:val="0"/>
          <w:caps w:val="0"/>
        </w:rPr>
        <w:fldChar w:fldCharType="separate"/>
      </w:r>
      <w:hyperlink w:anchor="_Toc486341813" w:history="1">
        <w:r w:rsidRPr="00421C92">
          <w:rPr>
            <w:rStyle w:val="Hyperlink"/>
          </w:rPr>
          <w:t>Introduction</w:t>
        </w:r>
        <w:r>
          <w:rPr>
            <w:noProof/>
            <w:webHidden/>
          </w:rPr>
          <w:tab/>
        </w:r>
        <w:r>
          <w:rPr>
            <w:noProof/>
            <w:webHidden/>
          </w:rPr>
          <w:fldChar w:fldCharType="begin"/>
        </w:r>
        <w:r>
          <w:rPr>
            <w:noProof/>
            <w:webHidden/>
          </w:rPr>
          <w:instrText xml:space="preserve"> PAGEREF _Toc486341813 \h </w:instrText>
        </w:r>
        <w:r>
          <w:rPr>
            <w:noProof/>
            <w:webHidden/>
          </w:rPr>
        </w:r>
        <w:r>
          <w:rPr>
            <w:noProof/>
            <w:webHidden/>
          </w:rPr>
          <w:fldChar w:fldCharType="separate"/>
        </w:r>
        <w:r>
          <w:rPr>
            <w:noProof/>
            <w:webHidden/>
          </w:rPr>
          <w:t>1</w:t>
        </w:r>
        <w:r>
          <w:rPr>
            <w:noProof/>
            <w:webHidden/>
          </w:rPr>
          <w:fldChar w:fldCharType="end"/>
        </w:r>
      </w:hyperlink>
    </w:p>
    <w:p w14:paraId="4813A372" w14:textId="4F6DCE69" w:rsidR="00DF5BA7" w:rsidRDefault="00F81AEF">
      <w:pPr>
        <w:pStyle w:val="TOC1"/>
        <w:rPr>
          <w:rFonts w:asciiTheme="minorHAnsi" w:hAnsiTheme="minorHAnsi"/>
          <w:b w:val="0"/>
          <w:caps w:val="0"/>
          <w:noProof/>
          <w:color w:val="auto"/>
          <w:sz w:val="22"/>
          <w:lang w:eastAsia="en-US"/>
        </w:rPr>
      </w:pPr>
      <w:hyperlink w:anchor="_Toc486341814" w:history="1">
        <w:r w:rsidR="00DF5BA7" w:rsidRPr="00421C92">
          <w:rPr>
            <w:rStyle w:val="Hyperlink"/>
          </w:rPr>
          <w:t>Carry-over Items</w:t>
        </w:r>
        <w:r w:rsidR="00DF5BA7">
          <w:rPr>
            <w:noProof/>
            <w:webHidden/>
          </w:rPr>
          <w:tab/>
        </w:r>
        <w:r w:rsidR="00DF5BA7">
          <w:rPr>
            <w:noProof/>
            <w:webHidden/>
          </w:rPr>
          <w:fldChar w:fldCharType="begin"/>
        </w:r>
        <w:r w:rsidR="00DF5BA7">
          <w:rPr>
            <w:noProof/>
            <w:webHidden/>
          </w:rPr>
          <w:instrText xml:space="preserve"> PAGEREF _Toc486341814 \h </w:instrText>
        </w:r>
        <w:r w:rsidR="00DF5BA7">
          <w:rPr>
            <w:noProof/>
            <w:webHidden/>
          </w:rPr>
        </w:r>
        <w:r w:rsidR="00DF5BA7">
          <w:rPr>
            <w:noProof/>
            <w:webHidden/>
          </w:rPr>
          <w:fldChar w:fldCharType="separate"/>
        </w:r>
        <w:r w:rsidR="00DF5BA7">
          <w:rPr>
            <w:noProof/>
            <w:webHidden/>
          </w:rPr>
          <w:t>3</w:t>
        </w:r>
        <w:r w:rsidR="00DF5BA7">
          <w:rPr>
            <w:noProof/>
            <w:webHidden/>
          </w:rPr>
          <w:fldChar w:fldCharType="end"/>
        </w:r>
      </w:hyperlink>
    </w:p>
    <w:p w14:paraId="3472201C" w14:textId="41451DBA" w:rsidR="00DF5BA7" w:rsidRDefault="00F81AEF">
      <w:pPr>
        <w:pStyle w:val="TOC2"/>
        <w:rPr>
          <w:rFonts w:asciiTheme="minorHAnsi" w:hAnsiTheme="minorHAnsi"/>
          <w:noProof/>
          <w:color w:val="auto"/>
          <w:sz w:val="22"/>
          <w:lang w:eastAsia="en-US"/>
        </w:rPr>
      </w:pPr>
      <w:hyperlink w:anchor="_Toc486341815" w:history="1">
        <w:r w:rsidR="00DF5BA7" w:rsidRPr="00421C92">
          <w:rPr>
            <w:rStyle w:val="Hyperlink"/>
            <w14:scene3d>
              <w14:camera w14:prst="orthographicFront"/>
              <w14:lightRig w14:rig="threePt" w14:dir="t">
                <w14:rot w14:lat="0" w14:lon="0" w14:rev="0"/>
              </w14:lightRig>
            </w14:scene3d>
          </w:rPr>
          <w:t>1.</w:t>
        </w:r>
        <w:r w:rsidR="00DF5BA7">
          <w:rPr>
            <w:rFonts w:asciiTheme="minorHAnsi" w:hAnsiTheme="minorHAnsi"/>
            <w:noProof/>
            <w:color w:val="auto"/>
            <w:sz w:val="22"/>
            <w:lang w:eastAsia="en-US"/>
          </w:rPr>
          <w:tab/>
        </w:r>
        <w:r w:rsidR="00DF5BA7" w:rsidRPr="00421C92">
          <w:rPr>
            <w:rStyle w:val="Hyperlink"/>
          </w:rPr>
          <w:t>Recommended Changes to NCWM Publication 14 Based on Actions at the 2015 NCWM Annual Meeting</w:t>
        </w:r>
        <w:r w:rsidR="00DF5BA7">
          <w:rPr>
            <w:noProof/>
            <w:webHidden/>
          </w:rPr>
          <w:tab/>
        </w:r>
        <w:r w:rsidR="00DF5BA7">
          <w:rPr>
            <w:noProof/>
            <w:webHidden/>
          </w:rPr>
          <w:fldChar w:fldCharType="begin"/>
        </w:r>
        <w:r w:rsidR="00DF5BA7">
          <w:rPr>
            <w:noProof/>
            <w:webHidden/>
          </w:rPr>
          <w:instrText xml:space="preserve"> PAGEREF _Toc486341815 \h </w:instrText>
        </w:r>
        <w:r w:rsidR="00DF5BA7">
          <w:rPr>
            <w:noProof/>
            <w:webHidden/>
          </w:rPr>
        </w:r>
        <w:r w:rsidR="00DF5BA7">
          <w:rPr>
            <w:noProof/>
            <w:webHidden/>
          </w:rPr>
          <w:fldChar w:fldCharType="separate"/>
        </w:r>
        <w:r w:rsidR="00DF5BA7">
          <w:rPr>
            <w:noProof/>
            <w:webHidden/>
          </w:rPr>
          <w:t>3</w:t>
        </w:r>
        <w:r w:rsidR="00DF5BA7">
          <w:rPr>
            <w:noProof/>
            <w:webHidden/>
          </w:rPr>
          <w:fldChar w:fldCharType="end"/>
        </w:r>
      </w:hyperlink>
    </w:p>
    <w:p w14:paraId="1946A7E4" w14:textId="376F11B5" w:rsidR="00DF5BA7" w:rsidRDefault="00F81AEF">
      <w:pPr>
        <w:pStyle w:val="TOC3"/>
        <w:rPr>
          <w:rFonts w:asciiTheme="minorHAnsi" w:eastAsiaTheme="minorEastAsia" w:hAnsiTheme="minorHAnsi" w:cstheme="minorBidi"/>
          <w:sz w:val="22"/>
          <w:lang w:eastAsia="en-US"/>
        </w:rPr>
      </w:pPr>
      <w:hyperlink w:anchor="_Toc486341816" w:history="1">
        <w:r w:rsidR="00DF5BA7" w:rsidRPr="00421C92">
          <w:rPr>
            <w:rStyle w:val="Hyperlink"/>
          </w:rPr>
          <w:t>1.a.</w:t>
        </w:r>
        <w:r w:rsidR="00DF5BA7">
          <w:rPr>
            <w:rFonts w:asciiTheme="minorHAnsi" w:eastAsiaTheme="minorEastAsia" w:hAnsiTheme="minorHAnsi" w:cstheme="minorBidi"/>
            <w:sz w:val="22"/>
            <w:lang w:eastAsia="en-US"/>
          </w:rPr>
          <w:tab/>
        </w:r>
        <w:r w:rsidR="00DF5BA7" w:rsidRPr="00421C92">
          <w:rPr>
            <w:rStyle w:val="Hyperlink"/>
          </w:rPr>
          <w:t>Item 310-2 G-UR.4.1. Maintenance of Equipment.</w:t>
        </w:r>
        <w:r w:rsidR="00DF5BA7">
          <w:rPr>
            <w:webHidden/>
          </w:rPr>
          <w:tab/>
        </w:r>
        <w:r w:rsidR="00DF5BA7">
          <w:rPr>
            <w:webHidden/>
          </w:rPr>
          <w:fldChar w:fldCharType="begin"/>
        </w:r>
        <w:r w:rsidR="00DF5BA7">
          <w:rPr>
            <w:webHidden/>
          </w:rPr>
          <w:instrText xml:space="preserve"> PAGEREF _Toc486341816 \h </w:instrText>
        </w:r>
        <w:r w:rsidR="00DF5BA7">
          <w:rPr>
            <w:webHidden/>
          </w:rPr>
        </w:r>
        <w:r w:rsidR="00DF5BA7">
          <w:rPr>
            <w:webHidden/>
          </w:rPr>
          <w:fldChar w:fldCharType="separate"/>
        </w:r>
        <w:r w:rsidR="00DF5BA7">
          <w:rPr>
            <w:webHidden/>
          </w:rPr>
          <w:t>3</w:t>
        </w:r>
        <w:r w:rsidR="00DF5BA7">
          <w:rPr>
            <w:webHidden/>
          </w:rPr>
          <w:fldChar w:fldCharType="end"/>
        </w:r>
      </w:hyperlink>
    </w:p>
    <w:p w14:paraId="46A3A7E0" w14:textId="3375663A" w:rsidR="00DF5BA7" w:rsidRDefault="00F81AEF">
      <w:pPr>
        <w:pStyle w:val="TOC3"/>
        <w:rPr>
          <w:rFonts w:asciiTheme="minorHAnsi" w:eastAsiaTheme="minorEastAsia" w:hAnsiTheme="minorHAnsi" w:cstheme="minorBidi"/>
          <w:sz w:val="22"/>
          <w:lang w:eastAsia="en-US"/>
        </w:rPr>
      </w:pPr>
      <w:hyperlink w:anchor="_Toc486341817" w:history="1">
        <w:r w:rsidR="00DF5BA7" w:rsidRPr="00421C92">
          <w:rPr>
            <w:rStyle w:val="Hyperlink"/>
          </w:rPr>
          <w:t>1.b.</w:t>
        </w:r>
        <w:r w:rsidR="00DF5BA7">
          <w:rPr>
            <w:rFonts w:asciiTheme="minorHAnsi" w:eastAsiaTheme="minorEastAsia" w:hAnsiTheme="minorHAnsi" w:cstheme="minorBidi"/>
            <w:sz w:val="22"/>
            <w:lang w:eastAsia="en-US"/>
          </w:rPr>
          <w:tab/>
        </w:r>
        <w:r w:rsidR="00DF5BA7" w:rsidRPr="00421C92">
          <w:rPr>
            <w:rStyle w:val="Hyperlink"/>
          </w:rPr>
          <w:t>Item 320-1 T.N.3.5. Separate Main Elements.</w:t>
        </w:r>
        <w:r w:rsidR="00DF5BA7">
          <w:rPr>
            <w:webHidden/>
          </w:rPr>
          <w:tab/>
        </w:r>
        <w:r w:rsidR="00DF5BA7">
          <w:rPr>
            <w:webHidden/>
          </w:rPr>
          <w:fldChar w:fldCharType="begin"/>
        </w:r>
        <w:r w:rsidR="00DF5BA7">
          <w:rPr>
            <w:webHidden/>
          </w:rPr>
          <w:instrText xml:space="preserve"> PAGEREF _Toc486341817 \h </w:instrText>
        </w:r>
        <w:r w:rsidR="00DF5BA7">
          <w:rPr>
            <w:webHidden/>
          </w:rPr>
        </w:r>
        <w:r w:rsidR="00DF5BA7">
          <w:rPr>
            <w:webHidden/>
          </w:rPr>
          <w:fldChar w:fldCharType="separate"/>
        </w:r>
        <w:r w:rsidR="00DF5BA7">
          <w:rPr>
            <w:webHidden/>
          </w:rPr>
          <w:t>4</w:t>
        </w:r>
        <w:r w:rsidR="00DF5BA7">
          <w:rPr>
            <w:webHidden/>
          </w:rPr>
          <w:fldChar w:fldCharType="end"/>
        </w:r>
      </w:hyperlink>
    </w:p>
    <w:p w14:paraId="0F6C123F" w14:textId="1C3CEABE" w:rsidR="00DF5BA7" w:rsidRDefault="00F81AEF">
      <w:pPr>
        <w:pStyle w:val="TOC3"/>
        <w:rPr>
          <w:rFonts w:asciiTheme="minorHAnsi" w:eastAsiaTheme="minorEastAsia" w:hAnsiTheme="minorHAnsi" w:cstheme="minorBidi"/>
          <w:sz w:val="22"/>
          <w:lang w:eastAsia="en-US"/>
        </w:rPr>
      </w:pPr>
      <w:hyperlink w:anchor="_Toc486341818" w:history="1">
        <w:r w:rsidR="00DF5BA7" w:rsidRPr="00421C92">
          <w:rPr>
            <w:rStyle w:val="Hyperlink"/>
          </w:rPr>
          <w:t>1.c.</w:t>
        </w:r>
        <w:r w:rsidR="00DF5BA7">
          <w:rPr>
            <w:rFonts w:asciiTheme="minorHAnsi" w:eastAsiaTheme="minorEastAsia" w:hAnsiTheme="minorHAnsi" w:cstheme="minorBidi"/>
            <w:sz w:val="22"/>
            <w:lang w:eastAsia="en-US"/>
          </w:rPr>
          <w:tab/>
        </w:r>
        <w:r w:rsidR="00DF5BA7" w:rsidRPr="00421C92">
          <w:rPr>
            <w:rStyle w:val="Hyperlink"/>
          </w:rPr>
          <w:t>Item 320-5</w:t>
        </w:r>
        <w:r w:rsidR="00DF5BA7" w:rsidRPr="00421C92">
          <w:rPr>
            <w:rStyle w:val="Hyperlink"/>
            <w:rFonts w:eastAsia="Times New Roman" w:cs="Times New Roman"/>
          </w:rPr>
          <w:t xml:space="preserve"> </w:t>
        </w:r>
        <w:r w:rsidR="00DF5BA7" w:rsidRPr="00421C92">
          <w:rPr>
            <w:rStyle w:val="Hyperlink"/>
          </w:rPr>
          <w:t>Part 2.20.  Weigh-In-Motion Vehicle Scales for Law Enforcement – Work Group</w:t>
        </w:r>
        <w:r w:rsidR="00DF5BA7">
          <w:rPr>
            <w:webHidden/>
          </w:rPr>
          <w:tab/>
        </w:r>
        <w:r w:rsidR="00DF5BA7">
          <w:rPr>
            <w:webHidden/>
          </w:rPr>
          <w:fldChar w:fldCharType="begin"/>
        </w:r>
        <w:r w:rsidR="00DF5BA7">
          <w:rPr>
            <w:webHidden/>
          </w:rPr>
          <w:instrText xml:space="preserve"> PAGEREF _Toc486341818 \h </w:instrText>
        </w:r>
        <w:r w:rsidR="00DF5BA7">
          <w:rPr>
            <w:webHidden/>
          </w:rPr>
        </w:r>
        <w:r w:rsidR="00DF5BA7">
          <w:rPr>
            <w:webHidden/>
          </w:rPr>
          <w:fldChar w:fldCharType="separate"/>
        </w:r>
        <w:r w:rsidR="00DF5BA7">
          <w:rPr>
            <w:webHidden/>
          </w:rPr>
          <w:t>5</w:t>
        </w:r>
        <w:r w:rsidR="00DF5BA7">
          <w:rPr>
            <w:webHidden/>
          </w:rPr>
          <w:fldChar w:fldCharType="end"/>
        </w:r>
      </w:hyperlink>
    </w:p>
    <w:p w14:paraId="4004B482" w14:textId="2B2AA589" w:rsidR="00DF5BA7" w:rsidRDefault="00F81AEF">
      <w:pPr>
        <w:pStyle w:val="TOC3"/>
        <w:rPr>
          <w:rFonts w:asciiTheme="minorHAnsi" w:eastAsiaTheme="minorEastAsia" w:hAnsiTheme="minorHAnsi" w:cstheme="minorBidi"/>
          <w:sz w:val="22"/>
          <w:lang w:eastAsia="en-US"/>
        </w:rPr>
      </w:pPr>
      <w:hyperlink w:anchor="_Toc486341819" w:history="1">
        <w:r w:rsidR="00DF5BA7" w:rsidRPr="00421C92">
          <w:rPr>
            <w:rStyle w:val="Hyperlink"/>
          </w:rPr>
          <w:t>1.d.</w:t>
        </w:r>
        <w:r w:rsidR="00DF5BA7">
          <w:rPr>
            <w:rFonts w:asciiTheme="minorHAnsi" w:eastAsiaTheme="minorEastAsia" w:hAnsiTheme="minorHAnsi" w:cstheme="minorBidi"/>
            <w:sz w:val="22"/>
            <w:lang w:eastAsia="en-US"/>
          </w:rPr>
          <w:tab/>
        </w:r>
        <w:r w:rsidR="00DF5BA7" w:rsidRPr="00421C92">
          <w:rPr>
            <w:rStyle w:val="Hyperlink"/>
          </w:rPr>
          <w:t>Item 360-3 Appendix D – Definitions. point-of-sale-system.</w:t>
        </w:r>
        <w:r w:rsidR="00DF5BA7">
          <w:rPr>
            <w:webHidden/>
          </w:rPr>
          <w:tab/>
        </w:r>
        <w:r w:rsidR="00DF5BA7">
          <w:rPr>
            <w:webHidden/>
          </w:rPr>
          <w:fldChar w:fldCharType="begin"/>
        </w:r>
        <w:r w:rsidR="00DF5BA7">
          <w:rPr>
            <w:webHidden/>
          </w:rPr>
          <w:instrText xml:space="preserve"> PAGEREF _Toc486341819 \h </w:instrText>
        </w:r>
        <w:r w:rsidR="00DF5BA7">
          <w:rPr>
            <w:webHidden/>
          </w:rPr>
        </w:r>
        <w:r w:rsidR="00DF5BA7">
          <w:rPr>
            <w:webHidden/>
          </w:rPr>
          <w:fldChar w:fldCharType="separate"/>
        </w:r>
        <w:r w:rsidR="00DF5BA7">
          <w:rPr>
            <w:webHidden/>
          </w:rPr>
          <w:t>6</w:t>
        </w:r>
        <w:r w:rsidR="00DF5BA7">
          <w:rPr>
            <w:webHidden/>
          </w:rPr>
          <w:fldChar w:fldCharType="end"/>
        </w:r>
      </w:hyperlink>
    </w:p>
    <w:p w14:paraId="0F8DACDB" w14:textId="21D7C364" w:rsidR="00DF5BA7" w:rsidRDefault="00F81AEF">
      <w:pPr>
        <w:pStyle w:val="TOC2"/>
        <w:rPr>
          <w:rFonts w:asciiTheme="minorHAnsi" w:hAnsiTheme="minorHAnsi"/>
          <w:noProof/>
          <w:color w:val="auto"/>
          <w:sz w:val="22"/>
          <w:lang w:eastAsia="en-US"/>
        </w:rPr>
      </w:pPr>
      <w:hyperlink w:anchor="_Toc486341820" w:history="1">
        <w:r w:rsidR="00DF5BA7" w:rsidRPr="00421C92">
          <w:rPr>
            <w:rStyle w:val="Hyperlink"/>
            <w14:scene3d>
              <w14:camera w14:prst="orthographicFront"/>
              <w14:lightRig w14:rig="threePt" w14:dir="t">
                <w14:rot w14:lat="0" w14:lon="0" w14:rev="0"/>
              </w14:lightRig>
            </w14:scene3d>
          </w:rPr>
          <w:t>2.</w:t>
        </w:r>
        <w:r w:rsidR="00DF5BA7">
          <w:rPr>
            <w:rFonts w:asciiTheme="minorHAnsi" w:hAnsiTheme="minorHAnsi"/>
            <w:noProof/>
            <w:color w:val="auto"/>
            <w:sz w:val="22"/>
            <w:lang w:eastAsia="en-US"/>
          </w:rPr>
          <w:tab/>
        </w:r>
        <w:r w:rsidR="00DF5BA7" w:rsidRPr="00421C92">
          <w:rPr>
            <w:rStyle w:val="Hyperlink"/>
          </w:rPr>
          <w:t>Acceptable Symbols/Abbreviations to Display the CC Number Via a Device’s User Interface</w:t>
        </w:r>
        <w:r w:rsidR="00DF5BA7">
          <w:rPr>
            <w:noProof/>
            <w:webHidden/>
          </w:rPr>
          <w:tab/>
        </w:r>
        <w:r w:rsidR="00DF5BA7">
          <w:rPr>
            <w:noProof/>
            <w:webHidden/>
          </w:rPr>
          <w:fldChar w:fldCharType="begin"/>
        </w:r>
        <w:r w:rsidR="00DF5BA7">
          <w:rPr>
            <w:noProof/>
            <w:webHidden/>
          </w:rPr>
          <w:instrText xml:space="preserve"> PAGEREF _Toc486341820 \h </w:instrText>
        </w:r>
        <w:r w:rsidR="00DF5BA7">
          <w:rPr>
            <w:noProof/>
            <w:webHidden/>
          </w:rPr>
        </w:r>
        <w:r w:rsidR="00DF5BA7">
          <w:rPr>
            <w:noProof/>
            <w:webHidden/>
          </w:rPr>
          <w:fldChar w:fldCharType="separate"/>
        </w:r>
        <w:r w:rsidR="00DF5BA7">
          <w:rPr>
            <w:noProof/>
            <w:webHidden/>
          </w:rPr>
          <w:t>7</w:t>
        </w:r>
        <w:r w:rsidR="00DF5BA7">
          <w:rPr>
            <w:noProof/>
            <w:webHidden/>
          </w:rPr>
          <w:fldChar w:fldCharType="end"/>
        </w:r>
      </w:hyperlink>
    </w:p>
    <w:p w14:paraId="492D07ED" w14:textId="3C48202F" w:rsidR="00DF5BA7" w:rsidRDefault="00F81AEF">
      <w:pPr>
        <w:pStyle w:val="TOC2"/>
        <w:rPr>
          <w:rFonts w:asciiTheme="minorHAnsi" w:hAnsiTheme="minorHAnsi"/>
          <w:noProof/>
          <w:color w:val="auto"/>
          <w:sz w:val="22"/>
          <w:lang w:eastAsia="en-US"/>
        </w:rPr>
      </w:pPr>
      <w:hyperlink w:anchor="_Toc486341821" w:history="1">
        <w:r w:rsidR="00DF5BA7" w:rsidRPr="00421C92">
          <w:rPr>
            <w:rStyle w:val="Hyperlink"/>
            <w14:scene3d>
              <w14:camera w14:prst="orthographicFront"/>
              <w14:lightRig w14:rig="threePt" w14:dir="t">
                <w14:rot w14:lat="0" w14:lon="0" w14:rev="0"/>
              </w14:lightRig>
            </w14:scene3d>
          </w:rPr>
          <w:t>3.</w:t>
        </w:r>
        <w:r w:rsidR="00DF5BA7">
          <w:rPr>
            <w:rFonts w:asciiTheme="minorHAnsi" w:hAnsiTheme="minorHAnsi"/>
            <w:noProof/>
            <w:color w:val="auto"/>
            <w:sz w:val="22"/>
            <w:lang w:eastAsia="en-US"/>
          </w:rPr>
          <w:tab/>
        </w:r>
        <w:r w:rsidR="00DF5BA7" w:rsidRPr="00421C92">
          <w:rPr>
            <w:rStyle w:val="Hyperlink"/>
          </w:rPr>
          <w:t>NCWM Publication 14 DES Section D. Substitution of Load Cells, Load Cells Section 5.</w:t>
        </w:r>
        <w:r w:rsidR="00DF5BA7">
          <w:rPr>
            <w:noProof/>
            <w:webHidden/>
          </w:rPr>
          <w:tab/>
        </w:r>
        <w:r w:rsidR="00DF5BA7">
          <w:rPr>
            <w:noProof/>
            <w:webHidden/>
          </w:rPr>
          <w:fldChar w:fldCharType="begin"/>
        </w:r>
        <w:r w:rsidR="00DF5BA7">
          <w:rPr>
            <w:noProof/>
            <w:webHidden/>
          </w:rPr>
          <w:instrText xml:space="preserve"> PAGEREF _Toc486341821 \h </w:instrText>
        </w:r>
        <w:r w:rsidR="00DF5BA7">
          <w:rPr>
            <w:noProof/>
            <w:webHidden/>
          </w:rPr>
        </w:r>
        <w:r w:rsidR="00DF5BA7">
          <w:rPr>
            <w:noProof/>
            <w:webHidden/>
          </w:rPr>
          <w:fldChar w:fldCharType="separate"/>
        </w:r>
        <w:r w:rsidR="00DF5BA7">
          <w:rPr>
            <w:noProof/>
            <w:webHidden/>
          </w:rPr>
          <w:t>13</w:t>
        </w:r>
        <w:r w:rsidR="00DF5BA7">
          <w:rPr>
            <w:noProof/>
            <w:webHidden/>
          </w:rPr>
          <w:fldChar w:fldCharType="end"/>
        </w:r>
      </w:hyperlink>
    </w:p>
    <w:p w14:paraId="5F95FC0B" w14:textId="17FA8158" w:rsidR="00DF5BA7" w:rsidRDefault="00F81AEF">
      <w:pPr>
        <w:pStyle w:val="TOC1"/>
        <w:rPr>
          <w:rFonts w:asciiTheme="minorHAnsi" w:hAnsiTheme="minorHAnsi"/>
          <w:b w:val="0"/>
          <w:caps w:val="0"/>
          <w:noProof/>
          <w:color w:val="auto"/>
          <w:sz w:val="22"/>
          <w:lang w:eastAsia="en-US"/>
        </w:rPr>
      </w:pPr>
      <w:hyperlink w:anchor="_Toc486341822" w:history="1">
        <w:r w:rsidR="00DF5BA7" w:rsidRPr="00421C92">
          <w:rPr>
            <w:rStyle w:val="Hyperlink"/>
          </w:rPr>
          <w:t>NEW ITEMS</w:t>
        </w:r>
        <w:r w:rsidR="00DF5BA7">
          <w:rPr>
            <w:noProof/>
            <w:webHidden/>
          </w:rPr>
          <w:tab/>
        </w:r>
        <w:r w:rsidR="00DF5BA7">
          <w:rPr>
            <w:noProof/>
            <w:webHidden/>
          </w:rPr>
          <w:fldChar w:fldCharType="begin"/>
        </w:r>
        <w:r w:rsidR="00DF5BA7">
          <w:rPr>
            <w:noProof/>
            <w:webHidden/>
          </w:rPr>
          <w:instrText xml:space="preserve"> PAGEREF _Toc486341822 \h </w:instrText>
        </w:r>
        <w:r w:rsidR="00DF5BA7">
          <w:rPr>
            <w:noProof/>
            <w:webHidden/>
          </w:rPr>
        </w:r>
        <w:r w:rsidR="00DF5BA7">
          <w:rPr>
            <w:noProof/>
            <w:webHidden/>
          </w:rPr>
          <w:fldChar w:fldCharType="separate"/>
        </w:r>
        <w:r w:rsidR="00DF5BA7">
          <w:rPr>
            <w:noProof/>
            <w:webHidden/>
          </w:rPr>
          <w:t>16</w:t>
        </w:r>
        <w:r w:rsidR="00DF5BA7">
          <w:rPr>
            <w:noProof/>
            <w:webHidden/>
          </w:rPr>
          <w:fldChar w:fldCharType="end"/>
        </w:r>
      </w:hyperlink>
    </w:p>
    <w:p w14:paraId="17F30FE2" w14:textId="2B207DF7" w:rsidR="00DF5BA7" w:rsidRDefault="00F81AEF">
      <w:pPr>
        <w:pStyle w:val="TOC2"/>
        <w:rPr>
          <w:rFonts w:asciiTheme="minorHAnsi" w:hAnsiTheme="minorHAnsi"/>
          <w:noProof/>
          <w:color w:val="auto"/>
          <w:sz w:val="22"/>
          <w:lang w:eastAsia="en-US"/>
        </w:rPr>
      </w:pPr>
      <w:hyperlink w:anchor="_Toc486341823" w:history="1">
        <w:r w:rsidR="00DF5BA7" w:rsidRPr="00421C92">
          <w:rPr>
            <w:rStyle w:val="Hyperlink"/>
            <w14:scene3d>
              <w14:camera w14:prst="orthographicFront"/>
              <w14:lightRig w14:rig="threePt" w14:dir="t">
                <w14:rot w14:lat="0" w14:lon="0" w14:rev="0"/>
              </w14:lightRig>
            </w14:scene3d>
          </w:rPr>
          <w:t>4.</w:t>
        </w:r>
        <w:r w:rsidR="00DF5BA7">
          <w:rPr>
            <w:rFonts w:asciiTheme="minorHAnsi" w:hAnsiTheme="minorHAnsi"/>
            <w:noProof/>
            <w:color w:val="auto"/>
            <w:sz w:val="22"/>
            <w:lang w:eastAsia="en-US"/>
          </w:rPr>
          <w:tab/>
        </w:r>
        <w:r w:rsidR="00DF5BA7" w:rsidRPr="00421C92">
          <w:rPr>
            <w:rStyle w:val="Hyperlink"/>
          </w:rPr>
          <w:t>NIST Handbook 44 Scales Code Paragraph S.5.4 Relationship of Load Cell Verification Interval Value to the Scale Division</w:t>
        </w:r>
        <w:r w:rsidR="00DF5BA7">
          <w:rPr>
            <w:noProof/>
            <w:webHidden/>
          </w:rPr>
          <w:tab/>
        </w:r>
        <w:r w:rsidR="00DF5BA7">
          <w:rPr>
            <w:noProof/>
            <w:webHidden/>
          </w:rPr>
          <w:fldChar w:fldCharType="begin"/>
        </w:r>
        <w:r w:rsidR="00DF5BA7">
          <w:rPr>
            <w:noProof/>
            <w:webHidden/>
          </w:rPr>
          <w:instrText xml:space="preserve"> PAGEREF _Toc486341823 \h </w:instrText>
        </w:r>
        <w:r w:rsidR="00DF5BA7">
          <w:rPr>
            <w:noProof/>
            <w:webHidden/>
          </w:rPr>
        </w:r>
        <w:r w:rsidR="00DF5BA7">
          <w:rPr>
            <w:noProof/>
            <w:webHidden/>
          </w:rPr>
          <w:fldChar w:fldCharType="separate"/>
        </w:r>
        <w:r w:rsidR="00DF5BA7">
          <w:rPr>
            <w:noProof/>
            <w:webHidden/>
          </w:rPr>
          <w:t>16</w:t>
        </w:r>
        <w:r w:rsidR="00DF5BA7">
          <w:rPr>
            <w:noProof/>
            <w:webHidden/>
          </w:rPr>
          <w:fldChar w:fldCharType="end"/>
        </w:r>
      </w:hyperlink>
    </w:p>
    <w:p w14:paraId="62B51B6E" w14:textId="1A7D1BDF" w:rsidR="00DF5BA7" w:rsidRDefault="00F81AEF">
      <w:pPr>
        <w:pStyle w:val="TOC2"/>
        <w:rPr>
          <w:rFonts w:asciiTheme="minorHAnsi" w:hAnsiTheme="minorHAnsi"/>
          <w:noProof/>
          <w:color w:val="auto"/>
          <w:sz w:val="22"/>
          <w:lang w:eastAsia="en-US"/>
        </w:rPr>
      </w:pPr>
      <w:hyperlink w:anchor="_Toc486341824" w:history="1">
        <w:r w:rsidR="00DF5BA7" w:rsidRPr="00421C92">
          <w:rPr>
            <w:rStyle w:val="Hyperlink"/>
            <w14:scene3d>
              <w14:camera w14:prst="orthographicFront"/>
              <w14:lightRig w14:rig="threePt" w14:dir="t">
                <w14:rot w14:lat="0" w14:lon="0" w14:rev="0"/>
              </w14:lightRig>
            </w14:scene3d>
          </w:rPr>
          <w:t>5.</w:t>
        </w:r>
        <w:r w:rsidR="00DF5BA7">
          <w:rPr>
            <w:rFonts w:asciiTheme="minorHAnsi" w:hAnsiTheme="minorHAnsi"/>
            <w:noProof/>
            <w:color w:val="auto"/>
            <w:sz w:val="22"/>
            <w:lang w:eastAsia="en-US"/>
          </w:rPr>
          <w:tab/>
        </w:r>
        <w:r w:rsidR="00DF5BA7" w:rsidRPr="00421C92">
          <w:rPr>
            <w:rStyle w:val="Hyperlink"/>
          </w:rPr>
          <w:t>NCWM Publication 14 ABWS Technical Policy Section E. Automatic Bulk Weighing Systems - NTEP On-Site Evaluation, and ABWS Checklists Paragraph 32</w:t>
        </w:r>
        <w:r w:rsidR="00DF5BA7">
          <w:rPr>
            <w:noProof/>
            <w:webHidden/>
          </w:rPr>
          <w:tab/>
        </w:r>
        <w:r w:rsidR="00DF5BA7">
          <w:rPr>
            <w:noProof/>
            <w:webHidden/>
          </w:rPr>
          <w:fldChar w:fldCharType="begin"/>
        </w:r>
        <w:r w:rsidR="00DF5BA7">
          <w:rPr>
            <w:noProof/>
            <w:webHidden/>
          </w:rPr>
          <w:instrText xml:space="preserve"> PAGEREF _Toc486341824 \h </w:instrText>
        </w:r>
        <w:r w:rsidR="00DF5BA7">
          <w:rPr>
            <w:noProof/>
            <w:webHidden/>
          </w:rPr>
        </w:r>
        <w:r w:rsidR="00DF5BA7">
          <w:rPr>
            <w:noProof/>
            <w:webHidden/>
          </w:rPr>
          <w:fldChar w:fldCharType="separate"/>
        </w:r>
        <w:r w:rsidR="00DF5BA7">
          <w:rPr>
            <w:noProof/>
            <w:webHidden/>
          </w:rPr>
          <w:t>17</w:t>
        </w:r>
        <w:r w:rsidR="00DF5BA7">
          <w:rPr>
            <w:noProof/>
            <w:webHidden/>
          </w:rPr>
          <w:fldChar w:fldCharType="end"/>
        </w:r>
      </w:hyperlink>
    </w:p>
    <w:p w14:paraId="58EA2BFE" w14:textId="7328C24A" w:rsidR="00DF5BA7" w:rsidRDefault="00F81AEF">
      <w:pPr>
        <w:pStyle w:val="TOC2"/>
        <w:rPr>
          <w:rFonts w:asciiTheme="minorHAnsi" w:hAnsiTheme="minorHAnsi"/>
          <w:noProof/>
          <w:color w:val="auto"/>
          <w:sz w:val="22"/>
          <w:lang w:eastAsia="en-US"/>
        </w:rPr>
      </w:pPr>
      <w:hyperlink w:anchor="_Toc486341825" w:history="1">
        <w:r w:rsidR="00DF5BA7" w:rsidRPr="00421C92">
          <w:rPr>
            <w:rStyle w:val="Hyperlink"/>
            <w14:scene3d>
              <w14:camera w14:prst="orthographicFront"/>
              <w14:lightRig w14:rig="threePt" w14:dir="t">
                <w14:rot w14:lat="0" w14:lon="0" w14:rev="0"/>
              </w14:lightRig>
            </w14:scene3d>
          </w:rPr>
          <w:t>6.</w:t>
        </w:r>
        <w:r w:rsidR="00DF5BA7">
          <w:rPr>
            <w:rFonts w:asciiTheme="minorHAnsi" w:hAnsiTheme="minorHAnsi"/>
            <w:noProof/>
            <w:color w:val="auto"/>
            <w:sz w:val="22"/>
            <w:lang w:eastAsia="en-US"/>
          </w:rPr>
          <w:tab/>
        </w:r>
        <w:r w:rsidR="00DF5BA7" w:rsidRPr="00421C92">
          <w:rPr>
            <w:rStyle w:val="Hyperlink"/>
          </w:rPr>
          <w:t>NCWM Publication 14 DES Section 62 Permanence Tests for Scales</w:t>
        </w:r>
        <w:r w:rsidR="00DF5BA7">
          <w:rPr>
            <w:noProof/>
            <w:webHidden/>
          </w:rPr>
          <w:tab/>
        </w:r>
        <w:r w:rsidR="00DF5BA7">
          <w:rPr>
            <w:noProof/>
            <w:webHidden/>
          </w:rPr>
          <w:fldChar w:fldCharType="begin"/>
        </w:r>
        <w:r w:rsidR="00DF5BA7">
          <w:rPr>
            <w:noProof/>
            <w:webHidden/>
          </w:rPr>
          <w:instrText xml:space="preserve"> PAGEREF _Toc486341825 \h </w:instrText>
        </w:r>
        <w:r w:rsidR="00DF5BA7">
          <w:rPr>
            <w:noProof/>
            <w:webHidden/>
          </w:rPr>
        </w:r>
        <w:r w:rsidR="00DF5BA7">
          <w:rPr>
            <w:noProof/>
            <w:webHidden/>
          </w:rPr>
          <w:fldChar w:fldCharType="separate"/>
        </w:r>
        <w:r w:rsidR="00DF5BA7">
          <w:rPr>
            <w:noProof/>
            <w:webHidden/>
          </w:rPr>
          <w:t>20</w:t>
        </w:r>
        <w:r w:rsidR="00DF5BA7">
          <w:rPr>
            <w:noProof/>
            <w:webHidden/>
          </w:rPr>
          <w:fldChar w:fldCharType="end"/>
        </w:r>
      </w:hyperlink>
    </w:p>
    <w:p w14:paraId="2AA691BB" w14:textId="73642CB2" w:rsidR="00DF5BA7" w:rsidRDefault="00F81AEF">
      <w:pPr>
        <w:pStyle w:val="TOC2"/>
        <w:rPr>
          <w:rFonts w:asciiTheme="minorHAnsi" w:hAnsiTheme="minorHAnsi"/>
          <w:noProof/>
          <w:color w:val="auto"/>
          <w:sz w:val="22"/>
          <w:lang w:eastAsia="en-US"/>
        </w:rPr>
      </w:pPr>
      <w:hyperlink w:anchor="_Toc486341826" w:history="1">
        <w:r w:rsidR="00DF5BA7" w:rsidRPr="00421C92">
          <w:rPr>
            <w:rStyle w:val="Hyperlink"/>
            <w14:scene3d>
              <w14:camera w14:prst="orthographicFront"/>
              <w14:lightRig w14:rig="threePt" w14:dir="t">
                <w14:rot w14:lat="0" w14:lon="0" w14:rev="0"/>
              </w14:lightRig>
            </w14:scene3d>
          </w:rPr>
          <w:t>7.</w:t>
        </w:r>
        <w:r w:rsidR="00DF5BA7">
          <w:rPr>
            <w:rFonts w:asciiTheme="minorHAnsi" w:hAnsiTheme="minorHAnsi"/>
            <w:noProof/>
            <w:color w:val="auto"/>
            <w:sz w:val="22"/>
            <w:lang w:eastAsia="en-US"/>
          </w:rPr>
          <w:tab/>
        </w:r>
        <w:r w:rsidR="00DF5BA7" w:rsidRPr="00421C92">
          <w:rPr>
            <w:rStyle w:val="Hyperlink"/>
          </w:rPr>
          <w:t>NCWM Publication 14 DES Technical Policy</w:t>
        </w:r>
        <w:r w:rsidR="00DF5BA7">
          <w:rPr>
            <w:noProof/>
            <w:webHidden/>
          </w:rPr>
          <w:tab/>
        </w:r>
        <w:r w:rsidR="00DF5BA7">
          <w:rPr>
            <w:noProof/>
            <w:webHidden/>
          </w:rPr>
          <w:fldChar w:fldCharType="begin"/>
        </w:r>
        <w:r w:rsidR="00DF5BA7">
          <w:rPr>
            <w:noProof/>
            <w:webHidden/>
          </w:rPr>
          <w:instrText xml:space="preserve"> PAGEREF _Toc486341826 \h </w:instrText>
        </w:r>
        <w:r w:rsidR="00DF5BA7">
          <w:rPr>
            <w:noProof/>
            <w:webHidden/>
          </w:rPr>
        </w:r>
        <w:r w:rsidR="00DF5BA7">
          <w:rPr>
            <w:noProof/>
            <w:webHidden/>
          </w:rPr>
          <w:fldChar w:fldCharType="separate"/>
        </w:r>
        <w:r w:rsidR="00DF5BA7">
          <w:rPr>
            <w:noProof/>
            <w:webHidden/>
          </w:rPr>
          <w:t>20</w:t>
        </w:r>
        <w:r w:rsidR="00DF5BA7">
          <w:rPr>
            <w:noProof/>
            <w:webHidden/>
          </w:rPr>
          <w:fldChar w:fldCharType="end"/>
        </w:r>
      </w:hyperlink>
    </w:p>
    <w:p w14:paraId="53318055" w14:textId="3B8E313C" w:rsidR="00DF5BA7" w:rsidRDefault="00F81AEF">
      <w:pPr>
        <w:pStyle w:val="TOC2"/>
        <w:rPr>
          <w:rFonts w:asciiTheme="minorHAnsi" w:hAnsiTheme="minorHAnsi"/>
          <w:noProof/>
          <w:color w:val="auto"/>
          <w:sz w:val="22"/>
          <w:lang w:eastAsia="en-US"/>
        </w:rPr>
      </w:pPr>
      <w:hyperlink w:anchor="_Toc486341827" w:history="1">
        <w:r w:rsidR="00DF5BA7" w:rsidRPr="00421C92">
          <w:rPr>
            <w:rStyle w:val="Hyperlink"/>
            <w14:scene3d>
              <w14:camera w14:prst="orthographicFront"/>
              <w14:lightRig w14:rig="threePt" w14:dir="t">
                <w14:rot w14:lat="0" w14:lon="0" w14:rev="0"/>
              </w14:lightRig>
            </w14:scene3d>
          </w:rPr>
          <w:t>8.</w:t>
        </w:r>
        <w:r w:rsidR="00DF5BA7">
          <w:rPr>
            <w:rFonts w:asciiTheme="minorHAnsi" w:hAnsiTheme="minorHAnsi"/>
            <w:noProof/>
            <w:color w:val="auto"/>
            <w:sz w:val="22"/>
            <w:lang w:eastAsia="en-US"/>
          </w:rPr>
          <w:tab/>
        </w:r>
        <w:r w:rsidR="00DF5BA7" w:rsidRPr="00421C92">
          <w:rPr>
            <w:rStyle w:val="Hyperlink"/>
          </w:rPr>
          <w:t>NCWM Publication 14 DES Section 46. Tare Operation – Facilitation of Fraud</w:t>
        </w:r>
        <w:r w:rsidR="00DF5BA7">
          <w:rPr>
            <w:noProof/>
            <w:webHidden/>
          </w:rPr>
          <w:tab/>
        </w:r>
        <w:r w:rsidR="00DF5BA7">
          <w:rPr>
            <w:noProof/>
            <w:webHidden/>
          </w:rPr>
          <w:fldChar w:fldCharType="begin"/>
        </w:r>
        <w:r w:rsidR="00DF5BA7">
          <w:rPr>
            <w:noProof/>
            <w:webHidden/>
          </w:rPr>
          <w:instrText xml:space="preserve"> PAGEREF _Toc486341827 \h </w:instrText>
        </w:r>
        <w:r w:rsidR="00DF5BA7">
          <w:rPr>
            <w:noProof/>
            <w:webHidden/>
          </w:rPr>
        </w:r>
        <w:r w:rsidR="00DF5BA7">
          <w:rPr>
            <w:noProof/>
            <w:webHidden/>
          </w:rPr>
          <w:fldChar w:fldCharType="separate"/>
        </w:r>
        <w:r w:rsidR="00DF5BA7">
          <w:rPr>
            <w:noProof/>
            <w:webHidden/>
          </w:rPr>
          <w:t>23</w:t>
        </w:r>
        <w:r w:rsidR="00DF5BA7">
          <w:rPr>
            <w:noProof/>
            <w:webHidden/>
          </w:rPr>
          <w:fldChar w:fldCharType="end"/>
        </w:r>
      </w:hyperlink>
    </w:p>
    <w:p w14:paraId="2D152F12" w14:textId="1807AB8B" w:rsidR="00DF5BA7" w:rsidRDefault="00F81AEF">
      <w:pPr>
        <w:pStyle w:val="TOC2"/>
        <w:rPr>
          <w:rFonts w:asciiTheme="minorHAnsi" w:hAnsiTheme="minorHAnsi"/>
          <w:noProof/>
          <w:color w:val="auto"/>
          <w:sz w:val="22"/>
          <w:lang w:eastAsia="en-US"/>
        </w:rPr>
      </w:pPr>
      <w:hyperlink w:anchor="_Toc486341828" w:history="1">
        <w:r w:rsidR="00DF5BA7" w:rsidRPr="00421C92">
          <w:rPr>
            <w:rStyle w:val="Hyperlink"/>
            <w14:scene3d>
              <w14:camera w14:prst="orthographicFront"/>
              <w14:lightRig w14:rig="threePt" w14:dir="t">
                <w14:rot w14:lat="0" w14:lon="0" w14:rev="0"/>
              </w14:lightRig>
            </w14:scene3d>
          </w:rPr>
          <w:t>9.</w:t>
        </w:r>
        <w:r w:rsidR="00DF5BA7">
          <w:rPr>
            <w:rFonts w:asciiTheme="minorHAnsi" w:hAnsiTheme="minorHAnsi"/>
            <w:noProof/>
            <w:color w:val="auto"/>
            <w:sz w:val="22"/>
            <w:lang w:eastAsia="en-US"/>
          </w:rPr>
          <w:tab/>
        </w:r>
        <w:r w:rsidR="00DF5BA7" w:rsidRPr="00421C92">
          <w:rPr>
            <w:rStyle w:val="Hyperlink"/>
          </w:rPr>
          <w:t>NCWM Publication 14 DES Section73 Performance and Permanence Test Procedures for Dynamic Monorail Scales</w:t>
        </w:r>
        <w:r w:rsidR="00DF5BA7">
          <w:rPr>
            <w:noProof/>
            <w:webHidden/>
          </w:rPr>
          <w:tab/>
        </w:r>
        <w:r w:rsidR="00DF5BA7">
          <w:rPr>
            <w:noProof/>
            <w:webHidden/>
          </w:rPr>
          <w:fldChar w:fldCharType="begin"/>
        </w:r>
        <w:r w:rsidR="00DF5BA7">
          <w:rPr>
            <w:noProof/>
            <w:webHidden/>
          </w:rPr>
          <w:instrText xml:space="preserve"> PAGEREF _Toc486341828 \h </w:instrText>
        </w:r>
        <w:r w:rsidR="00DF5BA7">
          <w:rPr>
            <w:noProof/>
            <w:webHidden/>
          </w:rPr>
        </w:r>
        <w:r w:rsidR="00DF5BA7">
          <w:rPr>
            <w:noProof/>
            <w:webHidden/>
          </w:rPr>
          <w:fldChar w:fldCharType="separate"/>
        </w:r>
        <w:r w:rsidR="00DF5BA7">
          <w:rPr>
            <w:noProof/>
            <w:webHidden/>
          </w:rPr>
          <w:t>25</w:t>
        </w:r>
        <w:r w:rsidR="00DF5BA7">
          <w:rPr>
            <w:noProof/>
            <w:webHidden/>
          </w:rPr>
          <w:fldChar w:fldCharType="end"/>
        </w:r>
      </w:hyperlink>
    </w:p>
    <w:p w14:paraId="20BB987D" w14:textId="5D209F9B" w:rsidR="00DF5BA7" w:rsidRDefault="00F81AEF">
      <w:pPr>
        <w:pStyle w:val="TOC2"/>
        <w:rPr>
          <w:rFonts w:asciiTheme="minorHAnsi" w:hAnsiTheme="minorHAnsi"/>
          <w:noProof/>
          <w:color w:val="auto"/>
          <w:sz w:val="22"/>
          <w:lang w:eastAsia="en-US"/>
        </w:rPr>
      </w:pPr>
      <w:hyperlink w:anchor="_Toc486341829" w:history="1">
        <w:r w:rsidR="00DF5BA7" w:rsidRPr="00421C92">
          <w:rPr>
            <w:rStyle w:val="Hyperlink"/>
            <w:rFonts w:eastAsia="Calibri"/>
            <w14:scene3d>
              <w14:camera w14:prst="orthographicFront"/>
              <w14:lightRig w14:rig="threePt" w14:dir="t">
                <w14:rot w14:lat="0" w14:lon="0" w14:rev="0"/>
              </w14:lightRig>
            </w14:scene3d>
          </w:rPr>
          <w:t>10.</w:t>
        </w:r>
        <w:r w:rsidR="00DF5BA7">
          <w:rPr>
            <w:rFonts w:asciiTheme="minorHAnsi" w:hAnsiTheme="minorHAnsi"/>
            <w:noProof/>
            <w:color w:val="auto"/>
            <w:sz w:val="22"/>
            <w:lang w:eastAsia="en-US"/>
          </w:rPr>
          <w:tab/>
        </w:r>
        <w:r w:rsidR="00DF5BA7" w:rsidRPr="00421C92">
          <w:rPr>
            <w:rStyle w:val="Hyperlink"/>
          </w:rPr>
          <w:t>NCWM Publication 14 DES Section 31 Multi-Interval Scales</w:t>
        </w:r>
        <w:r w:rsidR="00DF5BA7">
          <w:rPr>
            <w:noProof/>
            <w:webHidden/>
          </w:rPr>
          <w:tab/>
        </w:r>
        <w:r w:rsidR="00DF5BA7">
          <w:rPr>
            <w:noProof/>
            <w:webHidden/>
          </w:rPr>
          <w:fldChar w:fldCharType="begin"/>
        </w:r>
        <w:r w:rsidR="00DF5BA7">
          <w:rPr>
            <w:noProof/>
            <w:webHidden/>
          </w:rPr>
          <w:instrText xml:space="preserve"> PAGEREF _Toc486341829 \h </w:instrText>
        </w:r>
        <w:r w:rsidR="00DF5BA7">
          <w:rPr>
            <w:noProof/>
            <w:webHidden/>
          </w:rPr>
        </w:r>
        <w:r w:rsidR="00DF5BA7">
          <w:rPr>
            <w:noProof/>
            <w:webHidden/>
          </w:rPr>
          <w:fldChar w:fldCharType="separate"/>
        </w:r>
        <w:r w:rsidR="00DF5BA7">
          <w:rPr>
            <w:noProof/>
            <w:webHidden/>
          </w:rPr>
          <w:t>26</w:t>
        </w:r>
        <w:r w:rsidR="00DF5BA7">
          <w:rPr>
            <w:noProof/>
            <w:webHidden/>
          </w:rPr>
          <w:fldChar w:fldCharType="end"/>
        </w:r>
      </w:hyperlink>
    </w:p>
    <w:p w14:paraId="57D5A9CF" w14:textId="60B44BEC" w:rsidR="00DF5BA7" w:rsidRDefault="00F81AEF">
      <w:pPr>
        <w:pStyle w:val="TOC1"/>
        <w:rPr>
          <w:rFonts w:asciiTheme="minorHAnsi" w:hAnsiTheme="minorHAnsi"/>
          <w:b w:val="0"/>
          <w:caps w:val="0"/>
          <w:noProof/>
          <w:color w:val="auto"/>
          <w:sz w:val="22"/>
          <w:lang w:eastAsia="en-US"/>
        </w:rPr>
      </w:pPr>
      <w:hyperlink w:anchor="_Toc486341830" w:history="1">
        <w:r w:rsidR="00DF5BA7" w:rsidRPr="00421C92">
          <w:rPr>
            <w:rStyle w:val="Hyperlink"/>
          </w:rPr>
          <w:t>Appendix A Weighing Sector Final Attendee List</w:t>
        </w:r>
        <w:r w:rsidR="00DF5BA7">
          <w:rPr>
            <w:noProof/>
            <w:webHidden/>
          </w:rPr>
          <w:tab/>
        </w:r>
        <w:r w:rsidR="00DF5BA7">
          <w:rPr>
            <w:noProof/>
            <w:webHidden/>
          </w:rPr>
          <w:fldChar w:fldCharType="begin"/>
        </w:r>
        <w:r w:rsidR="00DF5BA7">
          <w:rPr>
            <w:noProof/>
            <w:webHidden/>
          </w:rPr>
          <w:instrText xml:space="preserve"> PAGEREF _Toc486341830 \h </w:instrText>
        </w:r>
        <w:r w:rsidR="00DF5BA7">
          <w:rPr>
            <w:noProof/>
            <w:webHidden/>
          </w:rPr>
        </w:r>
        <w:r w:rsidR="00DF5BA7">
          <w:rPr>
            <w:noProof/>
            <w:webHidden/>
          </w:rPr>
          <w:fldChar w:fldCharType="separate"/>
        </w:r>
        <w:r w:rsidR="00DF5BA7">
          <w:rPr>
            <w:noProof/>
            <w:webHidden/>
          </w:rPr>
          <w:t>29</w:t>
        </w:r>
        <w:r w:rsidR="00DF5BA7">
          <w:rPr>
            <w:noProof/>
            <w:webHidden/>
          </w:rPr>
          <w:fldChar w:fldCharType="end"/>
        </w:r>
      </w:hyperlink>
    </w:p>
    <w:p w14:paraId="3AE03F18" w14:textId="6DED6EC6" w:rsidR="00DF5BA7" w:rsidRDefault="00F81AEF">
      <w:pPr>
        <w:pStyle w:val="TOC1"/>
        <w:rPr>
          <w:rFonts w:asciiTheme="minorHAnsi" w:hAnsiTheme="minorHAnsi"/>
          <w:b w:val="0"/>
          <w:caps w:val="0"/>
          <w:noProof/>
          <w:color w:val="auto"/>
          <w:sz w:val="22"/>
          <w:lang w:eastAsia="en-US"/>
        </w:rPr>
      </w:pPr>
      <w:hyperlink w:anchor="_Toc486341831" w:history="1">
        <w:r w:rsidR="00DF5BA7" w:rsidRPr="00421C92">
          <w:rPr>
            <w:rStyle w:val="Hyperlink"/>
          </w:rPr>
          <w:t>ATTACHMENTS to Agenda Item 1.c.  Weigh-In-Motion Systems used for Vehicle Enforcement Screening</w:t>
        </w:r>
        <w:r w:rsidR="00DF5BA7">
          <w:rPr>
            <w:noProof/>
            <w:webHidden/>
          </w:rPr>
          <w:tab/>
        </w:r>
        <w:r w:rsidR="00DF5BA7">
          <w:rPr>
            <w:noProof/>
            <w:webHidden/>
          </w:rPr>
          <w:fldChar w:fldCharType="begin"/>
        </w:r>
        <w:r w:rsidR="00DF5BA7">
          <w:rPr>
            <w:noProof/>
            <w:webHidden/>
          </w:rPr>
          <w:instrText xml:space="preserve"> PAGEREF _Toc486341831 \h </w:instrText>
        </w:r>
        <w:r w:rsidR="00DF5BA7">
          <w:rPr>
            <w:noProof/>
            <w:webHidden/>
          </w:rPr>
        </w:r>
        <w:r w:rsidR="00DF5BA7">
          <w:rPr>
            <w:noProof/>
            <w:webHidden/>
          </w:rPr>
          <w:fldChar w:fldCharType="separate"/>
        </w:r>
        <w:r w:rsidR="00DF5BA7">
          <w:rPr>
            <w:noProof/>
            <w:webHidden/>
          </w:rPr>
          <w:t>31</w:t>
        </w:r>
        <w:r w:rsidR="00DF5BA7">
          <w:rPr>
            <w:noProof/>
            <w:webHidden/>
          </w:rPr>
          <w:fldChar w:fldCharType="end"/>
        </w:r>
      </w:hyperlink>
    </w:p>
    <w:p w14:paraId="47E14DD7" w14:textId="21C84ACF" w:rsidR="00DF5BA7" w:rsidRDefault="00F81AEF">
      <w:pPr>
        <w:pStyle w:val="TOC1"/>
        <w:rPr>
          <w:rFonts w:asciiTheme="minorHAnsi" w:hAnsiTheme="minorHAnsi"/>
          <w:b w:val="0"/>
          <w:caps w:val="0"/>
          <w:noProof/>
          <w:color w:val="auto"/>
          <w:sz w:val="22"/>
          <w:lang w:eastAsia="en-US"/>
        </w:rPr>
      </w:pPr>
      <w:hyperlink w:anchor="_Toc486341832" w:history="1">
        <w:r w:rsidR="00DF5BA7" w:rsidRPr="00421C92">
          <w:rPr>
            <w:rStyle w:val="Hyperlink"/>
          </w:rPr>
          <w:t>NEXT Meeting</w:t>
        </w:r>
        <w:r w:rsidR="00DF5BA7">
          <w:rPr>
            <w:noProof/>
            <w:webHidden/>
          </w:rPr>
          <w:tab/>
        </w:r>
        <w:r w:rsidR="00DF5BA7">
          <w:rPr>
            <w:noProof/>
            <w:webHidden/>
          </w:rPr>
          <w:fldChar w:fldCharType="begin"/>
        </w:r>
        <w:r w:rsidR="00DF5BA7">
          <w:rPr>
            <w:noProof/>
            <w:webHidden/>
          </w:rPr>
          <w:instrText xml:space="preserve"> PAGEREF _Toc486341832 \h </w:instrText>
        </w:r>
        <w:r w:rsidR="00DF5BA7">
          <w:rPr>
            <w:noProof/>
            <w:webHidden/>
          </w:rPr>
        </w:r>
        <w:r w:rsidR="00DF5BA7">
          <w:rPr>
            <w:noProof/>
            <w:webHidden/>
          </w:rPr>
          <w:fldChar w:fldCharType="separate"/>
        </w:r>
        <w:r w:rsidR="00DF5BA7">
          <w:rPr>
            <w:noProof/>
            <w:webHidden/>
          </w:rPr>
          <w:t>37</w:t>
        </w:r>
        <w:r w:rsidR="00DF5BA7">
          <w:rPr>
            <w:noProof/>
            <w:webHidden/>
          </w:rPr>
          <w:fldChar w:fldCharType="end"/>
        </w:r>
      </w:hyperlink>
    </w:p>
    <w:p w14:paraId="447FA234" w14:textId="267E5038" w:rsidR="00AA641B" w:rsidRDefault="00DF5BA7" w:rsidP="008D161E">
      <w:pPr>
        <w:spacing w:after="0"/>
      </w:pPr>
      <w:r>
        <w:rPr>
          <w:rFonts w:ascii="Times New Roman Bold" w:eastAsiaTheme="minorEastAsia" w:hAnsi="Times New Roman Bold"/>
          <w:b/>
          <w:caps/>
          <w:color w:val="000000" w:themeColor="text1"/>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443A38" w:rsidRPr="00F3504E" w14:paraId="62BC7E82" w14:textId="77777777" w:rsidTr="00443A38">
        <w:tc>
          <w:tcPr>
            <w:tcW w:w="9360" w:type="dxa"/>
            <w:tcBorders>
              <w:top w:val="single" w:sz="12" w:space="0" w:color="auto"/>
              <w:bottom w:val="single" w:sz="12" w:space="0" w:color="auto"/>
            </w:tcBorders>
          </w:tcPr>
          <w:p w14:paraId="6F7E7E34" w14:textId="77777777"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14:paraId="744E3789" w14:textId="77777777"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51"/>
        <w:gridCol w:w="3240"/>
        <w:gridCol w:w="1639"/>
        <w:gridCol w:w="3330"/>
      </w:tblGrid>
      <w:tr w:rsidR="00443A38" w:rsidRPr="00F3504E" w14:paraId="08C3DA7E" w14:textId="77777777" w:rsidTr="000D533E">
        <w:tc>
          <w:tcPr>
            <w:tcW w:w="1151" w:type="dxa"/>
          </w:tcPr>
          <w:p w14:paraId="77B57BB3" w14:textId="77777777" w:rsidR="00443A38" w:rsidRPr="00F3504E" w:rsidRDefault="00443A38" w:rsidP="0038520D">
            <w:pPr>
              <w:pStyle w:val="TableColumnHeadings"/>
            </w:pPr>
            <w:bookmarkStart w:id="23" w:name="_Toc481558420"/>
            <w:bookmarkStart w:id="24" w:name="_Toc481558627"/>
            <w:bookmarkStart w:id="25" w:name="_Toc485137856"/>
            <w:bookmarkStart w:id="26" w:name="_Toc485138191"/>
            <w:r w:rsidRPr="00F3504E">
              <w:t>Acronym</w:t>
            </w:r>
            <w:bookmarkEnd w:id="23"/>
            <w:bookmarkEnd w:id="24"/>
            <w:bookmarkEnd w:id="25"/>
            <w:bookmarkEnd w:id="26"/>
          </w:p>
        </w:tc>
        <w:tc>
          <w:tcPr>
            <w:tcW w:w="3240" w:type="dxa"/>
          </w:tcPr>
          <w:p w14:paraId="085788D4" w14:textId="77777777" w:rsidR="00443A38" w:rsidRPr="00F3504E" w:rsidRDefault="00443A38" w:rsidP="0038520D">
            <w:pPr>
              <w:pStyle w:val="TableColumnHeadings"/>
            </w:pPr>
            <w:bookmarkStart w:id="27" w:name="_Toc481558421"/>
            <w:bookmarkStart w:id="28" w:name="_Toc481558628"/>
            <w:bookmarkStart w:id="29" w:name="_Toc485137857"/>
            <w:bookmarkStart w:id="30" w:name="_Toc485138192"/>
            <w:r w:rsidRPr="00F3504E">
              <w:t>Term</w:t>
            </w:r>
            <w:bookmarkEnd w:id="27"/>
            <w:bookmarkEnd w:id="28"/>
            <w:bookmarkEnd w:id="29"/>
            <w:bookmarkEnd w:id="30"/>
          </w:p>
        </w:tc>
        <w:tc>
          <w:tcPr>
            <w:tcW w:w="1639" w:type="dxa"/>
          </w:tcPr>
          <w:p w14:paraId="2128D7CD" w14:textId="77777777" w:rsidR="00443A38" w:rsidRPr="00F3504E" w:rsidRDefault="00443A38" w:rsidP="0038520D">
            <w:pPr>
              <w:pStyle w:val="TableColumnHeadings"/>
            </w:pPr>
            <w:bookmarkStart w:id="31" w:name="_Toc481558422"/>
            <w:bookmarkStart w:id="32" w:name="_Toc481558629"/>
            <w:bookmarkStart w:id="33" w:name="_Toc485137858"/>
            <w:bookmarkStart w:id="34" w:name="_Toc485138193"/>
            <w:r w:rsidRPr="00F3504E">
              <w:t>Acronym</w:t>
            </w:r>
            <w:bookmarkEnd w:id="31"/>
            <w:bookmarkEnd w:id="32"/>
            <w:bookmarkEnd w:id="33"/>
            <w:bookmarkEnd w:id="34"/>
          </w:p>
        </w:tc>
        <w:tc>
          <w:tcPr>
            <w:tcW w:w="3330" w:type="dxa"/>
          </w:tcPr>
          <w:p w14:paraId="36EBA273" w14:textId="77777777" w:rsidR="00443A38" w:rsidRPr="00F3504E" w:rsidRDefault="00443A38" w:rsidP="0038520D">
            <w:pPr>
              <w:pStyle w:val="TableColumnHeadings"/>
            </w:pPr>
            <w:bookmarkStart w:id="35" w:name="_Toc481558423"/>
            <w:bookmarkStart w:id="36" w:name="_Toc481558630"/>
            <w:bookmarkStart w:id="37" w:name="_Toc485137859"/>
            <w:bookmarkStart w:id="38" w:name="_Toc485138194"/>
            <w:r w:rsidRPr="00F3504E">
              <w:t>Term</w:t>
            </w:r>
            <w:bookmarkEnd w:id="35"/>
            <w:bookmarkEnd w:id="36"/>
            <w:bookmarkEnd w:id="37"/>
            <w:bookmarkEnd w:id="38"/>
          </w:p>
        </w:tc>
      </w:tr>
      <w:tr w:rsidR="00D52C19" w:rsidRPr="00F3504E" w14:paraId="19771EAA" w14:textId="77777777" w:rsidTr="000D533E">
        <w:tc>
          <w:tcPr>
            <w:tcW w:w="1151" w:type="dxa"/>
            <w:vAlign w:val="center"/>
          </w:tcPr>
          <w:p w14:paraId="5CA1B68A" w14:textId="77777777" w:rsidR="00D52C19" w:rsidRPr="00EE074E" w:rsidRDefault="00D52C19" w:rsidP="000D533E">
            <w:pPr>
              <w:pStyle w:val="TableText"/>
            </w:pPr>
            <w:r>
              <w:t>ABWS</w:t>
            </w:r>
          </w:p>
        </w:tc>
        <w:tc>
          <w:tcPr>
            <w:tcW w:w="3240" w:type="dxa"/>
            <w:vAlign w:val="center"/>
          </w:tcPr>
          <w:p w14:paraId="42E4B0C3" w14:textId="77777777" w:rsidR="00D52C19" w:rsidRPr="00F6003E" w:rsidRDefault="00D52C19" w:rsidP="0095559E">
            <w:pPr>
              <w:pStyle w:val="TableText"/>
            </w:pPr>
            <w:r>
              <w:t>Automatic Bulk Weighing Systems</w:t>
            </w:r>
          </w:p>
        </w:tc>
        <w:tc>
          <w:tcPr>
            <w:tcW w:w="1639" w:type="dxa"/>
            <w:vAlign w:val="center"/>
          </w:tcPr>
          <w:p w14:paraId="5A5E0081" w14:textId="77777777" w:rsidR="00D52C19" w:rsidRPr="00EE074E" w:rsidRDefault="00D52C19" w:rsidP="0095559E">
            <w:pPr>
              <w:pStyle w:val="TableText"/>
            </w:pPr>
            <w:r>
              <w:t>NCWM</w:t>
            </w:r>
          </w:p>
        </w:tc>
        <w:tc>
          <w:tcPr>
            <w:tcW w:w="3330" w:type="dxa"/>
            <w:vAlign w:val="center"/>
          </w:tcPr>
          <w:p w14:paraId="634642A2" w14:textId="77777777" w:rsidR="00D52C19" w:rsidRPr="00F6003E" w:rsidRDefault="00D52C19" w:rsidP="0095559E">
            <w:pPr>
              <w:pStyle w:val="TableText"/>
            </w:pPr>
            <w:r>
              <w:t>National Conference on Weights and Measures</w:t>
            </w:r>
          </w:p>
        </w:tc>
      </w:tr>
      <w:tr w:rsidR="00D52C19" w:rsidRPr="00F3504E" w14:paraId="7AB660C7" w14:textId="77777777" w:rsidTr="000D533E">
        <w:tc>
          <w:tcPr>
            <w:tcW w:w="1151" w:type="dxa"/>
            <w:vAlign w:val="center"/>
          </w:tcPr>
          <w:p w14:paraId="09E0231F" w14:textId="77777777" w:rsidR="00D52C19" w:rsidRDefault="00D52C19" w:rsidP="000D533E">
            <w:pPr>
              <w:pStyle w:val="TableText"/>
            </w:pPr>
            <w:r>
              <w:t>AREMA</w:t>
            </w:r>
          </w:p>
        </w:tc>
        <w:tc>
          <w:tcPr>
            <w:tcW w:w="3240" w:type="dxa"/>
            <w:vAlign w:val="center"/>
          </w:tcPr>
          <w:p w14:paraId="76B01B0C" w14:textId="77777777" w:rsidR="00D52C19" w:rsidRDefault="00D52C19" w:rsidP="0095559E">
            <w:pPr>
              <w:pStyle w:val="TableText"/>
            </w:pPr>
            <w:r>
              <w:t>American Railway Engineering Maintenance-of-Way Association</w:t>
            </w:r>
          </w:p>
        </w:tc>
        <w:tc>
          <w:tcPr>
            <w:tcW w:w="1639" w:type="dxa"/>
            <w:vAlign w:val="center"/>
          </w:tcPr>
          <w:p w14:paraId="5D0AA3CD" w14:textId="77777777" w:rsidR="00D52C19" w:rsidRPr="00EE074E" w:rsidRDefault="00D52C19" w:rsidP="0095559E">
            <w:pPr>
              <w:pStyle w:val="TableText"/>
            </w:pPr>
            <w:r>
              <w:t>NTEP</w:t>
            </w:r>
          </w:p>
        </w:tc>
        <w:tc>
          <w:tcPr>
            <w:tcW w:w="3330" w:type="dxa"/>
            <w:vAlign w:val="center"/>
          </w:tcPr>
          <w:p w14:paraId="7C3AE6D4" w14:textId="77777777" w:rsidR="00D52C19" w:rsidRDefault="00D52C19" w:rsidP="0095559E">
            <w:pPr>
              <w:pStyle w:val="TableText"/>
            </w:pPr>
            <w:r>
              <w:t>National Type Evaluation Program</w:t>
            </w:r>
          </w:p>
        </w:tc>
      </w:tr>
      <w:tr w:rsidR="00E96446" w:rsidRPr="00F3504E" w14:paraId="58F37DDB" w14:textId="77777777" w:rsidTr="000D533E">
        <w:tc>
          <w:tcPr>
            <w:tcW w:w="1151" w:type="dxa"/>
            <w:vAlign w:val="center"/>
          </w:tcPr>
          <w:p w14:paraId="41ABA59C" w14:textId="77777777" w:rsidR="00E96446" w:rsidRPr="00EE074E" w:rsidRDefault="00E96446" w:rsidP="000D533E">
            <w:pPr>
              <w:pStyle w:val="TableText"/>
            </w:pPr>
            <w:r>
              <w:t>AWS</w:t>
            </w:r>
          </w:p>
        </w:tc>
        <w:tc>
          <w:tcPr>
            <w:tcW w:w="3240" w:type="dxa"/>
            <w:vAlign w:val="center"/>
          </w:tcPr>
          <w:p w14:paraId="70FD1A20" w14:textId="77777777" w:rsidR="00E96446" w:rsidRDefault="00E96446" w:rsidP="0095559E">
            <w:pPr>
              <w:pStyle w:val="TableText"/>
            </w:pPr>
            <w:r>
              <w:t>Automatic Weighing Systems</w:t>
            </w:r>
          </w:p>
        </w:tc>
        <w:tc>
          <w:tcPr>
            <w:tcW w:w="1639" w:type="dxa"/>
            <w:vAlign w:val="center"/>
          </w:tcPr>
          <w:p w14:paraId="38E03044" w14:textId="77777777" w:rsidR="00E96446" w:rsidRPr="00EE074E" w:rsidRDefault="00E96446" w:rsidP="0095559E">
            <w:pPr>
              <w:pStyle w:val="TableText"/>
            </w:pPr>
            <w:r>
              <w:t>OIML</w:t>
            </w:r>
          </w:p>
        </w:tc>
        <w:tc>
          <w:tcPr>
            <w:tcW w:w="3330" w:type="dxa"/>
            <w:vAlign w:val="center"/>
          </w:tcPr>
          <w:p w14:paraId="0BA87740" w14:textId="77777777" w:rsidR="00E96446" w:rsidRDefault="00E96446" w:rsidP="0095559E">
            <w:pPr>
              <w:pStyle w:val="TableText"/>
            </w:pPr>
            <w:r>
              <w:t>International Organization of Legal Metrology</w:t>
            </w:r>
          </w:p>
        </w:tc>
      </w:tr>
      <w:tr w:rsidR="00E96446" w:rsidRPr="00F3504E" w14:paraId="797DE905" w14:textId="77777777" w:rsidTr="000D533E">
        <w:tc>
          <w:tcPr>
            <w:tcW w:w="1151" w:type="dxa"/>
            <w:vAlign w:val="center"/>
          </w:tcPr>
          <w:p w14:paraId="10302FD3" w14:textId="77777777" w:rsidR="00E96446" w:rsidRDefault="00E96446" w:rsidP="000D533E">
            <w:pPr>
              <w:pStyle w:val="TableText"/>
            </w:pPr>
            <w:r>
              <w:t>CC</w:t>
            </w:r>
          </w:p>
        </w:tc>
        <w:tc>
          <w:tcPr>
            <w:tcW w:w="3240" w:type="dxa"/>
            <w:vAlign w:val="center"/>
          </w:tcPr>
          <w:p w14:paraId="23A76F65" w14:textId="77777777" w:rsidR="00E96446" w:rsidRDefault="00E96446" w:rsidP="0095559E">
            <w:pPr>
              <w:pStyle w:val="TableText"/>
            </w:pPr>
            <w:r>
              <w:t>Certificate of Conformance</w:t>
            </w:r>
          </w:p>
        </w:tc>
        <w:tc>
          <w:tcPr>
            <w:tcW w:w="1639" w:type="dxa"/>
            <w:vAlign w:val="center"/>
          </w:tcPr>
          <w:p w14:paraId="696942F1" w14:textId="77777777" w:rsidR="00E96446" w:rsidRPr="00EE074E" w:rsidRDefault="00E96446" w:rsidP="0095559E">
            <w:pPr>
              <w:pStyle w:val="TableText"/>
            </w:pPr>
            <w:r>
              <w:t>OWM</w:t>
            </w:r>
          </w:p>
        </w:tc>
        <w:tc>
          <w:tcPr>
            <w:tcW w:w="3330" w:type="dxa"/>
            <w:vAlign w:val="center"/>
          </w:tcPr>
          <w:p w14:paraId="0639FBCF" w14:textId="77777777" w:rsidR="00E96446" w:rsidRDefault="00E96446" w:rsidP="0095559E">
            <w:pPr>
              <w:pStyle w:val="TableText"/>
            </w:pPr>
            <w:r>
              <w:t>Office of Weights and Measures</w:t>
            </w:r>
          </w:p>
        </w:tc>
      </w:tr>
      <w:tr w:rsidR="00E96446" w:rsidRPr="00F3504E" w14:paraId="371B9A5F" w14:textId="77777777" w:rsidTr="000D533E">
        <w:tc>
          <w:tcPr>
            <w:tcW w:w="1151" w:type="dxa"/>
            <w:vAlign w:val="center"/>
          </w:tcPr>
          <w:p w14:paraId="6E616730" w14:textId="77777777" w:rsidR="00E96446" w:rsidRPr="00EE074E" w:rsidRDefault="00E96446" w:rsidP="000D533E">
            <w:pPr>
              <w:pStyle w:val="TableText"/>
            </w:pPr>
            <w:r>
              <w:t>DES</w:t>
            </w:r>
          </w:p>
        </w:tc>
        <w:tc>
          <w:tcPr>
            <w:tcW w:w="3240" w:type="dxa"/>
            <w:vAlign w:val="center"/>
          </w:tcPr>
          <w:p w14:paraId="29C09EBD" w14:textId="77777777" w:rsidR="00E96446" w:rsidRDefault="00E96446" w:rsidP="0095559E">
            <w:pPr>
              <w:pStyle w:val="TableText"/>
            </w:pPr>
            <w:r>
              <w:t>Digital Electronic Scales</w:t>
            </w:r>
          </w:p>
        </w:tc>
        <w:tc>
          <w:tcPr>
            <w:tcW w:w="1639" w:type="dxa"/>
            <w:vAlign w:val="center"/>
          </w:tcPr>
          <w:p w14:paraId="5D968DB4" w14:textId="77777777" w:rsidR="00E96446" w:rsidRDefault="00E96446" w:rsidP="0095559E">
            <w:pPr>
              <w:pStyle w:val="TableText"/>
            </w:pPr>
            <w:r>
              <w:t>R</w:t>
            </w:r>
          </w:p>
        </w:tc>
        <w:tc>
          <w:tcPr>
            <w:tcW w:w="3330" w:type="dxa"/>
            <w:vAlign w:val="center"/>
          </w:tcPr>
          <w:p w14:paraId="73C71272" w14:textId="77777777" w:rsidR="00E96446" w:rsidRDefault="00E96446" w:rsidP="0095559E">
            <w:pPr>
              <w:pStyle w:val="TableText"/>
            </w:pPr>
            <w:r>
              <w:t>Recommendation</w:t>
            </w:r>
          </w:p>
        </w:tc>
      </w:tr>
      <w:tr w:rsidR="00E96446" w:rsidRPr="00F3504E" w14:paraId="01354E5A" w14:textId="77777777" w:rsidTr="000D533E">
        <w:tc>
          <w:tcPr>
            <w:tcW w:w="1151" w:type="dxa"/>
            <w:vAlign w:val="center"/>
          </w:tcPr>
          <w:p w14:paraId="38FE0B33" w14:textId="77777777" w:rsidR="00E96446" w:rsidRDefault="00E96446" w:rsidP="000D533E">
            <w:pPr>
              <w:pStyle w:val="TableText"/>
            </w:pPr>
            <w:r>
              <w:t>IZSM</w:t>
            </w:r>
          </w:p>
        </w:tc>
        <w:tc>
          <w:tcPr>
            <w:tcW w:w="3240" w:type="dxa"/>
            <w:vAlign w:val="center"/>
          </w:tcPr>
          <w:p w14:paraId="05007175" w14:textId="77777777" w:rsidR="00E96446" w:rsidRDefault="00E96446" w:rsidP="0095559E">
            <w:pPr>
              <w:pStyle w:val="TableText"/>
            </w:pPr>
            <w:r>
              <w:t>Initial Zero-Setting Mechanism</w:t>
            </w:r>
          </w:p>
        </w:tc>
        <w:tc>
          <w:tcPr>
            <w:tcW w:w="1639" w:type="dxa"/>
            <w:vAlign w:val="center"/>
          </w:tcPr>
          <w:p w14:paraId="7D0D4561" w14:textId="77777777" w:rsidR="00E96446" w:rsidRDefault="00E96446" w:rsidP="0095559E">
            <w:pPr>
              <w:pStyle w:val="TableText"/>
            </w:pPr>
            <w:r>
              <w:t>SS</w:t>
            </w:r>
          </w:p>
        </w:tc>
        <w:tc>
          <w:tcPr>
            <w:tcW w:w="3330" w:type="dxa"/>
            <w:vAlign w:val="center"/>
          </w:tcPr>
          <w:p w14:paraId="012B9D11" w14:textId="77777777" w:rsidR="00E96446" w:rsidRDefault="00BC02DC">
            <w:pPr>
              <w:pStyle w:val="TableText"/>
            </w:pPr>
            <w:r>
              <w:t xml:space="preserve">National Type Evaluation </w:t>
            </w:r>
            <w:proofErr w:type="gramStart"/>
            <w:r>
              <w:t xml:space="preserve">Program  </w:t>
            </w:r>
            <w:r w:rsidR="00E96446">
              <w:t>Software</w:t>
            </w:r>
            <w:proofErr w:type="gramEnd"/>
            <w:r w:rsidR="00E96446">
              <w:t xml:space="preserve"> Sector</w:t>
            </w:r>
          </w:p>
        </w:tc>
      </w:tr>
      <w:tr w:rsidR="00E96446" w:rsidRPr="00F3504E" w14:paraId="16DD0824" w14:textId="77777777" w:rsidTr="000D533E">
        <w:tc>
          <w:tcPr>
            <w:tcW w:w="1151" w:type="dxa"/>
            <w:vAlign w:val="center"/>
          </w:tcPr>
          <w:p w14:paraId="750B7682" w14:textId="77777777" w:rsidR="00E96446" w:rsidRPr="00EE074E" w:rsidRDefault="00E96446" w:rsidP="000D533E">
            <w:pPr>
              <w:pStyle w:val="TableText"/>
            </w:pPr>
            <w:r>
              <w:t>LMD</w:t>
            </w:r>
          </w:p>
        </w:tc>
        <w:tc>
          <w:tcPr>
            <w:tcW w:w="3240" w:type="dxa"/>
            <w:vAlign w:val="center"/>
          </w:tcPr>
          <w:p w14:paraId="53CE5E2F" w14:textId="77777777" w:rsidR="00E96446" w:rsidRDefault="00E96446" w:rsidP="0095559E">
            <w:pPr>
              <w:pStyle w:val="TableText"/>
            </w:pPr>
            <w:r>
              <w:t>Liquid Measuring Device</w:t>
            </w:r>
          </w:p>
        </w:tc>
        <w:tc>
          <w:tcPr>
            <w:tcW w:w="1639" w:type="dxa"/>
            <w:vAlign w:val="center"/>
          </w:tcPr>
          <w:p w14:paraId="2F001375" w14:textId="77777777" w:rsidR="00E96446" w:rsidRDefault="00E96446" w:rsidP="0095559E">
            <w:pPr>
              <w:pStyle w:val="TableText"/>
            </w:pPr>
            <w:r>
              <w:t>S&amp;T</w:t>
            </w:r>
          </w:p>
        </w:tc>
        <w:tc>
          <w:tcPr>
            <w:tcW w:w="3330" w:type="dxa"/>
            <w:vAlign w:val="center"/>
          </w:tcPr>
          <w:p w14:paraId="30F735F0" w14:textId="77777777" w:rsidR="00E96446" w:rsidRDefault="00E96446" w:rsidP="0095559E">
            <w:pPr>
              <w:pStyle w:val="TableText"/>
            </w:pPr>
            <w:r>
              <w:t>Specifications and Tolerances Committee</w:t>
            </w:r>
          </w:p>
        </w:tc>
      </w:tr>
      <w:tr w:rsidR="00E96446" w:rsidRPr="00F3504E" w14:paraId="144A49EA" w14:textId="77777777" w:rsidTr="000D533E">
        <w:tc>
          <w:tcPr>
            <w:tcW w:w="1151" w:type="dxa"/>
            <w:vAlign w:val="center"/>
          </w:tcPr>
          <w:p w14:paraId="388DF949" w14:textId="77777777" w:rsidR="00E96446" w:rsidRDefault="00E96446" w:rsidP="000D533E">
            <w:pPr>
              <w:pStyle w:val="TableText"/>
            </w:pPr>
            <w:r>
              <w:t>MC</w:t>
            </w:r>
          </w:p>
        </w:tc>
        <w:tc>
          <w:tcPr>
            <w:tcW w:w="3240" w:type="dxa"/>
            <w:vAlign w:val="center"/>
          </w:tcPr>
          <w:p w14:paraId="39A145CE" w14:textId="77777777" w:rsidR="00E96446" w:rsidRDefault="00E96446" w:rsidP="0095559E">
            <w:pPr>
              <w:pStyle w:val="TableText"/>
            </w:pPr>
            <w:r>
              <w:t>Measurement Canada</w:t>
            </w:r>
          </w:p>
        </w:tc>
        <w:tc>
          <w:tcPr>
            <w:tcW w:w="1639" w:type="dxa"/>
            <w:vAlign w:val="center"/>
          </w:tcPr>
          <w:p w14:paraId="7AFFB2F8" w14:textId="77777777" w:rsidR="00E96446" w:rsidRPr="00EE074E" w:rsidRDefault="00E96446" w:rsidP="0095559E">
            <w:pPr>
              <w:pStyle w:val="TableText"/>
            </w:pPr>
            <w:r>
              <w:t>SMA</w:t>
            </w:r>
          </w:p>
        </w:tc>
        <w:tc>
          <w:tcPr>
            <w:tcW w:w="3330" w:type="dxa"/>
            <w:vAlign w:val="center"/>
          </w:tcPr>
          <w:p w14:paraId="3E81CAB5" w14:textId="77777777" w:rsidR="00E96446" w:rsidRDefault="00E96446" w:rsidP="0095559E">
            <w:pPr>
              <w:pStyle w:val="TableText"/>
            </w:pPr>
            <w:r>
              <w:t>Scale Manufacturers Association</w:t>
            </w:r>
          </w:p>
        </w:tc>
      </w:tr>
      <w:tr w:rsidR="00E96446" w:rsidRPr="00F3504E" w14:paraId="5E387F04" w14:textId="77777777" w:rsidTr="000D533E">
        <w:tc>
          <w:tcPr>
            <w:tcW w:w="1151" w:type="dxa"/>
            <w:vAlign w:val="center"/>
          </w:tcPr>
          <w:p w14:paraId="0102466A" w14:textId="77777777" w:rsidR="00E96446" w:rsidRDefault="00E96446" w:rsidP="000D533E">
            <w:pPr>
              <w:pStyle w:val="TableText"/>
            </w:pPr>
            <w:r>
              <w:t>MRA</w:t>
            </w:r>
          </w:p>
        </w:tc>
        <w:tc>
          <w:tcPr>
            <w:tcW w:w="3240" w:type="dxa"/>
            <w:vAlign w:val="center"/>
          </w:tcPr>
          <w:p w14:paraId="4F541105" w14:textId="77777777" w:rsidR="00E96446" w:rsidRDefault="00E96446" w:rsidP="0095559E">
            <w:pPr>
              <w:pStyle w:val="TableText"/>
            </w:pPr>
            <w:r>
              <w:t>Mutual Recognition Agreement</w:t>
            </w:r>
          </w:p>
        </w:tc>
        <w:tc>
          <w:tcPr>
            <w:tcW w:w="1639" w:type="dxa"/>
            <w:vAlign w:val="center"/>
          </w:tcPr>
          <w:p w14:paraId="671DD5B7" w14:textId="77777777" w:rsidR="00E96446" w:rsidRPr="00EE074E" w:rsidRDefault="00E96446" w:rsidP="0095559E">
            <w:pPr>
              <w:pStyle w:val="TableText"/>
            </w:pPr>
            <w:r>
              <w:t>WS</w:t>
            </w:r>
          </w:p>
        </w:tc>
        <w:tc>
          <w:tcPr>
            <w:tcW w:w="3330" w:type="dxa"/>
            <w:vAlign w:val="center"/>
          </w:tcPr>
          <w:p w14:paraId="7E9CBE2B" w14:textId="77777777" w:rsidR="00E96446" w:rsidRDefault="00E96446">
            <w:pPr>
              <w:pStyle w:val="TableText"/>
            </w:pPr>
            <w:r>
              <w:t xml:space="preserve">National Type Evaluation </w:t>
            </w:r>
            <w:r w:rsidR="00BC02DC">
              <w:t>Program</w:t>
            </w:r>
            <w:r>
              <w:t xml:space="preserve"> Weighing Sector</w:t>
            </w:r>
          </w:p>
        </w:tc>
      </w:tr>
    </w:tbl>
    <w:p w14:paraId="386D9EFC" w14:textId="77777777" w:rsidR="008A22F3" w:rsidRDefault="008A22F3">
      <w:pPr>
        <w:spacing w:after="200" w:line="276" w:lineRule="auto"/>
        <w:jc w:val="left"/>
      </w:pP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F20AB5" w:rsidRPr="00F3504E" w14:paraId="1CB1E814" w14:textId="77777777" w:rsidTr="00F20AB5">
        <w:tc>
          <w:tcPr>
            <w:tcW w:w="9360" w:type="dxa"/>
            <w:tcBorders>
              <w:top w:val="single" w:sz="12" w:space="0" w:color="auto"/>
              <w:bottom w:val="single" w:sz="12" w:space="0" w:color="auto"/>
            </w:tcBorders>
          </w:tcPr>
          <w:p w14:paraId="6078FDEA" w14:textId="77777777" w:rsidR="00F20AB5" w:rsidRPr="00F3504E" w:rsidRDefault="00F20AB5" w:rsidP="00443A38">
            <w:pPr>
              <w:pStyle w:val="TableHeading"/>
            </w:pPr>
            <w:r w:rsidRPr="00F3504E">
              <w:lastRenderedPageBreak/>
              <w:t>Details of All Items</w:t>
            </w:r>
            <w:r w:rsidR="00443A38" w:rsidRPr="00F3504E">
              <w:br/>
            </w:r>
            <w:r w:rsidRPr="00870F00">
              <w:rPr>
                <w:b w:val="0"/>
                <w:i/>
                <w:sz w:val="20"/>
                <w:szCs w:val="20"/>
              </w:rPr>
              <w:t>(In order by Reference Key)</w:t>
            </w:r>
          </w:p>
        </w:tc>
      </w:tr>
    </w:tbl>
    <w:p w14:paraId="70211A95" w14:textId="77777777" w:rsidR="00ED616C" w:rsidRPr="007A3CB2" w:rsidRDefault="00ED616C" w:rsidP="00ED616C">
      <w:pPr>
        <w:pStyle w:val="Heading1"/>
      </w:pPr>
      <w:bookmarkStart w:id="39" w:name="_Toc310407758"/>
      <w:bookmarkStart w:id="40" w:name="_Toc310409886"/>
      <w:bookmarkStart w:id="41" w:name="_Toc310427960"/>
      <w:bookmarkStart w:id="42" w:name="_Toc486341814"/>
      <w:r>
        <w:t>Carry-over Items</w:t>
      </w:r>
      <w:bookmarkEnd w:id="39"/>
      <w:bookmarkEnd w:id="40"/>
      <w:bookmarkEnd w:id="41"/>
      <w:bookmarkEnd w:id="42"/>
    </w:p>
    <w:p w14:paraId="4105C5BB" w14:textId="77777777" w:rsidR="00ED616C" w:rsidRPr="00AE48BE" w:rsidRDefault="00ED616C" w:rsidP="006B57B1">
      <w:pPr>
        <w:pStyle w:val="ItemHeading"/>
      </w:pPr>
      <w:bookmarkStart w:id="43" w:name="_Toc310427961"/>
      <w:bookmarkStart w:id="44" w:name="_Toc486341815"/>
      <w:r w:rsidRPr="00AE48BE">
        <w:t>Recommended Changes to NCWM Publication 14</w:t>
      </w:r>
      <w:bookmarkEnd w:id="43"/>
      <w:r w:rsidR="009C5AD2">
        <w:t xml:space="preserve"> Based on Actions at the 201</w:t>
      </w:r>
      <w:r w:rsidR="00CE72F6">
        <w:t>5</w:t>
      </w:r>
      <w:r w:rsidR="009C5AD2">
        <w:t xml:space="preserve"> NCWM Annual Meeting</w:t>
      </w:r>
      <w:bookmarkEnd w:id="44"/>
      <w:r w:rsidR="00987FC4" w:rsidRPr="00987FC4">
        <w:t xml:space="preserve"> </w:t>
      </w:r>
    </w:p>
    <w:p w14:paraId="157F7DAA" w14:textId="77777777" w:rsidR="00AA641B" w:rsidRDefault="00ED616C" w:rsidP="00AA641B">
      <w:pPr>
        <w:pStyle w:val="BoldHeading"/>
      </w:pPr>
      <w:r>
        <w:t xml:space="preserve">Source: </w:t>
      </w:r>
    </w:p>
    <w:p w14:paraId="5704975B" w14:textId="1FBA2044" w:rsidR="00ED616C" w:rsidRDefault="00AA641B" w:rsidP="00ED616C">
      <w:r>
        <w:t xml:space="preserve">Mr. </w:t>
      </w:r>
      <w:r w:rsidR="006C2F18">
        <w:t xml:space="preserve">Richard </w:t>
      </w:r>
      <w:r>
        <w:t xml:space="preserve">Harshman, </w:t>
      </w:r>
      <w:r w:rsidR="00402DD8">
        <w:t>National Institute of Standards and Technology (</w:t>
      </w:r>
      <w:r w:rsidR="00ED616C">
        <w:t>NIST</w:t>
      </w:r>
      <w:r w:rsidR="00402DD8">
        <w:t>)</w:t>
      </w:r>
      <w:r w:rsidR="00ED616C">
        <w:t xml:space="preserve"> Technical </w:t>
      </w:r>
      <w:r w:rsidR="000C298C">
        <w:t>Advisor</w:t>
      </w:r>
      <w:r w:rsidR="000D533E">
        <w:t>,</w:t>
      </w:r>
      <w:r w:rsidR="00ED616C">
        <w:t xml:space="preserve"> provided the </w:t>
      </w:r>
      <w:r w:rsidR="00A967D6">
        <w:t>S</w:t>
      </w:r>
      <w:r w:rsidR="00ED616C">
        <w:t>ector with specific recommendations for incorporating test procedures and checklist language based upon actions of the 201</w:t>
      </w:r>
      <w:r w:rsidR="00CE72F6">
        <w:t>5</w:t>
      </w:r>
      <w:r w:rsidR="00ED616C">
        <w:t xml:space="preserve"> </w:t>
      </w:r>
      <w:r>
        <w:t xml:space="preserve">NCWM </w:t>
      </w:r>
      <w:r w:rsidR="00ED616C">
        <w:t>Annual Meeting</w:t>
      </w:r>
      <w:r>
        <w:t xml:space="preserve">.  </w:t>
      </w:r>
      <w:r w:rsidR="00ED616C">
        <w:t xml:space="preserve">The </w:t>
      </w:r>
      <w:r w:rsidR="00A967D6">
        <w:t>S</w:t>
      </w:r>
      <w:r w:rsidR="00ED616C">
        <w:t xml:space="preserve">ector is asked to briefly discuss each item and, if appropriate, provide general </w:t>
      </w:r>
      <w:r w:rsidR="00ED616C" w:rsidRPr="0093357D">
        <w:t>input on the technical aspects of the issues.</w:t>
      </w:r>
    </w:p>
    <w:p w14:paraId="443D0258" w14:textId="77777777" w:rsidR="000A09F4" w:rsidRDefault="000A09F4" w:rsidP="00BB24CA">
      <w:pPr>
        <w:pStyle w:val="ItemHeadingletters"/>
      </w:pPr>
      <w:bookmarkStart w:id="45" w:name="_Toc486341816"/>
      <w:r>
        <w:t>Item 310-2 G-UR.4.1. Maintenance of Equipment.</w:t>
      </w:r>
      <w:bookmarkEnd w:id="45"/>
    </w:p>
    <w:p w14:paraId="738FBDD0" w14:textId="77777777" w:rsidR="009C6DB0" w:rsidRDefault="000A09F4" w:rsidP="00BB24CA">
      <w:pPr>
        <w:pStyle w:val="NoSpacing"/>
        <w:rPr>
          <w:b/>
        </w:rPr>
      </w:pPr>
      <w:r w:rsidRPr="004627A8">
        <w:rPr>
          <w:b/>
        </w:rPr>
        <w:t xml:space="preserve">Source:  </w:t>
      </w:r>
    </w:p>
    <w:p w14:paraId="6C71B837" w14:textId="77777777" w:rsidR="009C6DB0" w:rsidRDefault="009C6DB0" w:rsidP="000D533E">
      <w:pPr>
        <w:pStyle w:val="NoSpacing"/>
        <w:spacing w:after="240"/>
      </w:pPr>
      <w:r>
        <w:t>2015 S&amp;T Committee Final Report</w:t>
      </w:r>
    </w:p>
    <w:p w14:paraId="78BF763C" w14:textId="58686722" w:rsidR="000A09F4" w:rsidRDefault="000A09F4" w:rsidP="000A09F4">
      <w:pPr>
        <w:pStyle w:val="BoldHeading"/>
      </w:pPr>
      <w:r>
        <w:t>Background/Discussion:</w:t>
      </w:r>
    </w:p>
    <w:p w14:paraId="6427D9D3" w14:textId="0954BF14" w:rsidR="000A09F4" w:rsidRDefault="000A09F4" w:rsidP="007103BB">
      <w:pPr>
        <w:pStyle w:val="NoSpacing"/>
        <w:spacing w:after="240"/>
        <w:rPr>
          <w:szCs w:val="20"/>
        </w:rPr>
      </w:pPr>
      <w:r w:rsidRPr="00BB24CA">
        <w:rPr>
          <w:szCs w:val="20"/>
        </w:rPr>
        <w:t xml:space="preserve">At the 2015 NCWM Annual Meeting, NCWM voted to amend </w:t>
      </w:r>
      <w:r w:rsidR="009C6DB0">
        <w:rPr>
          <w:szCs w:val="20"/>
        </w:rPr>
        <w:t xml:space="preserve">NIST Handbook 44 </w:t>
      </w:r>
      <w:r w:rsidRPr="00BB24CA">
        <w:rPr>
          <w:szCs w:val="20"/>
        </w:rPr>
        <w:t>paragraph</w:t>
      </w:r>
      <w:r w:rsidR="005A3C8C">
        <w:rPr>
          <w:szCs w:val="20"/>
        </w:rPr>
        <w:t xml:space="preserve"> G</w:t>
      </w:r>
      <w:r w:rsidR="007103BB">
        <w:rPr>
          <w:szCs w:val="20"/>
        </w:rPr>
        <w:noBreakHyphen/>
      </w:r>
      <w:r w:rsidR="005A3C8C">
        <w:rPr>
          <w:szCs w:val="20"/>
        </w:rPr>
        <w:t xml:space="preserve">UR.4.1. </w:t>
      </w:r>
      <w:r w:rsidR="00303330">
        <w:rPr>
          <w:szCs w:val="20"/>
        </w:rPr>
        <w:t xml:space="preserve">Maintenance of Equipment </w:t>
      </w:r>
      <w:r w:rsidR="005A3C8C">
        <w:rPr>
          <w:szCs w:val="20"/>
        </w:rPr>
        <w:t xml:space="preserve">as </w:t>
      </w:r>
      <w:r w:rsidR="009C6DB0">
        <w:rPr>
          <w:szCs w:val="20"/>
        </w:rPr>
        <w:t>follows</w:t>
      </w:r>
      <w:r w:rsidR="005A3C8C">
        <w:rPr>
          <w:szCs w:val="20"/>
        </w:rPr>
        <w:t>:</w:t>
      </w:r>
    </w:p>
    <w:p w14:paraId="0C9809CA" w14:textId="77777777" w:rsidR="00A86AB4" w:rsidRPr="00A86AB4" w:rsidRDefault="00A86AB4" w:rsidP="00A86AB4">
      <w:pPr>
        <w:keepNext/>
        <w:tabs>
          <w:tab w:val="left" w:pos="360"/>
        </w:tabs>
        <w:ind w:left="360"/>
        <w:rPr>
          <w:rFonts w:eastAsia="Calibri" w:cs="Times New Roman"/>
          <w:b/>
          <w:u w:val="single"/>
        </w:rPr>
      </w:pPr>
      <w:bookmarkStart w:id="46" w:name="_Toc299442508"/>
      <w:r w:rsidRPr="00A86AB4">
        <w:rPr>
          <w:rFonts w:eastAsia="Calibri" w:cs="Times New Roman"/>
          <w:b/>
          <w:bCs/>
          <w:iCs/>
        </w:rPr>
        <w:t>G</w:t>
      </w:r>
      <w:r w:rsidRPr="00A86AB4">
        <w:rPr>
          <w:rFonts w:eastAsia="Calibri" w:cs="Times New Roman"/>
          <w:b/>
          <w:bCs/>
          <w:iCs/>
        </w:rPr>
        <w:noBreakHyphen/>
        <w:t>UR.4.1.</w:t>
      </w:r>
      <w:r w:rsidRPr="00A86AB4">
        <w:rPr>
          <w:rFonts w:eastAsia="Calibri" w:cs="Times New Roman"/>
          <w:b/>
          <w:bCs/>
          <w:iCs/>
        </w:rPr>
        <w:tab/>
        <w:t>Maintenance of Equipment.</w:t>
      </w:r>
      <w:bookmarkEnd w:id="46"/>
      <w:r w:rsidRPr="00A86AB4">
        <w:rPr>
          <w:rFonts w:eastAsia="Calibri" w:cs="Times New Roman"/>
        </w:rPr>
        <w:t xml:space="preserve"> – All equipment in service and all mechanisms and devices attached thereto or used in connection therewith shall be continuously maintained in proper operating condition throughout the period of such service.  Equipment in service at a single place of business </w:t>
      </w:r>
      <w:r w:rsidRPr="00A86AB4">
        <w:rPr>
          <w:rFonts w:eastAsia="Calibri" w:cs="Times New Roman"/>
          <w:b/>
          <w:strike/>
        </w:rPr>
        <w:t>found to be in error predominantly in a direction favorable to the device user</w:t>
      </w:r>
      <w:r w:rsidRPr="00A86AB4">
        <w:rPr>
          <w:rFonts w:eastAsia="Calibri" w:cs="Times New Roman"/>
        </w:rPr>
        <w:t xml:space="preserve"> </w:t>
      </w:r>
      <w:r w:rsidRPr="00A86AB4">
        <w:rPr>
          <w:rFonts w:eastAsia="Calibri" w:cs="Times New Roman"/>
          <w:b/>
          <w:strike/>
        </w:rPr>
        <w:t>(Also see the Introduction, Section Q</w:t>
      </w:r>
      <w:r w:rsidRPr="00A86AB4">
        <w:rPr>
          <w:rFonts w:eastAsia="Calibri" w:cs="Times New Roman"/>
        </w:rPr>
        <w:t>) shall not be considered “maintained in a proper operating condition</w:t>
      </w:r>
      <w:r w:rsidRPr="00A86AB4">
        <w:rPr>
          <w:rFonts w:eastAsia="Calibri" w:cs="Times New Roman"/>
          <w:b/>
          <w:strike/>
        </w:rPr>
        <w:t>.</w:t>
      </w:r>
      <w:r w:rsidRPr="00A86AB4">
        <w:rPr>
          <w:rFonts w:eastAsia="Calibri" w:cs="Times New Roman"/>
        </w:rPr>
        <w:t xml:space="preserve">” </w:t>
      </w:r>
      <w:r w:rsidRPr="00A86AB4">
        <w:rPr>
          <w:rFonts w:eastAsia="Calibri" w:cs="Times New Roman"/>
          <w:b/>
          <w:u w:val="single"/>
        </w:rPr>
        <w:t>if:</w:t>
      </w:r>
    </w:p>
    <w:p w14:paraId="3FBC4580" w14:textId="77777777" w:rsidR="00A86AB4" w:rsidRPr="00A86AB4" w:rsidRDefault="00A86AB4" w:rsidP="00A86AB4">
      <w:pPr>
        <w:keepNext/>
        <w:numPr>
          <w:ilvl w:val="0"/>
          <w:numId w:val="93"/>
        </w:numPr>
        <w:tabs>
          <w:tab w:val="left" w:pos="360"/>
        </w:tabs>
        <w:ind w:left="1080"/>
        <w:rPr>
          <w:rFonts w:eastAsia="Calibri" w:cs="Times New Roman"/>
          <w:b/>
          <w:u w:val="single"/>
        </w:rPr>
      </w:pPr>
      <w:r w:rsidRPr="00A86AB4">
        <w:rPr>
          <w:rFonts w:eastAsia="Calibri" w:cs="Times New Roman"/>
          <w:b/>
          <w:u w:val="single"/>
        </w:rPr>
        <w:t>predominantly, equipment of all types or applications are found to be in error in a direction favorable to the device user, or</w:t>
      </w:r>
    </w:p>
    <w:p w14:paraId="34C32567" w14:textId="4B0BCFD0" w:rsidR="00A86AB4" w:rsidRPr="00A86AB4" w:rsidRDefault="00A86AB4" w:rsidP="007103BB">
      <w:pPr>
        <w:keepNext/>
        <w:numPr>
          <w:ilvl w:val="0"/>
          <w:numId w:val="93"/>
        </w:numPr>
        <w:tabs>
          <w:tab w:val="left" w:pos="360"/>
        </w:tabs>
        <w:spacing w:after="0"/>
        <w:ind w:left="1080"/>
        <w:rPr>
          <w:rFonts w:eastAsia="Calibri" w:cs="Times New Roman"/>
          <w:b/>
          <w:u w:val="single"/>
        </w:rPr>
      </w:pPr>
      <w:r w:rsidRPr="00A86AB4">
        <w:rPr>
          <w:rFonts w:eastAsia="Calibri" w:cs="Times New Roman"/>
          <w:b/>
          <w:u w:val="single"/>
        </w:rPr>
        <w:t>predominantly, equipment of the same type or application is found to be in error favorable to the device user. </w:t>
      </w:r>
    </w:p>
    <w:p w14:paraId="3D7EBB75" w14:textId="77777777" w:rsidR="00A86AB4" w:rsidRPr="00A86AB4" w:rsidRDefault="00A86AB4" w:rsidP="007103BB">
      <w:pPr>
        <w:tabs>
          <w:tab w:val="left" w:pos="360"/>
        </w:tabs>
        <w:spacing w:before="60"/>
        <w:ind w:left="360"/>
        <w:rPr>
          <w:rFonts w:eastAsia="Calibri" w:cs="Times New Roman"/>
        </w:rPr>
      </w:pPr>
      <w:r w:rsidRPr="00A86AB4">
        <w:rPr>
          <w:rFonts w:eastAsia="Calibri" w:cs="Times New Roman"/>
        </w:rPr>
        <w:t>(Amended 1973</w:t>
      </w:r>
      <w:r w:rsidRPr="00A86AB4">
        <w:rPr>
          <w:rFonts w:eastAsia="Calibri" w:cs="Times New Roman"/>
          <w:b/>
          <w:u w:val="single"/>
        </w:rPr>
        <w:t>,</w:t>
      </w:r>
      <w:r w:rsidRPr="00A86AB4">
        <w:rPr>
          <w:rFonts w:eastAsia="Calibri" w:cs="Times New Roman"/>
        </w:rPr>
        <w:t xml:space="preserve"> </w:t>
      </w:r>
      <w:r w:rsidRPr="00A86AB4">
        <w:rPr>
          <w:rFonts w:eastAsia="Calibri" w:cs="Times New Roman"/>
          <w:b/>
          <w:strike/>
        </w:rPr>
        <w:t xml:space="preserve">and </w:t>
      </w:r>
      <w:r w:rsidRPr="00A86AB4">
        <w:rPr>
          <w:rFonts w:eastAsia="Calibri" w:cs="Times New Roman"/>
        </w:rPr>
        <w:t>1991</w:t>
      </w:r>
      <w:r w:rsidRPr="00A86AB4">
        <w:rPr>
          <w:rFonts w:eastAsia="Calibri" w:cs="Times New Roman"/>
          <w:b/>
          <w:u w:val="single"/>
        </w:rPr>
        <w:t>, and 2015</w:t>
      </w:r>
      <w:r w:rsidRPr="00A86AB4">
        <w:rPr>
          <w:rFonts w:eastAsia="Calibri" w:cs="Times New Roman"/>
        </w:rPr>
        <w:t>)</w:t>
      </w:r>
    </w:p>
    <w:p w14:paraId="537C22F2" w14:textId="77777777" w:rsidR="00763826" w:rsidRPr="00153428" w:rsidRDefault="005A3C8C" w:rsidP="00153428">
      <w:pPr>
        <w:pStyle w:val="NoSpacing"/>
        <w:rPr>
          <w:b/>
        </w:rPr>
      </w:pPr>
      <w:r w:rsidRPr="00153428">
        <w:rPr>
          <w:b/>
        </w:rPr>
        <w:t xml:space="preserve">Recommendation:  </w:t>
      </w:r>
    </w:p>
    <w:p w14:paraId="5C557222" w14:textId="3F25FA17" w:rsidR="00FA5BF1" w:rsidRDefault="00FA5BF1" w:rsidP="00FA5BF1">
      <w:r>
        <w:t xml:space="preserve">Mr. Harshman, NIST Technical Advisor, believes that no changes are required for </w:t>
      </w:r>
      <w:r w:rsidRPr="00153428">
        <w:t>NCWM Publication 14</w:t>
      </w:r>
      <w:r>
        <w:t xml:space="preserve"> and </w:t>
      </w:r>
      <w:r w:rsidR="001B432E">
        <w:t>that no further actions by the W</w:t>
      </w:r>
      <w:r w:rsidR="008B2396">
        <w:t>S</w:t>
      </w:r>
      <w:r>
        <w:t xml:space="preserve"> are necessary.</w:t>
      </w:r>
      <w:r w:rsidR="00805ED9">
        <w:t xml:space="preserve">  This item was included on the </w:t>
      </w:r>
      <w:r w:rsidR="001B432E">
        <w:t>S</w:t>
      </w:r>
      <w:r w:rsidR="00461795">
        <w:t xml:space="preserve">ector’s </w:t>
      </w:r>
      <w:r w:rsidR="00805ED9">
        <w:t xml:space="preserve">agenda </w:t>
      </w:r>
      <w:r w:rsidR="00461795">
        <w:t xml:space="preserve">to make members </w:t>
      </w:r>
      <w:r w:rsidR="00805ED9">
        <w:t xml:space="preserve">aware of the changes to the paragraph.  The </w:t>
      </w:r>
      <w:r w:rsidR="00A4618A">
        <w:t xml:space="preserve">S&amp;T Committee’s </w:t>
      </w:r>
      <w:r w:rsidR="00805ED9">
        <w:t xml:space="preserve">interpretation </w:t>
      </w:r>
      <w:r w:rsidR="00A4618A">
        <w:t xml:space="preserve">of the </w:t>
      </w:r>
      <w:r w:rsidR="00640C3A">
        <w:t>second sentence of</w:t>
      </w:r>
      <w:r w:rsidR="00A4618A">
        <w:t xml:space="preserve"> paragraph</w:t>
      </w:r>
      <w:r w:rsidR="00640C3A">
        <w:t xml:space="preserve"> G</w:t>
      </w:r>
      <w:r w:rsidR="00B22522">
        <w:noBreakHyphen/>
      </w:r>
      <w:r w:rsidR="00640C3A">
        <w:t>UR.4.1., in consideration of th</w:t>
      </w:r>
      <w:r w:rsidR="000F5787">
        <w:t>e</w:t>
      </w:r>
      <w:r w:rsidR="00640C3A">
        <w:t xml:space="preserve"> changes</w:t>
      </w:r>
      <w:r w:rsidR="000F5787">
        <w:t xml:space="preserve"> that were adopted</w:t>
      </w:r>
      <w:r w:rsidR="00640C3A">
        <w:t>,</w:t>
      </w:r>
      <w:r w:rsidR="00A4618A">
        <w:t xml:space="preserve"> is</w:t>
      </w:r>
      <w:r w:rsidR="00461795">
        <w:t xml:space="preserve"> </w:t>
      </w:r>
      <w:r w:rsidR="00A4618A">
        <w:t xml:space="preserve">that </w:t>
      </w:r>
      <w:r w:rsidR="00805ED9">
        <w:t xml:space="preserve">predominance </w:t>
      </w:r>
      <w:r w:rsidR="00A4618A">
        <w:t xml:space="preserve">could be applied </w:t>
      </w:r>
      <w:r w:rsidR="00805ED9">
        <w:t>to equipment of the same type</w:t>
      </w:r>
      <w:r w:rsidR="007F792F">
        <w:t xml:space="preserve"> (</w:t>
      </w:r>
      <w:r w:rsidR="00805ED9">
        <w:t xml:space="preserve">e.g., </w:t>
      </w:r>
      <w:r w:rsidR="008A13D4">
        <w:t>all</w:t>
      </w:r>
      <w:r w:rsidR="00461795">
        <w:t xml:space="preserve"> the retail motor fuel dispensers at a fueling station</w:t>
      </w:r>
      <w:r w:rsidR="007F792F">
        <w:t>) and the same application (</w:t>
      </w:r>
      <w:r w:rsidR="00461795">
        <w:t>e.g., all devices, regardless of type, used in a commercial application</w:t>
      </w:r>
      <w:r w:rsidR="00A4618A">
        <w:t>)</w:t>
      </w:r>
      <w:r w:rsidR="00461795">
        <w:t xml:space="preserve"> at a single place of business. </w:t>
      </w:r>
    </w:p>
    <w:p w14:paraId="5508627C" w14:textId="77777777" w:rsidR="00763826" w:rsidRPr="00153428" w:rsidRDefault="00AA2846" w:rsidP="00153428">
      <w:pPr>
        <w:pStyle w:val="NoSpacing"/>
        <w:rPr>
          <w:b/>
          <w:i/>
        </w:rPr>
      </w:pPr>
      <w:r w:rsidRPr="009476EE">
        <w:rPr>
          <w:b/>
        </w:rPr>
        <w:t>Conclusion</w:t>
      </w:r>
      <w:r w:rsidRPr="00153428">
        <w:rPr>
          <w:b/>
          <w:i/>
        </w:rPr>
        <w:t>:</w:t>
      </w:r>
      <w:r w:rsidR="0082715E" w:rsidRPr="00153428">
        <w:rPr>
          <w:b/>
          <w:i/>
        </w:rPr>
        <w:t xml:space="preserve"> </w:t>
      </w:r>
    </w:p>
    <w:p w14:paraId="3DB70A9C" w14:textId="77777777" w:rsidR="00AA2846" w:rsidRDefault="0082715E" w:rsidP="00FA5BF1">
      <w:r>
        <w:t>No action was rec</w:t>
      </w:r>
      <w:r w:rsidR="008B2396">
        <w:t>ommended nor taken by the WS</w:t>
      </w:r>
      <w:r>
        <w:t xml:space="preserve"> on this item.</w:t>
      </w:r>
    </w:p>
    <w:p w14:paraId="64CAA196" w14:textId="77777777" w:rsidR="000A09F4" w:rsidRDefault="000A09F4" w:rsidP="00BB24CA">
      <w:pPr>
        <w:pStyle w:val="ItemHeadingletters"/>
      </w:pPr>
      <w:bookmarkStart w:id="47" w:name="_Toc486341817"/>
      <w:r>
        <w:lastRenderedPageBreak/>
        <w:t>Item 320-1</w:t>
      </w:r>
      <w:r w:rsidRPr="000A09F4">
        <w:t xml:space="preserve"> </w:t>
      </w:r>
      <w:r>
        <w:t>T.N.3.5. Separate Main Elements.</w:t>
      </w:r>
      <w:bookmarkEnd w:id="47"/>
    </w:p>
    <w:p w14:paraId="4CA5F4B2" w14:textId="77777777" w:rsidR="000A09F4" w:rsidRPr="00BB24CA" w:rsidRDefault="000A09F4" w:rsidP="009476EE">
      <w:pPr>
        <w:pStyle w:val="NoSpacing"/>
        <w:keepNext/>
        <w:rPr>
          <w:b/>
        </w:rPr>
      </w:pPr>
      <w:r w:rsidRPr="00BB24CA">
        <w:rPr>
          <w:b/>
        </w:rPr>
        <w:t xml:space="preserve">Source: </w:t>
      </w:r>
    </w:p>
    <w:p w14:paraId="15A93E83" w14:textId="77777777" w:rsidR="009C6DB0" w:rsidRPr="0059304B" w:rsidRDefault="009C6DB0" w:rsidP="009C6DB0">
      <w:pPr>
        <w:keepNext/>
        <w:rPr>
          <w:rFonts w:eastAsia="Calibri" w:cs="Times New Roman"/>
        </w:rPr>
      </w:pPr>
      <w:r>
        <w:rPr>
          <w:rFonts w:eastAsia="Calibri" w:cs="Times New Roman"/>
        </w:rPr>
        <w:t>2015 S&amp;T Committee Final Report</w:t>
      </w:r>
    </w:p>
    <w:p w14:paraId="18CFE602" w14:textId="0D088B40" w:rsidR="000A09F4" w:rsidRPr="00BB24CA" w:rsidRDefault="000A09F4">
      <w:pPr>
        <w:pStyle w:val="NoSpacing"/>
        <w:rPr>
          <w:b/>
        </w:rPr>
      </w:pPr>
      <w:r w:rsidRPr="00BB24CA">
        <w:rPr>
          <w:b/>
        </w:rPr>
        <w:t>Background/Discussion</w:t>
      </w:r>
      <w:r>
        <w:rPr>
          <w:b/>
        </w:rPr>
        <w:t>:</w:t>
      </w:r>
    </w:p>
    <w:p w14:paraId="7AB799F6" w14:textId="51ADD160" w:rsidR="000A09F4" w:rsidRDefault="000A09F4" w:rsidP="002E4DA9">
      <w:pPr>
        <w:pStyle w:val="NoSpacing"/>
        <w:spacing w:after="240"/>
        <w:rPr>
          <w:szCs w:val="20"/>
        </w:rPr>
      </w:pPr>
      <w:r w:rsidRPr="00BB24CA">
        <w:rPr>
          <w:szCs w:val="20"/>
        </w:rPr>
        <w:t xml:space="preserve">At the 2015 NCWM Annual Meeting, NCWM voted to amend </w:t>
      </w:r>
      <w:r w:rsidR="00EA37A4">
        <w:rPr>
          <w:szCs w:val="20"/>
        </w:rPr>
        <w:t>NIST Handbook</w:t>
      </w:r>
      <w:r w:rsidR="0005756B">
        <w:rPr>
          <w:szCs w:val="20"/>
        </w:rPr>
        <w:t xml:space="preserve"> 44 Scales C</w:t>
      </w:r>
      <w:r w:rsidR="00194197" w:rsidRPr="00BB24CA">
        <w:rPr>
          <w:szCs w:val="20"/>
        </w:rPr>
        <w:t xml:space="preserve">ode </w:t>
      </w:r>
      <w:r w:rsidRPr="00BB24CA">
        <w:rPr>
          <w:szCs w:val="20"/>
        </w:rPr>
        <w:t>paragraph</w:t>
      </w:r>
      <w:r>
        <w:rPr>
          <w:szCs w:val="20"/>
        </w:rPr>
        <w:t xml:space="preserve"> </w:t>
      </w:r>
      <w:r w:rsidR="00194197">
        <w:rPr>
          <w:szCs w:val="20"/>
        </w:rPr>
        <w:t>T.N.3.5.</w:t>
      </w:r>
      <w:r w:rsidR="0005756B">
        <w:rPr>
          <w:szCs w:val="20"/>
        </w:rPr>
        <w:t xml:space="preserve"> Separate Main Elements: Load Transmitting Element, Indicating Element, Etc.</w:t>
      </w:r>
      <w:r w:rsidR="00194197">
        <w:rPr>
          <w:szCs w:val="20"/>
        </w:rPr>
        <w:t xml:space="preserve"> as follows:</w:t>
      </w:r>
    </w:p>
    <w:p w14:paraId="71EA889C" w14:textId="77777777" w:rsidR="006B1B25" w:rsidRPr="006B1B25" w:rsidRDefault="006B1B25" w:rsidP="002E4DA9">
      <w:pPr>
        <w:pStyle w:val="NoSpacing"/>
        <w:spacing w:after="240"/>
        <w:ind w:left="720"/>
      </w:pPr>
      <w:r w:rsidRPr="006B1B25">
        <w:rPr>
          <w:b/>
        </w:rPr>
        <w:t>T.N.3.5. Separate Main Elements:  Load Transmitting Element, Indicating Element, Etc</w:t>
      </w:r>
      <w:r w:rsidRPr="006B1B25">
        <w:t xml:space="preserve">. – If a main element separate from a </w:t>
      </w:r>
      <w:r w:rsidRPr="006B1B25">
        <w:rPr>
          <w:b/>
          <w:u w:val="single"/>
        </w:rPr>
        <w:t>complete</w:t>
      </w:r>
      <w:r w:rsidRPr="006B1B25">
        <w:t xml:space="preserve"> weighing device is submitted for </w:t>
      </w:r>
      <w:r w:rsidRPr="006B1B25">
        <w:rPr>
          <w:b/>
          <w:u w:val="single"/>
        </w:rPr>
        <w:t>laboratory</w:t>
      </w:r>
      <w:r w:rsidRPr="006B1B25">
        <w:t xml:space="preserve"> type evaluation, the tolerance for the </w:t>
      </w:r>
      <w:r w:rsidRPr="006B1B25">
        <w:rPr>
          <w:b/>
          <w:u w:val="single"/>
        </w:rPr>
        <w:t>main</w:t>
      </w:r>
      <w:r w:rsidRPr="006B1B25">
        <w:t xml:space="preserve"> element is 0.7 that for the complete weighing device.  This fraction includes the tolerance attributable to the testing devices used.  </w:t>
      </w:r>
    </w:p>
    <w:p w14:paraId="795D6D6B" w14:textId="77777777" w:rsidR="00763826" w:rsidRPr="00153428" w:rsidRDefault="005A3C8C" w:rsidP="00153428">
      <w:pPr>
        <w:pStyle w:val="NoSpacing"/>
        <w:rPr>
          <w:b/>
        </w:rPr>
      </w:pPr>
      <w:r w:rsidRPr="00153428">
        <w:rPr>
          <w:b/>
        </w:rPr>
        <w:t xml:space="preserve">Recommendation:  </w:t>
      </w:r>
    </w:p>
    <w:p w14:paraId="103B950A" w14:textId="77777777" w:rsidR="001963ED" w:rsidRDefault="001963ED" w:rsidP="00FA5BF1">
      <w:r>
        <w:t xml:space="preserve">Scales Code Paragraph T.N.3.5. is referenced in </w:t>
      </w:r>
      <w:r w:rsidR="00741F5D">
        <w:t xml:space="preserve">NCWM Publication 14 DES </w:t>
      </w:r>
      <w:r>
        <w:t xml:space="preserve">Section 57 </w:t>
      </w:r>
      <w:r w:rsidR="00741F5D">
        <w:t>Device Tolerances and</w:t>
      </w:r>
      <w:r w:rsidR="00C830B0">
        <w:t xml:space="preserve"> has been copied below</w:t>
      </w:r>
      <w:r>
        <w:t>.  Footnote 6</w:t>
      </w:r>
      <w:r w:rsidR="00C830B0">
        <w:t xml:space="preserve">, which appears beneath the tolerances table in Section 57 </w:t>
      </w:r>
      <w:r>
        <w:t>explains how tolerances are to be applied to separate main elements</w:t>
      </w:r>
      <w:r w:rsidR="00930A1F">
        <w:t>.</w:t>
      </w:r>
    </w:p>
    <w:tbl>
      <w:tblPr>
        <w:tblStyle w:val="TableGrid"/>
        <w:tblW w:w="0" w:type="auto"/>
        <w:tblLook w:val="04A0" w:firstRow="1" w:lastRow="0" w:firstColumn="1" w:lastColumn="0" w:noHBand="0" w:noVBand="1"/>
      </w:tblPr>
      <w:tblGrid>
        <w:gridCol w:w="9350"/>
      </w:tblGrid>
      <w:tr w:rsidR="001963ED" w14:paraId="1FC9EA1F" w14:textId="77777777" w:rsidTr="00153428">
        <w:tc>
          <w:tcPr>
            <w:tcW w:w="9576" w:type="dxa"/>
            <w:tcBorders>
              <w:bottom w:val="nil"/>
            </w:tcBorders>
          </w:tcPr>
          <w:p w14:paraId="58D15B27" w14:textId="77777777" w:rsidR="001963ED" w:rsidRPr="00D9600D" w:rsidRDefault="001963ED" w:rsidP="001963ED">
            <w:pPr>
              <w:rPr>
                <w:b/>
              </w:rPr>
            </w:pPr>
            <w:r w:rsidRPr="00D9600D">
              <w:rPr>
                <w:b/>
              </w:rPr>
              <w:t>57. Device Tolerances</w:t>
            </w:r>
          </w:p>
          <w:p w14:paraId="72A2BBAF" w14:textId="77777777" w:rsidR="001963ED" w:rsidRDefault="001963ED" w:rsidP="001963ED">
            <w:pPr>
              <w:pStyle w:val="CodeReference"/>
            </w:pPr>
            <w:r>
              <w:t xml:space="preserve">Code References: G-T.1. (e), T.N.3.2., </w:t>
            </w:r>
            <w:r w:rsidRPr="00BB24CA">
              <w:rPr>
                <w:highlight w:val="yellow"/>
              </w:rPr>
              <w:t>T.N.3.5.</w:t>
            </w:r>
            <w:r>
              <w:t xml:space="preserve"> and Table 6.</w:t>
            </w:r>
          </w:p>
          <w:p w14:paraId="68072494" w14:textId="77777777" w:rsidR="001963ED" w:rsidRDefault="001963ED" w:rsidP="001963ED">
            <w:pPr>
              <w:pStyle w:val="CodeCopy"/>
            </w:pPr>
            <w:r w:rsidRPr="00DF30B3">
              <w:t xml:space="preserve">The acceptance tolerances for complete scales are shown below and apply to complete devices </w:t>
            </w:r>
            <w:r>
              <w:t xml:space="preserve">and separable main elements </w:t>
            </w:r>
            <w:r w:rsidRPr="00DF30B3">
              <w:t>during type evaluation.</w:t>
            </w:r>
          </w:p>
          <w:tbl>
            <w:tblPr>
              <w:tblpPr w:leftFromText="187" w:rightFromText="187" w:vertAnchor="text" w:horzAnchor="margin" w:tblpX="591" w:tblpY="73"/>
              <w:tblW w:w="4723"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000" w:firstRow="0" w:lastRow="0" w:firstColumn="0" w:lastColumn="0" w:noHBand="0" w:noVBand="0"/>
              <w:tblCaption w:val="Acceptance Tolerances (All values in this table are in scale divisions)"/>
              <w:tblDescription w:val="Table indicates the tolerances divisions and the device description of where the tolerances apply."/>
            </w:tblPr>
            <w:tblGrid>
              <w:gridCol w:w="1452"/>
              <w:gridCol w:w="1786"/>
              <w:gridCol w:w="1774"/>
              <w:gridCol w:w="1802"/>
              <w:gridCol w:w="1786"/>
            </w:tblGrid>
            <w:tr w:rsidR="005013BB" w:rsidRPr="00696C24" w14:paraId="1BC65E2D" w14:textId="77777777" w:rsidTr="002E4DA9">
              <w:tc>
                <w:tcPr>
                  <w:tcW w:w="10079" w:type="dxa"/>
                  <w:gridSpan w:val="5"/>
                  <w:tcBorders>
                    <w:top w:val="double" w:sz="4" w:space="0" w:color="auto"/>
                    <w:bottom w:val="double" w:sz="4" w:space="0" w:color="auto"/>
                  </w:tcBorders>
                  <w:vAlign w:val="center"/>
                </w:tcPr>
                <w:p w14:paraId="75133347" w14:textId="77777777" w:rsidR="005013BB" w:rsidRPr="00696C24" w:rsidRDefault="005013BB" w:rsidP="002E4DA9">
                  <w:pPr>
                    <w:pStyle w:val="TableHeading"/>
                  </w:pPr>
                  <w:r w:rsidRPr="00696C24">
                    <w:t>Acceptance Tolerances</w:t>
                  </w:r>
                </w:p>
                <w:p w14:paraId="7CA3321C" w14:textId="77777777" w:rsidR="005013BB" w:rsidRPr="00696C24" w:rsidRDefault="005013BB" w:rsidP="002E4DA9">
                  <w:pPr>
                    <w:pStyle w:val="CodeCopy"/>
                    <w:spacing w:after="0"/>
                    <w:ind w:left="0"/>
                    <w:jc w:val="center"/>
                    <w:rPr>
                      <w:b/>
                    </w:rPr>
                  </w:pPr>
                  <w:r w:rsidRPr="00696C24">
                    <w:rPr>
                      <w:b/>
                    </w:rPr>
                    <w:t>(All values in this table are in scale divisions)</w:t>
                  </w:r>
                </w:p>
              </w:tc>
            </w:tr>
            <w:tr w:rsidR="005013BB" w:rsidRPr="00696C24" w14:paraId="3902C17F" w14:textId="77777777" w:rsidTr="002E4DA9">
              <w:trPr>
                <w:trHeight w:val="276"/>
              </w:trPr>
              <w:tc>
                <w:tcPr>
                  <w:tcW w:w="10079" w:type="dxa"/>
                  <w:gridSpan w:val="5"/>
                  <w:tcBorders>
                    <w:top w:val="double" w:sz="4" w:space="0" w:color="auto"/>
                  </w:tcBorders>
                  <w:vAlign w:val="center"/>
                </w:tcPr>
                <w:p w14:paraId="24179D85" w14:textId="67280F28" w:rsidR="005013BB" w:rsidRPr="002E4DA9" w:rsidRDefault="005013BB" w:rsidP="002E4DA9">
                  <w:pPr>
                    <w:pStyle w:val="CodeCopy"/>
                    <w:spacing w:after="0"/>
                    <w:ind w:left="0"/>
                    <w:jc w:val="center"/>
                    <w:rPr>
                      <w:b/>
                    </w:rPr>
                  </w:pPr>
                  <w:r w:rsidRPr="002E4DA9">
                    <w:rPr>
                      <w:b/>
                    </w:rPr>
                    <w:t xml:space="preserve">Tolerance in </w:t>
                  </w:r>
                  <w:r w:rsidR="004E3728" w:rsidRPr="002E4DA9">
                    <w:rPr>
                      <w:b/>
                    </w:rPr>
                    <w:t>Scale D</w:t>
                  </w:r>
                  <w:r w:rsidRPr="002E4DA9">
                    <w:rPr>
                      <w:b/>
                    </w:rPr>
                    <w:t>ivisions</w:t>
                  </w:r>
                </w:p>
              </w:tc>
            </w:tr>
            <w:tr w:rsidR="005013BB" w:rsidRPr="00696C24" w14:paraId="03277EC4" w14:textId="77777777" w:rsidTr="002E4DA9">
              <w:tc>
                <w:tcPr>
                  <w:tcW w:w="1548" w:type="dxa"/>
                </w:tcPr>
                <w:p w14:paraId="39C5F83C" w14:textId="77777777" w:rsidR="005013BB" w:rsidRPr="00696C24" w:rsidRDefault="005013BB" w:rsidP="00EA37A4">
                  <w:pPr>
                    <w:pStyle w:val="TableTxtCtr"/>
                  </w:pPr>
                  <w:r>
                    <w:t>Complete Devices</w:t>
                  </w:r>
                </w:p>
              </w:tc>
              <w:tc>
                <w:tcPr>
                  <w:tcW w:w="2131" w:type="dxa"/>
                  <w:vAlign w:val="center"/>
                </w:tcPr>
                <w:p w14:paraId="7AD0DA21" w14:textId="77777777" w:rsidR="005013BB" w:rsidRPr="00696C24" w:rsidRDefault="005013BB" w:rsidP="00EA37A4">
                  <w:pPr>
                    <w:pStyle w:val="TableTxtCtr"/>
                  </w:pPr>
                  <w:r w:rsidRPr="00696C24">
                    <w:t>0.5</w:t>
                  </w:r>
                </w:p>
              </w:tc>
              <w:tc>
                <w:tcPr>
                  <w:tcW w:w="2131" w:type="dxa"/>
                  <w:vAlign w:val="center"/>
                </w:tcPr>
                <w:p w14:paraId="394D1701" w14:textId="77777777" w:rsidR="005013BB" w:rsidRPr="00696C24" w:rsidRDefault="005013BB" w:rsidP="00EA37A4">
                  <w:pPr>
                    <w:pStyle w:val="TableTxtCtr"/>
                  </w:pPr>
                  <w:r w:rsidRPr="00696C24">
                    <w:t>1.0</w:t>
                  </w:r>
                </w:p>
              </w:tc>
              <w:tc>
                <w:tcPr>
                  <w:tcW w:w="2138" w:type="dxa"/>
                  <w:vAlign w:val="center"/>
                </w:tcPr>
                <w:p w14:paraId="5D78544F" w14:textId="77777777" w:rsidR="005013BB" w:rsidRPr="00696C24" w:rsidRDefault="005013BB" w:rsidP="00EA37A4">
                  <w:pPr>
                    <w:pStyle w:val="TableTxtCtr"/>
                  </w:pPr>
                  <w:r w:rsidRPr="00696C24">
                    <w:t>1.5</w:t>
                  </w:r>
                </w:p>
              </w:tc>
              <w:tc>
                <w:tcPr>
                  <w:tcW w:w="2131" w:type="dxa"/>
                  <w:vAlign w:val="center"/>
                </w:tcPr>
                <w:p w14:paraId="6C473775" w14:textId="77777777" w:rsidR="005013BB" w:rsidRPr="00696C24" w:rsidRDefault="005013BB" w:rsidP="00EA37A4">
                  <w:pPr>
                    <w:pStyle w:val="TableTxtCtr"/>
                  </w:pPr>
                  <w:r w:rsidRPr="00696C24">
                    <w:t>2.5</w:t>
                  </w:r>
                </w:p>
              </w:tc>
            </w:tr>
            <w:tr w:rsidR="005013BB" w:rsidRPr="00696C24" w14:paraId="404BDBE2" w14:textId="77777777" w:rsidTr="002E4DA9">
              <w:tc>
                <w:tcPr>
                  <w:tcW w:w="1548" w:type="dxa"/>
                </w:tcPr>
                <w:p w14:paraId="1D36D10A" w14:textId="77777777" w:rsidR="005013BB" w:rsidRPr="00BB24CA" w:rsidRDefault="005013BB" w:rsidP="00EA37A4">
                  <w:pPr>
                    <w:pStyle w:val="TableTxtCtr"/>
                    <w:rPr>
                      <w:vertAlign w:val="superscript"/>
                    </w:rPr>
                  </w:pPr>
                  <w:r>
                    <w:t>Separable Main Elements</w:t>
                  </w:r>
                  <w:r>
                    <w:rPr>
                      <w:vertAlign w:val="superscript"/>
                    </w:rPr>
                    <w:t>6</w:t>
                  </w:r>
                </w:p>
              </w:tc>
              <w:tc>
                <w:tcPr>
                  <w:tcW w:w="2131" w:type="dxa"/>
                  <w:vAlign w:val="center"/>
                </w:tcPr>
                <w:p w14:paraId="5AFE2A13" w14:textId="77777777" w:rsidR="005013BB" w:rsidRPr="00696C24" w:rsidRDefault="005013BB" w:rsidP="00EA37A4">
                  <w:pPr>
                    <w:pStyle w:val="TableTxtCtr"/>
                  </w:pPr>
                  <w:r>
                    <w:t>0.35</w:t>
                  </w:r>
                </w:p>
              </w:tc>
              <w:tc>
                <w:tcPr>
                  <w:tcW w:w="2131" w:type="dxa"/>
                  <w:vAlign w:val="center"/>
                </w:tcPr>
                <w:p w14:paraId="63A109A5" w14:textId="77777777" w:rsidR="005013BB" w:rsidRPr="00696C24" w:rsidRDefault="005013BB" w:rsidP="00EA37A4">
                  <w:pPr>
                    <w:pStyle w:val="TableTxtCtr"/>
                  </w:pPr>
                  <w:r>
                    <w:t>0.7</w:t>
                  </w:r>
                </w:p>
              </w:tc>
              <w:tc>
                <w:tcPr>
                  <w:tcW w:w="2138" w:type="dxa"/>
                  <w:vAlign w:val="center"/>
                </w:tcPr>
                <w:p w14:paraId="33FBEA9D" w14:textId="77777777" w:rsidR="005013BB" w:rsidRPr="00696C24" w:rsidRDefault="005013BB" w:rsidP="00EA37A4">
                  <w:pPr>
                    <w:pStyle w:val="TableTxtCtr"/>
                  </w:pPr>
                  <w:r>
                    <w:t>1.05</w:t>
                  </w:r>
                </w:p>
              </w:tc>
              <w:tc>
                <w:tcPr>
                  <w:tcW w:w="2131" w:type="dxa"/>
                  <w:vAlign w:val="center"/>
                </w:tcPr>
                <w:p w14:paraId="6264638C" w14:textId="77777777" w:rsidR="005013BB" w:rsidRPr="00696C24" w:rsidRDefault="005013BB" w:rsidP="00EA37A4">
                  <w:pPr>
                    <w:pStyle w:val="TableTxtCtr"/>
                  </w:pPr>
                  <w:r>
                    <w:t>1.75</w:t>
                  </w:r>
                </w:p>
              </w:tc>
            </w:tr>
            <w:tr w:rsidR="005013BB" w:rsidRPr="00696C24" w14:paraId="5A3C7E16" w14:textId="77777777" w:rsidTr="002E4DA9">
              <w:tc>
                <w:tcPr>
                  <w:tcW w:w="1548" w:type="dxa"/>
                </w:tcPr>
                <w:p w14:paraId="393F47C4" w14:textId="77777777" w:rsidR="005013BB" w:rsidRDefault="005013BB" w:rsidP="00EA37A4">
                  <w:pPr>
                    <w:pStyle w:val="TableTxtCtr"/>
                  </w:pPr>
                  <w:r>
                    <w:t>Separable Indications w/o Expanded Resolution</w:t>
                  </w:r>
                </w:p>
              </w:tc>
              <w:tc>
                <w:tcPr>
                  <w:tcW w:w="2131" w:type="dxa"/>
                  <w:vAlign w:val="center"/>
                </w:tcPr>
                <w:p w14:paraId="4BB0FBCD" w14:textId="77777777" w:rsidR="005013BB" w:rsidRPr="00696C24" w:rsidRDefault="005013BB" w:rsidP="00EA37A4">
                  <w:pPr>
                    <w:pStyle w:val="TableTxtCtr"/>
                  </w:pPr>
                  <w:r>
                    <w:t>0</w:t>
                  </w:r>
                </w:p>
              </w:tc>
              <w:tc>
                <w:tcPr>
                  <w:tcW w:w="2131" w:type="dxa"/>
                  <w:vAlign w:val="center"/>
                </w:tcPr>
                <w:p w14:paraId="5FB8B9E4" w14:textId="77777777" w:rsidR="005013BB" w:rsidRPr="00696C24" w:rsidRDefault="005013BB" w:rsidP="00EA37A4">
                  <w:pPr>
                    <w:pStyle w:val="TableTxtCtr"/>
                  </w:pPr>
                  <w:r>
                    <w:t>0</w:t>
                  </w:r>
                </w:p>
              </w:tc>
              <w:tc>
                <w:tcPr>
                  <w:tcW w:w="2138" w:type="dxa"/>
                  <w:vAlign w:val="center"/>
                </w:tcPr>
                <w:p w14:paraId="4CC0588A" w14:textId="77777777" w:rsidR="005013BB" w:rsidRPr="00696C24" w:rsidRDefault="005013BB" w:rsidP="00EA37A4">
                  <w:pPr>
                    <w:pStyle w:val="TableTxtCtr"/>
                  </w:pPr>
                  <w:r>
                    <w:t>1</w:t>
                  </w:r>
                </w:p>
              </w:tc>
              <w:tc>
                <w:tcPr>
                  <w:tcW w:w="2131" w:type="dxa"/>
                  <w:vAlign w:val="center"/>
                </w:tcPr>
                <w:p w14:paraId="0A117184" w14:textId="77777777" w:rsidR="005013BB" w:rsidRPr="00696C24" w:rsidRDefault="005013BB" w:rsidP="00EA37A4">
                  <w:pPr>
                    <w:pStyle w:val="TableTxtCtr"/>
                  </w:pPr>
                  <w:r>
                    <w:t>1</w:t>
                  </w:r>
                </w:p>
              </w:tc>
            </w:tr>
            <w:tr w:rsidR="005013BB" w:rsidRPr="00696C24" w14:paraId="377899C5" w14:textId="77777777" w:rsidTr="002E4DA9">
              <w:tc>
                <w:tcPr>
                  <w:tcW w:w="1548" w:type="dxa"/>
                </w:tcPr>
                <w:p w14:paraId="5DBE077A" w14:textId="77777777" w:rsidR="005013BB" w:rsidRPr="00696C24" w:rsidRDefault="005013BB" w:rsidP="00EA37A4">
                  <w:pPr>
                    <w:pStyle w:val="TableTxtCtr"/>
                  </w:pPr>
                  <w:r w:rsidRPr="00696C24">
                    <w:t>Class</w:t>
                  </w:r>
                </w:p>
              </w:tc>
              <w:tc>
                <w:tcPr>
                  <w:tcW w:w="8531" w:type="dxa"/>
                  <w:gridSpan w:val="4"/>
                </w:tcPr>
                <w:p w14:paraId="5E31CC54" w14:textId="77777777" w:rsidR="005013BB" w:rsidRPr="002E4DA9" w:rsidRDefault="005013BB" w:rsidP="00EA37A4">
                  <w:pPr>
                    <w:pStyle w:val="TableTxtCtr"/>
                    <w:rPr>
                      <w:b/>
                    </w:rPr>
                  </w:pPr>
                  <w:r w:rsidRPr="002E4DA9">
                    <w:rPr>
                      <w:b/>
                    </w:rPr>
                    <w:t>Test Load</w:t>
                  </w:r>
                </w:p>
              </w:tc>
            </w:tr>
            <w:tr w:rsidR="005013BB" w:rsidRPr="00696C24" w14:paraId="75B272AB" w14:textId="77777777" w:rsidTr="002E4DA9">
              <w:trPr>
                <w:trHeight w:val="269"/>
              </w:trPr>
              <w:tc>
                <w:tcPr>
                  <w:tcW w:w="1548" w:type="dxa"/>
                </w:tcPr>
                <w:p w14:paraId="28AFD995" w14:textId="77777777" w:rsidR="005013BB" w:rsidRPr="00696C24" w:rsidRDefault="005013BB" w:rsidP="00EA37A4">
                  <w:pPr>
                    <w:pStyle w:val="TableTxtCtr"/>
                  </w:pPr>
                  <w:r w:rsidRPr="00696C24">
                    <w:t>I</w:t>
                  </w:r>
                </w:p>
              </w:tc>
              <w:tc>
                <w:tcPr>
                  <w:tcW w:w="2131" w:type="dxa"/>
                </w:tcPr>
                <w:p w14:paraId="7D3AF9C0" w14:textId="77777777" w:rsidR="005013BB" w:rsidRPr="00696C24" w:rsidRDefault="005013BB" w:rsidP="00EA37A4">
                  <w:pPr>
                    <w:pStyle w:val="TableTxtCtr"/>
                  </w:pPr>
                  <w:r w:rsidRPr="00696C24">
                    <w:t>0 - 50 000</w:t>
                  </w:r>
                </w:p>
              </w:tc>
              <w:tc>
                <w:tcPr>
                  <w:tcW w:w="2131" w:type="dxa"/>
                </w:tcPr>
                <w:p w14:paraId="5A8C25AC" w14:textId="77777777" w:rsidR="005013BB" w:rsidRPr="00696C24" w:rsidRDefault="005013BB" w:rsidP="00EA37A4">
                  <w:pPr>
                    <w:pStyle w:val="TableTxtCtr"/>
                  </w:pPr>
                  <w:r w:rsidRPr="00696C24">
                    <w:t>50 001 - 200 000</w:t>
                  </w:r>
                </w:p>
              </w:tc>
              <w:tc>
                <w:tcPr>
                  <w:tcW w:w="2138" w:type="dxa"/>
                </w:tcPr>
                <w:p w14:paraId="4D8E191E" w14:textId="77777777" w:rsidR="005013BB" w:rsidRPr="00696C24" w:rsidRDefault="005013BB" w:rsidP="00EA37A4">
                  <w:pPr>
                    <w:pStyle w:val="TableTxtCtr"/>
                  </w:pPr>
                  <w:r w:rsidRPr="00696C24">
                    <w:t>200 0001 +</w:t>
                  </w:r>
                </w:p>
              </w:tc>
              <w:tc>
                <w:tcPr>
                  <w:tcW w:w="2131" w:type="dxa"/>
                </w:tcPr>
                <w:p w14:paraId="5F66615F" w14:textId="77777777" w:rsidR="005013BB" w:rsidRPr="00696C24" w:rsidRDefault="005013BB" w:rsidP="00EA37A4">
                  <w:pPr>
                    <w:pStyle w:val="TableTxtCtr"/>
                  </w:pPr>
                </w:p>
              </w:tc>
            </w:tr>
            <w:tr w:rsidR="005013BB" w:rsidRPr="00696C24" w14:paraId="0B9A0C9A" w14:textId="77777777" w:rsidTr="002E4DA9">
              <w:tc>
                <w:tcPr>
                  <w:tcW w:w="1548" w:type="dxa"/>
                </w:tcPr>
                <w:p w14:paraId="59E5FF4F" w14:textId="77777777" w:rsidR="005013BB" w:rsidRPr="00696C24" w:rsidRDefault="005013BB" w:rsidP="00EA37A4">
                  <w:pPr>
                    <w:pStyle w:val="TableTxtCtr"/>
                  </w:pPr>
                  <w:r w:rsidRPr="00696C24">
                    <w:t>II</w:t>
                  </w:r>
                </w:p>
              </w:tc>
              <w:tc>
                <w:tcPr>
                  <w:tcW w:w="2131" w:type="dxa"/>
                </w:tcPr>
                <w:p w14:paraId="678056D5" w14:textId="77777777" w:rsidR="005013BB" w:rsidRPr="00696C24" w:rsidRDefault="005013BB" w:rsidP="00EA37A4">
                  <w:pPr>
                    <w:pStyle w:val="TableTxtCtr"/>
                  </w:pPr>
                  <w:r w:rsidRPr="00696C24">
                    <w:t>0 - 5 000</w:t>
                  </w:r>
                </w:p>
              </w:tc>
              <w:tc>
                <w:tcPr>
                  <w:tcW w:w="2131" w:type="dxa"/>
                </w:tcPr>
                <w:p w14:paraId="4190211D" w14:textId="77777777" w:rsidR="005013BB" w:rsidRPr="00696C24" w:rsidRDefault="005013BB" w:rsidP="00EA37A4">
                  <w:pPr>
                    <w:pStyle w:val="TableTxtCtr"/>
                  </w:pPr>
                  <w:r w:rsidRPr="00696C24">
                    <w:t>5 001 - 20 000</w:t>
                  </w:r>
                </w:p>
              </w:tc>
              <w:tc>
                <w:tcPr>
                  <w:tcW w:w="2138" w:type="dxa"/>
                </w:tcPr>
                <w:p w14:paraId="5153396A" w14:textId="77777777" w:rsidR="005013BB" w:rsidRPr="00696C24" w:rsidRDefault="005013BB" w:rsidP="00EA37A4">
                  <w:pPr>
                    <w:pStyle w:val="TableTxtCtr"/>
                  </w:pPr>
                  <w:r w:rsidRPr="00696C24">
                    <w:t>20 0001 +</w:t>
                  </w:r>
                </w:p>
              </w:tc>
              <w:tc>
                <w:tcPr>
                  <w:tcW w:w="2131" w:type="dxa"/>
                </w:tcPr>
                <w:p w14:paraId="00CE7639" w14:textId="77777777" w:rsidR="005013BB" w:rsidRPr="00696C24" w:rsidRDefault="005013BB" w:rsidP="00EA37A4">
                  <w:pPr>
                    <w:pStyle w:val="TableTxtCtr"/>
                  </w:pPr>
                </w:p>
              </w:tc>
            </w:tr>
            <w:tr w:rsidR="005013BB" w:rsidRPr="00696C24" w14:paraId="15C76BCA" w14:textId="77777777" w:rsidTr="002E4DA9">
              <w:tc>
                <w:tcPr>
                  <w:tcW w:w="1548" w:type="dxa"/>
                </w:tcPr>
                <w:p w14:paraId="2FE223A6" w14:textId="77777777" w:rsidR="005013BB" w:rsidRPr="00696C24" w:rsidRDefault="005013BB" w:rsidP="00EA37A4">
                  <w:pPr>
                    <w:pStyle w:val="TableTxtCtr"/>
                  </w:pPr>
                  <w:r w:rsidRPr="00696C24">
                    <w:t>III</w:t>
                  </w:r>
                </w:p>
              </w:tc>
              <w:tc>
                <w:tcPr>
                  <w:tcW w:w="2131" w:type="dxa"/>
                </w:tcPr>
                <w:p w14:paraId="117E6306" w14:textId="77777777" w:rsidR="005013BB" w:rsidRPr="00696C24" w:rsidRDefault="005013BB" w:rsidP="00EA37A4">
                  <w:pPr>
                    <w:pStyle w:val="TableTxtCtr"/>
                  </w:pPr>
                  <w:r w:rsidRPr="00696C24">
                    <w:t>0 - 500</w:t>
                  </w:r>
                </w:p>
              </w:tc>
              <w:tc>
                <w:tcPr>
                  <w:tcW w:w="2131" w:type="dxa"/>
                </w:tcPr>
                <w:p w14:paraId="38A9927E" w14:textId="77777777" w:rsidR="005013BB" w:rsidRPr="00696C24" w:rsidRDefault="005013BB" w:rsidP="00EA37A4">
                  <w:pPr>
                    <w:pStyle w:val="TableTxtCtr"/>
                  </w:pPr>
                  <w:r w:rsidRPr="00696C24">
                    <w:t>501 - 2 000</w:t>
                  </w:r>
                </w:p>
              </w:tc>
              <w:tc>
                <w:tcPr>
                  <w:tcW w:w="2138" w:type="dxa"/>
                </w:tcPr>
                <w:p w14:paraId="5C65BB88" w14:textId="77777777" w:rsidR="005013BB" w:rsidRPr="00696C24" w:rsidRDefault="005013BB" w:rsidP="00EA37A4">
                  <w:pPr>
                    <w:pStyle w:val="TableTxtCtr"/>
                  </w:pPr>
                  <w:r w:rsidRPr="00696C24">
                    <w:t>2 001 - 4 000</w:t>
                  </w:r>
                </w:p>
              </w:tc>
              <w:tc>
                <w:tcPr>
                  <w:tcW w:w="2131" w:type="dxa"/>
                </w:tcPr>
                <w:p w14:paraId="45D84B24" w14:textId="77777777" w:rsidR="005013BB" w:rsidRPr="00696C24" w:rsidRDefault="005013BB" w:rsidP="00EA37A4">
                  <w:pPr>
                    <w:pStyle w:val="TableTxtCtr"/>
                  </w:pPr>
                  <w:r w:rsidRPr="00696C24">
                    <w:t>4 001 +</w:t>
                  </w:r>
                </w:p>
              </w:tc>
            </w:tr>
            <w:tr w:rsidR="005013BB" w:rsidRPr="00696C24" w14:paraId="3B89171D" w14:textId="77777777" w:rsidTr="002E4DA9">
              <w:tc>
                <w:tcPr>
                  <w:tcW w:w="1548" w:type="dxa"/>
                </w:tcPr>
                <w:p w14:paraId="1E7ED158" w14:textId="77777777" w:rsidR="005013BB" w:rsidRPr="00696C24" w:rsidRDefault="005013BB" w:rsidP="00EA37A4">
                  <w:pPr>
                    <w:pStyle w:val="TableTxtCtr"/>
                  </w:pPr>
                  <w:r w:rsidRPr="00696C24">
                    <w:t>IIII</w:t>
                  </w:r>
                </w:p>
              </w:tc>
              <w:tc>
                <w:tcPr>
                  <w:tcW w:w="2131" w:type="dxa"/>
                </w:tcPr>
                <w:p w14:paraId="0231CFD9" w14:textId="77777777" w:rsidR="005013BB" w:rsidRPr="00696C24" w:rsidRDefault="005013BB" w:rsidP="00EA37A4">
                  <w:pPr>
                    <w:pStyle w:val="TableTxtCtr"/>
                  </w:pPr>
                  <w:r w:rsidRPr="00696C24">
                    <w:t>0 - 50</w:t>
                  </w:r>
                </w:p>
              </w:tc>
              <w:tc>
                <w:tcPr>
                  <w:tcW w:w="2131" w:type="dxa"/>
                </w:tcPr>
                <w:p w14:paraId="4BFF781F" w14:textId="77777777" w:rsidR="005013BB" w:rsidRPr="00696C24" w:rsidRDefault="005013BB" w:rsidP="00EA37A4">
                  <w:pPr>
                    <w:pStyle w:val="TableTxtCtr"/>
                  </w:pPr>
                  <w:r w:rsidRPr="00696C24">
                    <w:t>51 - 200</w:t>
                  </w:r>
                </w:p>
              </w:tc>
              <w:tc>
                <w:tcPr>
                  <w:tcW w:w="2138" w:type="dxa"/>
                </w:tcPr>
                <w:p w14:paraId="22B01143" w14:textId="77777777" w:rsidR="005013BB" w:rsidRPr="00696C24" w:rsidRDefault="005013BB" w:rsidP="00EA37A4">
                  <w:pPr>
                    <w:pStyle w:val="TableTxtCtr"/>
                  </w:pPr>
                  <w:r w:rsidRPr="00696C24">
                    <w:t>201 - 400</w:t>
                  </w:r>
                </w:p>
              </w:tc>
              <w:tc>
                <w:tcPr>
                  <w:tcW w:w="2131" w:type="dxa"/>
                </w:tcPr>
                <w:p w14:paraId="5792F335" w14:textId="77777777" w:rsidR="005013BB" w:rsidRPr="00696C24" w:rsidRDefault="005013BB" w:rsidP="00EA37A4">
                  <w:pPr>
                    <w:pStyle w:val="TableTxtCtr"/>
                  </w:pPr>
                  <w:r w:rsidRPr="00696C24">
                    <w:t>401 +</w:t>
                  </w:r>
                </w:p>
              </w:tc>
            </w:tr>
            <w:tr w:rsidR="005013BB" w:rsidRPr="00696C24" w14:paraId="17D556AF" w14:textId="77777777" w:rsidTr="002E4DA9">
              <w:trPr>
                <w:trHeight w:val="466"/>
              </w:trPr>
              <w:tc>
                <w:tcPr>
                  <w:tcW w:w="1548" w:type="dxa"/>
                </w:tcPr>
                <w:p w14:paraId="15488BBB" w14:textId="77777777" w:rsidR="005013BB" w:rsidRPr="00696C24" w:rsidRDefault="005013BB" w:rsidP="00EA37A4">
                  <w:pPr>
                    <w:pStyle w:val="TableTxtCtr"/>
                  </w:pPr>
                  <w:r w:rsidRPr="00696C24">
                    <w:t>III L</w:t>
                  </w:r>
                </w:p>
              </w:tc>
              <w:tc>
                <w:tcPr>
                  <w:tcW w:w="2131" w:type="dxa"/>
                </w:tcPr>
                <w:p w14:paraId="1B253065" w14:textId="77777777" w:rsidR="005013BB" w:rsidRPr="00696C24" w:rsidRDefault="005013BB" w:rsidP="00EA37A4">
                  <w:pPr>
                    <w:pStyle w:val="TableTxtCtr"/>
                  </w:pPr>
                  <w:r w:rsidRPr="00696C24">
                    <w:t>0 - 500</w:t>
                  </w:r>
                </w:p>
              </w:tc>
              <w:tc>
                <w:tcPr>
                  <w:tcW w:w="2131" w:type="dxa"/>
                </w:tcPr>
                <w:p w14:paraId="7CBE53A7" w14:textId="77777777" w:rsidR="005013BB" w:rsidRPr="00696C24" w:rsidRDefault="005013BB" w:rsidP="00EA37A4">
                  <w:pPr>
                    <w:pStyle w:val="TableTxtCtr"/>
                  </w:pPr>
                  <w:r w:rsidRPr="00696C24">
                    <w:t>501 - 1 000</w:t>
                  </w:r>
                </w:p>
              </w:tc>
              <w:tc>
                <w:tcPr>
                  <w:tcW w:w="4269" w:type="dxa"/>
                  <w:gridSpan w:val="2"/>
                </w:tcPr>
                <w:p w14:paraId="2C9C1A04" w14:textId="77777777" w:rsidR="005013BB" w:rsidRPr="00696C24" w:rsidRDefault="005013BB" w:rsidP="00EA37A4">
                  <w:pPr>
                    <w:pStyle w:val="TableTxtCtr"/>
                  </w:pPr>
                  <w:r w:rsidRPr="00696C24">
                    <w:t>(Add 1/2d for each additional 500d</w:t>
                  </w:r>
                </w:p>
                <w:p w14:paraId="7B9ED81A" w14:textId="77777777" w:rsidR="005013BB" w:rsidRPr="00696C24" w:rsidRDefault="005013BB" w:rsidP="00EA37A4">
                  <w:pPr>
                    <w:pStyle w:val="TableTxtCtr"/>
                  </w:pPr>
                  <w:r w:rsidRPr="00696C24">
                    <w:t>or fraction thereof)</w:t>
                  </w:r>
                </w:p>
              </w:tc>
            </w:tr>
          </w:tbl>
          <w:p w14:paraId="6E6B2727" w14:textId="77777777" w:rsidR="001963ED" w:rsidRDefault="001963ED" w:rsidP="00153428">
            <w:pPr>
              <w:pStyle w:val="CodeCopy"/>
            </w:pPr>
          </w:p>
        </w:tc>
      </w:tr>
      <w:tr w:rsidR="005013BB" w14:paraId="2BD96550" w14:textId="77777777" w:rsidTr="00153428">
        <w:tc>
          <w:tcPr>
            <w:tcW w:w="9576" w:type="dxa"/>
            <w:tcBorders>
              <w:top w:val="nil"/>
            </w:tcBorders>
          </w:tcPr>
          <w:p w14:paraId="202770EB" w14:textId="51ECBBAA" w:rsidR="005013BB" w:rsidRPr="00F007B3" w:rsidRDefault="005013BB" w:rsidP="005013BB">
            <w:pPr>
              <w:pStyle w:val="CodeCopy"/>
            </w:pPr>
            <w:r w:rsidRPr="00F007B3">
              <w:t>It is strongly recommended that indicating elements submitted separately for evaluation have a test mode providing reading indications to 0.1e to provide adequate reso</w:t>
            </w:r>
            <w:r>
              <w:t xml:space="preserve">lution to apply the tolerance (expanded resolution). </w:t>
            </w:r>
            <w:r w:rsidR="002E4DA9">
              <w:t xml:space="preserve"> </w:t>
            </w:r>
            <w:r w:rsidRPr="00F007B3">
              <w:t>If the indicator provides indications to only the maximum number of divisions requested for the Certificate of Conformance, the tolerance will be truncated to the number of di</w:t>
            </w:r>
            <w:r>
              <w:t xml:space="preserve">visions that can be indicated. </w:t>
            </w:r>
          </w:p>
          <w:p w14:paraId="2423B00E" w14:textId="77777777" w:rsidR="005013BB" w:rsidRDefault="005013BB" w:rsidP="005013BB">
            <w:r>
              <w:lastRenderedPageBreak/>
              <w:br w:type="page"/>
              <w:t>______________________________</w:t>
            </w:r>
          </w:p>
          <w:p w14:paraId="0825C3E9" w14:textId="3099D31B" w:rsidR="005013BB" w:rsidRPr="00D9600D" w:rsidRDefault="005013BB" w:rsidP="005013BB">
            <w:pPr>
              <w:rPr>
                <w:b/>
              </w:rPr>
            </w:pPr>
            <w:r>
              <w:rPr>
                <w:highlight w:val="yellow"/>
                <w:vertAlign w:val="superscript"/>
              </w:rPr>
              <w:t>6</w:t>
            </w:r>
            <w:r>
              <w:rPr>
                <w:highlight w:val="yellow"/>
              </w:rPr>
              <w:t xml:space="preserve">When </w:t>
            </w:r>
            <w:r w:rsidRPr="00BB24CA">
              <w:rPr>
                <w:highlight w:val="yellow"/>
              </w:rPr>
              <w:t>main elements (indicating elements and weighing/load-receiving elements) are tested separately, the tolerance applied to all laboratory tests (influence factors and permanence tests) are 0.7 times the acceptance tolerance for complete scales.</w:t>
            </w:r>
          </w:p>
        </w:tc>
      </w:tr>
    </w:tbl>
    <w:p w14:paraId="68211E48" w14:textId="77777777" w:rsidR="009F5051" w:rsidRDefault="001963ED" w:rsidP="00EA37A4">
      <w:pPr>
        <w:spacing w:before="240"/>
      </w:pPr>
      <w:r>
        <w:lastRenderedPageBreak/>
        <w:t xml:space="preserve">Mr. Harshman </w:t>
      </w:r>
      <w:r w:rsidR="00C830B0">
        <w:t xml:space="preserve">believes that footnote 6 adequately </w:t>
      </w:r>
      <w:r w:rsidR="00930A1F">
        <w:t xml:space="preserve">explains </w:t>
      </w:r>
      <w:r w:rsidR="00C830B0">
        <w:t>how tolerances are to be determined for main elements evaluated separately</w:t>
      </w:r>
      <w:r w:rsidR="00332261">
        <w:t xml:space="preserve"> and that no changes are needed</w:t>
      </w:r>
      <w:r w:rsidR="00C830B0">
        <w:t xml:space="preserve">.  </w:t>
      </w:r>
      <w:r w:rsidR="00332261">
        <w:t>However, t</w:t>
      </w:r>
      <w:r w:rsidR="00930A1F">
        <w:t xml:space="preserve">he </w:t>
      </w:r>
      <w:r w:rsidR="00571DCF">
        <w:t>S</w:t>
      </w:r>
      <w:r w:rsidR="00C830B0">
        <w:t>ector might consider amending footnote 6 as follows</w:t>
      </w:r>
      <w:r w:rsidR="002641F5">
        <w:t xml:space="preserve"> </w:t>
      </w:r>
      <w:r w:rsidR="00C830B0">
        <w:t xml:space="preserve">to be consistent with </w:t>
      </w:r>
      <w:r w:rsidR="00332261">
        <w:t xml:space="preserve">the </w:t>
      </w:r>
      <w:r w:rsidR="00930A1F">
        <w:t xml:space="preserve">changes </w:t>
      </w:r>
      <w:r w:rsidR="00332261">
        <w:t>to T.N.3.5. that were adopted:</w:t>
      </w:r>
    </w:p>
    <w:p w14:paraId="5993A26C" w14:textId="788641B2" w:rsidR="009F5051" w:rsidRDefault="009F5051" w:rsidP="00BF2CD9">
      <w:pPr>
        <w:ind w:left="360"/>
      </w:pPr>
      <w:r>
        <w:rPr>
          <w:vertAlign w:val="superscript"/>
        </w:rPr>
        <w:t xml:space="preserve">6 </w:t>
      </w:r>
      <w:r>
        <w:t xml:space="preserve">When main elements (indicating elements and weighing/load-receiving elements) are tested separately </w:t>
      </w:r>
      <w:r>
        <w:rPr>
          <w:b/>
          <w:u w:val="single"/>
        </w:rPr>
        <w:t>from a complete weighing device</w:t>
      </w:r>
      <w:r>
        <w:t xml:space="preserve">, the tolerance applied to all laboratory tests (influence factors and permanence tests) </w:t>
      </w:r>
      <w:r w:rsidRPr="00BB24CA">
        <w:rPr>
          <w:b/>
          <w:u w:val="single"/>
        </w:rPr>
        <w:t>of those main elements</w:t>
      </w:r>
      <w:r w:rsidR="002F0125">
        <w:rPr>
          <w:b/>
          <w:u w:val="single"/>
        </w:rPr>
        <w:t xml:space="preserve"> shall be</w:t>
      </w:r>
      <w:r>
        <w:t xml:space="preserve"> </w:t>
      </w:r>
      <w:r w:rsidRPr="00BB24CA">
        <w:rPr>
          <w:b/>
          <w:strike/>
        </w:rPr>
        <w:t xml:space="preserve">are </w:t>
      </w:r>
      <w:r>
        <w:t>0.7 times the acceptance tolerance</w:t>
      </w:r>
      <w:r w:rsidR="002F0125">
        <w:rPr>
          <w:b/>
          <w:u w:val="single"/>
        </w:rPr>
        <w:t xml:space="preserve"> applicable to </w:t>
      </w:r>
      <w:r w:rsidRPr="00BB24CA">
        <w:rPr>
          <w:b/>
          <w:strike/>
        </w:rPr>
        <w:t xml:space="preserve">for </w:t>
      </w:r>
      <w:r>
        <w:t>complete scales</w:t>
      </w:r>
      <w:r w:rsidR="002641F5">
        <w:t>.</w:t>
      </w:r>
    </w:p>
    <w:p w14:paraId="0FCAE327" w14:textId="77777777" w:rsidR="00763826" w:rsidRPr="00EA37A4" w:rsidRDefault="00ED22C4" w:rsidP="00153428">
      <w:pPr>
        <w:pStyle w:val="NoSpacing"/>
        <w:rPr>
          <w:b/>
        </w:rPr>
      </w:pPr>
      <w:r w:rsidRPr="00EA37A4">
        <w:rPr>
          <w:b/>
        </w:rPr>
        <w:t xml:space="preserve">Conclusion:  </w:t>
      </w:r>
    </w:p>
    <w:p w14:paraId="75790171" w14:textId="77777777" w:rsidR="00ED22C4" w:rsidRPr="0082715E" w:rsidRDefault="00C817B3" w:rsidP="00153428">
      <w:r>
        <w:t>In considering</w:t>
      </w:r>
      <w:r w:rsidR="0082715E">
        <w:t xml:space="preserve"> this item, members of the </w:t>
      </w:r>
      <w:r w:rsidR="008B2396">
        <w:t xml:space="preserve">Sector </w:t>
      </w:r>
      <w:r w:rsidR="00ED22C4" w:rsidRPr="00153428">
        <w:t>agreed that</w:t>
      </w:r>
      <w:r w:rsidR="00295105">
        <w:t xml:space="preserve"> </w:t>
      </w:r>
      <w:r w:rsidR="00ED22C4" w:rsidRPr="00153428">
        <w:t>footnote 6</w:t>
      </w:r>
      <w:r w:rsidR="0082715E">
        <w:t>,</w:t>
      </w:r>
      <w:r w:rsidR="00ED22C4" w:rsidRPr="00153428">
        <w:t xml:space="preserve"> </w:t>
      </w:r>
      <w:r w:rsidR="00F521BE">
        <w:t>which is an</w:t>
      </w:r>
      <w:r w:rsidR="008F7198">
        <w:t xml:space="preserve"> </w:t>
      </w:r>
      <w:r w:rsidR="00F521BE">
        <w:t xml:space="preserve">added comment associated with the term </w:t>
      </w:r>
      <w:r w:rsidR="008F7198">
        <w:t>“Separable Main Elements” in t</w:t>
      </w:r>
      <w:r w:rsidR="00295105">
        <w:t xml:space="preserve">he </w:t>
      </w:r>
      <w:r w:rsidR="0082715E">
        <w:t xml:space="preserve">Tolerance Table included in Section 57 </w:t>
      </w:r>
      <w:r w:rsidR="00295105">
        <w:t xml:space="preserve">of NCWM Publication 14 DES, </w:t>
      </w:r>
      <w:r w:rsidR="00ED22C4" w:rsidRPr="00153428">
        <w:t xml:space="preserve">is clear </w:t>
      </w:r>
      <w:r w:rsidR="0082715E">
        <w:t>and adequately explains how tolerances are to be determined for main elements evaluated separately.  Consequently, t</w:t>
      </w:r>
      <w:r w:rsidR="008F7198">
        <w:t xml:space="preserve">he Sector agreed that no amendments to the footnote are </w:t>
      </w:r>
      <w:r w:rsidR="0082715E">
        <w:t xml:space="preserve">needed.  </w:t>
      </w:r>
    </w:p>
    <w:p w14:paraId="367FD353" w14:textId="77777777" w:rsidR="00194197" w:rsidRDefault="00194197" w:rsidP="00194197">
      <w:pPr>
        <w:pStyle w:val="ItemHeadingletters"/>
      </w:pPr>
      <w:bookmarkStart w:id="48" w:name="_Toc486341818"/>
      <w:r>
        <w:t>Item 320-5</w:t>
      </w:r>
      <w:r w:rsidRPr="00194197">
        <w:rPr>
          <w:rFonts w:eastAsia="Times New Roman" w:cs="Times New Roman"/>
        </w:rPr>
        <w:t xml:space="preserve"> </w:t>
      </w:r>
      <w:r w:rsidRPr="00194197">
        <w:t>Part 2.20.  Weigh-In-Motion Vehicle Scales for Law Enforcement – Work Group</w:t>
      </w:r>
      <w:bookmarkEnd w:id="48"/>
    </w:p>
    <w:p w14:paraId="60DAED51" w14:textId="77777777" w:rsidR="00491C9C" w:rsidRPr="00194197" w:rsidRDefault="00491C9C" w:rsidP="00BB24CA">
      <w:pPr>
        <w:pStyle w:val="BoldHeading"/>
        <w:keepNext/>
        <w:rPr>
          <w:rFonts w:eastAsia="Calibri" w:cs="Times New Roman"/>
        </w:rPr>
      </w:pPr>
      <w:r w:rsidRPr="00194197">
        <w:rPr>
          <w:rFonts w:eastAsia="Calibri" w:cs="Times New Roman"/>
        </w:rPr>
        <w:t xml:space="preserve">Source:  </w:t>
      </w:r>
    </w:p>
    <w:p w14:paraId="49CF3848" w14:textId="77777777" w:rsidR="00491C9C" w:rsidRPr="00BB24CA" w:rsidRDefault="007E12C8" w:rsidP="00BB24CA">
      <w:pPr>
        <w:keepNext/>
        <w:rPr>
          <w:rFonts w:eastAsia="Calibri" w:cs="Times New Roman"/>
        </w:rPr>
      </w:pPr>
      <w:r>
        <w:rPr>
          <w:rFonts w:eastAsia="Calibri" w:cs="Times New Roman"/>
        </w:rPr>
        <w:t>2015 S&amp;T Committee Final Report</w:t>
      </w:r>
    </w:p>
    <w:p w14:paraId="2DAF05AA" w14:textId="7D321B7B" w:rsidR="00491C9C" w:rsidRPr="004627A8" w:rsidRDefault="00491C9C" w:rsidP="00BB24CA">
      <w:pPr>
        <w:pStyle w:val="NoSpacing"/>
        <w:rPr>
          <w:b/>
        </w:rPr>
      </w:pPr>
      <w:r w:rsidRPr="004627A8">
        <w:rPr>
          <w:b/>
        </w:rPr>
        <w:t>Background/Discussion</w:t>
      </w:r>
      <w:r>
        <w:rPr>
          <w:b/>
        </w:rPr>
        <w:t>:</w:t>
      </w:r>
    </w:p>
    <w:p w14:paraId="2E7906A0" w14:textId="7FFE07A9" w:rsidR="00491C9C" w:rsidRDefault="007E12C8" w:rsidP="00BB24CA">
      <w:pPr>
        <w:keepNext/>
        <w:rPr>
          <w:szCs w:val="20"/>
        </w:rPr>
      </w:pPr>
      <w:r>
        <w:rPr>
          <w:szCs w:val="20"/>
        </w:rPr>
        <w:t xml:space="preserve">At the 2015 NCWM Annual Meeting, NCWM voted to adopt </w:t>
      </w:r>
      <w:r w:rsidR="00EB6EE3">
        <w:rPr>
          <w:szCs w:val="20"/>
        </w:rPr>
        <w:t>a new</w:t>
      </w:r>
      <w:r w:rsidR="005A3C8C">
        <w:rPr>
          <w:szCs w:val="20"/>
        </w:rPr>
        <w:t xml:space="preserve"> </w:t>
      </w:r>
      <w:r w:rsidR="00BF2CD9">
        <w:rPr>
          <w:szCs w:val="20"/>
        </w:rPr>
        <w:t xml:space="preserve">NIST </w:t>
      </w:r>
      <w:r w:rsidR="00544B2B">
        <w:rPr>
          <w:szCs w:val="20"/>
        </w:rPr>
        <w:t>H</w:t>
      </w:r>
      <w:r w:rsidR="00EA37A4">
        <w:rPr>
          <w:szCs w:val="20"/>
        </w:rPr>
        <w:t>andbook</w:t>
      </w:r>
      <w:r w:rsidR="00544B2B">
        <w:rPr>
          <w:szCs w:val="20"/>
        </w:rPr>
        <w:t xml:space="preserve"> 44 </w:t>
      </w:r>
      <w:r w:rsidR="00210974">
        <w:rPr>
          <w:szCs w:val="20"/>
        </w:rPr>
        <w:t xml:space="preserve">device </w:t>
      </w:r>
      <w:r w:rsidR="005A3C8C">
        <w:rPr>
          <w:szCs w:val="20"/>
        </w:rPr>
        <w:t xml:space="preserve">code </w:t>
      </w:r>
      <w:r w:rsidR="00544B2B">
        <w:rPr>
          <w:szCs w:val="20"/>
        </w:rPr>
        <w:t>appl</w:t>
      </w:r>
      <w:r>
        <w:rPr>
          <w:szCs w:val="20"/>
        </w:rPr>
        <w:t>icable to weigh</w:t>
      </w:r>
      <w:r>
        <w:rPr>
          <w:szCs w:val="20"/>
        </w:rPr>
        <w:noBreakHyphen/>
        <w:t>in</w:t>
      </w:r>
      <w:r>
        <w:rPr>
          <w:szCs w:val="20"/>
        </w:rPr>
        <w:noBreakHyphen/>
      </w:r>
      <w:r w:rsidR="00EB6EE3">
        <w:rPr>
          <w:szCs w:val="20"/>
        </w:rPr>
        <w:t xml:space="preserve">motion </w:t>
      </w:r>
      <w:r w:rsidR="00CC75FB">
        <w:rPr>
          <w:szCs w:val="20"/>
        </w:rPr>
        <w:t xml:space="preserve">(WIM) </w:t>
      </w:r>
      <w:r w:rsidR="00EB6EE3">
        <w:rPr>
          <w:szCs w:val="20"/>
        </w:rPr>
        <w:t xml:space="preserve">systems </w:t>
      </w:r>
      <w:r w:rsidR="00544B2B">
        <w:rPr>
          <w:szCs w:val="20"/>
        </w:rPr>
        <w:t xml:space="preserve">used for </w:t>
      </w:r>
      <w:r w:rsidR="00EB6EE3">
        <w:rPr>
          <w:szCs w:val="20"/>
        </w:rPr>
        <w:t>vehicle enforcement screening</w:t>
      </w:r>
      <w:r w:rsidR="00210974">
        <w:rPr>
          <w:szCs w:val="20"/>
        </w:rPr>
        <w:t xml:space="preserve"> </w:t>
      </w:r>
      <w:r w:rsidR="00EB6EE3">
        <w:rPr>
          <w:szCs w:val="20"/>
        </w:rPr>
        <w:t xml:space="preserve">and </w:t>
      </w:r>
      <w:r w:rsidR="00420A6F">
        <w:rPr>
          <w:szCs w:val="20"/>
        </w:rPr>
        <w:t xml:space="preserve">include it in Section </w:t>
      </w:r>
      <w:r w:rsidR="00902E02">
        <w:rPr>
          <w:szCs w:val="20"/>
        </w:rPr>
        <w:t>2</w:t>
      </w:r>
      <w:r w:rsidR="00EB6EE3">
        <w:rPr>
          <w:szCs w:val="20"/>
        </w:rPr>
        <w:t xml:space="preserve"> </w:t>
      </w:r>
      <w:r w:rsidR="00DF745E">
        <w:rPr>
          <w:szCs w:val="20"/>
        </w:rPr>
        <w:t xml:space="preserve">of </w:t>
      </w:r>
      <w:r w:rsidR="00BF2CD9">
        <w:rPr>
          <w:szCs w:val="20"/>
        </w:rPr>
        <w:t xml:space="preserve">NIST </w:t>
      </w:r>
      <w:r w:rsidR="00DF745E">
        <w:rPr>
          <w:szCs w:val="20"/>
        </w:rPr>
        <w:t>H</w:t>
      </w:r>
      <w:r w:rsidR="00EA37A4">
        <w:rPr>
          <w:szCs w:val="20"/>
        </w:rPr>
        <w:t>andbook</w:t>
      </w:r>
      <w:r>
        <w:rPr>
          <w:szCs w:val="20"/>
        </w:rPr>
        <w:t xml:space="preserve"> 4</w:t>
      </w:r>
      <w:r w:rsidR="004E7C17">
        <w:rPr>
          <w:szCs w:val="20"/>
        </w:rPr>
        <w:t>4</w:t>
      </w:r>
      <w:r w:rsidR="004173DA">
        <w:rPr>
          <w:szCs w:val="20"/>
        </w:rPr>
        <w:t>,</w:t>
      </w:r>
      <w:r w:rsidR="004E7C17">
        <w:rPr>
          <w:szCs w:val="20"/>
        </w:rPr>
        <w:t xml:space="preserve"> </w:t>
      </w:r>
      <w:r>
        <w:rPr>
          <w:szCs w:val="20"/>
        </w:rPr>
        <w:t xml:space="preserve">assigning it </w:t>
      </w:r>
      <w:r w:rsidR="00EB6EE3">
        <w:rPr>
          <w:szCs w:val="20"/>
        </w:rPr>
        <w:t xml:space="preserve">a new </w:t>
      </w:r>
      <w:r w:rsidR="00210974">
        <w:rPr>
          <w:szCs w:val="20"/>
        </w:rPr>
        <w:t xml:space="preserve">code </w:t>
      </w:r>
      <w:r w:rsidR="00EB6EE3">
        <w:rPr>
          <w:szCs w:val="20"/>
        </w:rPr>
        <w:t xml:space="preserve">reference number </w:t>
      </w:r>
      <w:r w:rsidR="00420A6F">
        <w:rPr>
          <w:szCs w:val="20"/>
        </w:rPr>
        <w:t>“</w:t>
      </w:r>
      <w:r w:rsidR="00EB6EE3">
        <w:rPr>
          <w:szCs w:val="20"/>
        </w:rPr>
        <w:t>2.25.</w:t>
      </w:r>
      <w:r w:rsidR="00420A6F">
        <w:rPr>
          <w:szCs w:val="20"/>
        </w:rPr>
        <w:t>”</w:t>
      </w:r>
      <w:r w:rsidR="00EB6EE3">
        <w:rPr>
          <w:szCs w:val="20"/>
        </w:rPr>
        <w:t xml:space="preserve">  The </w:t>
      </w:r>
      <w:r w:rsidR="0005756B">
        <w:rPr>
          <w:szCs w:val="20"/>
        </w:rPr>
        <w:t xml:space="preserve">new </w:t>
      </w:r>
      <w:r w:rsidR="00EB6EE3">
        <w:rPr>
          <w:szCs w:val="20"/>
        </w:rPr>
        <w:t xml:space="preserve">code </w:t>
      </w:r>
      <w:r w:rsidR="00420A6F">
        <w:rPr>
          <w:szCs w:val="20"/>
        </w:rPr>
        <w:t>was adopted as “</w:t>
      </w:r>
      <w:r w:rsidR="00EB6EE3">
        <w:rPr>
          <w:szCs w:val="20"/>
        </w:rPr>
        <w:t>tentative</w:t>
      </w:r>
      <w:r w:rsidR="00420A6F">
        <w:rPr>
          <w:szCs w:val="20"/>
        </w:rPr>
        <w:t xml:space="preserve">,” </w:t>
      </w:r>
      <w:r w:rsidR="00EB6EE3">
        <w:rPr>
          <w:szCs w:val="20"/>
        </w:rPr>
        <w:t xml:space="preserve">meaning it </w:t>
      </w:r>
      <w:r w:rsidR="0005756B">
        <w:rPr>
          <w:szCs w:val="20"/>
        </w:rPr>
        <w:t xml:space="preserve">will be </w:t>
      </w:r>
      <w:r w:rsidR="00EB6EE3">
        <w:rPr>
          <w:szCs w:val="20"/>
        </w:rPr>
        <w:t>in a trial or experimental status and not intended to be enforced</w:t>
      </w:r>
      <w:r w:rsidR="00DF745E">
        <w:rPr>
          <w:szCs w:val="20"/>
        </w:rPr>
        <w:t xml:space="preserve"> until such time that the </w:t>
      </w:r>
      <w:r w:rsidR="00210974">
        <w:rPr>
          <w:szCs w:val="20"/>
        </w:rPr>
        <w:t>tentative status is removed</w:t>
      </w:r>
      <w:r w:rsidR="00EB6EE3">
        <w:rPr>
          <w:szCs w:val="20"/>
        </w:rPr>
        <w:t xml:space="preserve">. </w:t>
      </w:r>
      <w:r w:rsidR="00BF2CD9">
        <w:rPr>
          <w:szCs w:val="20"/>
        </w:rPr>
        <w:t xml:space="preserve"> </w:t>
      </w:r>
      <w:r w:rsidR="00DF745E">
        <w:rPr>
          <w:szCs w:val="20"/>
        </w:rPr>
        <w:t xml:space="preserve">Removal of the </w:t>
      </w:r>
      <w:r w:rsidR="00042AFD">
        <w:rPr>
          <w:szCs w:val="20"/>
        </w:rPr>
        <w:t xml:space="preserve">tentative status requires NCWM adoption of a proposal to remove </w:t>
      </w:r>
      <w:r w:rsidR="009E4302">
        <w:rPr>
          <w:szCs w:val="20"/>
        </w:rPr>
        <w:t>it, which would then make the code fully enforceable</w:t>
      </w:r>
      <w:r w:rsidR="004E7C17">
        <w:rPr>
          <w:szCs w:val="20"/>
        </w:rPr>
        <w:t>.</w:t>
      </w:r>
      <w:r w:rsidR="00042AFD">
        <w:rPr>
          <w:szCs w:val="20"/>
        </w:rPr>
        <w:t xml:space="preserve"> </w:t>
      </w:r>
      <w:r w:rsidR="00EB6EE3">
        <w:rPr>
          <w:szCs w:val="20"/>
        </w:rPr>
        <w:t xml:space="preserve"> </w:t>
      </w:r>
      <w:r>
        <w:rPr>
          <w:szCs w:val="20"/>
        </w:rPr>
        <w:t xml:space="preserve">Definitions of terms used in the code </w:t>
      </w:r>
      <w:r w:rsidR="0005756B">
        <w:rPr>
          <w:szCs w:val="20"/>
        </w:rPr>
        <w:t xml:space="preserve">were </w:t>
      </w:r>
      <w:r w:rsidR="00042AFD">
        <w:rPr>
          <w:szCs w:val="20"/>
        </w:rPr>
        <w:t xml:space="preserve">also </w:t>
      </w:r>
      <w:r w:rsidR="004E7C17">
        <w:rPr>
          <w:szCs w:val="20"/>
        </w:rPr>
        <w:t xml:space="preserve">adopted in support of </w:t>
      </w:r>
      <w:r w:rsidR="0005756B">
        <w:rPr>
          <w:szCs w:val="20"/>
        </w:rPr>
        <w:t xml:space="preserve">the </w:t>
      </w:r>
      <w:r w:rsidR="004E7C17">
        <w:rPr>
          <w:szCs w:val="20"/>
        </w:rPr>
        <w:t xml:space="preserve">new </w:t>
      </w:r>
      <w:r w:rsidR="0005756B">
        <w:rPr>
          <w:szCs w:val="20"/>
        </w:rPr>
        <w:t xml:space="preserve">code and </w:t>
      </w:r>
      <w:r w:rsidR="00902E02">
        <w:rPr>
          <w:szCs w:val="20"/>
        </w:rPr>
        <w:t xml:space="preserve">will appear at the end of the code.  </w:t>
      </w:r>
      <w:r w:rsidR="00042AFD">
        <w:rPr>
          <w:szCs w:val="20"/>
        </w:rPr>
        <w:t xml:space="preserve">The new code, titled “Weigh-In-Motion </w:t>
      </w:r>
      <w:r w:rsidR="005013BB">
        <w:rPr>
          <w:szCs w:val="20"/>
        </w:rPr>
        <w:t>Systems used for Vehicle Enforcement Screening</w:t>
      </w:r>
      <w:r w:rsidR="00042AFD">
        <w:rPr>
          <w:szCs w:val="20"/>
        </w:rPr>
        <w:t>,” along with the definitions of terms appearing in the code are included in this agenda as an attachment to Agenda Item</w:t>
      </w:r>
      <w:r w:rsidR="00EA37A4">
        <w:rPr>
          <w:szCs w:val="20"/>
        </w:rPr>
        <w:t> </w:t>
      </w:r>
      <w:r w:rsidR="00042AFD">
        <w:rPr>
          <w:szCs w:val="20"/>
        </w:rPr>
        <w:t xml:space="preserve">1.c. </w:t>
      </w:r>
    </w:p>
    <w:p w14:paraId="740006FB" w14:textId="77777777" w:rsidR="00763826" w:rsidRPr="00153428" w:rsidRDefault="00544B2B" w:rsidP="00153428">
      <w:pPr>
        <w:pStyle w:val="NoSpacing"/>
        <w:rPr>
          <w:b/>
        </w:rPr>
      </w:pPr>
      <w:r w:rsidRPr="00153428">
        <w:rPr>
          <w:b/>
        </w:rPr>
        <w:t>Recommendation:</w:t>
      </w:r>
    </w:p>
    <w:p w14:paraId="1200298F" w14:textId="714E87B5" w:rsidR="00FA5BF1" w:rsidRDefault="00FA5BF1" w:rsidP="00BF2CD9">
      <w:pPr>
        <w:pStyle w:val="NoSpacing"/>
        <w:spacing w:after="240"/>
      </w:pPr>
      <w:r>
        <w:t xml:space="preserve">Mr. Harshman, NIST Technical Advisor, believes that no changes are required for </w:t>
      </w:r>
      <w:r w:rsidRPr="00153428">
        <w:t>NCWM Publication 14</w:t>
      </w:r>
      <w:r>
        <w:t xml:space="preserve"> and </w:t>
      </w:r>
      <w:r w:rsidR="00571DCF">
        <w:t>that no further actions by the S</w:t>
      </w:r>
      <w:r>
        <w:t>ector are necessary</w:t>
      </w:r>
      <w:r w:rsidR="003447AE">
        <w:t xml:space="preserve"> </w:t>
      </w:r>
      <w:proofErr w:type="gramStart"/>
      <w:r w:rsidR="003447AE">
        <w:t>at this time</w:t>
      </w:r>
      <w:proofErr w:type="gramEnd"/>
      <w:r>
        <w:t>.</w:t>
      </w:r>
      <w:r w:rsidR="00CE72F6">
        <w:t xml:space="preserve">  </w:t>
      </w:r>
      <w:r w:rsidR="00577B03">
        <w:t>However, s</w:t>
      </w:r>
      <w:r w:rsidR="009E4302">
        <w:t>hould</w:t>
      </w:r>
      <w:r w:rsidR="00CE72F6">
        <w:t xml:space="preserve"> </w:t>
      </w:r>
      <w:r w:rsidR="00577B03">
        <w:t xml:space="preserve">NCWM decide </w:t>
      </w:r>
      <w:r w:rsidR="00274DC5">
        <w:t xml:space="preserve">to develop </w:t>
      </w:r>
      <w:r w:rsidR="00577B03">
        <w:t xml:space="preserve">type evaluation criteria for </w:t>
      </w:r>
      <w:r w:rsidR="009E4302">
        <w:t xml:space="preserve">the </w:t>
      </w:r>
      <w:r w:rsidR="00CE72F6">
        <w:t>different components of WIM systems</w:t>
      </w:r>
      <w:r w:rsidR="00577B03">
        <w:t xml:space="preserve"> </w:t>
      </w:r>
      <w:proofErr w:type="gramStart"/>
      <w:r w:rsidR="00577B03">
        <w:t>as a result of</w:t>
      </w:r>
      <w:proofErr w:type="gramEnd"/>
      <w:r w:rsidR="00577B03">
        <w:t xml:space="preserve"> the new</w:t>
      </w:r>
      <w:r w:rsidR="00CC75FB">
        <w:t xml:space="preserve"> </w:t>
      </w:r>
      <w:r w:rsidR="00577B03">
        <w:t>code being added to NIST Handbook 44</w:t>
      </w:r>
      <w:r w:rsidR="00CE72F6">
        <w:t xml:space="preserve">, </w:t>
      </w:r>
      <w:r w:rsidR="00577B03">
        <w:t>the W</w:t>
      </w:r>
      <w:r w:rsidR="008B2396">
        <w:t>S</w:t>
      </w:r>
      <w:r w:rsidR="00577B03">
        <w:t xml:space="preserve"> may be called upon to </w:t>
      </w:r>
      <w:r w:rsidR="00274DC5">
        <w:t xml:space="preserve">help </w:t>
      </w:r>
      <w:r w:rsidR="00577B03">
        <w:t xml:space="preserve">develop </w:t>
      </w:r>
      <w:r w:rsidR="00FA0507">
        <w:t>th</w:t>
      </w:r>
      <w:r w:rsidR="0066413F">
        <w:t>ese</w:t>
      </w:r>
      <w:r w:rsidR="00FA0507">
        <w:t xml:space="preserve"> criteria</w:t>
      </w:r>
      <w:r w:rsidR="003447AE">
        <w:t xml:space="preserve">, including a new </w:t>
      </w:r>
      <w:r w:rsidR="00544B2B">
        <w:t xml:space="preserve">type evaluation </w:t>
      </w:r>
      <w:r w:rsidR="003447AE">
        <w:t xml:space="preserve">checklist </w:t>
      </w:r>
      <w:r w:rsidR="000F4898">
        <w:t>for the NTEP</w:t>
      </w:r>
      <w:r w:rsidR="003447AE">
        <w:t xml:space="preserve"> evaluators to use when evaluating such equipment.  </w:t>
      </w:r>
    </w:p>
    <w:p w14:paraId="2B471AE2" w14:textId="77777777" w:rsidR="00763826" w:rsidRPr="00BF2CD9" w:rsidRDefault="00C817B3" w:rsidP="00153428">
      <w:pPr>
        <w:pStyle w:val="NoSpacing"/>
        <w:rPr>
          <w:b/>
        </w:rPr>
      </w:pPr>
      <w:r w:rsidRPr="00BF2CD9">
        <w:rPr>
          <w:b/>
        </w:rPr>
        <w:t xml:space="preserve">Discussion/Conclusion:  </w:t>
      </w:r>
    </w:p>
    <w:p w14:paraId="61DF11F6" w14:textId="202A17FF" w:rsidR="006B18A3" w:rsidRPr="009F6B30" w:rsidRDefault="006B18A3" w:rsidP="006B18A3">
      <w:pPr>
        <w:rPr>
          <w:b/>
          <w:i/>
        </w:rPr>
      </w:pPr>
      <w:r>
        <w:t xml:space="preserve">Mr. Darrell Flocken (NCWM) reported that </w:t>
      </w:r>
      <w:r w:rsidR="00B22522">
        <w:t xml:space="preserve">following </w:t>
      </w:r>
      <w:r>
        <w:t xml:space="preserve">adoption of the new </w:t>
      </w:r>
      <w:r w:rsidR="00D84853">
        <w:rPr>
          <w:szCs w:val="20"/>
        </w:rPr>
        <w:t xml:space="preserve">NIST </w:t>
      </w:r>
      <w:r w:rsidR="00BF2CD9">
        <w:rPr>
          <w:szCs w:val="20"/>
        </w:rPr>
        <w:t>Handbook</w:t>
      </w:r>
      <w:r w:rsidR="00D84853">
        <w:rPr>
          <w:szCs w:val="20"/>
        </w:rPr>
        <w:t> 44</w:t>
      </w:r>
      <w:r>
        <w:rPr>
          <w:szCs w:val="20"/>
        </w:rPr>
        <w:t xml:space="preserve"> device code applicable to WIM systems used for vehicle enforcement screening </w:t>
      </w:r>
      <w:r>
        <w:t>at the 2015 NCWM Annual Meeting, some manufacturers of WIM</w:t>
      </w:r>
      <w:r w:rsidR="00B22522">
        <w:t xml:space="preserve"> equipment </w:t>
      </w:r>
      <w:r>
        <w:t>contacted NTEP and expressed interest in having NTEP evaluate the</w:t>
      </w:r>
      <w:r w:rsidR="00BF2CD9">
        <w:t>ir equipment.  He suggested</w:t>
      </w:r>
      <w:r>
        <w:t xml:space="preserve"> the next task for the WIM Work Group (WG) might be to develop type evaluation criteria for NCWM Publication</w:t>
      </w:r>
      <w:r w:rsidR="00BF2CD9">
        <w:t> </w:t>
      </w:r>
      <w:r>
        <w:t xml:space="preserve">14 intended to apply to this equipment.  </w:t>
      </w:r>
    </w:p>
    <w:p w14:paraId="45C0FD9B" w14:textId="5CAFD0A3" w:rsidR="000C2E55" w:rsidRDefault="00271A04" w:rsidP="00271A04">
      <w:r>
        <w:t>In discussing this item,</w:t>
      </w:r>
      <w:r w:rsidR="000C2E55">
        <w:t xml:space="preserve"> </w:t>
      </w:r>
      <w:r w:rsidR="00264F90">
        <w:t>it was stated</w:t>
      </w:r>
      <w:r>
        <w:t xml:space="preserve"> </w:t>
      </w:r>
      <w:r w:rsidR="008C2BF4">
        <w:t xml:space="preserve">that </w:t>
      </w:r>
      <w:r>
        <w:t xml:space="preserve">the application of the new </w:t>
      </w:r>
      <w:r w:rsidR="00D84853">
        <w:t xml:space="preserve">NIST </w:t>
      </w:r>
      <w:r w:rsidR="00BF2CD9">
        <w:t>Handbook</w:t>
      </w:r>
      <w:r w:rsidR="00D84853">
        <w:t> 44</w:t>
      </w:r>
      <w:r>
        <w:t xml:space="preserve"> Weigh-In-Motion Systems U</w:t>
      </w:r>
      <w:r w:rsidRPr="000F5874">
        <w:t xml:space="preserve">sed for Vehicle Enforcement Screening </w:t>
      </w:r>
      <w:r>
        <w:t xml:space="preserve">Code is </w:t>
      </w:r>
      <w:r w:rsidR="0066413F">
        <w:t>for</w:t>
      </w:r>
      <w:r>
        <w:t xml:space="preserve"> equipment</w:t>
      </w:r>
      <w:r w:rsidR="00045C67">
        <w:t xml:space="preserve"> </w:t>
      </w:r>
      <w:r>
        <w:t>that will be u</w:t>
      </w:r>
      <w:r w:rsidR="00264F90">
        <w:t xml:space="preserve">sed for screening purposes only.  </w:t>
      </w:r>
      <w:r w:rsidR="000161AD">
        <w:t>An industry member questioned why</w:t>
      </w:r>
      <w:r>
        <w:t xml:space="preserve"> weights and measures </w:t>
      </w:r>
      <w:r w:rsidR="000161AD">
        <w:t xml:space="preserve">would </w:t>
      </w:r>
      <w:r>
        <w:t>be interested in regulating such equip</w:t>
      </w:r>
      <w:r w:rsidR="00264F90">
        <w:t>ment</w:t>
      </w:r>
      <w:r w:rsidR="00B22522">
        <w:t>.</w:t>
      </w:r>
      <w:r>
        <w:t xml:space="preserve">  </w:t>
      </w:r>
      <w:r>
        <w:lastRenderedPageBreak/>
        <w:t>Mr.</w:t>
      </w:r>
      <w:r w:rsidR="00BF2CD9">
        <w:t> </w:t>
      </w:r>
      <w:r>
        <w:t>Flocken, who</w:t>
      </w:r>
      <w:r w:rsidR="00CC75FB">
        <w:t xml:space="preserve"> served as Chairman of the WIM WG </w:t>
      </w:r>
      <w:r>
        <w:t>and Mr. Rick Harshman (OWM)</w:t>
      </w:r>
      <w:r w:rsidR="00B22522">
        <w:t>,</w:t>
      </w:r>
      <w:r>
        <w:t xml:space="preserve"> who served as NIST Technical Advisor to th</w:t>
      </w:r>
      <w:r w:rsidR="008C2BF4">
        <w:t>e</w:t>
      </w:r>
      <w:r>
        <w:t xml:space="preserve"> same </w:t>
      </w:r>
      <w:r w:rsidR="00CC75FB">
        <w:t>WG</w:t>
      </w:r>
      <w:r w:rsidR="00045C67">
        <w:t xml:space="preserve"> responded </w:t>
      </w:r>
      <w:r w:rsidR="00EB5902">
        <w:t xml:space="preserve">to this question </w:t>
      </w:r>
      <w:r w:rsidR="00045C67">
        <w:t xml:space="preserve">by providing an explanation of the application of </w:t>
      </w:r>
      <w:r w:rsidR="008C2BF4">
        <w:t xml:space="preserve">NIST </w:t>
      </w:r>
      <w:r w:rsidR="00045C67">
        <w:t>H</w:t>
      </w:r>
      <w:r w:rsidR="00D84853">
        <w:t>andbook</w:t>
      </w:r>
      <w:r w:rsidR="00045C67">
        <w:t> 44</w:t>
      </w:r>
      <w:r w:rsidR="007E11E0">
        <w:t>;</w:t>
      </w:r>
      <w:r w:rsidR="008C2BF4">
        <w:t xml:space="preserve"> that is, to equipment being used in either a </w:t>
      </w:r>
      <w:r w:rsidR="007E11E0">
        <w:t xml:space="preserve">commercial </w:t>
      </w:r>
      <w:r w:rsidR="008C2BF4">
        <w:t>or law enforcement application</w:t>
      </w:r>
      <w:r w:rsidR="009D3966">
        <w:t xml:space="preserve">.  </w:t>
      </w:r>
      <w:r w:rsidR="007E11E0">
        <w:t xml:space="preserve">They </w:t>
      </w:r>
      <w:r w:rsidR="00906B3F">
        <w:t>noted</w:t>
      </w:r>
      <w:r w:rsidR="00EB5902">
        <w:t xml:space="preserve"> </w:t>
      </w:r>
      <w:r w:rsidR="007E11E0">
        <w:t xml:space="preserve">that </w:t>
      </w:r>
      <w:r w:rsidR="00EB5902">
        <w:t>the weighing results</w:t>
      </w:r>
      <w:r w:rsidR="009D3966">
        <w:t xml:space="preserve"> obtained from these systems are used </w:t>
      </w:r>
      <w:r w:rsidR="00F95C34">
        <w:t>in a law enforcement application</w:t>
      </w:r>
      <w:r w:rsidR="0045078D">
        <w:t xml:space="preserve"> to</w:t>
      </w:r>
      <w:r w:rsidR="009D3966">
        <w:t xml:space="preserve"> determine whether vehicles </w:t>
      </w:r>
      <w:r w:rsidR="00CC75FB">
        <w:t>are to be</w:t>
      </w:r>
      <w:r w:rsidR="007E11E0">
        <w:t xml:space="preserve"> immediately </w:t>
      </w:r>
      <w:r w:rsidR="009D3966">
        <w:t xml:space="preserve">directed back onto the roadway or onto a </w:t>
      </w:r>
      <w:r w:rsidR="00906B3F">
        <w:t xml:space="preserve">certified </w:t>
      </w:r>
      <w:r w:rsidR="009D3966">
        <w:t>static scale</w:t>
      </w:r>
      <w:r w:rsidR="00EB5902">
        <w:t xml:space="preserve"> for final weight determination.  </w:t>
      </w:r>
      <w:r w:rsidR="00CC75FB">
        <w:t>If directed onto a certified static scale, t</w:t>
      </w:r>
      <w:r w:rsidR="009D3966">
        <w:t xml:space="preserve">he </w:t>
      </w:r>
      <w:r w:rsidR="007E11E0">
        <w:t xml:space="preserve">results </w:t>
      </w:r>
      <w:r w:rsidR="00CC75FB">
        <w:t xml:space="preserve">of </w:t>
      </w:r>
      <w:r w:rsidR="007E11E0">
        <w:t xml:space="preserve">weighing </w:t>
      </w:r>
      <w:r w:rsidR="00CC75FB">
        <w:t xml:space="preserve">the vehicle statically </w:t>
      </w:r>
      <w:r w:rsidR="0045078D">
        <w:t xml:space="preserve">are used to </w:t>
      </w:r>
      <w:r w:rsidR="007E11E0">
        <w:t xml:space="preserve">determine </w:t>
      </w:r>
      <w:proofErr w:type="gramStart"/>
      <w:r w:rsidR="007E11E0">
        <w:t xml:space="preserve">whether </w:t>
      </w:r>
      <w:r w:rsidR="00CC75FB">
        <w:t>or not</w:t>
      </w:r>
      <w:proofErr w:type="gramEnd"/>
      <w:r w:rsidR="007E11E0">
        <w:t xml:space="preserve"> </w:t>
      </w:r>
      <w:r w:rsidR="00123A7E">
        <w:t xml:space="preserve">a </w:t>
      </w:r>
      <w:r w:rsidR="007E11E0">
        <w:t>fine</w:t>
      </w:r>
      <w:r w:rsidR="00CC75FB">
        <w:t xml:space="preserve"> get</w:t>
      </w:r>
      <w:r w:rsidR="00123A7E">
        <w:t>s</w:t>
      </w:r>
      <w:r w:rsidR="007E11E0">
        <w:t xml:space="preserve"> imposed an</w:t>
      </w:r>
      <w:r w:rsidR="00EB5902">
        <w:t>d</w:t>
      </w:r>
      <w:r w:rsidR="00906B3F">
        <w:t>,</w:t>
      </w:r>
      <w:r w:rsidR="00CC75FB">
        <w:t xml:space="preserve"> if so, the amount of th</w:t>
      </w:r>
      <w:r w:rsidR="00123A7E">
        <w:t>e</w:t>
      </w:r>
      <w:r w:rsidR="00EB5902">
        <w:t xml:space="preserve"> fine. </w:t>
      </w:r>
      <w:r w:rsidR="00551745">
        <w:t>D</w:t>
      </w:r>
      <w:r w:rsidR="00906B3F">
        <w:t>uring</w:t>
      </w:r>
      <w:r w:rsidR="00C11246">
        <w:t xml:space="preserve"> early</w:t>
      </w:r>
      <w:r w:rsidR="00CC75FB">
        <w:t xml:space="preserve"> development of the new C</w:t>
      </w:r>
      <w:r w:rsidR="00906B3F">
        <w:t>ode, t</w:t>
      </w:r>
      <w:r w:rsidR="00EB5902">
        <w:t>he U.S Federal Highway A</w:t>
      </w:r>
      <w:r w:rsidR="00906B3F">
        <w:t xml:space="preserve">dministration </w:t>
      </w:r>
      <w:r w:rsidR="009C6E50">
        <w:t xml:space="preserve">reported </w:t>
      </w:r>
      <w:r w:rsidR="00906B3F">
        <w:t xml:space="preserve">that </w:t>
      </w:r>
      <w:r w:rsidR="009C6E50">
        <w:t xml:space="preserve">the </w:t>
      </w:r>
      <w:r w:rsidR="00C11246">
        <w:t xml:space="preserve">weighing results from </w:t>
      </w:r>
      <w:r w:rsidR="009C6E50">
        <w:t xml:space="preserve">WIM </w:t>
      </w:r>
      <w:r w:rsidR="000161AD">
        <w:t xml:space="preserve">systems </w:t>
      </w:r>
      <w:r w:rsidR="008866C5">
        <w:t>are sometime</w:t>
      </w:r>
      <w:r w:rsidR="005769F0">
        <w:t xml:space="preserve">s being </w:t>
      </w:r>
      <w:r w:rsidR="008866C5">
        <w:t>contested</w:t>
      </w:r>
      <w:r w:rsidR="000161AD">
        <w:t xml:space="preserve"> </w:t>
      </w:r>
      <w:r w:rsidR="009C6E50">
        <w:t>i</w:t>
      </w:r>
      <w:r w:rsidR="000161AD">
        <w:t xml:space="preserve">n </w:t>
      </w:r>
      <w:r w:rsidR="00123A7E">
        <w:t>court</w:t>
      </w:r>
      <w:r w:rsidR="000161AD">
        <w:t xml:space="preserve"> proceedings</w:t>
      </w:r>
      <w:r w:rsidR="00123A7E">
        <w:t xml:space="preserve"> based on the</w:t>
      </w:r>
      <w:r w:rsidR="005769F0">
        <w:t xml:space="preserve"> argument </w:t>
      </w:r>
      <w:r w:rsidR="008866C5">
        <w:t xml:space="preserve">there </w:t>
      </w:r>
      <w:r w:rsidR="005769F0">
        <w:t xml:space="preserve">are no documented performance standards for </w:t>
      </w:r>
      <w:r w:rsidR="00B641F7">
        <w:t>which these devices must comply; yet,</w:t>
      </w:r>
      <w:r w:rsidR="005769F0">
        <w:t xml:space="preserve"> </w:t>
      </w:r>
      <w:r w:rsidR="00123A7E">
        <w:t xml:space="preserve">the weighing results obtained from these systems are used as the determining factor on </w:t>
      </w:r>
      <w:r w:rsidR="005769F0">
        <w:t xml:space="preserve">whether </w:t>
      </w:r>
      <w:r w:rsidR="00123A7E">
        <w:t xml:space="preserve">or not </w:t>
      </w:r>
      <w:r w:rsidR="005769F0">
        <w:t xml:space="preserve">vehicles </w:t>
      </w:r>
      <w:r w:rsidR="00123A7E">
        <w:t xml:space="preserve">get </w:t>
      </w:r>
      <w:r w:rsidR="005769F0">
        <w:t xml:space="preserve">released back onto the roadway or </w:t>
      </w:r>
      <w:r w:rsidR="00123A7E">
        <w:t xml:space="preserve">detained </w:t>
      </w:r>
      <w:r w:rsidR="00551745">
        <w:t>to be r</w:t>
      </w:r>
      <w:r w:rsidR="00123A7E">
        <w:t xml:space="preserve">eweighed on a static scale for possible </w:t>
      </w:r>
      <w:r w:rsidR="005769F0">
        <w:t>citation</w:t>
      </w:r>
      <w:r w:rsidR="0035625C">
        <w:t>.</w:t>
      </w:r>
      <w:r w:rsidR="006B18A3">
        <w:t xml:space="preserve"> </w:t>
      </w:r>
      <w:r w:rsidR="005769F0">
        <w:t xml:space="preserve"> </w:t>
      </w:r>
    </w:p>
    <w:p w14:paraId="568C146C" w14:textId="04952F1D" w:rsidR="00491C9C" w:rsidRPr="00087C68" w:rsidRDefault="000C2E55" w:rsidP="00153428">
      <w:pPr>
        <w:rPr>
          <w:b/>
          <w:i/>
        </w:rPr>
      </w:pPr>
      <w:r>
        <w:t xml:space="preserve">No action was recommended nor taken by the Sector on this item.  </w:t>
      </w:r>
    </w:p>
    <w:p w14:paraId="56F84D5F" w14:textId="1B4DA449" w:rsidR="00491C9C" w:rsidRDefault="00491C9C" w:rsidP="00194197">
      <w:pPr>
        <w:pStyle w:val="ItemHeadingletters"/>
      </w:pPr>
      <w:bookmarkStart w:id="49" w:name="_Toc486341819"/>
      <w:r>
        <w:t>Item 360-3 Appendix D – Definitions. point-of-sale-system.</w:t>
      </w:r>
      <w:bookmarkEnd w:id="49"/>
    </w:p>
    <w:p w14:paraId="0EBD230F" w14:textId="229295A8" w:rsidR="00491C9C" w:rsidRPr="00491C9C" w:rsidRDefault="00491C9C" w:rsidP="00491C9C">
      <w:pPr>
        <w:keepNext/>
        <w:keepLines/>
        <w:spacing w:after="0"/>
        <w:rPr>
          <w:rFonts w:eastAsia="Calibri" w:cs="Times New Roman"/>
          <w:b/>
        </w:rPr>
      </w:pPr>
      <w:r w:rsidRPr="00491C9C">
        <w:rPr>
          <w:rFonts w:eastAsia="Calibri" w:cs="Times New Roman"/>
          <w:b/>
        </w:rPr>
        <w:t>Source:</w:t>
      </w:r>
      <w:r w:rsidRPr="00491C9C">
        <w:rPr>
          <w:rFonts w:eastAsia="Calibri" w:cs="Times New Roman"/>
          <w:b/>
        </w:rPr>
        <w:tab/>
      </w:r>
    </w:p>
    <w:p w14:paraId="08F6BF5C" w14:textId="77777777" w:rsidR="00FA0507" w:rsidRPr="0059304B" w:rsidRDefault="00FA0507" w:rsidP="00FA0507">
      <w:pPr>
        <w:keepNext/>
        <w:rPr>
          <w:rFonts w:eastAsia="Calibri" w:cs="Times New Roman"/>
        </w:rPr>
      </w:pPr>
      <w:r>
        <w:rPr>
          <w:rFonts w:eastAsia="Calibri" w:cs="Times New Roman"/>
        </w:rPr>
        <w:t>2015 S&amp;T Committee Final Report</w:t>
      </w:r>
    </w:p>
    <w:p w14:paraId="7D17D5C7" w14:textId="0737DC04" w:rsidR="00FD44B6" w:rsidRDefault="00A0366A">
      <w:pPr>
        <w:pStyle w:val="NoSpacing"/>
        <w:rPr>
          <w:b/>
          <w:szCs w:val="20"/>
        </w:rPr>
      </w:pPr>
      <w:r w:rsidRPr="00BB24CA">
        <w:rPr>
          <w:b/>
          <w:szCs w:val="20"/>
        </w:rPr>
        <w:t>Ba</w:t>
      </w:r>
      <w:r w:rsidR="00C75FCC">
        <w:rPr>
          <w:b/>
          <w:szCs w:val="20"/>
        </w:rPr>
        <w:t>ckground/</w:t>
      </w:r>
      <w:r w:rsidRPr="00BB24CA">
        <w:rPr>
          <w:b/>
          <w:szCs w:val="20"/>
        </w:rPr>
        <w:t>Discussion:</w:t>
      </w:r>
    </w:p>
    <w:p w14:paraId="16713DB0" w14:textId="77777777" w:rsidR="000A09F4" w:rsidRDefault="00A0366A" w:rsidP="00C75FCC">
      <w:pPr>
        <w:pStyle w:val="NoSpacing"/>
        <w:spacing w:after="240"/>
      </w:pPr>
      <w:r w:rsidRPr="00BB24CA">
        <w:t>At the 2015 NCWM Annual Meeting, NCWM voted to</w:t>
      </w:r>
      <w:r w:rsidR="00CE72F6">
        <w:t xml:space="preserve"> amend the definition of point-</w:t>
      </w:r>
      <w:r>
        <w:t xml:space="preserve">of-sale system in NIST Handbook 44 </w:t>
      </w:r>
      <w:r w:rsidR="00FA0507">
        <w:t xml:space="preserve">Appendix D </w:t>
      </w:r>
      <w:r>
        <w:t>as follows:</w:t>
      </w:r>
    </w:p>
    <w:p w14:paraId="03E6DF98" w14:textId="77777777" w:rsidR="00FD44B6" w:rsidRPr="00FD44B6" w:rsidRDefault="00FD44B6" w:rsidP="00C75FCC">
      <w:pPr>
        <w:ind w:left="360"/>
        <w:rPr>
          <w:rFonts w:eastAsia="Calibri" w:cs="Times New Roman"/>
          <w:szCs w:val="20"/>
        </w:rPr>
      </w:pPr>
      <w:r w:rsidRPr="00FD44B6">
        <w:rPr>
          <w:rFonts w:eastAsia="Calibri" w:cs="Times New Roman"/>
          <w:b/>
          <w:bCs/>
          <w:szCs w:val="20"/>
        </w:rPr>
        <w:t xml:space="preserve">point-of-sale system. – </w:t>
      </w:r>
      <w:r w:rsidRPr="00FD44B6">
        <w:rPr>
          <w:rFonts w:eastAsia="Calibri" w:cs="Times New Roman"/>
          <w:szCs w:val="20"/>
        </w:rPr>
        <w:t xml:space="preserve">An assembly of elements including a weighing or measuring element, an indicating element, and a recording element (and may also be equipped with a “scanner”) used to complete a direct sales transaction.  </w:t>
      </w:r>
      <w:r w:rsidRPr="00FD44B6">
        <w:rPr>
          <w:rFonts w:eastAsia="Calibri" w:cs="Times New Roman"/>
          <w:b/>
          <w:bCs/>
          <w:szCs w:val="20"/>
          <w:u w:val="single"/>
        </w:rPr>
        <w:t>The system components, when operated together must be capable of the following:</w:t>
      </w:r>
      <w:r w:rsidRPr="00FD44B6">
        <w:rPr>
          <w:rFonts w:eastAsia="Calibri" w:cs="Times New Roman"/>
          <w:b/>
          <w:bCs/>
          <w:szCs w:val="20"/>
        </w:rPr>
        <w:t xml:space="preserve"> </w:t>
      </w:r>
    </w:p>
    <w:p w14:paraId="4B1C7A8C" w14:textId="0F393766" w:rsidR="00FD44B6" w:rsidRPr="00FD44B6" w:rsidRDefault="00C75FCC" w:rsidP="00C75FCC">
      <w:pPr>
        <w:tabs>
          <w:tab w:val="left" w:pos="1080"/>
        </w:tabs>
        <w:ind w:left="1080" w:hanging="360"/>
        <w:rPr>
          <w:rFonts w:eastAsia="Calibri" w:cs="Times New Roman"/>
          <w:szCs w:val="20"/>
          <w:u w:val="single"/>
        </w:rPr>
      </w:pPr>
      <w:r>
        <w:rPr>
          <w:rFonts w:eastAsia="Calibri" w:cs="Times New Roman"/>
          <w:b/>
          <w:bCs/>
          <w:szCs w:val="20"/>
          <w:u w:val="single"/>
        </w:rPr>
        <w:t>1.</w:t>
      </w:r>
      <w:r w:rsidR="00FD44B6" w:rsidRPr="00FD44B6">
        <w:rPr>
          <w:rFonts w:eastAsia="Calibri" w:cs="Times New Roman"/>
          <w:b/>
          <w:bCs/>
          <w:szCs w:val="20"/>
          <w:u w:val="single"/>
        </w:rPr>
        <w:tab/>
        <w:t xml:space="preserve">determining the weight or measure of a product or service offered; </w:t>
      </w:r>
    </w:p>
    <w:p w14:paraId="1E962CC5" w14:textId="666A6216" w:rsidR="00FD44B6" w:rsidRPr="00FD44B6" w:rsidRDefault="00C75FCC" w:rsidP="00C75FCC">
      <w:pPr>
        <w:tabs>
          <w:tab w:val="left" w:pos="1080"/>
        </w:tabs>
        <w:ind w:left="1080" w:hanging="360"/>
        <w:rPr>
          <w:rFonts w:eastAsia="Calibri" w:cs="Times New Roman"/>
          <w:szCs w:val="20"/>
          <w:u w:val="single"/>
        </w:rPr>
      </w:pPr>
      <w:r>
        <w:rPr>
          <w:rFonts w:eastAsia="Calibri" w:cs="Times New Roman"/>
          <w:b/>
          <w:bCs/>
          <w:szCs w:val="20"/>
          <w:u w:val="single"/>
        </w:rPr>
        <w:t>2.</w:t>
      </w:r>
      <w:r w:rsidR="00FD44B6" w:rsidRPr="00FD44B6">
        <w:rPr>
          <w:rFonts w:eastAsia="Calibri" w:cs="Times New Roman"/>
          <w:b/>
          <w:bCs/>
          <w:szCs w:val="20"/>
          <w:u w:val="single"/>
        </w:rPr>
        <w:tab/>
        <w:t xml:space="preserve">calculating a charge for the product or service based on the weight or measure and an established price/rate structure; </w:t>
      </w:r>
    </w:p>
    <w:p w14:paraId="0240483A" w14:textId="20F08E6B" w:rsidR="00FD44B6" w:rsidRPr="00FD44B6" w:rsidRDefault="00C75FCC" w:rsidP="00C75FCC">
      <w:pPr>
        <w:tabs>
          <w:tab w:val="left" w:pos="1080"/>
        </w:tabs>
        <w:ind w:left="1080" w:hanging="360"/>
        <w:rPr>
          <w:rFonts w:eastAsia="Calibri" w:cs="Times New Roman"/>
          <w:szCs w:val="20"/>
          <w:u w:val="single"/>
        </w:rPr>
      </w:pPr>
      <w:r>
        <w:rPr>
          <w:rFonts w:eastAsia="Calibri" w:cs="Times New Roman"/>
          <w:b/>
          <w:bCs/>
          <w:szCs w:val="20"/>
          <w:u w:val="single"/>
        </w:rPr>
        <w:t>3.</w:t>
      </w:r>
      <w:r w:rsidR="00FD44B6" w:rsidRPr="00FD44B6">
        <w:rPr>
          <w:rFonts w:eastAsia="Calibri" w:cs="Times New Roman"/>
          <w:b/>
          <w:bCs/>
          <w:szCs w:val="20"/>
          <w:u w:val="single"/>
        </w:rPr>
        <w:tab/>
        <w:t>determining a total cost that includes all associated charges involved with the transaction; and</w:t>
      </w:r>
    </w:p>
    <w:p w14:paraId="771F978F" w14:textId="37AA8A8A" w:rsidR="00FD44B6" w:rsidRPr="00FD44B6" w:rsidRDefault="00C75FCC" w:rsidP="00C75FCC">
      <w:pPr>
        <w:tabs>
          <w:tab w:val="left" w:pos="1080"/>
        </w:tabs>
        <w:ind w:left="1080" w:hanging="360"/>
        <w:rPr>
          <w:rFonts w:eastAsia="Calibri" w:cs="Times New Roman"/>
          <w:b/>
          <w:bCs/>
          <w:szCs w:val="20"/>
          <w:u w:val="single"/>
        </w:rPr>
      </w:pPr>
      <w:r>
        <w:rPr>
          <w:rFonts w:eastAsia="Calibri" w:cs="Times New Roman"/>
          <w:b/>
          <w:bCs/>
          <w:szCs w:val="20"/>
          <w:u w:val="single"/>
        </w:rPr>
        <w:t>4</w:t>
      </w:r>
      <w:r w:rsidR="00FD44B6" w:rsidRPr="00FD44B6">
        <w:rPr>
          <w:rFonts w:eastAsia="Calibri" w:cs="Times New Roman"/>
          <w:b/>
          <w:bCs/>
          <w:szCs w:val="20"/>
          <w:u w:val="single"/>
        </w:rPr>
        <w:tab/>
        <w:t>providing a sales receipt.</w:t>
      </w:r>
    </w:p>
    <w:p w14:paraId="12063587" w14:textId="77777777" w:rsidR="00834E42" w:rsidRDefault="00834E42" w:rsidP="00C75FCC">
      <w:pPr>
        <w:pStyle w:val="NoSpacing"/>
        <w:ind w:left="360"/>
      </w:pPr>
      <w:r w:rsidRPr="00250D9E">
        <w:t>[2.20, 3.30, 3.32, 3.37]</w:t>
      </w:r>
    </w:p>
    <w:p w14:paraId="134027BB" w14:textId="77777777" w:rsidR="00A0366A" w:rsidRDefault="00834E42" w:rsidP="00C75FCC">
      <w:pPr>
        <w:pStyle w:val="NoSpacing"/>
        <w:spacing w:before="60" w:after="240"/>
        <w:ind w:left="360"/>
      </w:pPr>
      <w:r w:rsidRPr="00250D9E">
        <w:t>(Added 1986) (Amended 1997</w:t>
      </w:r>
      <w:r>
        <w:t xml:space="preserve"> </w:t>
      </w:r>
      <w:r>
        <w:rPr>
          <w:b/>
          <w:u w:val="single"/>
        </w:rPr>
        <w:t>and 2015</w:t>
      </w:r>
      <w:r w:rsidRPr="00250D9E">
        <w:t>)</w:t>
      </w:r>
    </w:p>
    <w:p w14:paraId="16EF08AC" w14:textId="283B8297" w:rsidR="00763826" w:rsidRDefault="00A0366A" w:rsidP="00BB24CA">
      <w:pPr>
        <w:rPr>
          <w:rFonts w:eastAsia="Calibri" w:cs="Times New Roman"/>
        </w:rPr>
      </w:pPr>
      <w:r>
        <w:t>Although amended based on</w:t>
      </w:r>
      <w:r w:rsidR="00D95FC3">
        <w:t xml:space="preserve"> a recommendation by</w:t>
      </w:r>
      <w:r>
        <w:t xml:space="preserve"> the </w:t>
      </w:r>
      <w:r w:rsidRPr="00A0366A">
        <w:rPr>
          <w:rFonts w:eastAsia="Calibri" w:cs="Times New Roman"/>
        </w:rPr>
        <w:t>USNWG on Taximeters</w:t>
      </w:r>
      <w:r>
        <w:rPr>
          <w:rFonts w:eastAsia="Calibri" w:cs="Times New Roman"/>
        </w:rPr>
        <w:t xml:space="preserve"> (the submitter of the </w:t>
      </w:r>
      <w:r w:rsidR="00A16EAF">
        <w:rPr>
          <w:rFonts w:eastAsia="Calibri" w:cs="Times New Roman"/>
        </w:rPr>
        <w:t>S&amp;T Agenda I</w:t>
      </w:r>
      <w:r>
        <w:rPr>
          <w:rFonts w:eastAsia="Calibri" w:cs="Times New Roman"/>
        </w:rPr>
        <w:t xml:space="preserve">tem), the definition, as amended, applies </w:t>
      </w:r>
      <w:r w:rsidR="00834E42">
        <w:rPr>
          <w:rFonts w:eastAsia="Calibri" w:cs="Times New Roman"/>
        </w:rPr>
        <w:t>not only to the Taximeters C</w:t>
      </w:r>
      <w:r w:rsidR="00765205">
        <w:rPr>
          <w:rFonts w:eastAsia="Calibri" w:cs="Times New Roman"/>
        </w:rPr>
        <w:t xml:space="preserve">ode, but also to other </w:t>
      </w:r>
      <w:r>
        <w:rPr>
          <w:rFonts w:eastAsia="Calibri" w:cs="Times New Roman"/>
        </w:rPr>
        <w:t xml:space="preserve">device codes in </w:t>
      </w:r>
      <w:r w:rsidR="00D84853">
        <w:rPr>
          <w:rFonts w:eastAsia="Calibri" w:cs="Times New Roman"/>
        </w:rPr>
        <w:t xml:space="preserve">NIST </w:t>
      </w:r>
      <w:r w:rsidR="00C75FCC">
        <w:rPr>
          <w:rFonts w:eastAsia="Calibri" w:cs="Times New Roman"/>
        </w:rPr>
        <w:t>Handbook</w:t>
      </w:r>
      <w:r w:rsidR="00D84853">
        <w:rPr>
          <w:rFonts w:eastAsia="Calibri" w:cs="Times New Roman"/>
        </w:rPr>
        <w:t> 44</w:t>
      </w:r>
      <w:r w:rsidR="00765205">
        <w:rPr>
          <w:rFonts w:eastAsia="Calibri" w:cs="Times New Roman"/>
        </w:rPr>
        <w:t>;</w:t>
      </w:r>
      <w:r>
        <w:rPr>
          <w:rFonts w:eastAsia="Calibri" w:cs="Times New Roman"/>
        </w:rPr>
        <w:t xml:space="preserve"> </w:t>
      </w:r>
      <w:r w:rsidR="00765205">
        <w:rPr>
          <w:rFonts w:eastAsia="Calibri" w:cs="Times New Roman"/>
        </w:rPr>
        <w:t>one of which</w:t>
      </w:r>
      <w:r w:rsidR="00BD678F">
        <w:rPr>
          <w:rFonts w:eastAsia="Calibri" w:cs="Times New Roman"/>
        </w:rPr>
        <w:t xml:space="preserve"> </w:t>
      </w:r>
      <w:r w:rsidR="00A16EAF">
        <w:rPr>
          <w:rFonts w:eastAsia="Calibri" w:cs="Times New Roman"/>
        </w:rPr>
        <w:t>is likely to</w:t>
      </w:r>
      <w:r w:rsidR="00BD678F">
        <w:rPr>
          <w:rFonts w:eastAsia="Calibri" w:cs="Times New Roman"/>
        </w:rPr>
        <w:t xml:space="preserve"> be </w:t>
      </w:r>
      <w:r w:rsidR="00765205">
        <w:rPr>
          <w:rFonts w:eastAsia="Calibri" w:cs="Times New Roman"/>
        </w:rPr>
        <w:t xml:space="preserve">of interest to </w:t>
      </w:r>
      <w:r w:rsidR="00A16EAF">
        <w:rPr>
          <w:rFonts w:eastAsia="Calibri" w:cs="Times New Roman"/>
        </w:rPr>
        <w:t xml:space="preserve">some </w:t>
      </w:r>
      <w:r w:rsidR="00834E42">
        <w:rPr>
          <w:rFonts w:eastAsia="Calibri" w:cs="Times New Roman"/>
        </w:rPr>
        <w:t>members of th</w:t>
      </w:r>
      <w:r w:rsidR="00571DCF">
        <w:rPr>
          <w:rFonts w:eastAsia="Calibri" w:cs="Times New Roman"/>
        </w:rPr>
        <w:t>e W</w:t>
      </w:r>
      <w:r w:rsidR="008B2396">
        <w:rPr>
          <w:rFonts w:eastAsia="Calibri" w:cs="Times New Roman"/>
        </w:rPr>
        <w:t>S</w:t>
      </w:r>
      <w:r w:rsidR="00834E42">
        <w:rPr>
          <w:rFonts w:eastAsia="Calibri" w:cs="Times New Roman"/>
        </w:rPr>
        <w:t xml:space="preserve">; </w:t>
      </w:r>
      <w:r w:rsidR="00D95FC3">
        <w:rPr>
          <w:rFonts w:eastAsia="Calibri" w:cs="Times New Roman"/>
        </w:rPr>
        <w:t xml:space="preserve">Section 2.20., the </w:t>
      </w:r>
      <w:r w:rsidR="00834E42">
        <w:rPr>
          <w:rFonts w:eastAsia="Calibri" w:cs="Times New Roman"/>
        </w:rPr>
        <w:t>Scales C</w:t>
      </w:r>
      <w:r>
        <w:rPr>
          <w:rFonts w:eastAsia="Calibri" w:cs="Times New Roman"/>
        </w:rPr>
        <w:t xml:space="preserve">ode.  </w:t>
      </w:r>
    </w:p>
    <w:p w14:paraId="6B2C7C1C" w14:textId="77777777" w:rsidR="00763826" w:rsidRPr="00763826" w:rsidRDefault="00763826" w:rsidP="00153428">
      <w:pPr>
        <w:pStyle w:val="NoSpacing"/>
      </w:pPr>
      <w:r w:rsidRPr="00153428">
        <w:rPr>
          <w:b/>
        </w:rPr>
        <w:t>Recommendation:</w:t>
      </w:r>
      <w:r w:rsidRPr="00763826">
        <w:t xml:space="preserve"> </w:t>
      </w:r>
    </w:p>
    <w:p w14:paraId="7A8870EF" w14:textId="29A303D7" w:rsidR="00A0366A" w:rsidRDefault="00202815" w:rsidP="00C75FCC">
      <w:pPr>
        <w:pStyle w:val="NoSpacing"/>
        <w:spacing w:before="240" w:after="240"/>
      </w:pPr>
      <w:r w:rsidRPr="00202815">
        <w:t xml:space="preserve">Mr. Harshman, NIST Technical Advisor, believes that no changes are required for NCWM Publication 14 and </w:t>
      </w:r>
      <w:r w:rsidR="00571DCF">
        <w:t>that no further actions by the W</w:t>
      </w:r>
      <w:r w:rsidR="008B2396">
        <w:t>S</w:t>
      </w:r>
      <w:r w:rsidRPr="00202815">
        <w:t xml:space="preserve"> are necessary</w:t>
      </w:r>
      <w:r>
        <w:t>.</w:t>
      </w:r>
      <w:r w:rsidR="00765205">
        <w:t xml:space="preserve">  This item was added to the </w:t>
      </w:r>
      <w:r w:rsidR="00571DCF">
        <w:t>S</w:t>
      </w:r>
      <w:r w:rsidR="00765205">
        <w:t>ector’</w:t>
      </w:r>
      <w:r w:rsidR="00834E42">
        <w:t>s a</w:t>
      </w:r>
      <w:r w:rsidR="00765205">
        <w:t xml:space="preserve">genda to make members aware of </w:t>
      </w:r>
      <w:r w:rsidR="00834E42">
        <w:t>the changes</w:t>
      </w:r>
      <w:r w:rsidR="00D95FC3">
        <w:t xml:space="preserve"> to the definition</w:t>
      </w:r>
      <w:r w:rsidR="00834E42">
        <w:t xml:space="preserve">. </w:t>
      </w:r>
    </w:p>
    <w:p w14:paraId="5F618C0A" w14:textId="77777777" w:rsidR="00763826" w:rsidRDefault="00763826" w:rsidP="00153428">
      <w:pPr>
        <w:pStyle w:val="NoSpacing"/>
      </w:pPr>
      <w:r w:rsidRPr="00C75FCC">
        <w:rPr>
          <w:b/>
        </w:rPr>
        <w:t>Discussion/Conclusion</w:t>
      </w:r>
      <w:r>
        <w:rPr>
          <w:b/>
          <w:i/>
        </w:rPr>
        <w:t>:</w:t>
      </w:r>
      <w:r w:rsidRPr="00763826">
        <w:t xml:space="preserve"> </w:t>
      </w:r>
    </w:p>
    <w:p w14:paraId="3C46485B" w14:textId="77777777" w:rsidR="00763826" w:rsidRPr="00474327" w:rsidRDefault="00763826" w:rsidP="00C75FCC">
      <w:pPr>
        <w:pStyle w:val="NoSpacing"/>
        <w:spacing w:after="240"/>
        <w:rPr>
          <w:b/>
          <w:i/>
        </w:rPr>
      </w:pPr>
      <w:r>
        <w:t>No action was recommended nor taken by the Sector on this item.</w:t>
      </w:r>
    </w:p>
    <w:p w14:paraId="4E061A53" w14:textId="77777777" w:rsidR="007F23EC" w:rsidRPr="0079612D" w:rsidRDefault="007F23EC" w:rsidP="00153428">
      <w:pPr>
        <w:pStyle w:val="ItemHeading"/>
      </w:pPr>
      <w:bookmarkStart w:id="50" w:name="_Toc424565897"/>
      <w:bookmarkStart w:id="51" w:name="_Toc424730738"/>
      <w:bookmarkStart w:id="52" w:name="_Toc424565898"/>
      <w:bookmarkStart w:id="53" w:name="_Toc424730739"/>
      <w:bookmarkStart w:id="54" w:name="_Toc424565899"/>
      <w:bookmarkStart w:id="55" w:name="_Toc424730740"/>
      <w:bookmarkStart w:id="56" w:name="_Toc424565900"/>
      <w:bookmarkStart w:id="57" w:name="_Toc424730741"/>
      <w:bookmarkStart w:id="58" w:name="_Toc424565901"/>
      <w:bookmarkStart w:id="59" w:name="_Toc424730742"/>
      <w:bookmarkStart w:id="60" w:name="_Toc424565902"/>
      <w:bookmarkStart w:id="61" w:name="_Toc424730743"/>
      <w:bookmarkStart w:id="62" w:name="_Toc424565903"/>
      <w:bookmarkStart w:id="63" w:name="_Toc424730744"/>
      <w:bookmarkStart w:id="64" w:name="_Toc424565904"/>
      <w:bookmarkStart w:id="65" w:name="_Toc424730745"/>
      <w:bookmarkStart w:id="66" w:name="_Toc424565905"/>
      <w:bookmarkStart w:id="67" w:name="_Toc424730746"/>
      <w:bookmarkStart w:id="68" w:name="_Toc424565906"/>
      <w:bookmarkStart w:id="69" w:name="_Toc424730747"/>
      <w:bookmarkStart w:id="70" w:name="_Toc424565907"/>
      <w:bookmarkStart w:id="71" w:name="_Toc424730748"/>
      <w:bookmarkStart w:id="72" w:name="_Toc424565908"/>
      <w:bookmarkStart w:id="73" w:name="_Toc424730749"/>
      <w:bookmarkStart w:id="74" w:name="_Toc424565909"/>
      <w:bookmarkStart w:id="75" w:name="_Toc424730750"/>
      <w:bookmarkStart w:id="76" w:name="_Toc424565910"/>
      <w:bookmarkStart w:id="77" w:name="_Toc424730751"/>
      <w:bookmarkStart w:id="78" w:name="_Toc424565911"/>
      <w:bookmarkStart w:id="79" w:name="_Toc424730752"/>
      <w:bookmarkStart w:id="80" w:name="_Toc424565912"/>
      <w:bookmarkStart w:id="81" w:name="_Toc424730753"/>
      <w:bookmarkStart w:id="82" w:name="_Toc399327253"/>
      <w:bookmarkStart w:id="83" w:name="_Toc399327518"/>
      <w:bookmarkStart w:id="84" w:name="_Toc399327674"/>
      <w:bookmarkStart w:id="85" w:name="_Toc399331129"/>
      <w:bookmarkStart w:id="86" w:name="_Toc399331218"/>
      <w:bookmarkStart w:id="87" w:name="_Toc399331301"/>
      <w:bookmarkStart w:id="88" w:name="_Toc399335778"/>
      <w:bookmarkStart w:id="89" w:name="_Toc399336110"/>
      <w:bookmarkStart w:id="90" w:name="_Toc399327257"/>
      <w:bookmarkStart w:id="91" w:name="_Toc399327522"/>
      <w:bookmarkStart w:id="92" w:name="_Toc399327678"/>
      <w:bookmarkStart w:id="93" w:name="_Toc399331133"/>
      <w:bookmarkStart w:id="94" w:name="_Toc399331222"/>
      <w:bookmarkStart w:id="95" w:name="_Toc399331305"/>
      <w:bookmarkStart w:id="96" w:name="_Toc399335782"/>
      <w:bookmarkStart w:id="97" w:name="_Toc399336114"/>
      <w:bookmarkStart w:id="98" w:name="_Toc399327258"/>
      <w:bookmarkStart w:id="99" w:name="_Toc399327523"/>
      <w:bookmarkStart w:id="100" w:name="_Toc399327679"/>
      <w:bookmarkStart w:id="101" w:name="_Toc399331134"/>
      <w:bookmarkStart w:id="102" w:name="_Toc399331223"/>
      <w:bookmarkStart w:id="103" w:name="_Toc399331306"/>
      <w:bookmarkStart w:id="104" w:name="_Toc399335783"/>
      <w:bookmarkStart w:id="105" w:name="_Toc399336115"/>
      <w:bookmarkStart w:id="106" w:name="_Toc399327259"/>
      <w:bookmarkStart w:id="107" w:name="_Toc399327524"/>
      <w:bookmarkStart w:id="108" w:name="_Toc399327680"/>
      <w:bookmarkStart w:id="109" w:name="_Toc399331135"/>
      <w:bookmarkStart w:id="110" w:name="_Toc399331224"/>
      <w:bookmarkStart w:id="111" w:name="_Toc399331307"/>
      <w:bookmarkStart w:id="112" w:name="_Toc399335784"/>
      <w:bookmarkStart w:id="113" w:name="_Toc399336116"/>
      <w:bookmarkStart w:id="114" w:name="_Toc393806394"/>
      <w:bookmarkStart w:id="115" w:name="_Toc394304419"/>
      <w:bookmarkStart w:id="116" w:name="_Toc394387993"/>
      <w:bookmarkStart w:id="117" w:name="_Toc394389558"/>
      <w:bookmarkStart w:id="118" w:name="_Toc394391058"/>
      <w:bookmarkStart w:id="119" w:name="_Toc394392081"/>
      <w:bookmarkStart w:id="120" w:name="_Toc394393146"/>
      <w:bookmarkStart w:id="121" w:name="_Toc394397784"/>
      <w:bookmarkStart w:id="122" w:name="_Toc394410426"/>
      <w:bookmarkStart w:id="123" w:name="_Toc394411174"/>
      <w:bookmarkStart w:id="124" w:name="_Toc358711680"/>
      <w:bookmarkStart w:id="125" w:name="_Toc358711946"/>
      <w:bookmarkStart w:id="126" w:name="_Toc358712203"/>
      <w:bookmarkStart w:id="127" w:name="_Toc358712461"/>
      <w:bookmarkStart w:id="128" w:name="_Toc358712718"/>
      <w:bookmarkStart w:id="129" w:name="_Toc358723143"/>
      <w:bookmarkStart w:id="130" w:name="_Toc358724580"/>
      <w:bookmarkStart w:id="131" w:name="_Toc358727099"/>
      <w:bookmarkStart w:id="132" w:name="_Toc358727327"/>
      <w:bookmarkStart w:id="133" w:name="_Toc358727555"/>
      <w:bookmarkStart w:id="134" w:name="_Toc358732301"/>
      <w:bookmarkStart w:id="135" w:name="_Toc358732763"/>
      <w:bookmarkStart w:id="136" w:name="_Toc358732994"/>
      <w:bookmarkStart w:id="137" w:name="_Toc358733224"/>
      <w:bookmarkStart w:id="138" w:name="_Toc360795858"/>
      <w:bookmarkStart w:id="139" w:name="_Toc360796084"/>
      <w:bookmarkStart w:id="140" w:name="_Toc360797046"/>
      <w:bookmarkStart w:id="141" w:name="_Toc360798327"/>
      <w:bookmarkStart w:id="142" w:name="_Toc360798555"/>
      <w:bookmarkStart w:id="143" w:name="_Toc360798783"/>
      <w:bookmarkStart w:id="144" w:name="_Toc360799009"/>
      <w:bookmarkStart w:id="145" w:name="_Toc360799236"/>
      <w:bookmarkStart w:id="146" w:name="_Toc360799461"/>
      <w:bookmarkStart w:id="147" w:name="_Toc360799687"/>
      <w:bookmarkStart w:id="148" w:name="_Toc360799914"/>
      <w:bookmarkStart w:id="149" w:name="_Toc360800136"/>
      <w:bookmarkStart w:id="150" w:name="_Toc361322755"/>
      <w:bookmarkStart w:id="151" w:name="_Toc362330637"/>
      <w:bookmarkStart w:id="152" w:name="_Toc362340946"/>
      <w:bookmarkStart w:id="153" w:name="_Toc362341401"/>
      <w:bookmarkStart w:id="154" w:name="_Toc362357942"/>
      <w:bookmarkStart w:id="155" w:name="_Toc358627274"/>
      <w:bookmarkStart w:id="156" w:name="_Toc358711681"/>
      <w:bookmarkStart w:id="157" w:name="_Toc358711947"/>
      <w:bookmarkStart w:id="158" w:name="_Toc358712204"/>
      <w:bookmarkStart w:id="159" w:name="_Toc358712462"/>
      <w:bookmarkStart w:id="160" w:name="_Toc358712719"/>
      <w:bookmarkStart w:id="161" w:name="_Toc358723144"/>
      <w:bookmarkStart w:id="162" w:name="_Toc358724581"/>
      <w:bookmarkStart w:id="163" w:name="_Toc358727100"/>
      <w:bookmarkStart w:id="164" w:name="_Toc358727328"/>
      <w:bookmarkStart w:id="165" w:name="_Toc358727556"/>
      <w:bookmarkStart w:id="166" w:name="_Toc358732302"/>
      <w:bookmarkStart w:id="167" w:name="_Toc358732764"/>
      <w:bookmarkStart w:id="168" w:name="_Toc358732995"/>
      <w:bookmarkStart w:id="169" w:name="_Toc358733225"/>
      <w:bookmarkStart w:id="170" w:name="_Toc360795859"/>
      <w:bookmarkStart w:id="171" w:name="_Toc360796085"/>
      <w:bookmarkStart w:id="172" w:name="_Toc360797047"/>
      <w:bookmarkStart w:id="173" w:name="_Toc360798328"/>
      <w:bookmarkStart w:id="174" w:name="_Toc360798556"/>
      <w:bookmarkStart w:id="175" w:name="_Toc360798784"/>
      <w:bookmarkStart w:id="176" w:name="_Toc360799010"/>
      <w:bookmarkStart w:id="177" w:name="_Toc360799237"/>
      <w:bookmarkStart w:id="178" w:name="_Toc360799462"/>
      <w:bookmarkStart w:id="179" w:name="_Toc360799688"/>
      <w:bookmarkStart w:id="180" w:name="_Toc360799915"/>
      <w:bookmarkStart w:id="181" w:name="_Toc360800137"/>
      <w:bookmarkStart w:id="182" w:name="_Toc361322756"/>
      <w:bookmarkStart w:id="183" w:name="_Toc362330638"/>
      <w:bookmarkStart w:id="184" w:name="_Toc362340947"/>
      <w:bookmarkStart w:id="185" w:name="_Toc362341402"/>
      <w:bookmarkStart w:id="186" w:name="_Toc362357943"/>
      <w:bookmarkStart w:id="187" w:name="_Toc358627275"/>
      <w:bookmarkStart w:id="188" w:name="_Toc358711682"/>
      <w:bookmarkStart w:id="189" w:name="_Toc358711948"/>
      <w:bookmarkStart w:id="190" w:name="_Toc358712205"/>
      <w:bookmarkStart w:id="191" w:name="_Toc358712463"/>
      <w:bookmarkStart w:id="192" w:name="_Toc358712720"/>
      <w:bookmarkStart w:id="193" w:name="_Toc358723145"/>
      <w:bookmarkStart w:id="194" w:name="_Toc358724582"/>
      <w:bookmarkStart w:id="195" w:name="_Toc358727101"/>
      <w:bookmarkStart w:id="196" w:name="_Toc358727329"/>
      <w:bookmarkStart w:id="197" w:name="_Toc358727557"/>
      <w:bookmarkStart w:id="198" w:name="_Toc358732303"/>
      <w:bookmarkStart w:id="199" w:name="_Toc358732765"/>
      <w:bookmarkStart w:id="200" w:name="_Toc358732996"/>
      <w:bookmarkStart w:id="201" w:name="_Toc358733226"/>
      <w:bookmarkStart w:id="202" w:name="_Toc360795860"/>
      <w:bookmarkStart w:id="203" w:name="_Toc360796086"/>
      <w:bookmarkStart w:id="204" w:name="_Toc360797048"/>
      <w:bookmarkStart w:id="205" w:name="_Toc360798329"/>
      <w:bookmarkStart w:id="206" w:name="_Toc360798557"/>
      <w:bookmarkStart w:id="207" w:name="_Toc360798785"/>
      <w:bookmarkStart w:id="208" w:name="_Toc360799011"/>
      <w:bookmarkStart w:id="209" w:name="_Toc360799238"/>
      <w:bookmarkStart w:id="210" w:name="_Toc360799463"/>
      <w:bookmarkStart w:id="211" w:name="_Toc360799689"/>
      <w:bookmarkStart w:id="212" w:name="_Toc360799916"/>
      <w:bookmarkStart w:id="213" w:name="_Toc360800138"/>
      <w:bookmarkStart w:id="214" w:name="_Toc361322757"/>
      <w:bookmarkStart w:id="215" w:name="_Toc362330639"/>
      <w:bookmarkStart w:id="216" w:name="_Toc362340948"/>
      <w:bookmarkStart w:id="217" w:name="_Toc362341403"/>
      <w:bookmarkStart w:id="218" w:name="_Toc362357944"/>
      <w:bookmarkStart w:id="219" w:name="_Toc358627282"/>
      <w:bookmarkStart w:id="220" w:name="_Toc358711689"/>
      <w:bookmarkStart w:id="221" w:name="_Toc358711955"/>
      <w:bookmarkStart w:id="222" w:name="_Toc358712212"/>
      <w:bookmarkStart w:id="223" w:name="_Toc358712470"/>
      <w:bookmarkStart w:id="224" w:name="_Toc358712727"/>
      <w:bookmarkStart w:id="225" w:name="_Toc358723152"/>
      <w:bookmarkStart w:id="226" w:name="_Toc358724589"/>
      <w:bookmarkStart w:id="227" w:name="_Toc358727108"/>
      <w:bookmarkStart w:id="228" w:name="_Toc358727336"/>
      <w:bookmarkStart w:id="229" w:name="_Toc358727564"/>
      <w:bookmarkStart w:id="230" w:name="_Toc358732310"/>
      <w:bookmarkStart w:id="231" w:name="_Toc358732772"/>
      <w:bookmarkStart w:id="232" w:name="_Toc358733003"/>
      <w:bookmarkStart w:id="233" w:name="_Toc358733233"/>
      <w:bookmarkStart w:id="234" w:name="_Toc360795867"/>
      <w:bookmarkStart w:id="235" w:name="_Toc360796093"/>
      <w:bookmarkStart w:id="236" w:name="_Toc360797055"/>
      <w:bookmarkStart w:id="237" w:name="_Toc360798336"/>
      <w:bookmarkStart w:id="238" w:name="_Toc360798564"/>
      <w:bookmarkStart w:id="239" w:name="_Toc360798792"/>
      <w:bookmarkStart w:id="240" w:name="_Toc360799018"/>
      <w:bookmarkStart w:id="241" w:name="_Toc360799245"/>
      <w:bookmarkStart w:id="242" w:name="_Toc360799470"/>
      <w:bookmarkStart w:id="243" w:name="_Toc360799696"/>
      <w:bookmarkStart w:id="244" w:name="_Toc360799923"/>
      <w:bookmarkStart w:id="245" w:name="_Toc360800145"/>
      <w:bookmarkStart w:id="246" w:name="_Toc361322764"/>
      <w:bookmarkStart w:id="247" w:name="_Toc362330646"/>
      <w:bookmarkStart w:id="248" w:name="_Toc362340955"/>
      <w:bookmarkStart w:id="249" w:name="_Toc362341410"/>
      <w:bookmarkStart w:id="250" w:name="_Toc362357951"/>
      <w:bookmarkStart w:id="251" w:name="_Toc358627286"/>
      <w:bookmarkStart w:id="252" w:name="_Toc358711693"/>
      <w:bookmarkStart w:id="253" w:name="_Toc358711959"/>
      <w:bookmarkStart w:id="254" w:name="_Toc358712216"/>
      <w:bookmarkStart w:id="255" w:name="_Toc358712474"/>
      <w:bookmarkStart w:id="256" w:name="_Toc358712731"/>
      <w:bookmarkStart w:id="257" w:name="_Toc358723156"/>
      <w:bookmarkStart w:id="258" w:name="_Toc358724593"/>
      <w:bookmarkStart w:id="259" w:name="_Toc358727112"/>
      <w:bookmarkStart w:id="260" w:name="_Toc358727340"/>
      <w:bookmarkStart w:id="261" w:name="_Toc358727568"/>
      <w:bookmarkStart w:id="262" w:name="_Toc358732314"/>
      <w:bookmarkStart w:id="263" w:name="_Toc358732776"/>
      <w:bookmarkStart w:id="264" w:name="_Toc358733007"/>
      <w:bookmarkStart w:id="265" w:name="_Toc358733237"/>
      <w:bookmarkStart w:id="266" w:name="_Toc360795871"/>
      <w:bookmarkStart w:id="267" w:name="_Toc360796097"/>
      <w:bookmarkStart w:id="268" w:name="_Toc360797059"/>
      <w:bookmarkStart w:id="269" w:name="_Toc360798340"/>
      <w:bookmarkStart w:id="270" w:name="_Toc360798568"/>
      <w:bookmarkStart w:id="271" w:name="_Toc360798796"/>
      <w:bookmarkStart w:id="272" w:name="_Toc360799022"/>
      <w:bookmarkStart w:id="273" w:name="_Toc360799249"/>
      <w:bookmarkStart w:id="274" w:name="_Toc360799474"/>
      <w:bookmarkStart w:id="275" w:name="_Toc360799700"/>
      <w:bookmarkStart w:id="276" w:name="_Toc360799927"/>
      <w:bookmarkStart w:id="277" w:name="_Toc360800149"/>
      <w:bookmarkStart w:id="278" w:name="_Toc361322768"/>
      <w:bookmarkStart w:id="279" w:name="_Toc362330650"/>
      <w:bookmarkStart w:id="280" w:name="_Toc362340959"/>
      <w:bookmarkStart w:id="281" w:name="_Toc362341414"/>
      <w:bookmarkStart w:id="282" w:name="_Toc362357955"/>
      <w:bookmarkStart w:id="283" w:name="_Toc358627287"/>
      <w:bookmarkStart w:id="284" w:name="_Toc358711694"/>
      <w:bookmarkStart w:id="285" w:name="_Toc358711960"/>
      <w:bookmarkStart w:id="286" w:name="_Toc358712217"/>
      <w:bookmarkStart w:id="287" w:name="_Toc358712475"/>
      <w:bookmarkStart w:id="288" w:name="_Toc358712732"/>
      <w:bookmarkStart w:id="289" w:name="_Toc358723157"/>
      <w:bookmarkStart w:id="290" w:name="_Toc358724594"/>
      <w:bookmarkStart w:id="291" w:name="_Toc358727113"/>
      <w:bookmarkStart w:id="292" w:name="_Toc358727341"/>
      <w:bookmarkStart w:id="293" w:name="_Toc358727569"/>
      <w:bookmarkStart w:id="294" w:name="_Toc358732315"/>
      <w:bookmarkStart w:id="295" w:name="_Toc358732777"/>
      <w:bookmarkStart w:id="296" w:name="_Toc358733008"/>
      <w:bookmarkStart w:id="297" w:name="_Toc358733238"/>
      <w:bookmarkStart w:id="298" w:name="_Toc360795872"/>
      <w:bookmarkStart w:id="299" w:name="_Toc360796098"/>
      <w:bookmarkStart w:id="300" w:name="_Toc360797060"/>
      <w:bookmarkStart w:id="301" w:name="_Toc360798341"/>
      <w:bookmarkStart w:id="302" w:name="_Toc360798569"/>
      <w:bookmarkStart w:id="303" w:name="_Toc360798797"/>
      <w:bookmarkStart w:id="304" w:name="_Toc360799023"/>
      <w:bookmarkStart w:id="305" w:name="_Toc360799250"/>
      <w:bookmarkStart w:id="306" w:name="_Toc360799475"/>
      <w:bookmarkStart w:id="307" w:name="_Toc360799701"/>
      <w:bookmarkStart w:id="308" w:name="_Toc360799928"/>
      <w:bookmarkStart w:id="309" w:name="_Toc360800150"/>
      <w:bookmarkStart w:id="310" w:name="_Toc361322769"/>
      <w:bookmarkStart w:id="311" w:name="_Toc362330651"/>
      <w:bookmarkStart w:id="312" w:name="_Toc362340960"/>
      <w:bookmarkStart w:id="313" w:name="_Toc362341415"/>
      <w:bookmarkStart w:id="314" w:name="_Toc362357956"/>
      <w:bookmarkStart w:id="315" w:name="_Toc358627288"/>
      <w:bookmarkStart w:id="316" w:name="_Toc358711695"/>
      <w:bookmarkStart w:id="317" w:name="_Toc358711961"/>
      <w:bookmarkStart w:id="318" w:name="_Toc358712218"/>
      <w:bookmarkStart w:id="319" w:name="_Toc358712476"/>
      <w:bookmarkStart w:id="320" w:name="_Toc358712733"/>
      <w:bookmarkStart w:id="321" w:name="_Toc358723158"/>
      <w:bookmarkStart w:id="322" w:name="_Toc358724595"/>
      <w:bookmarkStart w:id="323" w:name="_Toc358727114"/>
      <w:bookmarkStart w:id="324" w:name="_Toc358727342"/>
      <w:bookmarkStart w:id="325" w:name="_Toc358727570"/>
      <w:bookmarkStart w:id="326" w:name="_Toc358732316"/>
      <w:bookmarkStart w:id="327" w:name="_Toc358732778"/>
      <w:bookmarkStart w:id="328" w:name="_Toc358733009"/>
      <w:bookmarkStart w:id="329" w:name="_Toc358733239"/>
      <w:bookmarkStart w:id="330" w:name="_Toc360795873"/>
      <w:bookmarkStart w:id="331" w:name="_Toc360796099"/>
      <w:bookmarkStart w:id="332" w:name="_Toc360797061"/>
      <w:bookmarkStart w:id="333" w:name="_Toc360798342"/>
      <w:bookmarkStart w:id="334" w:name="_Toc360798570"/>
      <w:bookmarkStart w:id="335" w:name="_Toc360798798"/>
      <w:bookmarkStart w:id="336" w:name="_Toc360799024"/>
      <w:bookmarkStart w:id="337" w:name="_Toc360799251"/>
      <w:bookmarkStart w:id="338" w:name="_Toc360799476"/>
      <w:bookmarkStart w:id="339" w:name="_Toc360799702"/>
      <w:bookmarkStart w:id="340" w:name="_Toc360799929"/>
      <w:bookmarkStart w:id="341" w:name="_Toc360800151"/>
      <w:bookmarkStart w:id="342" w:name="_Toc361322770"/>
      <w:bookmarkStart w:id="343" w:name="_Toc362330652"/>
      <w:bookmarkStart w:id="344" w:name="_Toc362340961"/>
      <w:bookmarkStart w:id="345" w:name="_Toc362341416"/>
      <w:bookmarkStart w:id="346" w:name="_Toc362357957"/>
      <w:bookmarkStart w:id="347" w:name="_Toc358627289"/>
      <w:bookmarkStart w:id="348" w:name="_Toc358711696"/>
      <w:bookmarkStart w:id="349" w:name="_Toc358711962"/>
      <w:bookmarkStart w:id="350" w:name="_Toc358712219"/>
      <w:bookmarkStart w:id="351" w:name="_Toc358712477"/>
      <w:bookmarkStart w:id="352" w:name="_Toc358712734"/>
      <w:bookmarkStart w:id="353" w:name="_Toc358723159"/>
      <w:bookmarkStart w:id="354" w:name="_Toc358724596"/>
      <w:bookmarkStart w:id="355" w:name="_Toc358727115"/>
      <w:bookmarkStart w:id="356" w:name="_Toc358727343"/>
      <w:bookmarkStart w:id="357" w:name="_Toc358727571"/>
      <w:bookmarkStart w:id="358" w:name="_Toc358732317"/>
      <w:bookmarkStart w:id="359" w:name="_Toc358732779"/>
      <w:bookmarkStart w:id="360" w:name="_Toc358733010"/>
      <w:bookmarkStart w:id="361" w:name="_Toc358733240"/>
      <w:bookmarkStart w:id="362" w:name="_Toc360795874"/>
      <w:bookmarkStart w:id="363" w:name="_Toc360796100"/>
      <w:bookmarkStart w:id="364" w:name="_Toc360797062"/>
      <w:bookmarkStart w:id="365" w:name="_Toc360798343"/>
      <w:bookmarkStart w:id="366" w:name="_Toc360798571"/>
      <w:bookmarkStart w:id="367" w:name="_Toc360798799"/>
      <w:bookmarkStart w:id="368" w:name="_Toc360799025"/>
      <w:bookmarkStart w:id="369" w:name="_Toc360799252"/>
      <w:bookmarkStart w:id="370" w:name="_Toc360799477"/>
      <w:bookmarkStart w:id="371" w:name="_Toc360799703"/>
      <w:bookmarkStart w:id="372" w:name="_Toc360799930"/>
      <w:bookmarkStart w:id="373" w:name="_Toc360800152"/>
      <w:bookmarkStart w:id="374" w:name="_Toc361322771"/>
      <w:bookmarkStart w:id="375" w:name="_Toc362330653"/>
      <w:bookmarkStart w:id="376" w:name="_Toc362340962"/>
      <w:bookmarkStart w:id="377" w:name="_Toc362341417"/>
      <w:bookmarkStart w:id="378" w:name="_Toc362357958"/>
      <w:bookmarkStart w:id="379" w:name="_Toc393806395"/>
      <w:bookmarkStart w:id="380" w:name="_Toc394304420"/>
      <w:bookmarkStart w:id="381" w:name="_Toc394387994"/>
      <w:bookmarkStart w:id="382" w:name="_Toc394389559"/>
      <w:bookmarkStart w:id="383" w:name="_Toc394391059"/>
      <w:bookmarkStart w:id="384" w:name="_Toc394392082"/>
      <w:bookmarkStart w:id="385" w:name="_Toc394393147"/>
      <w:bookmarkStart w:id="386" w:name="_Toc394397785"/>
      <w:bookmarkStart w:id="387" w:name="_Toc394410427"/>
      <w:bookmarkStart w:id="388" w:name="_Toc394411175"/>
      <w:bookmarkStart w:id="389" w:name="_Toc358627314"/>
      <w:bookmarkStart w:id="390" w:name="_Toc358711721"/>
      <w:bookmarkStart w:id="391" w:name="_Toc358711987"/>
      <w:bookmarkStart w:id="392" w:name="_Toc358712244"/>
      <w:bookmarkStart w:id="393" w:name="_Toc358712502"/>
      <w:bookmarkStart w:id="394" w:name="_Toc358712759"/>
      <w:bookmarkStart w:id="395" w:name="_Toc358723184"/>
      <w:bookmarkStart w:id="396" w:name="_Toc358724621"/>
      <w:bookmarkStart w:id="397" w:name="_Toc358727140"/>
      <w:bookmarkStart w:id="398" w:name="_Toc358727368"/>
      <w:bookmarkStart w:id="399" w:name="_Toc358727596"/>
      <w:bookmarkStart w:id="400" w:name="_Toc358732342"/>
      <w:bookmarkStart w:id="401" w:name="_Toc358732804"/>
      <w:bookmarkStart w:id="402" w:name="_Toc358733035"/>
      <w:bookmarkStart w:id="403" w:name="_Toc358627315"/>
      <w:bookmarkStart w:id="404" w:name="_Toc358711722"/>
      <w:bookmarkStart w:id="405" w:name="_Toc358711988"/>
      <w:bookmarkStart w:id="406" w:name="_Toc358712245"/>
      <w:bookmarkStart w:id="407" w:name="_Toc358712503"/>
      <w:bookmarkStart w:id="408" w:name="_Toc358712760"/>
      <w:bookmarkStart w:id="409" w:name="_Toc358723185"/>
      <w:bookmarkStart w:id="410" w:name="_Toc358724622"/>
      <w:bookmarkStart w:id="411" w:name="_Toc358727141"/>
      <w:bookmarkStart w:id="412" w:name="_Toc358727369"/>
      <w:bookmarkStart w:id="413" w:name="_Toc358727597"/>
      <w:bookmarkStart w:id="414" w:name="_Toc358732343"/>
      <w:bookmarkStart w:id="415" w:name="_Toc358732805"/>
      <w:bookmarkStart w:id="416" w:name="_Toc358733036"/>
      <w:bookmarkStart w:id="417" w:name="_Toc358732806"/>
      <w:bookmarkStart w:id="418" w:name="_Toc358733037"/>
      <w:bookmarkStart w:id="419" w:name="_Toc393806396"/>
      <w:bookmarkStart w:id="420" w:name="_Toc394304421"/>
      <w:bookmarkStart w:id="421" w:name="_Toc394387995"/>
      <w:bookmarkStart w:id="422" w:name="_Toc394389560"/>
      <w:bookmarkStart w:id="423" w:name="_Toc394391060"/>
      <w:bookmarkStart w:id="424" w:name="_Toc394392083"/>
      <w:bookmarkStart w:id="425" w:name="_Toc394393148"/>
      <w:bookmarkStart w:id="426" w:name="_Toc394397786"/>
      <w:bookmarkStart w:id="427" w:name="_Toc394410428"/>
      <w:bookmarkStart w:id="428" w:name="_Toc394411176"/>
      <w:bookmarkStart w:id="429" w:name="_Toc393806397"/>
      <w:bookmarkStart w:id="430" w:name="_Toc394304422"/>
      <w:bookmarkStart w:id="431" w:name="_Toc394387996"/>
      <w:bookmarkStart w:id="432" w:name="_Toc394389561"/>
      <w:bookmarkStart w:id="433" w:name="_Toc394391061"/>
      <w:bookmarkStart w:id="434" w:name="_Toc394392084"/>
      <w:bookmarkStart w:id="435" w:name="_Toc394393149"/>
      <w:bookmarkStart w:id="436" w:name="_Toc394397787"/>
      <w:bookmarkStart w:id="437" w:name="_Toc394410429"/>
      <w:bookmarkStart w:id="438" w:name="_Toc394411177"/>
      <w:bookmarkStart w:id="439" w:name="_Toc393806398"/>
      <w:bookmarkStart w:id="440" w:name="_Toc394304423"/>
      <w:bookmarkStart w:id="441" w:name="_Toc394387997"/>
      <w:bookmarkStart w:id="442" w:name="_Toc394389562"/>
      <w:bookmarkStart w:id="443" w:name="_Toc394391062"/>
      <w:bookmarkStart w:id="444" w:name="_Toc394392085"/>
      <w:bookmarkStart w:id="445" w:name="_Toc394393150"/>
      <w:bookmarkStart w:id="446" w:name="_Toc394397788"/>
      <w:bookmarkStart w:id="447" w:name="_Toc394410430"/>
      <w:bookmarkStart w:id="448" w:name="_Toc394411178"/>
      <w:bookmarkStart w:id="449" w:name="_Toc393806399"/>
      <w:bookmarkStart w:id="450" w:name="_Toc394304424"/>
      <w:bookmarkStart w:id="451" w:name="_Toc394387998"/>
      <w:bookmarkStart w:id="452" w:name="_Toc394389563"/>
      <w:bookmarkStart w:id="453" w:name="_Toc394391063"/>
      <w:bookmarkStart w:id="454" w:name="_Toc394392086"/>
      <w:bookmarkStart w:id="455" w:name="_Toc394393151"/>
      <w:bookmarkStart w:id="456" w:name="_Toc394397789"/>
      <w:bookmarkStart w:id="457" w:name="_Toc394410431"/>
      <w:bookmarkStart w:id="458" w:name="_Toc394411179"/>
      <w:bookmarkStart w:id="459" w:name="_Toc393806400"/>
      <w:bookmarkStart w:id="460" w:name="_Toc394304425"/>
      <w:bookmarkStart w:id="461" w:name="_Toc394387999"/>
      <w:bookmarkStart w:id="462" w:name="_Toc394389564"/>
      <w:bookmarkStart w:id="463" w:name="_Toc394391064"/>
      <w:bookmarkStart w:id="464" w:name="_Toc394392087"/>
      <w:bookmarkStart w:id="465" w:name="_Toc394393152"/>
      <w:bookmarkStart w:id="466" w:name="_Toc394397790"/>
      <w:bookmarkStart w:id="467" w:name="_Toc394410432"/>
      <w:bookmarkStart w:id="468" w:name="_Toc394411180"/>
      <w:bookmarkStart w:id="469" w:name="_Toc393806401"/>
      <w:bookmarkStart w:id="470" w:name="_Toc394304426"/>
      <w:bookmarkStart w:id="471" w:name="_Toc394388000"/>
      <w:bookmarkStart w:id="472" w:name="_Toc394389565"/>
      <w:bookmarkStart w:id="473" w:name="_Toc394391065"/>
      <w:bookmarkStart w:id="474" w:name="_Toc394392088"/>
      <w:bookmarkStart w:id="475" w:name="_Toc394393153"/>
      <w:bookmarkStart w:id="476" w:name="_Toc394397791"/>
      <w:bookmarkStart w:id="477" w:name="_Toc394410433"/>
      <w:bookmarkStart w:id="478" w:name="_Toc394411181"/>
      <w:bookmarkStart w:id="479" w:name="_Toc393806496"/>
      <w:bookmarkStart w:id="480" w:name="_Toc394304521"/>
      <w:bookmarkStart w:id="481" w:name="_Toc394388095"/>
      <w:bookmarkStart w:id="482" w:name="_Toc394389660"/>
      <w:bookmarkStart w:id="483" w:name="_Toc394391160"/>
      <w:bookmarkStart w:id="484" w:name="_Toc394392183"/>
      <w:bookmarkStart w:id="485" w:name="_Toc394393248"/>
      <w:bookmarkStart w:id="486" w:name="_Toc394397886"/>
      <w:bookmarkStart w:id="487" w:name="_Toc394410528"/>
      <w:bookmarkStart w:id="488" w:name="_Toc394411276"/>
      <w:bookmarkStart w:id="489" w:name="_Toc393806497"/>
      <w:bookmarkStart w:id="490" w:name="_Toc394304522"/>
      <w:bookmarkStart w:id="491" w:name="_Toc394388096"/>
      <w:bookmarkStart w:id="492" w:name="_Toc394389661"/>
      <w:bookmarkStart w:id="493" w:name="_Toc394391161"/>
      <w:bookmarkStart w:id="494" w:name="_Toc394392184"/>
      <w:bookmarkStart w:id="495" w:name="_Toc394393249"/>
      <w:bookmarkStart w:id="496" w:name="_Toc394397887"/>
      <w:bookmarkStart w:id="497" w:name="_Toc394410529"/>
      <w:bookmarkStart w:id="498" w:name="_Toc394411277"/>
      <w:bookmarkStart w:id="499" w:name="_Toc393806498"/>
      <w:bookmarkStart w:id="500" w:name="_Toc394304523"/>
      <w:bookmarkStart w:id="501" w:name="_Toc394388097"/>
      <w:bookmarkStart w:id="502" w:name="_Toc394389662"/>
      <w:bookmarkStart w:id="503" w:name="_Toc394391162"/>
      <w:bookmarkStart w:id="504" w:name="_Toc394392185"/>
      <w:bookmarkStart w:id="505" w:name="_Toc394393250"/>
      <w:bookmarkStart w:id="506" w:name="_Toc394397888"/>
      <w:bookmarkStart w:id="507" w:name="_Toc394410530"/>
      <w:bookmarkStart w:id="508" w:name="_Toc394411278"/>
      <w:bookmarkStart w:id="509" w:name="_Toc393806499"/>
      <w:bookmarkStart w:id="510" w:name="_Toc394304524"/>
      <w:bookmarkStart w:id="511" w:name="_Toc394388098"/>
      <w:bookmarkStart w:id="512" w:name="_Toc394389663"/>
      <w:bookmarkStart w:id="513" w:name="_Toc394391163"/>
      <w:bookmarkStart w:id="514" w:name="_Toc394392186"/>
      <w:bookmarkStart w:id="515" w:name="_Toc394393251"/>
      <w:bookmarkStart w:id="516" w:name="_Toc394397889"/>
      <w:bookmarkStart w:id="517" w:name="_Toc394410531"/>
      <w:bookmarkStart w:id="518" w:name="_Toc394411279"/>
      <w:bookmarkStart w:id="519" w:name="_Toc393806500"/>
      <w:bookmarkStart w:id="520" w:name="_Toc394304525"/>
      <w:bookmarkStart w:id="521" w:name="_Toc394388099"/>
      <w:bookmarkStart w:id="522" w:name="_Toc394389664"/>
      <w:bookmarkStart w:id="523" w:name="_Toc394391164"/>
      <w:bookmarkStart w:id="524" w:name="_Toc394392187"/>
      <w:bookmarkStart w:id="525" w:name="_Toc394393252"/>
      <w:bookmarkStart w:id="526" w:name="_Toc394397890"/>
      <w:bookmarkStart w:id="527" w:name="_Toc394410532"/>
      <w:bookmarkStart w:id="528" w:name="_Toc394411280"/>
      <w:bookmarkStart w:id="529" w:name="_Toc393806501"/>
      <w:bookmarkStart w:id="530" w:name="_Toc394304526"/>
      <w:bookmarkStart w:id="531" w:name="_Toc394388100"/>
      <w:bookmarkStart w:id="532" w:name="_Toc394389665"/>
      <w:bookmarkStart w:id="533" w:name="_Toc394391165"/>
      <w:bookmarkStart w:id="534" w:name="_Toc394392188"/>
      <w:bookmarkStart w:id="535" w:name="_Toc394393253"/>
      <w:bookmarkStart w:id="536" w:name="_Toc394397891"/>
      <w:bookmarkStart w:id="537" w:name="_Toc394410533"/>
      <w:bookmarkStart w:id="538" w:name="_Toc394411281"/>
      <w:bookmarkStart w:id="539" w:name="_Toc393806502"/>
      <w:bookmarkStart w:id="540" w:name="_Toc394304527"/>
      <w:bookmarkStart w:id="541" w:name="_Toc394388101"/>
      <w:bookmarkStart w:id="542" w:name="_Toc394389666"/>
      <w:bookmarkStart w:id="543" w:name="_Toc394391166"/>
      <w:bookmarkStart w:id="544" w:name="_Toc394392189"/>
      <w:bookmarkStart w:id="545" w:name="_Toc394393254"/>
      <w:bookmarkStart w:id="546" w:name="_Toc394397892"/>
      <w:bookmarkStart w:id="547" w:name="_Toc394410534"/>
      <w:bookmarkStart w:id="548" w:name="_Toc394411282"/>
      <w:bookmarkStart w:id="549" w:name="_Toc393806503"/>
      <w:bookmarkStart w:id="550" w:name="_Toc394304528"/>
      <w:bookmarkStart w:id="551" w:name="_Toc394388102"/>
      <w:bookmarkStart w:id="552" w:name="_Toc394389667"/>
      <w:bookmarkStart w:id="553" w:name="_Toc394391167"/>
      <w:bookmarkStart w:id="554" w:name="_Toc394392190"/>
      <w:bookmarkStart w:id="555" w:name="_Toc394393255"/>
      <w:bookmarkStart w:id="556" w:name="_Toc394397893"/>
      <w:bookmarkStart w:id="557" w:name="_Toc394410535"/>
      <w:bookmarkStart w:id="558" w:name="_Toc394411283"/>
      <w:bookmarkStart w:id="559" w:name="_Toc393806504"/>
      <w:bookmarkStart w:id="560" w:name="_Toc394304529"/>
      <w:bookmarkStart w:id="561" w:name="_Toc394388103"/>
      <w:bookmarkStart w:id="562" w:name="_Toc394389668"/>
      <w:bookmarkStart w:id="563" w:name="_Toc394391168"/>
      <w:bookmarkStart w:id="564" w:name="_Toc394392191"/>
      <w:bookmarkStart w:id="565" w:name="_Toc394393256"/>
      <w:bookmarkStart w:id="566" w:name="_Toc394397894"/>
      <w:bookmarkStart w:id="567" w:name="_Toc394410536"/>
      <w:bookmarkStart w:id="568" w:name="_Toc394411284"/>
      <w:bookmarkStart w:id="569" w:name="_Toc393806505"/>
      <w:bookmarkStart w:id="570" w:name="_Toc394304530"/>
      <w:bookmarkStart w:id="571" w:name="_Toc394388104"/>
      <w:bookmarkStart w:id="572" w:name="_Toc394389669"/>
      <w:bookmarkStart w:id="573" w:name="_Toc394391169"/>
      <w:bookmarkStart w:id="574" w:name="_Toc394392192"/>
      <w:bookmarkStart w:id="575" w:name="_Toc394393257"/>
      <w:bookmarkStart w:id="576" w:name="_Toc394397895"/>
      <w:bookmarkStart w:id="577" w:name="_Toc394410537"/>
      <w:bookmarkStart w:id="578" w:name="_Toc394411285"/>
      <w:bookmarkStart w:id="579" w:name="_Toc393806515"/>
      <w:bookmarkStart w:id="580" w:name="_Toc394304540"/>
      <w:bookmarkStart w:id="581" w:name="_Toc394388114"/>
      <w:bookmarkStart w:id="582" w:name="_Toc394389679"/>
      <w:bookmarkStart w:id="583" w:name="_Toc394391179"/>
      <w:bookmarkStart w:id="584" w:name="_Toc394392202"/>
      <w:bookmarkStart w:id="585" w:name="_Toc394393267"/>
      <w:bookmarkStart w:id="586" w:name="_Toc394397905"/>
      <w:bookmarkStart w:id="587" w:name="_Toc394410547"/>
      <w:bookmarkStart w:id="588" w:name="_Toc394411295"/>
      <w:bookmarkStart w:id="589" w:name="_Toc393806521"/>
      <w:bookmarkStart w:id="590" w:name="_Toc394304546"/>
      <w:bookmarkStart w:id="591" w:name="_Toc394388120"/>
      <w:bookmarkStart w:id="592" w:name="_Toc394389685"/>
      <w:bookmarkStart w:id="593" w:name="_Toc394391185"/>
      <w:bookmarkStart w:id="594" w:name="_Toc394392208"/>
      <w:bookmarkStart w:id="595" w:name="_Toc394393273"/>
      <w:bookmarkStart w:id="596" w:name="_Toc394397911"/>
      <w:bookmarkStart w:id="597" w:name="_Toc394410553"/>
      <w:bookmarkStart w:id="598" w:name="_Toc394411301"/>
      <w:bookmarkStart w:id="599" w:name="_Toc393806524"/>
      <w:bookmarkStart w:id="600" w:name="_Toc394304549"/>
      <w:bookmarkStart w:id="601" w:name="_Toc394388123"/>
      <w:bookmarkStart w:id="602" w:name="_Toc394389688"/>
      <w:bookmarkStart w:id="603" w:name="_Toc394391188"/>
      <w:bookmarkStart w:id="604" w:name="_Toc394392211"/>
      <w:bookmarkStart w:id="605" w:name="_Toc394393276"/>
      <w:bookmarkStart w:id="606" w:name="_Toc394397914"/>
      <w:bookmarkStart w:id="607" w:name="_Toc394410556"/>
      <w:bookmarkStart w:id="608" w:name="_Toc394411304"/>
      <w:bookmarkStart w:id="609" w:name="_Toc393806533"/>
      <w:bookmarkStart w:id="610" w:name="_Toc394304558"/>
      <w:bookmarkStart w:id="611" w:name="_Toc394388132"/>
      <w:bookmarkStart w:id="612" w:name="_Toc394389697"/>
      <w:bookmarkStart w:id="613" w:name="_Toc394391197"/>
      <w:bookmarkStart w:id="614" w:name="_Toc394392220"/>
      <w:bookmarkStart w:id="615" w:name="_Toc394393285"/>
      <w:bookmarkStart w:id="616" w:name="_Toc394397923"/>
      <w:bookmarkStart w:id="617" w:name="_Toc394410565"/>
      <w:bookmarkStart w:id="618" w:name="_Toc394411313"/>
      <w:bookmarkStart w:id="619" w:name="_Toc393806536"/>
      <w:bookmarkStart w:id="620" w:name="_Toc394304561"/>
      <w:bookmarkStart w:id="621" w:name="_Toc394388135"/>
      <w:bookmarkStart w:id="622" w:name="_Toc394389700"/>
      <w:bookmarkStart w:id="623" w:name="_Toc394391200"/>
      <w:bookmarkStart w:id="624" w:name="_Toc394392223"/>
      <w:bookmarkStart w:id="625" w:name="_Toc394393288"/>
      <w:bookmarkStart w:id="626" w:name="_Toc394397926"/>
      <w:bookmarkStart w:id="627" w:name="_Toc394410568"/>
      <w:bookmarkStart w:id="628" w:name="_Toc394411316"/>
      <w:bookmarkStart w:id="629" w:name="_Toc393806537"/>
      <w:bookmarkStart w:id="630" w:name="_Toc394304562"/>
      <w:bookmarkStart w:id="631" w:name="_Toc394388136"/>
      <w:bookmarkStart w:id="632" w:name="_Toc394389701"/>
      <w:bookmarkStart w:id="633" w:name="_Toc394391201"/>
      <w:bookmarkStart w:id="634" w:name="_Toc394392224"/>
      <w:bookmarkStart w:id="635" w:name="_Toc394393289"/>
      <w:bookmarkStart w:id="636" w:name="_Toc394397927"/>
      <w:bookmarkStart w:id="637" w:name="_Toc394410569"/>
      <w:bookmarkStart w:id="638" w:name="_Toc394411317"/>
      <w:bookmarkStart w:id="639" w:name="_Toc393806544"/>
      <w:bookmarkStart w:id="640" w:name="_Toc394304569"/>
      <w:bookmarkStart w:id="641" w:name="_Toc394388143"/>
      <w:bookmarkStart w:id="642" w:name="_Toc394389708"/>
      <w:bookmarkStart w:id="643" w:name="_Toc394391208"/>
      <w:bookmarkStart w:id="644" w:name="_Toc394392231"/>
      <w:bookmarkStart w:id="645" w:name="_Toc394393296"/>
      <w:bookmarkStart w:id="646" w:name="_Toc394397934"/>
      <w:bookmarkStart w:id="647" w:name="_Toc394410576"/>
      <w:bookmarkStart w:id="648" w:name="_Toc394411324"/>
      <w:bookmarkStart w:id="649" w:name="_Toc393806547"/>
      <w:bookmarkStart w:id="650" w:name="_Toc394304572"/>
      <w:bookmarkStart w:id="651" w:name="_Toc394388146"/>
      <w:bookmarkStart w:id="652" w:name="_Toc394389711"/>
      <w:bookmarkStart w:id="653" w:name="_Toc394391211"/>
      <w:bookmarkStart w:id="654" w:name="_Toc394392234"/>
      <w:bookmarkStart w:id="655" w:name="_Toc394393299"/>
      <w:bookmarkStart w:id="656" w:name="_Toc394397937"/>
      <w:bookmarkStart w:id="657" w:name="_Toc394410579"/>
      <w:bookmarkStart w:id="658" w:name="_Toc394411327"/>
      <w:bookmarkStart w:id="659" w:name="_Toc393806548"/>
      <w:bookmarkStart w:id="660" w:name="_Toc394304573"/>
      <w:bookmarkStart w:id="661" w:name="_Toc394388147"/>
      <w:bookmarkStart w:id="662" w:name="_Toc394389712"/>
      <w:bookmarkStart w:id="663" w:name="_Toc394391212"/>
      <w:bookmarkStart w:id="664" w:name="_Toc394392235"/>
      <w:bookmarkStart w:id="665" w:name="_Toc394393300"/>
      <w:bookmarkStart w:id="666" w:name="_Toc394397938"/>
      <w:bookmarkStart w:id="667" w:name="_Toc394410580"/>
      <w:bookmarkStart w:id="668" w:name="_Toc394411328"/>
      <w:bookmarkStart w:id="669" w:name="_Toc393806549"/>
      <w:bookmarkStart w:id="670" w:name="_Toc394304574"/>
      <w:bookmarkStart w:id="671" w:name="_Toc394388148"/>
      <w:bookmarkStart w:id="672" w:name="_Toc394389713"/>
      <w:bookmarkStart w:id="673" w:name="_Toc394391213"/>
      <w:bookmarkStart w:id="674" w:name="_Toc394392236"/>
      <w:bookmarkStart w:id="675" w:name="_Toc394393301"/>
      <w:bookmarkStart w:id="676" w:name="_Toc394397939"/>
      <w:bookmarkStart w:id="677" w:name="_Toc394410581"/>
      <w:bookmarkStart w:id="678" w:name="_Toc394411329"/>
      <w:bookmarkStart w:id="679" w:name="_Toc393806550"/>
      <w:bookmarkStart w:id="680" w:name="_Toc394304575"/>
      <w:bookmarkStart w:id="681" w:name="_Toc394388149"/>
      <w:bookmarkStart w:id="682" w:name="_Toc394389714"/>
      <w:bookmarkStart w:id="683" w:name="_Toc394391214"/>
      <w:bookmarkStart w:id="684" w:name="_Toc394392237"/>
      <w:bookmarkStart w:id="685" w:name="_Toc394393302"/>
      <w:bookmarkStart w:id="686" w:name="_Toc394397940"/>
      <w:bookmarkStart w:id="687" w:name="_Toc394410582"/>
      <w:bookmarkStart w:id="688" w:name="_Toc394411330"/>
      <w:bookmarkStart w:id="689" w:name="_Toc393806551"/>
      <w:bookmarkStart w:id="690" w:name="_Toc394304576"/>
      <w:bookmarkStart w:id="691" w:name="_Toc394388150"/>
      <w:bookmarkStart w:id="692" w:name="_Toc394389715"/>
      <w:bookmarkStart w:id="693" w:name="_Toc394391215"/>
      <w:bookmarkStart w:id="694" w:name="_Toc394392238"/>
      <w:bookmarkStart w:id="695" w:name="_Toc394393303"/>
      <w:bookmarkStart w:id="696" w:name="_Toc394397941"/>
      <w:bookmarkStart w:id="697" w:name="_Toc394410583"/>
      <w:bookmarkStart w:id="698" w:name="_Toc394411331"/>
      <w:bookmarkStart w:id="699" w:name="_Toc393806552"/>
      <w:bookmarkStart w:id="700" w:name="_Toc394304577"/>
      <w:bookmarkStart w:id="701" w:name="_Toc394388151"/>
      <w:bookmarkStart w:id="702" w:name="_Toc394389716"/>
      <w:bookmarkStart w:id="703" w:name="_Toc394391216"/>
      <w:bookmarkStart w:id="704" w:name="_Toc394392239"/>
      <w:bookmarkStart w:id="705" w:name="_Toc394393304"/>
      <w:bookmarkStart w:id="706" w:name="_Toc394397942"/>
      <w:bookmarkStart w:id="707" w:name="_Toc394410584"/>
      <w:bookmarkStart w:id="708" w:name="_Toc394411332"/>
      <w:bookmarkStart w:id="709" w:name="_Toc393806553"/>
      <w:bookmarkStart w:id="710" w:name="_Toc394304578"/>
      <w:bookmarkStart w:id="711" w:name="_Toc394388152"/>
      <w:bookmarkStart w:id="712" w:name="_Toc394389717"/>
      <w:bookmarkStart w:id="713" w:name="_Toc394391217"/>
      <w:bookmarkStart w:id="714" w:name="_Toc394392240"/>
      <w:bookmarkStart w:id="715" w:name="_Toc394393305"/>
      <w:bookmarkStart w:id="716" w:name="_Toc394397943"/>
      <w:bookmarkStart w:id="717" w:name="_Toc394410585"/>
      <w:bookmarkStart w:id="718" w:name="_Toc394411333"/>
      <w:bookmarkStart w:id="719" w:name="_Toc393806554"/>
      <w:bookmarkStart w:id="720" w:name="_Toc394304579"/>
      <w:bookmarkStart w:id="721" w:name="_Toc394388153"/>
      <w:bookmarkStart w:id="722" w:name="_Toc394389718"/>
      <w:bookmarkStart w:id="723" w:name="_Toc394391218"/>
      <w:bookmarkStart w:id="724" w:name="_Toc394392241"/>
      <w:bookmarkStart w:id="725" w:name="_Toc394393306"/>
      <w:bookmarkStart w:id="726" w:name="_Toc394397944"/>
      <w:bookmarkStart w:id="727" w:name="_Toc394410586"/>
      <w:bookmarkStart w:id="728" w:name="_Toc394411334"/>
      <w:bookmarkStart w:id="729" w:name="_Toc393806555"/>
      <w:bookmarkStart w:id="730" w:name="_Toc394304580"/>
      <w:bookmarkStart w:id="731" w:name="_Toc394388154"/>
      <w:bookmarkStart w:id="732" w:name="_Toc394389719"/>
      <w:bookmarkStart w:id="733" w:name="_Toc394391219"/>
      <w:bookmarkStart w:id="734" w:name="_Toc394392242"/>
      <w:bookmarkStart w:id="735" w:name="_Toc394393307"/>
      <w:bookmarkStart w:id="736" w:name="_Toc394397945"/>
      <w:bookmarkStart w:id="737" w:name="_Toc394410587"/>
      <w:bookmarkStart w:id="738" w:name="_Toc394411335"/>
      <w:bookmarkStart w:id="739" w:name="_Toc393806556"/>
      <w:bookmarkStart w:id="740" w:name="_Toc394304581"/>
      <w:bookmarkStart w:id="741" w:name="_Toc394388155"/>
      <w:bookmarkStart w:id="742" w:name="_Toc394389720"/>
      <w:bookmarkStart w:id="743" w:name="_Toc394391220"/>
      <w:bookmarkStart w:id="744" w:name="_Toc394392243"/>
      <w:bookmarkStart w:id="745" w:name="_Toc394393308"/>
      <w:bookmarkStart w:id="746" w:name="_Toc394397946"/>
      <w:bookmarkStart w:id="747" w:name="_Toc394410588"/>
      <w:bookmarkStart w:id="748" w:name="_Toc394411336"/>
      <w:bookmarkStart w:id="749" w:name="_Toc393806557"/>
      <w:bookmarkStart w:id="750" w:name="_Toc394304582"/>
      <w:bookmarkStart w:id="751" w:name="_Toc394388156"/>
      <w:bookmarkStart w:id="752" w:name="_Toc394389721"/>
      <w:bookmarkStart w:id="753" w:name="_Toc394391221"/>
      <w:bookmarkStart w:id="754" w:name="_Toc394392244"/>
      <w:bookmarkStart w:id="755" w:name="_Toc394393309"/>
      <w:bookmarkStart w:id="756" w:name="_Toc394397947"/>
      <w:bookmarkStart w:id="757" w:name="_Toc394410589"/>
      <w:bookmarkStart w:id="758" w:name="_Toc394411337"/>
      <w:bookmarkStart w:id="759" w:name="_Toc393806558"/>
      <w:bookmarkStart w:id="760" w:name="_Toc394304583"/>
      <w:bookmarkStart w:id="761" w:name="_Toc394388157"/>
      <w:bookmarkStart w:id="762" w:name="_Toc394389722"/>
      <w:bookmarkStart w:id="763" w:name="_Toc394391222"/>
      <w:bookmarkStart w:id="764" w:name="_Toc394392245"/>
      <w:bookmarkStart w:id="765" w:name="_Toc394393310"/>
      <w:bookmarkStart w:id="766" w:name="_Toc394397948"/>
      <w:bookmarkStart w:id="767" w:name="_Toc394410590"/>
      <w:bookmarkStart w:id="768" w:name="_Toc394411338"/>
      <w:bookmarkStart w:id="769" w:name="_Toc393806559"/>
      <w:bookmarkStart w:id="770" w:name="_Toc394304584"/>
      <w:bookmarkStart w:id="771" w:name="_Toc394388158"/>
      <w:bookmarkStart w:id="772" w:name="_Toc394389723"/>
      <w:bookmarkStart w:id="773" w:name="_Toc394391223"/>
      <w:bookmarkStart w:id="774" w:name="_Toc394392246"/>
      <w:bookmarkStart w:id="775" w:name="_Toc394393311"/>
      <w:bookmarkStart w:id="776" w:name="_Toc394397949"/>
      <w:bookmarkStart w:id="777" w:name="_Toc394410591"/>
      <w:bookmarkStart w:id="778" w:name="_Toc394411339"/>
      <w:bookmarkStart w:id="779" w:name="_Toc393806560"/>
      <w:bookmarkStart w:id="780" w:name="_Toc394304585"/>
      <w:bookmarkStart w:id="781" w:name="_Toc394388159"/>
      <w:bookmarkStart w:id="782" w:name="_Toc394389724"/>
      <w:bookmarkStart w:id="783" w:name="_Toc394391224"/>
      <w:bookmarkStart w:id="784" w:name="_Toc394392247"/>
      <w:bookmarkStart w:id="785" w:name="_Toc394393312"/>
      <w:bookmarkStart w:id="786" w:name="_Toc394397950"/>
      <w:bookmarkStart w:id="787" w:name="_Toc394410592"/>
      <w:bookmarkStart w:id="788" w:name="_Toc394411340"/>
      <w:bookmarkStart w:id="789" w:name="_Toc393806561"/>
      <w:bookmarkStart w:id="790" w:name="_Toc394304586"/>
      <w:bookmarkStart w:id="791" w:name="_Toc394388160"/>
      <w:bookmarkStart w:id="792" w:name="_Toc394389725"/>
      <w:bookmarkStart w:id="793" w:name="_Toc394391225"/>
      <w:bookmarkStart w:id="794" w:name="_Toc394392248"/>
      <w:bookmarkStart w:id="795" w:name="_Toc394393313"/>
      <w:bookmarkStart w:id="796" w:name="_Toc394397951"/>
      <w:bookmarkStart w:id="797" w:name="_Toc394410593"/>
      <w:bookmarkStart w:id="798" w:name="_Toc394411341"/>
      <w:bookmarkStart w:id="799" w:name="_Toc393806587"/>
      <w:bookmarkStart w:id="800" w:name="_Toc394304612"/>
      <w:bookmarkStart w:id="801" w:name="_Toc394388186"/>
      <w:bookmarkStart w:id="802" w:name="_Toc394389751"/>
      <w:bookmarkStart w:id="803" w:name="_Toc394391251"/>
      <w:bookmarkStart w:id="804" w:name="_Toc394392274"/>
      <w:bookmarkStart w:id="805" w:name="_Toc394393339"/>
      <w:bookmarkStart w:id="806" w:name="_Toc394397977"/>
      <w:bookmarkStart w:id="807" w:name="_Toc394410619"/>
      <w:bookmarkStart w:id="808" w:name="_Toc394411367"/>
      <w:bookmarkStart w:id="809" w:name="_Toc358711724"/>
      <w:bookmarkStart w:id="810" w:name="_Toc358711990"/>
      <w:bookmarkStart w:id="811" w:name="_Toc358712247"/>
      <w:bookmarkStart w:id="812" w:name="_Toc358712505"/>
      <w:bookmarkStart w:id="813" w:name="_Toc358712762"/>
      <w:bookmarkStart w:id="814" w:name="_Toc358723187"/>
      <w:bookmarkStart w:id="815" w:name="_Toc358724624"/>
      <w:bookmarkStart w:id="816" w:name="_Toc358727143"/>
      <w:bookmarkStart w:id="817" w:name="_Toc358727371"/>
      <w:bookmarkStart w:id="818" w:name="_Toc358727599"/>
      <w:bookmarkStart w:id="819" w:name="_Toc358732345"/>
      <w:bookmarkStart w:id="820" w:name="_Toc358732808"/>
      <w:bookmarkStart w:id="821" w:name="_Toc358733039"/>
      <w:bookmarkStart w:id="822" w:name="_Toc358733265"/>
      <w:bookmarkStart w:id="823" w:name="_Toc360795899"/>
      <w:bookmarkStart w:id="824" w:name="_Toc360796125"/>
      <w:bookmarkStart w:id="825" w:name="_Toc360797087"/>
      <w:bookmarkStart w:id="826" w:name="_Toc360798368"/>
      <w:bookmarkStart w:id="827" w:name="_Toc360798596"/>
      <w:bookmarkStart w:id="828" w:name="_Toc360798824"/>
      <w:bookmarkStart w:id="829" w:name="_Toc360799050"/>
      <w:bookmarkStart w:id="830" w:name="_Toc360799277"/>
      <w:bookmarkStart w:id="831" w:name="_Toc360799502"/>
      <w:bookmarkStart w:id="832" w:name="_Toc360799728"/>
      <w:bookmarkStart w:id="833" w:name="_Toc360799955"/>
      <w:bookmarkStart w:id="834" w:name="_Toc360800177"/>
      <w:bookmarkStart w:id="835" w:name="_Toc361322796"/>
      <w:bookmarkStart w:id="836" w:name="_Toc358711725"/>
      <w:bookmarkStart w:id="837" w:name="_Toc358711991"/>
      <w:bookmarkStart w:id="838" w:name="_Toc358712248"/>
      <w:bookmarkStart w:id="839" w:name="_Toc358712506"/>
      <w:bookmarkStart w:id="840" w:name="_Toc358712763"/>
      <w:bookmarkStart w:id="841" w:name="_Toc358723188"/>
      <w:bookmarkStart w:id="842" w:name="_Toc358724625"/>
      <w:bookmarkStart w:id="843" w:name="_Toc358727144"/>
      <w:bookmarkStart w:id="844" w:name="_Toc358727372"/>
      <w:bookmarkStart w:id="845" w:name="_Toc358727600"/>
      <w:bookmarkStart w:id="846" w:name="_Toc358732346"/>
      <w:bookmarkStart w:id="847" w:name="_Toc358732809"/>
      <w:bookmarkStart w:id="848" w:name="_Toc358733040"/>
      <w:bookmarkStart w:id="849" w:name="_Toc358733266"/>
      <w:bookmarkStart w:id="850" w:name="_Toc360795900"/>
      <w:bookmarkStart w:id="851" w:name="_Toc360796126"/>
      <w:bookmarkStart w:id="852" w:name="_Toc360797088"/>
      <w:bookmarkStart w:id="853" w:name="_Toc360798369"/>
      <w:bookmarkStart w:id="854" w:name="_Toc360798597"/>
      <w:bookmarkStart w:id="855" w:name="_Toc360798825"/>
      <w:bookmarkStart w:id="856" w:name="_Toc360799051"/>
      <w:bookmarkStart w:id="857" w:name="_Toc360799278"/>
      <w:bookmarkStart w:id="858" w:name="_Toc360799503"/>
      <w:bookmarkStart w:id="859" w:name="_Toc360799729"/>
      <w:bookmarkStart w:id="860" w:name="_Toc360799956"/>
      <w:bookmarkStart w:id="861" w:name="_Toc360800178"/>
      <w:bookmarkStart w:id="862" w:name="_Toc361322797"/>
      <w:bookmarkStart w:id="863" w:name="_Toc358711726"/>
      <w:bookmarkStart w:id="864" w:name="_Toc358711992"/>
      <w:bookmarkStart w:id="865" w:name="_Toc358712249"/>
      <w:bookmarkStart w:id="866" w:name="_Toc358712507"/>
      <w:bookmarkStart w:id="867" w:name="_Toc358712764"/>
      <w:bookmarkStart w:id="868" w:name="_Toc358723189"/>
      <w:bookmarkStart w:id="869" w:name="_Toc358724626"/>
      <w:bookmarkStart w:id="870" w:name="_Toc358727145"/>
      <w:bookmarkStart w:id="871" w:name="_Toc358727373"/>
      <w:bookmarkStart w:id="872" w:name="_Toc358727601"/>
      <w:bookmarkStart w:id="873" w:name="_Toc358732347"/>
      <w:bookmarkStart w:id="874" w:name="_Toc358732810"/>
      <w:bookmarkStart w:id="875" w:name="_Toc358733041"/>
      <w:bookmarkStart w:id="876" w:name="_Toc358733267"/>
      <w:bookmarkStart w:id="877" w:name="_Toc360795901"/>
      <w:bookmarkStart w:id="878" w:name="_Toc360796127"/>
      <w:bookmarkStart w:id="879" w:name="_Toc360797089"/>
      <w:bookmarkStart w:id="880" w:name="_Toc360798370"/>
      <w:bookmarkStart w:id="881" w:name="_Toc360798598"/>
      <w:bookmarkStart w:id="882" w:name="_Toc360798826"/>
      <w:bookmarkStart w:id="883" w:name="_Toc360799052"/>
      <w:bookmarkStart w:id="884" w:name="_Toc360799279"/>
      <w:bookmarkStart w:id="885" w:name="_Toc360799504"/>
      <w:bookmarkStart w:id="886" w:name="_Toc360799730"/>
      <w:bookmarkStart w:id="887" w:name="_Toc360799957"/>
      <w:bookmarkStart w:id="888" w:name="_Toc360800179"/>
      <w:bookmarkStart w:id="889" w:name="_Toc361322798"/>
      <w:bookmarkStart w:id="890" w:name="_Toc358711727"/>
      <w:bookmarkStart w:id="891" w:name="_Toc358711993"/>
      <w:bookmarkStart w:id="892" w:name="_Toc358712250"/>
      <w:bookmarkStart w:id="893" w:name="_Toc358712508"/>
      <w:bookmarkStart w:id="894" w:name="_Toc358712765"/>
      <w:bookmarkStart w:id="895" w:name="_Toc358723190"/>
      <w:bookmarkStart w:id="896" w:name="_Toc358724627"/>
      <w:bookmarkStart w:id="897" w:name="_Toc358727146"/>
      <w:bookmarkStart w:id="898" w:name="_Toc358727374"/>
      <w:bookmarkStart w:id="899" w:name="_Toc358727602"/>
      <w:bookmarkStart w:id="900" w:name="_Toc358732348"/>
      <w:bookmarkStart w:id="901" w:name="_Toc358732811"/>
      <w:bookmarkStart w:id="902" w:name="_Toc358733042"/>
      <w:bookmarkStart w:id="903" w:name="_Toc358733268"/>
      <w:bookmarkStart w:id="904" w:name="_Toc360795902"/>
      <w:bookmarkStart w:id="905" w:name="_Toc360796128"/>
      <w:bookmarkStart w:id="906" w:name="_Toc360797090"/>
      <w:bookmarkStart w:id="907" w:name="_Toc360798371"/>
      <w:bookmarkStart w:id="908" w:name="_Toc360798599"/>
      <w:bookmarkStart w:id="909" w:name="_Toc360798827"/>
      <w:bookmarkStart w:id="910" w:name="_Toc360799053"/>
      <w:bookmarkStart w:id="911" w:name="_Toc360799280"/>
      <w:bookmarkStart w:id="912" w:name="_Toc360799505"/>
      <w:bookmarkStart w:id="913" w:name="_Toc360799731"/>
      <w:bookmarkStart w:id="914" w:name="_Toc360799958"/>
      <w:bookmarkStart w:id="915" w:name="_Toc360800180"/>
      <w:bookmarkStart w:id="916" w:name="_Toc361322799"/>
      <w:bookmarkStart w:id="917" w:name="_Toc358711728"/>
      <w:bookmarkStart w:id="918" w:name="_Toc358711994"/>
      <w:bookmarkStart w:id="919" w:name="_Toc358712251"/>
      <w:bookmarkStart w:id="920" w:name="_Toc358712509"/>
      <w:bookmarkStart w:id="921" w:name="_Toc358712766"/>
      <w:bookmarkStart w:id="922" w:name="_Toc358723191"/>
      <w:bookmarkStart w:id="923" w:name="_Toc358724628"/>
      <w:bookmarkStart w:id="924" w:name="_Toc358727147"/>
      <w:bookmarkStart w:id="925" w:name="_Toc358727375"/>
      <w:bookmarkStart w:id="926" w:name="_Toc358727603"/>
      <w:bookmarkStart w:id="927" w:name="_Toc358732349"/>
      <w:bookmarkStart w:id="928" w:name="_Toc358732812"/>
      <w:bookmarkStart w:id="929" w:name="_Toc358733043"/>
      <w:bookmarkStart w:id="930" w:name="_Toc358733269"/>
      <w:bookmarkStart w:id="931" w:name="_Toc360795903"/>
      <w:bookmarkStart w:id="932" w:name="_Toc360796129"/>
      <w:bookmarkStart w:id="933" w:name="_Toc360797091"/>
      <w:bookmarkStart w:id="934" w:name="_Toc360798372"/>
      <w:bookmarkStart w:id="935" w:name="_Toc360798600"/>
      <w:bookmarkStart w:id="936" w:name="_Toc360798828"/>
      <w:bookmarkStart w:id="937" w:name="_Toc360799054"/>
      <w:bookmarkStart w:id="938" w:name="_Toc360799281"/>
      <w:bookmarkStart w:id="939" w:name="_Toc360799506"/>
      <w:bookmarkStart w:id="940" w:name="_Toc360799732"/>
      <w:bookmarkStart w:id="941" w:name="_Toc360799959"/>
      <w:bookmarkStart w:id="942" w:name="_Toc360800181"/>
      <w:bookmarkStart w:id="943" w:name="_Toc361322800"/>
      <w:bookmarkStart w:id="944" w:name="_Toc358711729"/>
      <w:bookmarkStart w:id="945" w:name="_Toc358711995"/>
      <w:bookmarkStart w:id="946" w:name="_Toc358712252"/>
      <w:bookmarkStart w:id="947" w:name="_Toc358712510"/>
      <w:bookmarkStart w:id="948" w:name="_Toc358712767"/>
      <w:bookmarkStart w:id="949" w:name="_Toc358723192"/>
      <w:bookmarkStart w:id="950" w:name="_Toc358724629"/>
      <w:bookmarkStart w:id="951" w:name="_Toc358727148"/>
      <w:bookmarkStart w:id="952" w:name="_Toc358727376"/>
      <w:bookmarkStart w:id="953" w:name="_Toc358727604"/>
      <w:bookmarkStart w:id="954" w:name="_Toc358732350"/>
      <w:bookmarkStart w:id="955" w:name="_Toc358732813"/>
      <w:bookmarkStart w:id="956" w:name="_Toc358733044"/>
      <w:bookmarkStart w:id="957" w:name="_Toc358733270"/>
      <w:bookmarkStart w:id="958" w:name="_Toc360795904"/>
      <w:bookmarkStart w:id="959" w:name="_Toc360796130"/>
      <w:bookmarkStart w:id="960" w:name="_Toc360797092"/>
      <w:bookmarkStart w:id="961" w:name="_Toc360798373"/>
      <w:bookmarkStart w:id="962" w:name="_Toc360798601"/>
      <w:bookmarkStart w:id="963" w:name="_Toc360798829"/>
      <w:bookmarkStart w:id="964" w:name="_Toc360799055"/>
      <w:bookmarkStart w:id="965" w:name="_Toc360799282"/>
      <w:bookmarkStart w:id="966" w:name="_Toc360799507"/>
      <w:bookmarkStart w:id="967" w:name="_Toc360799733"/>
      <w:bookmarkStart w:id="968" w:name="_Toc360799960"/>
      <w:bookmarkStart w:id="969" w:name="_Toc360800182"/>
      <w:bookmarkStart w:id="970" w:name="_Toc361322801"/>
      <w:bookmarkStart w:id="971" w:name="_Toc358711730"/>
      <w:bookmarkStart w:id="972" w:name="_Toc358711996"/>
      <w:bookmarkStart w:id="973" w:name="_Toc358712253"/>
      <w:bookmarkStart w:id="974" w:name="_Toc358712511"/>
      <w:bookmarkStart w:id="975" w:name="_Toc358712768"/>
      <w:bookmarkStart w:id="976" w:name="_Toc358723193"/>
      <w:bookmarkStart w:id="977" w:name="_Toc358724630"/>
      <w:bookmarkStart w:id="978" w:name="_Toc358727149"/>
      <w:bookmarkStart w:id="979" w:name="_Toc358727377"/>
      <w:bookmarkStart w:id="980" w:name="_Toc358727605"/>
      <w:bookmarkStart w:id="981" w:name="_Toc358732351"/>
      <w:bookmarkStart w:id="982" w:name="_Toc358732814"/>
      <w:bookmarkStart w:id="983" w:name="_Toc358733045"/>
      <w:bookmarkStart w:id="984" w:name="_Toc358733271"/>
      <w:bookmarkStart w:id="985" w:name="_Toc360795905"/>
      <w:bookmarkStart w:id="986" w:name="_Toc360796131"/>
      <w:bookmarkStart w:id="987" w:name="_Toc360797093"/>
      <w:bookmarkStart w:id="988" w:name="_Toc360798374"/>
      <w:bookmarkStart w:id="989" w:name="_Toc360798602"/>
      <w:bookmarkStart w:id="990" w:name="_Toc360798830"/>
      <w:bookmarkStart w:id="991" w:name="_Toc360799056"/>
      <w:bookmarkStart w:id="992" w:name="_Toc360799283"/>
      <w:bookmarkStart w:id="993" w:name="_Toc360799508"/>
      <w:bookmarkStart w:id="994" w:name="_Toc360799734"/>
      <w:bookmarkStart w:id="995" w:name="_Toc360799961"/>
      <w:bookmarkStart w:id="996" w:name="_Toc360800183"/>
      <w:bookmarkStart w:id="997" w:name="_Toc361322802"/>
      <w:bookmarkStart w:id="998" w:name="_Toc358711731"/>
      <w:bookmarkStart w:id="999" w:name="_Toc358711997"/>
      <w:bookmarkStart w:id="1000" w:name="_Toc358712254"/>
      <w:bookmarkStart w:id="1001" w:name="_Toc358712512"/>
      <w:bookmarkStart w:id="1002" w:name="_Toc358712769"/>
      <w:bookmarkStart w:id="1003" w:name="_Toc358723194"/>
      <w:bookmarkStart w:id="1004" w:name="_Toc358724631"/>
      <w:bookmarkStart w:id="1005" w:name="_Toc358727150"/>
      <w:bookmarkStart w:id="1006" w:name="_Toc358727378"/>
      <w:bookmarkStart w:id="1007" w:name="_Toc358727606"/>
      <w:bookmarkStart w:id="1008" w:name="_Toc358732352"/>
      <w:bookmarkStart w:id="1009" w:name="_Toc358732815"/>
      <w:bookmarkStart w:id="1010" w:name="_Toc358733046"/>
      <w:bookmarkStart w:id="1011" w:name="_Toc358733272"/>
      <w:bookmarkStart w:id="1012" w:name="_Toc360795906"/>
      <w:bookmarkStart w:id="1013" w:name="_Toc360796132"/>
      <w:bookmarkStart w:id="1014" w:name="_Toc360797094"/>
      <w:bookmarkStart w:id="1015" w:name="_Toc360798375"/>
      <w:bookmarkStart w:id="1016" w:name="_Toc360798603"/>
      <w:bookmarkStart w:id="1017" w:name="_Toc360798831"/>
      <w:bookmarkStart w:id="1018" w:name="_Toc360799057"/>
      <w:bookmarkStart w:id="1019" w:name="_Toc360799284"/>
      <w:bookmarkStart w:id="1020" w:name="_Toc360799509"/>
      <w:bookmarkStart w:id="1021" w:name="_Toc360799735"/>
      <w:bookmarkStart w:id="1022" w:name="_Toc360799962"/>
      <w:bookmarkStart w:id="1023" w:name="_Toc360800184"/>
      <w:bookmarkStart w:id="1024" w:name="_Toc361322803"/>
      <w:bookmarkStart w:id="1025" w:name="_Toc358711732"/>
      <w:bookmarkStart w:id="1026" w:name="_Toc358711998"/>
      <w:bookmarkStart w:id="1027" w:name="_Toc358712255"/>
      <w:bookmarkStart w:id="1028" w:name="_Toc358712513"/>
      <w:bookmarkStart w:id="1029" w:name="_Toc358712770"/>
      <w:bookmarkStart w:id="1030" w:name="_Toc358723195"/>
      <w:bookmarkStart w:id="1031" w:name="_Toc358724632"/>
      <w:bookmarkStart w:id="1032" w:name="_Toc358727151"/>
      <w:bookmarkStart w:id="1033" w:name="_Toc358727379"/>
      <w:bookmarkStart w:id="1034" w:name="_Toc358727607"/>
      <w:bookmarkStart w:id="1035" w:name="_Toc358732353"/>
      <w:bookmarkStart w:id="1036" w:name="_Toc358732816"/>
      <w:bookmarkStart w:id="1037" w:name="_Toc358733047"/>
      <w:bookmarkStart w:id="1038" w:name="_Toc358733273"/>
      <w:bookmarkStart w:id="1039" w:name="_Toc360795907"/>
      <w:bookmarkStart w:id="1040" w:name="_Toc360796133"/>
      <w:bookmarkStart w:id="1041" w:name="_Toc360797095"/>
      <w:bookmarkStart w:id="1042" w:name="_Toc360798376"/>
      <w:bookmarkStart w:id="1043" w:name="_Toc360798604"/>
      <w:bookmarkStart w:id="1044" w:name="_Toc360798832"/>
      <w:bookmarkStart w:id="1045" w:name="_Toc360799058"/>
      <w:bookmarkStart w:id="1046" w:name="_Toc360799285"/>
      <w:bookmarkStart w:id="1047" w:name="_Toc360799510"/>
      <w:bookmarkStart w:id="1048" w:name="_Toc360799736"/>
      <w:bookmarkStart w:id="1049" w:name="_Toc360799963"/>
      <w:bookmarkStart w:id="1050" w:name="_Toc360800185"/>
      <w:bookmarkStart w:id="1051" w:name="_Toc361322804"/>
      <w:bookmarkStart w:id="1052" w:name="_Toc358711733"/>
      <w:bookmarkStart w:id="1053" w:name="_Toc358711999"/>
      <w:bookmarkStart w:id="1054" w:name="_Toc358712256"/>
      <w:bookmarkStart w:id="1055" w:name="_Toc358712514"/>
      <w:bookmarkStart w:id="1056" w:name="_Toc358712771"/>
      <w:bookmarkStart w:id="1057" w:name="_Toc358723196"/>
      <w:bookmarkStart w:id="1058" w:name="_Toc358724633"/>
      <w:bookmarkStart w:id="1059" w:name="_Toc358727152"/>
      <w:bookmarkStart w:id="1060" w:name="_Toc358727380"/>
      <w:bookmarkStart w:id="1061" w:name="_Toc358727608"/>
      <w:bookmarkStart w:id="1062" w:name="_Toc358732354"/>
      <w:bookmarkStart w:id="1063" w:name="_Toc358732817"/>
      <w:bookmarkStart w:id="1064" w:name="_Toc358733048"/>
      <w:bookmarkStart w:id="1065" w:name="_Toc358733274"/>
      <w:bookmarkStart w:id="1066" w:name="_Toc360795908"/>
      <w:bookmarkStart w:id="1067" w:name="_Toc360796134"/>
      <w:bookmarkStart w:id="1068" w:name="_Toc360797096"/>
      <w:bookmarkStart w:id="1069" w:name="_Toc360798377"/>
      <w:bookmarkStart w:id="1070" w:name="_Toc360798605"/>
      <w:bookmarkStart w:id="1071" w:name="_Toc360798833"/>
      <w:bookmarkStart w:id="1072" w:name="_Toc360799059"/>
      <w:bookmarkStart w:id="1073" w:name="_Toc360799286"/>
      <w:bookmarkStart w:id="1074" w:name="_Toc360799511"/>
      <w:bookmarkStart w:id="1075" w:name="_Toc360799737"/>
      <w:bookmarkStart w:id="1076" w:name="_Toc360799964"/>
      <w:bookmarkStart w:id="1077" w:name="_Toc360800186"/>
      <w:bookmarkStart w:id="1078" w:name="_Toc361322805"/>
      <w:bookmarkStart w:id="1079" w:name="_Toc358711735"/>
      <w:bookmarkStart w:id="1080" w:name="_Toc358712001"/>
      <w:bookmarkStart w:id="1081" w:name="_Toc358712258"/>
      <w:bookmarkStart w:id="1082" w:name="_Toc358712516"/>
      <w:bookmarkStart w:id="1083" w:name="_Toc358712773"/>
      <w:bookmarkStart w:id="1084" w:name="_Toc358723198"/>
      <w:bookmarkStart w:id="1085" w:name="_Toc358724635"/>
      <w:bookmarkStart w:id="1086" w:name="_Toc358727154"/>
      <w:bookmarkStart w:id="1087" w:name="_Toc358727382"/>
      <w:bookmarkStart w:id="1088" w:name="_Toc358727610"/>
      <w:bookmarkStart w:id="1089" w:name="_Toc358732356"/>
      <w:bookmarkStart w:id="1090" w:name="_Toc358732819"/>
      <w:bookmarkStart w:id="1091" w:name="_Toc358733050"/>
      <w:bookmarkStart w:id="1092" w:name="_Toc358733276"/>
      <w:bookmarkStart w:id="1093" w:name="_Toc360795910"/>
      <w:bookmarkStart w:id="1094" w:name="_Toc360796136"/>
      <w:bookmarkStart w:id="1095" w:name="_Toc360797098"/>
      <w:bookmarkStart w:id="1096" w:name="_Toc360798379"/>
      <w:bookmarkStart w:id="1097" w:name="_Toc360798607"/>
      <w:bookmarkStart w:id="1098" w:name="_Toc360798835"/>
      <w:bookmarkStart w:id="1099" w:name="_Toc360799061"/>
      <w:bookmarkStart w:id="1100" w:name="_Toc360799288"/>
      <w:bookmarkStart w:id="1101" w:name="_Toc360799513"/>
      <w:bookmarkStart w:id="1102" w:name="_Toc360799739"/>
      <w:bookmarkStart w:id="1103" w:name="_Toc360799966"/>
      <w:bookmarkStart w:id="1104" w:name="_Toc360800188"/>
      <w:bookmarkStart w:id="1105" w:name="_Toc361322807"/>
      <w:bookmarkStart w:id="1106" w:name="_Toc358711736"/>
      <w:bookmarkStart w:id="1107" w:name="_Toc358712002"/>
      <w:bookmarkStart w:id="1108" w:name="_Toc358712259"/>
      <w:bookmarkStart w:id="1109" w:name="_Toc358712517"/>
      <w:bookmarkStart w:id="1110" w:name="_Toc358712774"/>
      <w:bookmarkStart w:id="1111" w:name="_Toc358723199"/>
      <w:bookmarkStart w:id="1112" w:name="_Toc358724636"/>
      <w:bookmarkStart w:id="1113" w:name="_Toc358727155"/>
      <w:bookmarkStart w:id="1114" w:name="_Toc358727383"/>
      <w:bookmarkStart w:id="1115" w:name="_Toc358727611"/>
      <w:bookmarkStart w:id="1116" w:name="_Toc358732357"/>
      <w:bookmarkStart w:id="1117" w:name="_Toc358732820"/>
      <w:bookmarkStart w:id="1118" w:name="_Toc358733051"/>
      <w:bookmarkStart w:id="1119" w:name="_Toc358733277"/>
      <w:bookmarkStart w:id="1120" w:name="_Toc360795911"/>
      <w:bookmarkStart w:id="1121" w:name="_Toc360796137"/>
      <w:bookmarkStart w:id="1122" w:name="_Toc360797099"/>
      <w:bookmarkStart w:id="1123" w:name="_Toc360798380"/>
      <w:bookmarkStart w:id="1124" w:name="_Toc360798608"/>
      <w:bookmarkStart w:id="1125" w:name="_Toc360798836"/>
      <w:bookmarkStart w:id="1126" w:name="_Toc360799062"/>
      <w:bookmarkStart w:id="1127" w:name="_Toc360799289"/>
      <w:bookmarkStart w:id="1128" w:name="_Toc360799514"/>
      <w:bookmarkStart w:id="1129" w:name="_Toc360799740"/>
      <w:bookmarkStart w:id="1130" w:name="_Toc360799967"/>
      <w:bookmarkStart w:id="1131" w:name="_Toc360800189"/>
      <w:bookmarkStart w:id="1132" w:name="_Toc361322808"/>
      <w:bookmarkStart w:id="1133" w:name="_Toc358627319"/>
      <w:bookmarkStart w:id="1134" w:name="_Toc358711737"/>
      <w:bookmarkStart w:id="1135" w:name="_Toc358712003"/>
      <w:bookmarkStart w:id="1136" w:name="_Toc358712260"/>
      <w:bookmarkStart w:id="1137" w:name="_Toc358712518"/>
      <w:bookmarkStart w:id="1138" w:name="_Toc358712775"/>
      <w:bookmarkStart w:id="1139" w:name="_Toc358723200"/>
      <w:bookmarkStart w:id="1140" w:name="_Toc358724637"/>
      <w:bookmarkStart w:id="1141" w:name="_Toc358727156"/>
      <w:bookmarkStart w:id="1142" w:name="_Toc358727384"/>
      <w:bookmarkStart w:id="1143" w:name="_Toc358727612"/>
      <w:bookmarkStart w:id="1144" w:name="_Toc358732358"/>
      <w:bookmarkStart w:id="1145" w:name="_Toc358732821"/>
      <w:bookmarkStart w:id="1146" w:name="_Toc358733052"/>
      <w:bookmarkStart w:id="1147" w:name="_Toc358733278"/>
      <w:bookmarkStart w:id="1148" w:name="_Toc360795912"/>
      <w:bookmarkStart w:id="1149" w:name="_Toc360796138"/>
      <w:bookmarkStart w:id="1150" w:name="_Toc360797100"/>
      <w:bookmarkStart w:id="1151" w:name="_Toc360798381"/>
      <w:bookmarkStart w:id="1152" w:name="_Toc360798609"/>
      <w:bookmarkStart w:id="1153" w:name="_Toc360798837"/>
      <w:bookmarkStart w:id="1154" w:name="_Toc360799063"/>
      <w:bookmarkStart w:id="1155" w:name="_Toc360799290"/>
      <w:bookmarkStart w:id="1156" w:name="_Toc360799515"/>
      <w:bookmarkStart w:id="1157" w:name="_Toc360799741"/>
      <w:bookmarkStart w:id="1158" w:name="_Toc360799968"/>
      <w:bookmarkStart w:id="1159" w:name="_Toc360800190"/>
      <w:bookmarkStart w:id="1160" w:name="_Toc361322809"/>
      <w:bookmarkStart w:id="1161" w:name="_Toc358627320"/>
      <w:bookmarkStart w:id="1162" w:name="_Toc358711738"/>
      <w:bookmarkStart w:id="1163" w:name="_Toc358712004"/>
      <w:bookmarkStart w:id="1164" w:name="_Toc358712261"/>
      <w:bookmarkStart w:id="1165" w:name="_Toc358712519"/>
      <w:bookmarkStart w:id="1166" w:name="_Toc358712776"/>
      <w:bookmarkStart w:id="1167" w:name="_Toc358723201"/>
      <w:bookmarkStart w:id="1168" w:name="_Toc358724638"/>
      <w:bookmarkStart w:id="1169" w:name="_Toc358727157"/>
      <w:bookmarkStart w:id="1170" w:name="_Toc358727385"/>
      <w:bookmarkStart w:id="1171" w:name="_Toc358727613"/>
      <w:bookmarkStart w:id="1172" w:name="_Toc358732359"/>
      <w:bookmarkStart w:id="1173" w:name="_Toc358732822"/>
      <w:bookmarkStart w:id="1174" w:name="_Toc358733053"/>
      <w:bookmarkStart w:id="1175" w:name="_Toc358733279"/>
      <w:bookmarkStart w:id="1176" w:name="_Toc360795913"/>
      <w:bookmarkStart w:id="1177" w:name="_Toc360796139"/>
      <w:bookmarkStart w:id="1178" w:name="_Toc360797101"/>
      <w:bookmarkStart w:id="1179" w:name="_Toc360798382"/>
      <w:bookmarkStart w:id="1180" w:name="_Toc360798610"/>
      <w:bookmarkStart w:id="1181" w:name="_Toc360798838"/>
      <w:bookmarkStart w:id="1182" w:name="_Toc360799064"/>
      <w:bookmarkStart w:id="1183" w:name="_Toc360799291"/>
      <w:bookmarkStart w:id="1184" w:name="_Toc360799516"/>
      <w:bookmarkStart w:id="1185" w:name="_Toc360799742"/>
      <w:bookmarkStart w:id="1186" w:name="_Toc360799969"/>
      <w:bookmarkStart w:id="1187" w:name="_Toc360800191"/>
      <w:bookmarkStart w:id="1188" w:name="_Toc361322810"/>
      <w:bookmarkStart w:id="1189" w:name="_Toc358627321"/>
      <w:bookmarkStart w:id="1190" w:name="_Toc358711739"/>
      <w:bookmarkStart w:id="1191" w:name="_Toc358712005"/>
      <w:bookmarkStart w:id="1192" w:name="_Toc358712262"/>
      <w:bookmarkStart w:id="1193" w:name="_Toc358712520"/>
      <w:bookmarkStart w:id="1194" w:name="_Toc358712777"/>
      <w:bookmarkStart w:id="1195" w:name="_Toc358723202"/>
      <w:bookmarkStart w:id="1196" w:name="_Toc358724639"/>
      <w:bookmarkStart w:id="1197" w:name="_Toc358727158"/>
      <w:bookmarkStart w:id="1198" w:name="_Toc358727386"/>
      <w:bookmarkStart w:id="1199" w:name="_Toc358727614"/>
      <w:bookmarkStart w:id="1200" w:name="_Toc358732360"/>
      <w:bookmarkStart w:id="1201" w:name="_Toc358732823"/>
      <w:bookmarkStart w:id="1202" w:name="_Toc358733054"/>
      <w:bookmarkStart w:id="1203" w:name="_Toc358733280"/>
      <w:bookmarkStart w:id="1204" w:name="_Toc360795914"/>
      <w:bookmarkStart w:id="1205" w:name="_Toc360796140"/>
      <w:bookmarkStart w:id="1206" w:name="_Toc360797102"/>
      <w:bookmarkStart w:id="1207" w:name="_Toc360798383"/>
      <w:bookmarkStart w:id="1208" w:name="_Toc360798611"/>
      <w:bookmarkStart w:id="1209" w:name="_Toc360798839"/>
      <w:bookmarkStart w:id="1210" w:name="_Toc360799065"/>
      <w:bookmarkStart w:id="1211" w:name="_Toc360799292"/>
      <w:bookmarkStart w:id="1212" w:name="_Toc360799517"/>
      <w:bookmarkStart w:id="1213" w:name="_Toc360799743"/>
      <w:bookmarkStart w:id="1214" w:name="_Toc360799970"/>
      <w:bookmarkStart w:id="1215" w:name="_Toc360800192"/>
      <w:bookmarkStart w:id="1216" w:name="_Toc361322811"/>
      <w:bookmarkStart w:id="1217" w:name="_Toc358627322"/>
      <w:bookmarkStart w:id="1218" w:name="_Toc358711740"/>
      <w:bookmarkStart w:id="1219" w:name="_Toc358712006"/>
      <w:bookmarkStart w:id="1220" w:name="_Toc358712263"/>
      <w:bookmarkStart w:id="1221" w:name="_Toc358712521"/>
      <w:bookmarkStart w:id="1222" w:name="_Toc358712778"/>
      <w:bookmarkStart w:id="1223" w:name="_Toc358723203"/>
      <w:bookmarkStart w:id="1224" w:name="_Toc358724640"/>
      <w:bookmarkStart w:id="1225" w:name="_Toc358727159"/>
      <w:bookmarkStart w:id="1226" w:name="_Toc358727387"/>
      <w:bookmarkStart w:id="1227" w:name="_Toc358727615"/>
      <w:bookmarkStart w:id="1228" w:name="_Toc358732361"/>
      <w:bookmarkStart w:id="1229" w:name="_Toc358732824"/>
      <w:bookmarkStart w:id="1230" w:name="_Toc358733055"/>
      <w:bookmarkStart w:id="1231" w:name="_Toc358733281"/>
      <w:bookmarkStart w:id="1232" w:name="_Toc360795915"/>
      <w:bookmarkStart w:id="1233" w:name="_Toc360796141"/>
      <w:bookmarkStart w:id="1234" w:name="_Toc360797103"/>
      <w:bookmarkStart w:id="1235" w:name="_Toc360798384"/>
      <w:bookmarkStart w:id="1236" w:name="_Toc360798612"/>
      <w:bookmarkStart w:id="1237" w:name="_Toc360798840"/>
      <w:bookmarkStart w:id="1238" w:name="_Toc360799066"/>
      <w:bookmarkStart w:id="1239" w:name="_Toc360799293"/>
      <w:bookmarkStart w:id="1240" w:name="_Toc360799518"/>
      <w:bookmarkStart w:id="1241" w:name="_Toc360799744"/>
      <w:bookmarkStart w:id="1242" w:name="_Toc360799971"/>
      <w:bookmarkStart w:id="1243" w:name="_Toc360800193"/>
      <w:bookmarkStart w:id="1244" w:name="_Toc361322812"/>
      <w:bookmarkStart w:id="1245" w:name="_Toc358627323"/>
      <w:bookmarkStart w:id="1246" w:name="_Toc358711741"/>
      <w:bookmarkStart w:id="1247" w:name="_Toc358712007"/>
      <w:bookmarkStart w:id="1248" w:name="_Toc358712264"/>
      <w:bookmarkStart w:id="1249" w:name="_Toc358712522"/>
      <w:bookmarkStart w:id="1250" w:name="_Toc358712779"/>
      <w:bookmarkStart w:id="1251" w:name="_Toc358723204"/>
      <w:bookmarkStart w:id="1252" w:name="_Toc358724641"/>
      <w:bookmarkStart w:id="1253" w:name="_Toc358727160"/>
      <w:bookmarkStart w:id="1254" w:name="_Toc358727388"/>
      <w:bookmarkStart w:id="1255" w:name="_Toc358727616"/>
      <w:bookmarkStart w:id="1256" w:name="_Toc358732362"/>
      <w:bookmarkStart w:id="1257" w:name="_Toc358732825"/>
      <w:bookmarkStart w:id="1258" w:name="_Toc358733056"/>
      <w:bookmarkStart w:id="1259" w:name="_Toc358733282"/>
      <w:bookmarkStart w:id="1260" w:name="_Toc360795916"/>
      <w:bookmarkStart w:id="1261" w:name="_Toc360796142"/>
      <w:bookmarkStart w:id="1262" w:name="_Toc360797104"/>
      <w:bookmarkStart w:id="1263" w:name="_Toc360798385"/>
      <w:bookmarkStart w:id="1264" w:name="_Toc360798613"/>
      <w:bookmarkStart w:id="1265" w:name="_Toc360798841"/>
      <w:bookmarkStart w:id="1266" w:name="_Toc360799067"/>
      <w:bookmarkStart w:id="1267" w:name="_Toc360799294"/>
      <w:bookmarkStart w:id="1268" w:name="_Toc360799519"/>
      <w:bookmarkStart w:id="1269" w:name="_Toc360799745"/>
      <w:bookmarkStart w:id="1270" w:name="_Toc360799972"/>
      <w:bookmarkStart w:id="1271" w:name="_Toc360800194"/>
      <w:bookmarkStart w:id="1272" w:name="_Toc361322813"/>
      <w:bookmarkStart w:id="1273" w:name="_Toc358627324"/>
      <w:bookmarkStart w:id="1274" w:name="_Toc358711742"/>
      <w:bookmarkStart w:id="1275" w:name="_Toc358712008"/>
      <w:bookmarkStart w:id="1276" w:name="_Toc358712265"/>
      <w:bookmarkStart w:id="1277" w:name="_Toc358712523"/>
      <w:bookmarkStart w:id="1278" w:name="_Toc358712780"/>
      <w:bookmarkStart w:id="1279" w:name="_Toc358723205"/>
      <w:bookmarkStart w:id="1280" w:name="_Toc358724642"/>
      <w:bookmarkStart w:id="1281" w:name="_Toc358727161"/>
      <w:bookmarkStart w:id="1282" w:name="_Toc358727389"/>
      <w:bookmarkStart w:id="1283" w:name="_Toc358727617"/>
      <w:bookmarkStart w:id="1284" w:name="_Toc358732363"/>
      <w:bookmarkStart w:id="1285" w:name="_Toc358732826"/>
      <w:bookmarkStart w:id="1286" w:name="_Toc358733057"/>
      <w:bookmarkStart w:id="1287" w:name="_Toc358733283"/>
      <w:bookmarkStart w:id="1288" w:name="_Toc360795917"/>
      <w:bookmarkStart w:id="1289" w:name="_Toc360796143"/>
      <w:bookmarkStart w:id="1290" w:name="_Toc360797105"/>
      <w:bookmarkStart w:id="1291" w:name="_Toc360798386"/>
      <w:bookmarkStart w:id="1292" w:name="_Toc360798614"/>
      <w:bookmarkStart w:id="1293" w:name="_Toc360798842"/>
      <w:bookmarkStart w:id="1294" w:name="_Toc360799068"/>
      <w:bookmarkStart w:id="1295" w:name="_Toc360799295"/>
      <w:bookmarkStart w:id="1296" w:name="_Toc360799520"/>
      <w:bookmarkStart w:id="1297" w:name="_Toc360799746"/>
      <w:bookmarkStart w:id="1298" w:name="_Toc360799973"/>
      <w:bookmarkStart w:id="1299" w:name="_Toc360800195"/>
      <w:bookmarkStart w:id="1300" w:name="_Toc361322814"/>
      <w:bookmarkStart w:id="1301" w:name="_Toc358627325"/>
      <w:bookmarkStart w:id="1302" w:name="_Toc358711743"/>
      <w:bookmarkStart w:id="1303" w:name="_Toc358712009"/>
      <w:bookmarkStart w:id="1304" w:name="_Toc358712266"/>
      <w:bookmarkStart w:id="1305" w:name="_Toc358712524"/>
      <w:bookmarkStart w:id="1306" w:name="_Toc358712781"/>
      <w:bookmarkStart w:id="1307" w:name="_Toc358723206"/>
      <w:bookmarkStart w:id="1308" w:name="_Toc358724643"/>
      <w:bookmarkStart w:id="1309" w:name="_Toc358727162"/>
      <w:bookmarkStart w:id="1310" w:name="_Toc358727390"/>
      <w:bookmarkStart w:id="1311" w:name="_Toc358727618"/>
      <w:bookmarkStart w:id="1312" w:name="_Toc358732364"/>
      <w:bookmarkStart w:id="1313" w:name="_Toc358732827"/>
      <w:bookmarkStart w:id="1314" w:name="_Toc358733058"/>
      <w:bookmarkStart w:id="1315" w:name="_Toc358733284"/>
      <w:bookmarkStart w:id="1316" w:name="_Toc360795918"/>
      <w:bookmarkStart w:id="1317" w:name="_Toc360796144"/>
      <w:bookmarkStart w:id="1318" w:name="_Toc360797106"/>
      <w:bookmarkStart w:id="1319" w:name="_Toc360798387"/>
      <w:bookmarkStart w:id="1320" w:name="_Toc360798615"/>
      <w:bookmarkStart w:id="1321" w:name="_Toc360798843"/>
      <w:bookmarkStart w:id="1322" w:name="_Toc360799069"/>
      <w:bookmarkStart w:id="1323" w:name="_Toc360799296"/>
      <w:bookmarkStart w:id="1324" w:name="_Toc360799521"/>
      <w:bookmarkStart w:id="1325" w:name="_Toc360799747"/>
      <w:bookmarkStart w:id="1326" w:name="_Toc360799974"/>
      <w:bookmarkStart w:id="1327" w:name="_Toc360800196"/>
      <w:bookmarkStart w:id="1328" w:name="_Toc361322815"/>
      <w:bookmarkStart w:id="1329" w:name="_Toc358627326"/>
      <w:bookmarkStart w:id="1330" w:name="_Toc358711744"/>
      <w:bookmarkStart w:id="1331" w:name="_Toc358712010"/>
      <w:bookmarkStart w:id="1332" w:name="_Toc358712267"/>
      <w:bookmarkStart w:id="1333" w:name="_Toc358712525"/>
      <w:bookmarkStart w:id="1334" w:name="_Toc358712782"/>
      <w:bookmarkStart w:id="1335" w:name="_Toc358723207"/>
      <w:bookmarkStart w:id="1336" w:name="_Toc358724644"/>
      <w:bookmarkStart w:id="1337" w:name="_Toc358727163"/>
      <w:bookmarkStart w:id="1338" w:name="_Toc358727391"/>
      <w:bookmarkStart w:id="1339" w:name="_Toc358727619"/>
      <w:bookmarkStart w:id="1340" w:name="_Toc358732365"/>
      <w:bookmarkStart w:id="1341" w:name="_Toc358732828"/>
      <w:bookmarkStart w:id="1342" w:name="_Toc358733059"/>
      <w:bookmarkStart w:id="1343" w:name="_Toc358733285"/>
      <w:bookmarkStart w:id="1344" w:name="_Toc360795919"/>
      <w:bookmarkStart w:id="1345" w:name="_Toc360796145"/>
      <w:bookmarkStart w:id="1346" w:name="_Toc360797107"/>
      <w:bookmarkStart w:id="1347" w:name="_Toc360798388"/>
      <w:bookmarkStart w:id="1348" w:name="_Toc360798616"/>
      <w:bookmarkStart w:id="1349" w:name="_Toc360798844"/>
      <w:bookmarkStart w:id="1350" w:name="_Toc360799070"/>
      <w:bookmarkStart w:id="1351" w:name="_Toc360799297"/>
      <w:bookmarkStart w:id="1352" w:name="_Toc360799522"/>
      <w:bookmarkStart w:id="1353" w:name="_Toc360799748"/>
      <w:bookmarkStart w:id="1354" w:name="_Toc360799975"/>
      <w:bookmarkStart w:id="1355" w:name="_Toc360800197"/>
      <w:bookmarkStart w:id="1356" w:name="_Toc361322816"/>
      <w:bookmarkStart w:id="1357" w:name="_Toc358627327"/>
      <w:bookmarkStart w:id="1358" w:name="_Toc358711745"/>
      <w:bookmarkStart w:id="1359" w:name="_Toc358712011"/>
      <w:bookmarkStart w:id="1360" w:name="_Toc358712268"/>
      <w:bookmarkStart w:id="1361" w:name="_Toc358712526"/>
      <w:bookmarkStart w:id="1362" w:name="_Toc358712783"/>
      <w:bookmarkStart w:id="1363" w:name="_Toc358723208"/>
      <w:bookmarkStart w:id="1364" w:name="_Toc358724645"/>
      <w:bookmarkStart w:id="1365" w:name="_Toc358727164"/>
      <w:bookmarkStart w:id="1366" w:name="_Toc358727392"/>
      <w:bookmarkStart w:id="1367" w:name="_Toc358727620"/>
      <w:bookmarkStart w:id="1368" w:name="_Toc358732366"/>
      <w:bookmarkStart w:id="1369" w:name="_Toc358732829"/>
      <w:bookmarkStart w:id="1370" w:name="_Toc358733060"/>
      <w:bookmarkStart w:id="1371" w:name="_Toc358733286"/>
      <w:bookmarkStart w:id="1372" w:name="_Toc360795920"/>
      <w:bookmarkStart w:id="1373" w:name="_Toc360796146"/>
      <w:bookmarkStart w:id="1374" w:name="_Toc360797108"/>
      <w:bookmarkStart w:id="1375" w:name="_Toc360798389"/>
      <w:bookmarkStart w:id="1376" w:name="_Toc360798617"/>
      <w:bookmarkStart w:id="1377" w:name="_Toc360798845"/>
      <w:bookmarkStart w:id="1378" w:name="_Toc360799071"/>
      <w:bookmarkStart w:id="1379" w:name="_Toc360799298"/>
      <w:bookmarkStart w:id="1380" w:name="_Toc360799523"/>
      <w:bookmarkStart w:id="1381" w:name="_Toc360799749"/>
      <w:bookmarkStart w:id="1382" w:name="_Toc360799976"/>
      <w:bookmarkStart w:id="1383" w:name="_Toc360800198"/>
      <w:bookmarkStart w:id="1384" w:name="_Toc361322817"/>
      <w:bookmarkStart w:id="1385" w:name="_Toc358627328"/>
      <w:bookmarkStart w:id="1386" w:name="_Toc358711746"/>
      <w:bookmarkStart w:id="1387" w:name="_Toc358712012"/>
      <w:bookmarkStart w:id="1388" w:name="_Toc358712269"/>
      <w:bookmarkStart w:id="1389" w:name="_Toc358712527"/>
      <w:bookmarkStart w:id="1390" w:name="_Toc358712784"/>
      <w:bookmarkStart w:id="1391" w:name="_Toc358723209"/>
      <w:bookmarkStart w:id="1392" w:name="_Toc358724646"/>
      <w:bookmarkStart w:id="1393" w:name="_Toc358727165"/>
      <w:bookmarkStart w:id="1394" w:name="_Toc358727393"/>
      <w:bookmarkStart w:id="1395" w:name="_Toc358727621"/>
      <w:bookmarkStart w:id="1396" w:name="_Toc358732367"/>
      <w:bookmarkStart w:id="1397" w:name="_Toc358732830"/>
      <w:bookmarkStart w:id="1398" w:name="_Toc358733061"/>
      <w:bookmarkStart w:id="1399" w:name="_Toc358733287"/>
      <w:bookmarkStart w:id="1400" w:name="_Toc360795921"/>
      <w:bookmarkStart w:id="1401" w:name="_Toc360796147"/>
      <w:bookmarkStart w:id="1402" w:name="_Toc360797109"/>
      <w:bookmarkStart w:id="1403" w:name="_Toc360798390"/>
      <w:bookmarkStart w:id="1404" w:name="_Toc360798618"/>
      <w:bookmarkStart w:id="1405" w:name="_Toc360798846"/>
      <w:bookmarkStart w:id="1406" w:name="_Toc360799072"/>
      <w:bookmarkStart w:id="1407" w:name="_Toc360799299"/>
      <w:bookmarkStart w:id="1408" w:name="_Toc360799524"/>
      <w:bookmarkStart w:id="1409" w:name="_Toc360799750"/>
      <w:bookmarkStart w:id="1410" w:name="_Toc360799977"/>
      <w:bookmarkStart w:id="1411" w:name="_Toc360800199"/>
      <w:bookmarkStart w:id="1412" w:name="_Toc361322818"/>
      <w:bookmarkStart w:id="1413" w:name="_Toc358627329"/>
      <w:bookmarkStart w:id="1414" w:name="_Toc358711747"/>
      <w:bookmarkStart w:id="1415" w:name="_Toc358712013"/>
      <w:bookmarkStart w:id="1416" w:name="_Toc358712270"/>
      <w:bookmarkStart w:id="1417" w:name="_Toc358712528"/>
      <w:bookmarkStart w:id="1418" w:name="_Toc358712785"/>
      <w:bookmarkStart w:id="1419" w:name="_Toc358723210"/>
      <w:bookmarkStart w:id="1420" w:name="_Toc358724647"/>
      <w:bookmarkStart w:id="1421" w:name="_Toc358727166"/>
      <w:bookmarkStart w:id="1422" w:name="_Toc358727394"/>
      <w:bookmarkStart w:id="1423" w:name="_Toc358727622"/>
      <w:bookmarkStart w:id="1424" w:name="_Toc358732368"/>
      <w:bookmarkStart w:id="1425" w:name="_Toc358732831"/>
      <w:bookmarkStart w:id="1426" w:name="_Toc358733062"/>
      <w:bookmarkStart w:id="1427" w:name="_Toc358733288"/>
      <w:bookmarkStart w:id="1428" w:name="_Toc360795922"/>
      <w:bookmarkStart w:id="1429" w:name="_Toc360796148"/>
      <w:bookmarkStart w:id="1430" w:name="_Toc360797110"/>
      <w:bookmarkStart w:id="1431" w:name="_Toc360798391"/>
      <w:bookmarkStart w:id="1432" w:name="_Toc360798619"/>
      <w:bookmarkStart w:id="1433" w:name="_Toc360798847"/>
      <w:bookmarkStart w:id="1434" w:name="_Toc360799073"/>
      <w:bookmarkStart w:id="1435" w:name="_Toc360799300"/>
      <w:bookmarkStart w:id="1436" w:name="_Toc360799525"/>
      <w:bookmarkStart w:id="1437" w:name="_Toc360799751"/>
      <w:bookmarkStart w:id="1438" w:name="_Toc360799978"/>
      <w:bookmarkStart w:id="1439" w:name="_Toc360800200"/>
      <w:bookmarkStart w:id="1440" w:name="_Toc361322819"/>
      <w:bookmarkStart w:id="1441" w:name="_Toc358627330"/>
      <w:bookmarkStart w:id="1442" w:name="_Toc358711748"/>
      <w:bookmarkStart w:id="1443" w:name="_Toc358712014"/>
      <w:bookmarkStart w:id="1444" w:name="_Toc358712271"/>
      <w:bookmarkStart w:id="1445" w:name="_Toc358712529"/>
      <w:bookmarkStart w:id="1446" w:name="_Toc358712786"/>
      <w:bookmarkStart w:id="1447" w:name="_Toc358723211"/>
      <w:bookmarkStart w:id="1448" w:name="_Toc358724648"/>
      <w:bookmarkStart w:id="1449" w:name="_Toc358727167"/>
      <w:bookmarkStart w:id="1450" w:name="_Toc358727395"/>
      <w:bookmarkStart w:id="1451" w:name="_Toc358727623"/>
      <w:bookmarkStart w:id="1452" w:name="_Toc358732369"/>
      <w:bookmarkStart w:id="1453" w:name="_Toc358732832"/>
      <w:bookmarkStart w:id="1454" w:name="_Toc358733063"/>
      <w:bookmarkStart w:id="1455" w:name="_Toc358733289"/>
      <w:bookmarkStart w:id="1456" w:name="_Toc360795923"/>
      <w:bookmarkStart w:id="1457" w:name="_Toc360796149"/>
      <w:bookmarkStart w:id="1458" w:name="_Toc360797111"/>
      <w:bookmarkStart w:id="1459" w:name="_Toc360798392"/>
      <w:bookmarkStart w:id="1460" w:name="_Toc360798620"/>
      <w:bookmarkStart w:id="1461" w:name="_Toc360798848"/>
      <w:bookmarkStart w:id="1462" w:name="_Toc360799074"/>
      <w:bookmarkStart w:id="1463" w:name="_Toc360799301"/>
      <w:bookmarkStart w:id="1464" w:name="_Toc360799526"/>
      <w:bookmarkStart w:id="1465" w:name="_Toc360799752"/>
      <w:bookmarkStart w:id="1466" w:name="_Toc360799979"/>
      <w:bookmarkStart w:id="1467" w:name="_Toc360800201"/>
      <w:bookmarkStart w:id="1468" w:name="_Toc361322820"/>
      <w:bookmarkStart w:id="1469" w:name="_Toc358627331"/>
      <w:bookmarkStart w:id="1470" w:name="_Toc358711749"/>
      <w:bookmarkStart w:id="1471" w:name="_Toc358712015"/>
      <w:bookmarkStart w:id="1472" w:name="_Toc358712272"/>
      <w:bookmarkStart w:id="1473" w:name="_Toc358712530"/>
      <w:bookmarkStart w:id="1474" w:name="_Toc358712787"/>
      <w:bookmarkStart w:id="1475" w:name="_Toc358723212"/>
      <w:bookmarkStart w:id="1476" w:name="_Toc358724649"/>
      <w:bookmarkStart w:id="1477" w:name="_Toc358727168"/>
      <w:bookmarkStart w:id="1478" w:name="_Toc358727396"/>
      <w:bookmarkStart w:id="1479" w:name="_Toc358727624"/>
      <w:bookmarkStart w:id="1480" w:name="_Toc358732370"/>
      <w:bookmarkStart w:id="1481" w:name="_Toc358732833"/>
      <w:bookmarkStart w:id="1482" w:name="_Toc358733064"/>
      <w:bookmarkStart w:id="1483" w:name="_Toc358733290"/>
      <w:bookmarkStart w:id="1484" w:name="_Toc360795924"/>
      <w:bookmarkStart w:id="1485" w:name="_Toc360796150"/>
      <w:bookmarkStart w:id="1486" w:name="_Toc360797112"/>
      <w:bookmarkStart w:id="1487" w:name="_Toc360798393"/>
      <w:bookmarkStart w:id="1488" w:name="_Toc360798621"/>
      <w:bookmarkStart w:id="1489" w:name="_Toc360798849"/>
      <w:bookmarkStart w:id="1490" w:name="_Toc360799075"/>
      <w:bookmarkStart w:id="1491" w:name="_Toc360799302"/>
      <w:bookmarkStart w:id="1492" w:name="_Toc360799527"/>
      <w:bookmarkStart w:id="1493" w:name="_Toc360799753"/>
      <w:bookmarkStart w:id="1494" w:name="_Toc360799980"/>
      <w:bookmarkStart w:id="1495" w:name="_Toc360800202"/>
      <w:bookmarkStart w:id="1496" w:name="_Toc361322821"/>
      <w:bookmarkStart w:id="1497" w:name="_Toc358627332"/>
      <w:bookmarkStart w:id="1498" w:name="_Toc358711750"/>
      <w:bookmarkStart w:id="1499" w:name="_Toc358712016"/>
      <w:bookmarkStart w:id="1500" w:name="_Toc358712273"/>
      <w:bookmarkStart w:id="1501" w:name="_Toc358712531"/>
      <w:bookmarkStart w:id="1502" w:name="_Toc358712788"/>
      <w:bookmarkStart w:id="1503" w:name="_Toc358723213"/>
      <w:bookmarkStart w:id="1504" w:name="_Toc358724650"/>
      <w:bookmarkStart w:id="1505" w:name="_Toc358727169"/>
      <w:bookmarkStart w:id="1506" w:name="_Toc358727397"/>
      <w:bookmarkStart w:id="1507" w:name="_Toc358727625"/>
      <w:bookmarkStart w:id="1508" w:name="_Toc358732371"/>
      <w:bookmarkStart w:id="1509" w:name="_Toc358732834"/>
      <w:bookmarkStart w:id="1510" w:name="_Toc358733065"/>
      <w:bookmarkStart w:id="1511" w:name="_Toc358733291"/>
      <w:bookmarkStart w:id="1512" w:name="_Toc360795925"/>
      <w:bookmarkStart w:id="1513" w:name="_Toc360796151"/>
      <w:bookmarkStart w:id="1514" w:name="_Toc360797113"/>
      <w:bookmarkStart w:id="1515" w:name="_Toc360798394"/>
      <w:bookmarkStart w:id="1516" w:name="_Toc360798622"/>
      <w:bookmarkStart w:id="1517" w:name="_Toc360798850"/>
      <w:bookmarkStart w:id="1518" w:name="_Toc360799076"/>
      <w:bookmarkStart w:id="1519" w:name="_Toc360799303"/>
      <w:bookmarkStart w:id="1520" w:name="_Toc360799528"/>
      <w:bookmarkStart w:id="1521" w:name="_Toc360799754"/>
      <w:bookmarkStart w:id="1522" w:name="_Toc360799981"/>
      <w:bookmarkStart w:id="1523" w:name="_Toc360800203"/>
      <w:bookmarkStart w:id="1524" w:name="_Toc361322822"/>
      <w:bookmarkStart w:id="1525" w:name="_Toc358627333"/>
      <w:bookmarkStart w:id="1526" w:name="_Toc358711751"/>
      <w:bookmarkStart w:id="1527" w:name="_Toc358712017"/>
      <w:bookmarkStart w:id="1528" w:name="_Toc358712274"/>
      <w:bookmarkStart w:id="1529" w:name="_Toc358712532"/>
      <w:bookmarkStart w:id="1530" w:name="_Toc358712789"/>
      <w:bookmarkStart w:id="1531" w:name="_Toc358723214"/>
      <w:bookmarkStart w:id="1532" w:name="_Toc358724651"/>
      <w:bookmarkStart w:id="1533" w:name="_Toc358727170"/>
      <w:bookmarkStart w:id="1534" w:name="_Toc358727398"/>
      <w:bookmarkStart w:id="1535" w:name="_Toc358727626"/>
      <w:bookmarkStart w:id="1536" w:name="_Toc358732372"/>
      <w:bookmarkStart w:id="1537" w:name="_Toc358732835"/>
      <w:bookmarkStart w:id="1538" w:name="_Toc358733066"/>
      <w:bookmarkStart w:id="1539" w:name="_Toc358733292"/>
      <w:bookmarkStart w:id="1540" w:name="_Toc360795926"/>
      <w:bookmarkStart w:id="1541" w:name="_Toc360796152"/>
      <w:bookmarkStart w:id="1542" w:name="_Toc360797114"/>
      <w:bookmarkStart w:id="1543" w:name="_Toc360798395"/>
      <w:bookmarkStart w:id="1544" w:name="_Toc360798623"/>
      <w:bookmarkStart w:id="1545" w:name="_Toc360798851"/>
      <w:bookmarkStart w:id="1546" w:name="_Toc360799077"/>
      <w:bookmarkStart w:id="1547" w:name="_Toc360799304"/>
      <w:bookmarkStart w:id="1548" w:name="_Toc360799529"/>
      <w:bookmarkStart w:id="1549" w:name="_Toc360799755"/>
      <w:bookmarkStart w:id="1550" w:name="_Toc360799982"/>
      <w:bookmarkStart w:id="1551" w:name="_Toc360800204"/>
      <w:bookmarkStart w:id="1552" w:name="_Toc361322823"/>
      <w:bookmarkStart w:id="1553" w:name="_Toc358627334"/>
      <w:bookmarkStart w:id="1554" w:name="_Toc358711752"/>
      <w:bookmarkStart w:id="1555" w:name="_Toc358712018"/>
      <w:bookmarkStart w:id="1556" w:name="_Toc358712275"/>
      <w:bookmarkStart w:id="1557" w:name="_Toc358712533"/>
      <w:bookmarkStart w:id="1558" w:name="_Toc358712790"/>
      <w:bookmarkStart w:id="1559" w:name="_Toc358723215"/>
      <w:bookmarkStart w:id="1560" w:name="_Toc358724652"/>
      <w:bookmarkStart w:id="1561" w:name="_Toc358727171"/>
      <w:bookmarkStart w:id="1562" w:name="_Toc358727399"/>
      <w:bookmarkStart w:id="1563" w:name="_Toc358727627"/>
      <w:bookmarkStart w:id="1564" w:name="_Toc358732373"/>
      <w:bookmarkStart w:id="1565" w:name="_Toc358732836"/>
      <w:bookmarkStart w:id="1566" w:name="_Toc358733067"/>
      <w:bookmarkStart w:id="1567" w:name="_Toc358733293"/>
      <w:bookmarkStart w:id="1568" w:name="_Toc360795927"/>
      <w:bookmarkStart w:id="1569" w:name="_Toc360796153"/>
      <w:bookmarkStart w:id="1570" w:name="_Toc360797115"/>
      <w:bookmarkStart w:id="1571" w:name="_Toc360798396"/>
      <w:bookmarkStart w:id="1572" w:name="_Toc360798624"/>
      <w:bookmarkStart w:id="1573" w:name="_Toc360798852"/>
      <w:bookmarkStart w:id="1574" w:name="_Toc360799078"/>
      <w:bookmarkStart w:id="1575" w:name="_Toc360799305"/>
      <w:bookmarkStart w:id="1576" w:name="_Toc360799530"/>
      <w:bookmarkStart w:id="1577" w:name="_Toc360799756"/>
      <w:bookmarkStart w:id="1578" w:name="_Toc360799983"/>
      <w:bookmarkStart w:id="1579" w:name="_Toc360800205"/>
      <w:bookmarkStart w:id="1580" w:name="_Toc361322824"/>
      <w:bookmarkStart w:id="1581" w:name="_Toc358627335"/>
      <w:bookmarkStart w:id="1582" w:name="_Toc358711753"/>
      <w:bookmarkStart w:id="1583" w:name="_Toc358712019"/>
      <w:bookmarkStart w:id="1584" w:name="_Toc358712276"/>
      <w:bookmarkStart w:id="1585" w:name="_Toc358712534"/>
      <w:bookmarkStart w:id="1586" w:name="_Toc358712791"/>
      <w:bookmarkStart w:id="1587" w:name="_Toc358723216"/>
      <w:bookmarkStart w:id="1588" w:name="_Toc358724653"/>
      <w:bookmarkStart w:id="1589" w:name="_Toc358727172"/>
      <w:bookmarkStart w:id="1590" w:name="_Toc358727400"/>
      <w:bookmarkStart w:id="1591" w:name="_Toc358727628"/>
      <w:bookmarkStart w:id="1592" w:name="_Toc358732374"/>
      <w:bookmarkStart w:id="1593" w:name="_Toc358732837"/>
      <w:bookmarkStart w:id="1594" w:name="_Toc358733068"/>
      <w:bookmarkStart w:id="1595" w:name="_Toc358733294"/>
      <w:bookmarkStart w:id="1596" w:name="_Toc360795928"/>
      <w:bookmarkStart w:id="1597" w:name="_Toc360796154"/>
      <w:bookmarkStart w:id="1598" w:name="_Toc360797116"/>
      <w:bookmarkStart w:id="1599" w:name="_Toc360798397"/>
      <w:bookmarkStart w:id="1600" w:name="_Toc360798625"/>
      <w:bookmarkStart w:id="1601" w:name="_Toc360798853"/>
      <w:bookmarkStart w:id="1602" w:name="_Toc360799079"/>
      <w:bookmarkStart w:id="1603" w:name="_Toc360799306"/>
      <w:bookmarkStart w:id="1604" w:name="_Toc360799531"/>
      <w:bookmarkStart w:id="1605" w:name="_Toc360799757"/>
      <w:bookmarkStart w:id="1606" w:name="_Toc360799984"/>
      <w:bookmarkStart w:id="1607" w:name="_Toc360800206"/>
      <w:bookmarkStart w:id="1608" w:name="_Toc361322825"/>
      <w:bookmarkStart w:id="1609" w:name="_Toc358627336"/>
      <w:bookmarkStart w:id="1610" w:name="_Toc358711754"/>
      <w:bookmarkStart w:id="1611" w:name="_Toc358712020"/>
      <w:bookmarkStart w:id="1612" w:name="_Toc358712277"/>
      <w:bookmarkStart w:id="1613" w:name="_Toc358712535"/>
      <w:bookmarkStart w:id="1614" w:name="_Toc358712792"/>
      <w:bookmarkStart w:id="1615" w:name="_Toc358723217"/>
      <w:bookmarkStart w:id="1616" w:name="_Toc358724654"/>
      <w:bookmarkStart w:id="1617" w:name="_Toc358727173"/>
      <w:bookmarkStart w:id="1618" w:name="_Toc358727401"/>
      <w:bookmarkStart w:id="1619" w:name="_Toc358727629"/>
      <w:bookmarkStart w:id="1620" w:name="_Toc358732375"/>
      <w:bookmarkStart w:id="1621" w:name="_Toc358732838"/>
      <w:bookmarkStart w:id="1622" w:name="_Toc358733069"/>
      <w:bookmarkStart w:id="1623" w:name="_Toc358733295"/>
      <w:bookmarkStart w:id="1624" w:name="_Toc360795929"/>
      <w:bookmarkStart w:id="1625" w:name="_Toc360796155"/>
      <w:bookmarkStart w:id="1626" w:name="_Toc360797117"/>
      <w:bookmarkStart w:id="1627" w:name="_Toc360798398"/>
      <w:bookmarkStart w:id="1628" w:name="_Toc360798626"/>
      <w:bookmarkStart w:id="1629" w:name="_Toc360798854"/>
      <w:bookmarkStart w:id="1630" w:name="_Toc360799080"/>
      <w:bookmarkStart w:id="1631" w:name="_Toc360799307"/>
      <w:bookmarkStart w:id="1632" w:name="_Toc360799532"/>
      <w:bookmarkStart w:id="1633" w:name="_Toc360799758"/>
      <w:bookmarkStart w:id="1634" w:name="_Toc360799985"/>
      <w:bookmarkStart w:id="1635" w:name="_Toc360800207"/>
      <w:bookmarkStart w:id="1636" w:name="_Toc361322826"/>
      <w:bookmarkStart w:id="1637" w:name="_Toc358627337"/>
      <w:bookmarkStart w:id="1638" w:name="_Toc358711755"/>
      <w:bookmarkStart w:id="1639" w:name="_Toc358712021"/>
      <w:bookmarkStart w:id="1640" w:name="_Toc358712278"/>
      <w:bookmarkStart w:id="1641" w:name="_Toc358712536"/>
      <w:bookmarkStart w:id="1642" w:name="_Toc358712793"/>
      <w:bookmarkStart w:id="1643" w:name="_Toc358723218"/>
      <w:bookmarkStart w:id="1644" w:name="_Toc358724655"/>
      <w:bookmarkStart w:id="1645" w:name="_Toc358727174"/>
      <w:bookmarkStart w:id="1646" w:name="_Toc358727402"/>
      <w:bookmarkStart w:id="1647" w:name="_Toc358727630"/>
      <w:bookmarkStart w:id="1648" w:name="_Toc358732376"/>
      <w:bookmarkStart w:id="1649" w:name="_Toc358732839"/>
      <w:bookmarkStart w:id="1650" w:name="_Toc358733070"/>
      <w:bookmarkStart w:id="1651" w:name="_Toc358733296"/>
      <w:bookmarkStart w:id="1652" w:name="_Toc360795930"/>
      <w:bookmarkStart w:id="1653" w:name="_Toc360796156"/>
      <w:bookmarkStart w:id="1654" w:name="_Toc360797118"/>
      <w:bookmarkStart w:id="1655" w:name="_Toc360798399"/>
      <w:bookmarkStart w:id="1656" w:name="_Toc360798627"/>
      <w:bookmarkStart w:id="1657" w:name="_Toc360798855"/>
      <w:bookmarkStart w:id="1658" w:name="_Toc360799081"/>
      <w:bookmarkStart w:id="1659" w:name="_Toc360799308"/>
      <w:bookmarkStart w:id="1660" w:name="_Toc360799533"/>
      <w:bookmarkStart w:id="1661" w:name="_Toc360799759"/>
      <w:bookmarkStart w:id="1662" w:name="_Toc360799986"/>
      <w:bookmarkStart w:id="1663" w:name="_Toc360800208"/>
      <w:bookmarkStart w:id="1664" w:name="_Toc361322827"/>
      <w:bookmarkStart w:id="1665" w:name="_Toc358627338"/>
      <w:bookmarkStart w:id="1666" w:name="_Toc358711756"/>
      <w:bookmarkStart w:id="1667" w:name="_Toc358712022"/>
      <w:bookmarkStart w:id="1668" w:name="_Toc358712279"/>
      <w:bookmarkStart w:id="1669" w:name="_Toc358712537"/>
      <w:bookmarkStart w:id="1670" w:name="_Toc358712794"/>
      <w:bookmarkStart w:id="1671" w:name="_Toc358723219"/>
      <w:bookmarkStart w:id="1672" w:name="_Toc358724656"/>
      <w:bookmarkStart w:id="1673" w:name="_Toc358727175"/>
      <w:bookmarkStart w:id="1674" w:name="_Toc358727403"/>
      <w:bookmarkStart w:id="1675" w:name="_Toc358727631"/>
      <w:bookmarkStart w:id="1676" w:name="_Toc358732377"/>
      <w:bookmarkStart w:id="1677" w:name="_Toc358732840"/>
      <w:bookmarkStart w:id="1678" w:name="_Toc358733071"/>
      <w:bookmarkStart w:id="1679" w:name="_Toc358733297"/>
      <w:bookmarkStart w:id="1680" w:name="_Toc360795931"/>
      <w:bookmarkStart w:id="1681" w:name="_Toc360796157"/>
      <w:bookmarkStart w:id="1682" w:name="_Toc360797119"/>
      <w:bookmarkStart w:id="1683" w:name="_Toc360798400"/>
      <w:bookmarkStart w:id="1684" w:name="_Toc360798628"/>
      <w:bookmarkStart w:id="1685" w:name="_Toc360798856"/>
      <w:bookmarkStart w:id="1686" w:name="_Toc360799082"/>
      <w:bookmarkStart w:id="1687" w:name="_Toc360799309"/>
      <w:bookmarkStart w:id="1688" w:name="_Toc360799534"/>
      <w:bookmarkStart w:id="1689" w:name="_Toc360799760"/>
      <w:bookmarkStart w:id="1690" w:name="_Toc360799987"/>
      <w:bookmarkStart w:id="1691" w:name="_Toc360800209"/>
      <w:bookmarkStart w:id="1692" w:name="_Toc361322828"/>
      <w:bookmarkStart w:id="1693" w:name="_Toc358627339"/>
      <w:bookmarkStart w:id="1694" w:name="_Toc358711757"/>
      <w:bookmarkStart w:id="1695" w:name="_Toc358712023"/>
      <w:bookmarkStart w:id="1696" w:name="_Toc358712280"/>
      <w:bookmarkStart w:id="1697" w:name="_Toc358712538"/>
      <w:bookmarkStart w:id="1698" w:name="_Toc358712795"/>
      <w:bookmarkStart w:id="1699" w:name="_Toc358723220"/>
      <w:bookmarkStart w:id="1700" w:name="_Toc358724657"/>
      <w:bookmarkStart w:id="1701" w:name="_Toc358727176"/>
      <w:bookmarkStart w:id="1702" w:name="_Toc358727404"/>
      <w:bookmarkStart w:id="1703" w:name="_Toc358727632"/>
      <w:bookmarkStart w:id="1704" w:name="_Toc358732378"/>
      <w:bookmarkStart w:id="1705" w:name="_Toc358732841"/>
      <w:bookmarkStart w:id="1706" w:name="_Toc358733072"/>
      <w:bookmarkStart w:id="1707" w:name="_Toc358733298"/>
      <w:bookmarkStart w:id="1708" w:name="_Toc360795932"/>
      <w:bookmarkStart w:id="1709" w:name="_Toc360796158"/>
      <w:bookmarkStart w:id="1710" w:name="_Toc360797120"/>
      <w:bookmarkStart w:id="1711" w:name="_Toc360798401"/>
      <w:bookmarkStart w:id="1712" w:name="_Toc360798629"/>
      <w:bookmarkStart w:id="1713" w:name="_Toc360798857"/>
      <w:bookmarkStart w:id="1714" w:name="_Toc360799083"/>
      <w:bookmarkStart w:id="1715" w:name="_Toc360799310"/>
      <w:bookmarkStart w:id="1716" w:name="_Toc360799535"/>
      <w:bookmarkStart w:id="1717" w:name="_Toc360799761"/>
      <w:bookmarkStart w:id="1718" w:name="_Toc360799988"/>
      <w:bookmarkStart w:id="1719" w:name="_Toc360800210"/>
      <w:bookmarkStart w:id="1720" w:name="_Toc361322829"/>
      <w:bookmarkStart w:id="1721" w:name="_Toc358627340"/>
      <w:bookmarkStart w:id="1722" w:name="_Toc358711758"/>
      <w:bookmarkStart w:id="1723" w:name="_Toc358712024"/>
      <w:bookmarkStart w:id="1724" w:name="_Toc358712281"/>
      <w:bookmarkStart w:id="1725" w:name="_Toc358712539"/>
      <w:bookmarkStart w:id="1726" w:name="_Toc358712796"/>
      <w:bookmarkStart w:id="1727" w:name="_Toc358723221"/>
      <w:bookmarkStart w:id="1728" w:name="_Toc358724658"/>
      <w:bookmarkStart w:id="1729" w:name="_Toc358727177"/>
      <w:bookmarkStart w:id="1730" w:name="_Toc358727405"/>
      <w:bookmarkStart w:id="1731" w:name="_Toc358727633"/>
      <w:bookmarkStart w:id="1732" w:name="_Toc358732379"/>
      <w:bookmarkStart w:id="1733" w:name="_Toc358732842"/>
      <w:bookmarkStart w:id="1734" w:name="_Toc358733073"/>
      <w:bookmarkStart w:id="1735" w:name="_Toc358733299"/>
      <w:bookmarkStart w:id="1736" w:name="_Toc360795933"/>
      <w:bookmarkStart w:id="1737" w:name="_Toc360796159"/>
      <w:bookmarkStart w:id="1738" w:name="_Toc360797121"/>
      <w:bookmarkStart w:id="1739" w:name="_Toc360798402"/>
      <w:bookmarkStart w:id="1740" w:name="_Toc360798630"/>
      <w:bookmarkStart w:id="1741" w:name="_Toc360798858"/>
      <w:bookmarkStart w:id="1742" w:name="_Toc360799084"/>
      <w:bookmarkStart w:id="1743" w:name="_Toc360799311"/>
      <w:bookmarkStart w:id="1744" w:name="_Toc360799536"/>
      <w:bookmarkStart w:id="1745" w:name="_Toc360799762"/>
      <w:bookmarkStart w:id="1746" w:name="_Toc360799989"/>
      <w:bookmarkStart w:id="1747" w:name="_Toc360800211"/>
      <w:bookmarkStart w:id="1748" w:name="_Toc361322830"/>
      <w:bookmarkStart w:id="1749" w:name="_Toc358627341"/>
      <w:bookmarkStart w:id="1750" w:name="_Toc358711759"/>
      <w:bookmarkStart w:id="1751" w:name="_Toc358712025"/>
      <w:bookmarkStart w:id="1752" w:name="_Toc358712282"/>
      <w:bookmarkStart w:id="1753" w:name="_Toc358712540"/>
      <w:bookmarkStart w:id="1754" w:name="_Toc358712797"/>
      <w:bookmarkStart w:id="1755" w:name="_Toc358723222"/>
      <w:bookmarkStart w:id="1756" w:name="_Toc358724659"/>
      <w:bookmarkStart w:id="1757" w:name="_Toc358727178"/>
      <w:bookmarkStart w:id="1758" w:name="_Toc358727406"/>
      <w:bookmarkStart w:id="1759" w:name="_Toc358727634"/>
      <w:bookmarkStart w:id="1760" w:name="_Toc358732380"/>
      <w:bookmarkStart w:id="1761" w:name="_Toc358732843"/>
      <w:bookmarkStart w:id="1762" w:name="_Toc358733074"/>
      <w:bookmarkStart w:id="1763" w:name="_Toc358733300"/>
      <w:bookmarkStart w:id="1764" w:name="_Toc360795934"/>
      <w:bookmarkStart w:id="1765" w:name="_Toc360796160"/>
      <w:bookmarkStart w:id="1766" w:name="_Toc360797122"/>
      <w:bookmarkStart w:id="1767" w:name="_Toc360798403"/>
      <w:bookmarkStart w:id="1768" w:name="_Toc360798631"/>
      <w:bookmarkStart w:id="1769" w:name="_Toc360798859"/>
      <w:bookmarkStart w:id="1770" w:name="_Toc360799085"/>
      <w:bookmarkStart w:id="1771" w:name="_Toc360799312"/>
      <w:bookmarkStart w:id="1772" w:name="_Toc360799537"/>
      <w:bookmarkStart w:id="1773" w:name="_Toc360799763"/>
      <w:bookmarkStart w:id="1774" w:name="_Toc360799990"/>
      <w:bookmarkStart w:id="1775" w:name="_Toc360800212"/>
      <w:bookmarkStart w:id="1776" w:name="_Toc361322831"/>
      <w:bookmarkStart w:id="1777" w:name="_Toc358627342"/>
      <w:bookmarkStart w:id="1778" w:name="_Toc358711760"/>
      <w:bookmarkStart w:id="1779" w:name="_Toc358712026"/>
      <w:bookmarkStart w:id="1780" w:name="_Toc358712283"/>
      <w:bookmarkStart w:id="1781" w:name="_Toc358712541"/>
      <w:bookmarkStart w:id="1782" w:name="_Toc358712798"/>
      <w:bookmarkStart w:id="1783" w:name="_Toc358723223"/>
      <w:bookmarkStart w:id="1784" w:name="_Toc358724660"/>
      <w:bookmarkStart w:id="1785" w:name="_Toc358727179"/>
      <w:bookmarkStart w:id="1786" w:name="_Toc358727407"/>
      <w:bookmarkStart w:id="1787" w:name="_Toc358727635"/>
      <w:bookmarkStart w:id="1788" w:name="_Toc358732381"/>
      <w:bookmarkStart w:id="1789" w:name="_Toc358732844"/>
      <w:bookmarkStart w:id="1790" w:name="_Toc358733075"/>
      <w:bookmarkStart w:id="1791" w:name="_Toc358733301"/>
      <w:bookmarkStart w:id="1792" w:name="_Toc360795935"/>
      <w:bookmarkStart w:id="1793" w:name="_Toc360796161"/>
      <w:bookmarkStart w:id="1794" w:name="_Toc360797123"/>
      <w:bookmarkStart w:id="1795" w:name="_Toc360798404"/>
      <w:bookmarkStart w:id="1796" w:name="_Toc360798632"/>
      <w:bookmarkStart w:id="1797" w:name="_Toc360798860"/>
      <w:bookmarkStart w:id="1798" w:name="_Toc360799086"/>
      <w:bookmarkStart w:id="1799" w:name="_Toc360799313"/>
      <w:bookmarkStart w:id="1800" w:name="_Toc360799538"/>
      <w:bookmarkStart w:id="1801" w:name="_Toc360799764"/>
      <w:bookmarkStart w:id="1802" w:name="_Toc360799991"/>
      <w:bookmarkStart w:id="1803" w:name="_Toc360800213"/>
      <w:bookmarkStart w:id="1804" w:name="_Toc361322832"/>
      <w:bookmarkStart w:id="1805" w:name="_Toc358627343"/>
      <w:bookmarkStart w:id="1806" w:name="_Toc358711761"/>
      <w:bookmarkStart w:id="1807" w:name="_Toc358712027"/>
      <w:bookmarkStart w:id="1808" w:name="_Toc358712284"/>
      <w:bookmarkStart w:id="1809" w:name="_Toc358712542"/>
      <w:bookmarkStart w:id="1810" w:name="_Toc358712799"/>
      <w:bookmarkStart w:id="1811" w:name="_Toc358723224"/>
      <w:bookmarkStart w:id="1812" w:name="_Toc358724661"/>
      <w:bookmarkStart w:id="1813" w:name="_Toc358727180"/>
      <w:bookmarkStart w:id="1814" w:name="_Toc358727408"/>
      <w:bookmarkStart w:id="1815" w:name="_Toc358727636"/>
      <w:bookmarkStart w:id="1816" w:name="_Toc358732382"/>
      <w:bookmarkStart w:id="1817" w:name="_Toc358732845"/>
      <w:bookmarkStart w:id="1818" w:name="_Toc358733076"/>
      <w:bookmarkStart w:id="1819" w:name="_Toc358733302"/>
      <w:bookmarkStart w:id="1820" w:name="_Toc360795936"/>
      <w:bookmarkStart w:id="1821" w:name="_Toc360796162"/>
      <w:bookmarkStart w:id="1822" w:name="_Toc360797124"/>
      <w:bookmarkStart w:id="1823" w:name="_Toc360798405"/>
      <w:bookmarkStart w:id="1824" w:name="_Toc360798633"/>
      <w:bookmarkStart w:id="1825" w:name="_Toc360798861"/>
      <w:bookmarkStart w:id="1826" w:name="_Toc360799087"/>
      <w:bookmarkStart w:id="1827" w:name="_Toc360799314"/>
      <w:bookmarkStart w:id="1828" w:name="_Toc360799539"/>
      <w:bookmarkStart w:id="1829" w:name="_Toc360799765"/>
      <w:bookmarkStart w:id="1830" w:name="_Toc360799992"/>
      <w:bookmarkStart w:id="1831" w:name="_Toc360800214"/>
      <w:bookmarkStart w:id="1832" w:name="_Toc361322833"/>
      <w:bookmarkStart w:id="1833" w:name="_Toc358627344"/>
      <w:bookmarkStart w:id="1834" w:name="_Toc358711762"/>
      <w:bookmarkStart w:id="1835" w:name="_Toc358712028"/>
      <w:bookmarkStart w:id="1836" w:name="_Toc358712285"/>
      <w:bookmarkStart w:id="1837" w:name="_Toc358712543"/>
      <w:bookmarkStart w:id="1838" w:name="_Toc358712800"/>
      <w:bookmarkStart w:id="1839" w:name="_Toc358723225"/>
      <w:bookmarkStart w:id="1840" w:name="_Toc358724662"/>
      <w:bookmarkStart w:id="1841" w:name="_Toc358727181"/>
      <w:bookmarkStart w:id="1842" w:name="_Toc358727409"/>
      <w:bookmarkStart w:id="1843" w:name="_Toc358727637"/>
      <w:bookmarkStart w:id="1844" w:name="_Toc358732383"/>
      <w:bookmarkStart w:id="1845" w:name="_Toc358732846"/>
      <w:bookmarkStart w:id="1846" w:name="_Toc358733077"/>
      <w:bookmarkStart w:id="1847" w:name="_Toc358733303"/>
      <w:bookmarkStart w:id="1848" w:name="_Toc360795937"/>
      <w:bookmarkStart w:id="1849" w:name="_Toc360796163"/>
      <w:bookmarkStart w:id="1850" w:name="_Toc360797125"/>
      <w:bookmarkStart w:id="1851" w:name="_Toc360798406"/>
      <w:bookmarkStart w:id="1852" w:name="_Toc360798634"/>
      <w:bookmarkStart w:id="1853" w:name="_Toc360798862"/>
      <w:bookmarkStart w:id="1854" w:name="_Toc360799088"/>
      <w:bookmarkStart w:id="1855" w:name="_Toc360799315"/>
      <w:bookmarkStart w:id="1856" w:name="_Toc360799540"/>
      <w:bookmarkStart w:id="1857" w:name="_Toc360799766"/>
      <w:bookmarkStart w:id="1858" w:name="_Toc360799993"/>
      <w:bookmarkStart w:id="1859" w:name="_Toc360800215"/>
      <w:bookmarkStart w:id="1860" w:name="_Toc361322834"/>
      <w:bookmarkStart w:id="1861" w:name="_Toc358627345"/>
      <w:bookmarkStart w:id="1862" w:name="_Toc358711763"/>
      <w:bookmarkStart w:id="1863" w:name="_Toc358712029"/>
      <w:bookmarkStart w:id="1864" w:name="_Toc358712286"/>
      <w:bookmarkStart w:id="1865" w:name="_Toc358712544"/>
      <w:bookmarkStart w:id="1866" w:name="_Toc358712801"/>
      <w:bookmarkStart w:id="1867" w:name="_Toc358723226"/>
      <w:bookmarkStart w:id="1868" w:name="_Toc358724663"/>
      <w:bookmarkStart w:id="1869" w:name="_Toc358727182"/>
      <w:bookmarkStart w:id="1870" w:name="_Toc358727410"/>
      <w:bookmarkStart w:id="1871" w:name="_Toc358727638"/>
      <w:bookmarkStart w:id="1872" w:name="_Toc358732384"/>
      <w:bookmarkStart w:id="1873" w:name="_Toc358732847"/>
      <w:bookmarkStart w:id="1874" w:name="_Toc358733078"/>
      <w:bookmarkStart w:id="1875" w:name="_Toc358733304"/>
      <w:bookmarkStart w:id="1876" w:name="_Toc360795938"/>
      <w:bookmarkStart w:id="1877" w:name="_Toc360796164"/>
      <w:bookmarkStart w:id="1878" w:name="_Toc360797126"/>
      <w:bookmarkStart w:id="1879" w:name="_Toc360798407"/>
      <w:bookmarkStart w:id="1880" w:name="_Toc360798635"/>
      <w:bookmarkStart w:id="1881" w:name="_Toc360798863"/>
      <w:bookmarkStart w:id="1882" w:name="_Toc360799089"/>
      <w:bookmarkStart w:id="1883" w:name="_Toc360799316"/>
      <w:bookmarkStart w:id="1884" w:name="_Toc360799541"/>
      <w:bookmarkStart w:id="1885" w:name="_Toc360799767"/>
      <w:bookmarkStart w:id="1886" w:name="_Toc360799994"/>
      <w:bookmarkStart w:id="1887" w:name="_Toc360800216"/>
      <w:bookmarkStart w:id="1888" w:name="_Toc361322835"/>
      <w:bookmarkStart w:id="1889" w:name="_Toc358627346"/>
      <w:bookmarkStart w:id="1890" w:name="_Toc358711764"/>
      <w:bookmarkStart w:id="1891" w:name="_Toc358712030"/>
      <w:bookmarkStart w:id="1892" w:name="_Toc358712287"/>
      <w:bookmarkStart w:id="1893" w:name="_Toc358712545"/>
      <w:bookmarkStart w:id="1894" w:name="_Toc358712802"/>
      <w:bookmarkStart w:id="1895" w:name="_Toc358723227"/>
      <w:bookmarkStart w:id="1896" w:name="_Toc358724664"/>
      <w:bookmarkStart w:id="1897" w:name="_Toc358727183"/>
      <w:bookmarkStart w:id="1898" w:name="_Toc358727411"/>
      <w:bookmarkStart w:id="1899" w:name="_Toc358727639"/>
      <w:bookmarkStart w:id="1900" w:name="_Toc358732385"/>
      <w:bookmarkStart w:id="1901" w:name="_Toc358732848"/>
      <w:bookmarkStart w:id="1902" w:name="_Toc358733079"/>
      <w:bookmarkStart w:id="1903" w:name="_Toc358733305"/>
      <w:bookmarkStart w:id="1904" w:name="_Toc360795939"/>
      <w:bookmarkStart w:id="1905" w:name="_Toc360796165"/>
      <w:bookmarkStart w:id="1906" w:name="_Toc360797127"/>
      <w:bookmarkStart w:id="1907" w:name="_Toc360798408"/>
      <w:bookmarkStart w:id="1908" w:name="_Toc360798636"/>
      <w:bookmarkStart w:id="1909" w:name="_Toc360798864"/>
      <w:bookmarkStart w:id="1910" w:name="_Toc360799090"/>
      <w:bookmarkStart w:id="1911" w:name="_Toc360799317"/>
      <w:bookmarkStart w:id="1912" w:name="_Toc360799542"/>
      <w:bookmarkStart w:id="1913" w:name="_Toc360799768"/>
      <w:bookmarkStart w:id="1914" w:name="_Toc360799995"/>
      <w:bookmarkStart w:id="1915" w:name="_Toc360800217"/>
      <w:bookmarkStart w:id="1916" w:name="_Toc361322836"/>
      <w:bookmarkStart w:id="1917" w:name="_Toc358627347"/>
      <w:bookmarkStart w:id="1918" w:name="_Toc358711765"/>
      <w:bookmarkStart w:id="1919" w:name="_Toc358712031"/>
      <w:bookmarkStart w:id="1920" w:name="_Toc358712288"/>
      <w:bookmarkStart w:id="1921" w:name="_Toc358712546"/>
      <w:bookmarkStart w:id="1922" w:name="_Toc358712803"/>
      <w:bookmarkStart w:id="1923" w:name="_Toc358723228"/>
      <w:bookmarkStart w:id="1924" w:name="_Toc358724665"/>
      <w:bookmarkStart w:id="1925" w:name="_Toc358727184"/>
      <w:bookmarkStart w:id="1926" w:name="_Toc358727412"/>
      <w:bookmarkStart w:id="1927" w:name="_Toc358727640"/>
      <w:bookmarkStart w:id="1928" w:name="_Toc358732386"/>
      <w:bookmarkStart w:id="1929" w:name="_Toc358732849"/>
      <w:bookmarkStart w:id="1930" w:name="_Toc358733080"/>
      <w:bookmarkStart w:id="1931" w:name="_Toc358733306"/>
      <w:bookmarkStart w:id="1932" w:name="_Toc360795940"/>
      <w:bookmarkStart w:id="1933" w:name="_Toc360796166"/>
      <w:bookmarkStart w:id="1934" w:name="_Toc360797128"/>
      <w:bookmarkStart w:id="1935" w:name="_Toc360798409"/>
      <w:bookmarkStart w:id="1936" w:name="_Toc360798637"/>
      <w:bookmarkStart w:id="1937" w:name="_Toc360798865"/>
      <w:bookmarkStart w:id="1938" w:name="_Toc360799091"/>
      <w:bookmarkStart w:id="1939" w:name="_Toc360799318"/>
      <w:bookmarkStart w:id="1940" w:name="_Toc360799543"/>
      <w:bookmarkStart w:id="1941" w:name="_Toc360799769"/>
      <w:bookmarkStart w:id="1942" w:name="_Toc360799996"/>
      <w:bookmarkStart w:id="1943" w:name="_Toc360800218"/>
      <w:bookmarkStart w:id="1944" w:name="_Toc361322837"/>
      <w:bookmarkStart w:id="1945" w:name="_Toc358627348"/>
      <w:bookmarkStart w:id="1946" w:name="_Toc358711766"/>
      <w:bookmarkStart w:id="1947" w:name="_Toc358712032"/>
      <w:bookmarkStart w:id="1948" w:name="_Toc358712289"/>
      <w:bookmarkStart w:id="1949" w:name="_Toc358712547"/>
      <w:bookmarkStart w:id="1950" w:name="_Toc358712804"/>
      <w:bookmarkStart w:id="1951" w:name="_Toc358723229"/>
      <w:bookmarkStart w:id="1952" w:name="_Toc358724666"/>
      <w:bookmarkStart w:id="1953" w:name="_Toc358727185"/>
      <w:bookmarkStart w:id="1954" w:name="_Toc358727413"/>
      <w:bookmarkStart w:id="1955" w:name="_Toc358727641"/>
      <w:bookmarkStart w:id="1956" w:name="_Toc358732387"/>
      <w:bookmarkStart w:id="1957" w:name="_Toc358732850"/>
      <w:bookmarkStart w:id="1958" w:name="_Toc358733081"/>
      <w:bookmarkStart w:id="1959" w:name="_Toc358733307"/>
      <w:bookmarkStart w:id="1960" w:name="_Toc360795941"/>
      <w:bookmarkStart w:id="1961" w:name="_Toc360796167"/>
      <w:bookmarkStart w:id="1962" w:name="_Toc360797129"/>
      <w:bookmarkStart w:id="1963" w:name="_Toc360798410"/>
      <w:bookmarkStart w:id="1964" w:name="_Toc360798638"/>
      <w:bookmarkStart w:id="1965" w:name="_Toc360798866"/>
      <w:bookmarkStart w:id="1966" w:name="_Toc360799092"/>
      <w:bookmarkStart w:id="1967" w:name="_Toc360799319"/>
      <w:bookmarkStart w:id="1968" w:name="_Toc360799544"/>
      <w:bookmarkStart w:id="1969" w:name="_Toc360799770"/>
      <w:bookmarkStart w:id="1970" w:name="_Toc360799997"/>
      <w:bookmarkStart w:id="1971" w:name="_Toc360800219"/>
      <w:bookmarkStart w:id="1972" w:name="_Toc361322838"/>
      <w:bookmarkStart w:id="1973" w:name="_Toc358627349"/>
      <w:bookmarkStart w:id="1974" w:name="_Toc358711767"/>
      <w:bookmarkStart w:id="1975" w:name="_Toc358712033"/>
      <w:bookmarkStart w:id="1976" w:name="_Toc358712290"/>
      <w:bookmarkStart w:id="1977" w:name="_Toc358712548"/>
      <w:bookmarkStart w:id="1978" w:name="_Toc358712805"/>
      <w:bookmarkStart w:id="1979" w:name="_Toc358723230"/>
      <w:bookmarkStart w:id="1980" w:name="_Toc358724667"/>
      <w:bookmarkStart w:id="1981" w:name="_Toc358727186"/>
      <w:bookmarkStart w:id="1982" w:name="_Toc358727414"/>
      <w:bookmarkStart w:id="1983" w:name="_Toc358727642"/>
      <w:bookmarkStart w:id="1984" w:name="_Toc358732388"/>
      <w:bookmarkStart w:id="1985" w:name="_Toc358732851"/>
      <w:bookmarkStart w:id="1986" w:name="_Toc358733082"/>
      <w:bookmarkStart w:id="1987" w:name="_Toc358733308"/>
      <w:bookmarkStart w:id="1988" w:name="_Toc360795942"/>
      <w:bookmarkStart w:id="1989" w:name="_Toc360796168"/>
      <w:bookmarkStart w:id="1990" w:name="_Toc360797130"/>
      <w:bookmarkStart w:id="1991" w:name="_Toc360798411"/>
      <w:bookmarkStart w:id="1992" w:name="_Toc360798639"/>
      <w:bookmarkStart w:id="1993" w:name="_Toc360798867"/>
      <w:bookmarkStart w:id="1994" w:name="_Toc360799093"/>
      <w:bookmarkStart w:id="1995" w:name="_Toc360799320"/>
      <w:bookmarkStart w:id="1996" w:name="_Toc360799545"/>
      <w:bookmarkStart w:id="1997" w:name="_Toc360799771"/>
      <w:bookmarkStart w:id="1998" w:name="_Toc360799998"/>
      <w:bookmarkStart w:id="1999" w:name="_Toc360800220"/>
      <w:bookmarkStart w:id="2000" w:name="_Toc361322839"/>
      <w:bookmarkStart w:id="2001" w:name="_Toc358627350"/>
      <w:bookmarkStart w:id="2002" w:name="_Toc358711768"/>
      <w:bookmarkStart w:id="2003" w:name="_Toc358712034"/>
      <w:bookmarkStart w:id="2004" w:name="_Toc358712291"/>
      <w:bookmarkStart w:id="2005" w:name="_Toc358712549"/>
      <w:bookmarkStart w:id="2006" w:name="_Toc358712806"/>
      <w:bookmarkStart w:id="2007" w:name="_Toc358723231"/>
      <w:bookmarkStart w:id="2008" w:name="_Toc358724668"/>
      <w:bookmarkStart w:id="2009" w:name="_Toc358727187"/>
      <w:bookmarkStart w:id="2010" w:name="_Toc358727415"/>
      <w:bookmarkStart w:id="2011" w:name="_Toc358727643"/>
      <w:bookmarkStart w:id="2012" w:name="_Toc358732389"/>
      <w:bookmarkStart w:id="2013" w:name="_Toc358732852"/>
      <w:bookmarkStart w:id="2014" w:name="_Toc358733083"/>
      <w:bookmarkStart w:id="2015" w:name="_Toc358733309"/>
      <w:bookmarkStart w:id="2016" w:name="_Toc360795943"/>
      <w:bookmarkStart w:id="2017" w:name="_Toc360796169"/>
      <w:bookmarkStart w:id="2018" w:name="_Toc360797131"/>
      <w:bookmarkStart w:id="2019" w:name="_Toc360798412"/>
      <w:bookmarkStart w:id="2020" w:name="_Toc360798640"/>
      <w:bookmarkStart w:id="2021" w:name="_Toc360798868"/>
      <w:bookmarkStart w:id="2022" w:name="_Toc360799094"/>
      <w:bookmarkStart w:id="2023" w:name="_Toc360799321"/>
      <w:bookmarkStart w:id="2024" w:name="_Toc360799546"/>
      <w:bookmarkStart w:id="2025" w:name="_Toc360799772"/>
      <w:bookmarkStart w:id="2026" w:name="_Toc360799999"/>
      <w:bookmarkStart w:id="2027" w:name="_Toc360800221"/>
      <w:bookmarkStart w:id="2028" w:name="_Toc361322840"/>
      <w:bookmarkStart w:id="2029" w:name="_Toc358627360"/>
      <w:bookmarkStart w:id="2030" w:name="_Toc358711778"/>
      <w:bookmarkStart w:id="2031" w:name="_Toc358712044"/>
      <w:bookmarkStart w:id="2032" w:name="_Toc358712301"/>
      <w:bookmarkStart w:id="2033" w:name="_Toc358712559"/>
      <w:bookmarkStart w:id="2034" w:name="_Toc358712816"/>
      <w:bookmarkStart w:id="2035" w:name="_Toc358723241"/>
      <w:bookmarkStart w:id="2036" w:name="_Toc358724678"/>
      <w:bookmarkStart w:id="2037" w:name="_Toc358727197"/>
      <w:bookmarkStart w:id="2038" w:name="_Toc358727425"/>
      <w:bookmarkStart w:id="2039" w:name="_Toc358727653"/>
      <w:bookmarkStart w:id="2040" w:name="_Toc358732399"/>
      <w:bookmarkStart w:id="2041" w:name="_Toc358732862"/>
      <w:bookmarkStart w:id="2042" w:name="_Toc358733093"/>
      <w:bookmarkStart w:id="2043" w:name="_Toc358733319"/>
      <w:bookmarkStart w:id="2044" w:name="_Toc360795953"/>
      <w:bookmarkStart w:id="2045" w:name="_Toc360796179"/>
      <w:bookmarkStart w:id="2046" w:name="_Toc360797141"/>
      <w:bookmarkStart w:id="2047" w:name="_Toc360798422"/>
      <w:bookmarkStart w:id="2048" w:name="_Toc360798650"/>
      <w:bookmarkStart w:id="2049" w:name="_Toc360798878"/>
      <w:bookmarkStart w:id="2050" w:name="_Toc360799104"/>
      <w:bookmarkStart w:id="2051" w:name="_Toc360799331"/>
      <w:bookmarkStart w:id="2052" w:name="_Toc360799556"/>
      <w:bookmarkStart w:id="2053" w:name="_Toc360799782"/>
      <w:bookmarkStart w:id="2054" w:name="_Toc360800009"/>
      <w:bookmarkStart w:id="2055" w:name="_Toc360800231"/>
      <w:bookmarkStart w:id="2056" w:name="_Toc361322850"/>
      <w:bookmarkStart w:id="2057" w:name="_Toc358627361"/>
      <w:bookmarkStart w:id="2058" w:name="_Toc358711779"/>
      <w:bookmarkStart w:id="2059" w:name="_Toc358712045"/>
      <w:bookmarkStart w:id="2060" w:name="_Toc358712302"/>
      <w:bookmarkStart w:id="2061" w:name="_Toc358712560"/>
      <w:bookmarkStart w:id="2062" w:name="_Toc358712817"/>
      <w:bookmarkStart w:id="2063" w:name="_Toc358723242"/>
      <w:bookmarkStart w:id="2064" w:name="_Toc358724679"/>
      <w:bookmarkStart w:id="2065" w:name="_Toc358727198"/>
      <w:bookmarkStart w:id="2066" w:name="_Toc358727426"/>
      <w:bookmarkStart w:id="2067" w:name="_Toc358727654"/>
      <w:bookmarkStart w:id="2068" w:name="_Toc358732400"/>
      <w:bookmarkStart w:id="2069" w:name="_Toc358732863"/>
      <w:bookmarkStart w:id="2070" w:name="_Toc358733094"/>
      <w:bookmarkStart w:id="2071" w:name="_Toc358733320"/>
      <w:bookmarkStart w:id="2072" w:name="_Toc360795954"/>
      <w:bookmarkStart w:id="2073" w:name="_Toc360796180"/>
      <w:bookmarkStart w:id="2074" w:name="_Toc360797142"/>
      <w:bookmarkStart w:id="2075" w:name="_Toc360798423"/>
      <w:bookmarkStart w:id="2076" w:name="_Toc360798651"/>
      <w:bookmarkStart w:id="2077" w:name="_Toc360798879"/>
      <w:bookmarkStart w:id="2078" w:name="_Toc360799105"/>
      <w:bookmarkStart w:id="2079" w:name="_Toc360799332"/>
      <w:bookmarkStart w:id="2080" w:name="_Toc360799557"/>
      <w:bookmarkStart w:id="2081" w:name="_Toc360799783"/>
      <w:bookmarkStart w:id="2082" w:name="_Toc360800010"/>
      <w:bookmarkStart w:id="2083" w:name="_Toc360800232"/>
      <w:bookmarkStart w:id="2084" w:name="_Toc361322851"/>
      <w:bookmarkStart w:id="2085" w:name="_Toc358627362"/>
      <w:bookmarkStart w:id="2086" w:name="_Toc358711780"/>
      <w:bookmarkStart w:id="2087" w:name="_Toc358712046"/>
      <w:bookmarkStart w:id="2088" w:name="_Toc358712303"/>
      <w:bookmarkStart w:id="2089" w:name="_Toc358712561"/>
      <w:bookmarkStart w:id="2090" w:name="_Toc358712818"/>
      <w:bookmarkStart w:id="2091" w:name="_Toc358723243"/>
      <w:bookmarkStart w:id="2092" w:name="_Toc358724680"/>
      <w:bookmarkStart w:id="2093" w:name="_Toc358727199"/>
      <w:bookmarkStart w:id="2094" w:name="_Toc358727427"/>
      <w:bookmarkStart w:id="2095" w:name="_Toc358727655"/>
      <w:bookmarkStart w:id="2096" w:name="_Toc358732401"/>
      <w:bookmarkStart w:id="2097" w:name="_Toc358732864"/>
      <w:bookmarkStart w:id="2098" w:name="_Toc358733095"/>
      <w:bookmarkStart w:id="2099" w:name="_Toc358733321"/>
      <w:bookmarkStart w:id="2100" w:name="_Toc360795955"/>
      <w:bookmarkStart w:id="2101" w:name="_Toc360796181"/>
      <w:bookmarkStart w:id="2102" w:name="_Toc360797143"/>
      <w:bookmarkStart w:id="2103" w:name="_Toc360798424"/>
      <w:bookmarkStart w:id="2104" w:name="_Toc360798652"/>
      <w:bookmarkStart w:id="2105" w:name="_Toc360798880"/>
      <w:bookmarkStart w:id="2106" w:name="_Toc360799106"/>
      <w:bookmarkStart w:id="2107" w:name="_Toc360799333"/>
      <w:bookmarkStart w:id="2108" w:name="_Toc360799558"/>
      <w:bookmarkStart w:id="2109" w:name="_Toc360799784"/>
      <w:bookmarkStart w:id="2110" w:name="_Toc360800011"/>
      <w:bookmarkStart w:id="2111" w:name="_Toc360800233"/>
      <w:bookmarkStart w:id="2112" w:name="_Toc361322852"/>
      <w:bookmarkStart w:id="2113" w:name="_Toc358627364"/>
      <w:bookmarkStart w:id="2114" w:name="_Toc358711782"/>
      <w:bookmarkStart w:id="2115" w:name="_Toc358712048"/>
      <w:bookmarkStart w:id="2116" w:name="_Toc358712305"/>
      <w:bookmarkStart w:id="2117" w:name="_Toc358712563"/>
      <w:bookmarkStart w:id="2118" w:name="_Toc358712820"/>
      <w:bookmarkStart w:id="2119" w:name="_Toc358723245"/>
      <w:bookmarkStart w:id="2120" w:name="_Toc358724682"/>
      <w:bookmarkStart w:id="2121" w:name="_Toc358727201"/>
      <w:bookmarkStart w:id="2122" w:name="_Toc358727429"/>
      <w:bookmarkStart w:id="2123" w:name="_Toc358727657"/>
      <w:bookmarkStart w:id="2124" w:name="_Toc358732403"/>
      <w:bookmarkStart w:id="2125" w:name="_Toc358732866"/>
      <w:bookmarkStart w:id="2126" w:name="_Toc358733097"/>
      <w:bookmarkStart w:id="2127" w:name="_Toc358733323"/>
      <w:bookmarkStart w:id="2128" w:name="_Toc360795957"/>
      <w:bookmarkStart w:id="2129" w:name="_Toc360796183"/>
      <w:bookmarkStart w:id="2130" w:name="_Toc360797145"/>
      <w:bookmarkStart w:id="2131" w:name="_Toc360798426"/>
      <w:bookmarkStart w:id="2132" w:name="_Toc360798654"/>
      <w:bookmarkStart w:id="2133" w:name="_Toc360798882"/>
      <w:bookmarkStart w:id="2134" w:name="_Toc360799108"/>
      <w:bookmarkStart w:id="2135" w:name="_Toc360799335"/>
      <w:bookmarkStart w:id="2136" w:name="_Toc360799560"/>
      <w:bookmarkStart w:id="2137" w:name="_Toc360799786"/>
      <w:bookmarkStart w:id="2138" w:name="_Toc360800013"/>
      <w:bookmarkStart w:id="2139" w:name="_Toc360800235"/>
      <w:bookmarkStart w:id="2140" w:name="_Toc361322854"/>
      <w:bookmarkStart w:id="2141" w:name="_Toc393806767"/>
      <w:bookmarkStart w:id="2142" w:name="_Toc394304792"/>
      <w:bookmarkStart w:id="2143" w:name="_Toc394388366"/>
      <w:bookmarkStart w:id="2144" w:name="_Toc394389931"/>
      <w:bookmarkStart w:id="2145" w:name="_Toc394391431"/>
      <w:bookmarkStart w:id="2146" w:name="_Toc394392454"/>
      <w:bookmarkStart w:id="2147" w:name="_Toc394393519"/>
      <w:bookmarkStart w:id="2148" w:name="_Toc394398157"/>
      <w:bookmarkStart w:id="2149" w:name="_Toc394410799"/>
      <w:bookmarkStart w:id="2150" w:name="_Toc394411547"/>
      <w:bookmarkStart w:id="2151" w:name="_Toc393806768"/>
      <w:bookmarkStart w:id="2152" w:name="_Toc394304793"/>
      <w:bookmarkStart w:id="2153" w:name="_Toc394388367"/>
      <w:bookmarkStart w:id="2154" w:name="_Toc394389932"/>
      <w:bookmarkStart w:id="2155" w:name="_Toc394391432"/>
      <w:bookmarkStart w:id="2156" w:name="_Toc394392455"/>
      <w:bookmarkStart w:id="2157" w:name="_Toc394393520"/>
      <w:bookmarkStart w:id="2158" w:name="_Toc394398158"/>
      <w:bookmarkStart w:id="2159" w:name="_Toc394410800"/>
      <w:bookmarkStart w:id="2160" w:name="_Toc394411548"/>
      <w:bookmarkStart w:id="2161" w:name="_Toc362330678"/>
      <w:bookmarkStart w:id="2162" w:name="_Toc362340987"/>
      <w:bookmarkStart w:id="2163" w:name="_Toc362341442"/>
      <w:bookmarkStart w:id="2164" w:name="_Toc362357983"/>
      <w:bookmarkStart w:id="2165" w:name="_Toc310427963"/>
      <w:bookmarkStart w:id="2166" w:name="_Toc48634182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r w:rsidRPr="0079612D">
        <w:lastRenderedPageBreak/>
        <w:t xml:space="preserve">Acceptable Symbols/Abbreviations to Display the CC Number </w:t>
      </w:r>
      <w:r w:rsidR="00FF1804" w:rsidRPr="0079612D">
        <w:t>V</w:t>
      </w:r>
      <w:r w:rsidRPr="0079612D">
        <w:t>ia a Device’s User Interface</w:t>
      </w:r>
      <w:bookmarkEnd w:id="2165"/>
      <w:bookmarkEnd w:id="2166"/>
    </w:p>
    <w:p w14:paraId="5B2CC222" w14:textId="77777777" w:rsidR="007F23EC" w:rsidRPr="0079612D" w:rsidRDefault="007F23EC" w:rsidP="00BB24CA">
      <w:pPr>
        <w:pStyle w:val="NoSpacing"/>
      </w:pPr>
      <w:r w:rsidRPr="0079612D">
        <w:rPr>
          <w:b/>
        </w:rPr>
        <w:t>Sources:</w:t>
      </w:r>
      <w:r w:rsidRPr="0079612D">
        <w:rPr>
          <w:b/>
        </w:rPr>
        <w:tab/>
      </w:r>
    </w:p>
    <w:p w14:paraId="5F208657" w14:textId="31B4B276" w:rsidR="00A15FA7" w:rsidRPr="004627A8" w:rsidRDefault="007F23EC" w:rsidP="00EE0BFE">
      <w:pPr>
        <w:pStyle w:val="NoSpacing"/>
        <w:numPr>
          <w:ilvl w:val="0"/>
          <w:numId w:val="85"/>
        </w:numPr>
        <w:jc w:val="left"/>
      </w:pPr>
      <w:r>
        <w:t>2010</w:t>
      </w:r>
      <w:r w:rsidR="00EC7E12">
        <w:t>-201</w:t>
      </w:r>
      <w:r w:rsidR="008153F2">
        <w:t>4</w:t>
      </w:r>
      <w:r w:rsidR="00EC7E12">
        <w:t xml:space="preserve"> </w:t>
      </w:r>
      <w:r>
        <w:t>Final Report</w:t>
      </w:r>
      <w:r w:rsidR="00EC7E12">
        <w:t>s</w:t>
      </w:r>
      <w:r>
        <w:t xml:space="preserve"> of the S&amp;T Committee: </w:t>
      </w:r>
      <w:hyperlink r:id="rId11" w:history="1">
        <w:r w:rsidR="008153F2" w:rsidRPr="00EE0BFE">
          <w:rPr>
            <w:rStyle w:val="Hyperlink"/>
            <w:noProof w:val="0"/>
          </w:rPr>
          <w:t>https://www.ncwm.net/meetings/annual/meeting-reports</w:t>
        </w:r>
      </w:hyperlink>
      <w:r w:rsidR="008153F2" w:rsidRPr="008153F2" w:rsidDel="008153F2">
        <w:rPr>
          <w:rStyle w:val="Hyperlink"/>
          <w:noProof w:val="0"/>
          <w:color w:val="auto"/>
        </w:rPr>
        <w:t xml:space="preserve"> </w:t>
      </w:r>
    </w:p>
    <w:p w14:paraId="7DCE9856" w14:textId="314DC8C8" w:rsidR="00A15FA7" w:rsidRPr="004627A8" w:rsidRDefault="00A15FA7" w:rsidP="00EE0BFE">
      <w:pPr>
        <w:pStyle w:val="NoSpacing"/>
        <w:numPr>
          <w:ilvl w:val="0"/>
          <w:numId w:val="85"/>
        </w:numPr>
        <w:jc w:val="left"/>
      </w:pPr>
      <w:r>
        <w:t xml:space="preserve">2015 Final Report of the S&amp;T Committee: </w:t>
      </w:r>
      <w:r w:rsidR="00EE0BFE">
        <w:t xml:space="preserve"> </w:t>
      </w:r>
      <w:hyperlink r:id="rId12" w:history="1">
        <w:r w:rsidR="00EE0BFE" w:rsidRPr="00EE0BFE">
          <w:rPr>
            <w:rStyle w:val="Hyperlink"/>
            <w:noProof w:val="0"/>
          </w:rPr>
          <w:t>https://www.nist.gov/pml/wmd/ncwm-2015-annual-report-sp-1210</w:t>
        </w:r>
      </w:hyperlink>
    </w:p>
    <w:p w14:paraId="79B7082F" w14:textId="11DD3076" w:rsidR="007F23EC" w:rsidRDefault="007F23EC" w:rsidP="00EE0BFE">
      <w:pPr>
        <w:pStyle w:val="NoSpacing"/>
        <w:numPr>
          <w:ilvl w:val="0"/>
          <w:numId w:val="85"/>
        </w:numPr>
        <w:jc w:val="left"/>
      </w:pPr>
      <w:r>
        <w:t>20</w:t>
      </w:r>
      <w:r w:rsidR="00900E6F">
        <w:t>08</w:t>
      </w:r>
      <w:r w:rsidR="00EC7E12">
        <w:t>-201</w:t>
      </w:r>
      <w:r w:rsidR="00900E6F">
        <w:t>3</w:t>
      </w:r>
      <w:r>
        <w:t xml:space="preserve"> Software Sector summar</w:t>
      </w:r>
      <w:r w:rsidR="00EC7E12">
        <w:t>ies</w:t>
      </w:r>
      <w:r>
        <w:t xml:space="preserve">:  </w:t>
      </w:r>
      <w:hyperlink r:id="rId13" w:history="1">
        <w:r w:rsidR="001622A7" w:rsidRPr="00EE0BFE">
          <w:rPr>
            <w:rStyle w:val="Hyperlink"/>
            <w:noProof w:val="0"/>
          </w:rPr>
          <w:t>http://www.ncwm.net/committees/ntep/sectors/software/archive</w:t>
        </w:r>
      </w:hyperlink>
    </w:p>
    <w:p w14:paraId="7DC1F778" w14:textId="666759AC" w:rsidR="00E02F55" w:rsidRDefault="00E02F55" w:rsidP="00EE0BFE">
      <w:pPr>
        <w:pStyle w:val="NoSpacing"/>
        <w:numPr>
          <w:ilvl w:val="0"/>
          <w:numId w:val="85"/>
        </w:numPr>
        <w:spacing w:after="240"/>
        <w:jc w:val="left"/>
      </w:pPr>
      <w:r>
        <w:t xml:space="preserve">2013-2014 Weighing Sector summaries:  </w:t>
      </w:r>
      <w:hyperlink r:id="rId14" w:history="1">
        <w:r w:rsidR="00DA50C6" w:rsidRPr="000F0ECF">
          <w:rPr>
            <w:rStyle w:val="Hyperlink"/>
            <w:noProof w:val="0"/>
          </w:rPr>
          <w:t>http://www.ncwm.net/committees/ntep/sectors/weighing/archive</w:t>
        </w:r>
      </w:hyperlink>
    </w:p>
    <w:p w14:paraId="4F86491A" w14:textId="77777777" w:rsidR="00FF1804" w:rsidRDefault="007F23EC" w:rsidP="00FF1804">
      <w:pPr>
        <w:pStyle w:val="BoldHeading"/>
      </w:pPr>
      <w:r>
        <w:t xml:space="preserve">Background: </w:t>
      </w:r>
    </w:p>
    <w:p w14:paraId="6DAF536B" w14:textId="45AFC72C" w:rsidR="007F23EC" w:rsidRDefault="007F23EC" w:rsidP="007F23EC">
      <w:r>
        <w:t xml:space="preserve">Local </w:t>
      </w:r>
      <w:r w:rsidR="00FF1804">
        <w:t>w</w:t>
      </w:r>
      <w:r>
        <w:t xml:space="preserve">eights and </w:t>
      </w:r>
      <w:r w:rsidR="00FF1804">
        <w:t>m</w:t>
      </w:r>
      <w:r>
        <w:t>easures inspectors need a means to determine whether equipment discovered in the field has been evaluated by NTEP.</w:t>
      </w:r>
      <w:r w:rsidR="00FF1804">
        <w:t xml:space="preserve"> </w:t>
      </w:r>
      <w:r>
        <w:t xml:space="preserve"> If so, the inspector needs to know at a minimum the CC number.</w:t>
      </w:r>
      <w:r w:rsidR="00FF1804">
        <w:t xml:space="preserve"> </w:t>
      </w:r>
      <w:r>
        <w:t xml:space="preserve"> From this starting point, other required </w:t>
      </w:r>
      <w:r w:rsidR="00FF1804">
        <w:t>information can be ascertained</w:t>
      </w:r>
      <w:r w:rsidR="00C4130B">
        <w:t xml:space="preserve"> (</w:t>
      </w:r>
      <w:r w:rsidR="003E1411">
        <w:t>e.g.,</w:t>
      </w:r>
      <w:r w:rsidR="00AB2EF7">
        <w:t xml:space="preserve"> the software version or revision identifier </w:t>
      </w:r>
      <w:r w:rsidR="00F97BA6">
        <w:t xml:space="preserve">of the software </w:t>
      </w:r>
      <w:r w:rsidR="0049174C">
        <w:t>installed in an electronic device at the time it was evaluated</w:t>
      </w:r>
      <w:r w:rsidR="00C4130B">
        <w:t>)</w:t>
      </w:r>
      <w:r w:rsidR="0049174C">
        <w:t>.</w:t>
      </w:r>
      <w:r w:rsidR="00FF1804">
        <w:t xml:space="preserve">  </w:t>
      </w:r>
      <w:r w:rsidR="00FF1804" w:rsidRPr="000E3FC8">
        <w:t xml:space="preserve">NIST Handbook </w:t>
      </w:r>
      <w:r w:rsidRPr="000E3FC8">
        <w:t>44</w:t>
      </w:r>
      <w:r>
        <w:t xml:space="preserve"> currently includes three options for marking of the CC:</w:t>
      </w:r>
    </w:p>
    <w:p w14:paraId="7A201C10" w14:textId="77777777" w:rsidR="007F23EC" w:rsidRDefault="007F23EC" w:rsidP="00C4130B">
      <w:pPr>
        <w:pStyle w:val="numberedlist"/>
        <w:numPr>
          <w:ilvl w:val="0"/>
          <w:numId w:val="8"/>
        </w:numPr>
        <w:spacing w:after="120"/>
        <w:contextualSpacing w:val="0"/>
      </w:pPr>
      <w:r>
        <w:t>Permanent marking</w:t>
      </w:r>
    </w:p>
    <w:p w14:paraId="3CE19D1B" w14:textId="77777777" w:rsidR="00DF4815" w:rsidRDefault="007F23EC" w:rsidP="00C4130B">
      <w:pPr>
        <w:pStyle w:val="numberedlist"/>
        <w:numPr>
          <w:ilvl w:val="0"/>
          <w:numId w:val="8"/>
        </w:numPr>
        <w:spacing w:after="120"/>
        <w:contextualSpacing w:val="0"/>
      </w:pPr>
      <w:r>
        <w:t>Continuous display</w:t>
      </w:r>
    </w:p>
    <w:p w14:paraId="3654E210" w14:textId="77777777" w:rsidR="007F23EC" w:rsidRDefault="007F23EC">
      <w:pPr>
        <w:pStyle w:val="numberedlist"/>
        <w:numPr>
          <w:ilvl w:val="0"/>
          <w:numId w:val="8"/>
        </w:numPr>
      </w:pPr>
      <w:r>
        <w:t>Recall using a special operation</w:t>
      </w:r>
    </w:p>
    <w:p w14:paraId="71713DB3" w14:textId="725CB9DB" w:rsidR="00692B1B" w:rsidRPr="00692B1B" w:rsidRDefault="00692B1B" w:rsidP="00BB24CA">
      <w:pPr>
        <w:rPr>
          <w:rFonts w:eastAsia="Calibri" w:cs="Times New Roman"/>
        </w:rPr>
      </w:pPr>
      <w:r>
        <w:t xml:space="preserve">Among other tasks, the </w:t>
      </w:r>
      <w:r w:rsidR="008C5993">
        <w:t xml:space="preserve">SS </w:t>
      </w:r>
      <w:r w:rsidR="00EC7E12">
        <w:t>was</w:t>
      </w:r>
      <w:r w:rsidR="00EC7E12" w:rsidRPr="00C62956">
        <w:t xml:space="preserve"> charged by </w:t>
      </w:r>
      <w:r w:rsidR="00EC7E12">
        <w:t xml:space="preserve">the </w:t>
      </w:r>
      <w:r w:rsidR="00EC7E12" w:rsidRPr="00C62956">
        <w:t>NCWM Board of Directors</w:t>
      </w:r>
      <w:r w:rsidR="00EC7E12">
        <w:t xml:space="preserve"> to recommend </w:t>
      </w:r>
      <w:r w:rsidR="00EC7E12" w:rsidRPr="00266344">
        <w:t>NIST Handbook</w:t>
      </w:r>
      <w:r w:rsidR="00AA7D3C">
        <w:t> </w:t>
      </w:r>
      <w:r w:rsidR="00EC7E12" w:rsidRPr="00266344">
        <w:t>44</w:t>
      </w:r>
      <w:r w:rsidR="00EC7E12">
        <w:t xml:space="preserve"> specifications and requirements for software incorporated into weighing and measuring devices, which may include tools used for software identification.  </w:t>
      </w:r>
      <w:r w:rsidRPr="00692B1B">
        <w:rPr>
          <w:rFonts w:eastAsia="Calibri" w:cs="Times New Roman"/>
        </w:rPr>
        <w:t>During its October 2007 meeting, the S</w:t>
      </w:r>
      <w:r>
        <w:rPr>
          <w:rFonts w:eastAsia="Calibri" w:cs="Times New Roman"/>
        </w:rPr>
        <w:t>S</w:t>
      </w:r>
      <w:r w:rsidRPr="00692B1B">
        <w:rPr>
          <w:rFonts w:eastAsia="Calibri" w:cs="Times New Roman"/>
        </w:rPr>
        <w:t xml:space="preserve"> discussed the value and merits of required markings for software, including possible differences in some types of software-based devices and methods of marking requirements.  </w:t>
      </w:r>
    </w:p>
    <w:p w14:paraId="2058FD95" w14:textId="227E8A7D" w:rsidR="00692B1B" w:rsidRDefault="00692B1B" w:rsidP="00DF380A">
      <w:pPr>
        <w:pStyle w:val="NoSpacing"/>
        <w:spacing w:after="240"/>
      </w:pPr>
      <w:r w:rsidRPr="00692B1B">
        <w:t xml:space="preserve">In 2008, the </w:t>
      </w:r>
      <w:r w:rsidR="00DF380A">
        <w:t>Software Sector (</w:t>
      </w:r>
      <w:r>
        <w:t>SS</w:t>
      </w:r>
      <w:r w:rsidR="00DF380A">
        <w:t>)</w:t>
      </w:r>
      <w:r w:rsidRPr="00692B1B">
        <w:t xml:space="preserve"> developed and submitted a proposal to the NCWM S&amp;T Committee to modify G</w:t>
      </w:r>
      <w:r w:rsidR="00DF380A">
        <w:noBreakHyphen/>
      </w:r>
      <w:r w:rsidRPr="00692B1B">
        <w:t>S.1. and associated paragraphs to reflect these technical requirements.  Between 2008 and 2011, this item appeared on the S&amp;T Committee’s main agenda and the Committee and the S</w:t>
      </w:r>
      <w:r w:rsidR="008B2396">
        <w:t>S</w:t>
      </w:r>
      <w:r w:rsidRPr="00692B1B">
        <w:t xml:space="preserve"> received numerous comments and suggestions relat</w:t>
      </w:r>
      <w:r w:rsidR="008C5993">
        <w:t>ive to the proposal.  The SS</w:t>
      </w:r>
      <w:r w:rsidRPr="00692B1B">
        <w:t xml:space="preserve"> developed and presented several alternatives based on feedback from weights and measures officials and manufacturers.  Among the key points and concerns raised during discussions over this period were how to address the following:</w:t>
      </w:r>
    </w:p>
    <w:p w14:paraId="05E5781B" w14:textId="77777777" w:rsidR="00692B1B" w:rsidRPr="00692B1B" w:rsidRDefault="00692B1B" w:rsidP="00692B1B">
      <w:pPr>
        <w:ind w:left="720" w:hanging="360"/>
        <w:rPr>
          <w:rFonts w:eastAsia="Calibri" w:cs="Times New Roman"/>
        </w:rPr>
      </w:pPr>
      <w:r w:rsidRPr="00692B1B">
        <w:rPr>
          <w:rFonts w:eastAsia="Calibri" w:cs="Times New Roman"/>
        </w:rPr>
        <w:t>(a)</w:t>
      </w:r>
      <w:r w:rsidRPr="00692B1B">
        <w:rPr>
          <w:rFonts w:eastAsia="Calibri" w:cs="Times New Roman"/>
        </w:rPr>
        <w:tab/>
      </w:r>
      <w:r w:rsidRPr="00692B1B">
        <w:rPr>
          <w:rFonts w:eastAsia="Calibri" w:cs="Times New Roman"/>
          <w:b/>
        </w:rPr>
        <w:t xml:space="preserve">Limited Character Sets and Space. </w:t>
      </w:r>
      <w:r w:rsidRPr="00692B1B">
        <w:rPr>
          <w:rFonts w:eastAsia="Calibri" w:cs="Times New Roman"/>
        </w:rPr>
        <w:t>– How to address devices that have limited character sets or restricted space for marking.</w:t>
      </w:r>
    </w:p>
    <w:p w14:paraId="4F3D4E4B" w14:textId="77777777" w:rsidR="00692B1B" w:rsidRPr="00692B1B" w:rsidRDefault="00692B1B" w:rsidP="00692B1B">
      <w:pPr>
        <w:ind w:left="720" w:hanging="360"/>
        <w:rPr>
          <w:rFonts w:eastAsia="Calibri" w:cs="Times New Roman"/>
        </w:rPr>
      </w:pPr>
      <w:r w:rsidRPr="00692B1B">
        <w:rPr>
          <w:rFonts w:eastAsia="Calibri" w:cs="Times New Roman"/>
        </w:rPr>
        <w:t>(b)</w:t>
      </w:r>
      <w:r w:rsidRPr="00692B1B">
        <w:rPr>
          <w:rFonts w:eastAsia="Calibri" w:cs="Times New Roman"/>
        </w:rPr>
        <w:tab/>
      </w:r>
      <w:r w:rsidRPr="00692B1B">
        <w:rPr>
          <w:rFonts w:eastAsia="Calibri" w:cs="Times New Roman"/>
          <w:b/>
        </w:rPr>
        <w:t>Built-for-Purpose vs. Not-Built-for-Purpose.</w:t>
      </w:r>
      <w:r w:rsidRPr="00692B1B">
        <w:rPr>
          <w:rFonts w:eastAsia="Calibri" w:cs="Times New Roman"/>
        </w:rPr>
        <w:t xml:space="preserve"> - </w:t>
      </w:r>
      <w:proofErr w:type="gramStart"/>
      <w:r w:rsidRPr="00692B1B">
        <w:rPr>
          <w:rFonts w:eastAsia="Calibri" w:cs="Times New Roman"/>
        </w:rPr>
        <w:t>Whether or not</w:t>
      </w:r>
      <w:proofErr w:type="gramEnd"/>
      <w:r w:rsidRPr="00692B1B">
        <w:rPr>
          <w:rFonts w:eastAsia="Calibri" w:cs="Times New Roman"/>
        </w:rPr>
        <w:t xml:space="preserve"> these should be treated differently.</w:t>
      </w:r>
    </w:p>
    <w:p w14:paraId="7DF16CB5" w14:textId="0FBDD239" w:rsidR="00692B1B" w:rsidRPr="00692B1B" w:rsidRDefault="00692B1B" w:rsidP="00DF380A">
      <w:pPr>
        <w:ind w:left="720" w:hanging="360"/>
        <w:rPr>
          <w:rFonts w:eastAsia="Calibri" w:cs="Times New Roman"/>
        </w:rPr>
      </w:pPr>
      <w:r w:rsidRPr="00692B1B">
        <w:rPr>
          <w:rFonts w:eastAsia="Calibri" w:cs="Times New Roman"/>
        </w:rPr>
        <w:t>(c)</w:t>
      </w:r>
      <w:r w:rsidRPr="00692B1B">
        <w:rPr>
          <w:rFonts w:eastAsia="Calibri" w:cs="Times New Roman"/>
        </w:rPr>
        <w:tab/>
      </w:r>
      <w:r w:rsidRPr="00692B1B">
        <w:rPr>
          <w:rFonts w:eastAsia="Calibri" w:cs="Times New Roman"/>
          <w:b/>
        </w:rPr>
        <w:t>Ease of Access.</w:t>
      </w:r>
      <w:r w:rsidRPr="00692B1B">
        <w:rPr>
          <w:rFonts w:eastAsia="Calibri" w:cs="Times New Roman"/>
        </w:rPr>
        <w:t xml:space="preserve"> – Ease of accessing marking information in the field</w:t>
      </w:r>
      <w:r w:rsidR="00DF380A">
        <w:rPr>
          <w:rFonts w:eastAsia="Calibri" w:cs="Times New Roman"/>
        </w:rPr>
        <w:t>:</w:t>
      </w:r>
    </w:p>
    <w:p w14:paraId="31E45750" w14:textId="4185B1B1" w:rsidR="00692B1B" w:rsidRPr="00692B1B" w:rsidRDefault="00DF380A" w:rsidP="00DF380A">
      <w:pPr>
        <w:numPr>
          <w:ilvl w:val="0"/>
          <w:numId w:val="45"/>
        </w:numPr>
        <w:spacing w:after="120"/>
        <w:ind w:left="1080"/>
        <w:rPr>
          <w:rFonts w:eastAsia="Calibri" w:cs="Times New Roman"/>
        </w:rPr>
      </w:pPr>
      <w:r w:rsidRPr="00692B1B">
        <w:rPr>
          <w:rFonts w:eastAsia="Calibri" w:cs="Times New Roman"/>
        </w:rPr>
        <w:t>complexity of locating the marking information</w:t>
      </w:r>
      <w:r>
        <w:rPr>
          <w:rFonts w:eastAsia="Calibri" w:cs="Times New Roman"/>
        </w:rPr>
        <w:t>;</w:t>
      </w:r>
    </w:p>
    <w:p w14:paraId="1FF65FC5" w14:textId="318B20BE" w:rsidR="00692B1B" w:rsidRPr="00692B1B" w:rsidRDefault="00DF380A" w:rsidP="00DF380A">
      <w:pPr>
        <w:numPr>
          <w:ilvl w:val="0"/>
          <w:numId w:val="45"/>
        </w:numPr>
        <w:spacing w:after="120"/>
        <w:ind w:left="1080"/>
        <w:rPr>
          <w:rFonts w:eastAsia="Calibri" w:cs="Times New Roman"/>
        </w:rPr>
      </w:pPr>
      <w:r w:rsidRPr="00692B1B">
        <w:rPr>
          <w:rFonts w:eastAsia="Calibri" w:cs="Times New Roman"/>
        </w:rPr>
        <w:t>use of menus for accessing the marking information electronically</w:t>
      </w:r>
      <w:r>
        <w:rPr>
          <w:rFonts w:eastAsia="Calibri" w:cs="Times New Roman"/>
        </w:rPr>
        <w:t>;</w:t>
      </w:r>
    </w:p>
    <w:p w14:paraId="49C4DBE3" w14:textId="526AD356" w:rsidR="00692B1B" w:rsidRPr="00692B1B" w:rsidRDefault="00DF380A" w:rsidP="00DF380A">
      <w:pPr>
        <w:numPr>
          <w:ilvl w:val="0"/>
          <w:numId w:val="45"/>
        </w:numPr>
        <w:spacing w:after="120"/>
        <w:ind w:left="1080"/>
        <w:rPr>
          <w:rFonts w:eastAsia="Calibri" w:cs="Times New Roman"/>
        </w:rPr>
      </w:pPr>
      <w:r w:rsidRPr="00692B1B">
        <w:rPr>
          <w:rFonts w:eastAsia="Calibri" w:cs="Times New Roman"/>
        </w:rPr>
        <w:t>limits on the number of levels required to access information electronically</w:t>
      </w:r>
      <w:r>
        <w:rPr>
          <w:rFonts w:eastAsia="Calibri" w:cs="Times New Roman"/>
        </w:rPr>
        <w:t>; and</w:t>
      </w:r>
    </w:p>
    <w:p w14:paraId="20346CB5" w14:textId="460FEBF3" w:rsidR="00692B1B" w:rsidRDefault="00DF380A" w:rsidP="00DF380A">
      <w:pPr>
        <w:numPr>
          <w:ilvl w:val="0"/>
          <w:numId w:val="45"/>
        </w:numPr>
        <w:ind w:left="1080"/>
        <w:rPr>
          <w:rFonts w:eastAsia="Calibri" w:cs="Times New Roman"/>
        </w:rPr>
      </w:pPr>
      <w:r w:rsidRPr="00692B1B">
        <w:rPr>
          <w:rFonts w:eastAsia="Calibri" w:cs="Times New Roman"/>
        </w:rPr>
        <w:t xml:space="preserve">possibility </w:t>
      </w:r>
      <w:r w:rsidR="00692B1B" w:rsidRPr="00692B1B">
        <w:rPr>
          <w:rFonts w:eastAsia="Calibri" w:cs="Times New Roman"/>
        </w:rPr>
        <w:t>of single, uniform method of access</w:t>
      </w:r>
      <w:r>
        <w:rPr>
          <w:rFonts w:eastAsia="Calibri" w:cs="Times New Roman"/>
        </w:rPr>
        <w:t>.</w:t>
      </w:r>
    </w:p>
    <w:p w14:paraId="74AFA5FD" w14:textId="77777777" w:rsidR="00692B1B" w:rsidRPr="00692B1B" w:rsidRDefault="00692B1B" w:rsidP="00692B1B">
      <w:pPr>
        <w:ind w:left="720" w:hanging="360"/>
        <w:rPr>
          <w:rFonts w:eastAsia="Calibri" w:cs="Times New Roman"/>
        </w:rPr>
      </w:pPr>
      <w:r w:rsidRPr="00692B1B">
        <w:rPr>
          <w:rFonts w:eastAsia="Calibri" w:cs="Times New Roman"/>
        </w:rPr>
        <w:t>(d)</w:t>
      </w:r>
      <w:r w:rsidRPr="00692B1B">
        <w:rPr>
          <w:rFonts w:eastAsia="Calibri" w:cs="Times New Roman"/>
        </w:rPr>
        <w:tab/>
      </w:r>
      <w:r w:rsidRPr="00692B1B">
        <w:rPr>
          <w:rFonts w:eastAsia="Calibri" w:cs="Times New Roman"/>
          <w:b/>
        </w:rPr>
        <w:t>Hard Marking vs. Electronic.</w:t>
      </w:r>
      <w:r w:rsidRPr="00692B1B">
        <w:rPr>
          <w:rFonts w:eastAsia="Calibri" w:cs="Times New Roman"/>
        </w:rPr>
        <w:t xml:space="preserve"> – </w:t>
      </w:r>
      <w:proofErr w:type="gramStart"/>
      <w:r w:rsidRPr="00692B1B">
        <w:rPr>
          <w:rFonts w:eastAsia="Calibri" w:cs="Times New Roman"/>
        </w:rPr>
        <w:t>Whether or not</w:t>
      </w:r>
      <w:proofErr w:type="gramEnd"/>
      <w:r w:rsidRPr="00692B1B">
        <w:rPr>
          <w:rFonts w:eastAsia="Calibri" w:cs="Times New Roman"/>
        </w:rPr>
        <w:t xml:space="preserve"> some information should be required to be hard marked on the device.</w:t>
      </w:r>
    </w:p>
    <w:p w14:paraId="117FCC81" w14:textId="77777777" w:rsidR="00692B1B" w:rsidRPr="00692B1B" w:rsidRDefault="00692B1B" w:rsidP="00692B1B">
      <w:pPr>
        <w:ind w:left="720" w:hanging="360"/>
        <w:rPr>
          <w:rFonts w:eastAsia="Calibri" w:cs="Times New Roman"/>
        </w:rPr>
      </w:pPr>
      <w:r w:rsidRPr="00692B1B">
        <w:rPr>
          <w:rFonts w:eastAsia="Calibri" w:cs="Times New Roman"/>
        </w:rPr>
        <w:t>(e)</w:t>
      </w:r>
      <w:r w:rsidRPr="00692B1B">
        <w:rPr>
          <w:rFonts w:eastAsia="Calibri" w:cs="Times New Roman"/>
        </w:rPr>
        <w:tab/>
      </w:r>
      <w:r w:rsidRPr="00692B1B">
        <w:rPr>
          <w:rFonts w:eastAsia="Calibri" w:cs="Times New Roman"/>
          <w:b/>
        </w:rPr>
        <w:t>Continuous Display.</w:t>
      </w:r>
      <w:r w:rsidRPr="00692B1B">
        <w:rPr>
          <w:rFonts w:eastAsia="Calibri" w:cs="Times New Roman"/>
        </w:rPr>
        <w:t xml:space="preserve"> – </w:t>
      </w:r>
      <w:proofErr w:type="gramStart"/>
      <w:r w:rsidRPr="00692B1B">
        <w:rPr>
          <w:rFonts w:eastAsia="Calibri" w:cs="Times New Roman"/>
        </w:rPr>
        <w:t>Whether or not</w:t>
      </w:r>
      <w:proofErr w:type="gramEnd"/>
      <w:r w:rsidRPr="00692B1B">
        <w:rPr>
          <w:rFonts w:eastAsia="Calibri" w:cs="Times New Roman"/>
        </w:rPr>
        <w:t xml:space="preserve"> required markings must be continuously displayed.</w:t>
      </w:r>
    </w:p>
    <w:p w14:paraId="6ED5326C" w14:textId="77777777" w:rsidR="00692B1B" w:rsidRPr="00692B1B" w:rsidRDefault="00692B1B" w:rsidP="00692B1B">
      <w:pPr>
        <w:ind w:left="720" w:hanging="360"/>
        <w:rPr>
          <w:rFonts w:eastAsia="Calibri" w:cs="Times New Roman"/>
        </w:rPr>
      </w:pPr>
      <w:r w:rsidRPr="00692B1B">
        <w:rPr>
          <w:rFonts w:eastAsia="Calibri" w:cs="Times New Roman"/>
        </w:rPr>
        <w:lastRenderedPageBreak/>
        <w:t>(f)</w:t>
      </w:r>
      <w:r w:rsidRPr="00692B1B">
        <w:rPr>
          <w:rFonts w:eastAsia="Calibri" w:cs="Times New Roman"/>
        </w:rPr>
        <w:tab/>
      </w:r>
      <w:r w:rsidRPr="00692B1B">
        <w:rPr>
          <w:rFonts w:eastAsia="Calibri" w:cs="Times New Roman"/>
          <w:b/>
        </w:rPr>
        <w:t>Abbreviations and Icons.</w:t>
      </w:r>
      <w:r w:rsidRPr="00692B1B">
        <w:rPr>
          <w:rFonts w:eastAsia="Calibri" w:cs="Times New Roman"/>
        </w:rPr>
        <w:t xml:space="preserve"> – Establishment of unique abbreviations, identifiers, and icons and how to codify those.</w:t>
      </w:r>
    </w:p>
    <w:p w14:paraId="03FC56F8" w14:textId="7EA0A8E9" w:rsidR="00692B1B" w:rsidRDefault="00692B1B" w:rsidP="00DF380A">
      <w:pPr>
        <w:pStyle w:val="NoSpacing"/>
        <w:spacing w:after="240"/>
        <w:ind w:left="720" w:hanging="360"/>
      </w:pPr>
      <w:r w:rsidRPr="00692B1B">
        <w:rPr>
          <w:rFonts w:eastAsia="Calibri" w:cs="Times New Roman"/>
        </w:rPr>
        <w:t>(g)</w:t>
      </w:r>
      <w:r w:rsidRPr="00692B1B">
        <w:rPr>
          <w:rFonts w:eastAsia="Calibri" w:cs="Times New Roman"/>
        </w:rPr>
        <w:tab/>
      </w:r>
      <w:r w:rsidRPr="00692B1B">
        <w:rPr>
          <w:rFonts w:eastAsia="Calibri" w:cs="Times New Roman"/>
          <w:b/>
        </w:rPr>
        <w:t>Certificate of Conformance Information.</w:t>
      </w:r>
      <w:r w:rsidRPr="00692B1B">
        <w:rPr>
          <w:rFonts w:eastAsia="Calibri" w:cs="Times New Roman"/>
        </w:rPr>
        <w:t xml:space="preserve"> – How to facilitate correlation of software version information to a CC, including the use of possible</w:t>
      </w:r>
      <w:r w:rsidR="00B73505">
        <w:rPr>
          <w:rFonts w:eastAsia="Calibri" w:cs="Times New Roman"/>
        </w:rPr>
        <w:t xml:space="preserve"> icons.</w:t>
      </w:r>
    </w:p>
    <w:p w14:paraId="78808F28" w14:textId="77777777" w:rsidR="00692B1B" w:rsidRPr="00692B1B" w:rsidRDefault="00692B1B" w:rsidP="00692B1B">
      <w:pPr>
        <w:rPr>
          <w:rFonts w:eastAsia="Calibri" w:cs="Times New Roman"/>
        </w:rPr>
      </w:pPr>
      <w:r w:rsidRPr="00692B1B">
        <w:rPr>
          <w:rFonts w:eastAsia="Calibri" w:cs="Times New Roman"/>
        </w:rPr>
        <w:t xml:space="preserve">Further details on the alternatives considered can be found in the </w:t>
      </w:r>
      <w:r>
        <w:rPr>
          <w:rFonts w:eastAsia="Calibri" w:cs="Times New Roman"/>
        </w:rPr>
        <w:t xml:space="preserve">S&amp;T </w:t>
      </w:r>
      <w:r w:rsidRPr="00692B1B">
        <w:rPr>
          <w:rFonts w:eastAsia="Calibri" w:cs="Times New Roman"/>
        </w:rPr>
        <w:t>Committee’s Final Reports from 2008 to 201</w:t>
      </w:r>
      <w:r w:rsidR="00900E6F">
        <w:rPr>
          <w:rFonts w:eastAsia="Calibri" w:cs="Times New Roman"/>
        </w:rPr>
        <w:t>4, and the SS summaries from 2009-2013</w:t>
      </w:r>
      <w:r w:rsidRPr="00692B1B">
        <w:rPr>
          <w:rFonts w:eastAsia="Calibri" w:cs="Times New Roman"/>
        </w:rPr>
        <w:t>.</w:t>
      </w:r>
    </w:p>
    <w:p w14:paraId="7700F7E1" w14:textId="5083886E" w:rsidR="002B1C70" w:rsidRDefault="00455C2F" w:rsidP="00DF380A">
      <w:pPr>
        <w:pStyle w:val="numberedlist"/>
        <w:numPr>
          <w:ilvl w:val="0"/>
          <w:numId w:val="0"/>
        </w:numPr>
        <w:contextualSpacing w:val="0"/>
      </w:pPr>
      <w:r>
        <w:t>During its 2013 meeting</w:t>
      </w:r>
      <w:r w:rsidR="002B1C70">
        <w:t xml:space="preserve">, the WS </w:t>
      </w:r>
      <w:r>
        <w:t xml:space="preserve">reviewed and provided feedback to the SS on a proposal to amend </w:t>
      </w:r>
      <w:r w:rsidRPr="000E3FC8">
        <w:t>NIST</w:t>
      </w:r>
      <w:r w:rsidRPr="00211E40">
        <w:rPr>
          <w:i/>
        </w:rPr>
        <w:t xml:space="preserve"> </w:t>
      </w:r>
      <w:r w:rsidRPr="000E3FC8">
        <w:t>Handbook</w:t>
      </w:r>
      <w:r w:rsidR="00D84853">
        <w:t> </w:t>
      </w:r>
      <w:r w:rsidRPr="000E3FC8">
        <w:t>44</w:t>
      </w:r>
      <w:r>
        <w:t xml:space="preserve"> General Code </w:t>
      </w:r>
      <w:r w:rsidR="00DF380A">
        <w:t>Paragraphs</w:t>
      </w:r>
      <w:r>
        <w:t xml:space="preserve"> G-S.1.Identification and G-S.1.1. Location of Marking Information for Not</w:t>
      </w:r>
      <w:r w:rsidR="008C5993">
        <w:noBreakHyphen/>
      </w:r>
      <w:r>
        <w:t xml:space="preserve">Built-For-Purpose, Software-Based Devices.  </w:t>
      </w:r>
      <w:r w:rsidR="002B1C70">
        <w:t>See the 2013 W</w:t>
      </w:r>
      <w:r w:rsidR="00AE4F39">
        <w:t>eighing Sector</w:t>
      </w:r>
      <w:r w:rsidR="002B1C70">
        <w:t xml:space="preserve"> </w:t>
      </w:r>
      <w:r w:rsidR="006D3AC0">
        <w:t>Meeting Summary</w:t>
      </w:r>
      <w:r w:rsidR="002B1C70">
        <w:t xml:space="preserve"> to </w:t>
      </w:r>
      <w:r w:rsidR="006D3AC0">
        <w:t>re</w:t>
      </w:r>
      <w:r w:rsidR="002B1C70">
        <w:t xml:space="preserve">view the feedback provided by the WS on the </w:t>
      </w:r>
      <w:r w:rsidR="00900E6F">
        <w:t>proposal and f</w:t>
      </w:r>
      <w:r w:rsidR="002B1C70">
        <w:t xml:space="preserve">or additional background information </w:t>
      </w:r>
      <w:r w:rsidR="00900E6F">
        <w:t xml:space="preserve">on this item.  </w:t>
      </w:r>
    </w:p>
    <w:p w14:paraId="554E88E3" w14:textId="77777777" w:rsidR="008B0FF3" w:rsidRPr="00BB24CA" w:rsidRDefault="00526829" w:rsidP="00DF380A">
      <w:pPr>
        <w:pStyle w:val="numberedlist"/>
        <w:numPr>
          <w:ilvl w:val="0"/>
          <w:numId w:val="0"/>
        </w:numPr>
        <w:contextualSpacing w:val="0"/>
      </w:pPr>
      <w:r w:rsidRPr="00BB24CA">
        <w:t xml:space="preserve">Prior to the 2014 WS meeting, </w:t>
      </w:r>
      <w:r w:rsidR="0078431A" w:rsidRPr="00BB24CA">
        <w:t xml:space="preserve">members of </w:t>
      </w:r>
      <w:r w:rsidRPr="00BB24CA">
        <w:t>OWM’s L</w:t>
      </w:r>
      <w:r w:rsidR="0078431A" w:rsidRPr="00BB24CA">
        <w:t xml:space="preserve">egal Metrology Devices Program (LMDP) </w:t>
      </w:r>
      <w:r w:rsidRPr="00BB24CA">
        <w:t xml:space="preserve">amended the proposal </w:t>
      </w:r>
      <w:r w:rsidR="008B0FF3" w:rsidRPr="00BB24CA">
        <w:t xml:space="preserve">considered by the WS at its 2013 meeting; this </w:t>
      </w:r>
      <w:r w:rsidRPr="00BB24CA">
        <w:t>after being asked by the SS to provide additional input and modify G</w:t>
      </w:r>
      <w:r w:rsidRPr="00BB24CA">
        <w:noBreakHyphen/>
        <w:t xml:space="preserve">S.1. and G.S.1.1. in consideration of the goals of the SS and the comments provided during the 2014 Open Hearings of the S&amp;T Committee relating to this item.  </w:t>
      </w:r>
    </w:p>
    <w:p w14:paraId="40E66147" w14:textId="77777777" w:rsidR="00EE3316" w:rsidRPr="00211E40" w:rsidRDefault="00EE3316" w:rsidP="00DF380A">
      <w:pPr>
        <w:rPr>
          <w:rFonts w:eastAsia="Calibri" w:cs="Times New Roman"/>
        </w:rPr>
      </w:pPr>
      <w:r w:rsidRPr="00211E40">
        <w:rPr>
          <w:rFonts w:eastAsia="Calibri" w:cs="Times New Roman"/>
        </w:rPr>
        <w:t>The following is a list of the goals</w:t>
      </w:r>
      <w:r>
        <w:rPr>
          <w:rFonts w:eastAsia="Calibri" w:cs="Times New Roman"/>
        </w:rPr>
        <w:t xml:space="preserve"> provided by the SS</w:t>
      </w:r>
      <w:r w:rsidRPr="00211E40">
        <w:rPr>
          <w:rFonts w:eastAsia="Calibri" w:cs="Times New Roman"/>
        </w:rPr>
        <w:t xml:space="preserve"> in modifying G-S.1. and G.S.1.1. as communicated to the members of OWM’s</w:t>
      </w:r>
      <w:r>
        <w:rPr>
          <w:rFonts w:eastAsia="Calibri" w:cs="Times New Roman"/>
        </w:rPr>
        <w:t xml:space="preserve"> LMDP</w:t>
      </w:r>
      <w:r w:rsidRPr="00211E40">
        <w:rPr>
          <w:rFonts w:eastAsia="Calibri" w:cs="Times New Roman"/>
        </w:rPr>
        <w:t>:</w:t>
      </w:r>
    </w:p>
    <w:p w14:paraId="59C03EC1" w14:textId="77777777" w:rsidR="00EE3316" w:rsidRPr="000D752F" w:rsidRDefault="00EE3316" w:rsidP="00DF380A">
      <w:pPr>
        <w:numPr>
          <w:ilvl w:val="0"/>
          <w:numId w:val="71"/>
        </w:numPr>
        <w:spacing w:after="120"/>
        <w:rPr>
          <w:rFonts w:eastAsia="Calibri" w:cs="Times New Roman"/>
          <w:b/>
        </w:rPr>
      </w:pPr>
      <w:r w:rsidRPr="000D752F">
        <w:rPr>
          <w:rFonts w:eastAsia="Calibri" w:cs="Times New Roman"/>
        </w:rPr>
        <w:t>Remove the existing distinction between software identification requirements for built-for-purpose and not</w:t>
      </w:r>
      <w:r w:rsidRPr="000D752F">
        <w:rPr>
          <w:rFonts w:eastAsia="Calibri" w:cs="Times New Roman"/>
        </w:rPr>
        <w:noBreakHyphen/>
        <w:t>built-for-purpose devices.</w:t>
      </w:r>
    </w:p>
    <w:p w14:paraId="3F34541F" w14:textId="77777777" w:rsidR="00EE3316" w:rsidRPr="000D752F" w:rsidRDefault="00EE3316" w:rsidP="00DF380A">
      <w:pPr>
        <w:numPr>
          <w:ilvl w:val="0"/>
          <w:numId w:val="71"/>
        </w:numPr>
        <w:spacing w:after="120"/>
        <w:rPr>
          <w:rFonts w:eastAsia="Calibri" w:cs="Times New Roman"/>
          <w:b/>
        </w:rPr>
      </w:pPr>
      <w:r w:rsidRPr="000D752F">
        <w:rPr>
          <w:rFonts w:eastAsia="Calibri" w:cs="Times New Roman"/>
        </w:rPr>
        <w:t xml:space="preserve">To require that </w:t>
      </w:r>
      <w:r w:rsidRPr="000D752F">
        <w:rPr>
          <w:rFonts w:eastAsia="Calibri" w:cs="Times New Roman"/>
          <w:u w:val="single"/>
        </w:rPr>
        <w:t>all</w:t>
      </w:r>
      <w:r w:rsidRPr="000D752F">
        <w:rPr>
          <w:rFonts w:eastAsia="Calibri" w:cs="Times New Roman"/>
        </w:rPr>
        <w:t xml:space="preserve"> software-based devices have a software version or revision identifier for metrologically significant software.</w:t>
      </w:r>
    </w:p>
    <w:p w14:paraId="558BF337" w14:textId="77777777" w:rsidR="00EE3316" w:rsidRPr="000D752F" w:rsidRDefault="00EE3316" w:rsidP="00DF380A">
      <w:pPr>
        <w:numPr>
          <w:ilvl w:val="0"/>
          <w:numId w:val="71"/>
        </w:numPr>
        <w:spacing w:after="120"/>
        <w:rPr>
          <w:rFonts w:eastAsia="Calibri" w:cs="Times New Roman"/>
          <w:b/>
        </w:rPr>
      </w:pPr>
      <w:r w:rsidRPr="000D752F">
        <w:rPr>
          <w:rFonts w:eastAsia="Calibri" w:cs="Times New Roman"/>
        </w:rPr>
        <w:t xml:space="preserve">Require that </w:t>
      </w:r>
      <w:r>
        <w:rPr>
          <w:rFonts w:eastAsia="Calibri" w:cs="Times New Roman"/>
          <w:u w:val="single"/>
        </w:rPr>
        <w:t>certified</w:t>
      </w:r>
      <w:r w:rsidRPr="000D752F">
        <w:rPr>
          <w:rFonts w:eastAsia="Calibri" w:cs="Times New Roman"/>
        </w:rPr>
        <w:t xml:space="preserve"> software versions or revision identifiers for metrologically significant software is recorded on the CC for access by inspectors.</w:t>
      </w:r>
    </w:p>
    <w:p w14:paraId="74FE6988" w14:textId="77777777" w:rsidR="00EE3316" w:rsidRPr="000D752F" w:rsidRDefault="00EE3316" w:rsidP="00DF380A">
      <w:pPr>
        <w:numPr>
          <w:ilvl w:val="0"/>
          <w:numId w:val="71"/>
        </w:numPr>
        <w:spacing w:after="120"/>
        <w:rPr>
          <w:rFonts w:eastAsia="Calibri" w:cs="Times New Roman"/>
          <w:b/>
        </w:rPr>
      </w:pPr>
      <w:r w:rsidRPr="000D752F">
        <w:rPr>
          <w:rFonts w:eastAsia="Calibri" w:cs="Times New Roman"/>
        </w:rPr>
        <w:t>Software itself does not require serial numbers.</w:t>
      </w:r>
    </w:p>
    <w:p w14:paraId="5F237D77" w14:textId="77777777" w:rsidR="00EE3316" w:rsidRPr="000D752F" w:rsidRDefault="00EE3316" w:rsidP="00DF380A">
      <w:pPr>
        <w:numPr>
          <w:ilvl w:val="0"/>
          <w:numId w:val="71"/>
        </w:numPr>
        <w:spacing w:after="120"/>
        <w:rPr>
          <w:rFonts w:eastAsia="Calibri" w:cs="Times New Roman"/>
          <w:b/>
        </w:rPr>
      </w:pPr>
      <w:r w:rsidRPr="000D752F">
        <w:rPr>
          <w:rFonts w:eastAsia="Calibri" w:cs="Times New Roman"/>
        </w:rPr>
        <w:t>Require that software-based devices version or revision identifier shall be accessible via the display and user interface and only if device’s display is incapable of displaying the identifier or has no display and/or interface; then permanently marking the version or revision identifier shall be acceptable (e.g., digital load cell).</w:t>
      </w:r>
    </w:p>
    <w:p w14:paraId="6F913032" w14:textId="77777777" w:rsidR="00EE3316" w:rsidRPr="000D752F" w:rsidRDefault="00EE3316" w:rsidP="00DF380A">
      <w:pPr>
        <w:numPr>
          <w:ilvl w:val="0"/>
          <w:numId w:val="71"/>
        </w:numPr>
        <w:rPr>
          <w:rFonts w:eastAsia="Calibri" w:cs="Times New Roman"/>
          <w:b/>
        </w:rPr>
      </w:pPr>
      <w:r w:rsidRPr="000D752F">
        <w:rPr>
          <w:rFonts w:eastAsia="Calibri" w:cs="Times New Roman"/>
        </w:rPr>
        <w:t>Nonretroactive as of January 1, 2016, if passed by the NCWM in July 2015.</w:t>
      </w:r>
      <w:r w:rsidRPr="000D752F">
        <w:rPr>
          <w:rFonts w:eastAsia="Calibri" w:cs="Times New Roman"/>
          <w:b/>
        </w:rPr>
        <w:t xml:space="preserve"> </w:t>
      </w:r>
    </w:p>
    <w:p w14:paraId="1184EDCE" w14:textId="77777777" w:rsidR="00DC47C7" w:rsidRDefault="00DC47C7" w:rsidP="00F2781A">
      <w:pPr>
        <w:rPr>
          <w:rFonts w:eastAsia="Calibri" w:cs="Times New Roman"/>
        </w:rPr>
      </w:pPr>
      <w:r w:rsidRPr="00BB24CA">
        <w:rPr>
          <w:rFonts w:eastAsia="Calibri" w:cs="Times New Roman"/>
        </w:rPr>
        <w:t>OWM’s LMDP developed the following proposed draft alternative changes to G-S.1. based on the SS’s request for additional input on how best to meet its goals and forwarded them to the Chairman of the SS for consideration at the 2014 WS/SS joint meeting</w:t>
      </w:r>
      <w:r>
        <w:rPr>
          <w:rFonts w:eastAsia="Calibri" w:cs="Times New Roman"/>
        </w:rPr>
        <w:t>:</w:t>
      </w:r>
    </w:p>
    <w:tbl>
      <w:tblPr>
        <w:tblStyle w:val="TableGrid"/>
        <w:tblW w:w="0" w:type="auto"/>
        <w:tblLook w:val="04A0" w:firstRow="1" w:lastRow="0" w:firstColumn="1" w:lastColumn="0" w:noHBand="0" w:noVBand="1"/>
      </w:tblPr>
      <w:tblGrid>
        <w:gridCol w:w="9350"/>
      </w:tblGrid>
      <w:tr w:rsidR="000D752F" w:rsidRPr="000D752F" w14:paraId="29257C3C" w14:textId="77777777" w:rsidTr="00F2781A">
        <w:tc>
          <w:tcPr>
            <w:tcW w:w="9350" w:type="dxa"/>
          </w:tcPr>
          <w:p w14:paraId="287CC809" w14:textId="77777777" w:rsidR="00AA1A0D" w:rsidRPr="00AA1A0D" w:rsidRDefault="00AA1A0D" w:rsidP="00AA1A0D">
            <w:pPr>
              <w:rPr>
                <w:rFonts w:eastAsia="Calibri" w:cs="Times New Roman"/>
              </w:rPr>
            </w:pPr>
            <w:bookmarkStart w:id="2167" w:name="_Toc394391434"/>
            <w:bookmarkStart w:id="2168" w:name="_Toc394392457"/>
            <w:bookmarkStart w:id="2169" w:name="_Toc394393522"/>
            <w:bookmarkStart w:id="2170" w:name="_Toc394391435"/>
            <w:bookmarkStart w:id="2171" w:name="_Toc394392458"/>
            <w:bookmarkStart w:id="2172" w:name="_Toc394393523"/>
            <w:bookmarkStart w:id="2173" w:name="_Toc394391436"/>
            <w:bookmarkStart w:id="2174" w:name="_Toc394392459"/>
            <w:bookmarkStart w:id="2175" w:name="_Toc394393524"/>
            <w:bookmarkStart w:id="2176" w:name="_Toc394391437"/>
            <w:bookmarkStart w:id="2177" w:name="_Toc394392460"/>
            <w:bookmarkStart w:id="2178" w:name="_Toc394393525"/>
            <w:bookmarkStart w:id="2179" w:name="_Toc394391438"/>
            <w:bookmarkStart w:id="2180" w:name="_Toc394392461"/>
            <w:bookmarkStart w:id="2181" w:name="_Toc394393526"/>
            <w:bookmarkStart w:id="2182" w:name="_Toc394391439"/>
            <w:bookmarkStart w:id="2183" w:name="_Toc394392462"/>
            <w:bookmarkStart w:id="2184" w:name="_Toc394393527"/>
            <w:bookmarkStart w:id="2185" w:name="_Toc394391440"/>
            <w:bookmarkStart w:id="2186" w:name="_Toc394392463"/>
            <w:bookmarkStart w:id="2187" w:name="_Toc394393528"/>
            <w:bookmarkStart w:id="2188" w:name="_Toc394391441"/>
            <w:bookmarkStart w:id="2189" w:name="_Toc394392464"/>
            <w:bookmarkStart w:id="2190" w:name="_Toc394393529"/>
            <w:bookmarkStart w:id="2191" w:name="_Toc394391442"/>
            <w:bookmarkStart w:id="2192" w:name="_Toc394392465"/>
            <w:bookmarkStart w:id="2193" w:name="_Toc394393530"/>
            <w:bookmarkStart w:id="2194" w:name="_Toc394391443"/>
            <w:bookmarkStart w:id="2195" w:name="_Toc394392466"/>
            <w:bookmarkStart w:id="2196" w:name="_Toc394393531"/>
            <w:bookmarkStart w:id="2197" w:name="_Toc394391444"/>
            <w:bookmarkStart w:id="2198" w:name="_Toc394392467"/>
            <w:bookmarkStart w:id="2199" w:name="_Toc394393532"/>
            <w:bookmarkStart w:id="2200" w:name="_Toc394391445"/>
            <w:bookmarkStart w:id="2201" w:name="_Toc394392468"/>
            <w:bookmarkStart w:id="2202" w:name="_Toc394393533"/>
            <w:bookmarkStart w:id="2203" w:name="_Toc358711785"/>
            <w:bookmarkStart w:id="2204" w:name="_Toc358712051"/>
            <w:bookmarkStart w:id="2205" w:name="_Toc358712308"/>
            <w:bookmarkStart w:id="2206" w:name="_Toc358712566"/>
            <w:bookmarkStart w:id="2207" w:name="_Toc358712823"/>
            <w:bookmarkStart w:id="2208" w:name="_Toc358723248"/>
            <w:bookmarkStart w:id="2209" w:name="_Toc358724685"/>
            <w:bookmarkStart w:id="2210" w:name="_Toc358727204"/>
            <w:bookmarkStart w:id="2211" w:name="_Toc358727432"/>
            <w:bookmarkStart w:id="2212" w:name="_Toc358727660"/>
            <w:bookmarkStart w:id="2213" w:name="_Toc358732406"/>
            <w:bookmarkStart w:id="2214" w:name="_Toc358732869"/>
            <w:bookmarkStart w:id="2215" w:name="_Toc358733100"/>
            <w:bookmarkStart w:id="2216" w:name="_Toc358733326"/>
            <w:bookmarkStart w:id="2217" w:name="_Toc360795960"/>
            <w:bookmarkStart w:id="2218" w:name="_Toc360796186"/>
            <w:bookmarkStart w:id="2219" w:name="_Toc360797148"/>
            <w:bookmarkStart w:id="2220" w:name="_Toc360798429"/>
            <w:bookmarkStart w:id="2221" w:name="_Toc360798657"/>
            <w:bookmarkStart w:id="2222" w:name="_Toc360798885"/>
            <w:bookmarkStart w:id="2223" w:name="_Toc360799111"/>
            <w:bookmarkStart w:id="2224" w:name="_Toc360799338"/>
            <w:bookmarkStart w:id="2225" w:name="_Toc360799563"/>
            <w:bookmarkStart w:id="2226" w:name="_Toc360799789"/>
            <w:bookmarkStart w:id="2227" w:name="_Toc360800016"/>
            <w:bookmarkStart w:id="2228" w:name="_Toc360800238"/>
            <w:bookmarkStart w:id="2229" w:name="_Toc361322857"/>
            <w:bookmarkStart w:id="2230" w:name="_Toc362330681"/>
            <w:bookmarkStart w:id="2231" w:name="_Toc362340990"/>
            <w:bookmarkStart w:id="2232" w:name="_Toc362341445"/>
            <w:bookmarkStart w:id="2233" w:name="_Toc362357986"/>
            <w:bookmarkStart w:id="2234" w:name="_Toc358711786"/>
            <w:bookmarkStart w:id="2235" w:name="_Toc358712052"/>
            <w:bookmarkStart w:id="2236" w:name="_Toc358712309"/>
            <w:bookmarkStart w:id="2237" w:name="_Toc358712567"/>
            <w:bookmarkStart w:id="2238" w:name="_Toc358712824"/>
            <w:bookmarkStart w:id="2239" w:name="_Toc358723249"/>
            <w:bookmarkStart w:id="2240" w:name="_Toc358724686"/>
            <w:bookmarkStart w:id="2241" w:name="_Toc358727205"/>
            <w:bookmarkStart w:id="2242" w:name="_Toc358727433"/>
            <w:bookmarkStart w:id="2243" w:name="_Toc358727661"/>
            <w:bookmarkStart w:id="2244" w:name="_Toc358732407"/>
            <w:bookmarkStart w:id="2245" w:name="_Toc358732870"/>
            <w:bookmarkStart w:id="2246" w:name="_Toc358733101"/>
            <w:bookmarkStart w:id="2247" w:name="_Toc358733327"/>
            <w:bookmarkStart w:id="2248" w:name="_Toc360795961"/>
            <w:bookmarkStart w:id="2249" w:name="_Toc360796187"/>
            <w:bookmarkStart w:id="2250" w:name="_Toc360797149"/>
            <w:bookmarkStart w:id="2251" w:name="_Toc360798430"/>
            <w:bookmarkStart w:id="2252" w:name="_Toc360798658"/>
            <w:bookmarkStart w:id="2253" w:name="_Toc360798886"/>
            <w:bookmarkStart w:id="2254" w:name="_Toc360799112"/>
            <w:bookmarkStart w:id="2255" w:name="_Toc360799339"/>
            <w:bookmarkStart w:id="2256" w:name="_Toc360799564"/>
            <w:bookmarkStart w:id="2257" w:name="_Toc360799790"/>
            <w:bookmarkStart w:id="2258" w:name="_Toc360800017"/>
            <w:bookmarkStart w:id="2259" w:name="_Toc360800239"/>
            <w:bookmarkStart w:id="2260" w:name="_Toc361322858"/>
            <w:bookmarkStart w:id="2261" w:name="_Toc362330682"/>
            <w:bookmarkStart w:id="2262" w:name="_Toc362340991"/>
            <w:bookmarkStart w:id="2263" w:name="_Toc362341446"/>
            <w:bookmarkStart w:id="2264" w:name="_Toc362357987"/>
            <w:bookmarkStart w:id="2265" w:name="_Toc358711787"/>
            <w:bookmarkStart w:id="2266" w:name="_Toc358712053"/>
            <w:bookmarkStart w:id="2267" w:name="_Toc358712310"/>
            <w:bookmarkStart w:id="2268" w:name="_Toc358712568"/>
            <w:bookmarkStart w:id="2269" w:name="_Toc358712825"/>
            <w:bookmarkStart w:id="2270" w:name="_Toc358723250"/>
            <w:bookmarkStart w:id="2271" w:name="_Toc358724687"/>
            <w:bookmarkStart w:id="2272" w:name="_Toc358727206"/>
            <w:bookmarkStart w:id="2273" w:name="_Toc358727434"/>
            <w:bookmarkStart w:id="2274" w:name="_Toc358727662"/>
            <w:bookmarkStart w:id="2275" w:name="_Toc358732408"/>
            <w:bookmarkStart w:id="2276" w:name="_Toc358732871"/>
            <w:bookmarkStart w:id="2277" w:name="_Toc358733102"/>
            <w:bookmarkStart w:id="2278" w:name="_Toc358733328"/>
            <w:bookmarkStart w:id="2279" w:name="_Toc360795962"/>
            <w:bookmarkStart w:id="2280" w:name="_Toc360796188"/>
            <w:bookmarkStart w:id="2281" w:name="_Toc360797150"/>
            <w:bookmarkStart w:id="2282" w:name="_Toc360798431"/>
            <w:bookmarkStart w:id="2283" w:name="_Toc360798659"/>
            <w:bookmarkStart w:id="2284" w:name="_Toc360798887"/>
            <w:bookmarkStart w:id="2285" w:name="_Toc360799113"/>
            <w:bookmarkStart w:id="2286" w:name="_Toc360799340"/>
            <w:bookmarkStart w:id="2287" w:name="_Toc360799565"/>
            <w:bookmarkStart w:id="2288" w:name="_Toc360799791"/>
            <w:bookmarkStart w:id="2289" w:name="_Toc360800018"/>
            <w:bookmarkStart w:id="2290" w:name="_Toc360800240"/>
            <w:bookmarkStart w:id="2291" w:name="_Toc361322859"/>
            <w:bookmarkStart w:id="2292" w:name="_Toc362330683"/>
            <w:bookmarkStart w:id="2293" w:name="_Toc362340992"/>
            <w:bookmarkStart w:id="2294" w:name="_Toc362341447"/>
            <w:bookmarkStart w:id="2295" w:name="_Toc362357988"/>
            <w:bookmarkStart w:id="2296" w:name="_Toc358711788"/>
            <w:bookmarkStart w:id="2297" w:name="_Toc358712054"/>
            <w:bookmarkStart w:id="2298" w:name="_Toc358712311"/>
            <w:bookmarkStart w:id="2299" w:name="_Toc358712569"/>
            <w:bookmarkStart w:id="2300" w:name="_Toc358712826"/>
            <w:bookmarkStart w:id="2301" w:name="_Toc358723251"/>
            <w:bookmarkStart w:id="2302" w:name="_Toc358724688"/>
            <w:bookmarkStart w:id="2303" w:name="_Toc358727207"/>
            <w:bookmarkStart w:id="2304" w:name="_Toc358727435"/>
            <w:bookmarkStart w:id="2305" w:name="_Toc358727663"/>
            <w:bookmarkStart w:id="2306" w:name="_Toc358732409"/>
            <w:bookmarkStart w:id="2307" w:name="_Toc358732872"/>
            <w:bookmarkStart w:id="2308" w:name="_Toc358733103"/>
            <w:bookmarkStart w:id="2309" w:name="_Toc358733329"/>
            <w:bookmarkStart w:id="2310" w:name="_Toc360795963"/>
            <w:bookmarkStart w:id="2311" w:name="_Toc360796189"/>
            <w:bookmarkStart w:id="2312" w:name="_Toc360797151"/>
            <w:bookmarkStart w:id="2313" w:name="_Toc360798432"/>
            <w:bookmarkStart w:id="2314" w:name="_Toc360798660"/>
            <w:bookmarkStart w:id="2315" w:name="_Toc360798888"/>
            <w:bookmarkStart w:id="2316" w:name="_Toc360799114"/>
            <w:bookmarkStart w:id="2317" w:name="_Toc360799341"/>
            <w:bookmarkStart w:id="2318" w:name="_Toc360799566"/>
            <w:bookmarkStart w:id="2319" w:name="_Toc360799792"/>
            <w:bookmarkStart w:id="2320" w:name="_Toc360800019"/>
            <w:bookmarkStart w:id="2321" w:name="_Toc360800241"/>
            <w:bookmarkStart w:id="2322" w:name="_Toc361322860"/>
            <w:bookmarkStart w:id="2323" w:name="_Toc362330684"/>
            <w:bookmarkStart w:id="2324" w:name="_Toc362340993"/>
            <w:bookmarkStart w:id="2325" w:name="_Toc362341448"/>
            <w:bookmarkStart w:id="2326" w:name="_Toc362357989"/>
            <w:bookmarkStart w:id="2327" w:name="_Toc358711789"/>
            <w:bookmarkStart w:id="2328" w:name="_Toc358712055"/>
            <w:bookmarkStart w:id="2329" w:name="_Toc358712312"/>
            <w:bookmarkStart w:id="2330" w:name="_Toc358712570"/>
            <w:bookmarkStart w:id="2331" w:name="_Toc358712827"/>
            <w:bookmarkStart w:id="2332" w:name="_Toc358723252"/>
            <w:bookmarkStart w:id="2333" w:name="_Toc358724689"/>
            <w:bookmarkStart w:id="2334" w:name="_Toc358727208"/>
            <w:bookmarkStart w:id="2335" w:name="_Toc358727436"/>
            <w:bookmarkStart w:id="2336" w:name="_Toc358727664"/>
            <w:bookmarkStart w:id="2337" w:name="_Toc358732410"/>
            <w:bookmarkStart w:id="2338" w:name="_Toc358732873"/>
            <w:bookmarkStart w:id="2339" w:name="_Toc358733104"/>
            <w:bookmarkStart w:id="2340" w:name="_Toc358733330"/>
            <w:bookmarkStart w:id="2341" w:name="_Toc360795964"/>
            <w:bookmarkStart w:id="2342" w:name="_Toc360796190"/>
            <w:bookmarkStart w:id="2343" w:name="_Toc360797152"/>
            <w:bookmarkStart w:id="2344" w:name="_Toc360798433"/>
            <w:bookmarkStart w:id="2345" w:name="_Toc360798661"/>
            <w:bookmarkStart w:id="2346" w:name="_Toc360798889"/>
            <w:bookmarkStart w:id="2347" w:name="_Toc360799115"/>
            <w:bookmarkStart w:id="2348" w:name="_Toc360799342"/>
            <w:bookmarkStart w:id="2349" w:name="_Toc360799567"/>
            <w:bookmarkStart w:id="2350" w:name="_Toc360799793"/>
            <w:bookmarkStart w:id="2351" w:name="_Toc360800020"/>
            <w:bookmarkStart w:id="2352" w:name="_Toc360800242"/>
            <w:bookmarkStart w:id="2353" w:name="_Toc361322861"/>
            <w:bookmarkStart w:id="2354" w:name="_Toc362330685"/>
            <w:bookmarkStart w:id="2355" w:name="_Toc362340994"/>
            <w:bookmarkStart w:id="2356" w:name="_Toc362341449"/>
            <w:bookmarkStart w:id="2357" w:name="_Toc362357990"/>
            <w:bookmarkStart w:id="2358" w:name="_Toc358711790"/>
            <w:bookmarkStart w:id="2359" w:name="_Toc358712056"/>
            <w:bookmarkStart w:id="2360" w:name="_Toc358712313"/>
            <w:bookmarkStart w:id="2361" w:name="_Toc358712571"/>
            <w:bookmarkStart w:id="2362" w:name="_Toc358712828"/>
            <w:bookmarkStart w:id="2363" w:name="_Toc358723253"/>
            <w:bookmarkStart w:id="2364" w:name="_Toc358724690"/>
            <w:bookmarkStart w:id="2365" w:name="_Toc358727209"/>
            <w:bookmarkStart w:id="2366" w:name="_Toc358727437"/>
            <w:bookmarkStart w:id="2367" w:name="_Toc358727665"/>
            <w:bookmarkStart w:id="2368" w:name="_Toc358732411"/>
            <w:bookmarkStart w:id="2369" w:name="_Toc358732874"/>
            <w:bookmarkStart w:id="2370" w:name="_Toc358733105"/>
            <w:bookmarkStart w:id="2371" w:name="_Toc358733331"/>
            <w:bookmarkStart w:id="2372" w:name="_Toc360795965"/>
            <w:bookmarkStart w:id="2373" w:name="_Toc360796191"/>
            <w:bookmarkStart w:id="2374" w:name="_Toc360797153"/>
            <w:bookmarkStart w:id="2375" w:name="_Toc360798434"/>
            <w:bookmarkStart w:id="2376" w:name="_Toc360798662"/>
            <w:bookmarkStart w:id="2377" w:name="_Toc360798890"/>
            <w:bookmarkStart w:id="2378" w:name="_Toc360799116"/>
            <w:bookmarkStart w:id="2379" w:name="_Toc360799343"/>
            <w:bookmarkStart w:id="2380" w:name="_Toc360799568"/>
            <w:bookmarkStart w:id="2381" w:name="_Toc360799794"/>
            <w:bookmarkStart w:id="2382" w:name="_Toc360800021"/>
            <w:bookmarkStart w:id="2383" w:name="_Toc360800243"/>
            <w:bookmarkStart w:id="2384" w:name="_Toc361322862"/>
            <w:bookmarkStart w:id="2385" w:name="_Toc362330686"/>
            <w:bookmarkStart w:id="2386" w:name="_Toc362340995"/>
            <w:bookmarkStart w:id="2387" w:name="_Toc362341450"/>
            <w:bookmarkStart w:id="2388" w:name="_Toc362357991"/>
            <w:bookmarkStart w:id="2389" w:name="_Toc358711791"/>
            <w:bookmarkStart w:id="2390" w:name="_Toc358712057"/>
            <w:bookmarkStart w:id="2391" w:name="_Toc358712314"/>
            <w:bookmarkStart w:id="2392" w:name="_Toc358712572"/>
            <w:bookmarkStart w:id="2393" w:name="_Toc358712829"/>
            <w:bookmarkStart w:id="2394" w:name="_Toc358723254"/>
            <w:bookmarkStart w:id="2395" w:name="_Toc358724691"/>
            <w:bookmarkStart w:id="2396" w:name="_Toc358727210"/>
            <w:bookmarkStart w:id="2397" w:name="_Toc358727438"/>
            <w:bookmarkStart w:id="2398" w:name="_Toc358727666"/>
            <w:bookmarkStart w:id="2399" w:name="_Toc358732412"/>
            <w:bookmarkStart w:id="2400" w:name="_Toc358732875"/>
            <w:bookmarkStart w:id="2401" w:name="_Toc358733106"/>
            <w:bookmarkStart w:id="2402" w:name="_Toc358733332"/>
            <w:bookmarkStart w:id="2403" w:name="_Toc360795966"/>
            <w:bookmarkStart w:id="2404" w:name="_Toc360796192"/>
            <w:bookmarkStart w:id="2405" w:name="_Toc360797154"/>
            <w:bookmarkStart w:id="2406" w:name="_Toc360798435"/>
            <w:bookmarkStart w:id="2407" w:name="_Toc360798663"/>
            <w:bookmarkStart w:id="2408" w:name="_Toc360798891"/>
            <w:bookmarkStart w:id="2409" w:name="_Toc360799117"/>
            <w:bookmarkStart w:id="2410" w:name="_Toc360799344"/>
            <w:bookmarkStart w:id="2411" w:name="_Toc360799569"/>
            <w:bookmarkStart w:id="2412" w:name="_Toc360799795"/>
            <w:bookmarkStart w:id="2413" w:name="_Toc360800022"/>
            <w:bookmarkStart w:id="2414" w:name="_Toc360800244"/>
            <w:bookmarkStart w:id="2415" w:name="_Toc361322863"/>
            <w:bookmarkStart w:id="2416" w:name="_Toc362330687"/>
            <w:bookmarkStart w:id="2417" w:name="_Toc362340996"/>
            <w:bookmarkStart w:id="2418" w:name="_Toc362341451"/>
            <w:bookmarkStart w:id="2419" w:name="_Toc362357992"/>
            <w:bookmarkStart w:id="2420" w:name="_Toc358711792"/>
            <w:bookmarkStart w:id="2421" w:name="_Toc358712058"/>
            <w:bookmarkStart w:id="2422" w:name="_Toc358712315"/>
            <w:bookmarkStart w:id="2423" w:name="_Toc358712573"/>
            <w:bookmarkStart w:id="2424" w:name="_Toc358712830"/>
            <w:bookmarkStart w:id="2425" w:name="_Toc358723255"/>
            <w:bookmarkStart w:id="2426" w:name="_Toc358724692"/>
            <w:bookmarkStart w:id="2427" w:name="_Toc358727211"/>
            <w:bookmarkStart w:id="2428" w:name="_Toc358727439"/>
            <w:bookmarkStart w:id="2429" w:name="_Toc358727667"/>
            <w:bookmarkStart w:id="2430" w:name="_Toc358732413"/>
            <w:bookmarkStart w:id="2431" w:name="_Toc358732876"/>
            <w:bookmarkStart w:id="2432" w:name="_Toc358733107"/>
            <w:bookmarkStart w:id="2433" w:name="_Toc358733333"/>
            <w:bookmarkStart w:id="2434" w:name="_Toc360795967"/>
            <w:bookmarkStart w:id="2435" w:name="_Toc360796193"/>
            <w:bookmarkStart w:id="2436" w:name="_Toc360797155"/>
            <w:bookmarkStart w:id="2437" w:name="_Toc360798436"/>
            <w:bookmarkStart w:id="2438" w:name="_Toc360798664"/>
            <w:bookmarkStart w:id="2439" w:name="_Toc360798892"/>
            <w:bookmarkStart w:id="2440" w:name="_Toc360799118"/>
            <w:bookmarkStart w:id="2441" w:name="_Toc360799345"/>
            <w:bookmarkStart w:id="2442" w:name="_Toc360799570"/>
            <w:bookmarkStart w:id="2443" w:name="_Toc360799796"/>
            <w:bookmarkStart w:id="2444" w:name="_Toc360800023"/>
            <w:bookmarkStart w:id="2445" w:name="_Toc360800245"/>
            <w:bookmarkStart w:id="2446" w:name="_Toc361322864"/>
            <w:bookmarkStart w:id="2447" w:name="_Toc362330688"/>
            <w:bookmarkStart w:id="2448" w:name="_Toc362340997"/>
            <w:bookmarkStart w:id="2449" w:name="_Toc362341452"/>
            <w:bookmarkStart w:id="2450" w:name="_Toc362357993"/>
            <w:bookmarkStart w:id="2451" w:name="_Toc358711793"/>
            <w:bookmarkStart w:id="2452" w:name="_Toc358712059"/>
            <w:bookmarkStart w:id="2453" w:name="_Toc358712316"/>
            <w:bookmarkStart w:id="2454" w:name="_Toc358712574"/>
            <w:bookmarkStart w:id="2455" w:name="_Toc358712831"/>
            <w:bookmarkStart w:id="2456" w:name="_Toc358723256"/>
            <w:bookmarkStart w:id="2457" w:name="_Toc358724693"/>
            <w:bookmarkStart w:id="2458" w:name="_Toc358727212"/>
            <w:bookmarkStart w:id="2459" w:name="_Toc358727440"/>
            <w:bookmarkStart w:id="2460" w:name="_Toc358727668"/>
            <w:bookmarkStart w:id="2461" w:name="_Toc358732414"/>
            <w:bookmarkStart w:id="2462" w:name="_Toc358732877"/>
            <w:bookmarkStart w:id="2463" w:name="_Toc358733108"/>
            <w:bookmarkStart w:id="2464" w:name="_Toc358733334"/>
            <w:bookmarkStart w:id="2465" w:name="_Toc360795968"/>
            <w:bookmarkStart w:id="2466" w:name="_Toc360796194"/>
            <w:bookmarkStart w:id="2467" w:name="_Toc360797156"/>
            <w:bookmarkStart w:id="2468" w:name="_Toc360798437"/>
            <w:bookmarkStart w:id="2469" w:name="_Toc360798665"/>
            <w:bookmarkStart w:id="2470" w:name="_Toc360798893"/>
            <w:bookmarkStart w:id="2471" w:name="_Toc360799119"/>
            <w:bookmarkStart w:id="2472" w:name="_Toc360799346"/>
            <w:bookmarkStart w:id="2473" w:name="_Toc360799571"/>
            <w:bookmarkStart w:id="2474" w:name="_Toc360799797"/>
            <w:bookmarkStart w:id="2475" w:name="_Toc360800024"/>
            <w:bookmarkStart w:id="2476" w:name="_Toc360800246"/>
            <w:bookmarkStart w:id="2477" w:name="_Toc361322865"/>
            <w:bookmarkStart w:id="2478" w:name="_Toc362330689"/>
            <w:bookmarkStart w:id="2479" w:name="_Toc362340998"/>
            <w:bookmarkStart w:id="2480" w:name="_Toc362341453"/>
            <w:bookmarkStart w:id="2481" w:name="_Toc362357994"/>
            <w:bookmarkStart w:id="2482" w:name="_Toc358711794"/>
            <w:bookmarkStart w:id="2483" w:name="_Toc358712060"/>
            <w:bookmarkStart w:id="2484" w:name="_Toc358712317"/>
            <w:bookmarkStart w:id="2485" w:name="_Toc358712575"/>
            <w:bookmarkStart w:id="2486" w:name="_Toc358712832"/>
            <w:bookmarkStart w:id="2487" w:name="_Toc358723257"/>
            <w:bookmarkStart w:id="2488" w:name="_Toc358724694"/>
            <w:bookmarkStart w:id="2489" w:name="_Toc358727213"/>
            <w:bookmarkStart w:id="2490" w:name="_Toc358727441"/>
            <w:bookmarkStart w:id="2491" w:name="_Toc358727669"/>
            <w:bookmarkStart w:id="2492" w:name="_Toc358732415"/>
            <w:bookmarkStart w:id="2493" w:name="_Toc358732878"/>
            <w:bookmarkStart w:id="2494" w:name="_Toc358733109"/>
            <w:bookmarkStart w:id="2495" w:name="_Toc358733335"/>
            <w:bookmarkStart w:id="2496" w:name="_Toc360795969"/>
            <w:bookmarkStart w:id="2497" w:name="_Toc360796195"/>
            <w:bookmarkStart w:id="2498" w:name="_Toc360797157"/>
            <w:bookmarkStart w:id="2499" w:name="_Toc360798438"/>
            <w:bookmarkStart w:id="2500" w:name="_Toc360798666"/>
            <w:bookmarkStart w:id="2501" w:name="_Toc360798894"/>
            <w:bookmarkStart w:id="2502" w:name="_Toc360799120"/>
            <w:bookmarkStart w:id="2503" w:name="_Toc360799347"/>
            <w:bookmarkStart w:id="2504" w:name="_Toc360799572"/>
            <w:bookmarkStart w:id="2505" w:name="_Toc360799798"/>
            <w:bookmarkStart w:id="2506" w:name="_Toc360800025"/>
            <w:bookmarkStart w:id="2507" w:name="_Toc360800247"/>
            <w:bookmarkStart w:id="2508" w:name="_Toc361322866"/>
            <w:bookmarkStart w:id="2509" w:name="_Toc362330690"/>
            <w:bookmarkStart w:id="2510" w:name="_Toc362340999"/>
            <w:bookmarkStart w:id="2511" w:name="_Toc362341454"/>
            <w:bookmarkStart w:id="2512" w:name="_Toc362357995"/>
            <w:bookmarkStart w:id="2513" w:name="_Toc358711795"/>
            <w:bookmarkStart w:id="2514" w:name="_Toc358712061"/>
            <w:bookmarkStart w:id="2515" w:name="_Toc358712318"/>
            <w:bookmarkStart w:id="2516" w:name="_Toc358712576"/>
            <w:bookmarkStart w:id="2517" w:name="_Toc358712833"/>
            <w:bookmarkStart w:id="2518" w:name="_Toc358723258"/>
            <w:bookmarkStart w:id="2519" w:name="_Toc358724695"/>
            <w:bookmarkStart w:id="2520" w:name="_Toc358727214"/>
            <w:bookmarkStart w:id="2521" w:name="_Toc358727442"/>
            <w:bookmarkStart w:id="2522" w:name="_Toc358727670"/>
            <w:bookmarkStart w:id="2523" w:name="_Toc358732416"/>
            <w:bookmarkStart w:id="2524" w:name="_Toc358732879"/>
            <w:bookmarkStart w:id="2525" w:name="_Toc358733110"/>
            <w:bookmarkStart w:id="2526" w:name="_Toc358733336"/>
            <w:bookmarkStart w:id="2527" w:name="_Toc360795970"/>
            <w:bookmarkStart w:id="2528" w:name="_Toc360796196"/>
            <w:bookmarkStart w:id="2529" w:name="_Toc360797158"/>
            <w:bookmarkStart w:id="2530" w:name="_Toc360798439"/>
            <w:bookmarkStart w:id="2531" w:name="_Toc360798667"/>
            <w:bookmarkStart w:id="2532" w:name="_Toc360798895"/>
            <w:bookmarkStart w:id="2533" w:name="_Toc360799121"/>
            <w:bookmarkStart w:id="2534" w:name="_Toc360799348"/>
            <w:bookmarkStart w:id="2535" w:name="_Toc360799573"/>
            <w:bookmarkStart w:id="2536" w:name="_Toc360799799"/>
            <w:bookmarkStart w:id="2537" w:name="_Toc360800026"/>
            <w:bookmarkStart w:id="2538" w:name="_Toc360800248"/>
            <w:bookmarkStart w:id="2539" w:name="_Toc361322867"/>
            <w:bookmarkStart w:id="2540" w:name="_Toc362330691"/>
            <w:bookmarkStart w:id="2541" w:name="_Toc362341000"/>
            <w:bookmarkStart w:id="2542" w:name="_Toc362341455"/>
            <w:bookmarkStart w:id="2543" w:name="_Toc362357996"/>
            <w:bookmarkStart w:id="2544" w:name="_Toc358711796"/>
            <w:bookmarkStart w:id="2545" w:name="_Toc358712062"/>
            <w:bookmarkStart w:id="2546" w:name="_Toc358712319"/>
            <w:bookmarkStart w:id="2547" w:name="_Toc358712577"/>
            <w:bookmarkStart w:id="2548" w:name="_Toc358712834"/>
            <w:bookmarkStart w:id="2549" w:name="_Toc358723259"/>
            <w:bookmarkStart w:id="2550" w:name="_Toc358724696"/>
            <w:bookmarkStart w:id="2551" w:name="_Toc358727215"/>
            <w:bookmarkStart w:id="2552" w:name="_Toc358727443"/>
            <w:bookmarkStart w:id="2553" w:name="_Toc358727671"/>
            <w:bookmarkStart w:id="2554" w:name="_Toc358732417"/>
            <w:bookmarkStart w:id="2555" w:name="_Toc358732880"/>
            <w:bookmarkStart w:id="2556" w:name="_Toc358733111"/>
            <w:bookmarkStart w:id="2557" w:name="_Toc358733337"/>
            <w:bookmarkStart w:id="2558" w:name="_Toc360795971"/>
            <w:bookmarkStart w:id="2559" w:name="_Toc360796197"/>
            <w:bookmarkStart w:id="2560" w:name="_Toc360797159"/>
            <w:bookmarkStart w:id="2561" w:name="_Toc360798440"/>
            <w:bookmarkStart w:id="2562" w:name="_Toc360798668"/>
            <w:bookmarkStart w:id="2563" w:name="_Toc360798896"/>
            <w:bookmarkStart w:id="2564" w:name="_Toc360799122"/>
            <w:bookmarkStart w:id="2565" w:name="_Toc360799349"/>
            <w:bookmarkStart w:id="2566" w:name="_Toc360799574"/>
            <w:bookmarkStart w:id="2567" w:name="_Toc360799800"/>
            <w:bookmarkStart w:id="2568" w:name="_Toc360800027"/>
            <w:bookmarkStart w:id="2569" w:name="_Toc360800249"/>
            <w:bookmarkStart w:id="2570" w:name="_Toc361322868"/>
            <w:bookmarkStart w:id="2571" w:name="_Toc362330692"/>
            <w:bookmarkStart w:id="2572" w:name="_Toc362341001"/>
            <w:bookmarkStart w:id="2573" w:name="_Toc362341456"/>
            <w:bookmarkStart w:id="2574" w:name="_Toc362357997"/>
            <w:bookmarkStart w:id="2575" w:name="_Toc358711797"/>
            <w:bookmarkStart w:id="2576" w:name="_Toc358712063"/>
            <w:bookmarkStart w:id="2577" w:name="_Toc358712320"/>
            <w:bookmarkStart w:id="2578" w:name="_Toc358712578"/>
            <w:bookmarkStart w:id="2579" w:name="_Toc358712835"/>
            <w:bookmarkStart w:id="2580" w:name="_Toc358723260"/>
            <w:bookmarkStart w:id="2581" w:name="_Toc358724697"/>
            <w:bookmarkStart w:id="2582" w:name="_Toc358727216"/>
            <w:bookmarkStart w:id="2583" w:name="_Toc358727444"/>
            <w:bookmarkStart w:id="2584" w:name="_Toc358727672"/>
            <w:bookmarkStart w:id="2585" w:name="_Toc358732418"/>
            <w:bookmarkStart w:id="2586" w:name="_Toc358732881"/>
            <w:bookmarkStart w:id="2587" w:name="_Toc358733112"/>
            <w:bookmarkStart w:id="2588" w:name="_Toc358733338"/>
            <w:bookmarkStart w:id="2589" w:name="_Toc360795972"/>
            <w:bookmarkStart w:id="2590" w:name="_Toc360796198"/>
            <w:bookmarkStart w:id="2591" w:name="_Toc360797160"/>
            <w:bookmarkStart w:id="2592" w:name="_Toc360798441"/>
            <w:bookmarkStart w:id="2593" w:name="_Toc360798669"/>
            <w:bookmarkStart w:id="2594" w:name="_Toc360798897"/>
            <w:bookmarkStart w:id="2595" w:name="_Toc360799123"/>
            <w:bookmarkStart w:id="2596" w:name="_Toc360799350"/>
            <w:bookmarkStart w:id="2597" w:name="_Toc360799575"/>
            <w:bookmarkStart w:id="2598" w:name="_Toc360799801"/>
            <w:bookmarkStart w:id="2599" w:name="_Toc360800028"/>
            <w:bookmarkStart w:id="2600" w:name="_Toc360800250"/>
            <w:bookmarkStart w:id="2601" w:name="_Toc361322869"/>
            <w:bookmarkStart w:id="2602" w:name="_Toc362330693"/>
            <w:bookmarkStart w:id="2603" w:name="_Toc362341002"/>
            <w:bookmarkStart w:id="2604" w:name="_Toc362341457"/>
            <w:bookmarkStart w:id="2605" w:name="_Toc362357998"/>
            <w:bookmarkStart w:id="2606" w:name="_Toc358711798"/>
            <w:bookmarkStart w:id="2607" w:name="_Toc358712064"/>
            <w:bookmarkStart w:id="2608" w:name="_Toc358712321"/>
            <w:bookmarkStart w:id="2609" w:name="_Toc358712579"/>
            <w:bookmarkStart w:id="2610" w:name="_Toc358712836"/>
            <w:bookmarkStart w:id="2611" w:name="_Toc358723261"/>
            <w:bookmarkStart w:id="2612" w:name="_Toc358724698"/>
            <w:bookmarkStart w:id="2613" w:name="_Toc358727217"/>
            <w:bookmarkStart w:id="2614" w:name="_Toc358727445"/>
            <w:bookmarkStart w:id="2615" w:name="_Toc358727673"/>
            <w:bookmarkStart w:id="2616" w:name="_Toc358732419"/>
            <w:bookmarkStart w:id="2617" w:name="_Toc358732882"/>
            <w:bookmarkStart w:id="2618" w:name="_Toc358733113"/>
            <w:bookmarkStart w:id="2619" w:name="_Toc358733339"/>
            <w:bookmarkStart w:id="2620" w:name="_Toc360795973"/>
            <w:bookmarkStart w:id="2621" w:name="_Toc360796199"/>
            <w:bookmarkStart w:id="2622" w:name="_Toc360797161"/>
            <w:bookmarkStart w:id="2623" w:name="_Toc360798442"/>
            <w:bookmarkStart w:id="2624" w:name="_Toc360798670"/>
            <w:bookmarkStart w:id="2625" w:name="_Toc360798898"/>
            <w:bookmarkStart w:id="2626" w:name="_Toc360799124"/>
            <w:bookmarkStart w:id="2627" w:name="_Toc360799351"/>
            <w:bookmarkStart w:id="2628" w:name="_Toc360799576"/>
            <w:bookmarkStart w:id="2629" w:name="_Toc360799802"/>
            <w:bookmarkStart w:id="2630" w:name="_Toc360800029"/>
            <w:bookmarkStart w:id="2631" w:name="_Toc360800251"/>
            <w:bookmarkStart w:id="2632" w:name="_Toc361322870"/>
            <w:bookmarkStart w:id="2633" w:name="_Toc362330694"/>
            <w:bookmarkStart w:id="2634" w:name="_Toc362341003"/>
            <w:bookmarkStart w:id="2635" w:name="_Toc362341458"/>
            <w:bookmarkStart w:id="2636" w:name="_Toc362357999"/>
            <w:bookmarkStart w:id="2637" w:name="_Toc358711799"/>
            <w:bookmarkStart w:id="2638" w:name="_Toc358712065"/>
            <w:bookmarkStart w:id="2639" w:name="_Toc358712322"/>
            <w:bookmarkStart w:id="2640" w:name="_Toc358712580"/>
            <w:bookmarkStart w:id="2641" w:name="_Toc358712837"/>
            <w:bookmarkStart w:id="2642" w:name="_Toc358723262"/>
            <w:bookmarkStart w:id="2643" w:name="_Toc358724699"/>
            <w:bookmarkStart w:id="2644" w:name="_Toc358727218"/>
            <w:bookmarkStart w:id="2645" w:name="_Toc358727446"/>
            <w:bookmarkStart w:id="2646" w:name="_Toc358727674"/>
            <w:bookmarkStart w:id="2647" w:name="_Toc358732420"/>
            <w:bookmarkStart w:id="2648" w:name="_Toc358732883"/>
            <w:bookmarkStart w:id="2649" w:name="_Toc358733114"/>
            <w:bookmarkStart w:id="2650" w:name="_Toc358733340"/>
            <w:bookmarkStart w:id="2651" w:name="_Toc360795974"/>
            <w:bookmarkStart w:id="2652" w:name="_Toc360796200"/>
            <w:bookmarkStart w:id="2653" w:name="_Toc360797162"/>
            <w:bookmarkStart w:id="2654" w:name="_Toc360798443"/>
            <w:bookmarkStart w:id="2655" w:name="_Toc360798671"/>
            <w:bookmarkStart w:id="2656" w:name="_Toc360798899"/>
            <w:bookmarkStart w:id="2657" w:name="_Toc360799125"/>
            <w:bookmarkStart w:id="2658" w:name="_Toc360799352"/>
            <w:bookmarkStart w:id="2659" w:name="_Toc360799577"/>
            <w:bookmarkStart w:id="2660" w:name="_Toc360799803"/>
            <w:bookmarkStart w:id="2661" w:name="_Toc360800030"/>
            <w:bookmarkStart w:id="2662" w:name="_Toc360800252"/>
            <w:bookmarkStart w:id="2663" w:name="_Toc361322871"/>
            <w:bookmarkStart w:id="2664" w:name="_Toc362330695"/>
            <w:bookmarkStart w:id="2665" w:name="_Toc362341004"/>
            <w:bookmarkStart w:id="2666" w:name="_Toc362341459"/>
            <w:bookmarkStart w:id="2667" w:name="_Toc362358000"/>
            <w:bookmarkStart w:id="2668" w:name="_Toc358711800"/>
            <w:bookmarkStart w:id="2669" w:name="_Toc358712066"/>
            <w:bookmarkStart w:id="2670" w:name="_Toc358712323"/>
            <w:bookmarkStart w:id="2671" w:name="_Toc358712581"/>
            <w:bookmarkStart w:id="2672" w:name="_Toc358712838"/>
            <w:bookmarkStart w:id="2673" w:name="_Toc358723263"/>
            <w:bookmarkStart w:id="2674" w:name="_Toc358724700"/>
            <w:bookmarkStart w:id="2675" w:name="_Toc358727219"/>
            <w:bookmarkStart w:id="2676" w:name="_Toc358727447"/>
            <w:bookmarkStart w:id="2677" w:name="_Toc358727675"/>
            <w:bookmarkStart w:id="2678" w:name="_Toc358732421"/>
            <w:bookmarkStart w:id="2679" w:name="_Toc358732884"/>
            <w:bookmarkStart w:id="2680" w:name="_Toc358733115"/>
            <w:bookmarkStart w:id="2681" w:name="_Toc358733341"/>
            <w:bookmarkStart w:id="2682" w:name="_Toc360795975"/>
            <w:bookmarkStart w:id="2683" w:name="_Toc360796201"/>
            <w:bookmarkStart w:id="2684" w:name="_Toc360797163"/>
            <w:bookmarkStart w:id="2685" w:name="_Toc360798444"/>
            <w:bookmarkStart w:id="2686" w:name="_Toc360798672"/>
            <w:bookmarkStart w:id="2687" w:name="_Toc360798900"/>
            <w:bookmarkStart w:id="2688" w:name="_Toc360799126"/>
            <w:bookmarkStart w:id="2689" w:name="_Toc360799353"/>
            <w:bookmarkStart w:id="2690" w:name="_Toc360799578"/>
            <w:bookmarkStart w:id="2691" w:name="_Toc360799804"/>
            <w:bookmarkStart w:id="2692" w:name="_Toc360800031"/>
            <w:bookmarkStart w:id="2693" w:name="_Toc360800253"/>
            <w:bookmarkStart w:id="2694" w:name="_Toc361322872"/>
            <w:bookmarkStart w:id="2695" w:name="_Toc362330696"/>
            <w:bookmarkStart w:id="2696" w:name="_Toc362341005"/>
            <w:bookmarkStart w:id="2697" w:name="_Toc362341460"/>
            <w:bookmarkStart w:id="2698" w:name="_Toc362358001"/>
            <w:bookmarkStart w:id="2699" w:name="_Toc358711801"/>
            <w:bookmarkStart w:id="2700" w:name="_Toc358712067"/>
            <w:bookmarkStart w:id="2701" w:name="_Toc358712324"/>
            <w:bookmarkStart w:id="2702" w:name="_Toc358712582"/>
            <w:bookmarkStart w:id="2703" w:name="_Toc358712839"/>
            <w:bookmarkStart w:id="2704" w:name="_Toc358723264"/>
            <w:bookmarkStart w:id="2705" w:name="_Toc358724701"/>
            <w:bookmarkStart w:id="2706" w:name="_Toc358727220"/>
            <w:bookmarkStart w:id="2707" w:name="_Toc358727448"/>
            <w:bookmarkStart w:id="2708" w:name="_Toc358727676"/>
            <w:bookmarkStart w:id="2709" w:name="_Toc358732422"/>
            <w:bookmarkStart w:id="2710" w:name="_Toc358732885"/>
            <w:bookmarkStart w:id="2711" w:name="_Toc358733116"/>
            <w:bookmarkStart w:id="2712" w:name="_Toc358733342"/>
            <w:bookmarkStart w:id="2713" w:name="_Toc360795976"/>
            <w:bookmarkStart w:id="2714" w:name="_Toc360796202"/>
            <w:bookmarkStart w:id="2715" w:name="_Toc360797164"/>
            <w:bookmarkStart w:id="2716" w:name="_Toc360798445"/>
            <w:bookmarkStart w:id="2717" w:name="_Toc360798673"/>
            <w:bookmarkStart w:id="2718" w:name="_Toc360798901"/>
            <w:bookmarkStart w:id="2719" w:name="_Toc360799127"/>
            <w:bookmarkStart w:id="2720" w:name="_Toc360799354"/>
            <w:bookmarkStart w:id="2721" w:name="_Toc360799579"/>
            <w:bookmarkStart w:id="2722" w:name="_Toc360799805"/>
            <w:bookmarkStart w:id="2723" w:name="_Toc360800032"/>
            <w:bookmarkStart w:id="2724" w:name="_Toc360800254"/>
            <w:bookmarkStart w:id="2725" w:name="_Toc361322873"/>
            <w:bookmarkStart w:id="2726" w:name="_Toc362330697"/>
            <w:bookmarkStart w:id="2727" w:name="_Toc362341006"/>
            <w:bookmarkStart w:id="2728" w:name="_Toc362341461"/>
            <w:bookmarkStart w:id="2729" w:name="_Toc362358002"/>
            <w:bookmarkStart w:id="2730" w:name="_Toc358711811"/>
            <w:bookmarkStart w:id="2731" w:name="_Toc358712077"/>
            <w:bookmarkStart w:id="2732" w:name="_Toc358712334"/>
            <w:bookmarkStart w:id="2733" w:name="_Toc358712592"/>
            <w:bookmarkStart w:id="2734" w:name="_Toc358712849"/>
            <w:bookmarkStart w:id="2735" w:name="_Toc358723274"/>
            <w:bookmarkStart w:id="2736" w:name="_Toc358724711"/>
            <w:bookmarkStart w:id="2737" w:name="_Toc358727230"/>
            <w:bookmarkStart w:id="2738" w:name="_Toc358727458"/>
            <w:bookmarkStart w:id="2739" w:name="_Toc358727686"/>
            <w:bookmarkStart w:id="2740" w:name="_Toc358732432"/>
            <w:bookmarkStart w:id="2741" w:name="_Toc358732895"/>
            <w:bookmarkStart w:id="2742" w:name="_Toc358733126"/>
            <w:bookmarkStart w:id="2743" w:name="_Toc358733352"/>
            <w:bookmarkStart w:id="2744" w:name="_Toc360795986"/>
            <w:bookmarkStart w:id="2745" w:name="_Toc360796212"/>
            <w:bookmarkStart w:id="2746" w:name="_Toc360797174"/>
            <w:bookmarkStart w:id="2747" w:name="_Toc360798455"/>
            <w:bookmarkStart w:id="2748" w:name="_Toc360798683"/>
            <w:bookmarkStart w:id="2749" w:name="_Toc360798911"/>
            <w:bookmarkStart w:id="2750" w:name="_Toc360799137"/>
            <w:bookmarkStart w:id="2751" w:name="_Toc360799364"/>
            <w:bookmarkStart w:id="2752" w:name="_Toc360799589"/>
            <w:bookmarkStart w:id="2753" w:name="_Toc360799815"/>
            <w:bookmarkStart w:id="2754" w:name="_Toc360800042"/>
            <w:bookmarkStart w:id="2755" w:name="_Toc360800264"/>
            <w:bookmarkStart w:id="2756" w:name="_Toc361322883"/>
            <w:bookmarkStart w:id="2757" w:name="_Toc362330707"/>
            <w:bookmarkStart w:id="2758" w:name="_Toc362341016"/>
            <w:bookmarkStart w:id="2759" w:name="_Toc362341471"/>
            <w:bookmarkStart w:id="2760" w:name="_Toc362358012"/>
            <w:bookmarkStart w:id="2761" w:name="_Toc358711817"/>
            <w:bookmarkStart w:id="2762" w:name="_Toc358712083"/>
            <w:bookmarkStart w:id="2763" w:name="_Toc358712340"/>
            <w:bookmarkStart w:id="2764" w:name="_Toc358712598"/>
            <w:bookmarkStart w:id="2765" w:name="_Toc358712855"/>
            <w:bookmarkStart w:id="2766" w:name="_Toc358723280"/>
            <w:bookmarkStart w:id="2767" w:name="_Toc358724717"/>
            <w:bookmarkStart w:id="2768" w:name="_Toc358727236"/>
            <w:bookmarkStart w:id="2769" w:name="_Toc358727464"/>
            <w:bookmarkStart w:id="2770" w:name="_Toc358727692"/>
            <w:bookmarkStart w:id="2771" w:name="_Toc358732438"/>
            <w:bookmarkStart w:id="2772" w:name="_Toc358732901"/>
            <w:bookmarkStart w:id="2773" w:name="_Toc358733132"/>
            <w:bookmarkStart w:id="2774" w:name="_Toc358733358"/>
            <w:bookmarkStart w:id="2775" w:name="_Toc360795992"/>
            <w:bookmarkStart w:id="2776" w:name="_Toc360796218"/>
            <w:bookmarkStart w:id="2777" w:name="_Toc360797180"/>
            <w:bookmarkStart w:id="2778" w:name="_Toc360798461"/>
            <w:bookmarkStart w:id="2779" w:name="_Toc360798689"/>
            <w:bookmarkStart w:id="2780" w:name="_Toc360798917"/>
            <w:bookmarkStart w:id="2781" w:name="_Toc360799143"/>
            <w:bookmarkStart w:id="2782" w:name="_Toc360799370"/>
            <w:bookmarkStart w:id="2783" w:name="_Toc360799595"/>
            <w:bookmarkStart w:id="2784" w:name="_Toc360799821"/>
            <w:bookmarkStart w:id="2785" w:name="_Toc360800048"/>
            <w:bookmarkStart w:id="2786" w:name="_Toc360800270"/>
            <w:bookmarkStart w:id="2787" w:name="_Toc361322889"/>
            <w:bookmarkStart w:id="2788" w:name="_Toc362330713"/>
            <w:bookmarkStart w:id="2789" w:name="_Toc362341022"/>
            <w:bookmarkStart w:id="2790" w:name="_Toc362341477"/>
            <w:bookmarkStart w:id="2791" w:name="_Toc362358018"/>
            <w:bookmarkStart w:id="2792" w:name="_Toc358711820"/>
            <w:bookmarkStart w:id="2793" w:name="_Toc358712086"/>
            <w:bookmarkStart w:id="2794" w:name="_Toc358712343"/>
            <w:bookmarkStart w:id="2795" w:name="_Toc358712601"/>
            <w:bookmarkStart w:id="2796" w:name="_Toc358712858"/>
            <w:bookmarkStart w:id="2797" w:name="_Toc358723283"/>
            <w:bookmarkStart w:id="2798" w:name="_Toc358724720"/>
            <w:bookmarkStart w:id="2799" w:name="_Toc358727239"/>
            <w:bookmarkStart w:id="2800" w:name="_Toc358727467"/>
            <w:bookmarkStart w:id="2801" w:name="_Toc358727695"/>
            <w:bookmarkStart w:id="2802" w:name="_Toc358732441"/>
            <w:bookmarkStart w:id="2803" w:name="_Toc358732904"/>
            <w:bookmarkStart w:id="2804" w:name="_Toc358733135"/>
            <w:bookmarkStart w:id="2805" w:name="_Toc358733361"/>
            <w:bookmarkStart w:id="2806" w:name="_Toc360795995"/>
            <w:bookmarkStart w:id="2807" w:name="_Toc360796221"/>
            <w:bookmarkStart w:id="2808" w:name="_Toc360797183"/>
            <w:bookmarkStart w:id="2809" w:name="_Toc360798464"/>
            <w:bookmarkStart w:id="2810" w:name="_Toc360798692"/>
            <w:bookmarkStart w:id="2811" w:name="_Toc360798920"/>
            <w:bookmarkStart w:id="2812" w:name="_Toc360799146"/>
            <w:bookmarkStart w:id="2813" w:name="_Toc360799373"/>
            <w:bookmarkStart w:id="2814" w:name="_Toc360799598"/>
            <w:bookmarkStart w:id="2815" w:name="_Toc360799824"/>
            <w:bookmarkStart w:id="2816" w:name="_Toc360800051"/>
            <w:bookmarkStart w:id="2817" w:name="_Toc360800273"/>
            <w:bookmarkStart w:id="2818" w:name="_Toc361322892"/>
            <w:bookmarkStart w:id="2819" w:name="_Toc362330716"/>
            <w:bookmarkStart w:id="2820" w:name="_Toc362341025"/>
            <w:bookmarkStart w:id="2821" w:name="_Toc362341480"/>
            <w:bookmarkStart w:id="2822" w:name="_Toc362358021"/>
            <w:bookmarkStart w:id="2823" w:name="_Toc358711829"/>
            <w:bookmarkStart w:id="2824" w:name="_Toc358712095"/>
            <w:bookmarkStart w:id="2825" w:name="_Toc358712352"/>
            <w:bookmarkStart w:id="2826" w:name="_Toc358712610"/>
            <w:bookmarkStart w:id="2827" w:name="_Toc358712867"/>
            <w:bookmarkStart w:id="2828" w:name="_Toc358723292"/>
            <w:bookmarkStart w:id="2829" w:name="_Toc358724729"/>
            <w:bookmarkStart w:id="2830" w:name="_Toc358727248"/>
            <w:bookmarkStart w:id="2831" w:name="_Toc358727476"/>
            <w:bookmarkStart w:id="2832" w:name="_Toc358727704"/>
            <w:bookmarkStart w:id="2833" w:name="_Toc358732450"/>
            <w:bookmarkStart w:id="2834" w:name="_Toc358732913"/>
            <w:bookmarkStart w:id="2835" w:name="_Toc358733144"/>
            <w:bookmarkStart w:id="2836" w:name="_Toc358733370"/>
            <w:bookmarkStart w:id="2837" w:name="_Toc360796004"/>
            <w:bookmarkStart w:id="2838" w:name="_Toc360796230"/>
            <w:bookmarkStart w:id="2839" w:name="_Toc360797192"/>
            <w:bookmarkStart w:id="2840" w:name="_Toc360798473"/>
            <w:bookmarkStart w:id="2841" w:name="_Toc360798701"/>
            <w:bookmarkStart w:id="2842" w:name="_Toc360798929"/>
            <w:bookmarkStart w:id="2843" w:name="_Toc360799155"/>
            <w:bookmarkStart w:id="2844" w:name="_Toc360799382"/>
            <w:bookmarkStart w:id="2845" w:name="_Toc360799607"/>
            <w:bookmarkStart w:id="2846" w:name="_Toc360799833"/>
            <w:bookmarkStart w:id="2847" w:name="_Toc360800060"/>
            <w:bookmarkStart w:id="2848" w:name="_Toc360800282"/>
            <w:bookmarkStart w:id="2849" w:name="_Toc361322901"/>
            <w:bookmarkStart w:id="2850" w:name="_Toc362330725"/>
            <w:bookmarkStart w:id="2851" w:name="_Toc362341034"/>
            <w:bookmarkStart w:id="2852" w:name="_Toc362341489"/>
            <w:bookmarkStart w:id="2853" w:name="_Toc362358030"/>
            <w:bookmarkStart w:id="2854" w:name="_Toc358711832"/>
            <w:bookmarkStart w:id="2855" w:name="_Toc358712098"/>
            <w:bookmarkStart w:id="2856" w:name="_Toc358712355"/>
            <w:bookmarkStart w:id="2857" w:name="_Toc358712613"/>
            <w:bookmarkStart w:id="2858" w:name="_Toc358712870"/>
            <w:bookmarkStart w:id="2859" w:name="_Toc358723295"/>
            <w:bookmarkStart w:id="2860" w:name="_Toc358724732"/>
            <w:bookmarkStart w:id="2861" w:name="_Toc358727251"/>
            <w:bookmarkStart w:id="2862" w:name="_Toc358727479"/>
            <w:bookmarkStart w:id="2863" w:name="_Toc358727707"/>
            <w:bookmarkStart w:id="2864" w:name="_Toc358732453"/>
            <w:bookmarkStart w:id="2865" w:name="_Toc358732916"/>
            <w:bookmarkStart w:id="2866" w:name="_Toc358733147"/>
            <w:bookmarkStart w:id="2867" w:name="_Toc358733373"/>
            <w:bookmarkStart w:id="2868" w:name="_Toc360796007"/>
            <w:bookmarkStart w:id="2869" w:name="_Toc360796233"/>
            <w:bookmarkStart w:id="2870" w:name="_Toc360797195"/>
            <w:bookmarkStart w:id="2871" w:name="_Toc360798476"/>
            <w:bookmarkStart w:id="2872" w:name="_Toc360798704"/>
            <w:bookmarkStart w:id="2873" w:name="_Toc360798932"/>
            <w:bookmarkStart w:id="2874" w:name="_Toc360799158"/>
            <w:bookmarkStart w:id="2875" w:name="_Toc360799385"/>
            <w:bookmarkStart w:id="2876" w:name="_Toc360799610"/>
            <w:bookmarkStart w:id="2877" w:name="_Toc360799836"/>
            <w:bookmarkStart w:id="2878" w:name="_Toc360800063"/>
            <w:bookmarkStart w:id="2879" w:name="_Toc360800285"/>
            <w:bookmarkStart w:id="2880" w:name="_Toc361322904"/>
            <w:bookmarkStart w:id="2881" w:name="_Toc362330728"/>
            <w:bookmarkStart w:id="2882" w:name="_Toc362341037"/>
            <w:bookmarkStart w:id="2883" w:name="_Toc362341492"/>
            <w:bookmarkStart w:id="2884" w:name="_Toc362358033"/>
            <w:bookmarkStart w:id="2885" w:name="_Toc358711833"/>
            <w:bookmarkStart w:id="2886" w:name="_Toc358712099"/>
            <w:bookmarkStart w:id="2887" w:name="_Toc358712356"/>
            <w:bookmarkStart w:id="2888" w:name="_Toc358712614"/>
            <w:bookmarkStart w:id="2889" w:name="_Toc358712871"/>
            <w:bookmarkStart w:id="2890" w:name="_Toc358723296"/>
            <w:bookmarkStart w:id="2891" w:name="_Toc358724733"/>
            <w:bookmarkStart w:id="2892" w:name="_Toc358727252"/>
            <w:bookmarkStart w:id="2893" w:name="_Toc358727480"/>
            <w:bookmarkStart w:id="2894" w:name="_Toc358727708"/>
            <w:bookmarkStart w:id="2895" w:name="_Toc358732454"/>
            <w:bookmarkStart w:id="2896" w:name="_Toc358732917"/>
            <w:bookmarkStart w:id="2897" w:name="_Toc358733148"/>
            <w:bookmarkStart w:id="2898" w:name="_Toc358733374"/>
            <w:bookmarkStart w:id="2899" w:name="_Toc360796008"/>
            <w:bookmarkStart w:id="2900" w:name="_Toc360796234"/>
            <w:bookmarkStart w:id="2901" w:name="_Toc360797196"/>
            <w:bookmarkStart w:id="2902" w:name="_Toc360798477"/>
            <w:bookmarkStart w:id="2903" w:name="_Toc360798705"/>
            <w:bookmarkStart w:id="2904" w:name="_Toc360798933"/>
            <w:bookmarkStart w:id="2905" w:name="_Toc360799159"/>
            <w:bookmarkStart w:id="2906" w:name="_Toc360799386"/>
            <w:bookmarkStart w:id="2907" w:name="_Toc360799611"/>
            <w:bookmarkStart w:id="2908" w:name="_Toc360799837"/>
            <w:bookmarkStart w:id="2909" w:name="_Toc360800064"/>
            <w:bookmarkStart w:id="2910" w:name="_Toc360800286"/>
            <w:bookmarkStart w:id="2911" w:name="_Toc361322905"/>
            <w:bookmarkStart w:id="2912" w:name="_Toc362330729"/>
            <w:bookmarkStart w:id="2913" w:name="_Toc362341038"/>
            <w:bookmarkStart w:id="2914" w:name="_Toc362341493"/>
            <w:bookmarkStart w:id="2915" w:name="_Toc362358034"/>
            <w:bookmarkStart w:id="2916" w:name="_Toc358711840"/>
            <w:bookmarkStart w:id="2917" w:name="_Toc358712106"/>
            <w:bookmarkStart w:id="2918" w:name="_Toc358712363"/>
            <w:bookmarkStart w:id="2919" w:name="_Toc358712621"/>
            <w:bookmarkStart w:id="2920" w:name="_Toc358712878"/>
            <w:bookmarkStart w:id="2921" w:name="_Toc358723303"/>
            <w:bookmarkStart w:id="2922" w:name="_Toc358724740"/>
            <w:bookmarkStart w:id="2923" w:name="_Toc358727259"/>
            <w:bookmarkStart w:id="2924" w:name="_Toc358727487"/>
            <w:bookmarkStart w:id="2925" w:name="_Toc358727715"/>
            <w:bookmarkStart w:id="2926" w:name="_Toc358732461"/>
            <w:bookmarkStart w:id="2927" w:name="_Toc358732924"/>
            <w:bookmarkStart w:id="2928" w:name="_Toc358733155"/>
            <w:bookmarkStart w:id="2929" w:name="_Toc358733381"/>
            <w:bookmarkStart w:id="2930" w:name="_Toc360796015"/>
            <w:bookmarkStart w:id="2931" w:name="_Toc360796241"/>
            <w:bookmarkStart w:id="2932" w:name="_Toc360797203"/>
            <w:bookmarkStart w:id="2933" w:name="_Toc360798484"/>
            <w:bookmarkStart w:id="2934" w:name="_Toc360798712"/>
            <w:bookmarkStart w:id="2935" w:name="_Toc360798940"/>
            <w:bookmarkStart w:id="2936" w:name="_Toc360799166"/>
            <w:bookmarkStart w:id="2937" w:name="_Toc360799393"/>
            <w:bookmarkStart w:id="2938" w:name="_Toc360799618"/>
            <w:bookmarkStart w:id="2939" w:name="_Toc360799844"/>
            <w:bookmarkStart w:id="2940" w:name="_Toc360800071"/>
            <w:bookmarkStart w:id="2941" w:name="_Toc360800293"/>
            <w:bookmarkStart w:id="2942" w:name="_Toc361322912"/>
            <w:bookmarkStart w:id="2943" w:name="_Toc362330736"/>
            <w:bookmarkStart w:id="2944" w:name="_Toc362341045"/>
            <w:bookmarkStart w:id="2945" w:name="_Toc362341500"/>
            <w:bookmarkStart w:id="2946" w:name="_Toc362358041"/>
            <w:bookmarkStart w:id="2947" w:name="_Toc358711843"/>
            <w:bookmarkStart w:id="2948" w:name="_Toc358712109"/>
            <w:bookmarkStart w:id="2949" w:name="_Toc358712366"/>
            <w:bookmarkStart w:id="2950" w:name="_Toc358712624"/>
            <w:bookmarkStart w:id="2951" w:name="_Toc358712881"/>
            <w:bookmarkStart w:id="2952" w:name="_Toc358723306"/>
            <w:bookmarkStart w:id="2953" w:name="_Toc358724743"/>
            <w:bookmarkStart w:id="2954" w:name="_Toc358727262"/>
            <w:bookmarkStart w:id="2955" w:name="_Toc358727490"/>
            <w:bookmarkStart w:id="2956" w:name="_Toc358727718"/>
            <w:bookmarkStart w:id="2957" w:name="_Toc358732464"/>
            <w:bookmarkStart w:id="2958" w:name="_Toc358732927"/>
            <w:bookmarkStart w:id="2959" w:name="_Toc358733158"/>
            <w:bookmarkStart w:id="2960" w:name="_Toc358733384"/>
            <w:bookmarkStart w:id="2961" w:name="_Toc360796018"/>
            <w:bookmarkStart w:id="2962" w:name="_Toc360796244"/>
            <w:bookmarkStart w:id="2963" w:name="_Toc360797206"/>
            <w:bookmarkStart w:id="2964" w:name="_Toc360798487"/>
            <w:bookmarkStart w:id="2965" w:name="_Toc360798715"/>
            <w:bookmarkStart w:id="2966" w:name="_Toc360798943"/>
            <w:bookmarkStart w:id="2967" w:name="_Toc360799169"/>
            <w:bookmarkStart w:id="2968" w:name="_Toc360799396"/>
            <w:bookmarkStart w:id="2969" w:name="_Toc360799621"/>
            <w:bookmarkStart w:id="2970" w:name="_Toc360799847"/>
            <w:bookmarkStart w:id="2971" w:name="_Toc360800074"/>
            <w:bookmarkStart w:id="2972" w:name="_Toc360800296"/>
            <w:bookmarkStart w:id="2973" w:name="_Toc361322915"/>
            <w:bookmarkStart w:id="2974" w:name="_Toc362330739"/>
            <w:bookmarkStart w:id="2975" w:name="_Toc362341048"/>
            <w:bookmarkStart w:id="2976" w:name="_Toc362341503"/>
            <w:bookmarkStart w:id="2977" w:name="_Toc362358044"/>
            <w:bookmarkStart w:id="2978" w:name="_Toc358711844"/>
            <w:bookmarkStart w:id="2979" w:name="_Toc358712110"/>
            <w:bookmarkStart w:id="2980" w:name="_Toc358712367"/>
            <w:bookmarkStart w:id="2981" w:name="_Toc358712625"/>
            <w:bookmarkStart w:id="2982" w:name="_Toc358712882"/>
            <w:bookmarkStart w:id="2983" w:name="_Toc358723307"/>
            <w:bookmarkStart w:id="2984" w:name="_Toc358724744"/>
            <w:bookmarkStart w:id="2985" w:name="_Toc358727263"/>
            <w:bookmarkStart w:id="2986" w:name="_Toc358727491"/>
            <w:bookmarkStart w:id="2987" w:name="_Toc358727719"/>
            <w:bookmarkStart w:id="2988" w:name="_Toc358732465"/>
            <w:bookmarkStart w:id="2989" w:name="_Toc358732928"/>
            <w:bookmarkStart w:id="2990" w:name="_Toc358733159"/>
            <w:bookmarkStart w:id="2991" w:name="_Toc358733385"/>
            <w:bookmarkStart w:id="2992" w:name="_Toc360796019"/>
            <w:bookmarkStart w:id="2993" w:name="_Toc360796245"/>
            <w:bookmarkStart w:id="2994" w:name="_Toc360797207"/>
            <w:bookmarkStart w:id="2995" w:name="_Toc360798488"/>
            <w:bookmarkStart w:id="2996" w:name="_Toc360798716"/>
            <w:bookmarkStart w:id="2997" w:name="_Toc360798944"/>
            <w:bookmarkStart w:id="2998" w:name="_Toc360799170"/>
            <w:bookmarkStart w:id="2999" w:name="_Toc360799397"/>
            <w:bookmarkStart w:id="3000" w:name="_Toc360799622"/>
            <w:bookmarkStart w:id="3001" w:name="_Toc360799848"/>
            <w:bookmarkStart w:id="3002" w:name="_Toc360800075"/>
            <w:bookmarkStart w:id="3003" w:name="_Toc360800297"/>
            <w:bookmarkStart w:id="3004" w:name="_Toc361322916"/>
            <w:bookmarkStart w:id="3005" w:name="_Toc362330740"/>
            <w:bookmarkStart w:id="3006" w:name="_Toc362341049"/>
            <w:bookmarkStart w:id="3007" w:name="_Toc362341504"/>
            <w:bookmarkStart w:id="3008" w:name="_Toc362358045"/>
            <w:bookmarkStart w:id="3009" w:name="_Toc358711845"/>
            <w:bookmarkStart w:id="3010" w:name="_Toc358712111"/>
            <w:bookmarkStart w:id="3011" w:name="_Toc358712368"/>
            <w:bookmarkStart w:id="3012" w:name="_Toc358712626"/>
            <w:bookmarkStart w:id="3013" w:name="_Toc358712883"/>
            <w:bookmarkStart w:id="3014" w:name="_Toc358723308"/>
            <w:bookmarkStart w:id="3015" w:name="_Toc358724745"/>
            <w:bookmarkStart w:id="3016" w:name="_Toc358727264"/>
            <w:bookmarkStart w:id="3017" w:name="_Toc358727492"/>
            <w:bookmarkStart w:id="3018" w:name="_Toc358727720"/>
            <w:bookmarkStart w:id="3019" w:name="_Toc358732466"/>
            <w:bookmarkStart w:id="3020" w:name="_Toc358732929"/>
            <w:bookmarkStart w:id="3021" w:name="_Toc358733160"/>
            <w:bookmarkStart w:id="3022" w:name="_Toc358733386"/>
            <w:bookmarkStart w:id="3023" w:name="_Toc360796020"/>
            <w:bookmarkStart w:id="3024" w:name="_Toc360796246"/>
            <w:bookmarkStart w:id="3025" w:name="_Toc360797208"/>
            <w:bookmarkStart w:id="3026" w:name="_Toc360798489"/>
            <w:bookmarkStart w:id="3027" w:name="_Toc360798717"/>
            <w:bookmarkStart w:id="3028" w:name="_Toc360798945"/>
            <w:bookmarkStart w:id="3029" w:name="_Toc360799171"/>
            <w:bookmarkStart w:id="3030" w:name="_Toc360799398"/>
            <w:bookmarkStart w:id="3031" w:name="_Toc360799623"/>
            <w:bookmarkStart w:id="3032" w:name="_Toc360799849"/>
            <w:bookmarkStart w:id="3033" w:name="_Toc360800076"/>
            <w:bookmarkStart w:id="3034" w:name="_Toc360800298"/>
            <w:bookmarkStart w:id="3035" w:name="_Toc361322917"/>
            <w:bookmarkStart w:id="3036" w:name="_Toc362330741"/>
            <w:bookmarkStart w:id="3037" w:name="_Toc362341050"/>
            <w:bookmarkStart w:id="3038" w:name="_Toc362341505"/>
            <w:bookmarkStart w:id="3039" w:name="_Toc362358046"/>
            <w:bookmarkStart w:id="3040" w:name="_Toc358711846"/>
            <w:bookmarkStart w:id="3041" w:name="_Toc358712112"/>
            <w:bookmarkStart w:id="3042" w:name="_Toc358712369"/>
            <w:bookmarkStart w:id="3043" w:name="_Toc358712627"/>
            <w:bookmarkStart w:id="3044" w:name="_Toc358712884"/>
            <w:bookmarkStart w:id="3045" w:name="_Toc358723309"/>
            <w:bookmarkStart w:id="3046" w:name="_Toc358724746"/>
            <w:bookmarkStart w:id="3047" w:name="_Toc358727265"/>
            <w:bookmarkStart w:id="3048" w:name="_Toc358727493"/>
            <w:bookmarkStart w:id="3049" w:name="_Toc358727721"/>
            <w:bookmarkStart w:id="3050" w:name="_Toc358732467"/>
            <w:bookmarkStart w:id="3051" w:name="_Toc358732930"/>
            <w:bookmarkStart w:id="3052" w:name="_Toc358733161"/>
            <w:bookmarkStart w:id="3053" w:name="_Toc358733387"/>
            <w:bookmarkStart w:id="3054" w:name="_Toc360796021"/>
            <w:bookmarkStart w:id="3055" w:name="_Toc360796247"/>
            <w:bookmarkStart w:id="3056" w:name="_Toc360797209"/>
            <w:bookmarkStart w:id="3057" w:name="_Toc360798490"/>
            <w:bookmarkStart w:id="3058" w:name="_Toc360798718"/>
            <w:bookmarkStart w:id="3059" w:name="_Toc360798946"/>
            <w:bookmarkStart w:id="3060" w:name="_Toc360799172"/>
            <w:bookmarkStart w:id="3061" w:name="_Toc360799399"/>
            <w:bookmarkStart w:id="3062" w:name="_Toc360799624"/>
            <w:bookmarkStart w:id="3063" w:name="_Toc360799850"/>
            <w:bookmarkStart w:id="3064" w:name="_Toc360800077"/>
            <w:bookmarkStart w:id="3065" w:name="_Toc360800299"/>
            <w:bookmarkStart w:id="3066" w:name="_Toc361322918"/>
            <w:bookmarkStart w:id="3067" w:name="_Toc362330742"/>
            <w:bookmarkStart w:id="3068" w:name="_Toc362341051"/>
            <w:bookmarkStart w:id="3069" w:name="_Toc362341506"/>
            <w:bookmarkStart w:id="3070" w:name="_Toc362358047"/>
            <w:bookmarkStart w:id="3071" w:name="_Toc358711847"/>
            <w:bookmarkStart w:id="3072" w:name="_Toc358712113"/>
            <w:bookmarkStart w:id="3073" w:name="_Toc358712370"/>
            <w:bookmarkStart w:id="3074" w:name="_Toc358712628"/>
            <w:bookmarkStart w:id="3075" w:name="_Toc358712885"/>
            <w:bookmarkStart w:id="3076" w:name="_Toc358723310"/>
            <w:bookmarkStart w:id="3077" w:name="_Toc358724747"/>
            <w:bookmarkStart w:id="3078" w:name="_Toc358727266"/>
            <w:bookmarkStart w:id="3079" w:name="_Toc358727494"/>
            <w:bookmarkStart w:id="3080" w:name="_Toc358727722"/>
            <w:bookmarkStart w:id="3081" w:name="_Toc358732468"/>
            <w:bookmarkStart w:id="3082" w:name="_Toc358732931"/>
            <w:bookmarkStart w:id="3083" w:name="_Toc358733162"/>
            <w:bookmarkStart w:id="3084" w:name="_Toc358733388"/>
            <w:bookmarkStart w:id="3085" w:name="_Toc360796022"/>
            <w:bookmarkStart w:id="3086" w:name="_Toc360796248"/>
            <w:bookmarkStart w:id="3087" w:name="_Toc360797210"/>
            <w:bookmarkStart w:id="3088" w:name="_Toc360798491"/>
            <w:bookmarkStart w:id="3089" w:name="_Toc360798719"/>
            <w:bookmarkStart w:id="3090" w:name="_Toc360798947"/>
            <w:bookmarkStart w:id="3091" w:name="_Toc360799173"/>
            <w:bookmarkStart w:id="3092" w:name="_Toc360799400"/>
            <w:bookmarkStart w:id="3093" w:name="_Toc360799625"/>
            <w:bookmarkStart w:id="3094" w:name="_Toc360799851"/>
            <w:bookmarkStart w:id="3095" w:name="_Toc360800078"/>
            <w:bookmarkStart w:id="3096" w:name="_Toc360800300"/>
            <w:bookmarkStart w:id="3097" w:name="_Toc361322919"/>
            <w:bookmarkStart w:id="3098" w:name="_Toc362330743"/>
            <w:bookmarkStart w:id="3099" w:name="_Toc362341052"/>
            <w:bookmarkStart w:id="3100" w:name="_Toc362341507"/>
            <w:bookmarkStart w:id="3101" w:name="_Toc362358048"/>
            <w:bookmarkStart w:id="3102" w:name="_Toc358711866"/>
            <w:bookmarkStart w:id="3103" w:name="_Toc358712132"/>
            <w:bookmarkStart w:id="3104" w:name="_Toc358712389"/>
            <w:bookmarkStart w:id="3105" w:name="_Toc358712647"/>
            <w:bookmarkStart w:id="3106" w:name="_Toc358712904"/>
            <w:bookmarkStart w:id="3107" w:name="_Toc358723329"/>
            <w:bookmarkStart w:id="3108" w:name="_Toc358724766"/>
            <w:bookmarkStart w:id="3109" w:name="_Toc358727285"/>
            <w:bookmarkStart w:id="3110" w:name="_Toc358727513"/>
            <w:bookmarkStart w:id="3111" w:name="_Toc358727741"/>
            <w:bookmarkStart w:id="3112" w:name="_Toc358732487"/>
            <w:bookmarkStart w:id="3113" w:name="_Toc358732950"/>
            <w:bookmarkStart w:id="3114" w:name="_Toc358733181"/>
            <w:bookmarkStart w:id="3115" w:name="_Toc358733407"/>
            <w:bookmarkStart w:id="3116" w:name="_Toc360796041"/>
            <w:bookmarkStart w:id="3117" w:name="_Toc360796267"/>
            <w:bookmarkStart w:id="3118" w:name="_Toc360797229"/>
            <w:bookmarkStart w:id="3119" w:name="_Toc360798510"/>
            <w:bookmarkStart w:id="3120" w:name="_Toc360798738"/>
            <w:bookmarkStart w:id="3121" w:name="_Toc360798966"/>
            <w:bookmarkStart w:id="3122" w:name="_Toc360799192"/>
            <w:bookmarkStart w:id="3123" w:name="_Toc360799419"/>
            <w:bookmarkStart w:id="3124" w:name="_Toc360799644"/>
            <w:bookmarkStart w:id="3125" w:name="_Toc360799870"/>
            <w:bookmarkStart w:id="3126" w:name="_Toc360800097"/>
            <w:bookmarkStart w:id="3127" w:name="_Toc360800319"/>
            <w:bookmarkStart w:id="3128" w:name="_Toc361322938"/>
            <w:bookmarkStart w:id="3129" w:name="_Toc362330762"/>
            <w:bookmarkStart w:id="3130" w:name="_Toc362341071"/>
            <w:bookmarkStart w:id="3131" w:name="_Toc362341526"/>
            <w:bookmarkStart w:id="3132" w:name="_Toc362358067"/>
            <w:bookmarkStart w:id="3133" w:name="_Toc358711867"/>
            <w:bookmarkStart w:id="3134" w:name="_Toc358712133"/>
            <w:bookmarkStart w:id="3135" w:name="_Toc358712390"/>
            <w:bookmarkStart w:id="3136" w:name="_Toc358712648"/>
            <w:bookmarkStart w:id="3137" w:name="_Toc358712905"/>
            <w:bookmarkStart w:id="3138" w:name="_Toc358723330"/>
            <w:bookmarkStart w:id="3139" w:name="_Toc358724767"/>
            <w:bookmarkStart w:id="3140" w:name="_Toc358727286"/>
            <w:bookmarkStart w:id="3141" w:name="_Toc358727514"/>
            <w:bookmarkStart w:id="3142" w:name="_Toc358727742"/>
            <w:bookmarkStart w:id="3143" w:name="_Toc358732488"/>
            <w:bookmarkStart w:id="3144" w:name="_Toc358732951"/>
            <w:bookmarkStart w:id="3145" w:name="_Toc358733182"/>
            <w:bookmarkStart w:id="3146" w:name="_Toc358733408"/>
            <w:bookmarkStart w:id="3147" w:name="_Toc360796042"/>
            <w:bookmarkStart w:id="3148" w:name="_Toc360796268"/>
            <w:bookmarkStart w:id="3149" w:name="_Toc360797230"/>
            <w:bookmarkStart w:id="3150" w:name="_Toc360798511"/>
            <w:bookmarkStart w:id="3151" w:name="_Toc360798739"/>
            <w:bookmarkStart w:id="3152" w:name="_Toc360798967"/>
            <w:bookmarkStart w:id="3153" w:name="_Toc360799193"/>
            <w:bookmarkStart w:id="3154" w:name="_Toc360799420"/>
            <w:bookmarkStart w:id="3155" w:name="_Toc360799645"/>
            <w:bookmarkStart w:id="3156" w:name="_Toc360799871"/>
            <w:bookmarkStart w:id="3157" w:name="_Toc360800098"/>
            <w:bookmarkStart w:id="3158" w:name="_Toc360800320"/>
            <w:bookmarkStart w:id="3159" w:name="_Toc361322939"/>
            <w:bookmarkStart w:id="3160" w:name="_Toc362330763"/>
            <w:bookmarkStart w:id="3161" w:name="_Toc362341072"/>
            <w:bookmarkStart w:id="3162" w:name="_Toc362341527"/>
            <w:bookmarkStart w:id="3163" w:name="_Toc362358068"/>
            <w:bookmarkStart w:id="3164" w:name="_Toc358711868"/>
            <w:bookmarkStart w:id="3165" w:name="_Toc358712134"/>
            <w:bookmarkStart w:id="3166" w:name="_Toc358712391"/>
            <w:bookmarkStart w:id="3167" w:name="_Toc358712649"/>
            <w:bookmarkStart w:id="3168" w:name="_Toc358712906"/>
            <w:bookmarkStart w:id="3169" w:name="_Toc358723331"/>
            <w:bookmarkStart w:id="3170" w:name="_Toc358724768"/>
            <w:bookmarkStart w:id="3171" w:name="_Toc358727287"/>
            <w:bookmarkStart w:id="3172" w:name="_Toc358727515"/>
            <w:bookmarkStart w:id="3173" w:name="_Toc358727743"/>
            <w:bookmarkStart w:id="3174" w:name="_Toc358732489"/>
            <w:bookmarkStart w:id="3175" w:name="_Toc358732952"/>
            <w:bookmarkStart w:id="3176" w:name="_Toc358733183"/>
            <w:bookmarkStart w:id="3177" w:name="_Toc358733409"/>
            <w:bookmarkStart w:id="3178" w:name="_Toc360796043"/>
            <w:bookmarkStart w:id="3179" w:name="_Toc360796269"/>
            <w:bookmarkStart w:id="3180" w:name="_Toc360797231"/>
            <w:bookmarkStart w:id="3181" w:name="_Toc360798512"/>
            <w:bookmarkStart w:id="3182" w:name="_Toc360798740"/>
            <w:bookmarkStart w:id="3183" w:name="_Toc360798968"/>
            <w:bookmarkStart w:id="3184" w:name="_Toc360799194"/>
            <w:bookmarkStart w:id="3185" w:name="_Toc360799421"/>
            <w:bookmarkStart w:id="3186" w:name="_Toc360799646"/>
            <w:bookmarkStart w:id="3187" w:name="_Toc360799872"/>
            <w:bookmarkStart w:id="3188" w:name="_Toc360800099"/>
            <w:bookmarkStart w:id="3189" w:name="_Toc360800321"/>
            <w:bookmarkStart w:id="3190" w:name="_Toc361322940"/>
            <w:bookmarkStart w:id="3191" w:name="_Toc362330764"/>
            <w:bookmarkStart w:id="3192" w:name="_Toc362341073"/>
            <w:bookmarkStart w:id="3193" w:name="_Toc362341528"/>
            <w:bookmarkStart w:id="3194" w:name="_Toc362358069"/>
            <w:bookmarkStart w:id="3195" w:name="_Toc358711869"/>
            <w:bookmarkStart w:id="3196" w:name="_Toc358712135"/>
            <w:bookmarkStart w:id="3197" w:name="_Toc358712392"/>
            <w:bookmarkStart w:id="3198" w:name="_Toc358712650"/>
            <w:bookmarkStart w:id="3199" w:name="_Toc358712907"/>
            <w:bookmarkStart w:id="3200" w:name="_Toc358723332"/>
            <w:bookmarkStart w:id="3201" w:name="_Toc358724769"/>
            <w:bookmarkStart w:id="3202" w:name="_Toc358727288"/>
            <w:bookmarkStart w:id="3203" w:name="_Toc358727516"/>
            <w:bookmarkStart w:id="3204" w:name="_Toc358727744"/>
            <w:bookmarkStart w:id="3205" w:name="_Toc358732490"/>
            <w:bookmarkStart w:id="3206" w:name="_Toc358732953"/>
            <w:bookmarkStart w:id="3207" w:name="_Toc358733184"/>
            <w:bookmarkStart w:id="3208" w:name="_Toc358733410"/>
            <w:bookmarkStart w:id="3209" w:name="_Toc360796044"/>
            <w:bookmarkStart w:id="3210" w:name="_Toc360796270"/>
            <w:bookmarkStart w:id="3211" w:name="_Toc360797232"/>
            <w:bookmarkStart w:id="3212" w:name="_Toc360798513"/>
            <w:bookmarkStart w:id="3213" w:name="_Toc360798741"/>
            <w:bookmarkStart w:id="3214" w:name="_Toc360798969"/>
            <w:bookmarkStart w:id="3215" w:name="_Toc360799195"/>
            <w:bookmarkStart w:id="3216" w:name="_Toc360799422"/>
            <w:bookmarkStart w:id="3217" w:name="_Toc360799647"/>
            <w:bookmarkStart w:id="3218" w:name="_Toc360799873"/>
            <w:bookmarkStart w:id="3219" w:name="_Toc360800100"/>
            <w:bookmarkStart w:id="3220" w:name="_Toc360800322"/>
            <w:bookmarkStart w:id="3221" w:name="_Toc361322941"/>
            <w:bookmarkStart w:id="3222" w:name="_Toc362330765"/>
            <w:bookmarkStart w:id="3223" w:name="_Toc362341074"/>
            <w:bookmarkStart w:id="3224" w:name="_Toc362341529"/>
            <w:bookmarkStart w:id="3225" w:name="_Toc362358070"/>
            <w:bookmarkStart w:id="3226" w:name="_Toc358711870"/>
            <w:bookmarkStart w:id="3227" w:name="_Toc358712136"/>
            <w:bookmarkStart w:id="3228" w:name="_Toc358712393"/>
            <w:bookmarkStart w:id="3229" w:name="_Toc358712651"/>
            <w:bookmarkStart w:id="3230" w:name="_Toc358712908"/>
            <w:bookmarkStart w:id="3231" w:name="_Toc358723333"/>
            <w:bookmarkStart w:id="3232" w:name="_Toc358724770"/>
            <w:bookmarkStart w:id="3233" w:name="_Toc358727289"/>
            <w:bookmarkStart w:id="3234" w:name="_Toc358727517"/>
            <w:bookmarkStart w:id="3235" w:name="_Toc358727745"/>
            <w:bookmarkStart w:id="3236" w:name="_Toc358732491"/>
            <w:bookmarkStart w:id="3237" w:name="_Toc358732954"/>
            <w:bookmarkStart w:id="3238" w:name="_Toc358733185"/>
            <w:bookmarkStart w:id="3239" w:name="_Toc358733411"/>
            <w:bookmarkStart w:id="3240" w:name="_Toc360796045"/>
            <w:bookmarkStart w:id="3241" w:name="_Toc360796271"/>
            <w:bookmarkStart w:id="3242" w:name="_Toc360797233"/>
            <w:bookmarkStart w:id="3243" w:name="_Toc360798514"/>
            <w:bookmarkStart w:id="3244" w:name="_Toc360798742"/>
            <w:bookmarkStart w:id="3245" w:name="_Toc360798970"/>
            <w:bookmarkStart w:id="3246" w:name="_Toc360799196"/>
            <w:bookmarkStart w:id="3247" w:name="_Toc360799423"/>
            <w:bookmarkStart w:id="3248" w:name="_Toc360799648"/>
            <w:bookmarkStart w:id="3249" w:name="_Toc360799874"/>
            <w:bookmarkStart w:id="3250" w:name="_Toc360800101"/>
            <w:bookmarkStart w:id="3251" w:name="_Toc360800323"/>
            <w:bookmarkStart w:id="3252" w:name="_Toc361322942"/>
            <w:bookmarkStart w:id="3253" w:name="_Toc362330766"/>
            <w:bookmarkStart w:id="3254" w:name="_Toc362341075"/>
            <w:bookmarkStart w:id="3255" w:name="_Toc362341530"/>
            <w:bookmarkStart w:id="3256" w:name="_Toc362358071"/>
            <w:bookmarkStart w:id="3257" w:name="_Toc358711871"/>
            <w:bookmarkStart w:id="3258" w:name="_Toc358712137"/>
            <w:bookmarkStart w:id="3259" w:name="_Toc358712394"/>
            <w:bookmarkStart w:id="3260" w:name="_Toc358712652"/>
            <w:bookmarkStart w:id="3261" w:name="_Toc358712909"/>
            <w:bookmarkStart w:id="3262" w:name="_Toc358723334"/>
            <w:bookmarkStart w:id="3263" w:name="_Toc358724771"/>
            <w:bookmarkStart w:id="3264" w:name="_Toc358727290"/>
            <w:bookmarkStart w:id="3265" w:name="_Toc358727518"/>
            <w:bookmarkStart w:id="3266" w:name="_Toc358727746"/>
            <w:bookmarkStart w:id="3267" w:name="_Toc358732492"/>
            <w:bookmarkStart w:id="3268" w:name="_Toc358732955"/>
            <w:bookmarkStart w:id="3269" w:name="_Toc358733186"/>
            <w:bookmarkStart w:id="3270" w:name="_Toc358733412"/>
            <w:bookmarkStart w:id="3271" w:name="_Toc360796046"/>
            <w:bookmarkStart w:id="3272" w:name="_Toc360796272"/>
            <w:bookmarkStart w:id="3273" w:name="_Toc360797234"/>
            <w:bookmarkStart w:id="3274" w:name="_Toc360798515"/>
            <w:bookmarkStart w:id="3275" w:name="_Toc360798743"/>
            <w:bookmarkStart w:id="3276" w:name="_Toc360798971"/>
            <w:bookmarkStart w:id="3277" w:name="_Toc360799197"/>
            <w:bookmarkStart w:id="3278" w:name="_Toc360799424"/>
            <w:bookmarkStart w:id="3279" w:name="_Toc360799649"/>
            <w:bookmarkStart w:id="3280" w:name="_Toc360799875"/>
            <w:bookmarkStart w:id="3281" w:name="_Toc360800102"/>
            <w:bookmarkStart w:id="3282" w:name="_Toc360800324"/>
            <w:bookmarkStart w:id="3283" w:name="_Toc361322943"/>
            <w:bookmarkStart w:id="3284" w:name="_Toc362330767"/>
            <w:bookmarkStart w:id="3285" w:name="_Toc362341076"/>
            <w:bookmarkStart w:id="3286" w:name="_Toc362341531"/>
            <w:bookmarkStart w:id="3287" w:name="_Toc362358072"/>
            <w:bookmarkStart w:id="3288" w:name="_Toc358711872"/>
            <w:bookmarkStart w:id="3289" w:name="_Toc358712138"/>
            <w:bookmarkStart w:id="3290" w:name="_Toc358712395"/>
            <w:bookmarkStart w:id="3291" w:name="_Toc358712653"/>
            <w:bookmarkStart w:id="3292" w:name="_Toc358712910"/>
            <w:bookmarkStart w:id="3293" w:name="_Toc358723335"/>
            <w:bookmarkStart w:id="3294" w:name="_Toc358724772"/>
            <w:bookmarkStart w:id="3295" w:name="_Toc358727291"/>
            <w:bookmarkStart w:id="3296" w:name="_Toc358727519"/>
            <w:bookmarkStart w:id="3297" w:name="_Toc358727747"/>
            <w:bookmarkStart w:id="3298" w:name="_Toc358732493"/>
            <w:bookmarkStart w:id="3299" w:name="_Toc358732956"/>
            <w:bookmarkStart w:id="3300" w:name="_Toc358733187"/>
            <w:bookmarkStart w:id="3301" w:name="_Toc358733413"/>
            <w:bookmarkStart w:id="3302" w:name="_Toc360796047"/>
            <w:bookmarkStart w:id="3303" w:name="_Toc360796273"/>
            <w:bookmarkStart w:id="3304" w:name="_Toc360797235"/>
            <w:bookmarkStart w:id="3305" w:name="_Toc360798516"/>
            <w:bookmarkStart w:id="3306" w:name="_Toc360798744"/>
            <w:bookmarkStart w:id="3307" w:name="_Toc360798972"/>
            <w:bookmarkStart w:id="3308" w:name="_Toc360799198"/>
            <w:bookmarkStart w:id="3309" w:name="_Toc360799425"/>
            <w:bookmarkStart w:id="3310" w:name="_Toc360799650"/>
            <w:bookmarkStart w:id="3311" w:name="_Toc360799876"/>
            <w:bookmarkStart w:id="3312" w:name="_Toc360800103"/>
            <w:bookmarkStart w:id="3313" w:name="_Toc360800325"/>
            <w:bookmarkStart w:id="3314" w:name="_Toc361322944"/>
            <w:bookmarkStart w:id="3315" w:name="_Toc362330768"/>
            <w:bookmarkStart w:id="3316" w:name="_Toc362341077"/>
            <w:bookmarkStart w:id="3317" w:name="_Toc362341532"/>
            <w:bookmarkStart w:id="3318" w:name="_Toc362358073"/>
            <w:bookmarkStart w:id="3319" w:name="_Toc358711873"/>
            <w:bookmarkStart w:id="3320" w:name="_Toc358712139"/>
            <w:bookmarkStart w:id="3321" w:name="_Toc358712396"/>
            <w:bookmarkStart w:id="3322" w:name="_Toc358712654"/>
            <w:bookmarkStart w:id="3323" w:name="_Toc358712911"/>
            <w:bookmarkStart w:id="3324" w:name="_Toc358723336"/>
            <w:bookmarkStart w:id="3325" w:name="_Toc358724773"/>
            <w:bookmarkStart w:id="3326" w:name="_Toc358727292"/>
            <w:bookmarkStart w:id="3327" w:name="_Toc358727520"/>
            <w:bookmarkStart w:id="3328" w:name="_Toc358727748"/>
            <w:bookmarkStart w:id="3329" w:name="_Toc358732494"/>
            <w:bookmarkStart w:id="3330" w:name="_Toc358732957"/>
            <w:bookmarkStart w:id="3331" w:name="_Toc358733188"/>
            <w:bookmarkStart w:id="3332" w:name="_Toc358733414"/>
            <w:bookmarkStart w:id="3333" w:name="_Toc360796048"/>
            <w:bookmarkStart w:id="3334" w:name="_Toc360796274"/>
            <w:bookmarkStart w:id="3335" w:name="_Toc360797236"/>
            <w:bookmarkStart w:id="3336" w:name="_Toc360798517"/>
            <w:bookmarkStart w:id="3337" w:name="_Toc360798745"/>
            <w:bookmarkStart w:id="3338" w:name="_Toc360798973"/>
            <w:bookmarkStart w:id="3339" w:name="_Toc360799199"/>
            <w:bookmarkStart w:id="3340" w:name="_Toc360799426"/>
            <w:bookmarkStart w:id="3341" w:name="_Toc360799651"/>
            <w:bookmarkStart w:id="3342" w:name="_Toc360799877"/>
            <w:bookmarkStart w:id="3343" w:name="_Toc360800104"/>
            <w:bookmarkStart w:id="3344" w:name="_Toc360800326"/>
            <w:bookmarkStart w:id="3345" w:name="_Toc361322945"/>
            <w:bookmarkStart w:id="3346" w:name="_Toc362330769"/>
            <w:bookmarkStart w:id="3347" w:name="_Toc362341078"/>
            <w:bookmarkStart w:id="3348" w:name="_Toc362341533"/>
            <w:bookmarkStart w:id="3349" w:name="_Toc362358074"/>
            <w:bookmarkStart w:id="3350" w:name="_Toc358711874"/>
            <w:bookmarkStart w:id="3351" w:name="_Toc358712140"/>
            <w:bookmarkStart w:id="3352" w:name="_Toc358712397"/>
            <w:bookmarkStart w:id="3353" w:name="_Toc358712655"/>
            <w:bookmarkStart w:id="3354" w:name="_Toc358712912"/>
            <w:bookmarkStart w:id="3355" w:name="_Toc358723337"/>
            <w:bookmarkStart w:id="3356" w:name="_Toc358724774"/>
            <w:bookmarkStart w:id="3357" w:name="_Toc358727293"/>
            <w:bookmarkStart w:id="3358" w:name="_Toc358727521"/>
            <w:bookmarkStart w:id="3359" w:name="_Toc358727749"/>
            <w:bookmarkStart w:id="3360" w:name="_Toc358732495"/>
            <w:bookmarkStart w:id="3361" w:name="_Toc358732958"/>
            <w:bookmarkStart w:id="3362" w:name="_Toc358733189"/>
            <w:bookmarkStart w:id="3363" w:name="_Toc358733415"/>
            <w:bookmarkStart w:id="3364" w:name="_Toc360796049"/>
            <w:bookmarkStart w:id="3365" w:name="_Toc360796275"/>
            <w:bookmarkStart w:id="3366" w:name="_Toc360797237"/>
            <w:bookmarkStart w:id="3367" w:name="_Toc360798518"/>
            <w:bookmarkStart w:id="3368" w:name="_Toc360798746"/>
            <w:bookmarkStart w:id="3369" w:name="_Toc360798974"/>
            <w:bookmarkStart w:id="3370" w:name="_Toc360799200"/>
            <w:bookmarkStart w:id="3371" w:name="_Toc360799427"/>
            <w:bookmarkStart w:id="3372" w:name="_Toc360799652"/>
            <w:bookmarkStart w:id="3373" w:name="_Toc360799878"/>
            <w:bookmarkStart w:id="3374" w:name="_Toc360800105"/>
            <w:bookmarkStart w:id="3375" w:name="_Toc360800327"/>
            <w:bookmarkStart w:id="3376" w:name="_Toc361322946"/>
            <w:bookmarkStart w:id="3377" w:name="_Toc362330770"/>
            <w:bookmarkStart w:id="3378" w:name="_Toc362341079"/>
            <w:bookmarkStart w:id="3379" w:name="_Toc362341534"/>
            <w:bookmarkStart w:id="3380" w:name="_Toc362358075"/>
            <w:bookmarkStart w:id="3381" w:name="_Toc358711875"/>
            <w:bookmarkStart w:id="3382" w:name="_Toc358712141"/>
            <w:bookmarkStart w:id="3383" w:name="_Toc358712398"/>
            <w:bookmarkStart w:id="3384" w:name="_Toc358712656"/>
            <w:bookmarkStart w:id="3385" w:name="_Toc358712913"/>
            <w:bookmarkStart w:id="3386" w:name="_Toc358723338"/>
            <w:bookmarkStart w:id="3387" w:name="_Toc358724775"/>
            <w:bookmarkStart w:id="3388" w:name="_Toc358727294"/>
            <w:bookmarkStart w:id="3389" w:name="_Toc358727522"/>
            <w:bookmarkStart w:id="3390" w:name="_Toc358727750"/>
            <w:bookmarkStart w:id="3391" w:name="_Toc358732496"/>
            <w:bookmarkStart w:id="3392" w:name="_Toc358732959"/>
            <w:bookmarkStart w:id="3393" w:name="_Toc358733190"/>
            <w:bookmarkStart w:id="3394" w:name="_Toc358733416"/>
            <w:bookmarkStart w:id="3395" w:name="_Toc360796050"/>
            <w:bookmarkStart w:id="3396" w:name="_Toc360796276"/>
            <w:bookmarkStart w:id="3397" w:name="_Toc360797238"/>
            <w:bookmarkStart w:id="3398" w:name="_Toc360798519"/>
            <w:bookmarkStart w:id="3399" w:name="_Toc360798747"/>
            <w:bookmarkStart w:id="3400" w:name="_Toc360798975"/>
            <w:bookmarkStart w:id="3401" w:name="_Toc360799201"/>
            <w:bookmarkStart w:id="3402" w:name="_Toc360799428"/>
            <w:bookmarkStart w:id="3403" w:name="_Toc360799653"/>
            <w:bookmarkStart w:id="3404" w:name="_Toc360799879"/>
            <w:bookmarkStart w:id="3405" w:name="_Toc360800106"/>
            <w:bookmarkStart w:id="3406" w:name="_Toc360800328"/>
            <w:bookmarkStart w:id="3407" w:name="_Toc361322947"/>
            <w:bookmarkStart w:id="3408" w:name="_Toc362330771"/>
            <w:bookmarkStart w:id="3409" w:name="_Toc362341080"/>
            <w:bookmarkStart w:id="3410" w:name="_Toc362341535"/>
            <w:bookmarkStart w:id="3411" w:name="_Toc362358076"/>
            <w:bookmarkStart w:id="3412" w:name="_Toc358711876"/>
            <w:bookmarkStart w:id="3413" w:name="_Toc358712142"/>
            <w:bookmarkStart w:id="3414" w:name="_Toc358712399"/>
            <w:bookmarkStart w:id="3415" w:name="_Toc358712657"/>
            <w:bookmarkStart w:id="3416" w:name="_Toc358712914"/>
            <w:bookmarkStart w:id="3417" w:name="_Toc358723339"/>
            <w:bookmarkStart w:id="3418" w:name="_Toc358724776"/>
            <w:bookmarkStart w:id="3419" w:name="_Toc358727295"/>
            <w:bookmarkStart w:id="3420" w:name="_Toc358727523"/>
            <w:bookmarkStart w:id="3421" w:name="_Toc358727751"/>
            <w:bookmarkStart w:id="3422" w:name="_Toc358732497"/>
            <w:bookmarkStart w:id="3423" w:name="_Toc358732960"/>
            <w:bookmarkStart w:id="3424" w:name="_Toc358733191"/>
            <w:bookmarkStart w:id="3425" w:name="_Toc358733417"/>
            <w:bookmarkStart w:id="3426" w:name="_Toc360796051"/>
            <w:bookmarkStart w:id="3427" w:name="_Toc360796277"/>
            <w:bookmarkStart w:id="3428" w:name="_Toc360797239"/>
            <w:bookmarkStart w:id="3429" w:name="_Toc360798520"/>
            <w:bookmarkStart w:id="3430" w:name="_Toc360798748"/>
            <w:bookmarkStart w:id="3431" w:name="_Toc360798976"/>
            <w:bookmarkStart w:id="3432" w:name="_Toc360799202"/>
            <w:bookmarkStart w:id="3433" w:name="_Toc360799429"/>
            <w:bookmarkStart w:id="3434" w:name="_Toc360799654"/>
            <w:bookmarkStart w:id="3435" w:name="_Toc360799880"/>
            <w:bookmarkStart w:id="3436" w:name="_Toc360800107"/>
            <w:bookmarkStart w:id="3437" w:name="_Toc360800329"/>
            <w:bookmarkStart w:id="3438" w:name="_Toc361322948"/>
            <w:bookmarkStart w:id="3439" w:name="_Toc362330772"/>
            <w:bookmarkStart w:id="3440" w:name="_Toc362341081"/>
            <w:bookmarkStart w:id="3441" w:name="_Toc362341536"/>
            <w:bookmarkStart w:id="3442" w:name="_Toc362358077"/>
            <w:bookmarkStart w:id="3443" w:name="_Toc358711877"/>
            <w:bookmarkStart w:id="3444" w:name="_Toc358712143"/>
            <w:bookmarkStart w:id="3445" w:name="_Toc358712400"/>
            <w:bookmarkStart w:id="3446" w:name="_Toc358712658"/>
            <w:bookmarkStart w:id="3447" w:name="_Toc358712915"/>
            <w:bookmarkStart w:id="3448" w:name="_Toc358723340"/>
            <w:bookmarkStart w:id="3449" w:name="_Toc358724777"/>
            <w:bookmarkStart w:id="3450" w:name="_Toc358727296"/>
            <w:bookmarkStart w:id="3451" w:name="_Toc358727524"/>
            <w:bookmarkStart w:id="3452" w:name="_Toc358727752"/>
            <w:bookmarkStart w:id="3453" w:name="_Toc358732498"/>
            <w:bookmarkStart w:id="3454" w:name="_Toc358732961"/>
            <w:bookmarkStart w:id="3455" w:name="_Toc358733192"/>
            <w:bookmarkStart w:id="3456" w:name="_Toc358733418"/>
            <w:bookmarkStart w:id="3457" w:name="_Toc360796052"/>
            <w:bookmarkStart w:id="3458" w:name="_Toc360796278"/>
            <w:bookmarkStart w:id="3459" w:name="_Toc360797240"/>
            <w:bookmarkStart w:id="3460" w:name="_Toc360798521"/>
            <w:bookmarkStart w:id="3461" w:name="_Toc360798749"/>
            <w:bookmarkStart w:id="3462" w:name="_Toc360798977"/>
            <w:bookmarkStart w:id="3463" w:name="_Toc360799203"/>
            <w:bookmarkStart w:id="3464" w:name="_Toc360799430"/>
            <w:bookmarkStart w:id="3465" w:name="_Toc360799655"/>
            <w:bookmarkStart w:id="3466" w:name="_Toc360799881"/>
            <w:bookmarkStart w:id="3467" w:name="_Toc360800108"/>
            <w:bookmarkStart w:id="3468" w:name="_Toc360800330"/>
            <w:bookmarkStart w:id="3469" w:name="_Toc361322949"/>
            <w:bookmarkStart w:id="3470" w:name="_Toc362330773"/>
            <w:bookmarkStart w:id="3471" w:name="_Toc362341082"/>
            <w:bookmarkStart w:id="3472" w:name="_Toc362341537"/>
            <w:bookmarkStart w:id="3473" w:name="_Toc362358078"/>
            <w:bookmarkStart w:id="3474" w:name="_Toc358627368"/>
            <w:bookmarkStart w:id="3475" w:name="_Toc358711878"/>
            <w:bookmarkStart w:id="3476" w:name="_Toc358712144"/>
            <w:bookmarkStart w:id="3477" w:name="_Toc358712401"/>
            <w:bookmarkStart w:id="3478" w:name="_Toc358712659"/>
            <w:bookmarkStart w:id="3479" w:name="_Toc358712916"/>
            <w:bookmarkStart w:id="3480" w:name="_Toc358723341"/>
            <w:bookmarkStart w:id="3481" w:name="_Toc358724778"/>
            <w:bookmarkStart w:id="3482" w:name="_Toc358727297"/>
            <w:bookmarkStart w:id="3483" w:name="_Toc358727525"/>
            <w:bookmarkStart w:id="3484" w:name="_Toc358727753"/>
            <w:bookmarkStart w:id="3485" w:name="_Toc358732499"/>
            <w:bookmarkStart w:id="3486" w:name="_Toc358732962"/>
            <w:bookmarkStart w:id="3487" w:name="_Toc358733193"/>
            <w:bookmarkStart w:id="3488" w:name="_Toc358733419"/>
            <w:bookmarkStart w:id="3489" w:name="_Toc360796053"/>
            <w:bookmarkStart w:id="3490" w:name="_Toc360796279"/>
            <w:bookmarkStart w:id="3491" w:name="_Toc360797241"/>
            <w:bookmarkStart w:id="3492" w:name="_Toc360798522"/>
            <w:bookmarkStart w:id="3493" w:name="_Toc360798750"/>
            <w:bookmarkStart w:id="3494" w:name="_Toc360798978"/>
            <w:bookmarkStart w:id="3495" w:name="_Toc360799204"/>
            <w:bookmarkStart w:id="3496" w:name="_Toc360799431"/>
            <w:bookmarkStart w:id="3497" w:name="_Toc360799656"/>
            <w:bookmarkStart w:id="3498" w:name="_Toc360799882"/>
            <w:bookmarkStart w:id="3499" w:name="_Toc360800109"/>
            <w:bookmarkStart w:id="3500" w:name="_Toc360800331"/>
            <w:bookmarkStart w:id="3501" w:name="_Toc361322950"/>
            <w:bookmarkStart w:id="3502" w:name="_Toc362330774"/>
            <w:bookmarkStart w:id="3503" w:name="_Toc362341083"/>
            <w:bookmarkStart w:id="3504" w:name="_Toc362341538"/>
            <w:bookmarkStart w:id="3505" w:name="_Toc362358079"/>
            <w:bookmarkStart w:id="3506" w:name="_Toc358627369"/>
            <w:bookmarkStart w:id="3507" w:name="_Toc358711879"/>
            <w:bookmarkStart w:id="3508" w:name="_Toc358712145"/>
            <w:bookmarkStart w:id="3509" w:name="_Toc358712402"/>
            <w:bookmarkStart w:id="3510" w:name="_Toc358712660"/>
            <w:bookmarkStart w:id="3511" w:name="_Toc358712917"/>
            <w:bookmarkStart w:id="3512" w:name="_Toc358723342"/>
            <w:bookmarkStart w:id="3513" w:name="_Toc358724779"/>
            <w:bookmarkStart w:id="3514" w:name="_Toc358727298"/>
            <w:bookmarkStart w:id="3515" w:name="_Toc358727526"/>
            <w:bookmarkStart w:id="3516" w:name="_Toc358727754"/>
            <w:bookmarkStart w:id="3517" w:name="_Toc358732500"/>
            <w:bookmarkStart w:id="3518" w:name="_Toc358732963"/>
            <w:bookmarkStart w:id="3519" w:name="_Toc358733194"/>
            <w:bookmarkStart w:id="3520" w:name="_Toc358733420"/>
            <w:bookmarkStart w:id="3521" w:name="_Toc360796054"/>
            <w:bookmarkStart w:id="3522" w:name="_Toc360796280"/>
            <w:bookmarkStart w:id="3523" w:name="_Toc360797242"/>
            <w:bookmarkStart w:id="3524" w:name="_Toc360798523"/>
            <w:bookmarkStart w:id="3525" w:name="_Toc360798751"/>
            <w:bookmarkStart w:id="3526" w:name="_Toc360798979"/>
            <w:bookmarkStart w:id="3527" w:name="_Toc360799205"/>
            <w:bookmarkStart w:id="3528" w:name="_Toc360799432"/>
            <w:bookmarkStart w:id="3529" w:name="_Toc360799657"/>
            <w:bookmarkStart w:id="3530" w:name="_Toc360799883"/>
            <w:bookmarkStart w:id="3531" w:name="_Toc360800110"/>
            <w:bookmarkStart w:id="3532" w:name="_Toc360800332"/>
            <w:bookmarkStart w:id="3533" w:name="_Toc361322951"/>
            <w:bookmarkStart w:id="3534" w:name="_Toc362330775"/>
            <w:bookmarkStart w:id="3535" w:name="_Toc362341084"/>
            <w:bookmarkStart w:id="3536" w:name="_Toc362341539"/>
            <w:bookmarkStart w:id="3537" w:name="_Toc362358080"/>
            <w:bookmarkStart w:id="3538" w:name="_Toc358627370"/>
            <w:bookmarkStart w:id="3539" w:name="_Toc358711880"/>
            <w:bookmarkStart w:id="3540" w:name="_Toc358712146"/>
            <w:bookmarkStart w:id="3541" w:name="_Toc358712403"/>
            <w:bookmarkStart w:id="3542" w:name="_Toc358712661"/>
            <w:bookmarkStart w:id="3543" w:name="_Toc358712918"/>
            <w:bookmarkStart w:id="3544" w:name="_Toc358723343"/>
            <w:bookmarkStart w:id="3545" w:name="_Toc358724780"/>
            <w:bookmarkStart w:id="3546" w:name="_Toc358727299"/>
            <w:bookmarkStart w:id="3547" w:name="_Toc358727527"/>
            <w:bookmarkStart w:id="3548" w:name="_Toc358727755"/>
            <w:bookmarkStart w:id="3549" w:name="_Toc358732501"/>
            <w:bookmarkStart w:id="3550" w:name="_Toc358732964"/>
            <w:bookmarkStart w:id="3551" w:name="_Toc358733195"/>
            <w:bookmarkStart w:id="3552" w:name="_Toc358733421"/>
            <w:bookmarkStart w:id="3553" w:name="_Toc360796055"/>
            <w:bookmarkStart w:id="3554" w:name="_Toc360796281"/>
            <w:bookmarkStart w:id="3555" w:name="_Toc360797243"/>
            <w:bookmarkStart w:id="3556" w:name="_Toc360798524"/>
            <w:bookmarkStart w:id="3557" w:name="_Toc360798752"/>
            <w:bookmarkStart w:id="3558" w:name="_Toc360798980"/>
            <w:bookmarkStart w:id="3559" w:name="_Toc360799206"/>
            <w:bookmarkStart w:id="3560" w:name="_Toc360799433"/>
            <w:bookmarkStart w:id="3561" w:name="_Toc360799658"/>
            <w:bookmarkStart w:id="3562" w:name="_Toc360799884"/>
            <w:bookmarkStart w:id="3563" w:name="_Toc360800111"/>
            <w:bookmarkStart w:id="3564" w:name="_Toc360800333"/>
            <w:bookmarkStart w:id="3565" w:name="_Toc361322952"/>
            <w:bookmarkStart w:id="3566" w:name="_Toc362330776"/>
            <w:bookmarkStart w:id="3567" w:name="_Toc362341085"/>
            <w:bookmarkStart w:id="3568" w:name="_Toc362341540"/>
            <w:bookmarkStart w:id="3569" w:name="_Toc362358081"/>
            <w:bookmarkStart w:id="3570" w:name="_Toc358627371"/>
            <w:bookmarkStart w:id="3571" w:name="_Toc358711881"/>
            <w:bookmarkStart w:id="3572" w:name="_Toc358712147"/>
            <w:bookmarkStart w:id="3573" w:name="_Toc358712404"/>
            <w:bookmarkStart w:id="3574" w:name="_Toc358712662"/>
            <w:bookmarkStart w:id="3575" w:name="_Toc358712919"/>
            <w:bookmarkStart w:id="3576" w:name="_Toc358723344"/>
            <w:bookmarkStart w:id="3577" w:name="_Toc358724781"/>
            <w:bookmarkStart w:id="3578" w:name="_Toc358727300"/>
            <w:bookmarkStart w:id="3579" w:name="_Toc358727528"/>
            <w:bookmarkStart w:id="3580" w:name="_Toc358727756"/>
            <w:bookmarkStart w:id="3581" w:name="_Toc358732502"/>
            <w:bookmarkStart w:id="3582" w:name="_Toc358732965"/>
            <w:bookmarkStart w:id="3583" w:name="_Toc358733196"/>
            <w:bookmarkStart w:id="3584" w:name="_Toc358733422"/>
            <w:bookmarkStart w:id="3585" w:name="_Toc360796056"/>
            <w:bookmarkStart w:id="3586" w:name="_Toc360796282"/>
            <w:bookmarkStart w:id="3587" w:name="_Toc360797244"/>
            <w:bookmarkStart w:id="3588" w:name="_Toc360798525"/>
            <w:bookmarkStart w:id="3589" w:name="_Toc360798753"/>
            <w:bookmarkStart w:id="3590" w:name="_Toc360798981"/>
            <w:bookmarkStart w:id="3591" w:name="_Toc360799207"/>
            <w:bookmarkStart w:id="3592" w:name="_Toc360799434"/>
            <w:bookmarkStart w:id="3593" w:name="_Toc360799659"/>
            <w:bookmarkStart w:id="3594" w:name="_Toc360799885"/>
            <w:bookmarkStart w:id="3595" w:name="_Toc360800112"/>
            <w:bookmarkStart w:id="3596" w:name="_Toc360800334"/>
            <w:bookmarkStart w:id="3597" w:name="_Toc361322953"/>
            <w:bookmarkStart w:id="3598" w:name="_Toc362330777"/>
            <w:bookmarkStart w:id="3599" w:name="_Toc362341086"/>
            <w:bookmarkStart w:id="3600" w:name="_Toc362341541"/>
            <w:bookmarkStart w:id="3601" w:name="_Toc362358082"/>
            <w:bookmarkStart w:id="3602" w:name="_Toc358627372"/>
            <w:bookmarkStart w:id="3603" w:name="_Toc358711882"/>
            <w:bookmarkStart w:id="3604" w:name="_Toc358712148"/>
            <w:bookmarkStart w:id="3605" w:name="_Toc358712405"/>
            <w:bookmarkStart w:id="3606" w:name="_Toc358712663"/>
            <w:bookmarkStart w:id="3607" w:name="_Toc358712920"/>
            <w:bookmarkStart w:id="3608" w:name="_Toc358723345"/>
            <w:bookmarkStart w:id="3609" w:name="_Toc358724782"/>
            <w:bookmarkStart w:id="3610" w:name="_Toc358727301"/>
            <w:bookmarkStart w:id="3611" w:name="_Toc358727529"/>
            <w:bookmarkStart w:id="3612" w:name="_Toc358727757"/>
            <w:bookmarkStart w:id="3613" w:name="_Toc358732503"/>
            <w:bookmarkStart w:id="3614" w:name="_Toc358732966"/>
            <w:bookmarkStart w:id="3615" w:name="_Toc358733197"/>
            <w:bookmarkStart w:id="3616" w:name="_Toc358733423"/>
            <w:bookmarkStart w:id="3617" w:name="_Toc360796057"/>
            <w:bookmarkStart w:id="3618" w:name="_Toc360796283"/>
            <w:bookmarkStart w:id="3619" w:name="_Toc360797245"/>
            <w:bookmarkStart w:id="3620" w:name="_Toc360798526"/>
            <w:bookmarkStart w:id="3621" w:name="_Toc360798754"/>
            <w:bookmarkStart w:id="3622" w:name="_Toc360798982"/>
            <w:bookmarkStart w:id="3623" w:name="_Toc360799208"/>
            <w:bookmarkStart w:id="3624" w:name="_Toc360799435"/>
            <w:bookmarkStart w:id="3625" w:name="_Toc360799660"/>
            <w:bookmarkStart w:id="3626" w:name="_Toc360799886"/>
            <w:bookmarkStart w:id="3627" w:name="_Toc360800113"/>
            <w:bookmarkStart w:id="3628" w:name="_Toc360800335"/>
            <w:bookmarkStart w:id="3629" w:name="_Toc361322954"/>
            <w:bookmarkStart w:id="3630" w:name="_Toc362330778"/>
            <w:bookmarkStart w:id="3631" w:name="_Toc362341087"/>
            <w:bookmarkStart w:id="3632" w:name="_Toc362341542"/>
            <w:bookmarkStart w:id="3633" w:name="_Toc362358083"/>
            <w:bookmarkStart w:id="3634" w:name="_Toc358627373"/>
            <w:bookmarkStart w:id="3635" w:name="_Toc358711883"/>
            <w:bookmarkStart w:id="3636" w:name="_Toc358712149"/>
            <w:bookmarkStart w:id="3637" w:name="_Toc358712406"/>
            <w:bookmarkStart w:id="3638" w:name="_Toc358712664"/>
            <w:bookmarkStart w:id="3639" w:name="_Toc358712921"/>
            <w:bookmarkStart w:id="3640" w:name="_Toc358723346"/>
            <w:bookmarkStart w:id="3641" w:name="_Toc358724783"/>
            <w:bookmarkStart w:id="3642" w:name="_Toc358727302"/>
            <w:bookmarkStart w:id="3643" w:name="_Toc358727530"/>
            <w:bookmarkStart w:id="3644" w:name="_Toc358727758"/>
            <w:bookmarkStart w:id="3645" w:name="_Toc358732504"/>
            <w:bookmarkStart w:id="3646" w:name="_Toc358732967"/>
            <w:bookmarkStart w:id="3647" w:name="_Toc358733198"/>
            <w:bookmarkStart w:id="3648" w:name="_Toc358733424"/>
            <w:bookmarkStart w:id="3649" w:name="_Toc360796058"/>
            <w:bookmarkStart w:id="3650" w:name="_Toc360796284"/>
            <w:bookmarkStart w:id="3651" w:name="_Toc360797246"/>
            <w:bookmarkStart w:id="3652" w:name="_Toc360798527"/>
            <w:bookmarkStart w:id="3653" w:name="_Toc360798755"/>
            <w:bookmarkStart w:id="3654" w:name="_Toc360798983"/>
            <w:bookmarkStart w:id="3655" w:name="_Toc360799209"/>
            <w:bookmarkStart w:id="3656" w:name="_Toc360799436"/>
            <w:bookmarkStart w:id="3657" w:name="_Toc360799661"/>
            <w:bookmarkStart w:id="3658" w:name="_Toc360799887"/>
            <w:bookmarkStart w:id="3659" w:name="_Toc360800114"/>
            <w:bookmarkStart w:id="3660" w:name="_Toc360800336"/>
            <w:bookmarkStart w:id="3661" w:name="_Toc361322955"/>
            <w:bookmarkStart w:id="3662" w:name="_Toc362330779"/>
            <w:bookmarkStart w:id="3663" w:name="_Toc362341088"/>
            <w:bookmarkStart w:id="3664" w:name="_Toc362341543"/>
            <w:bookmarkStart w:id="3665" w:name="_Toc362358084"/>
            <w:bookmarkStart w:id="3666" w:name="_Toc358627374"/>
            <w:bookmarkStart w:id="3667" w:name="_Toc358711884"/>
            <w:bookmarkStart w:id="3668" w:name="_Toc358712150"/>
            <w:bookmarkStart w:id="3669" w:name="_Toc358712407"/>
            <w:bookmarkStart w:id="3670" w:name="_Toc358712665"/>
            <w:bookmarkStart w:id="3671" w:name="_Toc358712922"/>
            <w:bookmarkStart w:id="3672" w:name="_Toc358723347"/>
            <w:bookmarkStart w:id="3673" w:name="_Toc358724784"/>
            <w:bookmarkStart w:id="3674" w:name="_Toc358727303"/>
            <w:bookmarkStart w:id="3675" w:name="_Toc358727531"/>
            <w:bookmarkStart w:id="3676" w:name="_Toc358727759"/>
            <w:bookmarkStart w:id="3677" w:name="_Toc358732505"/>
            <w:bookmarkStart w:id="3678" w:name="_Toc358732968"/>
            <w:bookmarkStart w:id="3679" w:name="_Toc358733199"/>
            <w:bookmarkStart w:id="3680" w:name="_Toc358733425"/>
            <w:bookmarkStart w:id="3681" w:name="_Toc360796059"/>
            <w:bookmarkStart w:id="3682" w:name="_Toc360796285"/>
            <w:bookmarkStart w:id="3683" w:name="_Toc360797247"/>
            <w:bookmarkStart w:id="3684" w:name="_Toc360798528"/>
            <w:bookmarkStart w:id="3685" w:name="_Toc360798756"/>
            <w:bookmarkStart w:id="3686" w:name="_Toc360798984"/>
            <w:bookmarkStart w:id="3687" w:name="_Toc360799210"/>
            <w:bookmarkStart w:id="3688" w:name="_Toc360799437"/>
            <w:bookmarkStart w:id="3689" w:name="_Toc360799662"/>
            <w:bookmarkStart w:id="3690" w:name="_Toc360799888"/>
            <w:bookmarkStart w:id="3691" w:name="_Toc360800115"/>
            <w:bookmarkStart w:id="3692" w:name="_Toc360800337"/>
            <w:bookmarkStart w:id="3693" w:name="_Toc361322956"/>
            <w:bookmarkStart w:id="3694" w:name="_Toc362330780"/>
            <w:bookmarkStart w:id="3695" w:name="_Toc362341089"/>
            <w:bookmarkStart w:id="3696" w:name="_Toc362341544"/>
            <w:bookmarkStart w:id="3697" w:name="_Toc362358085"/>
            <w:bookmarkStart w:id="3698" w:name="_Toc358627375"/>
            <w:bookmarkStart w:id="3699" w:name="_Toc358711885"/>
            <w:bookmarkStart w:id="3700" w:name="_Toc358712151"/>
            <w:bookmarkStart w:id="3701" w:name="_Toc358712408"/>
            <w:bookmarkStart w:id="3702" w:name="_Toc358712666"/>
            <w:bookmarkStart w:id="3703" w:name="_Toc358712923"/>
            <w:bookmarkStart w:id="3704" w:name="_Toc358723348"/>
            <w:bookmarkStart w:id="3705" w:name="_Toc358724785"/>
            <w:bookmarkStart w:id="3706" w:name="_Toc358727304"/>
            <w:bookmarkStart w:id="3707" w:name="_Toc358727532"/>
            <w:bookmarkStart w:id="3708" w:name="_Toc358727760"/>
            <w:bookmarkStart w:id="3709" w:name="_Toc358732506"/>
            <w:bookmarkStart w:id="3710" w:name="_Toc358732969"/>
            <w:bookmarkStart w:id="3711" w:name="_Toc358733200"/>
            <w:bookmarkStart w:id="3712" w:name="_Toc358733426"/>
            <w:bookmarkStart w:id="3713" w:name="_Toc360796060"/>
            <w:bookmarkStart w:id="3714" w:name="_Toc360796286"/>
            <w:bookmarkStart w:id="3715" w:name="_Toc360797248"/>
            <w:bookmarkStart w:id="3716" w:name="_Toc360798529"/>
            <w:bookmarkStart w:id="3717" w:name="_Toc360798757"/>
            <w:bookmarkStart w:id="3718" w:name="_Toc360798985"/>
            <w:bookmarkStart w:id="3719" w:name="_Toc360799211"/>
            <w:bookmarkStart w:id="3720" w:name="_Toc360799438"/>
            <w:bookmarkStart w:id="3721" w:name="_Toc360799663"/>
            <w:bookmarkStart w:id="3722" w:name="_Toc360799889"/>
            <w:bookmarkStart w:id="3723" w:name="_Toc360800116"/>
            <w:bookmarkStart w:id="3724" w:name="_Toc360800338"/>
            <w:bookmarkStart w:id="3725" w:name="_Toc361322957"/>
            <w:bookmarkStart w:id="3726" w:name="_Toc362330781"/>
            <w:bookmarkStart w:id="3727" w:name="_Toc362341090"/>
            <w:bookmarkStart w:id="3728" w:name="_Toc362341545"/>
            <w:bookmarkStart w:id="3729" w:name="_Toc362358086"/>
            <w:bookmarkStart w:id="3730" w:name="_Toc358627376"/>
            <w:bookmarkStart w:id="3731" w:name="_Toc358711886"/>
            <w:bookmarkStart w:id="3732" w:name="_Toc358712152"/>
            <w:bookmarkStart w:id="3733" w:name="_Toc358712409"/>
            <w:bookmarkStart w:id="3734" w:name="_Toc358712667"/>
            <w:bookmarkStart w:id="3735" w:name="_Toc358712924"/>
            <w:bookmarkStart w:id="3736" w:name="_Toc358723349"/>
            <w:bookmarkStart w:id="3737" w:name="_Toc358724786"/>
            <w:bookmarkStart w:id="3738" w:name="_Toc358727305"/>
            <w:bookmarkStart w:id="3739" w:name="_Toc358727533"/>
            <w:bookmarkStart w:id="3740" w:name="_Toc358727761"/>
            <w:bookmarkStart w:id="3741" w:name="_Toc358732507"/>
            <w:bookmarkStart w:id="3742" w:name="_Toc358732970"/>
            <w:bookmarkStart w:id="3743" w:name="_Toc358733201"/>
            <w:bookmarkStart w:id="3744" w:name="_Toc358733427"/>
            <w:bookmarkStart w:id="3745" w:name="_Toc360796061"/>
            <w:bookmarkStart w:id="3746" w:name="_Toc360796287"/>
            <w:bookmarkStart w:id="3747" w:name="_Toc360797249"/>
            <w:bookmarkStart w:id="3748" w:name="_Toc360798530"/>
            <w:bookmarkStart w:id="3749" w:name="_Toc360798758"/>
            <w:bookmarkStart w:id="3750" w:name="_Toc360798986"/>
            <w:bookmarkStart w:id="3751" w:name="_Toc360799212"/>
            <w:bookmarkStart w:id="3752" w:name="_Toc360799439"/>
            <w:bookmarkStart w:id="3753" w:name="_Toc360799664"/>
            <w:bookmarkStart w:id="3754" w:name="_Toc360799890"/>
            <w:bookmarkStart w:id="3755" w:name="_Toc360800117"/>
            <w:bookmarkStart w:id="3756" w:name="_Toc360800339"/>
            <w:bookmarkStart w:id="3757" w:name="_Toc361322958"/>
            <w:bookmarkStart w:id="3758" w:name="_Toc362330782"/>
            <w:bookmarkStart w:id="3759" w:name="_Toc362341091"/>
            <w:bookmarkStart w:id="3760" w:name="_Toc362341546"/>
            <w:bookmarkStart w:id="3761" w:name="_Toc362358087"/>
            <w:bookmarkStart w:id="3762" w:name="_Toc358627377"/>
            <w:bookmarkStart w:id="3763" w:name="_Toc358711887"/>
            <w:bookmarkStart w:id="3764" w:name="_Toc358712153"/>
            <w:bookmarkStart w:id="3765" w:name="_Toc358712410"/>
            <w:bookmarkStart w:id="3766" w:name="_Toc358712668"/>
            <w:bookmarkStart w:id="3767" w:name="_Toc358712925"/>
            <w:bookmarkStart w:id="3768" w:name="_Toc358723350"/>
            <w:bookmarkStart w:id="3769" w:name="_Toc358724787"/>
            <w:bookmarkStart w:id="3770" w:name="_Toc358727306"/>
            <w:bookmarkStart w:id="3771" w:name="_Toc358727534"/>
            <w:bookmarkStart w:id="3772" w:name="_Toc358727762"/>
            <w:bookmarkStart w:id="3773" w:name="_Toc358732508"/>
            <w:bookmarkStart w:id="3774" w:name="_Toc358732971"/>
            <w:bookmarkStart w:id="3775" w:name="_Toc358733202"/>
            <w:bookmarkStart w:id="3776" w:name="_Toc358733428"/>
            <w:bookmarkStart w:id="3777" w:name="_Toc360796062"/>
            <w:bookmarkStart w:id="3778" w:name="_Toc360796288"/>
            <w:bookmarkStart w:id="3779" w:name="_Toc360797250"/>
            <w:bookmarkStart w:id="3780" w:name="_Toc360798531"/>
            <w:bookmarkStart w:id="3781" w:name="_Toc360798759"/>
            <w:bookmarkStart w:id="3782" w:name="_Toc360798987"/>
            <w:bookmarkStart w:id="3783" w:name="_Toc360799213"/>
            <w:bookmarkStart w:id="3784" w:name="_Toc360799440"/>
            <w:bookmarkStart w:id="3785" w:name="_Toc360799665"/>
            <w:bookmarkStart w:id="3786" w:name="_Toc360799891"/>
            <w:bookmarkStart w:id="3787" w:name="_Toc360800118"/>
            <w:bookmarkStart w:id="3788" w:name="_Toc360800340"/>
            <w:bookmarkStart w:id="3789" w:name="_Toc361322959"/>
            <w:bookmarkStart w:id="3790" w:name="_Toc362330783"/>
            <w:bookmarkStart w:id="3791" w:name="_Toc362341092"/>
            <w:bookmarkStart w:id="3792" w:name="_Toc362341547"/>
            <w:bookmarkStart w:id="3793" w:name="_Toc362358088"/>
            <w:bookmarkStart w:id="3794" w:name="_Toc358627378"/>
            <w:bookmarkStart w:id="3795" w:name="_Toc358711888"/>
            <w:bookmarkStart w:id="3796" w:name="_Toc358712154"/>
            <w:bookmarkStart w:id="3797" w:name="_Toc358712411"/>
            <w:bookmarkStart w:id="3798" w:name="_Toc358712669"/>
            <w:bookmarkStart w:id="3799" w:name="_Toc358712926"/>
            <w:bookmarkStart w:id="3800" w:name="_Toc358723351"/>
            <w:bookmarkStart w:id="3801" w:name="_Toc358724788"/>
            <w:bookmarkStart w:id="3802" w:name="_Toc358727307"/>
            <w:bookmarkStart w:id="3803" w:name="_Toc358727535"/>
            <w:bookmarkStart w:id="3804" w:name="_Toc358727763"/>
            <w:bookmarkStart w:id="3805" w:name="_Toc358732509"/>
            <w:bookmarkStart w:id="3806" w:name="_Toc358732972"/>
            <w:bookmarkStart w:id="3807" w:name="_Toc358733203"/>
            <w:bookmarkStart w:id="3808" w:name="_Toc358733429"/>
            <w:bookmarkStart w:id="3809" w:name="_Toc360796063"/>
            <w:bookmarkStart w:id="3810" w:name="_Toc360796289"/>
            <w:bookmarkStart w:id="3811" w:name="_Toc360797251"/>
            <w:bookmarkStart w:id="3812" w:name="_Toc360798532"/>
            <w:bookmarkStart w:id="3813" w:name="_Toc360798760"/>
            <w:bookmarkStart w:id="3814" w:name="_Toc360798988"/>
            <w:bookmarkStart w:id="3815" w:name="_Toc360799214"/>
            <w:bookmarkStart w:id="3816" w:name="_Toc360799441"/>
            <w:bookmarkStart w:id="3817" w:name="_Toc360799666"/>
            <w:bookmarkStart w:id="3818" w:name="_Toc360799892"/>
            <w:bookmarkStart w:id="3819" w:name="_Toc360800119"/>
            <w:bookmarkStart w:id="3820" w:name="_Toc360800341"/>
            <w:bookmarkStart w:id="3821" w:name="_Toc361322960"/>
            <w:bookmarkStart w:id="3822" w:name="_Toc362330784"/>
            <w:bookmarkStart w:id="3823" w:name="_Toc362341093"/>
            <w:bookmarkStart w:id="3824" w:name="_Toc362341548"/>
            <w:bookmarkStart w:id="3825" w:name="_Toc362358089"/>
            <w:bookmarkStart w:id="3826" w:name="_Toc358627379"/>
            <w:bookmarkStart w:id="3827" w:name="_Toc358711889"/>
            <w:bookmarkStart w:id="3828" w:name="_Toc358712155"/>
            <w:bookmarkStart w:id="3829" w:name="_Toc358712412"/>
            <w:bookmarkStart w:id="3830" w:name="_Toc358712670"/>
            <w:bookmarkStart w:id="3831" w:name="_Toc358712927"/>
            <w:bookmarkStart w:id="3832" w:name="_Toc358723352"/>
            <w:bookmarkStart w:id="3833" w:name="_Toc358724789"/>
            <w:bookmarkStart w:id="3834" w:name="_Toc358727308"/>
            <w:bookmarkStart w:id="3835" w:name="_Toc358727536"/>
            <w:bookmarkStart w:id="3836" w:name="_Toc358727764"/>
            <w:bookmarkStart w:id="3837" w:name="_Toc358732510"/>
            <w:bookmarkStart w:id="3838" w:name="_Toc358732973"/>
            <w:bookmarkStart w:id="3839" w:name="_Toc358733204"/>
            <w:bookmarkStart w:id="3840" w:name="_Toc358733430"/>
            <w:bookmarkStart w:id="3841" w:name="_Toc360796064"/>
            <w:bookmarkStart w:id="3842" w:name="_Toc360796290"/>
            <w:bookmarkStart w:id="3843" w:name="_Toc360797252"/>
            <w:bookmarkStart w:id="3844" w:name="_Toc360798533"/>
            <w:bookmarkStart w:id="3845" w:name="_Toc360798761"/>
            <w:bookmarkStart w:id="3846" w:name="_Toc360798989"/>
            <w:bookmarkStart w:id="3847" w:name="_Toc360799215"/>
            <w:bookmarkStart w:id="3848" w:name="_Toc360799442"/>
            <w:bookmarkStart w:id="3849" w:name="_Toc360799667"/>
            <w:bookmarkStart w:id="3850" w:name="_Toc360799893"/>
            <w:bookmarkStart w:id="3851" w:name="_Toc360800120"/>
            <w:bookmarkStart w:id="3852" w:name="_Toc360800342"/>
            <w:bookmarkStart w:id="3853" w:name="_Toc361322961"/>
            <w:bookmarkStart w:id="3854" w:name="_Toc362330785"/>
            <w:bookmarkStart w:id="3855" w:name="_Toc362341094"/>
            <w:bookmarkStart w:id="3856" w:name="_Toc362341549"/>
            <w:bookmarkStart w:id="3857" w:name="_Toc362358090"/>
            <w:bookmarkStart w:id="3858" w:name="_Toc358627380"/>
            <w:bookmarkStart w:id="3859" w:name="_Toc358711890"/>
            <w:bookmarkStart w:id="3860" w:name="_Toc358712156"/>
            <w:bookmarkStart w:id="3861" w:name="_Toc358712413"/>
            <w:bookmarkStart w:id="3862" w:name="_Toc358712671"/>
            <w:bookmarkStart w:id="3863" w:name="_Toc358712928"/>
            <w:bookmarkStart w:id="3864" w:name="_Toc358723353"/>
            <w:bookmarkStart w:id="3865" w:name="_Toc358724790"/>
            <w:bookmarkStart w:id="3866" w:name="_Toc358727309"/>
            <w:bookmarkStart w:id="3867" w:name="_Toc358727537"/>
            <w:bookmarkStart w:id="3868" w:name="_Toc358727765"/>
            <w:bookmarkStart w:id="3869" w:name="_Toc358732511"/>
            <w:bookmarkStart w:id="3870" w:name="_Toc358732974"/>
            <w:bookmarkStart w:id="3871" w:name="_Toc358733205"/>
            <w:bookmarkStart w:id="3872" w:name="_Toc358733431"/>
            <w:bookmarkStart w:id="3873" w:name="_Toc360796065"/>
            <w:bookmarkStart w:id="3874" w:name="_Toc360796291"/>
            <w:bookmarkStart w:id="3875" w:name="_Toc360797253"/>
            <w:bookmarkStart w:id="3876" w:name="_Toc360798534"/>
            <w:bookmarkStart w:id="3877" w:name="_Toc360798762"/>
            <w:bookmarkStart w:id="3878" w:name="_Toc360798990"/>
            <w:bookmarkStart w:id="3879" w:name="_Toc360799216"/>
            <w:bookmarkStart w:id="3880" w:name="_Toc360799443"/>
            <w:bookmarkStart w:id="3881" w:name="_Toc360799668"/>
            <w:bookmarkStart w:id="3882" w:name="_Toc360799894"/>
            <w:bookmarkStart w:id="3883" w:name="_Toc360800121"/>
            <w:bookmarkStart w:id="3884" w:name="_Toc360800343"/>
            <w:bookmarkStart w:id="3885" w:name="_Toc361322962"/>
            <w:bookmarkStart w:id="3886" w:name="_Toc362330786"/>
            <w:bookmarkStart w:id="3887" w:name="_Toc362341095"/>
            <w:bookmarkStart w:id="3888" w:name="_Toc362341550"/>
            <w:bookmarkStart w:id="3889" w:name="_Toc362358091"/>
            <w:bookmarkStart w:id="3890" w:name="_Toc358627381"/>
            <w:bookmarkStart w:id="3891" w:name="_Toc358711891"/>
            <w:bookmarkStart w:id="3892" w:name="_Toc358712157"/>
            <w:bookmarkStart w:id="3893" w:name="_Toc358712414"/>
            <w:bookmarkStart w:id="3894" w:name="_Toc358712672"/>
            <w:bookmarkStart w:id="3895" w:name="_Toc358712929"/>
            <w:bookmarkStart w:id="3896" w:name="_Toc358723354"/>
            <w:bookmarkStart w:id="3897" w:name="_Toc358724791"/>
            <w:bookmarkStart w:id="3898" w:name="_Toc358727310"/>
            <w:bookmarkStart w:id="3899" w:name="_Toc358727538"/>
            <w:bookmarkStart w:id="3900" w:name="_Toc358727766"/>
            <w:bookmarkStart w:id="3901" w:name="_Toc358732512"/>
            <w:bookmarkStart w:id="3902" w:name="_Toc358732975"/>
            <w:bookmarkStart w:id="3903" w:name="_Toc358733206"/>
            <w:bookmarkStart w:id="3904" w:name="_Toc358733432"/>
            <w:bookmarkStart w:id="3905" w:name="_Toc360796066"/>
            <w:bookmarkStart w:id="3906" w:name="_Toc360796292"/>
            <w:bookmarkStart w:id="3907" w:name="_Toc360797254"/>
            <w:bookmarkStart w:id="3908" w:name="_Toc360798535"/>
            <w:bookmarkStart w:id="3909" w:name="_Toc360798763"/>
            <w:bookmarkStart w:id="3910" w:name="_Toc360798991"/>
            <w:bookmarkStart w:id="3911" w:name="_Toc360799217"/>
            <w:bookmarkStart w:id="3912" w:name="_Toc360799444"/>
            <w:bookmarkStart w:id="3913" w:name="_Toc360799669"/>
            <w:bookmarkStart w:id="3914" w:name="_Toc360799895"/>
            <w:bookmarkStart w:id="3915" w:name="_Toc360800122"/>
            <w:bookmarkStart w:id="3916" w:name="_Toc360800344"/>
            <w:bookmarkStart w:id="3917" w:name="_Toc361322963"/>
            <w:bookmarkStart w:id="3918" w:name="_Toc362330787"/>
            <w:bookmarkStart w:id="3919" w:name="_Toc362341096"/>
            <w:bookmarkStart w:id="3920" w:name="_Toc362341551"/>
            <w:bookmarkStart w:id="3921" w:name="_Toc362358092"/>
            <w:bookmarkStart w:id="3922" w:name="_Toc358627382"/>
            <w:bookmarkStart w:id="3923" w:name="_Toc358711892"/>
            <w:bookmarkStart w:id="3924" w:name="_Toc358712158"/>
            <w:bookmarkStart w:id="3925" w:name="_Toc358712415"/>
            <w:bookmarkStart w:id="3926" w:name="_Toc358712673"/>
            <w:bookmarkStart w:id="3927" w:name="_Toc358712930"/>
            <w:bookmarkStart w:id="3928" w:name="_Toc358723355"/>
            <w:bookmarkStart w:id="3929" w:name="_Toc358724792"/>
            <w:bookmarkStart w:id="3930" w:name="_Toc358727311"/>
            <w:bookmarkStart w:id="3931" w:name="_Toc358727539"/>
            <w:bookmarkStart w:id="3932" w:name="_Toc358727767"/>
            <w:bookmarkStart w:id="3933" w:name="_Toc358732513"/>
            <w:bookmarkStart w:id="3934" w:name="_Toc358732976"/>
            <w:bookmarkStart w:id="3935" w:name="_Toc358733207"/>
            <w:bookmarkStart w:id="3936" w:name="_Toc358733433"/>
            <w:bookmarkStart w:id="3937" w:name="_Toc360796067"/>
            <w:bookmarkStart w:id="3938" w:name="_Toc360796293"/>
            <w:bookmarkStart w:id="3939" w:name="_Toc360797255"/>
            <w:bookmarkStart w:id="3940" w:name="_Toc360798536"/>
            <w:bookmarkStart w:id="3941" w:name="_Toc360798764"/>
            <w:bookmarkStart w:id="3942" w:name="_Toc360798992"/>
            <w:bookmarkStart w:id="3943" w:name="_Toc360799218"/>
            <w:bookmarkStart w:id="3944" w:name="_Toc360799445"/>
            <w:bookmarkStart w:id="3945" w:name="_Toc360799670"/>
            <w:bookmarkStart w:id="3946" w:name="_Toc360799896"/>
            <w:bookmarkStart w:id="3947" w:name="_Toc360800123"/>
            <w:bookmarkStart w:id="3948" w:name="_Toc360800345"/>
            <w:bookmarkStart w:id="3949" w:name="_Toc361322964"/>
            <w:bookmarkStart w:id="3950" w:name="_Toc362330788"/>
            <w:bookmarkStart w:id="3951" w:name="_Toc362341097"/>
            <w:bookmarkStart w:id="3952" w:name="_Toc362341552"/>
            <w:bookmarkStart w:id="3953" w:name="_Toc362358093"/>
            <w:bookmarkStart w:id="3954" w:name="_Toc358627383"/>
            <w:bookmarkStart w:id="3955" w:name="_Toc358711893"/>
            <w:bookmarkStart w:id="3956" w:name="_Toc358712159"/>
            <w:bookmarkStart w:id="3957" w:name="_Toc358712416"/>
            <w:bookmarkStart w:id="3958" w:name="_Toc358712674"/>
            <w:bookmarkStart w:id="3959" w:name="_Toc358712931"/>
            <w:bookmarkStart w:id="3960" w:name="_Toc358723356"/>
            <w:bookmarkStart w:id="3961" w:name="_Toc358724793"/>
            <w:bookmarkStart w:id="3962" w:name="_Toc358727312"/>
            <w:bookmarkStart w:id="3963" w:name="_Toc358727540"/>
            <w:bookmarkStart w:id="3964" w:name="_Toc358727768"/>
            <w:bookmarkStart w:id="3965" w:name="_Toc358732514"/>
            <w:bookmarkStart w:id="3966" w:name="_Toc358732977"/>
            <w:bookmarkStart w:id="3967" w:name="_Toc358733208"/>
            <w:bookmarkStart w:id="3968" w:name="_Toc358733434"/>
            <w:bookmarkStart w:id="3969" w:name="_Toc360796068"/>
            <w:bookmarkStart w:id="3970" w:name="_Toc360796294"/>
            <w:bookmarkStart w:id="3971" w:name="_Toc360797256"/>
            <w:bookmarkStart w:id="3972" w:name="_Toc360798537"/>
            <w:bookmarkStart w:id="3973" w:name="_Toc360798765"/>
            <w:bookmarkStart w:id="3974" w:name="_Toc360798993"/>
            <w:bookmarkStart w:id="3975" w:name="_Toc360799219"/>
            <w:bookmarkStart w:id="3976" w:name="_Toc360799446"/>
            <w:bookmarkStart w:id="3977" w:name="_Toc360799671"/>
            <w:bookmarkStart w:id="3978" w:name="_Toc360799897"/>
            <w:bookmarkStart w:id="3979" w:name="_Toc360800124"/>
            <w:bookmarkStart w:id="3980" w:name="_Toc360800346"/>
            <w:bookmarkStart w:id="3981" w:name="_Toc361322965"/>
            <w:bookmarkStart w:id="3982" w:name="_Toc362330789"/>
            <w:bookmarkStart w:id="3983" w:name="_Toc362341098"/>
            <w:bookmarkStart w:id="3984" w:name="_Toc362341553"/>
            <w:bookmarkStart w:id="3985" w:name="_Toc362358094"/>
            <w:bookmarkStart w:id="3986" w:name="_Toc394391446"/>
            <w:bookmarkStart w:id="3987" w:name="_Toc394392469"/>
            <w:bookmarkStart w:id="3988" w:name="_Toc394393534"/>
            <w:bookmarkStart w:id="3989" w:name="_Toc394391447"/>
            <w:bookmarkStart w:id="3990" w:name="_Toc394392470"/>
            <w:bookmarkStart w:id="3991" w:name="_Toc394393535"/>
            <w:bookmarkStart w:id="3992" w:name="_Toc394391448"/>
            <w:bookmarkStart w:id="3993" w:name="_Toc394392471"/>
            <w:bookmarkStart w:id="3994" w:name="_Toc394393536"/>
            <w:bookmarkStart w:id="3995" w:name="_Toc394391449"/>
            <w:bookmarkStart w:id="3996" w:name="_Toc394392472"/>
            <w:bookmarkStart w:id="3997" w:name="_Toc394393537"/>
            <w:bookmarkStart w:id="3998" w:name="_Toc394391450"/>
            <w:bookmarkStart w:id="3999" w:name="_Toc394392473"/>
            <w:bookmarkStart w:id="4000" w:name="_Toc394393538"/>
            <w:bookmarkStart w:id="4001" w:name="_Toc394391451"/>
            <w:bookmarkStart w:id="4002" w:name="_Toc394392474"/>
            <w:bookmarkStart w:id="4003" w:name="_Toc394393539"/>
            <w:bookmarkStart w:id="4004" w:name="_Toc394391452"/>
            <w:bookmarkStart w:id="4005" w:name="_Toc394392475"/>
            <w:bookmarkStart w:id="4006" w:name="_Toc394393540"/>
            <w:bookmarkStart w:id="4007" w:name="_Toc394391453"/>
            <w:bookmarkStart w:id="4008" w:name="_Toc394392476"/>
            <w:bookmarkStart w:id="4009" w:name="_Toc394393541"/>
            <w:bookmarkStart w:id="4010" w:name="_Toc394391454"/>
            <w:bookmarkStart w:id="4011" w:name="_Toc394392477"/>
            <w:bookmarkStart w:id="4012" w:name="_Toc394393542"/>
            <w:bookmarkStart w:id="4013" w:name="_Toc394391455"/>
            <w:bookmarkStart w:id="4014" w:name="_Toc394392478"/>
            <w:bookmarkStart w:id="4015" w:name="_Toc394393543"/>
            <w:bookmarkStart w:id="4016" w:name="_Toc394391456"/>
            <w:bookmarkStart w:id="4017" w:name="_Toc394392479"/>
            <w:bookmarkStart w:id="4018" w:name="_Toc394393544"/>
            <w:bookmarkStart w:id="4019" w:name="_Toc394391457"/>
            <w:bookmarkStart w:id="4020" w:name="_Toc394392480"/>
            <w:bookmarkStart w:id="4021" w:name="_Toc394393545"/>
            <w:bookmarkStart w:id="4022" w:name="_Toc394391458"/>
            <w:bookmarkStart w:id="4023" w:name="_Toc394392481"/>
            <w:bookmarkStart w:id="4024" w:name="_Toc394393546"/>
            <w:bookmarkStart w:id="4025" w:name="_Toc394391459"/>
            <w:bookmarkStart w:id="4026" w:name="_Toc394392482"/>
            <w:bookmarkStart w:id="4027" w:name="_Toc394393547"/>
            <w:bookmarkStart w:id="4028" w:name="_Toc394391460"/>
            <w:bookmarkStart w:id="4029" w:name="_Toc394392483"/>
            <w:bookmarkStart w:id="4030" w:name="_Toc394393548"/>
            <w:bookmarkStart w:id="4031" w:name="_Toc394391461"/>
            <w:bookmarkStart w:id="4032" w:name="_Toc394392484"/>
            <w:bookmarkStart w:id="4033" w:name="_Toc394393549"/>
            <w:bookmarkStart w:id="4034" w:name="_Toc394391463"/>
            <w:bookmarkStart w:id="4035" w:name="_Toc394392486"/>
            <w:bookmarkStart w:id="4036" w:name="_Toc394393551"/>
            <w:bookmarkStart w:id="4037" w:name="_Toc394391464"/>
            <w:bookmarkStart w:id="4038" w:name="_Toc394392487"/>
            <w:bookmarkStart w:id="4039" w:name="_Toc394393552"/>
            <w:bookmarkStart w:id="4040" w:name="_Toc394391465"/>
            <w:bookmarkStart w:id="4041" w:name="_Toc394392488"/>
            <w:bookmarkStart w:id="4042" w:name="_Toc394393553"/>
            <w:bookmarkStart w:id="4043" w:name="_Toc394391466"/>
            <w:bookmarkStart w:id="4044" w:name="_Toc394392489"/>
            <w:bookmarkStart w:id="4045" w:name="_Toc394393554"/>
            <w:bookmarkStart w:id="4046" w:name="_Toc394391467"/>
            <w:bookmarkStart w:id="4047" w:name="_Toc394392490"/>
            <w:bookmarkStart w:id="4048" w:name="_Toc394393555"/>
            <w:bookmarkStart w:id="4049" w:name="_Toc394391469"/>
            <w:bookmarkStart w:id="4050" w:name="_Toc394392492"/>
            <w:bookmarkStart w:id="4051" w:name="_Toc394393557"/>
            <w:bookmarkStart w:id="4052" w:name="_Toc394391470"/>
            <w:bookmarkStart w:id="4053" w:name="_Toc394392493"/>
            <w:bookmarkStart w:id="4054" w:name="_Toc394393558"/>
            <w:bookmarkStart w:id="4055" w:name="_Toc394391471"/>
            <w:bookmarkStart w:id="4056" w:name="_Toc394392494"/>
            <w:bookmarkStart w:id="4057" w:name="_Toc394393559"/>
            <w:bookmarkStart w:id="4058" w:name="_Toc394391472"/>
            <w:bookmarkStart w:id="4059" w:name="_Toc394392495"/>
            <w:bookmarkStart w:id="4060" w:name="_Toc394393560"/>
            <w:bookmarkStart w:id="4061" w:name="_Toc394391473"/>
            <w:bookmarkStart w:id="4062" w:name="_Toc394392496"/>
            <w:bookmarkStart w:id="4063" w:name="_Toc394393561"/>
            <w:bookmarkStart w:id="4064" w:name="_Toc394391475"/>
            <w:bookmarkStart w:id="4065" w:name="_Toc394392498"/>
            <w:bookmarkStart w:id="4066" w:name="_Toc394393563"/>
            <w:bookmarkStart w:id="4067" w:name="_Toc394391476"/>
            <w:bookmarkStart w:id="4068" w:name="_Toc394392499"/>
            <w:bookmarkStart w:id="4069" w:name="_Toc394393564"/>
            <w:bookmarkStart w:id="4070" w:name="_Toc394391477"/>
            <w:bookmarkStart w:id="4071" w:name="_Toc394392500"/>
            <w:bookmarkStart w:id="4072" w:name="_Toc394393565"/>
            <w:bookmarkStart w:id="4073" w:name="_Toc394391478"/>
            <w:bookmarkStart w:id="4074" w:name="_Toc394392501"/>
            <w:bookmarkStart w:id="4075" w:name="_Toc394393566"/>
            <w:bookmarkStart w:id="4076" w:name="_Toc394391479"/>
            <w:bookmarkStart w:id="4077" w:name="_Toc394392502"/>
            <w:bookmarkStart w:id="4078" w:name="_Toc394393567"/>
            <w:bookmarkStart w:id="4079" w:name="_Toc394391481"/>
            <w:bookmarkStart w:id="4080" w:name="_Toc394392504"/>
            <w:bookmarkStart w:id="4081" w:name="_Toc394393569"/>
            <w:bookmarkStart w:id="4082" w:name="_Toc394391482"/>
            <w:bookmarkStart w:id="4083" w:name="_Toc394392505"/>
            <w:bookmarkStart w:id="4084" w:name="_Toc394393570"/>
            <w:bookmarkStart w:id="4085" w:name="_Toc394391483"/>
            <w:bookmarkStart w:id="4086" w:name="_Toc394392506"/>
            <w:bookmarkStart w:id="4087" w:name="_Toc394393571"/>
            <w:bookmarkStart w:id="4088" w:name="_Toc394391484"/>
            <w:bookmarkStart w:id="4089" w:name="_Toc394392507"/>
            <w:bookmarkStart w:id="4090" w:name="_Toc394393572"/>
            <w:bookmarkStart w:id="4091" w:name="_Toc394391485"/>
            <w:bookmarkStart w:id="4092" w:name="_Toc394392508"/>
            <w:bookmarkStart w:id="4093" w:name="_Toc394393573"/>
            <w:bookmarkStart w:id="4094" w:name="_Toc394391487"/>
            <w:bookmarkStart w:id="4095" w:name="_Toc394392510"/>
            <w:bookmarkStart w:id="4096" w:name="_Toc394393575"/>
            <w:bookmarkStart w:id="4097" w:name="_Toc394391488"/>
            <w:bookmarkStart w:id="4098" w:name="_Toc394392511"/>
            <w:bookmarkStart w:id="4099" w:name="_Toc394393576"/>
            <w:bookmarkStart w:id="4100" w:name="_Toc394391489"/>
            <w:bookmarkStart w:id="4101" w:name="_Toc394392512"/>
            <w:bookmarkStart w:id="4102" w:name="_Toc394393577"/>
            <w:bookmarkStart w:id="4103" w:name="_Toc394391490"/>
            <w:bookmarkStart w:id="4104" w:name="_Toc394392513"/>
            <w:bookmarkStart w:id="4105" w:name="_Toc394393578"/>
            <w:bookmarkStart w:id="4106" w:name="_Toc394391491"/>
            <w:bookmarkStart w:id="4107" w:name="_Toc394392514"/>
            <w:bookmarkStart w:id="4108" w:name="_Toc394393579"/>
            <w:bookmarkStart w:id="4109" w:name="_Toc394391493"/>
            <w:bookmarkStart w:id="4110" w:name="_Toc394392516"/>
            <w:bookmarkStart w:id="4111" w:name="_Toc394393581"/>
            <w:bookmarkStart w:id="4112" w:name="_Toc394391494"/>
            <w:bookmarkStart w:id="4113" w:name="_Toc394392517"/>
            <w:bookmarkStart w:id="4114" w:name="_Toc394393582"/>
            <w:bookmarkStart w:id="4115" w:name="_Toc394391495"/>
            <w:bookmarkStart w:id="4116" w:name="_Toc394392518"/>
            <w:bookmarkStart w:id="4117" w:name="_Toc394393583"/>
            <w:bookmarkStart w:id="4118" w:name="_Toc394391496"/>
            <w:bookmarkStart w:id="4119" w:name="_Toc394392519"/>
            <w:bookmarkStart w:id="4120" w:name="_Toc394393584"/>
            <w:bookmarkStart w:id="4121" w:name="_Toc394391497"/>
            <w:bookmarkStart w:id="4122" w:name="_Toc394392520"/>
            <w:bookmarkStart w:id="4123" w:name="_Toc394393585"/>
            <w:bookmarkStart w:id="4124" w:name="_Toc394391499"/>
            <w:bookmarkStart w:id="4125" w:name="_Toc394392522"/>
            <w:bookmarkStart w:id="4126" w:name="_Toc394393587"/>
            <w:bookmarkStart w:id="4127" w:name="_Toc394391500"/>
            <w:bookmarkStart w:id="4128" w:name="_Toc394392523"/>
            <w:bookmarkStart w:id="4129" w:name="_Toc394393588"/>
            <w:bookmarkStart w:id="4130" w:name="_Toc394391501"/>
            <w:bookmarkStart w:id="4131" w:name="_Toc394392524"/>
            <w:bookmarkStart w:id="4132" w:name="_Toc394393589"/>
            <w:bookmarkStart w:id="4133" w:name="_Toc394391502"/>
            <w:bookmarkStart w:id="4134" w:name="_Toc394392525"/>
            <w:bookmarkStart w:id="4135" w:name="_Toc394393590"/>
            <w:bookmarkStart w:id="4136" w:name="_Toc394391503"/>
            <w:bookmarkStart w:id="4137" w:name="_Toc394392526"/>
            <w:bookmarkStart w:id="4138" w:name="_Toc394393591"/>
            <w:bookmarkStart w:id="4139" w:name="_Toc394391505"/>
            <w:bookmarkStart w:id="4140" w:name="_Toc394392528"/>
            <w:bookmarkStart w:id="4141" w:name="_Toc394393593"/>
            <w:bookmarkStart w:id="4142" w:name="_Toc394391506"/>
            <w:bookmarkStart w:id="4143" w:name="_Toc394392529"/>
            <w:bookmarkStart w:id="4144" w:name="_Toc394393594"/>
            <w:bookmarkStart w:id="4145" w:name="_Toc394391507"/>
            <w:bookmarkStart w:id="4146" w:name="_Toc394392530"/>
            <w:bookmarkStart w:id="4147" w:name="_Toc394393595"/>
            <w:bookmarkStart w:id="4148" w:name="_Toc394391508"/>
            <w:bookmarkStart w:id="4149" w:name="_Toc394392531"/>
            <w:bookmarkStart w:id="4150" w:name="_Toc394393596"/>
            <w:bookmarkStart w:id="4151" w:name="_Toc394391509"/>
            <w:bookmarkStart w:id="4152" w:name="_Toc394392532"/>
            <w:bookmarkStart w:id="4153" w:name="_Toc394393597"/>
            <w:bookmarkStart w:id="4154" w:name="_Toc394391511"/>
            <w:bookmarkStart w:id="4155" w:name="_Toc394392534"/>
            <w:bookmarkStart w:id="4156" w:name="_Toc394393599"/>
            <w:bookmarkStart w:id="4157" w:name="_Toc394391512"/>
            <w:bookmarkStart w:id="4158" w:name="_Toc394392535"/>
            <w:bookmarkStart w:id="4159" w:name="_Toc394393600"/>
            <w:bookmarkStart w:id="4160" w:name="_Toc394391513"/>
            <w:bookmarkStart w:id="4161" w:name="_Toc394392536"/>
            <w:bookmarkStart w:id="4162" w:name="_Toc394393601"/>
            <w:bookmarkStart w:id="4163" w:name="_Toc394391514"/>
            <w:bookmarkStart w:id="4164" w:name="_Toc394392537"/>
            <w:bookmarkStart w:id="4165" w:name="_Toc394393602"/>
            <w:bookmarkStart w:id="4166" w:name="_Toc394391515"/>
            <w:bookmarkStart w:id="4167" w:name="_Toc394392538"/>
            <w:bookmarkStart w:id="4168" w:name="_Toc394393603"/>
            <w:bookmarkStart w:id="4169" w:name="_Toc394391517"/>
            <w:bookmarkStart w:id="4170" w:name="_Toc394392540"/>
            <w:bookmarkStart w:id="4171" w:name="_Toc394393605"/>
            <w:bookmarkStart w:id="4172" w:name="_Toc394391518"/>
            <w:bookmarkStart w:id="4173" w:name="_Toc394392541"/>
            <w:bookmarkStart w:id="4174" w:name="_Toc394393606"/>
            <w:bookmarkStart w:id="4175" w:name="_Toc394391519"/>
            <w:bookmarkStart w:id="4176" w:name="_Toc394392542"/>
            <w:bookmarkStart w:id="4177" w:name="_Toc394393607"/>
            <w:bookmarkStart w:id="4178" w:name="_Toc394391520"/>
            <w:bookmarkStart w:id="4179" w:name="_Toc394392543"/>
            <w:bookmarkStart w:id="4180" w:name="_Toc394393608"/>
            <w:bookmarkStart w:id="4181" w:name="_Toc394391522"/>
            <w:bookmarkStart w:id="4182" w:name="_Toc394392545"/>
            <w:bookmarkStart w:id="4183" w:name="_Toc394393610"/>
            <w:bookmarkStart w:id="4184" w:name="_Toc394391523"/>
            <w:bookmarkStart w:id="4185" w:name="_Toc394392546"/>
            <w:bookmarkStart w:id="4186" w:name="_Toc394393611"/>
            <w:bookmarkStart w:id="4187" w:name="_Toc394391524"/>
            <w:bookmarkStart w:id="4188" w:name="_Toc394392547"/>
            <w:bookmarkStart w:id="4189" w:name="_Toc394393612"/>
            <w:bookmarkStart w:id="4190" w:name="_Toc394391525"/>
            <w:bookmarkStart w:id="4191" w:name="_Toc394392548"/>
            <w:bookmarkStart w:id="4192" w:name="_Toc394393613"/>
            <w:bookmarkStart w:id="4193" w:name="_Toc394391526"/>
            <w:bookmarkStart w:id="4194" w:name="_Toc394392549"/>
            <w:bookmarkStart w:id="4195" w:name="_Toc394393614"/>
            <w:bookmarkStart w:id="4196" w:name="_Toc394391528"/>
            <w:bookmarkStart w:id="4197" w:name="_Toc394392551"/>
            <w:bookmarkStart w:id="4198" w:name="_Toc394393616"/>
            <w:bookmarkStart w:id="4199" w:name="_Toc394391529"/>
            <w:bookmarkStart w:id="4200" w:name="_Toc394392552"/>
            <w:bookmarkStart w:id="4201" w:name="_Toc394393617"/>
            <w:bookmarkStart w:id="4202" w:name="_Toc394391530"/>
            <w:bookmarkStart w:id="4203" w:name="_Toc394392553"/>
            <w:bookmarkStart w:id="4204" w:name="_Toc394393618"/>
            <w:bookmarkStart w:id="4205" w:name="_Toc394391531"/>
            <w:bookmarkStart w:id="4206" w:name="_Toc394392554"/>
            <w:bookmarkStart w:id="4207" w:name="_Toc394393619"/>
            <w:bookmarkStart w:id="4208" w:name="_Toc394391532"/>
            <w:bookmarkStart w:id="4209" w:name="_Toc394392555"/>
            <w:bookmarkStart w:id="4210" w:name="_Toc394393620"/>
            <w:bookmarkStart w:id="4211" w:name="_Toc394391534"/>
            <w:bookmarkStart w:id="4212" w:name="_Toc394392557"/>
            <w:bookmarkStart w:id="4213" w:name="_Toc394393622"/>
            <w:bookmarkStart w:id="4214" w:name="_Toc394391535"/>
            <w:bookmarkStart w:id="4215" w:name="_Toc394392558"/>
            <w:bookmarkStart w:id="4216" w:name="_Toc394393623"/>
            <w:bookmarkStart w:id="4217" w:name="_Toc394391536"/>
            <w:bookmarkStart w:id="4218" w:name="_Toc394392559"/>
            <w:bookmarkStart w:id="4219" w:name="_Toc394393624"/>
            <w:bookmarkStart w:id="4220" w:name="_Toc394391537"/>
            <w:bookmarkStart w:id="4221" w:name="_Toc394392560"/>
            <w:bookmarkStart w:id="4222" w:name="_Toc394393625"/>
            <w:bookmarkStart w:id="4223" w:name="_Toc394391538"/>
            <w:bookmarkStart w:id="4224" w:name="_Toc394392561"/>
            <w:bookmarkStart w:id="4225" w:name="_Toc394393626"/>
            <w:bookmarkStart w:id="4226" w:name="_Toc394391540"/>
            <w:bookmarkStart w:id="4227" w:name="_Toc394392563"/>
            <w:bookmarkStart w:id="4228" w:name="_Toc394393628"/>
            <w:bookmarkStart w:id="4229" w:name="_Toc394391541"/>
            <w:bookmarkStart w:id="4230" w:name="_Toc394392564"/>
            <w:bookmarkStart w:id="4231" w:name="_Toc394393629"/>
            <w:bookmarkStart w:id="4232" w:name="_Toc394391542"/>
            <w:bookmarkStart w:id="4233" w:name="_Toc394392565"/>
            <w:bookmarkStart w:id="4234" w:name="_Toc394393630"/>
            <w:bookmarkStart w:id="4235" w:name="_Toc394391543"/>
            <w:bookmarkStart w:id="4236" w:name="_Toc394392566"/>
            <w:bookmarkStart w:id="4237" w:name="_Toc394393631"/>
            <w:bookmarkStart w:id="4238" w:name="_Toc394391544"/>
            <w:bookmarkStart w:id="4239" w:name="_Toc394392567"/>
            <w:bookmarkStart w:id="4240" w:name="_Toc394393632"/>
            <w:bookmarkStart w:id="4241" w:name="_Toc394391546"/>
            <w:bookmarkStart w:id="4242" w:name="_Toc394392569"/>
            <w:bookmarkStart w:id="4243" w:name="_Toc394393634"/>
            <w:bookmarkStart w:id="4244" w:name="_Toc394391547"/>
            <w:bookmarkStart w:id="4245" w:name="_Toc394392570"/>
            <w:bookmarkStart w:id="4246" w:name="_Toc394393635"/>
            <w:bookmarkStart w:id="4247" w:name="_Toc394391548"/>
            <w:bookmarkStart w:id="4248" w:name="_Toc394392571"/>
            <w:bookmarkStart w:id="4249" w:name="_Toc394393636"/>
            <w:bookmarkStart w:id="4250" w:name="_Toc394391549"/>
            <w:bookmarkStart w:id="4251" w:name="_Toc394392572"/>
            <w:bookmarkStart w:id="4252" w:name="_Toc394393637"/>
            <w:bookmarkStart w:id="4253" w:name="_Toc394391550"/>
            <w:bookmarkStart w:id="4254" w:name="_Toc394392573"/>
            <w:bookmarkStart w:id="4255" w:name="_Toc394393638"/>
            <w:bookmarkStart w:id="4256" w:name="_Toc394391552"/>
            <w:bookmarkStart w:id="4257" w:name="_Toc394392575"/>
            <w:bookmarkStart w:id="4258" w:name="_Toc394393640"/>
            <w:bookmarkStart w:id="4259" w:name="_Toc394391553"/>
            <w:bookmarkStart w:id="4260" w:name="_Toc394392576"/>
            <w:bookmarkStart w:id="4261" w:name="_Toc394393641"/>
            <w:bookmarkStart w:id="4262" w:name="_Toc394391554"/>
            <w:bookmarkStart w:id="4263" w:name="_Toc394392577"/>
            <w:bookmarkStart w:id="4264" w:name="_Toc394393642"/>
            <w:bookmarkStart w:id="4265" w:name="_Toc394391556"/>
            <w:bookmarkStart w:id="4266" w:name="_Toc394392579"/>
            <w:bookmarkStart w:id="4267" w:name="_Toc394393644"/>
            <w:bookmarkStart w:id="4268" w:name="_Toc394391557"/>
            <w:bookmarkStart w:id="4269" w:name="_Toc394392580"/>
            <w:bookmarkStart w:id="4270" w:name="_Toc394393645"/>
            <w:bookmarkStart w:id="4271" w:name="_Toc394391558"/>
            <w:bookmarkStart w:id="4272" w:name="_Toc394392581"/>
            <w:bookmarkStart w:id="4273" w:name="_Toc394393646"/>
            <w:bookmarkStart w:id="4274" w:name="_Toc394391559"/>
            <w:bookmarkStart w:id="4275" w:name="_Toc394392582"/>
            <w:bookmarkStart w:id="4276" w:name="_Toc394393647"/>
            <w:bookmarkStart w:id="4277" w:name="_Toc394391560"/>
            <w:bookmarkStart w:id="4278" w:name="_Toc394392583"/>
            <w:bookmarkStart w:id="4279" w:name="_Toc394393648"/>
            <w:bookmarkStart w:id="4280" w:name="_Toc394391562"/>
            <w:bookmarkStart w:id="4281" w:name="_Toc394392585"/>
            <w:bookmarkStart w:id="4282" w:name="_Toc394393650"/>
            <w:bookmarkStart w:id="4283" w:name="_Toc394391563"/>
            <w:bookmarkStart w:id="4284" w:name="_Toc394392586"/>
            <w:bookmarkStart w:id="4285" w:name="_Toc394393651"/>
            <w:bookmarkStart w:id="4286" w:name="_Toc394391564"/>
            <w:bookmarkStart w:id="4287" w:name="_Toc394392587"/>
            <w:bookmarkStart w:id="4288" w:name="_Toc394393652"/>
            <w:bookmarkStart w:id="4289" w:name="_Toc394391565"/>
            <w:bookmarkStart w:id="4290" w:name="_Toc394392588"/>
            <w:bookmarkStart w:id="4291" w:name="_Toc394393653"/>
            <w:bookmarkStart w:id="4292" w:name="_Toc394391566"/>
            <w:bookmarkStart w:id="4293" w:name="_Toc394392589"/>
            <w:bookmarkStart w:id="4294" w:name="_Toc394393654"/>
            <w:bookmarkStart w:id="4295" w:name="_Toc394391568"/>
            <w:bookmarkStart w:id="4296" w:name="_Toc394392591"/>
            <w:bookmarkStart w:id="4297" w:name="_Toc394393656"/>
            <w:bookmarkStart w:id="4298" w:name="_Toc394391569"/>
            <w:bookmarkStart w:id="4299" w:name="_Toc394392592"/>
            <w:bookmarkStart w:id="4300" w:name="_Toc394393657"/>
            <w:bookmarkStart w:id="4301" w:name="_Toc394391570"/>
            <w:bookmarkStart w:id="4302" w:name="_Toc394392593"/>
            <w:bookmarkStart w:id="4303" w:name="_Toc394393658"/>
            <w:bookmarkStart w:id="4304" w:name="_Toc394391571"/>
            <w:bookmarkStart w:id="4305" w:name="_Toc394392594"/>
            <w:bookmarkStart w:id="4306" w:name="_Toc394393659"/>
            <w:bookmarkStart w:id="4307" w:name="_Toc394391572"/>
            <w:bookmarkStart w:id="4308" w:name="_Toc394392595"/>
            <w:bookmarkStart w:id="4309" w:name="_Toc394393660"/>
            <w:bookmarkStart w:id="4310" w:name="_Toc394391574"/>
            <w:bookmarkStart w:id="4311" w:name="_Toc394392597"/>
            <w:bookmarkStart w:id="4312" w:name="_Toc394393662"/>
            <w:bookmarkStart w:id="4313" w:name="_Toc394391575"/>
            <w:bookmarkStart w:id="4314" w:name="_Toc394392598"/>
            <w:bookmarkStart w:id="4315" w:name="_Toc394393663"/>
            <w:bookmarkStart w:id="4316" w:name="_Toc394391576"/>
            <w:bookmarkStart w:id="4317" w:name="_Toc394392599"/>
            <w:bookmarkStart w:id="4318" w:name="_Toc394393664"/>
            <w:bookmarkStart w:id="4319" w:name="_Toc394391577"/>
            <w:bookmarkStart w:id="4320" w:name="_Toc394392600"/>
            <w:bookmarkStart w:id="4321" w:name="_Toc394393665"/>
            <w:bookmarkStart w:id="4322" w:name="_Toc394391578"/>
            <w:bookmarkStart w:id="4323" w:name="_Toc394392601"/>
            <w:bookmarkStart w:id="4324" w:name="_Toc394393666"/>
            <w:bookmarkStart w:id="4325" w:name="_Toc394391580"/>
            <w:bookmarkStart w:id="4326" w:name="_Toc394392603"/>
            <w:bookmarkStart w:id="4327" w:name="_Toc394393668"/>
            <w:bookmarkStart w:id="4328" w:name="_Toc394391581"/>
            <w:bookmarkStart w:id="4329" w:name="_Toc394392604"/>
            <w:bookmarkStart w:id="4330" w:name="_Toc394393669"/>
            <w:bookmarkStart w:id="4331" w:name="_Toc394391582"/>
            <w:bookmarkStart w:id="4332" w:name="_Toc394392605"/>
            <w:bookmarkStart w:id="4333" w:name="_Toc394393670"/>
            <w:bookmarkStart w:id="4334" w:name="_Toc394391583"/>
            <w:bookmarkStart w:id="4335" w:name="_Toc394392606"/>
            <w:bookmarkStart w:id="4336" w:name="_Toc394393671"/>
            <w:bookmarkStart w:id="4337" w:name="_Toc394391584"/>
            <w:bookmarkStart w:id="4338" w:name="_Toc394392607"/>
            <w:bookmarkStart w:id="4339" w:name="_Toc394393672"/>
            <w:bookmarkStart w:id="4340" w:name="_Toc394391586"/>
            <w:bookmarkStart w:id="4341" w:name="_Toc394392609"/>
            <w:bookmarkStart w:id="4342" w:name="_Toc394393674"/>
            <w:bookmarkStart w:id="4343" w:name="_Toc394391587"/>
            <w:bookmarkStart w:id="4344" w:name="_Toc394392610"/>
            <w:bookmarkStart w:id="4345" w:name="_Toc394393675"/>
            <w:bookmarkStart w:id="4346" w:name="_Toc394391588"/>
            <w:bookmarkStart w:id="4347" w:name="_Toc394392611"/>
            <w:bookmarkStart w:id="4348" w:name="_Toc394393676"/>
            <w:bookmarkStart w:id="4349" w:name="_Toc394391590"/>
            <w:bookmarkStart w:id="4350" w:name="_Toc394392613"/>
            <w:bookmarkStart w:id="4351" w:name="_Toc394393678"/>
            <w:bookmarkStart w:id="4352" w:name="_Toc394391591"/>
            <w:bookmarkStart w:id="4353" w:name="_Toc394392614"/>
            <w:bookmarkStart w:id="4354" w:name="_Toc394393679"/>
            <w:bookmarkStart w:id="4355" w:name="_Toc394391592"/>
            <w:bookmarkStart w:id="4356" w:name="_Toc394392615"/>
            <w:bookmarkStart w:id="4357" w:name="_Toc394393680"/>
            <w:bookmarkStart w:id="4358" w:name="_Toc394391593"/>
            <w:bookmarkStart w:id="4359" w:name="_Toc394392616"/>
            <w:bookmarkStart w:id="4360" w:name="_Toc394393681"/>
            <w:bookmarkStart w:id="4361" w:name="_Toc394391594"/>
            <w:bookmarkStart w:id="4362" w:name="_Toc394392617"/>
            <w:bookmarkStart w:id="4363" w:name="_Toc394393682"/>
            <w:bookmarkStart w:id="4364" w:name="_Toc394391596"/>
            <w:bookmarkStart w:id="4365" w:name="_Toc394392619"/>
            <w:bookmarkStart w:id="4366" w:name="_Toc394393684"/>
            <w:bookmarkStart w:id="4367" w:name="_Toc394391597"/>
            <w:bookmarkStart w:id="4368" w:name="_Toc394392620"/>
            <w:bookmarkStart w:id="4369" w:name="_Toc394393685"/>
            <w:bookmarkStart w:id="4370" w:name="_Toc394391598"/>
            <w:bookmarkStart w:id="4371" w:name="_Toc394392621"/>
            <w:bookmarkStart w:id="4372" w:name="_Toc394393686"/>
            <w:bookmarkStart w:id="4373" w:name="_Toc394391599"/>
            <w:bookmarkStart w:id="4374" w:name="_Toc394392622"/>
            <w:bookmarkStart w:id="4375" w:name="_Toc394393687"/>
            <w:bookmarkStart w:id="4376" w:name="_Toc394391600"/>
            <w:bookmarkStart w:id="4377" w:name="_Toc394392623"/>
            <w:bookmarkStart w:id="4378" w:name="_Toc394393688"/>
            <w:bookmarkStart w:id="4379" w:name="_Toc394391601"/>
            <w:bookmarkStart w:id="4380" w:name="_Toc394392624"/>
            <w:bookmarkStart w:id="4381" w:name="_Toc394393689"/>
            <w:bookmarkStart w:id="4382" w:name="_Toc394391602"/>
            <w:bookmarkStart w:id="4383" w:name="_Toc394392625"/>
            <w:bookmarkStart w:id="4384" w:name="_Toc394393690"/>
            <w:bookmarkStart w:id="4385" w:name="_Toc394391603"/>
            <w:bookmarkStart w:id="4386" w:name="_Toc394392626"/>
            <w:bookmarkStart w:id="4387" w:name="_Toc394393691"/>
            <w:bookmarkStart w:id="4388" w:name="_Toc394391605"/>
            <w:bookmarkStart w:id="4389" w:name="_Toc394392628"/>
            <w:bookmarkStart w:id="4390" w:name="_Toc394393693"/>
            <w:bookmarkStart w:id="4391" w:name="_Toc394391606"/>
            <w:bookmarkStart w:id="4392" w:name="_Toc394392629"/>
            <w:bookmarkStart w:id="4393" w:name="_Toc394393694"/>
            <w:bookmarkStart w:id="4394" w:name="_Toc394391607"/>
            <w:bookmarkStart w:id="4395" w:name="_Toc394392630"/>
            <w:bookmarkStart w:id="4396" w:name="_Toc394393695"/>
            <w:bookmarkStart w:id="4397" w:name="_Toc394391608"/>
            <w:bookmarkStart w:id="4398" w:name="_Toc394392631"/>
            <w:bookmarkStart w:id="4399" w:name="_Toc394393696"/>
            <w:bookmarkStart w:id="4400" w:name="_Toc394391609"/>
            <w:bookmarkStart w:id="4401" w:name="_Toc394392632"/>
            <w:bookmarkStart w:id="4402" w:name="_Toc394393697"/>
            <w:bookmarkStart w:id="4403" w:name="_Toc394391611"/>
            <w:bookmarkStart w:id="4404" w:name="_Toc394392634"/>
            <w:bookmarkStart w:id="4405" w:name="_Toc394393699"/>
            <w:bookmarkStart w:id="4406" w:name="_Toc394391612"/>
            <w:bookmarkStart w:id="4407" w:name="_Toc394392635"/>
            <w:bookmarkStart w:id="4408" w:name="_Toc394393700"/>
            <w:bookmarkStart w:id="4409" w:name="_Toc394391613"/>
            <w:bookmarkStart w:id="4410" w:name="_Toc394392636"/>
            <w:bookmarkStart w:id="4411" w:name="_Toc394393701"/>
            <w:bookmarkStart w:id="4412" w:name="_Toc394391614"/>
            <w:bookmarkStart w:id="4413" w:name="_Toc394392637"/>
            <w:bookmarkStart w:id="4414" w:name="_Toc394393702"/>
            <w:bookmarkStart w:id="4415" w:name="_Toc394391615"/>
            <w:bookmarkStart w:id="4416" w:name="_Toc394392638"/>
            <w:bookmarkStart w:id="4417" w:name="_Toc394393703"/>
            <w:bookmarkStart w:id="4418" w:name="_Toc394391617"/>
            <w:bookmarkStart w:id="4419" w:name="_Toc394392640"/>
            <w:bookmarkStart w:id="4420" w:name="_Toc394393705"/>
            <w:bookmarkStart w:id="4421" w:name="_Toc394391618"/>
            <w:bookmarkStart w:id="4422" w:name="_Toc394392641"/>
            <w:bookmarkStart w:id="4423" w:name="_Toc394393706"/>
            <w:bookmarkStart w:id="4424" w:name="_Toc394391619"/>
            <w:bookmarkStart w:id="4425" w:name="_Toc394392642"/>
            <w:bookmarkStart w:id="4426" w:name="_Toc394393707"/>
            <w:bookmarkStart w:id="4427" w:name="_Toc394391620"/>
            <w:bookmarkStart w:id="4428" w:name="_Toc394392643"/>
            <w:bookmarkStart w:id="4429" w:name="_Toc394393708"/>
            <w:bookmarkStart w:id="4430" w:name="_Toc394391621"/>
            <w:bookmarkStart w:id="4431" w:name="_Toc394392644"/>
            <w:bookmarkStart w:id="4432" w:name="_Toc394393709"/>
            <w:bookmarkStart w:id="4433" w:name="_Toc394391623"/>
            <w:bookmarkStart w:id="4434" w:name="_Toc394392646"/>
            <w:bookmarkStart w:id="4435" w:name="_Toc394393711"/>
            <w:bookmarkStart w:id="4436" w:name="_Toc394391624"/>
            <w:bookmarkStart w:id="4437" w:name="_Toc394392647"/>
            <w:bookmarkStart w:id="4438" w:name="_Toc394393712"/>
            <w:bookmarkStart w:id="4439" w:name="_Toc394391625"/>
            <w:bookmarkStart w:id="4440" w:name="_Toc394392648"/>
            <w:bookmarkStart w:id="4441" w:name="_Toc394393713"/>
            <w:bookmarkStart w:id="4442" w:name="_Toc394391626"/>
            <w:bookmarkStart w:id="4443" w:name="_Toc394392649"/>
            <w:bookmarkStart w:id="4444" w:name="_Toc394393714"/>
            <w:bookmarkStart w:id="4445" w:name="_Toc394391627"/>
            <w:bookmarkStart w:id="4446" w:name="_Toc394392650"/>
            <w:bookmarkStart w:id="4447" w:name="_Toc394393715"/>
            <w:bookmarkStart w:id="4448" w:name="_Toc394391629"/>
            <w:bookmarkStart w:id="4449" w:name="_Toc394392652"/>
            <w:bookmarkStart w:id="4450" w:name="_Toc394393717"/>
            <w:bookmarkStart w:id="4451" w:name="_Toc394391630"/>
            <w:bookmarkStart w:id="4452" w:name="_Toc394392653"/>
            <w:bookmarkStart w:id="4453" w:name="_Toc394393718"/>
            <w:bookmarkStart w:id="4454" w:name="_Toc394391631"/>
            <w:bookmarkStart w:id="4455" w:name="_Toc394392654"/>
            <w:bookmarkStart w:id="4456" w:name="_Toc394393719"/>
            <w:bookmarkStart w:id="4457" w:name="_Toc394391632"/>
            <w:bookmarkStart w:id="4458" w:name="_Toc394392655"/>
            <w:bookmarkStart w:id="4459" w:name="_Toc394393720"/>
            <w:bookmarkStart w:id="4460" w:name="_Toc394391633"/>
            <w:bookmarkStart w:id="4461" w:name="_Toc394392656"/>
            <w:bookmarkStart w:id="4462" w:name="_Toc394393721"/>
            <w:bookmarkStart w:id="4463" w:name="_Toc394391635"/>
            <w:bookmarkStart w:id="4464" w:name="_Toc394392658"/>
            <w:bookmarkStart w:id="4465" w:name="_Toc394393723"/>
            <w:bookmarkStart w:id="4466" w:name="_Toc394391636"/>
            <w:bookmarkStart w:id="4467" w:name="_Toc394392659"/>
            <w:bookmarkStart w:id="4468" w:name="_Toc394393724"/>
            <w:bookmarkStart w:id="4469" w:name="_Toc394391637"/>
            <w:bookmarkStart w:id="4470" w:name="_Toc394392660"/>
            <w:bookmarkStart w:id="4471" w:name="_Toc394393725"/>
            <w:bookmarkStart w:id="4472" w:name="_Toc394391638"/>
            <w:bookmarkStart w:id="4473" w:name="_Toc394392661"/>
            <w:bookmarkStart w:id="4474" w:name="_Toc394393726"/>
            <w:bookmarkStart w:id="4475" w:name="_Toc394391639"/>
            <w:bookmarkStart w:id="4476" w:name="_Toc394392662"/>
            <w:bookmarkStart w:id="4477" w:name="_Toc394393727"/>
            <w:bookmarkStart w:id="4478" w:name="_Toc394391641"/>
            <w:bookmarkStart w:id="4479" w:name="_Toc394392664"/>
            <w:bookmarkStart w:id="4480" w:name="_Toc394393729"/>
            <w:bookmarkStart w:id="4481" w:name="_Toc394391642"/>
            <w:bookmarkStart w:id="4482" w:name="_Toc394392665"/>
            <w:bookmarkStart w:id="4483" w:name="_Toc394393730"/>
            <w:bookmarkStart w:id="4484" w:name="_Toc394391643"/>
            <w:bookmarkStart w:id="4485" w:name="_Toc394392666"/>
            <w:bookmarkStart w:id="4486" w:name="_Toc394393731"/>
            <w:bookmarkStart w:id="4487" w:name="_Toc394391644"/>
            <w:bookmarkStart w:id="4488" w:name="_Toc394392667"/>
            <w:bookmarkStart w:id="4489" w:name="_Toc394393732"/>
            <w:bookmarkStart w:id="4490" w:name="_Toc394391645"/>
            <w:bookmarkStart w:id="4491" w:name="_Toc394392668"/>
            <w:bookmarkStart w:id="4492" w:name="_Toc394393733"/>
            <w:bookmarkStart w:id="4493" w:name="_Toc394391647"/>
            <w:bookmarkStart w:id="4494" w:name="_Toc394392670"/>
            <w:bookmarkStart w:id="4495" w:name="_Toc394393735"/>
            <w:bookmarkStart w:id="4496" w:name="_Toc394391648"/>
            <w:bookmarkStart w:id="4497" w:name="_Toc394392671"/>
            <w:bookmarkStart w:id="4498" w:name="_Toc394393736"/>
            <w:bookmarkStart w:id="4499" w:name="_Toc394391649"/>
            <w:bookmarkStart w:id="4500" w:name="_Toc394392672"/>
            <w:bookmarkStart w:id="4501" w:name="_Toc394393737"/>
            <w:bookmarkStart w:id="4502" w:name="_Toc394391650"/>
            <w:bookmarkStart w:id="4503" w:name="_Toc394392673"/>
            <w:bookmarkStart w:id="4504" w:name="_Toc394393738"/>
            <w:bookmarkStart w:id="4505" w:name="_Toc394391651"/>
            <w:bookmarkStart w:id="4506" w:name="_Toc394392674"/>
            <w:bookmarkStart w:id="4507" w:name="_Toc394393739"/>
            <w:bookmarkStart w:id="4508" w:name="_Toc394391653"/>
            <w:bookmarkStart w:id="4509" w:name="_Toc394392676"/>
            <w:bookmarkStart w:id="4510" w:name="_Toc394393741"/>
            <w:bookmarkStart w:id="4511" w:name="_Toc394391654"/>
            <w:bookmarkStart w:id="4512" w:name="_Toc394392677"/>
            <w:bookmarkStart w:id="4513" w:name="_Toc394393742"/>
            <w:bookmarkStart w:id="4514" w:name="_Toc394391655"/>
            <w:bookmarkStart w:id="4515" w:name="_Toc394392678"/>
            <w:bookmarkStart w:id="4516" w:name="_Toc394393743"/>
            <w:bookmarkStart w:id="4517" w:name="_Toc394391656"/>
            <w:bookmarkStart w:id="4518" w:name="_Toc394392679"/>
            <w:bookmarkStart w:id="4519" w:name="_Toc394393744"/>
            <w:bookmarkStart w:id="4520" w:name="_Toc394391657"/>
            <w:bookmarkStart w:id="4521" w:name="_Toc394392680"/>
            <w:bookmarkStart w:id="4522" w:name="_Toc394393745"/>
            <w:bookmarkStart w:id="4523" w:name="_Toc394391658"/>
            <w:bookmarkStart w:id="4524" w:name="_Toc394392681"/>
            <w:bookmarkStart w:id="4525" w:name="_Toc394393746"/>
            <w:bookmarkStart w:id="4526" w:name="_Toc394391659"/>
            <w:bookmarkStart w:id="4527" w:name="_Toc394392682"/>
            <w:bookmarkStart w:id="4528" w:name="_Toc394393747"/>
            <w:bookmarkStart w:id="4529" w:name="_Toc394391660"/>
            <w:bookmarkStart w:id="4530" w:name="_Toc394392683"/>
            <w:bookmarkStart w:id="4531" w:name="_Toc394393748"/>
            <w:bookmarkStart w:id="4532" w:name="_Toc394391661"/>
            <w:bookmarkStart w:id="4533" w:name="_Toc394392684"/>
            <w:bookmarkStart w:id="4534" w:name="_Toc394393749"/>
            <w:bookmarkStart w:id="4535" w:name="_Toc394391662"/>
            <w:bookmarkStart w:id="4536" w:name="_Toc394392685"/>
            <w:bookmarkStart w:id="4537" w:name="_Toc394393750"/>
            <w:bookmarkStart w:id="4538" w:name="_Toc394391663"/>
            <w:bookmarkStart w:id="4539" w:name="_Toc394392686"/>
            <w:bookmarkStart w:id="4540" w:name="_Toc394393751"/>
            <w:bookmarkStart w:id="4541" w:name="_Toc394391664"/>
            <w:bookmarkStart w:id="4542" w:name="_Toc394392687"/>
            <w:bookmarkStart w:id="4543" w:name="_Toc394393752"/>
            <w:bookmarkStart w:id="4544" w:name="_Toc394391665"/>
            <w:bookmarkStart w:id="4545" w:name="_Toc394392688"/>
            <w:bookmarkStart w:id="4546" w:name="_Toc394393753"/>
            <w:bookmarkStart w:id="4547" w:name="_Toc394391667"/>
            <w:bookmarkStart w:id="4548" w:name="_Toc394392690"/>
            <w:bookmarkStart w:id="4549" w:name="_Toc394393755"/>
            <w:bookmarkStart w:id="4550" w:name="_Toc394391668"/>
            <w:bookmarkStart w:id="4551" w:name="_Toc394392691"/>
            <w:bookmarkStart w:id="4552" w:name="_Toc394393756"/>
            <w:bookmarkStart w:id="4553" w:name="_Toc394391669"/>
            <w:bookmarkStart w:id="4554" w:name="_Toc394392692"/>
            <w:bookmarkStart w:id="4555" w:name="_Toc394393757"/>
            <w:bookmarkStart w:id="4556" w:name="_Toc394391670"/>
            <w:bookmarkStart w:id="4557" w:name="_Toc394392693"/>
            <w:bookmarkStart w:id="4558" w:name="_Toc394393758"/>
            <w:bookmarkStart w:id="4559" w:name="_Toc394391672"/>
            <w:bookmarkStart w:id="4560" w:name="_Toc394392695"/>
            <w:bookmarkStart w:id="4561" w:name="_Toc394393760"/>
            <w:bookmarkStart w:id="4562" w:name="_Toc394391673"/>
            <w:bookmarkStart w:id="4563" w:name="_Toc394392696"/>
            <w:bookmarkStart w:id="4564" w:name="_Toc394393761"/>
            <w:bookmarkStart w:id="4565" w:name="_Toc394391674"/>
            <w:bookmarkStart w:id="4566" w:name="_Toc394392697"/>
            <w:bookmarkStart w:id="4567" w:name="_Toc394393762"/>
            <w:bookmarkStart w:id="4568" w:name="_Toc394391675"/>
            <w:bookmarkStart w:id="4569" w:name="_Toc394392698"/>
            <w:bookmarkStart w:id="4570" w:name="_Toc394393763"/>
            <w:bookmarkStart w:id="4571" w:name="_Toc394391677"/>
            <w:bookmarkStart w:id="4572" w:name="_Toc394392700"/>
            <w:bookmarkStart w:id="4573" w:name="_Toc394393765"/>
            <w:bookmarkStart w:id="4574" w:name="_Toc394391678"/>
            <w:bookmarkStart w:id="4575" w:name="_Toc394392701"/>
            <w:bookmarkStart w:id="4576" w:name="_Toc394393766"/>
            <w:bookmarkStart w:id="4577" w:name="_Toc394391679"/>
            <w:bookmarkStart w:id="4578" w:name="_Toc394392702"/>
            <w:bookmarkStart w:id="4579" w:name="_Toc394393767"/>
            <w:bookmarkStart w:id="4580" w:name="_Toc394391680"/>
            <w:bookmarkStart w:id="4581" w:name="_Toc394392703"/>
            <w:bookmarkStart w:id="4582" w:name="_Toc394393768"/>
            <w:bookmarkStart w:id="4583" w:name="_Toc394391682"/>
            <w:bookmarkStart w:id="4584" w:name="_Toc394392705"/>
            <w:bookmarkStart w:id="4585" w:name="_Toc394393770"/>
            <w:bookmarkStart w:id="4586" w:name="_Toc394391683"/>
            <w:bookmarkStart w:id="4587" w:name="_Toc394392706"/>
            <w:bookmarkStart w:id="4588" w:name="_Toc394393771"/>
            <w:bookmarkStart w:id="4589" w:name="_Toc394391684"/>
            <w:bookmarkStart w:id="4590" w:name="_Toc394392707"/>
            <w:bookmarkStart w:id="4591" w:name="_Toc394393772"/>
            <w:bookmarkStart w:id="4592" w:name="_Toc394391685"/>
            <w:bookmarkStart w:id="4593" w:name="_Toc394392708"/>
            <w:bookmarkStart w:id="4594" w:name="_Toc394393773"/>
            <w:bookmarkStart w:id="4595" w:name="_Toc394391687"/>
            <w:bookmarkStart w:id="4596" w:name="_Toc394392710"/>
            <w:bookmarkStart w:id="4597" w:name="_Toc394393775"/>
            <w:bookmarkStart w:id="4598" w:name="_Toc394391688"/>
            <w:bookmarkStart w:id="4599" w:name="_Toc394392711"/>
            <w:bookmarkStart w:id="4600" w:name="_Toc394393776"/>
            <w:bookmarkStart w:id="4601" w:name="_Toc394391689"/>
            <w:bookmarkStart w:id="4602" w:name="_Toc394392712"/>
            <w:bookmarkStart w:id="4603" w:name="_Toc394393777"/>
            <w:bookmarkStart w:id="4604" w:name="_Toc394391690"/>
            <w:bookmarkStart w:id="4605" w:name="_Toc394392713"/>
            <w:bookmarkStart w:id="4606" w:name="_Toc394393778"/>
            <w:bookmarkStart w:id="4607" w:name="_Toc394391692"/>
            <w:bookmarkStart w:id="4608" w:name="_Toc394392715"/>
            <w:bookmarkStart w:id="4609" w:name="_Toc394393780"/>
            <w:bookmarkStart w:id="4610" w:name="_Toc394391693"/>
            <w:bookmarkStart w:id="4611" w:name="_Toc394392716"/>
            <w:bookmarkStart w:id="4612" w:name="_Toc394393781"/>
            <w:bookmarkStart w:id="4613" w:name="_Toc394391694"/>
            <w:bookmarkStart w:id="4614" w:name="_Toc394392717"/>
            <w:bookmarkStart w:id="4615" w:name="_Toc394393782"/>
            <w:bookmarkStart w:id="4616" w:name="_Toc394391695"/>
            <w:bookmarkStart w:id="4617" w:name="_Toc394392718"/>
            <w:bookmarkStart w:id="4618" w:name="_Toc394393783"/>
            <w:bookmarkStart w:id="4619" w:name="_Toc394391697"/>
            <w:bookmarkStart w:id="4620" w:name="_Toc394392720"/>
            <w:bookmarkStart w:id="4621" w:name="_Toc394393785"/>
            <w:bookmarkStart w:id="4622" w:name="_Toc394391698"/>
            <w:bookmarkStart w:id="4623" w:name="_Toc394392721"/>
            <w:bookmarkStart w:id="4624" w:name="_Toc394393786"/>
            <w:bookmarkStart w:id="4625" w:name="_Toc394391699"/>
            <w:bookmarkStart w:id="4626" w:name="_Toc394392722"/>
            <w:bookmarkStart w:id="4627" w:name="_Toc394393787"/>
            <w:bookmarkStart w:id="4628" w:name="_Toc394391700"/>
            <w:bookmarkStart w:id="4629" w:name="_Toc394392723"/>
            <w:bookmarkStart w:id="4630" w:name="_Toc394393788"/>
            <w:bookmarkStart w:id="4631" w:name="_Toc394391702"/>
            <w:bookmarkStart w:id="4632" w:name="_Toc394392725"/>
            <w:bookmarkStart w:id="4633" w:name="_Toc394393790"/>
            <w:bookmarkStart w:id="4634" w:name="_Toc394391703"/>
            <w:bookmarkStart w:id="4635" w:name="_Toc394392726"/>
            <w:bookmarkStart w:id="4636" w:name="_Toc394393791"/>
            <w:bookmarkStart w:id="4637" w:name="_Toc394391704"/>
            <w:bookmarkStart w:id="4638" w:name="_Toc394392727"/>
            <w:bookmarkStart w:id="4639" w:name="_Toc394393792"/>
            <w:bookmarkStart w:id="4640" w:name="_Toc394391705"/>
            <w:bookmarkStart w:id="4641" w:name="_Toc394392728"/>
            <w:bookmarkStart w:id="4642" w:name="_Toc394393793"/>
            <w:bookmarkStart w:id="4643" w:name="_Toc394391706"/>
            <w:bookmarkStart w:id="4644" w:name="_Toc394392729"/>
            <w:bookmarkStart w:id="4645" w:name="_Toc394393794"/>
            <w:bookmarkStart w:id="4646" w:name="_Toc394391708"/>
            <w:bookmarkStart w:id="4647" w:name="_Toc394392731"/>
            <w:bookmarkStart w:id="4648" w:name="_Toc394393796"/>
            <w:bookmarkStart w:id="4649" w:name="_Toc394391709"/>
            <w:bookmarkStart w:id="4650" w:name="_Toc394392732"/>
            <w:bookmarkStart w:id="4651" w:name="_Toc394393797"/>
            <w:bookmarkStart w:id="4652" w:name="_Toc394391710"/>
            <w:bookmarkStart w:id="4653" w:name="_Toc394392733"/>
            <w:bookmarkStart w:id="4654" w:name="_Toc394393798"/>
            <w:bookmarkStart w:id="4655" w:name="_Toc394391711"/>
            <w:bookmarkStart w:id="4656" w:name="_Toc394392734"/>
            <w:bookmarkStart w:id="4657" w:name="_Toc394393799"/>
            <w:bookmarkStart w:id="4658" w:name="_Toc394391712"/>
            <w:bookmarkStart w:id="4659" w:name="_Toc394392735"/>
            <w:bookmarkStart w:id="4660" w:name="_Toc394393800"/>
            <w:bookmarkStart w:id="4661" w:name="_Toc394391714"/>
            <w:bookmarkStart w:id="4662" w:name="_Toc394392737"/>
            <w:bookmarkStart w:id="4663" w:name="_Toc394393802"/>
            <w:bookmarkStart w:id="4664" w:name="_Toc394391715"/>
            <w:bookmarkStart w:id="4665" w:name="_Toc394392738"/>
            <w:bookmarkStart w:id="4666" w:name="_Toc394393803"/>
            <w:bookmarkStart w:id="4667" w:name="_Toc394391716"/>
            <w:bookmarkStart w:id="4668" w:name="_Toc394392739"/>
            <w:bookmarkStart w:id="4669" w:name="_Toc394393804"/>
            <w:bookmarkStart w:id="4670" w:name="_Toc394391717"/>
            <w:bookmarkStart w:id="4671" w:name="_Toc394392740"/>
            <w:bookmarkStart w:id="4672" w:name="_Toc394393805"/>
            <w:bookmarkStart w:id="4673" w:name="_Toc394391718"/>
            <w:bookmarkStart w:id="4674" w:name="_Toc394392741"/>
            <w:bookmarkStart w:id="4675" w:name="_Toc394393806"/>
            <w:bookmarkStart w:id="4676" w:name="_Toc394391720"/>
            <w:bookmarkStart w:id="4677" w:name="_Toc394392743"/>
            <w:bookmarkStart w:id="4678" w:name="_Toc394393808"/>
            <w:bookmarkStart w:id="4679" w:name="_Toc394391721"/>
            <w:bookmarkStart w:id="4680" w:name="_Toc394392744"/>
            <w:bookmarkStart w:id="4681" w:name="_Toc394393809"/>
            <w:bookmarkStart w:id="4682" w:name="_Toc394391722"/>
            <w:bookmarkStart w:id="4683" w:name="_Toc394392745"/>
            <w:bookmarkStart w:id="4684" w:name="_Toc394393810"/>
            <w:bookmarkStart w:id="4685" w:name="_Toc394391723"/>
            <w:bookmarkStart w:id="4686" w:name="_Toc394392746"/>
            <w:bookmarkStart w:id="4687" w:name="_Toc394393811"/>
            <w:bookmarkStart w:id="4688" w:name="_Toc394391724"/>
            <w:bookmarkStart w:id="4689" w:name="_Toc394392747"/>
            <w:bookmarkStart w:id="4690" w:name="_Toc394393812"/>
            <w:bookmarkStart w:id="4691" w:name="_Toc394391726"/>
            <w:bookmarkStart w:id="4692" w:name="_Toc394392749"/>
            <w:bookmarkStart w:id="4693" w:name="_Toc394393814"/>
            <w:bookmarkStart w:id="4694" w:name="_Toc394391727"/>
            <w:bookmarkStart w:id="4695" w:name="_Toc394392750"/>
            <w:bookmarkStart w:id="4696" w:name="_Toc394393815"/>
            <w:bookmarkStart w:id="4697" w:name="_Toc394391728"/>
            <w:bookmarkStart w:id="4698" w:name="_Toc394392751"/>
            <w:bookmarkStart w:id="4699" w:name="_Toc394393816"/>
            <w:bookmarkStart w:id="4700" w:name="_Toc394391729"/>
            <w:bookmarkStart w:id="4701" w:name="_Toc394392752"/>
            <w:bookmarkStart w:id="4702" w:name="_Toc394393817"/>
            <w:bookmarkStart w:id="4703" w:name="_Toc394391730"/>
            <w:bookmarkStart w:id="4704" w:name="_Toc394392753"/>
            <w:bookmarkStart w:id="4705" w:name="_Toc394393818"/>
            <w:bookmarkStart w:id="4706" w:name="_Toc394391732"/>
            <w:bookmarkStart w:id="4707" w:name="_Toc394392755"/>
            <w:bookmarkStart w:id="4708" w:name="_Toc394393820"/>
            <w:bookmarkStart w:id="4709" w:name="_Toc394391733"/>
            <w:bookmarkStart w:id="4710" w:name="_Toc394392756"/>
            <w:bookmarkStart w:id="4711" w:name="_Toc394393821"/>
            <w:bookmarkStart w:id="4712" w:name="_Toc394391734"/>
            <w:bookmarkStart w:id="4713" w:name="_Toc394392757"/>
            <w:bookmarkStart w:id="4714" w:name="_Toc394393822"/>
            <w:bookmarkStart w:id="4715" w:name="_Toc394391735"/>
            <w:bookmarkStart w:id="4716" w:name="_Toc394392758"/>
            <w:bookmarkStart w:id="4717" w:name="_Toc394393823"/>
            <w:bookmarkStart w:id="4718" w:name="_Toc394391736"/>
            <w:bookmarkStart w:id="4719" w:name="_Toc394392759"/>
            <w:bookmarkStart w:id="4720" w:name="_Toc394393824"/>
            <w:bookmarkStart w:id="4721" w:name="_Toc394391738"/>
            <w:bookmarkStart w:id="4722" w:name="_Toc394392761"/>
            <w:bookmarkStart w:id="4723" w:name="_Toc394393826"/>
            <w:bookmarkStart w:id="4724" w:name="_Toc394391739"/>
            <w:bookmarkStart w:id="4725" w:name="_Toc394392762"/>
            <w:bookmarkStart w:id="4726" w:name="_Toc394393827"/>
            <w:bookmarkStart w:id="4727" w:name="_Toc394391740"/>
            <w:bookmarkStart w:id="4728" w:name="_Toc394392763"/>
            <w:bookmarkStart w:id="4729" w:name="_Toc394393828"/>
            <w:bookmarkStart w:id="4730" w:name="_Toc394391741"/>
            <w:bookmarkStart w:id="4731" w:name="_Toc394392764"/>
            <w:bookmarkStart w:id="4732" w:name="_Toc394393829"/>
            <w:bookmarkStart w:id="4733" w:name="_Toc394391742"/>
            <w:bookmarkStart w:id="4734" w:name="_Toc394392765"/>
            <w:bookmarkStart w:id="4735" w:name="_Toc394393830"/>
            <w:bookmarkStart w:id="4736" w:name="_Toc394391744"/>
            <w:bookmarkStart w:id="4737" w:name="_Toc394392767"/>
            <w:bookmarkStart w:id="4738" w:name="_Toc394393832"/>
            <w:bookmarkStart w:id="4739" w:name="_Toc394391745"/>
            <w:bookmarkStart w:id="4740" w:name="_Toc394392768"/>
            <w:bookmarkStart w:id="4741" w:name="_Toc394393833"/>
            <w:bookmarkStart w:id="4742" w:name="_Toc394391746"/>
            <w:bookmarkStart w:id="4743" w:name="_Toc394392769"/>
            <w:bookmarkStart w:id="4744" w:name="_Toc394393834"/>
            <w:bookmarkStart w:id="4745" w:name="_Toc394391747"/>
            <w:bookmarkStart w:id="4746" w:name="_Toc394392770"/>
            <w:bookmarkStart w:id="4747" w:name="_Toc394393835"/>
            <w:bookmarkStart w:id="4748" w:name="_Toc394391748"/>
            <w:bookmarkStart w:id="4749" w:name="_Toc394392771"/>
            <w:bookmarkStart w:id="4750" w:name="_Toc394393836"/>
            <w:bookmarkStart w:id="4751" w:name="_Toc394391750"/>
            <w:bookmarkStart w:id="4752" w:name="_Toc394392773"/>
            <w:bookmarkStart w:id="4753" w:name="_Toc394393838"/>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r w:rsidRPr="00AA1A0D">
              <w:rPr>
                <w:rFonts w:eastAsia="Calibri" w:cs="Times New Roman"/>
                <w:lang w:val="de-DE"/>
              </w:rPr>
              <w:t>Amend NIST Handbook 44</w:t>
            </w:r>
            <w:r w:rsidRPr="00AA1A0D">
              <w:rPr>
                <w:rFonts w:eastAsia="Calibri" w:cs="Times New Roman"/>
                <w:i/>
                <w:lang w:val="de-DE"/>
              </w:rPr>
              <w:t xml:space="preserve">:  </w:t>
            </w:r>
            <w:r w:rsidRPr="00AA1A0D">
              <w:rPr>
                <w:rFonts w:eastAsia="Calibri" w:cs="Times New Roman"/>
                <w:lang w:val="de-DE"/>
              </w:rPr>
              <w:t xml:space="preserve">G-S.1. </w:t>
            </w:r>
            <w:r w:rsidRPr="00AA1A0D">
              <w:rPr>
                <w:rFonts w:eastAsia="Calibri" w:cs="Times New Roman"/>
              </w:rPr>
              <w:t xml:space="preserve">Identification and G-S.1.1. Location of Marking Information for Not-Built-For-Purpose, Software-Based Devices as follows: </w:t>
            </w:r>
          </w:p>
          <w:p w14:paraId="5612C049" w14:textId="77777777" w:rsidR="00AA1A0D" w:rsidRPr="00AA1A0D" w:rsidRDefault="00AA1A0D" w:rsidP="00AA1A0D">
            <w:pPr>
              <w:tabs>
                <w:tab w:val="left" w:pos="1080"/>
              </w:tabs>
              <w:ind w:left="360"/>
              <w:rPr>
                <w:rFonts w:eastAsia="Calibri" w:cs="Times New Roman"/>
                <w:szCs w:val="20"/>
              </w:rPr>
            </w:pPr>
            <w:r w:rsidRPr="00AA1A0D">
              <w:rPr>
                <w:rFonts w:eastAsia="Calibri" w:cs="Times New Roman"/>
                <w:b/>
                <w:bCs/>
                <w:szCs w:val="20"/>
              </w:rPr>
              <w:t>G-S.1.</w:t>
            </w:r>
            <w:r w:rsidRPr="00AA1A0D">
              <w:rPr>
                <w:rFonts w:eastAsia="Calibri" w:cs="Times New Roman"/>
                <w:b/>
                <w:bCs/>
                <w:szCs w:val="20"/>
              </w:rPr>
              <w:tab/>
              <w:t>Identification.</w:t>
            </w:r>
            <w:r w:rsidRPr="00AA1A0D">
              <w:rPr>
                <w:rFonts w:eastAsia="Calibri" w:cs="Times New Roman"/>
                <w:szCs w:val="20"/>
              </w:rPr>
              <w:t xml:space="preserve"> – All equipment, except weights and separate parts necessary to the measurement process but not having any metrological effect</w:t>
            </w:r>
            <w:r w:rsidRPr="00AA1A0D">
              <w:rPr>
                <w:rFonts w:eastAsia="Calibri" w:cs="Times New Roman"/>
                <w:b/>
                <w:bCs/>
                <w:szCs w:val="20"/>
              </w:rPr>
              <w:t>,</w:t>
            </w:r>
            <w:r w:rsidRPr="00AA1A0D">
              <w:rPr>
                <w:rFonts w:eastAsia="Calibri" w:cs="Times New Roman"/>
                <w:szCs w:val="20"/>
              </w:rPr>
              <w:t xml:space="preserve"> shall be clearly and permanently marked for the purposes of identification with the following information: </w:t>
            </w:r>
          </w:p>
          <w:p w14:paraId="28678125" w14:textId="77777777" w:rsidR="00AA1A0D" w:rsidRPr="00AA1A0D" w:rsidRDefault="00AA1A0D" w:rsidP="00AA1A0D">
            <w:pPr>
              <w:spacing w:after="160"/>
              <w:ind w:left="1080" w:hanging="360"/>
              <w:rPr>
                <w:rFonts w:eastAsia="Calibri" w:cs="Times New Roman"/>
                <w:szCs w:val="20"/>
              </w:rPr>
            </w:pPr>
            <w:r w:rsidRPr="00AA1A0D">
              <w:rPr>
                <w:rFonts w:eastAsia="Calibri" w:cs="Times New Roman"/>
                <w:szCs w:val="20"/>
              </w:rPr>
              <w:t>(a)</w:t>
            </w:r>
            <w:r w:rsidRPr="00AA1A0D">
              <w:rPr>
                <w:rFonts w:eastAsia="Calibri" w:cs="Times New Roman"/>
                <w:szCs w:val="20"/>
              </w:rPr>
              <w:tab/>
              <w:t xml:space="preserve">the name, initials, or trademark of the manufacturer or distributor; </w:t>
            </w:r>
          </w:p>
          <w:p w14:paraId="25D22D01" w14:textId="77777777" w:rsidR="00AA1A0D" w:rsidRPr="00AA1A0D" w:rsidRDefault="00AA1A0D" w:rsidP="00AA1A0D">
            <w:pPr>
              <w:spacing w:after="160"/>
              <w:ind w:left="1080" w:hanging="360"/>
              <w:rPr>
                <w:rFonts w:eastAsia="Calibri" w:cs="Times New Roman"/>
                <w:szCs w:val="20"/>
              </w:rPr>
            </w:pPr>
            <w:r w:rsidRPr="00AA1A0D">
              <w:rPr>
                <w:rFonts w:eastAsia="Calibri" w:cs="Times New Roman"/>
                <w:szCs w:val="20"/>
              </w:rPr>
              <w:t>(b)</w:t>
            </w:r>
            <w:r w:rsidRPr="00AA1A0D">
              <w:rPr>
                <w:rFonts w:eastAsia="Calibri" w:cs="Times New Roman"/>
                <w:szCs w:val="20"/>
              </w:rPr>
              <w:tab/>
              <w:t xml:space="preserve">a model identifier that positively identifies the pattern or design of the device; </w:t>
            </w:r>
          </w:p>
          <w:p w14:paraId="0B153A8F" w14:textId="77777777" w:rsidR="00AA1A0D" w:rsidRPr="00AA1A0D" w:rsidRDefault="00AA1A0D" w:rsidP="00AA1A0D">
            <w:pPr>
              <w:spacing w:after="0"/>
              <w:ind w:left="1440" w:hanging="360"/>
              <w:rPr>
                <w:rFonts w:eastAsia="Calibri" w:cs="Times New Roman"/>
                <w:i/>
                <w:iCs/>
                <w:szCs w:val="20"/>
              </w:rPr>
            </w:pPr>
            <w:r w:rsidRPr="00AA1A0D">
              <w:rPr>
                <w:rFonts w:eastAsia="Calibri" w:cs="Times New Roman"/>
                <w:i/>
                <w:iCs/>
                <w:szCs w:val="20"/>
              </w:rPr>
              <w:t>(1)</w:t>
            </w:r>
            <w:r w:rsidRPr="00AA1A0D">
              <w:rPr>
                <w:rFonts w:eastAsia="Calibri" w:cs="Times New Roman"/>
                <w:i/>
                <w:iCs/>
                <w:szCs w:val="20"/>
              </w:rPr>
              <w:tab/>
              <w:t xml:space="preserve">The model identifier shall be prefaced by the word “Model,” “Type,” or “Pattern.” These terms may be followed by the word “Number” or an abbreviation of that word. The abbreviation for the word “Number” shall, as a minimum, begin with the letter “N” (e.g., No or No.). The </w:t>
            </w:r>
            <w:r w:rsidRPr="00AA1A0D">
              <w:rPr>
                <w:rFonts w:eastAsia="Calibri" w:cs="Times New Roman"/>
                <w:i/>
                <w:iCs/>
                <w:szCs w:val="20"/>
              </w:rPr>
              <w:lastRenderedPageBreak/>
              <w:t xml:space="preserve">abbreviation for the word “Model” shall be “Mod” or “Mod.” Prefix lettering may be initial capitals, all capitals, or all lowercase. </w:t>
            </w:r>
          </w:p>
          <w:p w14:paraId="48744675" w14:textId="77777777" w:rsidR="00AA1A0D" w:rsidRPr="00AA1A0D" w:rsidRDefault="00AA1A0D" w:rsidP="00AA1A0D">
            <w:pPr>
              <w:spacing w:after="0"/>
              <w:ind w:left="1080"/>
              <w:rPr>
                <w:rFonts w:eastAsia="Calibri" w:cs="Times New Roman"/>
                <w:i/>
                <w:iCs/>
                <w:szCs w:val="20"/>
              </w:rPr>
            </w:pPr>
            <w:r w:rsidRPr="00AA1A0D">
              <w:rPr>
                <w:rFonts w:eastAsia="Calibri" w:cs="Times New Roman"/>
                <w:i/>
                <w:iCs/>
                <w:szCs w:val="20"/>
              </w:rPr>
              <w:t xml:space="preserve">[Nonretroactive as of January 1, 2003] </w:t>
            </w:r>
          </w:p>
          <w:p w14:paraId="2FBFCD6C" w14:textId="77777777" w:rsidR="00AA1A0D" w:rsidRPr="00AA1A0D" w:rsidRDefault="00AA1A0D" w:rsidP="00AA1A0D">
            <w:pPr>
              <w:spacing w:before="60"/>
              <w:ind w:left="1080"/>
              <w:rPr>
                <w:rFonts w:eastAsia="Calibri" w:cs="Times New Roman"/>
                <w:szCs w:val="20"/>
              </w:rPr>
            </w:pPr>
            <w:r w:rsidRPr="00AA1A0D">
              <w:rPr>
                <w:rFonts w:eastAsia="Calibri" w:cs="Times New Roman"/>
                <w:szCs w:val="20"/>
              </w:rPr>
              <w:t xml:space="preserve">(Added 2000) (Amended 2001) </w:t>
            </w:r>
          </w:p>
          <w:p w14:paraId="6C3876AF" w14:textId="77777777" w:rsidR="00AA1A0D" w:rsidRPr="00AA1A0D" w:rsidRDefault="00AA1A0D" w:rsidP="00AA1A0D">
            <w:pPr>
              <w:spacing w:after="0"/>
              <w:ind w:left="1080" w:hanging="360"/>
              <w:rPr>
                <w:rFonts w:eastAsia="Calibri" w:cs="Times New Roman"/>
                <w:b/>
                <w:bCs/>
                <w:i/>
                <w:szCs w:val="20"/>
              </w:rPr>
            </w:pPr>
            <w:r w:rsidRPr="00AA1A0D">
              <w:rPr>
                <w:rFonts w:eastAsia="Calibri" w:cs="Times New Roman"/>
                <w:szCs w:val="20"/>
              </w:rPr>
              <w:t>(</w:t>
            </w:r>
            <w:r w:rsidRPr="00AA1A0D">
              <w:rPr>
                <w:rFonts w:eastAsia="Calibri" w:cs="Times New Roman"/>
                <w:i/>
                <w:szCs w:val="20"/>
              </w:rPr>
              <w:t>c</w:t>
            </w:r>
            <w:r w:rsidRPr="00AA1A0D">
              <w:rPr>
                <w:rFonts w:eastAsia="Calibri" w:cs="Times New Roman"/>
                <w:szCs w:val="20"/>
              </w:rPr>
              <w:t>)</w:t>
            </w:r>
            <w:r w:rsidRPr="00AA1A0D">
              <w:rPr>
                <w:rFonts w:eastAsia="Calibri" w:cs="Times New Roman"/>
                <w:szCs w:val="20"/>
              </w:rPr>
              <w:tab/>
            </w:r>
            <w:r w:rsidRPr="00AA1A0D">
              <w:rPr>
                <w:rFonts w:eastAsia="Calibri" w:cs="Times New Roman"/>
                <w:i/>
                <w:szCs w:val="20"/>
              </w:rPr>
              <w:t>a nonrepetitive serial number, except for equipment with no moving or electronic component parts and</w:t>
            </w:r>
            <w:r w:rsidRPr="00AA1A0D">
              <w:rPr>
                <w:rFonts w:eastAsia="Calibri" w:cs="Times New Roman"/>
                <w:b/>
                <w:bCs/>
                <w:i/>
                <w:strike/>
                <w:szCs w:val="20"/>
              </w:rPr>
              <w:t xml:space="preserve"> not-built-for-purpose software-based devices</w:t>
            </w:r>
            <w:r w:rsidRPr="00AA1A0D">
              <w:rPr>
                <w:rFonts w:eastAsia="Calibri" w:cs="Times New Roman"/>
                <w:b/>
                <w:bCs/>
                <w:i/>
                <w:szCs w:val="20"/>
                <w:u w:val="single"/>
              </w:rPr>
              <w:t xml:space="preserve"> software</w:t>
            </w:r>
            <w:r w:rsidRPr="00AA1A0D">
              <w:rPr>
                <w:rFonts w:eastAsia="Calibri" w:cs="Times New Roman"/>
                <w:i/>
                <w:szCs w:val="20"/>
              </w:rPr>
              <w:t>;</w:t>
            </w:r>
          </w:p>
          <w:p w14:paraId="4D2DF83B" w14:textId="77777777" w:rsidR="00AA1A0D" w:rsidRPr="00AA1A0D" w:rsidRDefault="00AA1A0D" w:rsidP="00AA1A0D">
            <w:pPr>
              <w:spacing w:after="0"/>
              <w:ind w:left="720" w:firstLine="360"/>
              <w:rPr>
                <w:rFonts w:eastAsia="Calibri" w:cs="Times New Roman"/>
                <w:i/>
                <w:szCs w:val="20"/>
              </w:rPr>
            </w:pPr>
            <w:r w:rsidRPr="00AA1A0D">
              <w:rPr>
                <w:rFonts w:eastAsia="Calibri" w:cs="Times New Roman"/>
                <w:i/>
                <w:szCs w:val="20"/>
              </w:rPr>
              <w:t xml:space="preserve">[Nonretroactive as of January 1, 1968] </w:t>
            </w:r>
          </w:p>
          <w:p w14:paraId="7798D58F" w14:textId="77777777" w:rsidR="00AA1A0D" w:rsidRPr="00AA1A0D" w:rsidRDefault="00AA1A0D" w:rsidP="00AA1A0D">
            <w:pPr>
              <w:spacing w:before="60"/>
              <w:ind w:left="720" w:firstLine="360"/>
              <w:rPr>
                <w:rFonts w:eastAsia="Calibri" w:cs="Times New Roman"/>
                <w:szCs w:val="20"/>
              </w:rPr>
            </w:pPr>
            <w:r w:rsidRPr="00AA1A0D">
              <w:rPr>
                <w:rFonts w:eastAsia="Calibri" w:cs="Times New Roman"/>
                <w:szCs w:val="20"/>
              </w:rPr>
              <w:t xml:space="preserve">(Amended 2003) </w:t>
            </w:r>
          </w:p>
          <w:p w14:paraId="3D45BEE5" w14:textId="77777777" w:rsidR="00AA1A0D" w:rsidRPr="00AA1A0D" w:rsidRDefault="00AA1A0D" w:rsidP="00AA1A0D">
            <w:pPr>
              <w:numPr>
                <w:ilvl w:val="0"/>
                <w:numId w:val="103"/>
              </w:numPr>
              <w:spacing w:after="0"/>
              <w:contextualSpacing/>
              <w:rPr>
                <w:rFonts w:eastAsia="Calibri" w:cs="Times New Roman"/>
                <w:i/>
                <w:iCs/>
                <w:szCs w:val="20"/>
              </w:rPr>
            </w:pPr>
            <w:r w:rsidRPr="00AA1A0D">
              <w:rPr>
                <w:rFonts w:eastAsia="Calibri" w:cs="Times New Roman"/>
                <w:i/>
                <w:iCs/>
                <w:szCs w:val="20"/>
              </w:rPr>
              <w:t xml:space="preserve">The serial number shall be prefaced by words, an abbreviation, or a symbol, that clearly identifies the number as the required serial number. </w:t>
            </w:r>
          </w:p>
          <w:p w14:paraId="37B9190E" w14:textId="77777777" w:rsidR="00AA1A0D" w:rsidRPr="00AA1A0D" w:rsidRDefault="00AA1A0D" w:rsidP="00AA1A0D">
            <w:pPr>
              <w:ind w:left="1440"/>
              <w:rPr>
                <w:rFonts w:eastAsia="Calibri" w:cs="Times New Roman"/>
                <w:i/>
                <w:iCs/>
                <w:szCs w:val="20"/>
              </w:rPr>
            </w:pPr>
            <w:r w:rsidRPr="00AA1A0D">
              <w:rPr>
                <w:rFonts w:eastAsia="Calibri" w:cs="Times New Roman"/>
                <w:i/>
                <w:iCs/>
                <w:szCs w:val="20"/>
              </w:rPr>
              <w:t xml:space="preserve">[Nonretroactive as of January 1, 1986] </w:t>
            </w:r>
          </w:p>
          <w:p w14:paraId="5302FAF6" w14:textId="77777777" w:rsidR="00AA1A0D" w:rsidRPr="00AA1A0D" w:rsidRDefault="00AA1A0D" w:rsidP="00AA1A0D">
            <w:pPr>
              <w:numPr>
                <w:ilvl w:val="0"/>
                <w:numId w:val="103"/>
              </w:numPr>
              <w:spacing w:after="0"/>
              <w:contextualSpacing/>
              <w:rPr>
                <w:rFonts w:eastAsia="Calibri" w:cs="Times New Roman"/>
                <w:i/>
                <w:iCs/>
                <w:szCs w:val="20"/>
              </w:rPr>
            </w:pPr>
            <w:r w:rsidRPr="00AA1A0D">
              <w:rPr>
                <w:rFonts w:eastAsia="Calibri" w:cs="Times New Roman"/>
                <w:i/>
                <w:iCs/>
                <w:szCs w:val="20"/>
              </w:rPr>
              <w:t xml:space="preserve">Abbreviations for the word “Serial” shall, as a minimum, begin with the letter “S,” and abbreviations for the word “Number” shall, as a minimum, begin with the letter “N” (e.g., S/N, SN, Ser. No., and S. No.). </w:t>
            </w:r>
          </w:p>
          <w:p w14:paraId="34629725" w14:textId="77777777" w:rsidR="00AA1A0D" w:rsidRPr="00AA1A0D" w:rsidRDefault="00AA1A0D" w:rsidP="00AA1A0D">
            <w:pPr>
              <w:ind w:left="1714" w:hanging="274"/>
              <w:rPr>
                <w:rFonts w:eastAsia="Calibri" w:cs="Times New Roman"/>
                <w:i/>
                <w:iCs/>
                <w:szCs w:val="20"/>
              </w:rPr>
            </w:pPr>
            <w:r w:rsidRPr="00AA1A0D">
              <w:rPr>
                <w:rFonts w:eastAsia="Calibri" w:cs="Times New Roman"/>
                <w:i/>
                <w:iCs/>
                <w:szCs w:val="20"/>
              </w:rPr>
              <w:t xml:space="preserve">[Nonretroactive as of January 1, 2001] </w:t>
            </w:r>
          </w:p>
          <w:p w14:paraId="454D2FDF" w14:textId="2E0D857B" w:rsidR="00AA1A0D" w:rsidRPr="00AA1A0D" w:rsidRDefault="00AA1A0D" w:rsidP="00AA1A0D">
            <w:pPr>
              <w:spacing w:after="0"/>
              <w:ind w:left="1080" w:hanging="360"/>
              <w:rPr>
                <w:rFonts w:eastAsia="Calibri" w:cs="Times New Roman"/>
                <w:iCs/>
                <w:szCs w:val="20"/>
              </w:rPr>
            </w:pPr>
            <w:r w:rsidRPr="00AA1A0D">
              <w:rPr>
                <w:rFonts w:eastAsia="Calibri" w:cs="Times New Roman"/>
                <w:szCs w:val="20"/>
              </w:rPr>
              <w:t>(</w:t>
            </w:r>
            <w:r w:rsidRPr="00AA1A0D">
              <w:rPr>
                <w:rFonts w:eastAsia="Calibri" w:cs="Times New Roman"/>
                <w:i/>
                <w:szCs w:val="20"/>
              </w:rPr>
              <w:t>d</w:t>
            </w:r>
            <w:r w:rsidRPr="00AA1A0D">
              <w:rPr>
                <w:rFonts w:eastAsia="Calibri" w:cs="Times New Roman"/>
                <w:szCs w:val="20"/>
              </w:rPr>
              <w:t>)</w:t>
            </w:r>
            <w:r>
              <w:rPr>
                <w:rFonts w:eastAsia="Calibri" w:cs="Times New Roman"/>
                <w:szCs w:val="20"/>
              </w:rPr>
              <w:tab/>
            </w:r>
            <w:r w:rsidRPr="00AA1A0D">
              <w:rPr>
                <w:rFonts w:eastAsia="Calibri" w:cs="Times New Roman"/>
                <w:szCs w:val="20"/>
              </w:rPr>
              <w:t xml:space="preserve">the current software version or revision identifier </w:t>
            </w:r>
            <w:r w:rsidRPr="00AA1A0D">
              <w:rPr>
                <w:rFonts w:eastAsia="Calibri" w:cs="Times New Roman"/>
                <w:bCs/>
                <w:szCs w:val="20"/>
              </w:rPr>
              <w:t>for not-built-for-purpose software-</w:t>
            </w:r>
            <w:proofErr w:type="gramStart"/>
            <w:r w:rsidRPr="00AA1A0D">
              <w:rPr>
                <w:rFonts w:eastAsia="Calibri" w:cs="Times New Roman"/>
                <w:bCs/>
                <w:szCs w:val="20"/>
              </w:rPr>
              <w:t>based  devices</w:t>
            </w:r>
            <w:proofErr w:type="gramEnd"/>
            <w:r w:rsidRPr="00AA1A0D">
              <w:rPr>
                <w:rFonts w:eastAsia="Calibri" w:cs="Times New Roman"/>
                <w:b/>
                <w:bCs/>
                <w:strike/>
                <w:szCs w:val="20"/>
              </w:rPr>
              <w:t>;</w:t>
            </w:r>
            <w:r w:rsidRPr="00AA1A0D">
              <w:rPr>
                <w:rFonts w:eastAsia="Calibri" w:cs="Times New Roman"/>
                <w:b/>
                <w:bCs/>
                <w:szCs w:val="20"/>
              </w:rPr>
              <w:t xml:space="preserve"> </w:t>
            </w:r>
            <w:r w:rsidRPr="00AA1A0D">
              <w:rPr>
                <w:rFonts w:eastAsia="Calibri" w:cs="Times New Roman"/>
                <w:b/>
                <w:bCs/>
                <w:szCs w:val="20"/>
                <w:u w:val="single"/>
              </w:rPr>
              <w:t>manufactured as of January 1, 2004 through December 31, 2015, and all software based devices or equipment manufactured as of January 1, 2016;</w:t>
            </w:r>
            <w:r w:rsidRPr="00AA1A0D">
              <w:rPr>
                <w:rFonts w:eastAsia="Calibri" w:cs="Times New Roman"/>
                <w:iCs/>
                <w:szCs w:val="20"/>
              </w:rPr>
              <w:t xml:space="preserve"> </w:t>
            </w:r>
          </w:p>
          <w:p w14:paraId="3D325827" w14:textId="77777777" w:rsidR="00AA1A0D" w:rsidRPr="00AA1A0D" w:rsidRDefault="00AA1A0D" w:rsidP="00AA1A0D">
            <w:pPr>
              <w:spacing w:after="0"/>
              <w:ind w:left="360" w:firstLine="720"/>
              <w:rPr>
                <w:rFonts w:eastAsia="Calibri" w:cs="Times New Roman"/>
                <w:b/>
                <w:i/>
                <w:iCs/>
                <w:strike/>
                <w:szCs w:val="20"/>
              </w:rPr>
            </w:pPr>
            <w:r w:rsidRPr="00AA1A0D">
              <w:rPr>
                <w:rFonts w:eastAsia="Calibri" w:cs="Times New Roman"/>
                <w:b/>
                <w:i/>
                <w:iCs/>
                <w:strike/>
                <w:szCs w:val="20"/>
              </w:rPr>
              <w:t>[Nonretroactive as of January 1, 2004]</w:t>
            </w:r>
          </w:p>
          <w:p w14:paraId="4F6C9759" w14:textId="77777777" w:rsidR="00AA1A0D" w:rsidRPr="00AA1A0D" w:rsidRDefault="00AA1A0D" w:rsidP="00AA1A0D">
            <w:pPr>
              <w:ind w:left="1080"/>
              <w:rPr>
                <w:rFonts w:eastAsia="Calibri" w:cs="Times New Roman"/>
                <w:szCs w:val="20"/>
              </w:rPr>
            </w:pPr>
            <w:r w:rsidRPr="00AA1A0D">
              <w:rPr>
                <w:rFonts w:eastAsia="Calibri" w:cs="Times New Roman"/>
                <w:szCs w:val="20"/>
              </w:rPr>
              <w:t>(Added 2003) (Amended</w:t>
            </w:r>
            <w:r w:rsidRPr="00AA1A0D">
              <w:rPr>
                <w:rFonts w:eastAsia="Calibri" w:cs="Times New Roman"/>
                <w:b/>
                <w:bCs/>
                <w:szCs w:val="20"/>
                <w:u w:val="single"/>
              </w:rPr>
              <w:t xml:space="preserve"> 20XX)</w:t>
            </w:r>
          </w:p>
          <w:p w14:paraId="13F7209B" w14:textId="77777777" w:rsidR="00AA1A0D" w:rsidRPr="00AA1A0D" w:rsidRDefault="00AA1A0D" w:rsidP="00AA1A0D">
            <w:pPr>
              <w:numPr>
                <w:ilvl w:val="0"/>
                <w:numId w:val="68"/>
              </w:numPr>
              <w:contextualSpacing/>
              <w:rPr>
                <w:rFonts w:eastAsia="Calibri" w:cs="Times New Roman"/>
                <w:i/>
                <w:iCs/>
                <w:szCs w:val="20"/>
              </w:rPr>
            </w:pPr>
            <w:r w:rsidRPr="00AA1A0D">
              <w:rPr>
                <w:rFonts w:eastAsia="Calibri" w:cs="Times New Roman"/>
                <w:i/>
                <w:iCs/>
                <w:szCs w:val="20"/>
              </w:rPr>
              <w:t>The version or revision identifier shall be:</w:t>
            </w:r>
          </w:p>
          <w:p w14:paraId="0AAA83AC" w14:textId="77777777" w:rsidR="00AA1A0D" w:rsidRPr="00AA1A0D" w:rsidRDefault="00AA1A0D" w:rsidP="00AA1A0D">
            <w:pPr>
              <w:numPr>
                <w:ilvl w:val="0"/>
                <w:numId w:val="69"/>
              </w:numPr>
              <w:spacing w:after="0"/>
              <w:ind w:left="1836"/>
              <w:contextualSpacing/>
              <w:rPr>
                <w:rFonts w:eastAsia="Calibri" w:cs="Times New Roman"/>
                <w:i/>
                <w:iCs/>
                <w:szCs w:val="20"/>
              </w:rPr>
            </w:pPr>
            <w:r w:rsidRPr="00AA1A0D">
              <w:rPr>
                <w:rFonts w:eastAsia="Calibri" w:cs="Times New Roman"/>
                <w:i/>
                <w:iCs/>
                <w:szCs w:val="20"/>
              </w:rPr>
              <w:t xml:space="preserve">prefaced by words, an abbreviation, or a symbol, that clearly identifies the number as the required version or revision; </w:t>
            </w:r>
          </w:p>
          <w:p w14:paraId="4A8A1B26" w14:textId="77777777" w:rsidR="00AA1A0D" w:rsidRPr="00AA1A0D" w:rsidRDefault="00AA1A0D" w:rsidP="00AA1A0D">
            <w:pPr>
              <w:spacing w:after="0"/>
              <w:ind w:left="1836"/>
              <w:contextualSpacing/>
              <w:rPr>
                <w:rFonts w:eastAsia="Calibri" w:cs="Times New Roman"/>
                <w:i/>
                <w:iCs/>
                <w:szCs w:val="20"/>
              </w:rPr>
            </w:pPr>
            <w:r w:rsidRPr="00AA1A0D">
              <w:rPr>
                <w:rFonts w:eastAsia="Calibri" w:cs="Times New Roman"/>
                <w:i/>
                <w:iCs/>
                <w:szCs w:val="20"/>
              </w:rPr>
              <w:t>[Nonretroactive as of January 1, 2007]</w:t>
            </w:r>
          </w:p>
          <w:p w14:paraId="2F406D74" w14:textId="77777777" w:rsidR="00AA1A0D" w:rsidRPr="00AA1A0D" w:rsidRDefault="00AA1A0D" w:rsidP="00AA1A0D">
            <w:pPr>
              <w:ind w:left="1800"/>
              <w:rPr>
                <w:rFonts w:eastAsia="Calibri" w:cs="Times New Roman"/>
                <w:szCs w:val="20"/>
              </w:rPr>
            </w:pPr>
            <w:r w:rsidRPr="00AA1A0D">
              <w:rPr>
                <w:rFonts w:eastAsia="Calibri" w:cs="Times New Roman"/>
                <w:szCs w:val="20"/>
              </w:rPr>
              <w:t>(Added 2006)</w:t>
            </w:r>
          </w:p>
          <w:p w14:paraId="6B6C5BFB" w14:textId="77777777" w:rsidR="00AA1A0D" w:rsidRPr="00AA1A0D" w:rsidRDefault="00AA1A0D" w:rsidP="00AA1A0D">
            <w:pPr>
              <w:numPr>
                <w:ilvl w:val="0"/>
                <w:numId w:val="70"/>
              </w:numPr>
              <w:spacing w:after="0"/>
              <w:ind w:left="1800" w:hanging="385"/>
              <w:contextualSpacing/>
              <w:rPr>
                <w:rFonts w:eastAsia="Calibri" w:cs="Times New Roman"/>
                <w:b/>
                <w:i/>
                <w:iCs/>
                <w:szCs w:val="20"/>
                <w:u w:val="single"/>
              </w:rPr>
            </w:pPr>
            <w:r w:rsidRPr="00AA1A0D">
              <w:rPr>
                <w:rFonts w:eastAsia="Calibri" w:cs="Times New Roman"/>
                <w:b/>
                <w:i/>
                <w:iCs/>
                <w:szCs w:val="20"/>
                <w:u w:val="single"/>
              </w:rPr>
              <w:t xml:space="preserve">directly linked to the software itself; and  </w:t>
            </w:r>
          </w:p>
          <w:p w14:paraId="37118BB8" w14:textId="77777777" w:rsidR="00AA1A0D" w:rsidRPr="00AA1A0D" w:rsidRDefault="00AA1A0D" w:rsidP="00AA1A0D">
            <w:pPr>
              <w:spacing w:after="0"/>
              <w:ind w:left="1800"/>
              <w:contextualSpacing/>
              <w:rPr>
                <w:rFonts w:eastAsia="Calibri" w:cs="Times New Roman"/>
                <w:b/>
                <w:i/>
                <w:iCs/>
                <w:szCs w:val="20"/>
                <w:u w:val="single"/>
              </w:rPr>
            </w:pPr>
            <w:r w:rsidRPr="00AA1A0D">
              <w:rPr>
                <w:rFonts w:eastAsia="Calibri" w:cs="Times New Roman"/>
                <w:b/>
                <w:i/>
                <w:iCs/>
                <w:szCs w:val="20"/>
                <w:u w:val="single"/>
              </w:rPr>
              <w:t>[Nonretroactive as of January 1, 2016]</w:t>
            </w:r>
          </w:p>
          <w:p w14:paraId="3729DC19" w14:textId="77777777" w:rsidR="00AA1A0D" w:rsidRPr="00AA1A0D" w:rsidRDefault="00AA1A0D" w:rsidP="00AA1A0D">
            <w:pPr>
              <w:spacing w:before="60"/>
              <w:ind w:left="1800"/>
              <w:rPr>
                <w:rFonts w:eastAsia="Calibri" w:cs="Times New Roman"/>
                <w:b/>
                <w:szCs w:val="20"/>
                <w:u w:val="single"/>
              </w:rPr>
            </w:pPr>
            <w:r w:rsidRPr="00AA1A0D">
              <w:rPr>
                <w:rFonts w:eastAsia="Calibri" w:cs="Times New Roman"/>
                <w:b/>
                <w:szCs w:val="20"/>
                <w:u w:val="single"/>
              </w:rPr>
              <w:t>(Added 20XX)</w:t>
            </w:r>
          </w:p>
          <w:p w14:paraId="5BED8525" w14:textId="77777777" w:rsidR="00AA1A0D" w:rsidRPr="00AA1A0D" w:rsidRDefault="00AA1A0D" w:rsidP="00AA1A0D">
            <w:pPr>
              <w:numPr>
                <w:ilvl w:val="0"/>
                <w:numId w:val="70"/>
              </w:numPr>
              <w:ind w:left="1800" w:hanging="475"/>
              <w:contextualSpacing/>
              <w:rPr>
                <w:rFonts w:eastAsia="Calibri" w:cs="Times New Roman"/>
                <w:b/>
                <w:i/>
                <w:u w:val="single"/>
              </w:rPr>
            </w:pPr>
            <w:r w:rsidRPr="00AA1A0D">
              <w:rPr>
                <w:rFonts w:eastAsia="Calibri" w:cs="Times New Roman"/>
                <w:b/>
                <w:i/>
                <w:iCs/>
                <w:szCs w:val="20"/>
                <w:u w:val="single"/>
              </w:rPr>
              <w:t xml:space="preserve">continuously displayed* or be accessible via the display menus.  Instructions </w:t>
            </w:r>
            <w:r w:rsidRPr="00AA1A0D">
              <w:rPr>
                <w:rFonts w:eastAsia="Calibri" w:cs="Times New Roman"/>
                <w:b/>
                <w:i/>
                <w:u w:val="single"/>
              </w:rPr>
              <w:t>for displaying the version or revision identifier shall be described in the CC. As an exception, permanently marking the version or revision identifier shall be acceptable providing the device does not have an integral interface to communicate the version or revision identifier.</w:t>
            </w:r>
          </w:p>
          <w:p w14:paraId="4219C305" w14:textId="77777777" w:rsidR="00AA1A0D" w:rsidRPr="00AA1A0D" w:rsidRDefault="00AA1A0D" w:rsidP="00AA1A0D">
            <w:pPr>
              <w:spacing w:after="0"/>
              <w:ind w:left="1800"/>
              <w:contextualSpacing/>
              <w:rPr>
                <w:rFonts w:eastAsia="Calibri" w:cs="Times New Roman"/>
                <w:b/>
                <w:i/>
                <w:iCs/>
                <w:szCs w:val="20"/>
                <w:u w:val="single"/>
              </w:rPr>
            </w:pPr>
            <w:r w:rsidRPr="00AA1A0D">
              <w:rPr>
                <w:rFonts w:eastAsia="Calibri" w:cs="Times New Roman"/>
                <w:b/>
                <w:i/>
                <w:iCs/>
                <w:szCs w:val="20"/>
                <w:u w:val="single"/>
              </w:rPr>
              <w:t>[Nonretroactive as of January 1, 2016]</w:t>
            </w:r>
          </w:p>
          <w:p w14:paraId="715B63D7" w14:textId="77777777" w:rsidR="00AA1A0D" w:rsidRPr="00AA1A0D" w:rsidRDefault="00AA1A0D" w:rsidP="00AA1A0D">
            <w:pPr>
              <w:spacing w:before="60"/>
              <w:ind w:left="1800"/>
              <w:rPr>
                <w:rFonts w:eastAsia="Calibri" w:cs="Times New Roman"/>
                <w:b/>
                <w:i/>
                <w:iCs/>
                <w:szCs w:val="20"/>
                <w:u w:val="single"/>
              </w:rPr>
            </w:pPr>
            <w:r w:rsidRPr="00AA1A0D">
              <w:rPr>
                <w:rFonts w:eastAsia="Calibri" w:cs="Times New Roman"/>
                <w:b/>
                <w:i/>
                <w:iCs/>
                <w:szCs w:val="20"/>
                <w:u w:val="single"/>
              </w:rPr>
              <w:t>(Added 20XX)</w:t>
            </w:r>
          </w:p>
          <w:p w14:paraId="5A1224D1" w14:textId="77777777" w:rsidR="00AA1A0D" w:rsidRPr="00AA1A0D" w:rsidRDefault="00AA1A0D" w:rsidP="00AA1A0D">
            <w:pPr>
              <w:tabs>
                <w:tab w:val="left" w:pos="2160"/>
              </w:tabs>
              <w:ind w:left="1800"/>
              <w:rPr>
                <w:rFonts w:eastAsia="Calibri" w:cs="Times New Roman"/>
                <w:szCs w:val="20"/>
              </w:rPr>
            </w:pPr>
            <w:r w:rsidRPr="00AA1A0D">
              <w:rPr>
                <w:rFonts w:eastAsia="Calibri" w:cs="Times New Roman"/>
                <w:b/>
                <w:i/>
                <w:iCs/>
                <w:szCs w:val="20"/>
                <w:u w:val="single"/>
                <w:shd w:val="clear" w:color="auto" w:fill="BFBFBF"/>
              </w:rPr>
              <w:t>*The version or revision identifier shall be displayed continuously on software-based equipment with a digital display manufactured as of January 1, 20XX and all software</w:t>
            </w:r>
            <w:r w:rsidRPr="00AA1A0D">
              <w:rPr>
                <w:rFonts w:eastAsia="Calibri" w:cs="Times New Roman"/>
                <w:b/>
                <w:i/>
                <w:iCs/>
                <w:szCs w:val="20"/>
                <w:u w:val="single"/>
                <w:shd w:val="clear" w:color="auto" w:fill="BFBFBF"/>
              </w:rPr>
              <w:noBreakHyphen/>
              <w:t xml:space="preserve">based equipment with a digital display as of January 1, 20YY. </w:t>
            </w:r>
            <w:r w:rsidRPr="00AA1A0D">
              <w:rPr>
                <w:rFonts w:eastAsia="Calibri" w:cs="Times New Roman"/>
                <w:b/>
                <w:i/>
                <w:iCs/>
                <w:szCs w:val="20"/>
                <w:u w:val="single"/>
              </w:rPr>
              <w:t xml:space="preserve"> </w:t>
            </w:r>
            <w:r w:rsidRPr="00AA1A0D">
              <w:rPr>
                <w:rFonts w:eastAsia="Calibri" w:cs="Times New Roman"/>
                <w:szCs w:val="20"/>
              </w:rPr>
              <w:t xml:space="preserve"> </w:t>
            </w:r>
          </w:p>
          <w:p w14:paraId="051B4D8E" w14:textId="77777777" w:rsidR="00AA1A0D" w:rsidRPr="00AA1A0D" w:rsidRDefault="00AA1A0D" w:rsidP="00AA1A0D">
            <w:pPr>
              <w:spacing w:after="0"/>
              <w:ind w:left="1440" w:hanging="360"/>
              <w:rPr>
                <w:rFonts w:eastAsia="Calibri" w:cs="Times New Roman"/>
                <w:i/>
                <w:iCs/>
                <w:szCs w:val="20"/>
              </w:rPr>
            </w:pPr>
            <w:r w:rsidRPr="00AA1A0D">
              <w:rPr>
                <w:rFonts w:eastAsia="Calibri" w:cs="Times New Roman"/>
                <w:i/>
                <w:iCs/>
                <w:szCs w:val="20"/>
              </w:rPr>
              <w:t>(2)</w:t>
            </w:r>
            <w:r w:rsidRPr="00AA1A0D">
              <w:rPr>
                <w:rFonts w:eastAsia="Calibri" w:cs="Times New Roman"/>
                <w:i/>
                <w:iCs/>
                <w:szCs w:val="20"/>
              </w:rPr>
              <w:tab/>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14:paraId="037AFC15" w14:textId="77777777" w:rsidR="00AA1A0D" w:rsidRPr="00AA1A0D" w:rsidRDefault="00AA1A0D" w:rsidP="00AA1A0D">
            <w:pPr>
              <w:spacing w:after="0"/>
              <w:ind w:left="1440"/>
              <w:rPr>
                <w:rFonts w:eastAsia="Calibri" w:cs="Times New Roman"/>
                <w:i/>
                <w:iCs/>
                <w:szCs w:val="20"/>
              </w:rPr>
            </w:pPr>
            <w:r w:rsidRPr="00AA1A0D">
              <w:rPr>
                <w:rFonts w:eastAsia="Calibri" w:cs="Times New Roman"/>
                <w:i/>
                <w:iCs/>
                <w:szCs w:val="20"/>
              </w:rPr>
              <w:t xml:space="preserve">[Nonretroactive as of January 1, 2007] </w:t>
            </w:r>
          </w:p>
          <w:p w14:paraId="20256DA6" w14:textId="77777777" w:rsidR="00AA1A0D" w:rsidRPr="00AA1A0D" w:rsidRDefault="00AA1A0D" w:rsidP="00AA1A0D">
            <w:pPr>
              <w:spacing w:before="60"/>
              <w:ind w:left="1440"/>
              <w:rPr>
                <w:rFonts w:eastAsia="Calibri" w:cs="Times New Roman"/>
                <w:szCs w:val="20"/>
              </w:rPr>
            </w:pPr>
            <w:r w:rsidRPr="00AA1A0D">
              <w:rPr>
                <w:rFonts w:eastAsia="Calibri" w:cs="Times New Roman"/>
                <w:szCs w:val="20"/>
              </w:rPr>
              <w:t xml:space="preserve">(Added 2006) </w:t>
            </w:r>
          </w:p>
          <w:p w14:paraId="56EC3FBC" w14:textId="77777777" w:rsidR="00AA1A0D" w:rsidRPr="00AA1A0D" w:rsidRDefault="00AA1A0D" w:rsidP="00AA1A0D">
            <w:pPr>
              <w:ind w:left="1080" w:hanging="360"/>
              <w:rPr>
                <w:rFonts w:eastAsia="Calibri" w:cs="Times New Roman"/>
                <w:i/>
                <w:szCs w:val="20"/>
              </w:rPr>
            </w:pPr>
            <w:r w:rsidRPr="00AA1A0D">
              <w:rPr>
                <w:rFonts w:eastAsia="Calibri" w:cs="Times New Roman"/>
                <w:i/>
                <w:szCs w:val="20"/>
              </w:rPr>
              <w:lastRenderedPageBreak/>
              <w:t>(e)</w:t>
            </w:r>
            <w:r w:rsidRPr="00AA1A0D">
              <w:rPr>
                <w:rFonts w:eastAsia="Calibri" w:cs="Times New Roman"/>
                <w:i/>
                <w:szCs w:val="20"/>
              </w:rPr>
              <w:tab/>
            </w:r>
            <w:proofErr w:type="gramStart"/>
            <w:r w:rsidRPr="00AA1A0D">
              <w:rPr>
                <w:rFonts w:eastAsia="Calibri" w:cs="Times New Roman"/>
                <w:i/>
                <w:szCs w:val="20"/>
              </w:rPr>
              <w:t>an</w:t>
            </w:r>
            <w:proofErr w:type="gramEnd"/>
            <w:r w:rsidRPr="00AA1A0D">
              <w:rPr>
                <w:rFonts w:eastAsia="Calibri" w:cs="Times New Roman"/>
                <w:i/>
                <w:szCs w:val="20"/>
              </w:rPr>
              <w:t xml:space="preserve"> </w:t>
            </w:r>
            <w:r w:rsidRPr="00AA1A0D">
              <w:rPr>
                <w:rFonts w:eastAsia="Calibri" w:cs="Times New Roman"/>
                <w:szCs w:val="20"/>
              </w:rPr>
              <w:t>National Type Evaluation Program (NTEP) Certificate of Conformance (CC)</w:t>
            </w:r>
            <w:r w:rsidRPr="00AA1A0D">
              <w:rPr>
                <w:rFonts w:eastAsia="Calibri" w:cs="Times New Roman"/>
                <w:i/>
                <w:szCs w:val="20"/>
              </w:rPr>
              <w:t xml:space="preserve"> number or a corresponding CC Addendum Number for devices that have a CC. </w:t>
            </w:r>
          </w:p>
          <w:p w14:paraId="4056059C" w14:textId="77777777" w:rsidR="00AA1A0D" w:rsidRPr="00AA1A0D" w:rsidRDefault="00AA1A0D" w:rsidP="00AA1A0D">
            <w:pPr>
              <w:spacing w:after="0"/>
              <w:ind w:left="1440" w:hanging="360"/>
              <w:rPr>
                <w:rFonts w:eastAsia="Calibri" w:cs="Times New Roman"/>
                <w:i/>
                <w:iCs/>
                <w:szCs w:val="20"/>
              </w:rPr>
            </w:pPr>
            <w:r w:rsidRPr="00AA1A0D">
              <w:rPr>
                <w:rFonts w:eastAsia="Calibri" w:cs="Times New Roman"/>
                <w:b/>
                <w:i/>
                <w:iCs/>
                <w:szCs w:val="20"/>
                <w:u w:val="single"/>
              </w:rPr>
              <w:t>(1)</w:t>
            </w:r>
            <w:r w:rsidRPr="00AA1A0D">
              <w:rPr>
                <w:rFonts w:eastAsia="Calibri" w:cs="Times New Roman"/>
                <w:i/>
                <w:iCs/>
                <w:szCs w:val="20"/>
              </w:rPr>
              <w:tab/>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14:paraId="3F22043E" w14:textId="77777777" w:rsidR="00AA1A0D" w:rsidRPr="00AA1A0D" w:rsidRDefault="00AA1A0D" w:rsidP="00AA1A0D">
            <w:pPr>
              <w:ind w:left="1080"/>
              <w:rPr>
                <w:rFonts w:eastAsia="Calibri" w:cs="Times New Roman"/>
                <w:i/>
                <w:iCs/>
                <w:szCs w:val="20"/>
              </w:rPr>
            </w:pPr>
            <w:r w:rsidRPr="00AA1A0D">
              <w:rPr>
                <w:rFonts w:eastAsia="Calibri" w:cs="Times New Roman"/>
                <w:i/>
                <w:iCs/>
                <w:szCs w:val="20"/>
              </w:rPr>
              <w:t xml:space="preserve">[Nonretroactive as of January 1, 2003] </w:t>
            </w:r>
          </w:p>
          <w:p w14:paraId="17099ECF" w14:textId="77777777" w:rsidR="00AA1A0D" w:rsidRPr="00AA1A0D" w:rsidRDefault="00AA1A0D" w:rsidP="00AA1A0D">
            <w:pPr>
              <w:ind w:left="360"/>
              <w:rPr>
                <w:rFonts w:eastAsia="Calibri" w:cs="Times New Roman"/>
                <w:szCs w:val="20"/>
              </w:rPr>
            </w:pPr>
            <w:r w:rsidRPr="00AA1A0D">
              <w:rPr>
                <w:rFonts w:eastAsia="Calibri" w:cs="Times New Roman"/>
                <w:szCs w:val="20"/>
              </w:rPr>
              <w:t xml:space="preserve">The required information shall be so located that it is readily observable without the necessity of the disassembly of a part requiring the use of any means separate from the device. (Amended 1985, 1991, 1999, 2000, 2001, 2003, </w:t>
            </w:r>
            <w:r w:rsidRPr="00AA1A0D">
              <w:rPr>
                <w:rFonts w:eastAsia="Calibri" w:cs="Times New Roman"/>
                <w:b/>
                <w:bCs/>
                <w:strike/>
                <w:szCs w:val="20"/>
                <w:u w:val="single"/>
              </w:rPr>
              <w:t>and,</w:t>
            </w:r>
            <w:r w:rsidRPr="00AA1A0D">
              <w:rPr>
                <w:rFonts w:eastAsia="Calibri" w:cs="Times New Roman"/>
                <w:szCs w:val="20"/>
              </w:rPr>
              <w:t xml:space="preserve"> 2006 </w:t>
            </w:r>
            <w:r w:rsidRPr="00AA1A0D">
              <w:rPr>
                <w:rFonts w:eastAsia="Calibri" w:cs="Times New Roman"/>
                <w:b/>
                <w:bCs/>
                <w:szCs w:val="20"/>
                <w:u w:val="single"/>
              </w:rPr>
              <w:t>and 201X</w:t>
            </w:r>
            <w:r w:rsidRPr="00AA1A0D">
              <w:rPr>
                <w:rFonts w:eastAsia="Calibri" w:cs="Times New Roman"/>
                <w:szCs w:val="20"/>
              </w:rPr>
              <w:t>)</w:t>
            </w:r>
          </w:p>
          <w:p w14:paraId="671E2E55" w14:textId="77777777" w:rsidR="00AA1A0D" w:rsidRPr="00AA1A0D" w:rsidRDefault="00AA1A0D" w:rsidP="00AA1A0D">
            <w:pPr>
              <w:ind w:left="360"/>
              <w:rPr>
                <w:rFonts w:eastAsia="Calibri" w:cs="Times New Roman"/>
                <w:i/>
                <w:iCs/>
                <w:szCs w:val="20"/>
              </w:rPr>
            </w:pPr>
            <w:r w:rsidRPr="00AA1A0D">
              <w:rPr>
                <w:rFonts w:eastAsia="Calibri" w:cs="Times New Roman"/>
                <w:b/>
                <w:bCs/>
                <w:i/>
                <w:iCs/>
                <w:szCs w:val="20"/>
              </w:rPr>
              <w:t xml:space="preserve">G-S.1.1. Location of Marking Information for </w:t>
            </w:r>
            <w:r w:rsidRPr="00AA1A0D">
              <w:rPr>
                <w:rFonts w:eastAsia="Calibri" w:cs="Times New Roman"/>
                <w:b/>
                <w:bCs/>
                <w:i/>
                <w:iCs/>
                <w:strike/>
                <w:szCs w:val="20"/>
              </w:rPr>
              <w:t>Not-Built-For-Purpose</w:t>
            </w:r>
            <w:r w:rsidRPr="00AA1A0D">
              <w:rPr>
                <w:rFonts w:eastAsia="Calibri" w:cs="Times New Roman"/>
                <w:b/>
                <w:bCs/>
                <w:i/>
                <w:iCs/>
                <w:szCs w:val="20"/>
              </w:rPr>
              <w:t xml:space="preserve"> </w:t>
            </w:r>
            <w:r w:rsidRPr="00AA1A0D">
              <w:rPr>
                <w:rFonts w:eastAsia="Calibri" w:cs="Times New Roman"/>
                <w:b/>
                <w:bCs/>
                <w:i/>
                <w:iCs/>
                <w:szCs w:val="20"/>
                <w:u w:val="single"/>
              </w:rPr>
              <w:t>All</w:t>
            </w:r>
            <w:r w:rsidRPr="00AA1A0D">
              <w:rPr>
                <w:rFonts w:eastAsia="Calibri" w:cs="Times New Roman"/>
                <w:b/>
                <w:bCs/>
                <w:i/>
                <w:iCs/>
                <w:szCs w:val="20"/>
              </w:rPr>
              <w:t xml:space="preserve"> Software-Based Devices.</w:t>
            </w:r>
            <w:r w:rsidRPr="00AA1A0D">
              <w:rPr>
                <w:rFonts w:eastAsia="Calibri" w:cs="Times New Roman"/>
                <w:i/>
                <w:iCs/>
                <w:szCs w:val="20"/>
              </w:rPr>
              <w:t xml:space="preserve"> – For</w:t>
            </w:r>
            <w:r w:rsidRPr="00AA1A0D">
              <w:rPr>
                <w:rFonts w:eastAsia="Calibri" w:cs="Times New Roman"/>
                <w:b/>
                <w:bCs/>
                <w:i/>
                <w:iCs/>
                <w:szCs w:val="20"/>
              </w:rPr>
              <w:t xml:space="preserve"> </w:t>
            </w:r>
            <w:r w:rsidRPr="00AA1A0D">
              <w:rPr>
                <w:rFonts w:eastAsia="Calibri" w:cs="Times New Roman"/>
                <w:b/>
                <w:bCs/>
                <w:i/>
                <w:iCs/>
                <w:strike/>
                <w:szCs w:val="20"/>
              </w:rPr>
              <w:t>not-built-for-purpose,</w:t>
            </w:r>
            <w:r w:rsidRPr="00AA1A0D">
              <w:rPr>
                <w:rFonts w:eastAsia="Calibri" w:cs="Times New Roman"/>
                <w:b/>
                <w:bCs/>
                <w:i/>
                <w:iCs/>
                <w:szCs w:val="20"/>
              </w:rPr>
              <w:t xml:space="preserve"> </w:t>
            </w:r>
            <w:r w:rsidRPr="00AA1A0D">
              <w:rPr>
                <w:rFonts w:eastAsia="Calibri" w:cs="Times New Roman"/>
                <w:i/>
                <w:iCs/>
                <w:szCs w:val="20"/>
              </w:rPr>
              <w:t xml:space="preserve">software-based devices, either: </w:t>
            </w:r>
          </w:p>
          <w:p w14:paraId="0BE4697E" w14:textId="77777777" w:rsidR="00AA1A0D" w:rsidRPr="00AA1A0D" w:rsidRDefault="00AA1A0D" w:rsidP="00AA1A0D">
            <w:pPr>
              <w:ind w:left="1080" w:hanging="360"/>
              <w:rPr>
                <w:rFonts w:eastAsia="Calibri" w:cs="Times New Roman"/>
                <w:i/>
                <w:iCs/>
                <w:szCs w:val="20"/>
              </w:rPr>
            </w:pPr>
            <w:r w:rsidRPr="00AA1A0D">
              <w:rPr>
                <w:rFonts w:eastAsia="Calibri" w:cs="Times New Roman"/>
                <w:i/>
                <w:iCs/>
                <w:szCs w:val="20"/>
              </w:rPr>
              <w:t>(a)</w:t>
            </w:r>
            <w:r w:rsidRPr="00AA1A0D">
              <w:rPr>
                <w:rFonts w:eastAsia="Calibri" w:cs="Times New Roman"/>
                <w:i/>
                <w:iCs/>
                <w:szCs w:val="20"/>
              </w:rPr>
              <w:tab/>
              <w:t>The required information in G-S.1. Identification. (a), (b),</w:t>
            </w:r>
            <w:r w:rsidRPr="00AA1A0D">
              <w:rPr>
                <w:rFonts w:eastAsia="Calibri" w:cs="Times New Roman"/>
                <w:b/>
                <w:bCs/>
                <w:i/>
                <w:iCs/>
                <w:szCs w:val="20"/>
              </w:rPr>
              <w:t xml:space="preserve"> </w:t>
            </w:r>
            <w:r w:rsidRPr="00AA1A0D">
              <w:rPr>
                <w:rFonts w:eastAsia="Calibri" w:cs="Times New Roman"/>
                <w:b/>
                <w:bCs/>
                <w:i/>
                <w:iCs/>
                <w:strike/>
                <w:szCs w:val="20"/>
              </w:rPr>
              <w:t>(d),</w:t>
            </w:r>
            <w:r w:rsidRPr="00AA1A0D">
              <w:rPr>
                <w:rFonts w:eastAsia="Calibri" w:cs="Times New Roman"/>
                <w:b/>
                <w:bCs/>
                <w:i/>
                <w:iCs/>
                <w:szCs w:val="20"/>
              </w:rPr>
              <w:t xml:space="preserve"> </w:t>
            </w:r>
            <w:r w:rsidRPr="00AA1A0D">
              <w:rPr>
                <w:rFonts w:eastAsia="Calibri" w:cs="Times New Roman"/>
                <w:i/>
                <w:iCs/>
                <w:szCs w:val="20"/>
              </w:rPr>
              <w:t xml:space="preserve">and (e) shall be permanently marked or continuously displayed on the device; or </w:t>
            </w:r>
          </w:p>
          <w:p w14:paraId="54AFCEDB" w14:textId="77777777" w:rsidR="00AA1A0D" w:rsidRPr="00AA1A0D" w:rsidRDefault="00AA1A0D" w:rsidP="00AA1A0D">
            <w:pPr>
              <w:ind w:left="1080" w:hanging="360"/>
              <w:rPr>
                <w:rFonts w:eastAsia="Calibri" w:cs="Times New Roman"/>
                <w:b/>
                <w:bCs/>
                <w:i/>
                <w:iCs/>
                <w:szCs w:val="20"/>
                <w:u w:val="single"/>
              </w:rPr>
            </w:pPr>
            <w:r w:rsidRPr="00AA1A0D">
              <w:rPr>
                <w:rFonts w:eastAsia="Calibri" w:cs="Times New Roman"/>
                <w:i/>
                <w:iCs/>
                <w:szCs w:val="20"/>
              </w:rPr>
              <w:t>(b)</w:t>
            </w:r>
            <w:r w:rsidRPr="00AA1A0D">
              <w:rPr>
                <w:rFonts w:eastAsia="Calibri" w:cs="Times New Roman"/>
                <w:i/>
                <w:iCs/>
                <w:szCs w:val="20"/>
              </w:rPr>
              <w:tab/>
              <w:t xml:space="preserve">The CC Number shall be: </w:t>
            </w:r>
          </w:p>
          <w:p w14:paraId="779F775B" w14:textId="77777777" w:rsidR="00AA1A0D" w:rsidRPr="00AA1A0D" w:rsidRDefault="00AA1A0D" w:rsidP="00AA1A0D">
            <w:pPr>
              <w:ind w:left="1440" w:hanging="360"/>
              <w:rPr>
                <w:rFonts w:eastAsia="Calibri" w:cs="Times New Roman"/>
                <w:i/>
                <w:iCs/>
                <w:szCs w:val="20"/>
              </w:rPr>
            </w:pPr>
            <w:r w:rsidRPr="00AA1A0D">
              <w:rPr>
                <w:rFonts w:eastAsia="Calibri" w:cs="Times New Roman"/>
                <w:i/>
                <w:iCs/>
                <w:szCs w:val="20"/>
              </w:rPr>
              <w:t>(1)</w:t>
            </w:r>
            <w:r w:rsidRPr="00AA1A0D">
              <w:rPr>
                <w:rFonts w:eastAsia="Calibri" w:cs="Times New Roman"/>
                <w:i/>
                <w:iCs/>
                <w:szCs w:val="20"/>
              </w:rPr>
              <w:tab/>
              <w:t xml:space="preserve">permanently marked on the device; </w:t>
            </w:r>
          </w:p>
          <w:p w14:paraId="3BB2C90F" w14:textId="77777777" w:rsidR="00AA1A0D" w:rsidRPr="00AA1A0D" w:rsidRDefault="00AA1A0D" w:rsidP="00AA1A0D">
            <w:pPr>
              <w:ind w:left="1440" w:hanging="360"/>
              <w:rPr>
                <w:rFonts w:eastAsia="Calibri" w:cs="Times New Roman"/>
                <w:i/>
                <w:iCs/>
                <w:szCs w:val="20"/>
              </w:rPr>
            </w:pPr>
            <w:r w:rsidRPr="00AA1A0D">
              <w:rPr>
                <w:rFonts w:eastAsia="Calibri" w:cs="Times New Roman"/>
                <w:i/>
                <w:iCs/>
                <w:szCs w:val="20"/>
              </w:rPr>
              <w:t>(2)</w:t>
            </w:r>
            <w:r w:rsidRPr="00AA1A0D">
              <w:rPr>
                <w:rFonts w:eastAsia="Calibri" w:cs="Times New Roman"/>
                <w:i/>
                <w:iCs/>
                <w:szCs w:val="20"/>
              </w:rPr>
              <w:tab/>
              <w:t xml:space="preserve">continuously displayed; or </w:t>
            </w:r>
          </w:p>
          <w:p w14:paraId="54D8069C" w14:textId="77777777" w:rsidR="00AA1A0D" w:rsidRPr="00AA1A0D" w:rsidRDefault="00AA1A0D" w:rsidP="00AA1A0D">
            <w:pPr>
              <w:ind w:left="1440" w:hanging="360"/>
              <w:rPr>
                <w:rFonts w:eastAsia="Calibri" w:cs="Times New Roman"/>
                <w:i/>
                <w:iCs/>
                <w:szCs w:val="20"/>
              </w:rPr>
            </w:pPr>
            <w:r w:rsidRPr="00AA1A0D">
              <w:rPr>
                <w:rFonts w:eastAsia="Calibri" w:cs="Times New Roman"/>
                <w:i/>
                <w:iCs/>
                <w:szCs w:val="20"/>
              </w:rPr>
              <w:t>(3)</w:t>
            </w:r>
            <w:r w:rsidRPr="00AA1A0D">
              <w:rPr>
                <w:rFonts w:eastAsia="Calibri" w:cs="Times New Roman"/>
                <w:i/>
                <w:iCs/>
                <w:szCs w:val="20"/>
              </w:rPr>
              <w:tab/>
              <w:t xml:space="preserve">accessible through an easily recognized menu and, if necessary, a submenu. Examples of menu and submenu identification include, but are not limited to, “Help,” “System Identification,” “G-S.1. Identification,” or “Weights and Measures Identification.” </w:t>
            </w:r>
          </w:p>
          <w:p w14:paraId="7E82776B" w14:textId="77777777" w:rsidR="00AA1A0D" w:rsidRPr="00AA1A0D" w:rsidRDefault="00AA1A0D" w:rsidP="00AA1A0D">
            <w:pPr>
              <w:spacing w:after="0"/>
              <w:ind w:left="720"/>
              <w:rPr>
                <w:rFonts w:eastAsia="Calibri" w:cs="Times New Roman"/>
                <w:i/>
                <w:iCs/>
                <w:szCs w:val="20"/>
              </w:rPr>
            </w:pPr>
            <w:r w:rsidRPr="00AA1A0D">
              <w:rPr>
                <w:rFonts w:eastAsia="Calibri" w:cs="Times New Roman"/>
                <w:b/>
                <w:bCs/>
                <w:i/>
                <w:iCs/>
                <w:szCs w:val="20"/>
              </w:rPr>
              <w:t xml:space="preserve">Note: </w:t>
            </w:r>
            <w:r w:rsidRPr="00AA1A0D">
              <w:rPr>
                <w:rFonts w:eastAsia="Calibri" w:cs="Times New Roman"/>
                <w:i/>
                <w:iCs/>
                <w:szCs w:val="20"/>
              </w:rPr>
              <w:t xml:space="preserve"> For (b), clear instructions for accessing the information required in G-S.1. (a), (b), and (d) shall be listed on the CC, including information necessary to identify that the software in the device is the same type that was evaluated. </w:t>
            </w:r>
          </w:p>
          <w:p w14:paraId="6E2C4186" w14:textId="77777777" w:rsidR="00AA1A0D" w:rsidRPr="00AA1A0D" w:rsidRDefault="00AA1A0D" w:rsidP="00AA1A0D">
            <w:pPr>
              <w:spacing w:after="0"/>
              <w:ind w:left="1170" w:hanging="450"/>
              <w:rPr>
                <w:rFonts w:eastAsia="Calibri" w:cs="Times New Roman"/>
                <w:i/>
                <w:iCs/>
                <w:szCs w:val="20"/>
              </w:rPr>
            </w:pPr>
            <w:r w:rsidRPr="00AA1A0D">
              <w:rPr>
                <w:rFonts w:eastAsia="Calibri" w:cs="Times New Roman"/>
                <w:i/>
                <w:iCs/>
                <w:szCs w:val="20"/>
              </w:rPr>
              <w:t xml:space="preserve">[Nonretroactive as of January 1, 2004] </w:t>
            </w:r>
          </w:p>
          <w:p w14:paraId="091942D4" w14:textId="3315AB11" w:rsidR="000D752F" w:rsidRPr="000D752F" w:rsidRDefault="00AA1A0D" w:rsidP="00AA1A0D">
            <w:pPr>
              <w:spacing w:before="60"/>
              <w:rPr>
                <w:rFonts w:eastAsia="Calibri" w:cs="Times New Roman"/>
              </w:rPr>
            </w:pPr>
            <w:r w:rsidRPr="00AA1A0D">
              <w:rPr>
                <w:rFonts w:eastAsia="Calibri" w:cs="Times New Roman"/>
                <w:szCs w:val="20"/>
              </w:rPr>
              <w:t xml:space="preserve">(Added 2003) (Amended 2006 </w:t>
            </w:r>
            <w:r w:rsidRPr="00AA1A0D">
              <w:rPr>
                <w:rFonts w:eastAsia="Calibri" w:cs="Times New Roman"/>
                <w:b/>
                <w:bCs/>
                <w:szCs w:val="20"/>
                <w:u w:val="single"/>
              </w:rPr>
              <w:t>and 20XX</w:t>
            </w:r>
            <w:r w:rsidRPr="00AA1A0D">
              <w:rPr>
                <w:rFonts w:eastAsia="Calibri" w:cs="Times New Roman"/>
                <w:szCs w:val="20"/>
              </w:rPr>
              <w:t>)</w:t>
            </w:r>
          </w:p>
        </w:tc>
      </w:tr>
    </w:tbl>
    <w:p w14:paraId="2B863D97" w14:textId="6C0D1E05" w:rsidR="001C258B" w:rsidRDefault="00380A82" w:rsidP="00BB716B">
      <w:pPr>
        <w:pStyle w:val="NoSpacing"/>
        <w:spacing w:before="240" w:after="240"/>
        <w:rPr>
          <w:rFonts w:eastAsia="Times New Roman"/>
          <w:szCs w:val="24"/>
        </w:rPr>
      </w:pPr>
      <w:r>
        <w:lastRenderedPageBreak/>
        <w:t>N</w:t>
      </w:r>
      <w:r w:rsidR="004431D2">
        <w:t xml:space="preserve">o </w:t>
      </w:r>
      <w:r>
        <w:t xml:space="preserve">changes to </w:t>
      </w:r>
      <w:r w:rsidR="00C065FB">
        <w:t xml:space="preserve">subparagraph </w:t>
      </w:r>
      <w:r>
        <w:t>G-S.1.1. were</w:t>
      </w:r>
      <w:r w:rsidRPr="002D6CA4">
        <w:t xml:space="preserve"> proposed by OWM</w:t>
      </w:r>
      <w:r w:rsidR="004431D2">
        <w:t>’s LMDP</w:t>
      </w:r>
      <w:r>
        <w:t xml:space="preserve"> since the </w:t>
      </w:r>
      <w:r w:rsidR="004431D2">
        <w:t>SS</w:t>
      </w:r>
      <w:r>
        <w:t xml:space="preserve"> had indicated earlier that</w:t>
      </w:r>
      <w:r w:rsidRPr="001A2BF5">
        <w:t xml:space="preserve"> it may be possible to eventually elimin</w:t>
      </w:r>
      <w:r w:rsidR="004431D2">
        <w:t>ate G-S.1.1</w:t>
      </w:r>
      <w:r>
        <w:t>.</w:t>
      </w:r>
      <w:r w:rsidRPr="002D6CA4">
        <w:t xml:space="preserve"> </w:t>
      </w:r>
      <w:r>
        <w:rPr>
          <w:rFonts w:eastAsia="Times New Roman"/>
          <w:szCs w:val="24"/>
        </w:rPr>
        <w:t xml:space="preserve"> </w:t>
      </w:r>
      <w:r w:rsidR="00EC546D">
        <w:rPr>
          <w:rFonts w:eastAsia="Times New Roman"/>
          <w:szCs w:val="24"/>
        </w:rPr>
        <w:t xml:space="preserve">Thus, the proposed changes to </w:t>
      </w:r>
      <w:r w:rsidR="00C065FB">
        <w:rPr>
          <w:rFonts w:eastAsia="Times New Roman"/>
          <w:szCs w:val="24"/>
        </w:rPr>
        <w:t xml:space="preserve">subparagraph </w:t>
      </w:r>
      <w:r w:rsidR="00EC546D">
        <w:rPr>
          <w:rFonts w:eastAsia="Times New Roman"/>
          <w:szCs w:val="24"/>
        </w:rPr>
        <w:t xml:space="preserve">G-S.1.1. shown above </w:t>
      </w:r>
      <w:r w:rsidR="00C065FB">
        <w:rPr>
          <w:rFonts w:eastAsia="Times New Roman"/>
          <w:szCs w:val="24"/>
        </w:rPr>
        <w:t xml:space="preserve">in OWM’s draft alternative changes </w:t>
      </w:r>
      <w:r w:rsidR="00EC546D">
        <w:rPr>
          <w:rFonts w:eastAsia="Times New Roman"/>
          <w:szCs w:val="24"/>
        </w:rPr>
        <w:t xml:space="preserve">are </w:t>
      </w:r>
      <w:r w:rsidR="004431D2">
        <w:rPr>
          <w:rFonts w:eastAsia="Times New Roman"/>
          <w:szCs w:val="24"/>
        </w:rPr>
        <w:t>those originating</w:t>
      </w:r>
      <w:r w:rsidR="00EC546D">
        <w:rPr>
          <w:rFonts w:eastAsia="Times New Roman"/>
          <w:szCs w:val="24"/>
        </w:rPr>
        <w:t xml:space="preserve"> from the S</w:t>
      </w:r>
      <w:r w:rsidR="004431D2">
        <w:rPr>
          <w:rFonts w:eastAsia="Times New Roman"/>
          <w:szCs w:val="24"/>
        </w:rPr>
        <w:t>S</w:t>
      </w:r>
      <w:r w:rsidR="00EC546D">
        <w:rPr>
          <w:rFonts w:eastAsia="Times New Roman"/>
          <w:szCs w:val="24"/>
        </w:rPr>
        <w:t>’</w:t>
      </w:r>
      <w:r w:rsidR="004431D2">
        <w:rPr>
          <w:rFonts w:eastAsia="Times New Roman"/>
          <w:szCs w:val="24"/>
        </w:rPr>
        <w:t>s 2013</w:t>
      </w:r>
      <w:r w:rsidR="00EC546D">
        <w:rPr>
          <w:rFonts w:eastAsia="Times New Roman"/>
          <w:szCs w:val="24"/>
        </w:rPr>
        <w:t xml:space="preserve"> proposal. </w:t>
      </w:r>
    </w:p>
    <w:p w14:paraId="0564D78A" w14:textId="77777777" w:rsidR="000D752F" w:rsidRDefault="00A11164" w:rsidP="00BB716B">
      <w:pPr>
        <w:pStyle w:val="NoSpacing"/>
        <w:spacing w:after="240"/>
      </w:pPr>
      <w:r>
        <w:t xml:space="preserve">In providing feedback to the </w:t>
      </w:r>
      <w:r w:rsidR="00BD7CD3">
        <w:t xml:space="preserve">SS, OWM’s LMDP </w:t>
      </w:r>
      <w:r>
        <w:t xml:space="preserve">noted that </w:t>
      </w:r>
      <w:r w:rsidRPr="00A11164">
        <w:t>t</w:t>
      </w:r>
      <w:r>
        <w:t xml:space="preserve">he shaded portion of </w:t>
      </w:r>
      <w:r w:rsidR="00C065FB" w:rsidRPr="00B65321">
        <w:t>G</w:t>
      </w:r>
      <w:r w:rsidR="00C065FB">
        <w:noBreakHyphen/>
      </w:r>
      <w:r w:rsidR="00C065FB" w:rsidRPr="00B65321">
        <w:t>S.</w:t>
      </w:r>
      <w:proofErr w:type="gramStart"/>
      <w:r w:rsidR="00C065FB" w:rsidRPr="00B65321">
        <w:t>1.(</w:t>
      </w:r>
      <w:proofErr w:type="gramEnd"/>
      <w:r w:rsidR="00C065FB" w:rsidRPr="00B65321">
        <w:t xml:space="preserve">d)(1)iii. </w:t>
      </w:r>
      <w:r w:rsidR="00C065FB">
        <w:t xml:space="preserve">of </w:t>
      </w:r>
      <w:r>
        <w:t>their</w:t>
      </w:r>
      <w:r w:rsidR="000D752F" w:rsidRPr="00211E40">
        <w:t xml:space="preserve"> </w:t>
      </w:r>
      <w:proofErr w:type="gramStart"/>
      <w:r w:rsidR="00C75022">
        <w:t>draft</w:t>
      </w:r>
      <w:proofErr w:type="gramEnd"/>
      <w:r w:rsidR="00C75022">
        <w:t xml:space="preserve"> alternative </w:t>
      </w:r>
      <w:r w:rsidR="000D752F" w:rsidRPr="00211E40">
        <w:t>changes was developed solely by</w:t>
      </w:r>
      <w:r w:rsidR="00D05B7C">
        <w:t xml:space="preserve"> OWM</w:t>
      </w:r>
      <w:r w:rsidR="00C065FB" w:rsidRPr="003262A0">
        <w:t xml:space="preserve"> (</w:t>
      </w:r>
      <w:r w:rsidR="00C065FB">
        <w:t xml:space="preserve">i.e., </w:t>
      </w:r>
      <w:r w:rsidR="003522FC">
        <w:t>does</w:t>
      </w:r>
      <w:r w:rsidR="00C75022">
        <w:t xml:space="preserve"> not refl</w:t>
      </w:r>
      <w:r w:rsidR="00A216A3">
        <w:t xml:space="preserve">ect any of the goals </w:t>
      </w:r>
      <w:r w:rsidR="00E91016">
        <w:t>communicated by the SS)</w:t>
      </w:r>
      <w:r w:rsidR="001334BC" w:rsidRPr="00211E40">
        <w:t xml:space="preserve"> and was</w:t>
      </w:r>
      <w:r w:rsidR="000D752F" w:rsidRPr="00211E40">
        <w:t xml:space="preserve"> </w:t>
      </w:r>
      <w:r w:rsidR="00A216A3">
        <w:t xml:space="preserve">being </w:t>
      </w:r>
      <w:r w:rsidR="000D752F" w:rsidRPr="00211E40">
        <w:t xml:space="preserve">offered for consideration with the understanding that: </w:t>
      </w:r>
    </w:p>
    <w:p w14:paraId="01812AA2" w14:textId="77777777" w:rsidR="000D752F" w:rsidRPr="00A11164" w:rsidRDefault="000D752F" w:rsidP="00BB716B">
      <w:pPr>
        <w:numPr>
          <w:ilvl w:val="0"/>
          <w:numId w:val="72"/>
        </w:numPr>
        <w:spacing w:after="120"/>
        <w:rPr>
          <w:rFonts w:eastAsia="Calibri" w:cs="Times New Roman"/>
        </w:rPr>
      </w:pPr>
      <w:r w:rsidRPr="00211E40">
        <w:rPr>
          <w:rFonts w:eastAsia="Calibri" w:cs="Times New Roman"/>
        </w:rPr>
        <w:t xml:space="preserve">this change will make it easier in the future for inspectors to be able to identify software installed in equipment; </w:t>
      </w:r>
    </w:p>
    <w:p w14:paraId="534D43BF" w14:textId="77777777" w:rsidR="000D752F" w:rsidRPr="00A11164" w:rsidRDefault="000D752F" w:rsidP="00BB716B">
      <w:pPr>
        <w:numPr>
          <w:ilvl w:val="0"/>
          <w:numId w:val="72"/>
        </w:numPr>
        <w:spacing w:after="120"/>
        <w:rPr>
          <w:rFonts w:eastAsia="Calibri" w:cs="Times New Roman"/>
        </w:rPr>
      </w:pPr>
      <w:r w:rsidRPr="00211E40">
        <w:rPr>
          <w:rFonts w:eastAsia="Calibri" w:cs="Times New Roman"/>
        </w:rPr>
        <w:t>a reasonable amount of time for the changes to take effect can be specified;</w:t>
      </w:r>
    </w:p>
    <w:p w14:paraId="562CC762" w14:textId="6FD3D684" w:rsidR="00A216A3" w:rsidRDefault="000D752F" w:rsidP="00BB716B">
      <w:pPr>
        <w:numPr>
          <w:ilvl w:val="0"/>
          <w:numId w:val="72"/>
        </w:numPr>
        <w:rPr>
          <w:rFonts w:eastAsia="Calibri" w:cs="Times New Roman"/>
        </w:rPr>
      </w:pPr>
      <w:r w:rsidRPr="00211E40">
        <w:rPr>
          <w:rFonts w:eastAsia="Calibri" w:cs="Times New Roman"/>
        </w:rPr>
        <w:t xml:space="preserve">it is probable that improvements in technology over time will make it easier for equipment manufacturers to comply.  </w:t>
      </w:r>
    </w:p>
    <w:p w14:paraId="3F47D987" w14:textId="77777777" w:rsidR="000F53BF" w:rsidRPr="00A216A3" w:rsidRDefault="00EC546D" w:rsidP="00BB716B">
      <w:pPr>
        <w:spacing w:before="240"/>
        <w:rPr>
          <w:rFonts w:eastAsia="Calibri" w:cs="Times New Roman"/>
        </w:rPr>
      </w:pPr>
      <w:r>
        <w:rPr>
          <w:rFonts w:eastAsia="Calibri" w:cs="Times New Roman"/>
        </w:rPr>
        <w:t xml:space="preserve">In addition to </w:t>
      </w:r>
      <w:r w:rsidR="00E42324">
        <w:rPr>
          <w:rFonts w:eastAsia="Calibri" w:cs="Times New Roman"/>
        </w:rPr>
        <w:t xml:space="preserve">the </w:t>
      </w:r>
      <w:r>
        <w:rPr>
          <w:rFonts w:eastAsia="Calibri" w:cs="Times New Roman"/>
        </w:rPr>
        <w:t>alternative changes proposed by OWM’s LMDP, a</w:t>
      </w:r>
      <w:r w:rsidR="00A216A3" w:rsidRPr="00A216A3">
        <w:rPr>
          <w:rFonts w:eastAsia="Calibri" w:cs="Times New Roman"/>
        </w:rPr>
        <w:t xml:space="preserve"> member of</w:t>
      </w:r>
      <w:r w:rsidR="00D05B7C">
        <w:rPr>
          <w:rFonts w:eastAsia="Calibri" w:cs="Times New Roman"/>
        </w:rPr>
        <w:t xml:space="preserve"> the SS</w:t>
      </w:r>
      <w:r w:rsidR="00A216A3" w:rsidRPr="00A216A3">
        <w:rPr>
          <w:rFonts w:eastAsia="Calibri" w:cs="Times New Roman"/>
        </w:rPr>
        <w:t xml:space="preserve"> </w:t>
      </w:r>
      <w:r>
        <w:rPr>
          <w:rFonts w:eastAsia="Calibri" w:cs="Times New Roman"/>
        </w:rPr>
        <w:t>submitted</w:t>
      </w:r>
      <w:r w:rsidR="00A216A3" w:rsidRPr="00A216A3">
        <w:rPr>
          <w:rFonts w:eastAsia="Calibri" w:cs="Times New Roman"/>
        </w:rPr>
        <w:t xml:space="preserve"> t</w:t>
      </w:r>
      <w:r w:rsidR="000F53BF" w:rsidRPr="00A216A3">
        <w:rPr>
          <w:rFonts w:eastAsia="Calibri" w:cs="Times New Roman"/>
        </w:rPr>
        <w:t>he following definition of “software-based devices” for discussion during the joint meeting of the Weighing a</w:t>
      </w:r>
      <w:r w:rsidR="00A216A3" w:rsidRPr="00A216A3">
        <w:rPr>
          <w:rFonts w:eastAsia="Calibri" w:cs="Times New Roman"/>
        </w:rPr>
        <w:t xml:space="preserve">nd Software Sectors and possible future inclusion into Appendix D of </w:t>
      </w:r>
      <w:r w:rsidR="000F53BF" w:rsidRPr="000E3FC8">
        <w:rPr>
          <w:rFonts w:eastAsia="Calibri" w:cs="Times New Roman"/>
        </w:rPr>
        <w:t>NIST Handbook 44</w:t>
      </w:r>
      <w:r w:rsidR="000F53BF" w:rsidRPr="00A216A3">
        <w:rPr>
          <w:rFonts w:eastAsia="Calibri" w:cs="Times New Roman"/>
        </w:rPr>
        <w:t xml:space="preserve">:  </w:t>
      </w:r>
    </w:p>
    <w:p w14:paraId="016A4D89" w14:textId="77777777" w:rsidR="000F53BF" w:rsidRPr="000D752F" w:rsidRDefault="000F53BF" w:rsidP="00BB716B">
      <w:pPr>
        <w:ind w:left="360"/>
        <w:rPr>
          <w:rFonts w:eastAsia="Calibri" w:cs="Times New Roman"/>
        </w:rPr>
      </w:pPr>
      <w:r w:rsidRPr="000D752F">
        <w:rPr>
          <w:rFonts w:eastAsia="Calibri" w:cs="Times New Roman"/>
          <w:b/>
        </w:rPr>
        <w:lastRenderedPageBreak/>
        <w:t>software-based devices:</w:t>
      </w:r>
      <w:r w:rsidRPr="000D752F">
        <w:rPr>
          <w:rFonts w:eastAsia="Calibri" w:cs="Times New Roman"/>
        </w:rPr>
        <w:t xml:space="preserve">  devices used to compute and control processes using software, where software is a general term for the programs and data used to operate the computers and/or related electronic devices.  Software-based device may also consist of just software (e.g., weigh in/weigh out software).</w:t>
      </w:r>
    </w:p>
    <w:p w14:paraId="6F11E85E" w14:textId="4478D075" w:rsidR="003E0472" w:rsidRDefault="00EE3316" w:rsidP="007750DF">
      <w:pPr>
        <w:pStyle w:val="numberedlist"/>
        <w:numPr>
          <w:ilvl w:val="0"/>
          <w:numId w:val="0"/>
        </w:numPr>
        <w:tabs>
          <w:tab w:val="left" w:pos="360"/>
        </w:tabs>
        <w:contextualSpacing w:val="0"/>
      </w:pPr>
      <w:r w:rsidRPr="00BB24CA">
        <w:t xml:space="preserve">At its 2014 meeting, the WS met jointly with the SS to consider the proposal as amended by OWM’s LMDP. </w:t>
      </w:r>
      <w:r w:rsidR="00BB716B">
        <w:t xml:space="preserve"> </w:t>
      </w:r>
      <w:r w:rsidRPr="00BB24CA">
        <w:t>After further amending the proposal, the two sectors agreed to submit the following proposal to the regional associations for consideration and requested its status be change from Developing to Informational.</w:t>
      </w:r>
    </w:p>
    <w:tbl>
      <w:tblPr>
        <w:tblStyle w:val="TableGrid"/>
        <w:tblW w:w="0" w:type="auto"/>
        <w:tblLook w:val="04A0" w:firstRow="1" w:lastRow="0" w:firstColumn="1" w:lastColumn="0" w:noHBand="0" w:noVBand="1"/>
      </w:tblPr>
      <w:tblGrid>
        <w:gridCol w:w="9350"/>
      </w:tblGrid>
      <w:tr w:rsidR="003E0472" w14:paraId="11382E7C" w14:textId="77777777" w:rsidTr="003E0472">
        <w:tc>
          <w:tcPr>
            <w:tcW w:w="9350" w:type="dxa"/>
          </w:tcPr>
          <w:p w14:paraId="06F95C11" w14:textId="77777777" w:rsidR="003E0472" w:rsidRPr="00F514A6" w:rsidRDefault="003E0472" w:rsidP="003E0472">
            <w:pPr>
              <w:rPr>
                <w:rFonts w:eastAsia="Calibri" w:cs="Times New Roman"/>
              </w:rPr>
            </w:pPr>
            <w:r w:rsidRPr="0001095F">
              <w:rPr>
                <w:rFonts w:eastAsia="Calibri" w:cs="Times New Roman"/>
                <w:lang w:val="de-DE"/>
              </w:rPr>
              <w:t xml:space="preserve">Amend </w:t>
            </w:r>
            <w:r w:rsidRPr="000E3FC8">
              <w:rPr>
                <w:rFonts w:eastAsia="Calibri" w:cs="Times New Roman"/>
                <w:lang w:val="de-DE"/>
              </w:rPr>
              <w:t>NIST Handbook 44</w:t>
            </w:r>
            <w:r w:rsidRPr="00F514A6">
              <w:rPr>
                <w:rFonts w:eastAsia="Calibri" w:cs="Times New Roman"/>
                <w:i/>
                <w:lang w:val="de-DE"/>
              </w:rPr>
              <w:t xml:space="preserve">:  </w:t>
            </w:r>
            <w:r w:rsidRPr="00F514A6">
              <w:rPr>
                <w:rFonts w:eastAsia="Calibri" w:cs="Times New Roman"/>
                <w:lang w:val="de-DE"/>
              </w:rPr>
              <w:t xml:space="preserve">G-S.1. </w:t>
            </w:r>
            <w:r w:rsidRPr="00F514A6">
              <w:rPr>
                <w:rFonts w:eastAsia="Calibri" w:cs="Times New Roman"/>
              </w:rPr>
              <w:t xml:space="preserve">Identification as follows: </w:t>
            </w:r>
          </w:p>
          <w:p w14:paraId="274DA177" w14:textId="77777777" w:rsidR="003E0472" w:rsidRPr="00F514A6" w:rsidRDefault="003E0472" w:rsidP="003E0472">
            <w:pPr>
              <w:tabs>
                <w:tab w:val="left" w:pos="1055"/>
              </w:tabs>
              <w:ind w:left="360"/>
              <w:rPr>
                <w:rFonts w:eastAsia="Calibri" w:cs="Times New Roman"/>
                <w:szCs w:val="20"/>
              </w:rPr>
            </w:pPr>
            <w:r w:rsidRPr="00F514A6">
              <w:rPr>
                <w:rFonts w:eastAsia="Calibri" w:cs="Times New Roman"/>
                <w:b/>
                <w:bCs/>
                <w:szCs w:val="20"/>
              </w:rPr>
              <w:t>G-S.1.</w:t>
            </w:r>
            <w:r>
              <w:rPr>
                <w:rFonts w:eastAsia="Calibri" w:cs="Times New Roman"/>
                <w:b/>
                <w:bCs/>
                <w:szCs w:val="20"/>
              </w:rPr>
              <w:tab/>
            </w:r>
            <w:r w:rsidRPr="00F514A6">
              <w:rPr>
                <w:rFonts w:eastAsia="Calibri" w:cs="Times New Roman"/>
                <w:b/>
                <w:bCs/>
                <w:szCs w:val="20"/>
              </w:rPr>
              <w:t>Identification.</w:t>
            </w:r>
            <w:r w:rsidRPr="00F514A6">
              <w:rPr>
                <w:rFonts w:eastAsia="Calibri" w:cs="Times New Roman"/>
                <w:szCs w:val="20"/>
              </w:rPr>
              <w:t xml:space="preserve"> – All equipment, except weights and separate parts necessary to the measurement process but not having any metrological effect</w:t>
            </w:r>
            <w:r w:rsidRPr="00F514A6">
              <w:rPr>
                <w:rFonts w:eastAsia="Calibri" w:cs="Times New Roman"/>
                <w:b/>
                <w:bCs/>
                <w:szCs w:val="20"/>
              </w:rPr>
              <w:t>,</w:t>
            </w:r>
            <w:r w:rsidRPr="00F514A6">
              <w:rPr>
                <w:rFonts w:eastAsia="Calibri" w:cs="Times New Roman"/>
                <w:szCs w:val="20"/>
              </w:rPr>
              <w:t xml:space="preserve"> shall be clearly and permanently marked for the purposes of identification with the following information: </w:t>
            </w:r>
          </w:p>
          <w:p w14:paraId="683808ED" w14:textId="77777777" w:rsidR="003E0472" w:rsidRPr="00F514A6" w:rsidRDefault="003E0472" w:rsidP="003E0472">
            <w:pPr>
              <w:spacing w:after="160"/>
              <w:ind w:left="1055" w:hanging="335"/>
              <w:rPr>
                <w:rFonts w:eastAsia="Calibri" w:cs="Times New Roman"/>
                <w:szCs w:val="20"/>
              </w:rPr>
            </w:pPr>
            <w:r w:rsidRPr="00F514A6">
              <w:rPr>
                <w:rFonts w:eastAsia="Calibri" w:cs="Times New Roman"/>
                <w:szCs w:val="20"/>
              </w:rPr>
              <w:t>(a)</w:t>
            </w:r>
            <w:r>
              <w:rPr>
                <w:rFonts w:eastAsia="Calibri" w:cs="Times New Roman"/>
                <w:szCs w:val="20"/>
              </w:rPr>
              <w:tab/>
            </w:r>
            <w:r w:rsidRPr="00F514A6">
              <w:rPr>
                <w:rFonts w:eastAsia="Calibri" w:cs="Times New Roman"/>
                <w:szCs w:val="20"/>
              </w:rPr>
              <w:t xml:space="preserve">the name, initials, or trademark of the manufacturer or distributor; </w:t>
            </w:r>
          </w:p>
          <w:p w14:paraId="48BB5CDD" w14:textId="77777777" w:rsidR="003E0472" w:rsidRPr="00F514A6" w:rsidRDefault="003E0472" w:rsidP="003E0472">
            <w:pPr>
              <w:spacing w:after="160"/>
              <w:ind w:left="1055" w:hanging="335"/>
              <w:rPr>
                <w:rFonts w:eastAsia="Calibri" w:cs="Times New Roman"/>
                <w:szCs w:val="20"/>
              </w:rPr>
            </w:pPr>
            <w:r w:rsidRPr="00F514A6">
              <w:rPr>
                <w:rFonts w:eastAsia="Calibri" w:cs="Times New Roman"/>
                <w:szCs w:val="20"/>
              </w:rPr>
              <w:t>(b)</w:t>
            </w:r>
            <w:r>
              <w:rPr>
                <w:rFonts w:eastAsia="Calibri" w:cs="Times New Roman"/>
                <w:szCs w:val="20"/>
              </w:rPr>
              <w:tab/>
            </w:r>
            <w:r w:rsidRPr="00F514A6">
              <w:rPr>
                <w:rFonts w:eastAsia="Calibri" w:cs="Times New Roman"/>
                <w:szCs w:val="20"/>
              </w:rPr>
              <w:t xml:space="preserve">a model identifier that positively identifies the pattern or design of the device; </w:t>
            </w:r>
          </w:p>
          <w:p w14:paraId="56E67249" w14:textId="77777777" w:rsidR="003E0472" w:rsidRPr="00F514A6" w:rsidRDefault="003E0472" w:rsidP="003E0472">
            <w:pPr>
              <w:spacing w:after="0"/>
              <w:ind w:left="1440" w:hanging="360"/>
              <w:rPr>
                <w:rFonts w:eastAsia="Calibri" w:cs="Times New Roman"/>
                <w:i/>
                <w:iCs/>
                <w:szCs w:val="20"/>
              </w:rPr>
            </w:pPr>
            <w:r w:rsidRPr="00F514A6">
              <w:rPr>
                <w:rFonts w:eastAsia="Calibri" w:cs="Times New Roman"/>
                <w:i/>
                <w:iCs/>
                <w:szCs w:val="20"/>
              </w:rPr>
              <w:t>(1)</w:t>
            </w:r>
            <w:r>
              <w:rPr>
                <w:rFonts w:eastAsia="Calibri" w:cs="Times New Roman"/>
                <w:i/>
                <w:iCs/>
                <w:szCs w:val="20"/>
              </w:rPr>
              <w:tab/>
            </w:r>
            <w:r w:rsidRPr="00F514A6">
              <w:rPr>
                <w:rFonts w:eastAsia="Calibri" w:cs="Times New Roman"/>
                <w:i/>
                <w:iCs/>
                <w:szCs w:val="20"/>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14:paraId="61BB38DA" w14:textId="77777777" w:rsidR="003E0472" w:rsidRPr="00F514A6" w:rsidRDefault="003E0472" w:rsidP="003E0472">
            <w:pPr>
              <w:spacing w:after="0"/>
              <w:ind w:left="1440"/>
              <w:rPr>
                <w:rFonts w:eastAsia="Calibri" w:cs="Times New Roman"/>
                <w:i/>
                <w:iCs/>
                <w:szCs w:val="20"/>
              </w:rPr>
            </w:pPr>
            <w:r w:rsidRPr="00F514A6">
              <w:rPr>
                <w:rFonts w:eastAsia="Calibri" w:cs="Times New Roman"/>
                <w:i/>
                <w:iCs/>
                <w:szCs w:val="20"/>
              </w:rPr>
              <w:t xml:space="preserve">[Nonretroactive as of January 1, 2003] </w:t>
            </w:r>
          </w:p>
          <w:p w14:paraId="6680F755" w14:textId="77777777" w:rsidR="003E0472" w:rsidRPr="00C8562F" w:rsidRDefault="003E0472" w:rsidP="003E0472">
            <w:pPr>
              <w:spacing w:before="60"/>
              <w:ind w:left="1440"/>
              <w:rPr>
                <w:rFonts w:eastAsia="Calibri" w:cs="Times New Roman"/>
                <w:szCs w:val="20"/>
              </w:rPr>
            </w:pPr>
            <w:r w:rsidRPr="00F514A6">
              <w:rPr>
                <w:rFonts w:eastAsia="Calibri" w:cs="Times New Roman"/>
                <w:szCs w:val="20"/>
              </w:rPr>
              <w:t xml:space="preserve">(Added 2000) (Amended 2001) </w:t>
            </w:r>
          </w:p>
          <w:p w14:paraId="7C9D668B" w14:textId="77777777" w:rsidR="003E0472" w:rsidRPr="00F514A6" w:rsidRDefault="003E0472" w:rsidP="003E0472">
            <w:pPr>
              <w:spacing w:after="0"/>
              <w:ind w:left="1080" w:hanging="360"/>
              <w:rPr>
                <w:rFonts w:eastAsia="Calibri" w:cs="Times New Roman"/>
                <w:b/>
                <w:bCs/>
                <w:i/>
                <w:szCs w:val="20"/>
              </w:rPr>
            </w:pPr>
            <w:r w:rsidRPr="00F514A6">
              <w:rPr>
                <w:rFonts w:eastAsia="Calibri" w:cs="Times New Roman"/>
                <w:szCs w:val="20"/>
              </w:rPr>
              <w:t>(</w:t>
            </w:r>
            <w:r w:rsidRPr="00F514A6">
              <w:rPr>
                <w:rFonts w:eastAsia="Calibri" w:cs="Times New Roman"/>
                <w:i/>
                <w:szCs w:val="20"/>
              </w:rPr>
              <w:t>c</w:t>
            </w:r>
            <w:r w:rsidRPr="00F514A6">
              <w:rPr>
                <w:rFonts w:eastAsia="Calibri" w:cs="Times New Roman"/>
                <w:szCs w:val="20"/>
              </w:rPr>
              <w:t>)</w:t>
            </w:r>
            <w:r>
              <w:rPr>
                <w:rFonts w:eastAsia="Calibri" w:cs="Times New Roman"/>
                <w:szCs w:val="20"/>
              </w:rPr>
              <w:tab/>
            </w:r>
            <w:r w:rsidRPr="00F514A6">
              <w:rPr>
                <w:rFonts w:eastAsia="Calibri" w:cs="Times New Roman"/>
                <w:i/>
                <w:szCs w:val="20"/>
              </w:rPr>
              <w:t>a nonrepetitive serial number, except for equipment with no moving or electronic component parts and</w:t>
            </w:r>
            <w:r w:rsidRPr="00F514A6">
              <w:rPr>
                <w:rFonts w:eastAsia="Calibri" w:cs="Times New Roman"/>
                <w:b/>
                <w:bCs/>
                <w:i/>
                <w:strike/>
                <w:szCs w:val="20"/>
              </w:rPr>
              <w:t xml:space="preserve"> not-built-for-purpose software-based software devices</w:t>
            </w:r>
            <w:r w:rsidRPr="00F514A6">
              <w:rPr>
                <w:rFonts w:eastAsia="Calibri" w:cs="Times New Roman"/>
                <w:b/>
                <w:bCs/>
                <w:i/>
                <w:szCs w:val="20"/>
                <w:u w:val="single"/>
              </w:rPr>
              <w:t xml:space="preserve"> software</w:t>
            </w:r>
            <w:r w:rsidRPr="00F514A6">
              <w:rPr>
                <w:rFonts w:eastAsia="Calibri" w:cs="Times New Roman"/>
                <w:i/>
                <w:szCs w:val="20"/>
              </w:rPr>
              <w:t>;</w:t>
            </w:r>
          </w:p>
          <w:p w14:paraId="3D73ED90" w14:textId="77777777" w:rsidR="003E0472" w:rsidRPr="00F514A6" w:rsidRDefault="003E0472" w:rsidP="003E0472">
            <w:pPr>
              <w:spacing w:after="0"/>
              <w:ind w:left="720" w:firstLine="360"/>
              <w:rPr>
                <w:rFonts w:eastAsia="Calibri" w:cs="Times New Roman"/>
                <w:i/>
                <w:szCs w:val="20"/>
              </w:rPr>
            </w:pPr>
            <w:r w:rsidRPr="00F514A6">
              <w:rPr>
                <w:rFonts w:eastAsia="Calibri" w:cs="Times New Roman"/>
                <w:i/>
                <w:szCs w:val="20"/>
              </w:rPr>
              <w:t xml:space="preserve">[Nonretroactive as of January 1, 1968] </w:t>
            </w:r>
          </w:p>
          <w:p w14:paraId="236D8BF3" w14:textId="77777777" w:rsidR="003E0472" w:rsidRPr="00F514A6" w:rsidRDefault="003E0472" w:rsidP="003E0472">
            <w:pPr>
              <w:spacing w:before="60"/>
              <w:ind w:left="720" w:firstLine="360"/>
              <w:rPr>
                <w:rFonts w:eastAsia="Calibri" w:cs="Times New Roman"/>
                <w:szCs w:val="20"/>
              </w:rPr>
            </w:pPr>
            <w:r w:rsidRPr="00F514A6">
              <w:rPr>
                <w:rFonts w:eastAsia="Calibri" w:cs="Times New Roman"/>
                <w:szCs w:val="20"/>
              </w:rPr>
              <w:t xml:space="preserve">(Amended 2003) </w:t>
            </w:r>
          </w:p>
          <w:p w14:paraId="3C9EAC90" w14:textId="77777777" w:rsidR="003E0472" w:rsidRPr="00710D43" w:rsidRDefault="003E0472" w:rsidP="003E0472">
            <w:pPr>
              <w:pStyle w:val="ListParagraph"/>
              <w:numPr>
                <w:ilvl w:val="0"/>
                <w:numId w:val="104"/>
              </w:numPr>
              <w:spacing w:after="0"/>
              <w:rPr>
                <w:rFonts w:eastAsia="Calibri" w:cs="Times New Roman"/>
                <w:i/>
                <w:iCs/>
                <w:szCs w:val="20"/>
              </w:rPr>
            </w:pPr>
            <w:r w:rsidRPr="00710D43">
              <w:rPr>
                <w:rFonts w:eastAsia="Calibri" w:cs="Times New Roman"/>
                <w:i/>
                <w:iCs/>
                <w:szCs w:val="20"/>
              </w:rPr>
              <w:t xml:space="preserve">The serial number shall be prefaced by words, an abbreviation, or a symbol, that clearly identifies the number as the required serial number. </w:t>
            </w:r>
          </w:p>
          <w:p w14:paraId="2E4EEE80" w14:textId="77777777" w:rsidR="003E0472" w:rsidRPr="00F514A6" w:rsidRDefault="003E0472" w:rsidP="003E0472">
            <w:pPr>
              <w:ind w:left="1440"/>
              <w:rPr>
                <w:rFonts w:eastAsia="Calibri" w:cs="Times New Roman"/>
                <w:i/>
                <w:iCs/>
                <w:szCs w:val="20"/>
              </w:rPr>
            </w:pPr>
            <w:r w:rsidRPr="00F514A6">
              <w:rPr>
                <w:rFonts w:eastAsia="Calibri" w:cs="Times New Roman"/>
                <w:i/>
                <w:iCs/>
                <w:szCs w:val="20"/>
              </w:rPr>
              <w:t xml:space="preserve">[Nonretroactive as of January 1, 1986] </w:t>
            </w:r>
          </w:p>
          <w:p w14:paraId="25206457" w14:textId="77777777" w:rsidR="003E0472" w:rsidRPr="00710D43" w:rsidRDefault="003E0472" w:rsidP="003E0472">
            <w:pPr>
              <w:pStyle w:val="ListParagraph"/>
              <w:numPr>
                <w:ilvl w:val="0"/>
                <w:numId w:val="104"/>
              </w:numPr>
              <w:spacing w:after="0"/>
              <w:rPr>
                <w:rFonts w:eastAsia="Calibri" w:cs="Times New Roman"/>
                <w:i/>
                <w:iCs/>
                <w:szCs w:val="20"/>
              </w:rPr>
            </w:pPr>
            <w:r w:rsidRPr="00710D43">
              <w:rPr>
                <w:rFonts w:eastAsia="Calibri" w:cs="Times New Roman"/>
                <w:i/>
                <w:iCs/>
                <w:szCs w:val="20"/>
              </w:rPr>
              <w:t xml:space="preserve">Abbreviations for the word “Serial” shall, as a minimum, begin with the letter “S,” and abbreviations for the word “Number” shall, as a minimum, begin with the letter “N” (e.g., S/N, SN, Ser. No., and S. No.). </w:t>
            </w:r>
          </w:p>
          <w:p w14:paraId="66B62E27" w14:textId="77777777" w:rsidR="003E0472" w:rsidRPr="00F514A6" w:rsidRDefault="003E0472" w:rsidP="003E0472">
            <w:pPr>
              <w:ind w:left="1714" w:hanging="274"/>
              <w:rPr>
                <w:rFonts w:eastAsia="Calibri" w:cs="Times New Roman"/>
                <w:i/>
                <w:iCs/>
                <w:szCs w:val="20"/>
              </w:rPr>
            </w:pPr>
            <w:r w:rsidRPr="00F514A6">
              <w:rPr>
                <w:rFonts w:eastAsia="Calibri" w:cs="Times New Roman"/>
                <w:i/>
                <w:iCs/>
                <w:szCs w:val="20"/>
              </w:rPr>
              <w:t xml:space="preserve">[Nonretroactive as of January 1, 2001] </w:t>
            </w:r>
          </w:p>
          <w:p w14:paraId="7615721F" w14:textId="215A9583" w:rsidR="003E0472" w:rsidRPr="00F514A6" w:rsidRDefault="003E0472" w:rsidP="003E0472">
            <w:pPr>
              <w:spacing w:after="0"/>
              <w:ind w:left="1080" w:hanging="360"/>
              <w:rPr>
                <w:rFonts w:eastAsia="Calibri" w:cs="Times New Roman"/>
                <w:iCs/>
                <w:szCs w:val="20"/>
              </w:rPr>
            </w:pPr>
            <w:r w:rsidRPr="00F514A6">
              <w:rPr>
                <w:rFonts w:eastAsia="Calibri" w:cs="Times New Roman"/>
                <w:szCs w:val="20"/>
              </w:rPr>
              <w:t>(</w:t>
            </w:r>
            <w:r w:rsidRPr="00F514A6">
              <w:rPr>
                <w:rFonts w:eastAsia="Calibri" w:cs="Times New Roman"/>
                <w:i/>
                <w:szCs w:val="20"/>
              </w:rPr>
              <w:t>d</w:t>
            </w:r>
            <w:r w:rsidRPr="00F514A6">
              <w:rPr>
                <w:rFonts w:eastAsia="Calibri" w:cs="Times New Roman"/>
                <w:szCs w:val="20"/>
              </w:rPr>
              <w:t>)</w:t>
            </w:r>
            <w:r>
              <w:rPr>
                <w:rFonts w:eastAsia="Calibri" w:cs="Times New Roman"/>
                <w:szCs w:val="20"/>
              </w:rPr>
              <w:tab/>
            </w:r>
            <w:r w:rsidRPr="00F514A6">
              <w:rPr>
                <w:rFonts w:eastAsia="Calibri" w:cs="Times New Roman"/>
                <w:szCs w:val="20"/>
              </w:rPr>
              <w:t xml:space="preserve">the current software version or revision identifier </w:t>
            </w:r>
            <w:r w:rsidRPr="00F514A6">
              <w:rPr>
                <w:rFonts w:eastAsia="Calibri" w:cs="Times New Roman"/>
                <w:bCs/>
                <w:szCs w:val="20"/>
              </w:rPr>
              <w:t>for not-built-for-purpose software-based devices</w:t>
            </w:r>
            <w:r w:rsidRPr="00F514A6">
              <w:rPr>
                <w:rFonts w:eastAsia="Calibri" w:cs="Times New Roman"/>
                <w:b/>
                <w:bCs/>
                <w:strike/>
                <w:szCs w:val="20"/>
              </w:rPr>
              <w:t>;</w:t>
            </w:r>
            <w:r w:rsidRPr="00F514A6">
              <w:rPr>
                <w:rFonts w:eastAsia="Calibri" w:cs="Times New Roman"/>
                <w:b/>
                <w:bCs/>
                <w:szCs w:val="20"/>
              </w:rPr>
              <w:t xml:space="preserve"> </w:t>
            </w:r>
            <w:r w:rsidRPr="00F514A6">
              <w:rPr>
                <w:rFonts w:eastAsia="Calibri" w:cs="Times New Roman"/>
                <w:b/>
                <w:bCs/>
                <w:szCs w:val="20"/>
                <w:u w:val="single"/>
              </w:rPr>
              <w:t xml:space="preserve">manufactured as of January 1, 2004 </w:t>
            </w:r>
            <w:r>
              <w:rPr>
                <w:rFonts w:eastAsia="Calibri" w:cs="Times New Roman"/>
                <w:b/>
                <w:bCs/>
                <w:szCs w:val="20"/>
                <w:u w:val="single"/>
              </w:rPr>
              <w:t>and all software-</w:t>
            </w:r>
            <w:r w:rsidRPr="00F514A6">
              <w:rPr>
                <w:rFonts w:eastAsia="Calibri" w:cs="Times New Roman"/>
                <w:b/>
                <w:bCs/>
                <w:szCs w:val="20"/>
                <w:u w:val="single"/>
              </w:rPr>
              <w:t>based devices or equipment manufactured</w:t>
            </w:r>
            <w:r>
              <w:rPr>
                <w:rFonts w:eastAsia="Calibri" w:cs="Times New Roman"/>
                <w:b/>
                <w:bCs/>
                <w:szCs w:val="20"/>
                <w:u w:val="single"/>
              </w:rPr>
              <w:t xml:space="preserve"> </w:t>
            </w:r>
            <w:r w:rsidRPr="00F514A6">
              <w:rPr>
                <w:rFonts w:eastAsia="Calibri" w:cs="Times New Roman"/>
                <w:b/>
                <w:bCs/>
                <w:szCs w:val="20"/>
                <w:u w:val="single"/>
              </w:rPr>
              <w:t xml:space="preserve">as of January 1, </w:t>
            </w:r>
            <w:r w:rsidRPr="00211E40">
              <w:rPr>
                <w:rFonts w:eastAsia="Calibri" w:cs="Times New Roman"/>
                <w:b/>
                <w:bCs/>
                <w:szCs w:val="20"/>
                <w:u w:val="single"/>
              </w:rPr>
              <w:t>2020</w:t>
            </w:r>
            <w:r w:rsidRPr="00F514A6">
              <w:rPr>
                <w:rFonts w:eastAsia="Calibri" w:cs="Times New Roman"/>
                <w:b/>
                <w:bCs/>
                <w:szCs w:val="20"/>
                <w:u w:val="single"/>
              </w:rPr>
              <w:t>;</w:t>
            </w:r>
            <w:r w:rsidRPr="00F514A6">
              <w:rPr>
                <w:rFonts w:eastAsia="Calibri" w:cs="Times New Roman"/>
                <w:iCs/>
                <w:szCs w:val="20"/>
              </w:rPr>
              <w:t xml:space="preserve"> </w:t>
            </w:r>
          </w:p>
          <w:p w14:paraId="2FC7F4F1" w14:textId="77777777" w:rsidR="003E0472" w:rsidRPr="00F514A6" w:rsidRDefault="003E0472" w:rsidP="003E0472">
            <w:pPr>
              <w:spacing w:after="0"/>
              <w:ind w:left="360" w:firstLine="720"/>
              <w:rPr>
                <w:rFonts w:eastAsia="Calibri" w:cs="Times New Roman"/>
                <w:b/>
                <w:i/>
                <w:iCs/>
                <w:strike/>
                <w:szCs w:val="20"/>
              </w:rPr>
            </w:pPr>
            <w:r w:rsidRPr="00F514A6">
              <w:rPr>
                <w:rFonts w:eastAsia="Calibri" w:cs="Times New Roman"/>
                <w:b/>
                <w:i/>
                <w:iCs/>
                <w:strike/>
                <w:szCs w:val="20"/>
              </w:rPr>
              <w:t>[Nonretroactive as of January 1, 2004]</w:t>
            </w:r>
          </w:p>
          <w:p w14:paraId="250C87C3" w14:textId="77777777" w:rsidR="003E0472" w:rsidRPr="00F514A6" w:rsidRDefault="003E0472" w:rsidP="003E0472">
            <w:pPr>
              <w:spacing w:before="60"/>
              <w:ind w:left="1080"/>
              <w:rPr>
                <w:rFonts w:eastAsia="Calibri" w:cs="Times New Roman"/>
                <w:szCs w:val="20"/>
              </w:rPr>
            </w:pPr>
            <w:r w:rsidRPr="00F514A6">
              <w:rPr>
                <w:rFonts w:eastAsia="Calibri" w:cs="Times New Roman"/>
                <w:szCs w:val="20"/>
              </w:rPr>
              <w:t xml:space="preserve">(Added 2003) </w:t>
            </w:r>
            <w:r w:rsidRPr="00F514A6">
              <w:rPr>
                <w:rFonts w:eastAsia="Calibri" w:cs="Times New Roman"/>
                <w:b/>
                <w:bCs/>
                <w:szCs w:val="20"/>
                <w:u w:val="single"/>
              </w:rPr>
              <w:t>(Amended 20XX)</w:t>
            </w:r>
          </w:p>
          <w:p w14:paraId="6CC0FEE2" w14:textId="77777777" w:rsidR="003E0472" w:rsidRPr="00F514A6" w:rsidRDefault="003E0472" w:rsidP="003E0472">
            <w:pPr>
              <w:numPr>
                <w:ilvl w:val="0"/>
                <w:numId w:val="73"/>
              </w:numPr>
              <w:ind w:left="1483" w:hanging="403"/>
              <w:rPr>
                <w:rFonts w:eastAsia="Calibri" w:cs="Times New Roman"/>
                <w:i/>
                <w:iCs/>
                <w:szCs w:val="20"/>
              </w:rPr>
            </w:pPr>
            <w:r w:rsidRPr="00F514A6">
              <w:rPr>
                <w:rFonts w:eastAsia="Calibri" w:cs="Times New Roman"/>
                <w:i/>
                <w:iCs/>
                <w:szCs w:val="20"/>
              </w:rPr>
              <w:t>The version or revision identifier shall be:</w:t>
            </w:r>
          </w:p>
          <w:p w14:paraId="42FF0309" w14:textId="77777777" w:rsidR="003E0472" w:rsidRPr="00F514A6" w:rsidRDefault="003E0472" w:rsidP="003E0472">
            <w:pPr>
              <w:numPr>
                <w:ilvl w:val="0"/>
                <w:numId w:val="74"/>
              </w:numPr>
              <w:spacing w:after="0"/>
              <w:ind w:left="1800"/>
              <w:contextualSpacing/>
              <w:rPr>
                <w:rFonts w:eastAsia="Calibri" w:cs="Times New Roman"/>
                <w:i/>
                <w:iCs/>
                <w:szCs w:val="20"/>
              </w:rPr>
            </w:pPr>
            <w:r w:rsidRPr="00B97005">
              <w:rPr>
                <w:rFonts w:eastAsia="Calibri" w:cs="Times New Roman"/>
                <w:i/>
                <w:iCs/>
                <w:szCs w:val="20"/>
              </w:rPr>
              <w:t>prefaced by</w:t>
            </w:r>
            <w:r w:rsidRPr="00F514A6">
              <w:rPr>
                <w:rFonts w:eastAsia="Calibri" w:cs="Times New Roman"/>
                <w:i/>
                <w:iCs/>
                <w:szCs w:val="20"/>
              </w:rPr>
              <w:t xml:space="preserve"> words, an abbreviation, or a symbol, that clearly identifies the number as the required version or revision; </w:t>
            </w:r>
          </w:p>
          <w:p w14:paraId="4C244F81" w14:textId="77777777" w:rsidR="003E0472" w:rsidRPr="00F514A6" w:rsidRDefault="003E0472" w:rsidP="003E0472">
            <w:pPr>
              <w:spacing w:after="0"/>
              <w:ind w:left="1775"/>
              <w:contextualSpacing/>
              <w:rPr>
                <w:rFonts w:eastAsia="Calibri" w:cs="Times New Roman"/>
                <w:i/>
                <w:iCs/>
                <w:szCs w:val="20"/>
              </w:rPr>
            </w:pPr>
            <w:r w:rsidRPr="00F514A6">
              <w:rPr>
                <w:rFonts w:eastAsia="Calibri" w:cs="Times New Roman"/>
                <w:i/>
                <w:iCs/>
                <w:szCs w:val="20"/>
              </w:rPr>
              <w:t>[Nonretroactive as of January 1, 2007]</w:t>
            </w:r>
          </w:p>
          <w:p w14:paraId="280ADC89" w14:textId="77777777" w:rsidR="003E0472" w:rsidRPr="00F30653" w:rsidRDefault="003E0472" w:rsidP="003E0472">
            <w:pPr>
              <w:ind w:left="1775"/>
            </w:pPr>
            <w:r w:rsidRPr="00F514A6">
              <w:t>(Added 2006)</w:t>
            </w:r>
          </w:p>
          <w:p w14:paraId="43BB30FC" w14:textId="77777777" w:rsidR="003E0472" w:rsidRDefault="003E0472" w:rsidP="003E0472">
            <w:pPr>
              <w:tabs>
                <w:tab w:val="left" w:pos="1800"/>
              </w:tabs>
              <w:spacing w:after="0"/>
              <w:ind w:left="1800"/>
              <w:rPr>
                <w:rFonts w:eastAsia="Calibri" w:cs="Times New Roman"/>
                <w:b/>
                <w:i/>
                <w:szCs w:val="20"/>
                <w:u w:val="single"/>
              </w:rPr>
            </w:pPr>
            <w:r w:rsidRPr="00211E40">
              <w:rPr>
                <w:rFonts w:eastAsia="Calibri" w:cs="Times New Roman"/>
                <w:b/>
                <w:i/>
                <w:szCs w:val="20"/>
                <w:u w:val="single"/>
              </w:rPr>
              <w:lastRenderedPageBreak/>
              <w:t>Note:</w:t>
            </w:r>
            <w:r>
              <w:rPr>
                <w:rFonts w:eastAsia="Calibri" w:cs="Times New Roman"/>
                <w:b/>
                <w:i/>
                <w:szCs w:val="20"/>
                <w:u w:val="single"/>
              </w:rPr>
              <w:t xml:space="preserve"> </w:t>
            </w:r>
            <w:r w:rsidRPr="00211E40">
              <w:rPr>
                <w:rFonts w:eastAsia="Calibri" w:cs="Times New Roman"/>
                <w:b/>
                <w:i/>
                <w:szCs w:val="20"/>
                <w:u w:val="single"/>
              </w:rPr>
              <w:t xml:space="preserve"> If the equipment </w:t>
            </w:r>
            <w:proofErr w:type="gramStart"/>
            <w:r w:rsidRPr="00211E40">
              <w:rPr>
                <w:rFonts w:eastAsia="Calibri" w:cs="Times New Roman"/>
                <w:b/>
                <w:i/>
                <w:szCs w:val="20"/>
                <w:u w:val="single"/>
              </w:rPr>
              <w:t>is capable of displaying</w:t>
            </w:r>
            <w:proofErr w:type="gramEnd"/>
            <w:r w:rsidRPr="00211E40">
              <w:rPr>
                <w:rFonts w:eastAsia="Calibri" w:cs="Times New Roman"/>
                <w:b/>
                <w:i/>
                <w:szCs w:val="20"/>
                <w:u w:val="single"/>
              </w:rPr>
              <w:t xml:space="preserve"> the version or revision identifier but is unable to meet the formatting requirement, through the NTEP type evaluation process, other options may be deemed acceptable and described in the CC.</w:t>
            </w:r>
            <w:r>
              <w:rPr>
                <w:rFonts w:eastAsia="Calibri" w:cs="Times New Roman"/>
                <w:b/>
                <w:i/>
                <w:szCs w:val="20"/>
                <w:u w:val="single"/>
              </w:rPr>
              <w:t xml:space="preserve"> </w:t>
            </w:r>
          </w:p>
          <w:p w14:paraId="7F531CBE" w14:textId="77777777" w:rsidR="003E0472" w:rsidRPr="00211E40" w:rsidRDefault="003E0472" w:rsidP="003E0472">
            <w:pPr>
              <w:spacing w:before="60"/>
              <w:ind w:left="3960" w:hanging="2160"/>
              <w:rPr>
                <w:rFonts w:eastAsia="Calibri" w:cs="Times New Roman"/>
                <w:b/>
                <w:i/>
                <w:szCs w:val="20"/>
                <w:u w:val="single"/>
              </w:rPr>
            </w:pPr>
            <w:r>
              <w:rPr>
                <w:rFonts w:eastAsia="Calibri" w:cs="Times New Roman"/>
                <w:b/>
                <w:i/>
                <w:szCs w:val="20"/>
                <w:u w:val="single"/>
              </w:rPr>
              <w:t>(Added 20XX)</w:t>
            </w:r>
            <w:r>
              <w:rPr>
                <w:rFonts w:eastAsia="Calibri" w:cs="Times New Roman"/>
                <w:b/>
                <w:i/>
                <w:color w:val="00B050"/>
                <w:szCs w:val="20"/>
                <w:u w:val="single"/>
              </w:rPr>
              <w:t xml:space="preserve"> </w:t>
            </w:r>
          </w:p>
          <w:p w14:paraId="3282A620" w14:textId="77777777" w:rsidR="003E0472" w:rsidRPr="00F514A6" w:rsidRDefault="003E0472" w:rsidP="003E0472">
            <w:pPr>
              <w:numPr>
                <w:ilvl w:val="0"/>
                <w:numId w:val="75"/>
              </w:numPr>
              <w:spacing w:after="0"/>
              <w:ind w:left="1800" w:hanging="360"/>
              <w:contextualSpacing/>
              <w:rPr>
                <w:rFonts w:eastAsia="Calibri" w:cs="Times New Roman"/>
                <w:b/>
                <w:i/>
                <w:iCs/>
                <w:szCs w:val="20"/>
                <w:u w:val="single"/>
              </w:rPr>
            </w:pPr>
            <w:r w:rsidRPr="00F514A6">
              <w:rPr>
                <w:rFonts w:eastAsia="Calibri" w:cs="Times New Roman"/>
                <w:b/>
                <w:i/>
                <w:iCs/>
                <w:szCs w:val="20"/>
                <w:u w:val="single"/>
              </w:rPr>
              <w:t xml:space="preserve">directly linked to the software itself; and  </w:t>
            </w:r>
          </w:p>
          <w:p w14:paraId="592BF244" w14:textId="77777777" w:rsidR="003E0472" w:rsidRPr="00F514A6" w:rsidRDefault="003E0472" w:rsidP="003E0472">
            <w:pPr>
              <w:spacing w:after="0"/>
              <w:ind w:left="2160" w:hanging="360"/>
              <w:contextualSpacing/>
              <w:rPr>
                <w:rFonts w:eastAsia="Calibri" w:cs="Times New Roman"/>
                <w:b/>
                <w:i/>
                <w:iCs/>
                <w:szCs w:val="20"/>
                <w:u w:val="single"/>
              </w:rPr>
            </w:pPr>
            <w:r w:rsidRPr="00F514A6">
              <w:rPr>
                <w:rFonts w:eastAsia="Calibri" w:cs="Times New Roman"/>
                <w:b/>
                <w:i/>
                <w:iCs/>
                <w:szCs w:val="20"/>
                <w:u w:val="single"/>
              </w:rPr>
              <w:t xml:space="preserve">[Nonretroactive as of January 1, </w:t>
            </w:r>
            <w:r w:rsidRPr="00211E40">
              <w:rPr>
                <w:rFonts w:eastAsia="Calibri" w:cs="Times New Roman"/>
                <w:b/>
                <w:i/>
                <w:iCs/>
                <w:szCs w:val="20"/>
                <w:u w:val="single"/>
              </w:rPr>
              <w:t>2020</w:t>
            </w:r>
            <w:r w:rsidRPr="00F514A6">
              <w:rPr>
                <w:rFonts w:eastAsia="Calibri" w:cs="Times New Roman"/>
                <w:b/>
                <w:i/>
                <w:iCs/>
                <w:szCs w:val="20"/>
                <w:u w:val="single"/>
              </w:rPr>
              <w:t>]</w:t>
            </w:r>
          </w:p>
          <w:p w14:paraId="05F9EFFA" w14:textId="77777777" w:rsidR="003E0472" w:rsidRPr="00F514A6" w:rsidRDefault="003E0472" w:rsidP="003E0472">
            <w:pPr>
              <w:spacing w:before="60"/>
              <w:ind w:left="2160" w:hanging="360"/>
              <w:rPr>
                <w:rFonts w:eastAsia="Calibri" w:cs="Times New Roman"/>
                <w:b/>
                <w:szCs w:val="20"/>
                <w:u w:val="single"/>
              </w:rPr>
            </w:pPr>
            <w:r w:rsidRPr="00F514A6">
              <w:rPr>
                <w:rFonts w:eastAsia="Calibri" w:cs="Times New Roman"/>
                <w:b/>
                <w:szCs w:val="20"/>
                <w:u w:val="single"/>
              </w:rPr>
              <w:t>(Added 20XX)</w:t>
            </w:r>
          </w:p>
          <w:p w14:paraId="6077F20E" w14:textId="77777777" w:rsidR="003E0472" w:rsidRPr="00F514A6" w:rsidRDefault="003E0472" w:rsidP="003E0472">
            <w:pPr>
              <w:numPr>
                <w:ilvl w:val="0"/>
                <w:numId w:val="75"/>
              </w:numPr>
              <w:tabs>
                <w:tab w:val="left" w:pos="711"/>
              </w:tabs>
              <w:ind w:left="1800" w:hanging="360"/>
              <w:contextualSpacing/>
              <w:rPr>
                <w:rFonts w:eastAsia="Calibri" w:cs="Times New Roman"/>
                <w:b/>
                <w:i/>
                <w:u w:val="single"/>
              </w:rPr>
            </w:pPr>
            <w:r w:rsidRPr="00F514A6">
              <w:rPr>
                <w:rFonts w:eastAsia="Calibri" w:cs="Times New Roman"/>
                <w:b/>
                <w:i/>
                <w:iCs/>
                <w:szCs w:val="20"/>
                <w:u w:val="single"/>
              </w:rPr>
              <w:t>continuously displayed or be accessible via</w:t>
            </w:r>
            <w:r>
              <w:rPr>
                <w:rFonts w:eastAsia="Calibri" w:cs="Times New Roman"/>
                <w:b/>
                <w:i/>
                <w:iCs/>
                <w:szCs w:val="20"/>
                <w:u w:val="single"/>
              </w:rPr>
              <w:t xml:space="preserve"> the display</w:t>
            </w:r>
            <w:r w:rsidRPr="00F514A6">
              <w:rPr>
                <w:rFonts w:eastAsia="Calibri" w:cs="Times New Roman"/>
                <w:b/>
                <w:i/>
                <w:iCs/>
                <w:szCs w:val="20"/>
                <w:u w:val="single"/>
              </w:rPr>
              <w:t xml:space="preserve">.  Instructions </w:t>
            </w:r>
            <w:r w:rsidRPr="00F514A6">
              <w:rPr>
                <w:rFonts w:eastAsia="Calibri" w:cs="Times New Roman"/>
                <w:b/>
                <w:i/>
                <w:u w:val="single"/>
              </w:rPr>
              <w:t xml:space="preserve">for displaying the version or revision identifier shall be described in the CC. As an exception, permanently marking the version or revision </w:t>
            </w:r>
            <w:proofErr w:type="gramStart"/>
            <w:r w:rsidRPr="00F514A6">
              <w:rPr>
                <w:rFonts w:eastAsia="Calibri" w:cs="Times New Roman"/>
                <w:b/>
                <w:i/>
                <w:u w:val="single"/>
              </w:rPr>
              <w:t>identifier</w:t>
            </w:r>
            <w:r>
              <w:rPr>
                <w:rFonts w:eastAsia="Calibri" w:cs="Times New Roman"/>
                <w:b/>
                <w:i/>
                <w:u w:val="single"/>
              </w:rPr>
              <w:t xml:space="preserve"> </w:t>
            </w:r>
            <w:r w:rsidRPr="00F514A6">
              <w:rPr>
                <w:rFonts w:eastAsia="Calibri" w:cs="Times New Roman"/>
                <w:b/>
                <w:i/>
                <w:u w:val="single"/>
              </w:rPr>
              <w:t xml:space="preserve"> shall</w:t>
            </w:r>
            <w:proofErr w:type="gramEnd"/>
            <w:r w:rsidRPr="00F514A6">
              <w:rPr>
                <w:rFonts w:eastAsia="Calibri" w:cs="Times New Roman"/>
                <w:b/>
                <w:i/>
                <w:u w:val="single"/>
              </w:rPr>
              <w:t xml:space="preserve"> be acceptable providing the device does not have an integral interface to communicate the version or revision identifier.</w:t>
            </w:r>
          </w:p>
          <w:p w14:paraId="748DF1AD" w14:textId="77777777" w:rsidR="003E0472" w:rsidRPr="00F514A6" w:rsidRDefault="003E0472" w:rsidP="003E0472">
            <w:pPr>
              <w:spacing w:after="0"/>
              <w:ind w:left="1800"/>
              <w:contextualSpacing/>
              <w:rPr>
                <w:rFonts w:eastAsia="Calibri" w:cs="Times New Roman"/>
                <w:b/>
                <w:i/>
                <w:iCs/>
                <w:szCs w:val="20"/>
                <w:u w:val="single"/>
              </w:rPr>
            </w:pPr>
            <w:r w:rsidRPr="00F514A6">
              <w:rPr>
                <w:rFonts w:eastAsia="Calibri" w:cs="Times New Roman"/>
                <w:b/>
                <w:i/>
                <w:iCs/>
                <w:szCs w:val="20"/>
                <w:u w:val="single"/>
              </w:rPr>
              <w:t xml:space="preserve">[Nonretroactive as of January 1, </w:t>
            </w:r>
            <w:r w:rsidRPr="00211E40">
              <w:rPr>
                <w:rFonts w:eastAsia="Calibri" w:cs="Times New Roman"/>
                <w:b/>
                <w:i/>
                <w:iCs/>
                <w:szCs w:val="20"/>
                <w:u w:val="single"/>
              </w:rPr>
              <w:t>2020</w:t>
            </w:r>
            <w:r w:rsidRPr="00F514A6">
              <w:rPr>
                <w:rFonts w:eastAsia="Calibri" w:cs="Times New Roman"/>
                <w:b/>
                <w:i/>
                <w:iCs/>
                <w:szCs w:val="20"/>
                <w:u w:val="single"/>
              </w:rPr>
              <w:t>]</w:t>
            </w:r>
          </w:p>
          <w:p w14:paraId="047D7DF3" w14:textId="77777777" w:rsidR="003E0472" w:rsidRPr="00F514A6" w:rsidRDefault="003E0472" w:rsidP="003E0472">
            <w:pPr>
              <w:spacing w:before="60"/>
              <w:ind w:left="1800"/>
              <w:rPr>
                <w:rFonts w:eastAsia="Calibri" w:cs="Times New Roman"/>
                <w:szCs w:val="20"/>
              </w:rPr>
            </w:pPr>
            <w:r w:rsidRPr="00F514A6">
              <w:rPr>
                <w:rFonts w:eastAsia="Calibri" w:cs="Times New Roman"/>
                <w:b/>
                <w:i/>
                <w:iCs/>
                <w:szCs w:val="20"/>
                <w:u w:val="single"/>
              </w:rPr>
              <w:t>(Added 20XX)</w:t>
            </w:r>
            <w:r w:rsidRPr="00F514A6">
              <w:rPr>
                <w:rFonts w:eastAsia="Calibri" w:cs="Times New Roman"/>
                <w:szCs w:val="20"/>
              </w:rPr>
              <w:t xml:space="preserve"> </w:t>
            </w:r>
          </w:p>
          <w:p w14:paraId="5D558FBE" w14:textId="77777777" w:rsidR="003E0472" w:rsidRPr="00F514A6" w:rsidRDefault="003E0472" w:rsidP="003E0472">
            <w:pPr>
              <w:spacing w:after="0"/>
              <w:ind w:left="1440" w:hanging="360"/>
              <w:rPr>
                <w:rFonts w:eastAsia="Calibri" w:cs="Times New Roman"/>
                <w:i/>
                <w:iCs/>
                <w:szCs w:val="20"/>
              </w:rPr>
            </w:pPr>
            <w:r w:rsidRPr="00F514A6">
              <w:rPr>
                <w:rFonts w:eastAsia="Calibri" w:cs="Times New Roman"/>
                <w:i/>
                <w:iCs/>
                <w:szCs w:val="20"/>
              </w:rPr>
              <w:t>(2)</w:t>
            </w:r>
            <w:r>
              <w:rPr>
                <w:rFonts w:eastAsia="Calibri" w:cs="Times New Roman"/>
                <w:i/>
                <w:iCs/>
                <w:szCs w:val="20"/>
              </w:rPr>
              <w:tab/>
            </w:r>
            <w:r w:rsidRPr="00F514A6">
              <w:rPr>
                <w:rFonts w:eastAsia="Calibri" w:cs="Times New Roman"/>
                <w:i/>
                <w:iCs/>
                <w:szCs w:val="20"/>
              </w:rPr>
              <w:t>Abbreviations for the word “Version” shall, as a minimum, begin with the letter “V” and may be followed by the word “Number.” Abbreviations for the word “Revision” shall, as a minimum, begin with the letter “R”</w:t>
            </w:r>
            <w:r>
              <w:rPr>
                <w:rFonts w:eastAsia="Calibri" w:cs="Times New Roman"/>
                <w:i/>
                <w:iCs/>
                <w:color w:val="00B050"/>
                <w:szCs w:val="20"/>
              </w:rPr>
              <w:t xml:space="preserve"> </w:t>
            </w:r>
            <w:r w:rsidRPr="00F514A6">
              <w:rPr>
                <w:rFonts w:eastAsia="Calibri" w:cs="Times New Roman"/>
                <w:i/>
                <w:iCs/>
                <w:szCs w:val="20"/>
              </w:rPr>
              <w:t xml:space="preserve">and may be followed by the word “Number.” The abbreviation for the word “Number” shall, as a minimum, begin with the letter “N” (e.g., No or No.). </w:t>
            </w:r>
            <w:r w:rsidRPr="00211E40">
              <w:rPr>
                <w:rFonts w:eastAsia="Calibri" w:cs="Times New Roman"/>
                <w:b/>
                <w:i/>
                <w:iCs/>
                <w:szCs w:val="20"/>
                <w:u w:val="single"/>
              </w:rPr>
              <w:t>Prefix lettering may be initial capitals, all capitals, or all lowercase.</w:t>
            </w:r>
          </w:p>
          <w:p w14:paraId="36785C44" w14:textId="77777777" w:rsidR="003E0472" w:rsidRPr="00F514A6" w:rsidRDefault="003E0472" w:rsidP="003E0472">
            <w:pPr>
              <w:spacing w:after="0"/>
              <w:ind w:left="1440"/>
              <w:rPr>
                <w:rFonts w:eastAsia="Calibri" w:cs="Times New Roman"/>
                <w:i/>
                <w:iCs/>
                <w:szCs w:val="20"/>
              </w:rPr>
            </w:pPr>
            <w:r w:rsidRPr="00F514A6">
              <w:rPr>
                <w:rFonts w:eastAsia="Calibri" w:cs="Times New Roman"/>
                <w:i/>
                <w:iCs/>
                <w:szCs w:val="20"/>
              </w:rPr>
              <w:t xml:space="preserve">[Nonretroactive as of January 1, 2007] </w:t>
            </w:r>
          </w:p>
          <w:p w14:paraId="42787A4A" w14:textId="77777777" w:rsidR="003E0472" w:rsidRPr="00F514A6" w:rsidRDefault="003E0472" w:rsidP="003E0472">
            <w:pPr>
              <w:spacing w:before="60"/>
              <w:ind w:left="1440"/>
              <w:rPr>
                <w:rFonts w:eastAsia="Calibri" w:cs="Times New Roman"/>
                <w:szCs w:val="20"/>
              </w:rPr>
            </w:pPr>
            <w:r w:rsidRPr="00F514A6">
              <w:rPr>
                <w:rFonts w:eastAsia="Calibri" w:cs="Times New Roman"/>
                <w:szCs w:val="20"/>
              </w:rPr>
              <w:t xml:space="preserve">(Added 2006) </w:t>
            </w:r>
          </w:p>
          <w:p w14:paraId="22F83DB4" w14:textId="77777777" w:rsidR="003E0472" w:rsidRPr="00F514A6" w:rsidRDefault="003E0472" w:rsidP="003E0472">
            <w:pPr>
              <w:ind w:left="1080" w:hanging="360"/>
              <w:rPr>
                <w:rFonts w:eastAsia="Calibri" w:cs="Times New Roman"/>
                <w:i/>
                <w:szCs w:val="20"/>
              </w:rPr>
            </w:pPr>
            <w:r w:rsidRPr="00F514A6">
              <w:rPr>
                <w:rFonts w:eastAsia="Calibri" w:cs="Times New Roman"/>
                <w:i/>
                <w:szCs w:val="20"/>
              </w:rPr>
              <w:t>(e)</w:t>
            </w:r>
            <w:r>
              <w:rPr>
                <w:rFonts w:eastAsia="Calibri" w:cs="Times New Roman"/>
                <w:i/>
                <w:szCs w:val="20"/>
              </w:rPr>
              <w:tab/>
            </w:r>
            <w:r w:rsidRPr="00F514A6">
              <w:rPr>
                <w:rFonts w:eastAsia="Calibri" w:cs="Times New Roman"/>
                <w:i/>
                <w:szCs w:val="20"/>
              </w:rPr>
              <w:t xml:space="preserve">a </w:t>
            </w:r>
            <w:r w:rsidRPr="00F514A6">
              <w:rPr>
                <w:rFonts w:eastAsia="Calibri" w:cs="Times New Roman"/>
                <w:szCs w:val="20"/>
              </w:rPr>
              <w:t>National Type Evaluation Program (NTEP) Certificate of Conformance (CC)</w:t>
            </w:r>
            <w:r w:rsidRPr="00F514A6">
              <w:rPr>
                <w:rFonts w:eastAsia="Calibri" w:cs="Times New Roman"/>
                <w:i/>
                <w:szCs w:val="20"/>
              </w:rPr>
              <w:t xml:space="preserve"> number or a corresponding CC Addendum Number for devices that have a CC. </w:t>
            </w:r>
          </w:p>
          <w:p w14:paraId="2863ED8C" w14:textId="77777777" w:rsidR="003E0472" w:rsidRPr="00F514A6" w:rsidRDefault="003E0472" w:rsidP="003E0472">
            <w:pPr>
              <w:spacing w:after="0"/>
              <w:ind w:left="1440" w:hanging="360"/>
              <w:rPr>
                <w:rFonts w:eastAsia="Calibri" w:cs="Times New Roman"/>
                <w:i/>
                <w:iCs/>
                <w:szCs w:val="20"/>
              </w:rPr>
            </w:pPr>
            <w:r w:rsidRPr="00211E40">
              <w:rPr>
                <w:rFonts w:eastAsia="Calibri" w:cs="Times New Roman"/>
                <w:i/>
                <w:iCs/>
                <w:szCs w:val="20"/>
                <w:u w:val="single"/>
              </w:rPr>
              <w:t>(1)</w:t>
            </w:r>
            <w:r>
              <w:rPr>
                <w:rFonts w:eastAsia="Calibri" w:cs="Times New Roman"/>
                <w:i/>
                <w:iCs/>
                <w:szCs w:val="20"/>
              </w:rPr>
              <w:tab/>
            </w:r>
            <w:r w:rsidRPr="00F514A6">
              <w:rPr>
                <w:rFonts w:eastAsia="Calibri" w:cs="Times New Roman"/>
                <w:i/>
                <w:iCs/>
                <w:szCs w:val="20"/>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14:paraId="1C9CCE75" w14:textId="77777777" w:rsidR="003E0472" w:rsidRPr="00F514A6" w:rsidRDefault="003E0472" w:rsidP="003E0472">
            <w:pPr>
              <w:ind w:left="1440"/>
              <w:rPr>
                <w:rFonts w:eastAsia="Calibri" w:cs="Times New Roman"/>
                <w:i/>
                <w:iCs/>
                <w:szCs w:val="20"/>
              </w:rPr>
            </w:pPr>
            <w:r w:rsidRPr="00F514A6">
              <w:rPr>
                <w:rFonts w:eastAsia="Calibri" w:cs="Times New Roman"/>
                <w:i/>
                <w:iCs/>
                <w:szCs w:val="20"/>
              </w:rPr>
              <w:t xml:space="preserve">[Nonretroactive as of January 1, 2003] </w:t>
            </w:r>
          </w:p>
          <w:p w14:paraId="46A913A1" w14:textId="77777777" w:rsidR="003E0472" w:rsidRDefault="003E0472" w:rsidP="003E0472">
            <w:pPr>
              <w:spacing w:after="60"/>
              <w:ind w:left="360"/>
              <w:rPr>
                <w:rFonts w:eastAsia="Calibri" w:cs="Times New Roman"/>
                <w:szCs w:val="20"/>
              </w:rPr>
            </w:pPr>
            <w:r w:rsidRPr="00F514A6">
              <w:rPr>
                <w:rFonts w:eastAsia="Calibri" w:cs="Times New Roman"/>
                <w:szCs w:val="20"/>
              </w:rPr>
              <w:t xml:space="preserve">The required information shall be so located that it is readily observable without the necessity of the disassembly of a part requiring the use of any means separate from the device. </w:t>
            </w:r>
          </w:p>
          <w:p w14:paraId="0F6783CE" w14:textId="0BC59D1C" w:rsidR="003E0472" w:rsidRDefault="003E0472" w:rsidP="003E0472">
            <w:pPr>
              <w:ind w:left="360"/>
            </w:pPr>
            <w:r w:rsidRPr="00F514A6">
              <w:rPr>
                <w:rFonts w:eastAsia="Calibri" w:cs="Times New Roman"/>
                <w:szCs w:val="20"/>
              </w:rPr>
              <w:t xml:space="preserve">(Amended 1985, 1991, 1999, 2000, 2001, 2003, </w:t>
            </w:r>
            <w:r w:rsidRPr="00F514A6">
              <w:rPr>
                <w:rFonts w:eastAsia="Calibri" w:cs="Times New Roman"/>
                <w:b/>
                <w:bCs/>
                <w:strike/>
                <w:szCs w:val="20"/>
                <w:u w:val="single"/>
              </w:rPr>
              <w:t>and,</w:t>
            </w:r>
            <w:r w:rsidRPr="00F514A6">
              <w:rPr>
                <w:rFonts w:eastAsia="Calibri" w:cs="Times New Roman"/>
                <w:szCs w:val="20"/>
              </w:rPr>
              <w:t xml:space="preserve"> 2006 </w:t>
            </w:r>
            <w:r w:rsidRPr="00F514A6">
              <w:rPr>
                <w:rFonts w:eastAsia="Calibri" w:cs="Times New Roman"/>
                <w:b/>
                <w:bCs/>
                <w:szCs w:val="20"/>
                <w:u w:val="single"/>
              </w:rPr>
              <w:t>and 201X</w:t>
            </w:r>
            <w:r w:rsidRPr="00F514A6">
              <w:rPr>
                <w:rFonts w:eastAsia="Calibri" w:cs="Times New Roman"/>
                <w:szCs w:val="20"/>
              </w:rPr>
              <w:t>)</w:t>
            </w:r>
          </w:p>
        </w:tc>
      </w:tr>
    </w:tbl>
    <w:p w14:paraId="7EFB3AC9" w14:textId="77777777" w:rsidR="00EE3316" w:rsidRPr="00BB24CA" w:rsidRDefault="002858D6" w:rsidP="00FF4689">
      <w:pPr>
        <w:spacing w:before="240"/>
        <w:rPr>
          <w:i/>
        </w:rPr>
      </w:pPr>
      <w:r w:rsidRPr="00FF4689">
        <w:rPr>
          <w:b/>
          <w:i/>
        </w:rPr>
        <w:lastRenderedPageBreak/>
        <w:t>Tech</w:t>
      </w:r>
      <w:r w:rsidRPr="00BB24CA">
        <w:rPr>
          <w:b/>
          <w:i/>
        </w:rPr>
        <w:t>nical Advisor’s note:</w:t>
      </w:r>
      <w:r>
        <w:t xml:space="preserve">  </w:t>
      </w:r>
      <w:r w:rsidR="00EE3316" w:rsidRPr="00BB24CA">
        <w:rPr>
          <w:i/>
        </w:rPr>
        <w:t xml:space="preserve">Although the SS had earlier proposed changes to G-S.1.1., it was decided during the </w:t>
      </w:r>
      <w:r w:rsidR="008C5993">
        <w:rPr>
          <w:i/>
        </w:rPr>
        <w:t xml:space="preserve">joint </w:t>
      </w:r>
      <w:r w:rsidR="00EE3316" w:rsidRPr="00BB24CA">
        <w:rPr>
          <w:i/>
        </w:rPr>
        <w:t>meeting that no changes to G</w:t>
      </w:r>
      <w:r w:rsidR="00EE3316" w:rsidRPr="00BB24CA">
        <w:rPr>
          <w:i/>
        </w:rPr>
        <w:noBreakHyphen/>
        <w:t>S.1.1. were necessary since the sectors had agreed to retain the term “not-built-for-purpose software-based devices” in G-S.</w:t>
      </w:r>
      <w:proofErr w:type="gramStart"/>
      <w:r w:rsidR="00EE3316" w:rsidRPr="00BB24CA">
        <w:rPr>
          <w:i/>
        </w:rPr>
        <w:t>1.(</w:t>
      </w:r>
      <w:proofErr w:type="gramEnd"/>
      <w:r w:rsidR="00EE3316" w:rsidRPr="00BB24CA">
        <w:rPr>
          <w:i/>
        </w:rPr>
        <w:t>d).  Thus, no changes are proposed to paragraph G-S.1.1.  Members of the two sectors also reviewed the draft definition of “software-based devices.”  The draft definition had been developed by a member of the SS in consideration of a comment that had been received by the S&amp;T Committee during one of t</w:t>
      </w:r>
      <w:r w:rsidR="00571DCF">
        <w:rPr>
          <w:i/>
        </w:rPr>
        <w:t>he 2014 NCWM Conferences.  The s</w:t>
      </w:r>
      <w:r w:rsidR="00EE3316" w:rsidRPr="00BB24CA">
        <w:rPr>
          <w:i/>
        </w:rPr>
        <w:t xml:space="preserve">ectors agreed that no action was currently necessary other than that the definition be retained for future consideration should the need develop.  </w:t>
      </w:r>
    </w:p>
    <w:p w14:paraId="52F92EA0" w14:textId="77777777" w:rsidR="00E02F55" w:rsidRDefault="00E02F55" w:rsidP="00FF4689">
      <w:r>
        <w:t xml:space="preserve">See the 2013 and 2014 </w:t>
      </w:r>
      <w:r w:rsidR="001C258B">
        <w:t>Weighing Sector Meeting Summaries</w:t>
      </w:r>
      <w:r>
        <w:t xml:space="preserve"> for additional details.  </w:t>
      </w:r>
    </w:p>
    <w:p w14:paraId="602E9B7E" w14:textId="77777777" w:rsidR="00763826" w:rsidRPr="00153428" w:rsidRDefault="00E02F55" w:rsidP="003B7B9A">
      <w:pPr>
        <w:spacing w:after="0"/>
        <w:rPr>
          <w:b/>
        </w:rPr>
      </w:pPr>
      <w:r w:rsidRPr="00153428">
        <w:rPr>
          <w:b/>
        </w:rPr>
        <w:t xml:space="preserve">Recommendation:   </w:t>
      </w:r>
    </w:p>
    <w:p w14:paraId="771016AC" w14:textId="701671EF" w:rsidR="00E02F55" w:rsidRDefault="00E02F55" w:rsidP="00FF4689">
      <w:r>
        <w:t xml:space="preserve">No recommendation is being made </w:t>
      </w:r>
      <w:proofErr w:type="gramStart"/>
      <w:r>
        <w:t>at this time</w:t>
      </w:r>
      <w:proofErr w:type="gramEnd"/>
      <w:r>
        <w:t xml:space="preserve">. </w:t>
      </w:r>
      <w:r w:rsidR="00FF4689">
        <w:t xml:space="preserve"> </w:t>
      </w:r>
      <w:r w:rsidR="008C5993">
        <w:t xml:space="preserve">A joint meeting of the </w:t>
      </w:r>
      <w:r w:rsidR="006535E4">
        <w:t>MS and S</w:t>
      </w:r>
      <w:r w:rsidR="008B2396">
        <w:t>S</w:t>
      </w:r>
      <w:r w:rsidR="006535E4">
        <w:t xml:space="preserve"> is planned</w:t>
      </w:r>
      <w:r w:rsidR="00CA4A5D">
        <w:t xml:space="preserve"> for</w:t>
      </w:r>
      <w:r w:rsidR="006535E4">
        <w:t xml:space="preserve"> September 2</w:t>
      </w:r>
      <w:r w:rsidR="004B67E1">
        <w:t>015 to further consider the proposal as amended by the S</w:t>
      </w:r>
      <w:r w:rsidR="008B2396">
        <w:t>S</w:t>
      </w:r>
      <w:r w:rsidR="004B67E1">
        <w:t xml:space="preserve"> and </w:t>
      </w:r>
      <w:r w:rsidR="008B2396">
        <w:t>W</w:t>
      </w:r>
      <w:r w:rsidR="004B67E1">
        <w:t>S during their joint meeting.</w:t>
      </w:r>
      <w:r w:rsidR="00FF4689">
        <w:t xml:space="preserve"> </w:t>
      </w:r>
      <w:r w:rsidR="004B67E1">
        <w:t xml:space="preserve"> </w:t>
      </w:r>
      <w:r w:rsidR="0005689D">
        <w:t xml:space="preserve">This item </w:t>
      </w:r>
      <w:r w:rsidR="006535E4">
        <w:t xml:space="preserve">also </w:t>
      </w:r>
      <w:r w:rsidR="0005689D">
        <w:t xml:space="preserve">appears on the 2015 S&amp;T Committee’s agenda as a Developing item (agenda Item 310-1).  </w:t>
      </w:r>
      <w:r>
        <w:t>T</w:t>
      </w:r>
      <w:r w:rsidR="0017378F">
        <w:t xml:space="preserve">he NIST Technical Advisor </w:t>
      </w:r>
      <w:r w:rsidR="008C5993">
        <w:t>will</w:t>
      </w:r>
      <w:r>
        <w:t xml:space="preserve"> prov</w:t>
      </w:r>
      <w:r w:rsidR="0017378F">
        <w:t xml:space="preserve">ide an update on </w:t>
      </w:r>
      <w:r w:rsidR="0005689D">
        <w:t>the progress of this item</w:t>
      </w:r>
      <w:r w:rsidR="00571DCF">
        <w:t xml:space="preserve"> to the S</w:t>
      </w:r>
      <w:r w:rsidR="008C5993">
        <w:t>ector</w:t>
      </w:r>
      <w:r w:rsidR="0005689D">
        <w:t xml:space="preserve">.   </w:t>
      </w:r>
    </w:p>
    <w:p w14:paraId="7FAE639D" w14:textId="77777777" w:rsidR="00763826" w:rsidRPr="00F854E8" w:rsidRDefault="00763826" w:rsidP="003B7B9A">
      <w:pPr>
        <w:spacing w:after="0"/>
        <w:rPr>
          <w:b/>
        </w:rPr>
      </w:pPr>
      <w:r w:rsidRPr="00F854E8">
        <w:rPr>
          <w:b/>
        </w:rPr>
        <w:lastRenderedPageBreak/>
        <w:t xml:space="preserve">Conclusion:  </w:t>
      </w:r>
    </w:p>
    <w:p w14:paraId="6030692E" w14:textId="77777777" w:rsidR="00763826" w:rsidRPr="00763826" w:rsidRDefault="00763826" w:rsidP="00763826">
      <w:pPr>
        <w:rPr>
          <w:b/>
          <w:i/>
        </w:rPr>
      </w:pPr>
      <w:r>
        <w:t xml:space="preserve">Mr. Rick Harshman (OWM) provided an update </w:t>
      </w:r>
      <w:r w:rsidR="00A00CC7">
        <w:t xml:space="preserve">to the Sector </w:t>
      </w:r>
      <w:r>
        <w:t>on this item</w:t>
      </w:r>
      <w:r w:rsidR="00A00CC7">
        <w:t xml:space="preserve"> and noted</w:t>
      </w:r>
      <w:r w:rsidR="00371A0E">
        <w:t xml:space="preserve"> that the proposal developed at last year’s joint meeting between the WS and SS had not been changed and would be considered by the Measuring Sector at a September 2015 joint meeting between the Measuring Sector and SS.  </w:t>
      </w:r>
      <w:r w:rsidRPr="00763826">
        <w:t>No action was recommended nor t</w:t>
      </w:r>
      <w:r w:rsidR="00077840">
        <w:t xml:space="preserve">aken </w:t>
      </w:r>
      <w:r w:rsidR="00A00CC7">
        <w:t xml:space="preserve">by the WS as it </w:t>
      </w:r>
      <w:r w:rsidR="006F6ADF">
        <w:t>agreed to await the outcome of this</w:t>
      </w:r>
      <w:r w:rsidR="0037428C">
        <w:t xml:space="preserve"> upcoming joint meeting</w:t>
      </w:r>
      <w:r w:rsidR="00A00CC7">
        <w:t xml:space="preserve"> before taking any additional action</w:t>
      </w:r>
      <w:r w:rsidR="006F6ADF">
        <w:t>.</w:t>
      </w:r>
    </w:p>
    <w:p w14:paraId="7E59383B" w14:textId="77777777" w:rsidR="00131226" w:rsidRPr="00FA5BF1" w:rsidRDefault="00131226" w:rsidP="00BB24CA">
      <w:pPr>
        <w:pStyle w:val="ItemHeading"/>
      </w:pPr>
      <w:bookmarkStart w:id="4754" w:name="_Toc424565914"/>
      <w:bookmarkStart w:id="4755" w:name="_Toc424730755"/>
      <w:bookmarkStart w:id="4756" w:name="_Toc425831937"/>
      <w:bookmarkStart w:id="4757" w:name="_Toc425855828"/>
      <w:bookmarkStart w:id="4758" w:name="_Toc426007470"/>
      <w:bookmarkStart w:id="4759" w:name="_Toc426011011"/>
      <w:bookmarkStart w:id="4760" w:name="_Toc424565915"/>
      <w:bookmarkStart w:id="4761" w:name="_Toc424730756"/>
      <w:bookmarkStart w:id="4762" w:name="_Toc425831938"/>
      <w:bookmarkStart w:id="4763" w:name="_Toc425855829"/>
      <w:bookmarkStart w:id="4764" w:name="_Toc426007471"/>
      <w:bookmarkStart w:id="4765" w:name="_Toc426011012"/>
      <w:bookmarkStart w:id="4766" w:name="_Toc424565916"/>
      <w:bookmarkStart w:id="4767" w:name="_Toc424730757"/>
      <w:bookmarkStart w:id="4768" w:name="_Toc425831939"/>
      <w:bookmarkStart w:id="4769" w:name="_Toc425855830"/>
      <w:bookmarkStart w:id="4770" w:name="_Toc426007472"/>
      <w:bookmarkStart w:id="4771" w:name="_Toc426011013"/>
      <w:bookmarkStart w:id="4772" w:name="_Toc424565917"/>
      <w:bookmarkStart w:id="4773" w:name="_Toc424730758"/>
      <w:bookmarkStart w:id="4774" w:name="_Toc425831940"/>
      <w:bookmarkStart w:id="4775" w:name="_Toc425855831"/>
      <w:bookmarkStart w:id="4776" w:name="_Toc426007473"/>
      <w:bookmarkStart w:id="4777" w:name="_Toc426011014"/>
      <w:bookmarkStart w:id="4778" w:name="_Toc424565918"/>
      <w:bookmarkStart w:id="4779" w:name="_Toc424730759"/>
      <w:bookmarkStart w:id="4780" w:name="_Toc425831941"/>
      <w:bookmarkStart w:id="4781" w:name="_Toc425855832"/>
      <w:bookmarkStart w:id="4782" w:name="_Toc426007474"/>
      <w:bookmarkStart w:id="4783" w:name="_Toc426011015"/>
      <w:bookmarkStart w:id="4784" w:name="_Toc424565919"/>
      <w:bookmarkStart w:id="4785" w:name="_Toc424730760"/>
      <w:bookmarkStart w:id="4786" w:name="_Toc425831942"/>
      <w:bookmarkStart w:id="4787" w:name="_Toc425855833"/>
      <w:bookmarkStart w:id="4788" w:name="_Toc426007475"/>
      <w:bookmarkStart w:id="4789" w:name="_Toc426011016"/>
      <w:bookmarkStart w:id="4790" w:name="_Toc424565920"/>
      <w:bookmarkStart w:id="4791" w:name="_Toc424730761"/>
      <w:bookmarkStart w:id="4792" w:name="_Toc425831943"/>
      <w:bookmarkStart w:id="4793" w:name="_Toc425855834"/>
      <w:bookmarkStart w:id="4794" w:name="_Toc426007476"/>
      <w:bookmarkStart w:id="4795" w:name="_Toc426011017"/>
      <w:bookmarkStart w:id="4796" w:name="_Toc424565921"/>
      <w:bookmarkStart w:id="4797" w:name="_Toc424730762"/>
      <w:bookmarkStart w:id="4798" w:name="_Toc425831944"/>
      <w:bookmarkStart w:id="4799" w:name="_Toc425855835"/>
      <w:bookmarkStart w:id="4800" w:name="_Toc426007477"/>
      <w:bookmarkStart w:id="4801" w:name="_Toc426011018"/>
      <w:bookmarkStart w:id="4802" w:name="_Toc424565922"/>
      <w:bookmarkStart w:id="4803" w:name="_Toc424730763"/>
      <w:bookmarkStart w:id="4804" w:name="_Toc425831945"/>
      <w:bookmarkStart w:id="4805" w:name="_Toc425855836"/>
      <w:bookmarkStart w:id="4806" w:name="_Toc426007478"/>
      <w:bookmarkStart w:id="4807" w:name="_Toc426011019"/>
      <w:bookmarkStart w:id="4808" w:name="_Toc424565923"/>
      <w:bookmarkStart w:id="4809" w:name="_Toc424730764"/>
      <w:bookmarkStart w:id="4810" w:name="_Toc425831946"/>
      <w:bookmarkStart w:id="4811" w:name="_Toc425855837"/>
      <w:bookmarkStart w:id="4812" w:name="_Toc426007479"/>
      <w:bookmarkStart w:id="4813" w:name="_Toc426011020"/>
      <w:bookmarkStart w:id="4814" w:name="_Toc424565924"/>
      <w:bookmarkStart w:id="4815" w:name="_Toc424730765"/>
      <w:bookmarkStart w:id="4816" w:name="_Toc425831947"/>
      <w:bookmarkStart w:id="4817" w:name="_Toc425855838"/>
      <w:bookmarkStart w:id="4818" w:name="_Toc426007480"/>
      <w:bookmarkStart w:id="4819" w:name="_Toc426011021"/>
      <w:bookmarkStart w:id="4820" w:name="_Toc424565925"/>
      <w:bookmarkStart w:id="4821" w:name="_Toc424730766"/>
      <w:bookmarkStart w:id="4822" w:name="_Toc425831948"/>
      <w:bookmarkStart w:id="4823" w:name="_Toc425855839"/>
      <w:bookmarkStart w:id="4824" w:name="_Toc426007481"/>
      <w:bookmarkStart w:id="4825" w:name="_Toc426011022"/>
      <w:bookmarkStart w:id="4826" w:name="_Toc424565926"/>
      <w:bookmarkStart w:id="4827" w:name="_Toc424730767"/>
      <w:bookmarkStart w:id="4828" w:name="_Toc425831949"/>
      <w:bookmarkStart w:id="4829" w:name="_Toc425855840"/>
      <w:bookmarkStart w:id="4830" w:name="_Toc426007482"/>
      <w:bookmarkStart w:id="4831" w:name="_Toc426011023"/>
      <w:bookmarkStart w:id="4832" w:name="_Toc424565927"/>
      <w:bookmarkStart w:id="4833" w:name="_Toc424730768"/>
      <w:bookmarkStart w:id="4834" w:name="_Toc425831950"/>
      <w:bookmarkStart w:id="4835" w:name="_Toc425855841"/>
      <w:bookmarkStart w:id="4836" w:name="_Toc426007483"/>
      <w:bookmarkStart w:id="4837" w:name="_Toc426011024"/>
      <w:bookmarkStart w:id="4838" w:name="_Toc424565928"/>
      <w:bookmarkStart w:id="4839" w:name="_Toc424730769"/>
      <w:bookmarkStart w:id="4840" w:name="_Toc425831951"/>
      <w:bookmarkStart w:id="4841" w:name="_Toc425855842"/>
      <w:bookmarkStart w:id="4842" w:name="_Toc426007484"/>
      <w:bookmarkStart w:id="4843" w:name="_Toc426011025"/>
      <w:bookmarkStart w:id="4844" w:name="_Toc424565929"/>
      <w:bookmarkStart w:id="4845" w:name="_Toc424730770"/>
      <w:bookmarkStart w:id="4846" w:name="_Toc425831952"/>
      <w:bookmarkStart w:id="4847" w:name="_Toc425855843"/>
      <w:bookmarkStart w:id="4848" w:name="_Toc426007485"/>
      <w:bookmarkStart w:id="4849" w:name="_Toc426011026"/>
      <w:bookmarkStart w:id="4850" w:name="_Toc424565930"/>
      <w:bookmarkStart w:id="4851" w:name="_Toc424730771"/>
      <w:bookmarkStart w:id="4852" w:name="_Toc425831953"/>
      <w:bookmarkStart w:id="4853" w:name="_Toc425855844"/>
      <w:bookmarkStart w:id="4854" w:name="_Toc426007486"/>
      <w:bookmarkStart w:id="4855" w:name="_Toc426011027"/>
      <w:bookmarkStart w:id="4856" w:name="_Toc424565931"/>
      <w:bookmarkStart w:id="4857" w:name="_Toc424730772"/>
      <w:bookmarkStart w:id="4858" w:name="_Toc425831954"/>
      <w:bookmarkStart w:id="4859" w:name="_Toc425855845"/>
      <w:bookmarkStart w:id="4860" w:name="_Toc426007487"/>
      <w:bookmarkStart w:id="4861" w:name="_Toc426011028"/>
      <w:bookmarkStart w:id="4862" w:name="_Toc424565932"/>
      <w:bookmarkStart w:id="4863" w:name="_Toc424730773"/>
      <w:bookmarkStart w:id="4864" w:name="_Toc425831955"/>
      <w:bookmarkStart w:id="4865" w:name="_Toc425855846"/>
      <w:bookmarkStart w:id="4866" w:name="_Toc426007488"/>
      <w:bookmarkStart w:id="4867" w:name="_Toc426011029"/>
      <w:bookmarkStart w:id="4868" w:name="_Toc424565933"/>
      <w:bookmarkStart w:id="4869" w:name="_Toc424730774"/>
      <w:bookmarkStart w:id="4870" w:name="_Toc425831956"/>
      <w:bookmarkStart w:id="4871" w:name="_Toc425855847"/>
      <w:bookmarkStart w:id="4872" w:name="_Toc426007489"/>
      <w:bookmarkStart w:id="4873" w:name="_Toc426011030"/>
      <w:bookmarkStart w:id="4874" w:name="_Toc424565934"/>
      <w:bookmarkStart w:id="4875" w:name="_Toc424730775"/>
      <w:bookmarkStart w:id="4876" w:name="_Toc425831957"/>
      <w:bookmarkStart w:id="4877" w:name="_Toc425855848"/>
      <w:bookmarkStart w:id="4878" w:name="_Toc426007490"/>
      <w:bookmarkStart w:id="4879" w:name="_Toc426011031"/>
      <w:bookmarkStart w:id="4880" w:name="_Toc424565935"/>
      <w:bookmarkStart w:id="4881" w:name="_Toc424730776"/>
      <w:bookmarkStart w:id="4882" w:name="_Toc425831958"/>
      <w:bookmarkStart w:id="4883" w:name="_Toc425855849"/>
      <w:bookmarkStart w:id="4884" w:name="_Toc426007491"/>
      <w:bookmarkStart w:id="4885" w:name="_Toc426011032"/>
      <w:bookmarkStart w:id="4886" w:name="_Toc424565936"/>
      <w:bookmarkStart w:id="4887" w:name="_Toc424730777"/>
      <w:bookmarkStart w:id="4888" w:name="_Toc425831959"/>
      <w:bookmarkStart w:id="4889" w:name="_Toc425855850"/>
      <w:bookmarkStart w:id="4890" w:name="_Toc426007492"/>
      <w:bookmarkStart w:id="4891" w:name="_Toc426011033"/>
      <w:bookmarkStart w:id="4892" w:name="_Toc424565937"/>
      <w:bookmarkStart w:id="4893" w:name="_Toc424730778"/>
      <w:bookmarkStart w:id="4894" w:name="_Toc425831960"/>
      <w:bookmarkStart w:id="4895" w:name="_Toc425855851"/>
      <w:bookmarkStart w:id="4896" w:name="_Toc426007493"/>
      <w:bookmarkStart w:id="4897" w:name="_Toc426011034"/>
      <w:bookmarkStart w:id="4898" w:name="_Toc424565938"/>
      <w:bookmarkStart w:id="4899" w:name="_Toc424730779"/>
      <w:bookmarkStart w:id="4900" w:name="_Toc425831961"/>
      <w:bookmarkStart w:id="4901" w:name="_Toc425855852"/>
      <w:bookmarkStart w:id="4902" w:name="_Toc426007494"/>
      <w:bookmarkStart w:id="4903" w:name="_Toc426011035"/>
      <w:bookmarkStart w:id="4904" w:name="_Toc424565984"/>
      <w:bookmarkStart w:id="4905" w:name="_Toc424730825"/>
      <w:bookmarkStart w:id="4906" w:name="_Toc425832007"/>
      <w:bookmarkStart w:id="4907" w:name="_Toc425855898"/>
      <w:bookmarkStart w:id="4908" w:name="_Toc426007540"/>
      <w:bookmarkStart w:id="4909" w:name="_Toc426011081"/>
      <w:bookmarkStart w:id="4910" w:name="_Toc424565985"/>
      <w:bookmarkStart w:id="4911" w:name="_Toc424730826"/>
      <w:bookmarkStart w:id="4912" w:name="_Toc425832008"/>
      <w:bookmarkStart w:id="4913" w:name="_Toc425855899"/>
      <w:bookmarkStart w:id="4914" w:name="_Toc426007541"/>
      <w:bookmarkStart w:id="4915" w:name="_Toc426011082"/>
      <w:bookmarkStart w:id="4916" w:name="_Toc424565986"/>
      <w:bookmarkStart w:id="4917" w:name="_Toc424730827"/>
      <w:bookmarkStart w:id="4918" w:name="_Toc425832009"/>
      <w:bookmarkStart w:id="4919" w:name="_Toc425855900"/>
      <w:bookmarkStart w:id="4920" w:name="_Toc426007542"/>
      <w:bookmarkStart w:id="4921" w:name="_Toc426011083"/>
      <w:bookmarkStart w:id="4922" w:name="_Toc424565987"/>
      <w:bookmarkStart w:id="4923" w:name="_Toc424730828"/>
      <w:bookmarkStart w:id="4924" w:name="_Toc425832010"/>
      <w:bookmarkStart w:id="4925" w:name="_Toc425855901"/>
      <w:bookmarkStart w:id="4926" w:name="_Toc426007543"/>
      <w:bookmarkStart w:id="4927" w:name="_Toc426011084"/>
      <w:bookmarkStart w:id="4928" w:name="_Toc424565988"/>
      <w:bookmarkStart w:id="4929" w:name="_Toc424730829"/>
      <w:bookmarkStart w:id="4930" w:name="_Toc425832011"/>
      <w:bookmarkStart w:id="4931" w:name="_Toc425855902"/>
      <w:bookmarkStart w:id="4932" w:name="_Toc426007544"/>
      <w:bookmarkStart w:id="4933" w:name="_Toc426011085"/>
      <w:bookmarkStart w:id="4934" w:name="_Toc424565989"/>
      <w:bookmarkStart w:id="4935" w:name="_Toc424730830"/>
      <w:bookmarkStart w:id="4936" w:name="_Toc425832012"/>
      <w:bookmarkStart w:id="4937" w:name="_Toc425855903"/>
      <w:bookmarkStart w:id="4938" w:name="_Toc426007545"/>
      <w:bookmarkStart w:id="4939" w:name="_Toc426011086"/>
      <w:bookmarkStart w:id="4940" w:name="_Toc424565990"/>
      <w:bookmarkStart w:id="4941" w:name="_Toc424730831"/>
      <w:bookmarkStart w:id="4942" w:name="_Toc425832013"/>
      <w:bookmarkStart w:id="4943" w:name="_Toc425855904"/>
      <w:bookmarkStart w:id="4944" w:name="_Toc426007546"/>
      <w:bookmarkStart w:id="4945" w:name="_Toc426011087"/>
      <w:bookmarkStart w:id="4946" w:name="_Toc486341821"/>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r w:rsidRPr="00C81688">
        <w:t>NCWM Publication 14 DES Section D. Substitution of Load Cells, Load Cells Section 5.</w:t>
      </w:r>
      <w:bookmarkEnd w:id="4946"/>
      <w:r w:rsidRPr="00C81688">
        <w:t xml:space="preserve"> </w:t>
      </w:r>
    </w:p>
    <w:p w14:paraId="3FCF2599" w14:textId="77777777" w:rsidR="00131226" w:rsidRPr="00131226" w:rsidRDefault="00131226" w:rsidP="00131226">
      <w:pPr>
        <w:spacing w:after="0"/>
        <w:rPr>
          <w:b/>
        </w:rPr>
      </w:pPr>
      <w:r w:rsidRPr="00131226">
        <w:rPr>
          <w:b/>
        </w:rPr>
        <w:t xml:space="preserve">Source:  </w:t>
      </w:r>
    </w:p>
    <w:p w14:paraId="08E2234C" w14:textId="77777777" w:rsidR="00131226" w:rsidRPr="00131226" w:rsidRDefault="00131226" w:rsidP="00FF4689">
      <w:pPr>
        <w:rPr>
          <w:b/>
        </w:rPr>
      </w:pPr>
      <w:r w:rsidRPr="00131226">
        <w:t>NCWM/NTEP</w:t>
      </w:r>
      <w:r w:rsidR="006700A1">
        <w:t xml:space="preserve"> (2014)</w:t>
      </w:r>
    </w:p>
    <w:p w14:paraId="0E1DF082" w14:textId="77777777" w:rsidR="00131226" w:rsidRPr="00131226" w:rsidRDefault="00131226" w:rsidP="00131226">
      <w:pPr>
        <w:spacing w:after="0"/>
      </w:pPr>
      <w:r w:rsidRPr="00131226">
        <w:rPr>
          <w:b/>
        </w:rPr>
        <w:t>Background:</w:t>
      </w:r>
      <w:r w:rsidRPr="00131226">
        <w:t xml:space="preserve">  </w:t>
      </w:r>
    </w:p>
    <w:p w14:paraId="2DA05C88" w14:textId="77777777" w:rsidR="00131226" w:rsidRPr="00131226" w:rsidRDefault="00131226" w:rsidP="00FF4689">
      <w:r w:rsidRPr="00131226">
        <w:t>Current Load Cell Substitution Policy is outdated and needs</w:t>
      </w:r>
      <w:r w:rsidR="00CA4A5D">
        <w:t xml:space="preserve"> to be</w:t>
      </w:r>
      <w:r w:rsidRPr="00131226">
        <w:t xml:space="preserve"> revised to include the use of new load cell output technology and to make the requirements less open to interpretation.</w:t>
      </w:r>
    </w:p>
    <w:p w14:paraId="3CFBCD60" w14:textId="769BD46E" w:rsidR="00131226" w:rsidRDefault="002858D6" w:rsidP="00FF4689">
      <w:r>
        <w:t>At its 2014 meeting, the WS considered the following proposal to replace the current load cell substitution policy in Section D</w:t>
      </w:r>
      <w:r w:rsidR="00131226" w:rsidRPr="00131226">
        <w:rPr>
          <w:i/>
        </w:rPr>
        <w:t>. Substitution of Load Cell in Scales</w:t>
      </w:r>
      <w:r w:rsidR="00131226" w:rsidRPr="00131226">
        <w:t xml:space="preserve"> on Page DES-11 and Section </w:t>
      </w:r>
      <w:r w:rsidR="00131226" w:rsidRPr="00131226">
        <w:rPr>
          <w:i/>
        </w:rPr>
        <w:t>5. Substitution of Metrologically Equivalent Load Cells in Scales</w:t>
      </w:r>
      <w:r w:rsidR="00131226" w:rsidRPr="00131226">
        <w:t xml:space="preserve"> on Page LC-2 of the 2014 edition of </w:t>
      </w:r>
      <w:r w:rsidR="00131226" w:rsidRPr="00153428">
        <w:t>NCWM Publication 14</w:t>
      </w:r>
      <w:r w:rsidR="00131226" w:rsidRPr="00131226">
        <w:t>, Weighing Devices</w:t>
      </w:r>
      <w:r>
        <w:t>:</w:t>
      </w:r>
    </w:p>
    <w:tbl>
      <w:tblPr>
        <w:tblStyle w:val="TableGrid"/>
        <w:tblW w:w="0" w:type="auto"/>
        <w:tblLook w:val="04A0" w:firstRow="1" w:lastRow="0" w:firstColumn="1" w:lastColumn="0" w:noHBand="0" w:noVBand="1"/>
      </w:tblPr>
      <w:tblGrid>
        <w:gridCol w:w="9350"/>
      </w:tblGrid>
      <w:tr w:rsidR="00131226" w:rsidRPr="00131226" w14:paraId="0697F0A0" w14:textId="77777777" w:rsidTr="00FF4689">
        <w:tc>
          <w:tcPr>
            <w:tcW w:w="9350" w:type="dxa"/>
          </w:tcPr>
          <w:p w14:paraId="36A3A5F3" w14:textId="77777777" w:rsidR="00131226" w:rsidRPr="00131226" w:rsidRDefault="00131226" w:rsidP="00FF4689">
            <w:pPr>
              <w:rPr>
                <w:b/>
                <w:iCs/>
                <w:u w:val="single"/>
              </w:rPr>
            </w:pPr>
            <w:r w:rsidRPr="00131226">
              <w:rPr>
                <w:b/>
                <w:iCs/>
                <w:u w:val="single"/>
              </w:rPr>
              <w:t>In a Weighing/Load Receiving Element with a single or multiple load cells installed, the replacement of one or more load cells, from the same or a different manufacturer, is considered a metrologically equivalent replacement provided requirements (1) through (7) below are met.</w:t>
            </w:r>
          </w:p>
          <w:p w14:paraId="3F223D5C" w14:textId="77777777" w:rsidR="00131226" w:rsidRPr="00131226" w:rsidRDefault="00131226" w:rsidP="00FF4689">
            <w:pPr>
              <w:ind w:left="875" w:hanging="360"/>
              <w:rPr>
                <w:b/>
                <w:iCs/>
                <w:u w:val="single"/>
              </w:rPr>
            </w:pPr>
            <w:r w:rsidRPr="00131226">
              <w:rPr>
                <w:b/>
                <w:iCs/>
                <w:u w:val="single"/>
              </w:rPr>
              <w:t xml:space="preserve">1. </w:t>
            </w:r>
            <w:r w:rsidRPr="00131226">
              <w:rPr>
                <w:b/>
                <w:iCs/>
                <w:u w:val="single"/>
              </w:rPr>
              <w:tab/>
              <w:t xml:space="preserve">The original and the replacement load cells have a Certificate of Conformance from having been evaluated individually and not as a component in a complete weighing instrument. </w:t>
            </w:r>
          </w:p>
          <w:p w14:paraId="1F98C359" w14:textId="77777777" w:rsidR="00131226" w:rsidRPr="00131226" w:rsidRDefault="00131226" w:rsidP="00FF4689">
            <w:pPr>
              <w:numPr>
                <w:ilvl w:val="3"/>
                <w:numId w:val="36"/>
              </w:numPr>
              <w:rPr>
                <w:b/>
                <w:iCs/>
                <w:u w:val="single"/>
              </w:rPr>
            </w:pPr>
            <w:r w:rsidRPr="00131226">
              <w:rPr>
                <w:b/>
                <w:iCs/>
                <w:u w:val="single"/>
              </w:rPr>
              <w:t>Have as many or more verification scale intervals (</w:t>
            </w:r>
            <w:proofErr w:type="spellStart"/>
            <w:r w:rsidRPr="00131226">
              <w:rPr>
                <w:b/>
                <w:iCs/>
                <w:u w:val="single"/>
              </w:rPr>
              <w:t>n</w:t>
            </w:r>
            <w:r w:rsidRPr="00131226">
              <w:rPr>
                <w:b/>
                <w:iCs/>
                <w:u w:val="single"/>
                <w:vertAlign w:val="subscript"/>
              </w:rPr>
              <w:t>max</w:t>
            </w:r>
            <w:proofErr w:type="spellEnd"/>
            <w:r w:rsidRPr="00131226">
              <w:rPr>
                <w:b/>
                <w:iCs/>
                <w:u w:val="single"/>
              </w:rPr>
              <w:t>) as required for the scale’s capacity and division size.</w:t>
            </w:r>
          </w:p>
          <w:p w14:paraId="428AE767" w14:textId="77777777" w:rsidR="00131226" w:rsidRPr="00131226" w:rsidRDefault="00131226" w:rsidP="00FF4689">
            <w:pPr>
              <w:numPr>
                <w:ilvl w:val="3"/>
                <w:numId w:val="36"/>
              </w:numPr>
              <w:rPr>
                <w:b/>
                <w:iCs/>
                <w:u w:val="single"/>
              </w:rPr>
            </w:pPr>
            <w:r w:rsidRPr="00131226">
              <w:rPr>
                <w:b/>
                <w:iCs/>
                <w:u w:val="single"/>
              </w:rPr>
              <w:t>Have a minimum load cell verification interval (</w:t>
            </w:r>
            <w:proofErr w:type="spellStart"/>
            <w:r w:rsidRPr="00131226">
              <w:rPr>
                <w:b/>
                <w:iCs/>
                <w:u w:val="single"/>
              </w:rPr>
              <w:t>v</w:t>
            </w:r>
            <w:r w:rsidRPr="00131226">
              <w:rPr>
                <w:b/>
                <w:iCs/>
                <w:u w:val="single"/>
                <w:vertAlign w:val="subscript"/>
              </w:rPr>
              <w:t>min</w:t>
            </w:r>
            <w:proofErr w:type="spellEnd"/>
            <w:r w:rsidRPr="00131226">
              <w:rPr>
                <w:b/>
                <w:iCs/>
                <w:u w:val="single"/>
              </w:rPr>
              <w:t>) that is suitable for the application.</w:t>
            </w:r>
          </w:p>
          <w:p w14:paraId="65DC2B7D" w14:textId="695134B2" w:rsidR="00131226" w:rsidRPr="00131226" w:rsidRDefault="00131226" w:rsidP="00FF4689">
            <w:pPr>
              <w:numPr>
                <w:ilvl w:val="3"/>
                <w:numId w:val="36"/>
              </w:numPr>
              <w:rPr>
                <w:b/>
                <w:iCs/>
                <w:u w:val="single"/>
              </w:rPr>
            </w:pPr>
            <w:r w:rsidRPr="00131226">
              <w:rPr>
                <w:b/>
                <w:iCs/>
                <w:u w:val="single"/>
              </w:rPr>
              <w:t>Are of the same load cell design as the cell being replaced. Note: load cell design defines the physical design of the load cell. e.g. canister compression, dual ended shear beam, etc</w:t>
            </w:r>
            <w:r w:rsidR="00FF4689">
              <w:rPr>
                <w:b/>
                <w:iCs/>
                <w:u w:val="single"/>
              </w:rPr>
              <w:t>.</w:t>
            </w:r>
          </w:p>
          <w:p w14:paraId="4A7D48C7" w14:textId="317389EC" w:rsidR="00131226" w:rsidRPr="00131226" w:rsidRDefault="00131226" w:rsidP="00FF4689">
            <w:pPr>
              <w:numPr>
                <w:ilvl w:val="3"/>
                <w:numId w:val="36"/>
              </w:numPr>
              <w:rPr>
                <w:b/>
                <w:iCs/>
                <w:u w:val="single"/>
              </w:rPr>
            </w:pPr>
            <w:r w:rsidRPr="00131226">
              <w:rPr>
                <w:b/>
                <w:iCs/>
                <w:u w:val="single"/>
              </w:rPr>
              <w:t>Have a capacity equal to or greater than 85</w:t>
            </w:r>
            <w:r w:rsidR="00FF4689">
              <w:rPr>
                <w:b/>
                <w:iCs/>
                <w:u w:val="single"/>
              </w:rPr>
              <w:t> </w:t>
            </w:r>
            <w:r w:rsidRPr="00131226">
              <w:rPr>
                <w:b/>
                <w:iCs/>
                <w:u w:val="single"/>
              </w:rPr>
              <w:t xml:space="preserve">% of the capacity of the load cells installed during type evaluation testing. </w:t>
            </w:r>
          </w:p>
          <w:p w14:paraId="435DE97D" w14:textId="3F027F0C" w:rsidR="00131226" w:rsidRPr="00131226" w:rsidRDefault="00131226" w:rsidP="00FF4689">
            <w:pPr>
              <w:numPr>
                <w:ilvl w:val="3"/>
                <w:numId w:val="36"/>
              </w:numPr>
              <w:rPr>
                <w:b/>
                <w:iCs/>
                <w:u w:val="single"/>
              </w:rPr>
            </w:pPr>
            <w:r w:rsidRPr="00131226">
              <w:rPr>
                <w:b/>
                <w:iCs/>
                <w:u w:val="single"/>
              </w:rPr>
              <w:t xml:space="preserve">Can be placed in the scale without any modification, as defined in Publication 14, Digital Scales Code, Technical Policy, to the basic design of the Load Receiving Element or the load cell mounting assembly. </w:t>
            </w:r>
            <w:r w:rsidR="00FF4689">
              <w:rPr>
                <w:b/>
                <w:iCs/>
                <w:u w:val="single"/>
              </w:rPr>
              <w:t xml:space="preserve"> </w:t>
            </w:r>
            <w:r w:rsidRPr="00131226">
              <w:rPr>
                <w:b/>
                <w:iCs/>
                <w:u w:val="single"/>
              </w:rPr>
              <w:t xml:space="preserve">Note: </w:t>
            </w:r>
            <w:r w:rsidR="00FF4689">
              <w:rPr>
                <w:b/>
                <w:iCs/>
                <w:u w:val="single"/>
              </w:rPr>
              <w:t xml:space="preserve"> </w:t>
            </w:r>
            <w:r w:rsidRPr="00131226">
              <w:rPr>
                <w:b/>
                <w:iCs/>
                <w:u w:val="single"/>
              </w:rPr>
              <w:t xml:space="preserve">The use of spacers to compensate for differences in load cell height is permitted. </w:t>
            </w:r>
          </w:p>
          <w:p w14:paraId="04D3292B" w14:textId="41F1E8CE" w:rsidR="00131226" w:rsidRPr="00131226" w:rsidRDefault="00131226" w:rsidP="00FF4689">
            <w:pPr>
              <w:numPr>
                <w:ilvl w:val="3"/>
                <w:numId w:val="36"/>
              </w:numPr>
              <w:spacing w:before="240"/>
              <w:rPr>
                <w:b/>
                <w:iCs/>
                <w:u w:val="single"/>
              </w:rPr>
            </w:pPr>
            <w:r w:rsidRPr="00131226">
              <w:rPr>
                <w:b/>
                <w:iCs/>
                <w:u w:val="single"/>
              </w:rPr>
              <w:t>Utilize the same output technology (e.g.</w:t>
            </w:r>
            <w:r w:rsidR="00FF4689">
              <w:rPr>
                <w:b/>
                <w:iCs/>
                <w:u w:val="single"/>
              </w:rPr>
              <w:t>,</w:t>
            </w:r>
            <w:r w:rsidRPr="00131226">
              <w:rPr>
                <w:b/>
                <w:iCs/>
                <w:u w:val="single"/>
              </w:rPr>
              <w:t xml:space="preserve"> analog, digital, hydraulic, etc</w:t>
            </w:r>
            <w:r w:rsidR="00FF4689">
              <w:rPr>
                <w:b/>
                <w:iCs/>
                <w:u w:val="single"/>
              </w:rPr>
              <w:t>.)</w:t>
            </w:r>
            <w:r w:rsidRPr="00131226">
              <w:rPr>
                <w:b/>
                <w:iCs/>
                <w:u w:val="single"/>
              </w:rPr>
              <w:t xml:space="preserve"> as all other load cells in the system or weighing element.  Note: For replacement load cells with analog output technology; the same wiring configuration must be maintained as the cells being replaced without adding jumper wires, connecting sense wires to excitation wires, or by removing the sense leads.</w:t>
            </w:r>
          </w:p>
          <w:p w14:paraId="10B83A0E" w14:textId="77777777" w:rsidR="00131226" w:rsidRPr="00131226" w:rsidRDefault="00131226" w:rsidP="00131226">
            <w:pPr>
              <w:spacing w:after="0"/>
              <w:rPr>
                <w:iCs/>
              </w:rPr>
            </w:pPr>
            <w:r w:rsidRPr="00131226">
              <w:rPr>
                <w:b/>
                <w:iCs/>
                <w:u w:val="single"/>
              </w:rPr>
              <w:t>In a system with multiple load cells, the replacement of ALL load cells in the system with National Type Evaluation Program certified and compatible load cells that have an output technology different than the original load cell is considered a metrologically equivalent replacement provided all requirements in (1) through (6) above are met.</w:t>
            </w:r>
          </w:p>
        </w:tc>
      </w:tr>
    </w:tbl>
    <w:p w14:paraId="688C9547" w14:textId="10FEA9E0" w:rsidR="00131226" w:rsidRPr="00131226" w:rsidRDefault="002858D6" w:rsidP="00A3564A">
      <w:pPr>
        <w:spacing w:before="240"/>
      </w:pPr>
      <w:r>
        <w:t>During the discussion</w:t>
      </w:r>
      <w:r w:rsidR="006E1D54">
        <w:t xml:space="preserve"> of this item at the 2014 WS Meeting</w:t>
      </w:r>
      <w:r w:rsidR="00A3564A">
        <w:t>,</w:t>
      </w:r>
      <w:r>
        <w:t xml:space="preserve"> it was noted that </w:t>
      </w:r>
      <w:r w:rsidR="00131226" w:rsidRPr="00131226">
        <w:t xml:space="preserve">Item 4 of the current load cell substitution policy specifies that load cells to be substituted must be of the same basic type as the cells being replaced.  Thus, </w:t>
      </w:r>
      <w:proofErr w:type="gramStart"/>
      <w:r w:rsidR="00131226" w:rsidRPr="00131226">
        <w:t>in order to</w:t>
      </w:r>
      <w:proofErr w:type="gramEnd"/>
      <w:r w:rsidR="00131226" w:rsidRPr="00131226">
        <w:t xml:space="preserve"> correctly apply Item 4. of the current load cell substitution policy, one must have knowledge of the different </w:t>
      </w:r>
      <w:r w:rsidR="00131226" w:rsidRPr="00131226">
        <w:lastRenderedPageBreak/>
        <w:t xml:space="preserve">variables that establish load cell type.  No explanation of the criteria or factors that were intended to be used to establish same basic type is provided in the policy, nor are any examples of different types of load cells given.  Thus, the policy leaves open for interpretation the different factors that establish load cell type. </w:t>
      </w:r>
    </w:p>
    <w:p w14:paraId="7D8BBCC4" w14:textId="77777777" w:rsidR="00131226" w:rsidRPr="00131226" w:rsidRDefault="00131226" w:rsidP="00A3564A">
      <w:r w:rsidRPr="00131226">
        <w:t xml:space="preserve">Much of the </w:t>
      </w:r>
      <w:r w:rsidR="006E1D54">
        <w:t xml:space="preserve">2014 </w:t>
      </w:r>
      <w:r w:rsidRPr="00131226">
        <w:t xml:space="preserve">discussion by the Sector on this item involved attempts in identifying the criteria or factors that define the “type” (or “design”) of a load cell.  There was no consensus reached by the Sector regarding what those factors are or should be.  Members of the Sector offered many suggestions of the different factors that they believed might or should define type to include:  the method of force introduction, output characteristic, output capacity, impedance, supply voltage, material used in its construction, method of construction, shape, etc.  The Sector concluded that the word “design” encompasses many characteristics of a load cell.  </w:t>
      </w:r>
    </w:p>
    <w:p w14:paraId="43D889A2" w14:textId="690A7AF9" w:rsidR="00131226" w:rsidRPr="00131226" w:rsidRDefault="00131226" w:rsidP="00A3564A">
      <w:r w:rsidRPr="00131226">
        <w:t xml:space="preserve">The Sector considered whether the load cell substitution policy is intended to apply to the replacement of all the load cells in a scale or just some of the load cells and concluded that the proposed alphabetic list of requirements is intended to apply only to the replacement of one or more load cells in a scale but not full replacement of all the cells.  </w:t>
      </w:r>
    </w:p>
    <w:p w14:paraId="521C9987" w14:textId="77777777" w:rsidR="00131226" w:rsidRPr="00131226" w:rsidRDefault="00131226" w:rsidP="00A3564A">
      <w:r w:rsidRPr="00131226">
        <w:t xml:space="preserve">The Sector agreed </w:t>
      </w:r>
      <w:r w:rsidR="006E1D54">
        <w:t xml:space="preserve">at its 2014 meeting </w:t>
      </w:r>
      <w:r w:rsidRPr="00131226">
        <w:t>to recommend the following changes to the proposal based on comments heard from its members during the discussion of this item:</w:t>
      </w:r>
    </w:p>
    <w:p w14:paraId="1A12E61B" w14:textId="15A0A088" w:rsidR="00131226" w:rsidRPr="00131226" w:rsidRDefault="00131226" w:rsidP="00A3564A">
      <w:pPr>
        <w:pStyle w:val="ListParagraph"/>
        <w:numPr>
          <w:ilvl w:val="0"/>
          <w:numId w:val="92"/>
        </w:numPr>
      </w:pPr>
      <w:r w:rsidRPr="00131226">
        <w:t xml:space="preserve">Item 4. in the proposed </w:t>
      </w:r>
      <w:r w:rsidR="00A3564A" w:rsidRPr="00131226">
        <w:t>list,</w:t>
      </w:r>
      <w:r w:rsidRPr="00131226">
        <w:t xml:space="preserve"> should read as follows:  </w:t>
      </w:r>
    </w:p>
    <w:p w14:paraId="755F21D7" w14:textId="00594A23" w:rsidR="00131226" w:rsidRPr="00131226" w:rsidRDefault="00131226" w:rsidP="00A3564A">
      <w:pPr>
        <w:ind w:left="720"/>
        <w:rPr>
          <w:b/>
          <w:u w:val="single"/>
        </w:rPr>
      </w:pPr>
      <w:r w:rsidRPr="00131226">
        <w:rPr>
          <w:b/>
          <w:u w:val="single"/>
        </w:rPr>
        <w:t>Are of the same basic physical characteristic load cell design as the cell being replaced.  Note: load cell design defines the physical design of the load cell. E.g. canister compress</w:t>
      </w:r>
      <w:r w:rsidR="00A3564A">
        <w:rPr>
          <w:b/>
          <w:u w:val="single"/>
        </w:rPr>
        <w:t>ion, dual ended shear beam, etc.</w:t>
      </w:r>
    </w:p>
    <w:p w14:paraId="32822DD8" w14:textId="77777777" w:rsidR="00131226" w:rsidRPr="00131226" w:rsidRDefault="00131226" w:rsidP="00A3564A">
      <w:pPr>
        <w:pStyle w:val="ListParagraph"/>
        <w:numPr>
          <w:ilvl w:val="0"/>
          <w:numId w:val="92"/>
        </w:numPr>
      </w:pPr>
      <w:r w:rsidRPr="00131226">
        <w:t xml:space="preserve">The following sentence is to replace the sentence in Item 5. of the proposed list: </w:t>
      </w:r>
    </w:p>
    <w:p w14:paraId="063EC125" w14:textId="2230E9C3" w:rsidR="00131226" w:rsidRPr="00131226" w:rsidRDefault="00131226" w:rsidP="00A3564A">
      <w:pPr>
        <w:ind w:firstLine="720"/>
        <w:rPr>
          <w:b/>
          <w:u w:val="single"/>
        </w:rPr>
      </w:pPr>
      <w:r w:rsidRPr="00131226">
        <w:rPr>
          <w:b/>
          <w:u w:val="single"/>
        </w:rPr>
        <w:t>Have a capacity that is greater than or not less than 85</w:t>
      </w:r>
      <w:r w:rsidR="00A3564A">
        <w:rPr>
          <w:b/>
          <w:u w:val="single"/>
        </w:rPr>
        <w:t> </w:t>
      </w:r>
      <w:r w:rsidRPr="00131226">
        <w:rPr>
          <w:b/>
          <w:u w:val="single"/>
        </w:rPr>
        <w:t>% of the capacity of the original cell.</w:t>
      </w:r>
    </w:p>
    <w:p w14:paraId="31AA2A9E" w14:textId="78E227D1" w:rsidR="00131226" w:rsidRPr="00131226" w:rsidRDefault="00131226" w:rsidP="00A3564A">
      <w:pPr>
        <w:pStyle w:val="ListParagraph"/>
        <w:numPr>
          <w:ilvl w:val="0"/>
          <w:numId w:val="92"/>
        </w:numPr>
      </w:pPr>
      <w:r w:rsidRPr="00131226">
        <w:t xml:space="preserve">It was suggested that the following two sentences be added to the end of the proposed list: </w:t>
      </w:r>
    </w:p>
    <w:p w14:paraId="56391AE7" w14:textId="00133E2D" w:rsidR="00131226" w:rsidRPr="00A3564A" w:rsidRDefault="00131226" w:rsidP="00A3564A">
      <w:pPr>
        <w:numPr>
          <w:ilvl w:val="2"/>
          <w:numId w:val="73"/>
        </w:numPr>
        <w:ind w:left="1080"/>
        <w:rPr>
          <w:b/>
          <w:u w:val="single"/>
        </w:rPr>
      </w:pPr>
      <w:r w:rsidRPr="00131226">
        <w:rPr>
          <w:b/>
          <w:u w:val="single"/>
        </w:rPr>
        <w:t>The replacement of a load cell(s) resulting in a combination of analog, digital, or hydraulic load cells in one system is not considered a metrologically equivalent replacement.</w:t>
      </w:r>
    </w:p>
    <w:p w14:paraId="4BB71F81" w14:textId="6D1B3A45" w:rsidR="00131226" w:rsidRPr="00A3564A" w:rsidRDefault="00131226" w:rsidP="00A3564A">
      <w:pPr>
        <w:numPr>
          <w:ilvl w:val="2"/>
          <w:numId w:val="73"/>
        </w:numPr>
        <w:ind w:left="1080"/>
        <w:rPr>
          <w:b/>
          <w:u w:val="single"/>
        </w:rPr>
      </w:pPr>
      <w:r w:rsidRPr="00131226">
        <w:rPr>
          <w:b/>
          <w:u w:val="single"/>
        </w:rPr>
        <w:t>All load cells in a multiple load cell system must have the same type of output (e.g. all analog, all digital, or all hydraulic.)</w:t>
      </w:r>
    </w:p>
    <w:p w14:paraId="4B4080FD" w14:textId="48946239" w:rsidR="00131226" w:rsidRDefault="00131226" w:rsidP="00A3564A">
      <w:r w:rsidRPr="00131226">
        <w:t xml:space="preserve">The Sector </w:t>
      </w:r>
      <w:r w:rsidR="006E1D54">
        <w:t xml:space="preserve">also </w:t>
      </w:r>
      <w:r w:rsidRPr="00131226">
        <w:t xml:space="preserve">agreed that additional work on this item </w:t>
      </w:r>
      <w:r w:rsidR="006E1D54">
        <w:t>was</w:t>
      </w:r>
      <w:r w:rsidRPr="00131226">
        <w:t xml:space="preserve"> still needed and that it </w:t>
      </w:r>
      <w:r w:rsidR="006E1D54">
        <w:t>was</w:t>
      </w:r>
      <w:r w:rsidRPr="00131226">
        <w:t xml:space="preserve"> to remain on </w:t>
      </w:r>
      <w:r w:rsidR="008329B9">
        <w:t>next year’s (2015)</w:t>
      </w:r>
      <w:r w:rsidRPr="00131226">
        <w:t xml:space="preserve"> WS agenda.  Mr. Darrell Flocken (NTEP) agreed to rewrite the proposal </w:t>
      </w:r>
      <w:r w:rsidR="00A3564A">
        <w:t xml:space="preserve">and </w:t>
      </w:r>
      <w:proofErr w:type="gramStart"/>
      <w:r w:rsidR="00A3564A">
        <w:t>take</w:t>
      </w:r>
      <w:r w:rsidRPr="00131226">
        <w:t xml:space="preserve"> into account</w:t>
      </w:r>
      <w:proofErr w:type="gramEnd"/>
      <w:r w:rsidRPr="00131226">
        <w:t xml:space="preserve"> the changes agreed to by the Sector and to make clear the intended application of the </w:t>
      </w:r>
      <w:r w:rsidR="008329B9">
        <w:t xml:space="preserve">numbered </w:t>
      </w:r>
      <w:r w:rsidRPr="00131226">
        <w:t>list of requirements that establish the load cell substitution policy.</w:t>
      </w:r>
    </w:p>
    <w:p w14:paraId="38C818E6" w14:textId="77777777" w:rsidR="0083557D" w:rsidRDefault="002858D6" w:rsidP="00153428">
      <w:pPr>
        <w:pStyle w:val="NoSpacing"/>
        <w:rPr>
          <w:b/>
        </w:rPr>
      </w:pPr>
      <w:r w:rsidRPr="00BB24CA">
        <w:rPr>
          <w:b/>
        </w:rPr>
        <w:t>Recommendation</w:t>
      </w:r>
      <w:r>
        <w:rPr>
          <w:b/>
        </w:rPr>
        <w:t xml:space="preserve">:  </w:t>
      </w:r>
    </w:p>
    <w:p w14:paraId="6F6FFD7A" w14:textId="2ACEAF3A" w:rsidR="002858D6" w:rsidRPr="00153428" w:rsidRDefault="00571DCF" w:rsidP="00A3564A">
      <w:pPr>
        <w:pStyle w:val="NoSpacing"/>
        <w:spacing w:after="240"/>
        <w:rPr>
          <w:b/>
        </w:rPr>
      </w:pPr>
      <w:r w:rsidRPr="00BB24CA">
        <w:t>The S</w:t>
      </w:r>
      <w:r w:rsidR="002858D6" w:rsidRPr="00954125">
        <w:t xml:space="preserve">ector is asked to </w:t>
      </w:r>
      <w:r w:rsidR="005D1415">
        <w:t xml:space="preserve">consider the following </w:t>
      </w:r>
      <w:r w:rsidR="0004424D">
        <w:t xml:space="preserve">revised proposal for the load cell substitution policy, which was recently </w:t>
      </w:r>
      <w:r w:rsidR="00973D1C">
        <w:t>updated</w:t>
      </w:r>
      <w:r w:rsidR="0004424D">
        <w:t xml:space="preserve"> by Mr. Flocken</w:t>
      </w:r>
      <w:r w:rsidR="00316E7C">
        <w:t xml:space="preserve"> for consideration at the 2015 WS Meeting</w:t>
      </w:r>
      <w:r w:rsidR="0004424D">
        <w:t xml:space="preserve">:  </w:t>
      </w:r>
    </w:p>
    <w:tbl>
      <w:tblPr>
        <w:tblStyle w:val="TableGrid"/>
        <w:tblW w:w="0" w:type="auto"/>
        <w:tblLook w:val="04A0" w:firstRow="1" w:lastRow="0" w:firstColumn="1" w:lastColumn="0" w:noHBand="0" w:noVBand="1"/>
      </w:tblPr>
      <w:tblGrid>
        <w:gridCol w:w="9350"/>
      </w:tblGrid>
      <w:tr w:rsidR="005D1415" w14:paraId="730BDDC6" w14:textId="77777777" w:rsidTr="00A3564A">
        <w:tc>
          <w:tcPr>
            <w:tcW w:w="9350" w:type="dxa"/>
          </w:tcPr>
          <w:p w14:paraId="095AB9A3" w14:textId="77777777" w:rsidR="005D1415" w:rsidRPr="00E70EF8" w:rsidRDefault="005D1415" w:rsidP="00A3564A">
            <w:pPr>
              <w:autoSpaceDE w:val="0"/>
              <w:autoSpaceDN w:val="0"/>
              <w:adjustRightInd w:val="0"/>
              <w:spacing w:before="61"/>
              <w:ind w:left="40" w:right="-20"/>
              <w:rPr>
                <w:rFonts w:cs="Times New Roman"/>
                <w:szCs w:val="20"/>
                <w:u w:val="single"/>
              </w:rPr>
            </w:pPr>
            <w:r w:rsidRPr="00E70EF8">
              <w:rPr>
                <w:rFonts w:cs="Times New Roman"/>
                <w:szCs w:val="20"/>
                <w:u w:val="single"/>
              </w:rPr>
              <w:t>Revised Proposal for the Load</w:t>
            </w:r>
            <w:r w:rsidR="00973D1C">
              <w:rPr>
                <w:rFonts w:cs="Times New Roman"/>
                <w:szCs w:val="20"/>
                <w:u w:val="single"/>
              </w:rPr>
              <w:t xml:space="preserve"> Cell Substitution Policy</w:t>
            </w:r>
            <w:r w:rsidRPr="00E70EF8">
              <w:rPr>
                <w:rFonts w:cs="Times New Roman"/>
                <w:szCs w:val="20"/>
                <w:u w:val="single"/>
              </w:rPr>
              <w:t>:</w:t>
            </w:r>
          </w:p>
          <w:p w14:paraId="56144360" w14:textId="77777777" w:rsidR="005D1415" w:rsidRPr="00E70EF8" w:rsidRDefault="005D1415" w:rsidP="005D1415">
            <w:pPr>
              <w:pStyle w:val="CodeCopy"/>
              <w:ind w:left="450" w:right="630"/>
              <w:rPr>
                <w:rFonts w:cs="Times New Roman"/>
                <w:szCs w:val="20"/>
              </w:rPr>
            </w:pPr>
            <w:r w:rsidRPr="00E70EF8">
              <w:rPr>
                <w:rFonts w:cs="Times New Roman"/>
                <w:szCs w:val="20"/>
              </w:rPr>
              <w:t>In a Weighing/Load Receiving Element with a single or multiple load cells installed, the replacement of one or more load cells, from the same or a different manufacturer, is considered a metrologically equivalent replacement provided requirements (1) through (7) below are met.</w:t>
            </w:r>
          </w:p>
          <w:p w14:paraId="626995A9" w14:textId="77777777" w:rsidR="005D1415" w:rsidRPr="00E70EF8" w:rsidRDefault="005D1415" w:rsidP="00A3564A">
            <w:pPr>
              <w:pStyle w:val="Numberscodereference0"/>
              <w:numPr>
                <w:ilvl w:val="0"/>
                <w:numId w:val="0"/>
              </w:numPr>
              <w:spacing w:after="240"/>
              <w:ind w:left="720" w:right="634" w:hanging="274"/>
              <w:rPr>
                <w:rFonts w:cs="Times New Roman"/>
                <w:szCs w:val="20"/>
              </w:rPr>
            </w:pPr>
            <w:r w:rsidRPr="00E70EF8">
              <w:rPr>
                <w:rFonts w:cs="Times New Roman"/>
                <w:szCs w:val="20"/>
              </w:rPr>
              <w:t xml:space="preserve">1. </w:t>
            </w:r>
            <w:r w:rsidRPr="00E70EF8">
              <w:rPr>
                <w:rFonts w:cs="Times New Roman"/>
                <w:szCs w:val="20"/>
              </w:rPr>
              <w:tab/>
              <w:t xml:space="preserve">The original and the replacement load cell or load cells have a Certificate of Conformance from having been evaluated individually and not as a component in a complete weighing instrument. </w:t>
            </w:r>
          </w:p>
          <w:p w14:paraId="079F61CB" w14:textId="77777777" w:rsidR="005D1415" w:rsidRPr="00E70EF8" w:rsidRDefault="005D1415" w:rsidP="00A3564A">
            <w:pPr>
              <w:pStyle w:val="Numberscodereference0"/>
              <w:numPr>
                <w:ilvl w:val="3"/>
                <w:numId w:val="95"/>
              </w:numPr>
              <w:spacing w:after="240"/>
              <w:ind w:left="720" w:right="634" w:hanging="274"/>
              <w:rPr>
                <w:rFonts w:cs="Times New Roman"/>
                <w:szCs w:val="20"/>
              </w:rPr>
            </w:pPr>
            <w:r w:rsidRPr="00E70EF8">
              <w:rPr>
                <w:rFonts w:cs="Times New Roman"/>
                <w:szCs w:val="20"/>
              </w:rPr>
              <w:lastRenderedPageBreak/>
              <w:t>Have as many or more verification scale intervals (</w:t>
            </w:r>
            <w:proofErr w:type="spellStart"/>
            <w:r w:rsidRPr="00E70EF8">
              <w:rPr>
                <w:rFonts w:cs="Times New Roman"/>
                <w:szCs w:val="20"/>
              </w:rPr>
              <w:t>n</w:t>
            </w:r>
            <w:r w:rsidRPr="00E70EF8">
              <w:rPr>
                <w:rFonts w:cs="Times New Roman"/>
                <w:szCs w:val="20"/>
                <w:vertAlign w:val="subscript"/>
              </w:rPr>
              <w:t>max</w:t>
            </w:r>
            <w:proofErr w:type="spellEnd"/>
            <w:r w:rsidRPr="00E70EF8">
              <w:rPr>
                <w:rFonts w:cs="Times New Roman"/>
                <w:szCs w:val="20"/>
              </w:rPr>
              <w:t>) as required for the scale’s capacity and division size.</w:t>
            </w:r>
          </w:p>
          <w:p w14:paraId="087763B8" w14:textId="77777777" w:rsidR="005D1415" w:rsidRPr="00E70EF8" w:rsidRDefault="005D1415" w:rsidP="00A3564A">
            <w:pPr>
              <w:pStyle w:val="Numberscodereference0"/>
              <w:numPr>
                <w:ilvl w:val="3"/>
                <w:numId w:val="95"/>
              </w:numPr>
              <w:spacing w:after="240"/>
              <w:ind w:left="720" w:right="634" w:hanging="274"/>
              <w:rPr>
                <w:rFonts w:cs="Times New Roman"/>
                <w:szCs w:val="20"/>
              </w:rPr>
            </w:pPr>
            <w:r w:rsidRPr="00E70EF8">
              <w:rPr>
                <w:rFonts w:cs="Times New Roman"/>
                <w:szCs w:val="20"/>
              </w:rPr>
              <w:t>Have a minimum load cell verification interval (</w:t>
            </w:r>
            <w:proofErr w:type="spellStart"/>
            <w:r w:rsidRPr="00E70EF8">
              <w:rPr>
                <w:rFonts w:cs="Times New Roman"/>
                <w:szCs w:val="20"/>
              </w:rPr>
              <w:t>v</w:t>
            </w:r>
            <w:r w:rsidRPr="00E70EF8">
              <w:rPr>
                <w:rFonts w:cs="Times New Roman"/>
                <w:szCs w:val="20"/>
                <w:vertAlign w:val="subscript"/>
              </w:rPr>
              <w:t>min</w:t>
            </w:r>
            <w:proofErr w:type="spellEnd"/>
            <w:r w:rsidRPr="00E70EF8">
              <w:rPr>
                <w:rFonts w:cs="Times New Roman"/>
                <w:szCs w:val="20"/>
              </w:rPr>
              <w:t>) that is suitable for the application.</w:t>
            </w:r>
          </w:p>
          <w:p w14:paraId="67393B72" w14:textId="77777777" w:rsidR="005D1415" w:rsidRPr="00E70EF8" w:rsidRDefault="005D1415" w:rsidP="00A3564A">
            <w:pPr>
              <w:pStyle w:val="Numberscodereference0"/>
              <w:numPr>
                <w:ilvl w:val="3"/>
                <w:numId w:val="95"/>
              </w:numPr>
              <w:spacing w:after="240"/>
              <w:ind w:left="720" w:right="634" w:hanging="274"/>
              <w:rPr>
                <w:rFonts w:cs="Times New Roman"/>
                <w:szCs w:val="20"/>
              </w:rPr>
            </w:pPr>
            <w:r w:rsidRPr="00E70EF8">
              <w:rPr>
                <w:rFonts w:cs="Times New Roman"/>
                <w:szCs w:val="20"/>
              </w:rPr>
              <w:t>Are of the same basic physical characteristic load cell design as the cell being replaced. Note: load cell design defines the physical design of the load cell</w:t>
            </w:r>
            <w:r w:rsidR="00316E7C">
              <w:rPr>
                <w:rFonts w:cs="Times New Roman"/>
                <w:szCs w:val="20"/>
              </w:rPr>
              <w:t>, e.g.,</w:t>
            </w:r>
            <w:r w:rsidRPr="00E70EF8">
              <w:rPr>
                <w:rFonts w:cs="Times New Roman"/>
                <w:szCs w:val="20"/>
              </w:rPr>
              <w:t xml:space="preserve"> canister compression, dual ended shear beam, et</w:t>
            </w:r>
            <w:r w:rsidR="00316E7C">
              <w:rPr>
                <w:rFonts w:cs="Times New Roman"/>
                <w:szCs w:val="20"/>
              </w:rPr>
              <w:t>c.</w:t>
            </w:r>
          </w:p>
          <w:p w14:paraId="19AA67B2" w14:textId="77777777" w:rsidR="005D1415" w:rsidRPr="00E70EF8" w:rsidRDefault="005D1415" w:rsidP="00A3564A">
            <w:pPr>
              <w:pStyle w:val="Numberscodereference0"/>
              <w:numPr>
                <w:ilvl w:val="3"/>
                <w:numId w:val="95"/>
              </w:numPr>
              <w:spacing w:after="240"/>
              <w:ind w:left="720" w:right="634" w:hanging="274"/>
              <w:rPr>
                <w:rFonts w:cs="Times New Roman"/>
                <w:szCs w:val="20"/>
              </w:rPr>
            </w:pPr>
            <w:r w:rsidRPr="00E70EF8">
              <w:rPr>
                <w:rFonts w:cs="Times New Roman"/>
                <w:szCs w:val="20"/>
              </w:rPr>
              <w:t xml:space="preserve">Have a capacity that is greater than or not less than 85% of the capacity of the original load cell. </w:t>
            </w:r>
          </w:p>
          <w:p w14:paraId="3958E4FE" w14:textId="77777777" w:rsidR="005D1415" w:rsidRPr="00E70EF8" w:rsidRDefault="005D1415" w:rsidP="00A3564A">
            <w:pPr>
              <w:pStyle w:val="Numberscodereference0"/>
              <w:numPr>
                <w:ilvl w:val="3"/>
                <w:numId w:val="95"/>
              </w:numPr>
              <w:spacing w:after="240"/>
              <w:ind w:left="720" w:right="634" w:hanging="274"/>
              <w:rPr>
                <w:rFonts w:cs="Times New Roman"/>
                <w:szCs w:val="20"/>
              </w:rPr>
            </w:pPr>
            <w:r w:rsidRPr="00E70EF8">
              <w:rPr>
                <w:rFonts w:cs="Times New Roman"/>
                <w:szCs w:val="20"/>
              </w:rPr>
              <w:t xml:space="preserve">Can be placed in the scale without any modification, as defined in Publication 14, Digital Scales Code, Technical Policy, to the basic design of the Load Receiving Element or the load cell mounting assembly. Note: The use of spacers to compensate for differences in load cell height is permitted. </w:t>
            </w:r>
          </w:p>
          <w:p w14:paraId="2255A922" w14:textId="77777777" w:rsidR="005D1415" w:rsidRPr="00E70EF8" w:rsidRDefault="005D1415" w:rsidP="00A3564A">
            <w:pPr>
              <w:pStyle w:val="Numberscodereference0"/>
              <w:numPr>
                <w:ilvl w:val="3"/>
                <w:numId w:val="95"/>
              </w:numPr>
              <w:spacing w:after="240"/>
              <w:ind w:left="720" w:right="634" w:hanging="274"/>
              <w:rPr>
                <w:rFonts w:cs="Times New Roman"/>
                <w:szCs w:val="20"/>
              </w:rPr>
            </w:pPr>
            <w:r w:rsidRPr="00E70EF8">
              <w:rPr>
                <w:rFonts w:cs="Times New Roman"/>
                <w:szCs w:val="20"/>
              </w:rPr>
              <w:t>Utilize the same output technology (e.g.</w:t>
            </w:r>
            <w:r w:rsidR="00316E7C">
              <w:rPr>
                <w:rFonts w:cs="Times New Roman"/>
                <w:szCs w:val="20"/>
              </w:rPr>
              <w:t>,</w:t>
            </w:r>
            <w:r w:rsidRPr="00E70EF8">
              <w:rPr>
                <w:rFonts w:cs="Times New Roman"/>
                <w:szCs w:val="20"/>
              </w:rPr>
              <w:t xml:space="preserve"> analog, digital, hydraulic, et</w:t>
            </w:r>
            <w:r w:rsidR="00316E7C">
              <w:rPr>
                <w:rFonts w:cs="Times New Roman"/>
                <w:szCs w:val="20"/>
              </w:rPr>
              <w:t>c.</w:t>
            </w:r>
            <w:r w:rsidRPr="00E70EF8">
              <w:rPr>
                <w:rFonts w:cs="Times New Roman"/>
                <w:szCs w:val="20"/>
              </w:rPr>
              <w:t>) as all other load cells in the system or weighing element.  Note: For replacement load cells with analog output technology; the same wiring configuration must be maintained as the cells being replaced without adding jumper wires, connecting sense wires to excitation wires, or by removing the sense leads.</w:t>
            </w:r>
          </w:p>
          <w:p w14:paraId="4B46546B" w14:textId="77777777" w:rsidR="005D1415" w:rsidRPr="00E70EF8" w:rsidRDefault="005D1415" w:rsidP="00A3564A">
            <w:pPr>
              <w:pStyle w:val="CodeCopy"/>
              <w:spacing w:after="240"/>
              <w:ind w:left="450" w:right="630"/>
              <w:rPr>
                <w:rFonts w:cs="Times New Roman"/>
                <w:szCs w:val="20"/>
              </w:rPr>
            </w:pPr>
            <w:r w:rsidRPr="00E70EF8">
              <w:rPr>
                <w:rFonts w:cs="Times New Roman"/>
                <w:szCs w:val="20"/>
              </w:rPr>
              <w:t>In a system with multiple load cells, the replacement of ALL load cells in the system with National Type Evaluation Program certified and compatible load cells that have an output technology different than the original load cell is considered a metrologically equivalent replacement provided all requirements in (1) through (6) above are met.</w:t>
            </w:r>
          </w:p>
          <w:p w14:paraId="64216941" w14:textId="77777777" w:rsidR="005D1415" w:rsidRPr="00E70EF8" w:rsidRDefault="005D1415" w:rsidP="00B6041E">
            <w:pPr>
              <w:pStyle w:val="ListParagraph"/>
              <w:numPr>
                <w:ilvl w:val="0"/>
                <w:numId w:val="96"/>
              </w:numPr>
              <w:autoSpaceDE w:val="0"/>
              <w:autoSpaceDN w:val="0"/>
              <w:adjustRightInd w:val="0"/>
              <w:spacing w:line="204" w:lineRule="exact"/>
              <w:ind w:left="1055" w:right="612"/>
              <w:contextualSpacing w:val="0"/>
              <w:rPr>
                <w:rFonts w:cs="Times New Roman"/>
                <w:szCs w:val="20"/>
              </w:rPr>
            </w:pPr>
            <w:r w:rsidRPr="00E70EF8">
              <w:rPr>
                <w:rFonts w:cs="Times New Roman"/>
                <w:bCs/>
                <w:spacing w:val="-1"/>
                <w:szCs w:val="20"/>
              </w:rPr>
              <w:t>T</w:t>
            </w:r>
            <w:r w:rsidRPr="00E70EF8">
              <w:rPr>
                <w:rFonts w:cs="Times New Roman"/>
                <w:bCs/>
                <w:szCs w:val="20"/>
              </w:rPr>
              <w:t>he</w:t>
            </w:r>
            <w:r w:rsidRPr="00E70EF8">
              <w:rPr>
                <w:rFonts w:cs="Times New Roman"/>
                <w:bCs/>
                <w:spacing w:val="2"/>
                <w:szCs w:val="20"/>
              </w:rPr>
              <w:t xml:space="preserve"> </w:t>
            </w:r>
            <w:r w:rsidRPr="00E70EF8">
              <w:rPr>
                <w:rFonts w:cs="Times New Roman"/>
                <w:bCs/>
                <w:szCs w:val="20"/>
              </w:rPr>
              <w:t>repl</w:t>
            </w:r>
            <w:r w:rsidRPr="00E70EF8">
              <w:rPr>
                <w:rFonts w:cs="Times New Roman"/>
                <w:bCs/>
                <w:spacing w:val="1"/>
                <w:szCs w:val="20"/>
              </w:rPr>
              <w:t>a</w:t>
            </w:r>
            <w:r w:rsidRPr="00E70EF8">
              <w:rPr>
                <w:rFonts w:cs="Times New Roman"/>
                <w:bCs/>
                <w:szCs w:val="20"/>
              </w:rPr>
              <w:t>c</w:t>
            </w:r>
            <w:r w:rsidRPr="00E70EF8">
              <w:rPr>
                <w:rFonts w:cs="Times New Roman"/>
                <w:bCs/>
                <w:spacing w:val="3"/>
                <w:szCs w:val="20"/>
              </w:rPr>
              <w:t>e</w:t>
            </w:r>
            <w:r w:rsidRPr="00E70EF8">
              <w:rPr>
                <w:rFonts w:cs="Times New Roman"/>
                <w:bCs/>
                <w:spacing w:val="-3"/>
                <w:szCs w:val="20"/>
              </w:rPr>
              <w:t>m</w:t>
            </w:r>
            <w:r w:rsidRPr="00E70EF8">
              <w:rPr>
                <w:rFonts w:cs="Times New Roman"/>
                <w:bCs/>
                <w:spacing w:val="3"/>
                <w:szCs w:val="20"/>
              </w:rPr>
              <w:t>e</w:t>
            </w:r>
            <w:r w:rsidRPr="00E70EF8">
              <w:rPr>
                <w:rFonts w:cs="Times New Roman"/>
                <w:bCs/>
                <w:szCs w:val="20"/>
              </w:rPr>
              <w:t>nt</w:t>
            </w:r>
            <w:r w:rsidRPr="00E70EF8">
              <w:rPr>
                <w:rFonts w:cs="Times New Roman"/>
                <w:bCs/>
                <w:spacing w:val="-5"/>
                <w:szCs w:val="20"/>
              </w:rPr>
              <w:t xml:space="preserve"> </w:t>
            </w:r>
            <w:r w:rsidRPr="00E70EF8">
              <w:rPr>
                <w:rFonts w:cs="Times New Roman"/>
                <w:bCs/>
                <w:spacing w:val="1"/>
                <w:szCs w:val="20"/>
              </w:rPr>
              <w:t>of</w:t>
            </w:r>
            <w:r w:rsidRPr="00E70EF8">
              <w:rPr>
                <w:rFonts w:cs="Times New Roman"/>
                <w:bCs/>
                <w:spacing w:val="3"/>
                <w:szCs w:val="20"/>
              </w:rPr>
              <w:t xml:space="preserve"> </w:t>
            </w:r>
            <w:r w:rsidRPr="00E70EF8">
              <w:rPr>
                <w:rFonts w:cs="Times New Roman"/>
                <w:bCs/>
                <w:szCs w:val="20"/>
              </w:rPr>
              <w:t>a</w:t>
            </w:r>
            <w:r w:rsidRPr="00E70EF8">
              <w:rPr>
                <w:rFonts w:cs="Times New Roman"/>
                <w:bCs/>
                <w:spacing w:val="5"/>
                <w:szCs w:val="20"/>
              </w:rPr>
              <w:t xml:space="preserve"> </w:t>
            </w:r>
            <w:r w:rsidRPr="00E70EF8">
              <w:rPr>
                <w:rFonts w:cs="Times New Roman"/>
                <w:bCs/>
                <w:szCs w:val="20"/>
              </w:rPr>
              <w:t>l</w:t>
            </w:r>
            <w:r w:rsidRPr="00E70EF8">
              <w:rPr>
                <w:rFonts w:cs="Times New Roman"/>
                <w:bCs/>
                <w:spacing w:val="1"/>
                <w:szCs w:val="20"/>
              </w:rPr>
              <w:t>oad</w:t>
            </w:r>
            <w:r w:rsidRPr="00E70EF8">
              <w:rPr>
                <w:rFonts w:cs="Times New Roman"/>
                <w:bCs/>
                <w:szCs w:val="20"/>
              </w:rPr>
              <w:t xml:space="preserve"> </w:t>
            </w:r>
            <w:r w:rsidRPr="00E70EF8">
              <w:rPr>
                <w:rFonts w:cs="Times New Roman"/>
                <w:bCs/>
                <w:spacing w:val="-2"/>
                <w:szCs w:val="20"/>
              </w:rPr>
              <w:t>c</w:t>
            </w:r>
            <w:r w:rsidRPr="00E70EF8">
              <w:rPr>
                <w:rFonts w:cs="Times New Roman"/>
                <w:bCs/>
                <w:szCs w:val="20"/>
              </w:rPr>
              <w:t>ell</w:t>
            </w:r>
            <w:r w:rsidRPr="00E70EF8">
              <w:rPr>
                <w:rFonts w:cs="Times New Roman"/>
                <w:bCs/>
                <w:spacing w:val="1"/>
                <w:szCs w:val="20"/>
              </w:rPr>
              <w:t>(</w:t>
            </w:r>
            <w:r w:rsidRPr="00E70EF8">
              <w:rPr>
                <w:rFonts w:cs="Times New Roman"/>
                <w:bCs/>
                <w:spacing w:val="-1"/>
                <w:szCs w:val="20"/>
              </w:rPr>
              <w:t>s</w:t>
            </w:r>
            <w:r w:rsidRPr="00E70EF8">
              <w:rPr>
                <w:rFonts w:cs="Times New Roman"/>
                <w:bCs/>
                <w:szCs w:val="20"/>
              </w:rPr>
              <w:t>) re</w:t>
            </w:r>
            <w:r w:rsidRPr="00E70EF8">
              <w:rPr>
                <w:rFonts w:cs="Times New Roman"/>
                <w:bCs/>
                <w:spacing w:val="-1"/>
                <w:szCs w:val="20"/>
              </w:rPr>
              <w:t>s</w:t>
            </w:r>
            <w:r w:rsidRPr="00E70EF8">
              <w:rPr>
                <w:rFonts w:cs="Times New Roman"/>
                <w:bCs/>
                <w:szCs w:val="20"/>
              </w:rPr>
              <w:t>ul</w:t>
            </w:r>
            <w:r w:rsidRPr="00E70EF8">
              <w:rPr>
                <w:rFonts w:cs="Times New Roman"/>
                <w:bCs/>
                <w:spacing w:val="1"/>
                <w:szCs w:val="20"/>
              </w:rPr>
              <w:t>t</w:t>
            </w:r>
            <w:r w:rsidRPr="00E70EF8">
              <w:rPr>
                <w:rFonts w:cs="Times New Roman"/>
                <w:bCs/>
                <w:szCs w:val="20"/>
              </w:rPr>
              <w:t>ing</w:t>
            </w:r>
            <w:r w:rsidRPr="00E70EF8">
              <w:rPr>
                <w:rFonts w:cs="Times New Roman"/>
                <w:bCs/>
                <w:spacing w:val="-1"/>
                <w:szCs w:val="20"/>
              </w:rPr>
              <w:t xml:space="preserve"> </w:t>
            </w:r>
            <w:r w:rsidRPr="00E70EF8">
              <w:rPr>
                <w:rFonts w:cs="Times New Roman"/>
                <w:bCs/>
                <w:szCs w:val="20"/>
              </w:rPr>
              <w:t>in</w:t>
            </w:r>
            <w:r w:rsidRPr="00E70EF8">
              <w:rPr>
                <w:rFonts w:cs="Times New Roman"/>
                <w:bCs/>
                <w:spacing w:val="3"/>
                <w:szCs w:val="20"/>
              </w:rPr>
              <w:t xml:space="preserve"> </w:t>
            </w:r>
            <w:r w:rsidRPr="00E70EF8">
              <w:rPr>
                <w:rFonts w:cs="Times New Roman"/>
                <w:bCs/>
                <w:szCs w:val="20"/>
              </w:rPr>
              <w:t>a</w:t>
            </w:r>
            <w:r w:rsidRPr="00E70EF8">
              <w:rPr>
                <w:rFonts w:cs="Times New Roman"/>
                <w:bCs/>
                <w:spacing w:val="5"/>
                <w:szCs w:val="20"/>
              </w:rPr>
              <w:t xml:space="preserve"> </w:t>
            </w:r>
            <w:r w:rsidRPr="00E70EF8">
              <w:rPr>
                <w:rFonts w:cs="Times New Roman"/>
                <w:bCs/>
                <w:szCs w:val="20"/>
              </w:rPr>
              <w:t>c</w:t>
            </w:r>
            <w:r w:rsidRPr="00E70EF8">
              <w:rPr>
                <w:rFonts w:cs="Times New Roman"/>
                <w:bCs/>
                <w:spacing w:val="4"/>
                <w:szCs w:val="20"/>
              </w:rPr>
              <w:t>o</w:t>
            </w:r>
            <w:r w:rsidRPr="00E70EF8">
              <w:rPr>
                <w:rFonts w:cs="Times New Roman"/>
                <w:bCs/>
                <w:spacing w:val="-3"/>
                <w:szCs w:val="20"/>
              </w:rPr>
              <w:t>m</w:t>
            </w:r>
            <w:r w:rsidRPr="00E70EF8">
              <w:rPr>
                <w:rFonts w:cs="Times New Roman"/>
                <w:bCs/>
                <w:szCs w:val="20"/>
              </w:rPr>
              <w:t>b</w:t>
            </w:r>
            <w:r w:rsidRPr="00E70EF8">
              <w:rPr>
                <w:rFonts w:cs="Times New Roman"/>
                <w:bCs/>
                <w:spacing w:val="2"/>
                <w:szCs w:val="20"/>
              </w:rPr>
              <w:t>i</w:t>
            </w:r>
            <w:r w:rsidRPr="00E70EF8">
              <w:rPr>
                <w:rFonts w:cs="Times New Roman"/>
                <w:bCs/>
                <w:szCs w:val="20"/>
              </w:rPr>
              <w:t>n</w:t>
            </w:r>
            <w:r w:rsidRPr="00E70EF8">
              <w:rPr>
                <w:rFonts w:cs="Times New Roman"/>
                <w:bCs/>
                <w:spacing w:val="1"/>
                <w:szCs w:val="20"/>
              </w:rPr>
              <w:t>at</w:t>
            </w:r>
            <w:r w:rsidRPr="00E70EF8">
              <w:rPr>
                <w:rFonts w:cs="Times New Roman"/>
                <w:bCs/>
                <w:szCs w:val="20"/>
              </w:rPr>
              <w:t>i</w:t>
            </w:r>
            <w:r w:rsidRPr="00E70EF8">
              <w:rPr>
                <w:rFonts w:cs="Times New Roman"/>
                <w:bCs/>
                <w:spacing w:val="1"/>
                <w:szCs w:val="20"/>
              </w:rPr>
              <w:t>on</w:t>
            </w:r>
            <w:r w:rsidRPr="00E70EF8">
              <w:rPr>
                <w:rFonts w:cs="Times New Roman"/>
                <w:bCs/>
                <w:spacing w:val="-7"/>
                <w:szCs w:val="20"/>
              </w:rPr>
              <w:t xml:space="preserve"> </w:t>
            </w:r>
            <w:r w:rsidRPr="00E70EF8">
              <w:rPr>
                <w:rFonts w:cs="Times New Roman"/>
                <w:bCs/>
                <w:spacing w:val="1"/>
                <w:szCs w:val="20"/>
              </w:rPr>
              <w:t>of</w:t>
            </w:r>
            <w:r w:rsidRPr="00E70EF8">
              <w:rPr>
                <w:rFonts w:cs="Times New Roman"/>
                <w:bCs/>
                <w:spacing w:val="3"/>
                <w:szCs w:val="20"/>
              </w:rPr>
              <w:t xml:space="preserve"> output technology as stated in item (7) </w:t>
            </w:r>
            <w:r w:rsidRPr="00E70EF8">
              <w:rPr>
                <w:rFonts w:cs="Times New Roman"/>
                <w:bCs/>
                <w:szCs w:val="20"/>
              </w:rPr>
              <w:t>in</w:t>
            </w:r>
            <w:r w:rsidRPr="00E70EF8">
              <w:rPr>
                <w:rFonts w:cs="Times New Roman"/>
                <w:bCs/>
                <w:spacing w:val="-2"/>
                <w:szCs w:val="20"/>
              </w:rPr>
              <w:t xml:space="preserve"> </w:t>
            </w:r>
            <w:r w:rsidRPr="00E70EF8">
              <w:rPr>
                <w:rFonts w:cs="Times New Roman"/>
                <w:bCs/>
                <w:spacing w:val="1"/>
                <w:szCs w:val="20"/>
              </w:rPr>
              <w:t>o</w:t>
            </w:r>
            <w:r w:rsidRPr="00E70EF8">
              <w:rPr>
                <w:rFonts w:cs="Times New Roman"/>
                <w:bCs/>
                <w:szCs w:val="20"/>
              </w:rPr>
              <w:t>ne</w:t>
            </w:r>
            <w:r w:rsidRPr="00E70EF8">
              <w:rPr>
                <w:rFonts w:cs="Times New Roman"/>
                <w:bCs/>
                <w:spacing w:val="-3"/>
                <w:szCs w:val="20"/>
              </w:rPr>
              <w:t xml:space="preserve"> </w:t>
            </w:r>
            <w:r w:rsidRPr="00E70EF8">
              <w:rPr>
                <w:rFonts w:cs="Times New Roman"/>
                <w:bCs/>
                <w:spacing w:val="-1"/>
                <w:szCs w:val="20"/>
              </w:rPr>
              <w:t>Weighing/Load Receiving Element</w:t>
            </w:r>
            <w:r w:rsidRPr="00E70EF8">
              <w:rPr>
                <w:rFonts w:cs="Times New Roman"/>
                <w:bCs/>
                <w:spacing w:val="-8"/>
                <w:szCs w:val="20"/>
              </w:rPr>
              <w:t xml:space="preserve"> </w:t>
            </w:r>
            <w:r w:rsidRPr="00E70EF8">
              <w:rPr>
                <w:rFonts w:cs="Times New Roman"/>
                <w:bCs/>
                <w:spacing w:val="2"/>
                <w:szCs w:val="20"/>
              </w:rPr>
              <w:t>i</w:t>
            </w:r>
            <w:r w:rsidRPr="00E70EF8">
              <w:rPr>
                <w:rFonts w:cs="Times New Roman"/>
                <w:bCs/>
                <w:szCs w:val="20"/>
              </w:rPr>
              <w:t>s</w:t>
            </w:r>
            <w:r w:rsidRPr="00E70EF8">
              <w:rPr>
                <w:rFonts w:cs="Times New Roman"/>
                <w:bCs/>
                <w:spacing w:val="-2"/>
                <w:szCs w:val="20"/>
              </w:rPr>
              <w:t xml:space="preserve"> </w:t>
            </w:r>
            <w:r w:rsidRPr="00E70EF8">
              <w:rPr>
                <w:rFonts w:cs="Times New Roman"/>
                <w:bCs/>
                <w:szCs w:val="20"/>
              </w:rPr>
              <w:t>n</w:t>
            </w:r>
            <w:r w:rsidRPr="00E70EF8">
              <w:rPr>
                <w:rFonts w:cs="Times New Roman"/>
                <w:bCs/>
                <w:spacing w:val="1"/>
                <w:szCs w:val="20"/>
              </w:rPr>
              <w:t>o</w:t>
            </w:r>
            <w:r w:rsidRPr="00E70EF8">
              <w:rPr>
                <w:rFonts w:cs="Times New Roman"/>
                <w:bCs/>
                <w:szCs w:val="20"/>
              </w:rPr>
              <w:t>t</w:t>
            </w:r>
            <w:r w:rsidRPr="00E70EF8">
              <w:rPr>
                <w:rFonts w:cs="Times New Roman"/>
                <w:bCs/>
                <w:spacing w:val="-2"/>
                <w:szCs w:val="20"/>
              </w:rPr>
              <w:t xml:space="preserve"> </w:t>
            </w:r>
            <w:r w:rsidRPr="00E70EF8">
              <w:rPr>
                <w:rFonts w:cs="Times New Roman"/>
                <w:bCs/>
                <w:szCs w:val="20"/>
              </w:rPr>
              <w:t>c</w:t>
            </w:r>
            <w:r w:rsidRPr="00E70EF8">
              <w:rPr>
                <w:rFonts w:cs="Times New Roman"/>
                <w:bCs/>
                <w:spacing w:val="1"/>
                <w:szCs w:val="20"/>
              </w:rPr>
              <w:t>o</w:t>
            </w:r>
            <w:r w:rsidRPr="00E70EF8">
              <w:rPr>
                <w:rFonts w:cs="Times New Roman"/>
                <w:bCs/>
                <w:szCs w:val="20"/>
              </w:rPr>
              <w:t>n</w:t>
            </w:r>
            <w:r w:rsidRPr="00E70EF8">
              <w:rPr>
                <w:rFonts w:cs="Times New Roman"/>
                <w:bCs/>
                <w:spacing w:val="-1"/>
                <w:szCs w:val="20"/>
              </w:rPr>
              <w:t>s</w:t>
            </w:r>
            <w:r w:rsidRPr="00E70EF8">
              <w:rPr>
                <w:rFonts w:cs="Times New Roman"/>
                <w:bCs/>
                <w:szCs w:val="20"/>
              </w:rPr>
              <w:t>idered</w:t>
            </w:r>
            <w:r w:rsidRPr="00E70EF8">
              <w:rPr>
                <w:rFonts w:cs="Times New Roman"/>
                <w:bCs/>
                <w:spacing w:val="-10"/>
                <w:szCs w:val="20"/>
              </w:rPr>
              <w:t xml:space="preserve"> </w:t>
            </w:r>
            <w:r w:rsidRPr="00E70EF8">
              <w:rPr>
                <w:rFonts w:cs="Times New Roman"/>
                <w:bCs/>
                <w:szCs w:val="20"/>
              </w:rPr>
              <w:t>a</w:t>
            </w:r>
            <w:r w:rsidRPr="00E70EF8">
              <w:rPr>
                <w:rFonts w:cs="Times New Roman"/>
                <w:bCs/>
                <w:spacing w:val="2"/>
                <w:szCs w:val="20"/>
              </w:rPr>
              <w:t xml:space="preserve"> </w:t>
            </w:r>
            <w:r w:rsidRPr="00E70EF8">
              <w:rPr>
                <w:rFonts w:cs="Times New Roman"/>
                <w:bCs/>
                <w:spacing w:val="-3"/>
                <w:szCs w:val="20"/>
              </w:rPr>
              <w:t>m</w:t>
            </w:r>
            <w:r w:rsidRPr="00E70EF8">
              <w:rPr>
                <w:rFonts w:cs="Times New Roman"/>
                <w:bCs/>
                <w:szCs w:val="20"/>
              </w:rPr>
              <w:t>e</w:t>
            </w:r>
            <w:r w:rsidRPr="00E70EF8">
              <w:rPr>
                <w:rFonts w:cs="Times New Roman"/>
                <w:bCs/>
                <w:spacing w:val="1"/>
                <w:szCs w:val="20"/>
              </w:rPr>
              <w:t>t</w:t>
            </w:r>
            <w:r w:rsidRPr="00E70EF8">
              <w:rPr>
                <w:rFonts w:cs="Times New Roman"/>
                <w:bCs/>
                <w:szCs w:val="20"/>
              </w:rPr>
              <w:t>r</w:t>
            </w:r>
            <w:r w:rsidRPr="00E70EF8">
              <w:rPr>
                <w:rFonts w:cs="Times New Roman"/>
                <w:bCs/>
                <w:spacing w:val="1"/>
                <w:szCs w:val="20"/>
              </w:rPr>
              <w:t>o</w:t>
            </w:r>
            <w:r w:rsidRPr="00E70EF8">
              <w:rPr>
                <w:rFonts w:cs="Times New Roman"/>
                <w:bCs/>
                <w:szCs w:val="20"/>
              </w:rPr>
              <w:t>l</w:t>
            </w:r>
            <w:r w:rsidRPr="00E70EF8">
              <w:rPr>
                <w:rFonts w:cs="Times New Roman"/>
                <w:bCs/>
                <w:spacing w:val="1"/>
                <w:szCs w:val="20"/>
              </w:rPr>
              <w:t>og</w:t>
            </w:r>
            <w:r w:rsidRPr="00E70EF8">
              <w:rPr>
                <w:rFonts w:cs="Times New Roman"/>
                <w:bCs/>
                <w:szCs w:val="20"/>
              </w:rPr>
              <w:t>ic</w:t>
            </w:r>
            <w:r w:rsidRPr="00E70EF8">
              <w:rPr>
                <w:rFonts w:cs="Times New Roman"/>
                <w:bCs/>
                <w:spacing w:val="1"/>
                <w:szCs w:val="20"/>
              </w:rPr>
              <w:t>a</w:t>
            </w:r>
            <w:r w:rsidRPr="00E70EF8">
              <w:rPr>
                <w:rFonts w:cs="Times New Roman"/>
                <w:bCs/>
                <w:szCs w:val="20"/>
              </w:rPr>
              <w:t>lly</w:t>
            </w:r>
            <w:r w:rsidRPr="00E70EF8">
              <w:rPr>
                <w:rFonts w:cs="Times New Roman"/>
                <w:bCs/>
                <w:spacing w:val="-11"/>
                <w:szCs w:val="20"/>
              </w:rPr>
              <w:t xml:space="preserve"> </w:t>
            </w:r>
            <w:r w:rsidRPr="00E70EF8">
              <w:rPr>
                <w:rFonts w:cs="Times New Roman"/>
                <w:bCs/>
                <w:szCs w:val="20"/>
              </w:rPr>
              <w:t>equi</w:t>
            </w:r>
            <w:r w:rsidRPr="00E70EF8">
              <w:rPr>
                <w:rFonts w:cs="Times New Roman"/>
                <w:bCs/>
                <w:spacing w:val="1"/>
                <w:szCs w:val="20"/>
              </w:rPr>
              <w:t>va</w:t>
            </w:r>
            <w:r w:rsidRPr="00E70EF8">
              <w:rPr>
                <w:rFonts w:cs="Times New Roman"/>
                <w:bCs/>
                <w:szCs w:val="20"/>
              </w:rPr>
              <w:t>lent</w:t>
            </w:r>
            <w:r w:rsidRPr="00E70EF8">
              <w:rPr>
                <w:rFonts w:cs="Times New Roman"/>
                <w:bCs/>
                <w:spacing w:val="-8"/>
                <w:szCs w:val="20"/>
              </w:rPr>
              <w:t xml:space="preserve"> </w:t>
            </w:r>
            <w:r w:rsidRPr="00E70EF8">
              <w:rPr>
                <w:rFonts w:cs="Times New Roman"/>
                <w:bCs/>
                <w:szCs w:val="20"/>
              </w:rPr>
              <w:t>repl</w:t>
            </w:r>
            <w:r w:rsidRPr="00E70EF8">
              <w:rPr>
                <w:rFonts w:cs="Times New Roman"/>
                <w:bCs/>
                <w:spacing w:val="1"/>
                <w:szCs w:val="20"/>
              </w:rPr>
              <w:t>a</w:t>
            </w:r>
            <w:r w:rsidRPr="00E70EF8">
              <w:rPr>
                <w:rFonts w:cs="Times New Roman"/>
                <w:bCs/>
                <w:szCs w:val="20"/>
              </w:rPr>
              <w:t>c</w:t>
            </w:r>
            <w:r w:rsidRPr="00E70EF8">
              <w:rPr>
                <w:rFonts w:cs="Times New Roman"/>
                <w:bCs/>
                <w:spacing w:val="3"/>
                <w:szCs w:val="20"/>
              </w:rPr>
              <w:t>e</w:t>
            </w:r>
            <w:r w:rsidRPr="00E70EF8">
              <w:rPr>
                <w:rFonts w:cs="Times New Roman"/>
                <w:bCs/>
                <w:spacing w:val="-5"/>
                <w:szCs w:val="20"/>
              </w:rPr>
              <w:t>m</w:t>
            </w:r>
            <w:r w:rsidRPr="00E70EF8">
              <w:rPr>
                <w:rFonts w:cs="Times New Roman"/>
                <w:bCs/>
                <w:szCs w:val="20"/>
              </w:rPr>
              <w:t>en</w:t>
            </w:r>
            <w:r w:rsidRPr="00E70EF8">
              <w:rPr>
                <w:rFonts w:cs="Times New Roman"/>
                <w:bCs/>
                <w:spacing w:val="1"/>
                <w:szCs w:val="20"/>
              </w:rPr>
              <w:t>t</w:t>
            </w:r>
            <w:r w:rsidRPr="00E70EF8">
              <w:rPr>
                <w:rFonts w:cs="Times New Roman"/>
                <w:bCs/>
                <w:szCs w:val="20"/>
              </w:rPr>
              <w:t>.</w:t>
            </w:r>
          </w:p>
          <w:p w14:paraId="7206A00D" w14:textId="77777777" w:rsidR="005D1415" w:rsidRPr="00E70EF8" w:rsidRDefault="005D1415" w:rsidP="00B6041E">
            <w:pPr>
              <w:pStyle w:val="ListParagraph"/>
              <w:numPr>
                <w:ilvl w:val="0"/>
                <w:numId w:val="96"/>
              </w:numPr>
              <w:autoSpaceDE w:val="0"/>
              <w:autoSpaceDN w:val="0"/>
              <w:adjustRightInd w:val="0"/>
              <w:spacing w:before="33"/>
              <w:ind w:left="1055" w:right="522"/>
              <w:contextualSpacing w:val="0"/>
              <w:jc w:val="left"/>
              <w:rPr>
                <w:rFonts w:cs="Times New Roman"/>
                <w:szCs w:val="20"/>
              </w:rPr>
            </w:pPr>
            <w:r w:rsidRPr="00E70EF8">
              <w:rPr>
                <w:rFonts w:cs="Times New Roman"/>
                <w:bCs/>
                <w:szCs w:val="20"/>
              </w:rPr>
              <w:t>All</w:t>
            </w:r>
            <w:r w:rsidRPr="00E70EF8">
              <w:rPr>
                <w:rFonts w:cs="Times New Roman"/>
                <w:bCs/>
                <w:spacing w:val="-3"/>
                <w:szCs w:val="20"/>
              </w:rPr>
              <w:t xml:space="preserve"> </w:t>
            </w:r>
            <w:r w:rsidRPr="00E70EF8">
              <w:rPr>
                <w:rFonts w:cs="Times New Roman"/>
                <w:bCs/>
                <w:szCs w:val="20"/>
              </w:rPr>
              <w:t>l</w:t>
            </w:r>
            <w:r w:rsidRPr="00E70EF8">
              <w:rPr>
                <w:rFonts w:cs="Times New Roman"/>
                <w:bCs/>
                <w:spacing w:val="1"/>
                <w:szCs w:val="20"/>
              </w:rPr>
              <w:t>oad</w:t>
            </w:r>
            <w:r w:rsidRPr="00E70EF8">
              <w:rPr>
                <w:rFonts w:cs="Times New Roman"/>
                <w:bCs/>
                <w:spacing w:val="-5"/>
                <w:szCs w:val="20"/>
              </w:rPr>
              <w:t xml:space="preserve"> </w:t>
            </w:r>
            <w:r w:rsidRPr="00E70EF8">
              <w:rPr>
                <w:rFonts w:cs="Times New Roman"/>
                <w:bCs/>
                <w:szCs w:val="20"/>
              </w:rPr>
              <w:t>cel</w:t>
            </w:r>
            <w:r w:rsidRPr="00E70EF8">
              <w:rPr>
                <w:rFonts w:cs="Times New Roman"/>
                <w:bCs/>
                <w:spacing w:val="2"/>
                <w:szCs w:val="20"/>
              </w:rPr>
              <w:t>l</w:t>
            </w:r>
            <w:r w:rsidRPr="00E70EF8">
              <w:rPr>
                <w:rFonts w:cs="Times New Roman"/>
                <w:bCs/>
                <w:szCs w:val="20"/>
              </w:rPr>
              <w:t>s</w:t>
            </w:r>
            <w:r w:rsidRPr="00E70EF8">
              <w:rPr>
                <w:rFonts w:cs="Times New Roman"/>
                <w:bCs/>
                <w:spacing w:val="-4"/>
                <w:szCs w:val="20"/>
              </w:rPr>
              <w:t xml:space="preserve"> </w:t>
            </w:r>
            <w:r w:rsidRPr="00E70EF8">
              <w:rPr>
                <w:rFonts w:cs="Times New Roman"/>
                <w:bCs/>
                <w:spacing w:val="2"/>
                <w:szCs w:val="20"/>
              </w:rPr>
              <w:t>i</w:t>
            </w:r>
            <w:r w:rsidRPr="00E70EF8">
              <w:rPr>
                <w:rFonts w:cs="Times New Roman"/>
                <w:bCs/>
                <w:szCs w:val="20"/>
              </w:rPr>
              <w:t>n</w:t>
            </w:r>
            <w:r w:rsidRPr="00E70EF8">
              <w:rPr>
                <w:rFonts w:cs="Times New Roman"/>
                <w:bCs/>
                <w:spacing w:val="-2"/>
                <w:szCs w:val="20"/>
              </w:rPr>
              <w:t xml:space="preserve"> </w:t>
            </w:r>
            <w:r w:rsidRPr="00E70EF8">
              <w:rPr>
                <w:rFonts w:cs="Times New Roman"/>
                <w:bCs/>
                <w:szCs w:val="20"/>
              </w:rPr>
              <w:t>a</w:t>
            </w:r>
            <w:r w:rsidRPr="00E70EF8">
              <w:rPr>
                <w:rFonts w:cs="Times New Roman"/>
                <w:bCs/>
                <w:spacing w:val="2"/>
                <w:szCs w:val="20"/>
              </w:rPr>
              <w:t xml:space="preserve"> </w:t>
            </w:r>
            <w:r w:rsidRPr="00E70EF8">
              <w:rPr>
                <w:rFonts w:cs="Times New Roman"/>
                <w:bCs/>
                <w:spacing w:val="-3"/>
                <w:szCs w:val="20"/>
              </w:rPr>
              <w:t>m</w:t>
            </w:r>
            <w:r w:rsidRPr="00E70EF8">
              <w:rPr>
                <w:rFonts w:cs="Times New Roman"/>
                <w:bCs/>
                <w:spacing w:val="2"/>
                <w:szCs w:val="20"/>
              </w:rPr>
              <w:t>u</w:t>
            </w:r>
            <w:r w:rsidRPr="00E70EF8">
              <w:rPr>
                <w:rFonts w:cs="Times New Roman"/>
                <w:bCs/>
                <w:szCs w:val="20"/>
              </w:rPr>
              <w:t>l</w:t>
            </w:r>
            <w:r w:rsidRPr="00E70EF8">
              <w:rPr>
                <w:rFonts w:cs="Times New Roman"/>
                <w:bCs/>
                <w:spacing w:val="1"/>
                <w:szCs w:val="20"/>
              </w:rPr>
              <w:t>t</w:t>
            </w:r>
            <w:r w:rsidRPr="00E70EF8">
              <w:rPr>
                <w:rFonts w:cs="Times New Roman"/>
                <w:bCs/>
                <w:szCs w:val="20"/>
              </w:rPr>
              <w:t>iple</w:t>
            </w:r>
            <w:r w:rsidRPr="00E70EF8">
              <w:rPr>
                <w:rFonts w:cs="Times New Roman"/>
                <w:bCs/>
                <w:spacing w:val="-5"/>
                <w:szCs w:val="20"/>
              </w:rPr>
              <w:t xml:space="preserve"> </w:t>
            </w:r>
            <w:r w:rsidRPr="00E70EF8">
              <w:rPr>
                <w:rFonts w:cs="Times New Roman"/>
                <w:bCs/>
                <w:szCs w:val="20"/>
              </w:rPr>
              <w:t>l</w:t>
            </w:r>
            <w:r w:rsidRPr="00E70EF8">
              <w:rPr>
                <w:rFonts w:cs="Times New Roman"/>
                <w:bCs/>
                <w:spacing w:val="1"/>
                <w:szCs w:val="20"/>
              </w:rPr>
              <w:t>oad</w:t>
            </w:r>
            <w:r w:rsidRPr="00E70EF8">
              <w:rPr>
                <w:rFonts w:cs="Times New Roman"/>
                <w:bCs/>
                <w:spacing w:val="-5"/>
                <w:szCs w:val="20"/>
              </w:rPr>
              <w:t xml:space="preserve"> </w:t>
            </w:r>
            <w:r w:rsidRPr="00E70EF8">
              <w:rPr>
                <w:rFonts w:cs="Times New Roman"/>
                <w:bCs/>
                <w:szCs w:val="20"/>
              </w:rPr>
              <w:t>cell</w:t>
            </w:r>
            <w:r w:rsidRPr="00E70EF8">
              <w:rPr>
                <w:rFonts w:cs="Times New Roman"/>
                <w:bCs/>
                <w:spacing w:val="-3"/>
                <w:szCs w:val="20"/>
              </w:rPr>
              <w:t xml:space="preserve"> </w:t>
            </w:r>
            <w:r w:rsidRPr="00E70EF8">
              <w:rPr>
                <w:rFonts w:cs="Times New Roman"/>
                <w:bCs/>
                <w:spacing w:val="-1"/>
                <w:szCs w:val="20"/>
              </w:rPr>
              <w:t>s</w:t>
            </w:r>
            <w:r w:rsidRPr="00E70EF8">
              <w:rPr>
                <w:rFonts w:cs="Times New Roman"/>
                <w:bCs/>
                <w:spacing w:val="4"/>
                <w:szCs w:val="20"/>
              </w:rPr>
              <w:t>y</w:t>
            </w:r>
            <w:r w:rsidRPr="00E70EF8">
              <w:rPr>
                <w:rFonts w:cs="Times New Roman"/>
                <w:bCs/>
                <w:spacing w:val="-1"/>
                <w:szCs w:val="20"/>
              </w:rPr>
              <w:t>s</w:t>
            </w:r>
            <w:r w:rsidRPr="00E70EF8">
              <w:rPr>
                <w:rFonts w:cs="Times New Roman"/>
                <w:bCs/>
                <w:spacing w:val="1"/>
                <w:szCs w:val="20"/>
              </w:rPr>
              <w:t>t</w:t>
            </w:r>
            <w:r w:rsidRPr="00E70EF8">
              <w:rPr>
                <w:rFonts w:cs="Times New Roman"/>
                <w:bCs/>
                <w:spacing w:val="3"/>
                <w:szCs w:val="20"/>
              </w:rPr>
              <w:t>e</w:t>
            </w:r>
            <w:r w:rsidRPr="00E70EF8">
              <w:rPr>
                <w:rFonts w:cs="Times New Roman"/>
                <w:bCs/>
                <w:szCs w:val="20"/>
              </w:rPr>
              <w:t>m</w:t>
            </w:r>
            <w:r w:rsidRPr="00E70EF8">
              <w:rPr>
                <w:rFonts w:cs="Times New Roman"/>
                <w:bCs/>
                <w:spacing w:val="-6"/>
                <w:szCs w:val="20"/>
              </w:rPr>
              <w:t xml:space="preserve"> </w:t>
            </w:r>
            <w:r w:rsidRPr="00E70EF8">
              <w:rPr>
                <w:rFonts w:cs="Times New Roman"/>
                <w:bCs/>
                <w:spacing w:val="-3"/>
                <w:szCs w:val="20"/>
              </w:rPr>
              <w:t>m</w:t>
            </w:r>
            <w:r w:rsidRPr="00E70EF8">
              <w:rPr>
                <w:rFonts w:cs="Times New Roman"/>
                <w:bCs/>
                <w:spacing w:val="2"/>
                <w:szCs w:val="20"/>
              </w:rPr>
              <w:t>u</w:t>
            </w:r>
            <w:r w:rsidRPr="00E70EF8">
              <w:rPr>
                <w:rFonts w:cs="Times New Roman"/>
                <w:bCs/>
                <w:spacing w:val="-1"/>
                <w:szCs w:val="20"/>
              </w:rPr>
              <w:t>s</w:t>
            </w:r>
            <w:r w:rsidRPr="00E70EF8">
              <w:rPr>
                <w:rFonts w:cs="Times New Roman"/>
                <w:bCs/>
                <w:szCs w:val="20"/>
              </w:rPr>
              <w:t>t</w:t>
            </w:r>
            <w:r w:rsidRPr="00E70EF8">
              <w:rPr>
                <w:rFonts w:cs="Times New Roman"/>
                <w:bCs/>
                <w:spacing w:val="-1"/>
                <w:szCs w:val="20"/>
              </w:rPr>
              <w:t xml:space="preserve"> </w:t>
            </w:r>
            <w:r w:rsidRPr="00E70EF8">
              <w:rPr>
                <w:rFonts w:cs="Times New Roman"/>
                <w:bCs/>
                <w:szCs w:val="20"/>
              </w:rPr>
              <w:t>h</w:t>
            </w:r>
            <w:r w:rsidRPr="00E70EF8">
              <w:rPr>
                <w:rFonts w:cs="Times New Roman"/>
                <w:bCs/>
                <w:spacing w:val="1"/>
                <w:szCs w:val="20"/>
              </w:rPr>
              <w:t>ave</w:t>
            </w:r>
            <w:r w:rsidRPr="00E70EF8">
              <w:rPr>
                <w:rFonts w:cs="Times New Roman"/>
                <w:bCs/>
                <w:spacing w:val="-4"/>
                <w:szCs w:val="20"/>
              </w:rPr>
              <w:t xml:space="preserve"> </w:t>
            </w:r>
            <w:r w:rsidRPr="00E70EF8">
              <w:rPr>
                <w:rFonts w:cs="Times New Roman"/>
                <w:bCs/>
                <w:spacing w:val="1"/>
                <w:szCs w:val="20"/>
              </w:rPr>
              <w:t>t</w:t>
            </w:r>
            <w:r w:rsidRPr="00E70EF8">
              <w:rPr>
                <w:rFonts w:cs="Times New Roman"/>
                <w:bCs/>
                <w:szCs w:val="20"/>
              </w:rPr>
              <w:t>he</w:t>
            </w:r>
            <w:r w:rsidRPr="00E70EF8">
              <w:rPr>
                <w:rFonts w:cs="Times New Roman"/>
                <w:bCs/>
                <w:spacing w:val="-2"/>
                <w:szCs w:val="20"/>
              </w:rPr>
              <w:t xml:space="preserve"> </w:t>
            </w:r>
            <w:r w:rsidRPr="00E70EF8">
              <w:rPr>
                <w:rFonts w:cs="Times New Roman"/>
                <w:bCs/>
                <w:spacing w:val="-1"/>
                <w:szCs w:val="20"/>
              </w:rPr>
              <w:t>s</w:t>
            </w:r>
            <w:r w:rsidRPr="00E70EF8">
              <w:rPr>
                <w:rFonts w:cs="Times New Roman"/>
                <w:bCs/>
                <w:spacing w:val="4"/>
                <w:szCs w:val="20"/>
              </w:rPr>
              <w:t>a</w:t>
            </w:r>
            <w:r w:rsidRPr="00E70EF8">
              <w:rPr>
                <w:rFonts w:cs="Times New Roman"/>
                <w:bCs/>
                <w:spacing w:val="-3"/>
                <w:szCs w:val="20"/>
              </w:rPr>
              <w:t>m</w:t>
            </w:r>
            <w:r w:rsidRPr="00E70EF8">
              <w:rPr>
                <w:rFonts w:cs="Times New Roman"/>
                <w:bCs/>
                <w:szCs w:val="20"/>
              </w:rPr>
              <w:t>e</w:t>
            </w:r>
            <w:r w:rsidRPr="00E70EF8">
              <w:rPr>
                <w:rFonts w:cs="Times New Roman"/>
                <w:bCs/>
                <w:spacing w:val="-4"/>
                <w:szCs w:val="20"/>
              </w:rPr>
              <w:t xml:space="preserve"> </w:t>
            </w:r>
            <w:r w:rsidRPr="00E70EF8">
              <w:rPr>
                <w:rFonts w:cs="Times New Roman"/>
                <w:bCs/>
                <w:spacing w:val="1"/>
                <w:szCs w:val="20"/>
              </w:rPr>
              <w:t>ty</w:t>
            </w:r>
            <w:r w:rsidRPr="00E70EF8">
              <w:rPr>
                <w:rFonts w:cs="Times New Roman"/>
                <w:bCs/>
                <w:szCs w:val="20"/>
              </w:rPr>
              <w:t>pe</w:t>
            </w:r>
            <w:r w:rsidRPr="00E70EF8">
              <w:rPr>
                <w:rFonts w:cs="Times New Roman"/>
                <w:bCs/>
                <w:spacing w:val="-3"/>
                <w:szCs w:val="20"/>
              </w:rPr>
              <w:t xml:space="preserve"> </w:t>
            </w:r>
            <w:r w:rsidRPr="00E70EF8">
              <w:rPr>
                <w:rFonts w:cs="Times New Roman"/>
                <w:bCs/>
                <w:spacing w:val="1"/>
                <w:szCs w:val="20"/>
              </w:rPr>
              <w:t>of</w:t>
            </w:r>
            <w:r w:rsidRPr="00E70EF8">
              <w:rPr>
                <w:rFonts w:cs="Times New Roman"/>
                <w:bCs/>
                <w:spacing w:val="-2"/>
                <w:szCs w:val="20"/>
              </w:rPr>
              <w:t xml:space="preserve"> </w:t>
            </w:r>
            <w:r w:rsidRPr="00E70EF8">
              <w:rPr>
                <w:rFonts w:cs="Times New Roman"/>
                <w:bCs/>
                <w:spacing w:val="1"/>
                <w:szCs w:val="20"/>
              </w:rPr>
              <w:t>o</w:t>
            </w:r>
            <w:r w:rsidRPr="00E70EF8">
              <w:rPr>
                <w:rFonts w:cs="Times New Roman"/>
                <w:bCs/>
                <w:szCs w:val="20"/>
              </w:rPr>
              <w:t>u</w:t>
            </w:r>
            <w:r w:rsidRPr="00E70EF8">
              <w:rPr>
                <w:rFonts w:cs="Times New Roman"/>
                <w:bCs/>
                <w:spacing w:val="1"/>
                <w:szCs w:val="20"/>
              </w:rPr>
              <w:t>t</w:t>
            </w:r>
            <w:r w:rsidRPr="00E70EF8">
              <w:rPr>
                <w:rFonts w:cs="Times New Roman"/>
                <w:bCs/>
                <w:spacing w:val="2"/>
                <w:szCs w:val="20"/>
              </w:rPr>
              <w:t>p</w:t>
            </w:r>
            <w:r w:rsidRPr="00E70EF8">
              <w:rPr>
                <w:rFonts w:cs="Times New Roman"/>
                <w:bCs/>
                <w:szCs w:val="20"/>
              </w:rPr>
              <w:t>ut</w:t>
            </w:r>
            <w:r w:rsidRPr="00E70EF8">
              <w:rPr>
                <w:rFonts w:cs="Times New Roman"/>
                <w:bCs/>
                <w:spacing w:val="-5"/>
                <w:szCs w:val="20"/>
              </w:rPr>
              <w:t xml:space="preserve"> </w:t>
            </w:r>
            <w:r w:rsidRPr="00E70EF8">
              <w:rPr>
                <w:rFonts w:cs="Times New Roman"/>
                <w:bCs/>
                <w:spacing w:val="1"/>
                <w:szCs w:val="20"/>
              </w:rPr>
              <w:t>(</w:t>
            </w:r>
            <w:r w:rsidRPr="00E70EF8">
              <w:rPr>
                <w:rFonts w:cs="Times New Roman"/>
                <w:bCs/>
                <w:szCs w:val="20"/>
              </w:rPr>
              <w:t>e</w:t>
            </w:r>
            <w:r w:rsidRPr="00E70EF8">
              <w:rPr>
                <w:rFonts w:cs="Times New Roman"/>
                <w:bCs/>
                <w:spacing w:val="1"/>
                <w:szCs w:val="20"/>
              </w:rPr>
              <w:t>.g.</w:t>
            </w:r>
            <w:r w:rsidRPr="00E70EF8">
              <w:rPr>
                <w:rFonts w:cs="Times New Roman"/>
                <w:bCs/>
                <w:spacing w:val="-4"/>
                <w:szCs w:val="20"/>
              </w:rPr>
              <w:t xml:space="preserve"> </w:t>
            </w:r>
            <w:r w:rsidRPr="00E70EF8">
              <w:rPr>
                <w:rFonts w:cs="Times New Roman"/>
                <w:bCs/>
                <w:spacing w:val="1"/>
                <w:szCs w:val="20"/>
              </w:rPr>
              <w:t>a</w:t>
            </w:r>
            <w:r w:rsidRPr="00E70EF8">
              <w:rPr>
                <w:rFonts w:cs="Times New Roman"/>
                <w:bCs/>
                <w:szCs w:val="20"/>
              </w:rPr>
              <w:t>ll</w:t>
            </w:r>
            <w:r w:rsidRPr="00E70EF8">
              <w:rPr>
                <w:rFonts w:cs="Times New Roman"/>
                <w:bCs/>
                <w:spacing w:val="-3"/>
                <w:szCs w:val="20"/>
              </w:rPr>
              <w:t xml:space="preserve"> </w:t>
            </w:r>
            <w:r w:rsidRPr="00E70EF8">
              <w:rPr>
                <w:rFonts w:cs="Times New Roman"/>
                <w:bCs/>
                <w:spacing w:val="1"/>
                <w:szCs w:val="20"/>
              </w:rPr>
              <w:t>a</w:t>
            </w:r>
            <w:r w:rsidRPr="00E70EF8">
              <w:rPr>
                <w:rFonts w:cs="Times New Roman"/>
                <w:bCs/>
                <w:szCs w:val="20"/>
              </w:rPr>
              <w:t>n</w:t>
            </w:r>
            <w:r w:rsidRPr="00E70EF8">
              <w:rPr>
                <w:rFonts w:cs="Times New Roman"/>
                <w:bCs/>
                <w:spacing w:val="1"/>
                <w:szCs w:val="20"/>
              </w:rPr>
              <w:t>a</w:t>
            </w:r>
            <w:r w:rsidRPr="00E70EF8">
              <w:rPr>
                <w:rFonts w:cs="Times New Roman"/>
                <w:bCs/>
                <w:szCs w:val="20"/>
              </w:rPr>
              <w:t>l</w:t>
            </w:r>
            <w:r w:rsidRPr="00E70EF8">
              <w:rPr>
                <w:rFonts w:cs="Times New Roman"/>
                <w:bCs/>
                <w:spacing w:val="1"/>
                <w:szCs w:val="20"/>
              </w:rPr>
              <w:t>og,</w:t>
            </w:r>
            <w:r w:rsidRPr="00E70EF8">
              <w:rPr>
                <w:rFonts w:cs="Times New Roman"/>
                <w:bCs/>
                <w:spacing w:val="-7"/>
                <w:szCs w:val="20"/>
              </w:rPr>
              <w:t xml:space="preserve"> </w:t>
            </w:r>
            <w:r w:rsidRPr="00E70EF8">
              <w:rPr>
                <w:rFonts w:cs="Times New Roman"/>
                <w:bCs/>
                <w:spacing w:val="1"/>
                <w:szCs w:val="20"/>
              </w:rPr>
              <w:t>a</w:t>
            </w:r>
            <w:r w:rsidRPr="00E70EF8">
              <w:rPr>
                <w:rFonts w:cs="Times New Roman"/>
                <w:bCs/>
                <w:szCs w:val="20"/>
              </w:rPr>
              <w:t>ll di</w:t>
            </w:r>
            <w:r w:rsidRPr="00E70EF8">
              <w:rPr>
                <w:rFonts w:cs="Times New Roman"/>
                <w:bCs/>
                <w:spacing w:val="1"/>
                <w:szCs w:val="20"/>
              </w:rPr>
              <w:t>g</w:t>
            </w:r>
            <w:r w:rsidRPr="00E70EF8">
              <w:rPr>
                <w:rFonts w:cs="Times New Roman"/>
                <w:bCs/>
                <w:szCs w:val="20"/>
              </w:rPr>
              <w:t>i</w:t>
            </w:r>
            <w:r w:rsidRPr="00E70EF8">
              <w:rPr>
                <w:rFonts w:cs="Times New Roman"/>
                <w:bCs/>
                <w:spacing w:val="1"/>
                <w:szCs w:val="20"/>
              </w:rPr>
              <w:t>ta</w:t>
            </w:r>
            <w:r w:rsidRPr="00E70EF8">
              <w:rPr>
                <w:rFonts w:cs="Times New Roman"/>
                <w:bCs/>
                <w:szCs w:val="20"/>
              </w:rPr>
              <w:t>l,</w:t>
            </w:r>
            <w:r w:rsidRPr="00E70EF8">
              <w:rPr>
                <w:rFonts w:cs="Times New Roman"/>
                <w:bCs/>
                <w:spacing w:val="-5"/>
                <w:szCs w:val="20"/>
              </w:rPr>
              <w:t xml:space="preserve"> </w:t>
            </w:r>
            <w:r w:rsidRPr="00E70EF8">
              <w:rPr>
                <w:rFonts w:cs="Times New Roman"/>
                <w:bCs/>
                <w:spacing w:val="1"/>
                <w:szCs w:val="20"/>
              </w:rPr>
              <w:t>o</w:t>
            </w:r>
            <w:r w:rsidRPr="00E70EF8">
              <w:rPr>
                <w:rFonts w:cs="Times New Roman"/>
                <w:bCs/>
                <w:szCs w:val="20"/>
              </w:rPr>
              <w:t>r</w:t>
            </w:r>
            <w:r w:rsidRPr="00E70EF8">
              <w:rPr>
                <w:rFonts w:cs="Times New Roman"/>
                <w:bCs/>
                <w:spacing w:val="-1"/>
                <w:szCs w:val="20"/>
              </w:rPr>
              <w:t xml:space="preserve"> </w:t>
            </w:r>
            <w:r w:rsidRPr="00E70EF8">
              <w:rPr>
                <w:rFonts w:cs="Times New Roman"/>
                <w:bCs/>
                <w:spacing w:val="1"/>
                <w:szCs w:val="20"/>
              </w:rPr>
              <w:t>a</w:t>
            </w:r>
            <w:r w:rsidRPr="00E70EF8">
              <w:rPr>
                <w:rFonts w:cs="Times New Roman"/>
                <w:bCs/>
                <w:szCs w:val="20"/>
              </w:rPr>
              <w:t>ll</w:t>
            </w:r>
            <w:r w:rsidRPr="00E70EF8">
              <w:rPr>
                <w:rFonts w:cs="Times New Roman"/>
                <w:bCs/>
                <w:spacing w:val="-2"/>
                <w:szCs w:val="20"/>
              </w:rPr>
              <w:t xml:space="preserve"> </w:t>
            </w:r>
            <w:r w:rsidRPr="00E70EF8">
              <w:rPr>
                <w:rFonts w:cs="Times New Roman"/>
                <w:bCs/>
                <w:szCs w:val="20"/>
              </w:rPr>
              <w:t>h</w:t>
            </w:r>
            <w:r w:rsidRPr="00E70EF8">
              <w:rPr>
                <w:rFonts w:cs="Times New Roman"/>
                <w:bCs/>
                <w:spacing w:val="1"/>
                <w:szCs w:val="20"/>
              </w:rPr>
              <w:t>y</w:t>
            </w:r>
            <w:r w:rsidRPr="00E70EF8">
              <w:rPr>
                <w:rFonts w:cs="Times New Roman"/>
                <w:bCs/>
                <w:szCs w:val="20"/>
              </w:rPr>
              <w:t>dr</w:t>
            </w:r>
            <w:r w:rsidRPr="00E70EF8">
              <w:rPr>
                <w:rFonts w:cs="Times New Roman"/>
                <w:bCs/>
                <w:spacing w:val="1"/>
                <w:szCs w:val="20"/>
              </w:rPr>
              <w:t>a</w:t>
            </w:r>
            <w:r w:rsidRPr="00E70EF8">
              <w:rPr>
                <w:rFonts w:cs="Times New Roman"/>
                <w:bCs/>
                <w:szCs w:val="20"/>
              </w:rPr>
              <w:t>ulic</w:t>
            </w:r>
            <w:r w:rsidRPr="00E70EF8">
              <w:rPr>
                <w:rFonts w:cs="Times New Roman"/>
                <w:bCs/>
                <w:spacing w:val="1"/>
                <w:szCs w:val="20"/>
              </w:rPr>
              <w:t>.</w:t>
            </w:r>
            <w:r w:rsidRPr="00E70EF8">
              <w:rPr>
                <w:rFonts w:cs="Times New Roman"/>
                <w:bCs/>
                <w:szCs w:val="20"/>
              </w:rPr>
              <w:t>)</w:t>
            </w:r>
          </w:p>
          <w:p w14:paraId="03371421" w14:textId="77777777" w:rsidR="005D1415" w:rsidRPr="00E70EF8" w:rsidRDefault="005D1415" w:rsidP="003B7B9A">
            <w:pPr>
              <w:spacing w:after="0"/>
            </w:pPr>
          </w:p>
        </w:tc>
      </w:tr>
    </w:tbl>
    <w:p w14:paraId="456C4671" w14:textId="77777777" w:rsidR="0083557D" w:rsidRPr="00F24925" w:rsidRDefault="00ED22C4" w:rsidP="00F24925">
      <w:pPr>
        <w:spacing w:before="240" w:after="0"/>
        <w:rPr>
          <w:b/>
        </w:rPr>
      </w:pPr>
      <w:r w:rsidRPr="00F24925">
        <w:rPr>
          <w:b/>
        </w:rPr>
        <w:lastRenderedPageBreak/>
        <w:t xml:space="preserve">Discussion/Conclusion: </w:t>
      </w:r>
    </w:p>
    <w:p w14:paraId="65D73B75" w14:textId="09E7A23C" w:rsidR="00CB283A" w:rsidRDefault="00534AB0" w:rsidP="00F24925">
      <w:r>
        <w:t>With respect to Requirement</w:t>
      </w:r>
      <w:r w:rsidR="00C842FB">
        <w:t xml:space="preserve"> 5</w:t>
      </w:r>
      <w:r w:rsidR="0083557D">
        <w:t xml:space="preserve">. of the </w:t>
      </w:r>
      <w:r w:rsidR="0083557D">
        <w:rPr>
          <w:rFonts w:cs="Times New Roman"/>
          <w:szCs w:val="20"/>
        </w:rPr>
        <w:t>r</w:t>
      </w:r>
      <w:r w:rsidR="0083557D" w:rsidRPr="00153428">
        <w:rPr>
          <w:rFonts w:cs="Times New Roman"/>
          <w:szCs w:val="20"/>
        </w:rPr>
        <w:t>ev</w:t>
      </w:r>
      <w:r>
        <w:rPr>
          <w:rFonts w:cs="Times New Roman"/>
          <w:szCs w:val="20"/>
        </w:rPr>
        <w:t xml:space="preserve">ised proposal </w:t>
      </w:r>
      <w:r w:rsidR="00544CCD">
        <w:rPr>
          <w:rFonts w:cs="Times New Roman"/>
          <w:szCs w:val="20"/>
        </w:rPr>
        <w:t>for</w:t>
      </w:r>
      <w:r>
        <w:rPr>
          <w:rFonts w:cs="Times New Roman"/>
          <w:szCs w:val="20"/>
        </w:rPr>
        <w:t xml:space="preserve"> </w:t>
      </w:r>
      <w:r w:rsidR="0083557D">
        <w:rPr>
          <w:rFonts w:cs="Times New Roman"/>
          <w:szCs w:val="20"/>
        </w:rPr>
        <w:t>the l</w:t>
      </w:r>
      <w:r w:rsidR="0083557D" w:rsidRPr="00153428">
        <w:rPr>
          <w:rFonts w:cs="Times New Roman"/>
          <w:szCs w:val="20"/>
        </w:rPr>
        <w:t xml:space="preserve">oad </w:t>
      </w:r>
      <w:r w:rsidR="0083557D">
        <w:rPr>
          <w:rFonts w:cs="Times New Roman"/>
          <w:szCs w:val="20"/>
        </w:rPr>
        <w:t>cell substitution p</w:t>
      </w:r>
      <w:r w:rsidR="0083557D" w:rsidRPr="00153428">
        <w:rPr>
          <w:rFonts w:cs="Times New Roman"/>
          <w:szCs w:val="20"/>
        </w:rPr>
        <w:t>olicy</w:t>
      </w:r>
      <w:r>
        <w:rPr>
          <w:rFonts w:cs="Times New Roman"/>
          <w:szCs w:val="20"/>
        </w:rPr>
        <w:t xml:space="preserve">, an industry member </w:t>
      </w:r>
      <w:r w:rsidR="0083557D">
        <w:rPr>
          <w:rFonts w:cs="Times New Roman"/>
          <w:szCs w:val="20"/>
        </w:rPr>
        <w:t>asked, “I</w:t>
      </w:r>
      <w:r w:rsidR="00CB283A">
        <w:t>f the o</w:t>
      </w:r>
      <w:r w:rsidR="0083557D">
        <w:t>riginal load cell is replaced</w:t>
      </w:r>
      <w:r w:rsidR="00CB283A">
        <w:t xml:space="preserve"> with one that </w:t>
      </w:r>
      <w:r w:rsidR="0083557D">
        <w:t xml:space="preserve">has a capacity equal to </w:t>
      </w:r>
      <w:r w:rsidR="00CB283A">
        <w:t>85</w:t>
      </w:r>
      <w:r w:rsidR="00F24925">
        <w:t> </w:t>
      </w:r>
      <w:r w:rsidR="00CB283A">
        <w:t xml:space="preserve">% </w:t>
      </w:r>
      <w:r w:rsidR="0083557D">
        <w:t xml:space="preserve">of the original load cell </w:t>
      </w:r>
      <w:r w:rsidR="00CB283A">
        <w:t xml:space="preserve">and then </w:t>
      </w:r>
      <w:r w:rsidR="001712F8">
        <w:t>that load cell needs to be replaced</w:t>
      </w:r>
      <w:r w:rsidR="0083557D">
        <w:t xml:space="preserve"> </w:t>
      </w:r>
      <w:r w:rsidR="007D26E9">
        <w:t>at some later</w:t>
      </w:r>
      <w:r w:rsidR="001712F8">
        <w:t xml:space="preserve"> date</w:t>
      </w:r>
      <w:r w:rsidR="0083557D">
        <w:t xml:space="preserve">, </w:t>
      </w:r>
      <w:r w:rsidR="00CB283A">
        <w:t xml:space="preserve">how would one know that the original load cell had been </w:t>
      </w:r>
      <w:r w:rsidR="004C25EF">
        <w:t>replaced previously?</w:t>
      </w:r>
      <w:r w:rsidR="00CB283A">
        <w:t xml:space="preserve">  </w:t>
      </w:r>
      <w:r w:rsidR="00544CCD">
        <w:t xml:space="preserve">That is, unless replacement of a load cell is documented and made known to a technician performing work on a scale, </w:t>
      </w:r>
      <w:r w:rsidR="00463DBE">
        <w:t>then couldn’</w:t>
      </w:r>
      <w:r w:rsidR="000A2273">
        <w:t>t the 85</w:t>
      </w:r>
      <w:r w:rsidR="00F24925">
        <w:t> </w:t>
      </w:r>
      <w:r w:rsidR="000A2273">
        <w:t>% allowable reduction in load cell capacity be applied multiple times?</w:t>
      </w:r>
      <w:r w:rsidR="004C25EF">
        <w:t>”</w:t>
      </w:r>
      <w:r w:rsidR="000A2273">
        <w:t xml:space="preserve"> </w:t>
      </w:r>
      <w:r w:rsidR="00463DBE">
        <w:t xml:space="preserve"> </w:t>
      </w:r>
      <w:r w:rsidR="000A2273">
        <w:t xml:space="preserve">In response to this concern, </w:t>
      </w:r>
      <w:r w:rsidR="00463DBE">
        <w:t xml:space="preserve">Mr. Darrell Flocken (NCWM) </w:t>
      </w:r>
      <w:r>
        <w:t>acknowledged</w:t>
      </w:r>
      <w:r w:rsidR="000A2273">
        <w:t xml:space="preserve"> that this further reduction </w:t>
      </w:r>
      <w:r w:rsidR="001712F8">
        <w:t xml:space="preserve">in load cell capacity </w:t>
      </w:r>
      <w:r>
        <w:t xml:space="preserve">quite possibly </w:t>
      </w:r>
      <w:r w:rsidR="001712F8">
        <w:t>could occur</w:t>
      </w:r>
      <w:r w:rsidR="008123D7">
        <w:t xml:space="preserve">.  </w:t>
      </w:r>
      <w:r w:rsidR="00950BD5">
        <w:t xml:space="preserve">He </w:t>
      </w:r>
      <w:r w:rsidR="008123D7">
        <w:t>reminded members of the Sector that it had been</w:t>
      </w:r>
      <w:r w:rsidR="000A2273">
        <w:t xml:space="preserve"> </w:t>
      </w:r>
      <w:r w:rsidR="00CB283A">
        <w:t xml:space="preserve">agreed </w:t>
      </w:r>
      <w:r w:rsidR="000A2273">
        <w:t>at last year’s meeting</w:t>
      </w:r>
      <w:r w:rsidR="004C25EF">
        <w:t xml:space="preserve">, </w:t>
      </w:r>
      <w:r w:rsidR="000A2273">
        <w:t>the additional reduction</w:t>
      </w:r>
      <w:r w:rsidR="004C25EF">
        <w:t xml:space="preserve"> </w:t>
      </w:r>
      <w:r w:rsidR="007D26E9">
        <w:t xml:space="preserve">in load cell capacity </w:t>
      </w:r>
      <w:r w:rsidR="00950BD5">
        <w:t>isn’t of critical</w:t>
      </w:r>
      <w:r w:rsidR="00CB283A">
        <w:t xml:space="preserve"> </w:t>
      </w:r>
      <w:r w:rsidR="00950BD5">
        <w:t xml:space="preserve">concern </w:t>
      </w:r>
      <w:r w:rsidR="00CB283A">
        <w:t xml:space="preserve">providing </w:t>
      </w:r>
      <w:r w:rsidR="000A2273">
        <w:t xml:space="preserve">the </w:t>
      </w:r>
      <w:proofErr w:type="spellStart"/>
      <w:r w:rsidR="00CB283A">
        <w:t>V</w:t>
      </w:r>
      <w:r w:rsidR="00CB283A" w:rsidRPr="00153428">
        <w:rPr>
          <w:vertAlign w:val="subscript"/>
        </w:rPr>
        <w:t>min</w:t>
      </w:r>
      <w:proofErr w:type="spellEnd"/>
      <w:r w:rsidR="00CB283A">
        <w:t xml:space="preserve"> </w:t>
      </w:r>
      <w:r w:rsidR="000A2273">
        <w:t xml:space="preserve">formula in Scales Code </w:t>
      </w:r>
      <w:proofErr w:type="gramStart"/>
      <w:r w:rsidR="000A2273">
        <w:t>paragraph</w:t>
      </w:r>
      <w:proofErr w:type="gramEnd"/>
      <w:r w:rsidR="000A2273">
        <w:t xml:space="preserve"> </w:t>
      </w:r>
      <w:r w:rsidR="000A2273" w:rsidRPr="00153428">
        <w:rPr>
          <w:rFonts w:eastAsia="Calibri" w:cs="Times New Roman"/>
          <w:szCs w:val="20"/>
        </w:rPr>
        <w:t>S.5.4.</w:t>
      </w:r>
      <w:r w:rsidR="00F24925">
        <w:rPr>
          <w:rFonts w:eastAsia="Calibri" w:cs="Times New Roman"/>
          <w:szCs w:val="20"/>
        </w:rPr>
        <w:t> </w:t>
      </w:r>
      <w:r w:rsidR="000A2273" w:rsidRPr="00153428">
        <w:rPr>
          <w:rFonts w:eastAsia="Calibri" w:cs="Times New Roman"/>
          <w:szCs w:val="20"/>
        </w:rPr>
        <w:t>Relationship of Load Cell Verification Interval Value to the Scale Division</w:t>
      </w:r>
      <w:r w:rsidR="000A2273">
        <w:t xml:space="preserve"> </w:t>
      </w:r>
      <w:r>
        <w:t>is</w:t>
      </w:r>
      <w:r w:rsidR="00CB283A">
        <w:t xml:space="preserve"> met and</w:t>
      </w:r>
      <w:r>
        <w:t xml:space="preserve"> </w:t>
      </w:r>
      <w:r w:rsidR="000A2273">
        <w:t xml:space="preserve">the device </w:t>
      </w:r>
      <w:r>
        <w:t xml:space="preserve">meets accuracy requirements </w:t>
      </w:r>
      <w:r w:rsidR="001712F8">
        <w:t>when tested</w:t>
      </w:r>
      <w:r w:rsidR="00AE2477">
        <w:t xml:space="preserve"> with</w:t>
      </w:r>
      <w:r w:rsidR="00544CCD">
        <w:t xml:space="preserve"> </w:t>
      </w:r>
      <w:r w:rsidR="00AE2477">
        <w:t xml:space="preserve">the replacement load cell(s) installed.  </w:t>
      </w:r>
      <w:r w:rsidR="002B6724">
        <w:t xml:space="preserve">Several members of the Sector </w:t>
      </w:r>
      <w:r w:rsidR="00950BD5">
        <w:t xml:space="preserve">acknowledged agreement.  </w:t>
      </w:r>
    </w:p>
    <w:p w14:paraId="5E383538" w14:textId="787593AE" w:rsidR="00ED22C4" w:rsidRPr="00153428" w:rsidRDefault="008123D7" w:rsidP="00F24925">
      <w:pPr>
        <w:autoSpaceDE w:val="0"/>
        <w:autoSpaceDN w:val="0"/>
        <w:adjustRightInd w:val="0"/>
        <w:spacing w:before="61"/>
        <w:ind w:left="40" w:right="-20"/>
        <w:rPr>
          <w:rFonts w:cs="Times New Roman"/>
          <w:szCs w:val="20"/>
          <w:u w:val="single"/>
        </w:rPr>
      </w:pPr>
      <w:r>
        <w:t>It was noted</w:t>
      </w:r>
      <w:r w:rsidR="001712F8">
        <w:t xml:space="preserve"> </w:t>
      </w:r>
      <w:r w:rsidR="00534AB0">
        <w:t>by an</w:t>
      </w:r>
      <w:r w:rsidR="009E218B">
        <w:t>other</w:t>
      </w:r>
      <w:r>
        <w:t xml:space="preserve"> industry member </w:t>
      </w:r>
      <w:r w:rsidR="001712F8">
        <w:t>that the policy</w:t>
      </w:r>
      <w:r w:rsidR="00534AB0">
        <w:t>,</w:t>
      </w:r>
      <w:r w:rsidR="001712F8">
        <w:t xml:space="preserve"> as revised</w:t>
      </w:r>
      <w:r w:rsidR="00534AB0">
        <w:t>,</w:t>
      </w:r>
      <w:r w:rsidR="001712F8">
        <w:t xml:space="preserve"> would </w:t>
      </w:r>
      <w:r w:rsidR="001712F8" w:rsidRPr="00153428">
        <w:rPr>
          <w:i/>
        </w:rPr>
        <w:t>not</w:t>
      </w:r>
      <w:r w:rsidR="001712F8">
        <w:t xml:space="preserve"> allow a six-</w:t>
      </w:r>
      <w:r w:rsidR="00CB283A">
        <w:t xml:space="preserve">wire </w:t>
      </w:r>
      <w:r w:rsidR="009E218B">
        <w:t xml:space="preserve">load </w:t>
      </w:r>
      <w:r w:rsidR="00CB283A">
        <w:t xml:space="preserve">cell to be replaced with </w:t>
      </w:r>
      <w:r>
        <w:t>one that has</w:t>
      </w:r>
      <w:r w:rsidR="007D26E9">
        <w:t xml:space="preserve"> only </w:t>
      </w:r>
      <w:r w:rsidR="001712F8">
        <w:t>four-wire</w:t>
      </w:r>
      <w:r w:rsidR="007D26E9">
        <w:t>s</w:t>
      </w:r>
      <w:r w:rsidR="005D11CE">
        <w:t>;</w:t>
      </w:r>
      <w:r w:rsidR="00CB283A">
        <w:t xml:space="preserve"> </w:t>
      </w:r>
      <w:r w:rsidR="00C40326">
        <w:t>yet</w:t>
      </w:r>
      <w:r w:rsidR="005D11CE">
        <w:t>,</w:t>
      </w:r>
      <w:r w:rsidR="00C40326">
        <w:t xml:space="preserve"> </w:t>
      </w:r>
      <w:r w:rsidR="002A46FA">
        <w:t>in some cases, such replacement could be deemed</w:t>
      </w:r>
      <w:r w:rsidR="00C40326">
        <w:t xml:space="preserve"> acceptable</w:t>
      </w:r>
      <w:r w:rsidR="005D11CE">
        <w:t xml:space="preserve"> and</w:t>
      </w:r>
      <w:r w:rsidR="00950BD5">
        <w:t xml:space="preserve"> </w:t>
      </w:r>
      <w:r w:rsidR="005D11CE">
        <w:t xml:space="preserve">the </w:t>
      </w:r>
      <w:r w:rsidR="008153F2">
        <w:t xml:space="preserve">scale </w:t>
      </w:r>
      <w:r w:rsidR="005D11CE">
        <w:t xml:space="preserve">receiving the replacement </w:t>
      </w:r>
      <w:r w:rsidR="00EA6387">
        <w:t xml:space="preserve">six-wire </w:t>
      </w:r>
      <w:r w:rsidR="005D11CE">
        <w:t xml:space="preserve">cell(s) would still </w:t>
      </w:r>
      <w:proofErr w:type="gramStart"/>
      <w:r w:rsidR="005D11CE">
        <w:t xml:space="preserve">be capable of </w:t>
      </w:r>
      <w:r w:rsidR="008153F2">
        <w:t>performing</w:t>
      </w:r>
      <w:proofErr w:type="gramEnd"/>
      <w:r w:rsidR="008153F2">
        <w:t xml:space="preserve"> within accuracy requirements</w:t>
      </w:r>
      <w:r w:rsidR="00950BD5">
        <w:t xml:space="preserve">. </w:t>
      </w:r>
      <w:r w:rsidR="00C40326">
        <w:t xml:space="preserve">  </w:t>
      </w:r>
      <w:r w:rsidR="00CB283A">
        <w:t>Today’s technology also</w:t>
      </w:r>
      <w:r w:rsidR="002A46FA">
        <w:t xml:space="preserve"> makes possible</w:t>
      </w:r>
      <w:r w:rsidR="00CB283A">
        <w:t xml:space="preserve"> the use of different </w:t>
      </w:r>
      <w:r w:rsidR="001712F8">
        <w:t xml:space="preserve">types of </w:t>
      </w:r>
      <w:r w:rsidR="00CB283A">
        <w:t xml:space="preserve">cells in a system </w:t>
      </w:r>
      <w:r w:rsidR="00F24925">
        <w:t>(</w:t>
      </w:r>
      <w:r w:rsidR="00CB283A">
        <w:t>e.g.</w:t>
      </w:r>
      <w:r w:rsidR="00D7286E">
        <w:t>,</w:t>
      </w:r>
      <w:r w:rsidR="00CB283A">
        <w:t xml:space="preserve"> hydraulic, digital, </w:t>
      </w:r>
      <w:r w:rsidR="008A1A6C">
        <w:t>and analog</w:t>
      </w:r>
      <w:r w:rsidR="00F24925">
        <w:t>)</w:t>
      </w:r>
      <w:r w:rsidR="00CB283A">
        <w:t xml:space="preserve">.  </w:t>
      </w:r>
      <w:r w:rsidR="00EE4E70">
        <w:t>S</w:t>
      </w:r>
      <w:r w:rsidR="00EA6387">
        <w:t xml:space="preserve">everal members of the </w:t>
      </w:r>
      <w:r w:rsidR="00A65041">
        <w:t xml:space="preserve">Sector </w:t>
      </w:r>
      <w:r w:rsidR="00EA6387">
        <w:t xml:space="preserve">voiced agreement </w:t>
      </w:r>
      <w:r w:rsidR="00EE4E70">
        <w:t xml:space="preserve">with these points.  </w:t>
      </w:r>
      <w:r w:rsidR="00C40326">
        <w:t xml:space="preserve">In response to these additional </w:t>
      </w:r>
      <w:r w:rsidR="002A46FA">
        <w:t>comments</w:t>
      </w:r>
      <w:r w:rsidR="00C40326">
        <w:t xml:space="preserve">, Mr. Flocken stated that </w:t>
      </w:r>
      <w:r w:rsidR="002A46FA">
        <w:t xml:space="preserve">the </w:t>
      </w:r>
      <w:r w:rsidR="00C40326">
        <w:t>intent of Requirement</w:t>
      </w:r>
      <w:r w:rsidR="003A69A2">
        <w:t xml:space="preserve"> 4</w:t>
      </w:r>
      <w:r w:rsidR="001712F8">
        <w:t>.</w:t>
      </w:r>
      <w:r w:rsidR="003A69A2">
        <w:t xml:space="preserve"> </w:t>
      </w:r>
      <w:r w:rsidR="00C40326">
        <w:t>is</w:t>
      </w:r>
      <w:r w:rsidR="003A69A2">
        <w:t xml:space="preserve"> to p</w:t>
      </w:r>
      <w:r w:rsidR="00F24925">
        <w:t>revent the mixing of technology</w:t>
      </w:r>
      <w:r w:rsidR="003A69A2">
        <w:t xml:space="preserve"> </w:t>
      </w:r>
      <w:r w:rsidR="00F24925">
        <w:t>(</w:t>
      </w:r>
      <w:r w:rsidR="003A69A2">
        <w:t>e.g.,</w:t>
      </w:r>
      <w:r w:rsidR="003A69A2" w:rsidRPr="003A69A2">
        <w:rPr>
          <w:rFonts w:cs="Times New Roman"/>
          <w:szCs w:val="20"/>
        </w:rPr>
        <w:t xml:space="preserve"> </w:t>
      </w:r>
      <w:r w:rsidR="003A69A2" w:rsidRPr="00E70EF8">
        <w:rPr>
          <w:rFonts w:cs="Times New Roman"/>
          <w:szCs w:val="20"/>
        </w:rPr>
        <w:t>canister compression</w:t>
      </w:r>
      <w:r w:rsidR="00C40326">
        <w:rPr>
          <w:rFonts w:cs="Times New Roman"/>
          <w:szCs w:val="20"/>
        </w:rPr>
        <w:t xml:space="preserve"> with</w:t>
      </w:r>
      <w:r w:rsidR="003A69A2" w:rsidRPr="00E70EF8">
        <w:rPr>
          <w:rFonts w:cs="Times New Roman"/>
          <w:szCs w:val="20"/>
        </w:rPr>
        <w:t xml:space="preserve"> dual ended shear beam</w:t>
      </w:r>
      <w:r w:rsidR="002B6724">
        <w:rPr>
          <w:rFonts w:cs="Times New Roman"/>
          <w:szCs w:val="20"/>
        </w:rPr>
        <w:t>, etc</w:t>
      </w:r>
      <w:r w:rsidR="00C40326">
        <w:rPr>
          <w:rFonts w:cs="Times New Roman"/>
          <w:szCs w:val="20"/>
        </w:rPr>
        <w:t>.</w:t>
      </w:r>
      <w:r w:rsidR="00F24925">
        <w:rPr>
          <w:rFonts w:cs="Times New Roman"/>
          <w:szCs w:val="20"/>
        </w:rPr>
        <w:t>)</w:t>
      </w:r>
      <w:r w:rsidR="00C40326">
        <w:rPr>
          <w:rFonts w:cs="Times New Roman"/>
          <w:szCs w:val="20"/>
        </w:rPr>
        <w:t xml:space="preserve">  The intent of Requirement</w:t>
      </w:r>
      <w:r w:rsidR="003A69A2">
        <w:rPr>
          <w:rFonts w:cs="Times New Roman"/>
          <w:szCs w:val="20"/>
        </w:rPr>
        <w:t xml:space="preserve"> </w:t>
      </w:r>
      <w:r w:rsidR="003A69A2">
        <w:t>6</w:t>
      </w:r>
      <w:r w:rsidR="00C40326">
        <w:t>.</w:t>
      </w:r>
      <w:r w:rsidR="003A69A2">
        <w:t xml:space="preserve"> is to prevent</w:t>
      </w:r>
      <w:r>
        <w:t xml:space="preserve"> substituting </w:t>
      </w:r>
      <w:r w:rsidR="002A46FA">
        <w:t xml:space="preserve">a </w:t>
      </w:r>
      <w:proofErr w:type="gramStart"/>
      <w:r w:rsidR="002A46FA">
        <w:t>particular type of load</w:t>
      </w:r>
      <w:proofErr w:type="gramEnd"/>
      <w:r w:rsidR="002A46FA">
        <w:t xml:space="preserve"> cell with another of the same type, for example, substituting </w:t>
      </w:r>
      <w:r w:rsidR="003A69A2">
        <w:t xml:space="preserve">a canister </w:t>
      </w:r>
      <w:r w:rsidR="00C40326">
        <w:t>load c</w:t>
      </w:r>
      <w:r w:rsidR="003A69A2">
        <w:t xml:space="preserve">ell </w:t>
      </w:r>
      <w:r w:rsidR="002A46FA">
        <w:t xml:space="preserve">with another canister load </w:t>
      </w:r>
      <w:r w:rsidR="002A46FA">
        <w:lastRenderedPageBreak/>
        <w:t xml:space="preserve">cell </w:t>
      </w:r>
      <w:r w:rsidR="003A69A2">
        <w:t>that is</w:t>
      </w:r>
      <w:r w:rsidR="00DE762C">
        <w:t>, perhaps</w:t>
      </w:r>
      <w:r w:rsidR="00EA6387">
        <w:t>,</w:t>
      </w:r>
      <w:r w:rsidR="00DE762C">
        <w:t xml:space="preserve"> of different dimension (e.g., </w:t>
      </w:r>
      <w:r w:rsidR="001712F8">
        <w:t>taller</w:t>
      </w:r>
      <w:r w:rsidR="00DE762C">
        <w:t>)</w:t>
      </w:r>
      <w:r w:rsidR="002B6724">
        <w:t xml:space="preserve"> than the</w:t>
      </w:r>
      <w:r w:rsidR="003A69A2">
        <w:t xml:space="preserve"> one currently used.  </w:t>
      </w:r>
      <w:r w:rsidR="00950BD5">
        <w:t xml:space="preserve"> </w:t>
      </w:r>
      <w:r w:rsidR="00EE4E70">
        <w:t>T</w:t>
      </w:r>
      <w:r>
        <w:t xml:space="preserve">he </w:t>
      </w:r>
      <w:r w:rsidR="00EE4E70">
        <w:t>Sector concluded</w:t>
      </w:r>
      <w:r w:rsidR="008A1A6C">
        <w:t xml:space="preserve"> </w:t>
      </w:r>
      <w:r w:rsidR="00F83E3C">
        <w:t xml:space="preserve">that no </w:t>
      </w:r>
      <w:r w:rsidR="00A92048">
        <w:t xml:space="preserve">additional </w:t>
      </w:r>
      <w:r w:rsidR="00F83E3C">
        <w:t xml:space="preserve">changes were needed to </w:t>
      </w:r>
      <w:r w:rsidR="00EE4E70">
        <w:t xml:space="preserve">the </w:t>
      </w:r>
      <w:r w:rsidR="00EE4E70">
        <w:rPr>
          <w:rFonts w:cs="Times New Roman"/>
          <w:szCs w:val="20"/>
        </w:rPr>
        <w:t xml:space="preserve">proposal </w:t>
      </w:r>
      <w:r w:rsidR="000846B4">
        <w:rPr>
          <w:rFonts w:cs="Times New Roman"/>
          <w:szCs w:val="20"/>
        </w:rPr>
        <w:t xml:space="preserve">as revised by Mr. Flocken </w:t>
      </w:r>
      <w:r w:rsidR="00DB025D">
        <w:rPr>
          <w:rFonts w:cs="Times New Roman"/>
          <w:szCs w:val="20"/>
        </w:rPr>
        <w:t xml:space="preserve">for consideration at the 2015 WS Meeting, </w:t>
      </w:r>
      <w:r w:rsidR="000846B4">
        <w:rPr>
          <w:rFonts w:cs="Times New Roman"/>
          <w:szCs w:val="20"/>
        </w:rPr>
        <w:t xml:space="preserve">and agreed </w:t>
      </w:r>
      <w:r w:rsidR="00EE4E70">
        <w:t xml:space="preserve">to recommend </w:t>
      </w:r>
      <w:r w:rsidR="00DB025D">
        <w:t xml:space="preserve">the proposal (as shown in the text box above </w:t>
      </w:r>
      <w:r w:rsidR="00D7286E">
        <w:t xml:space="preserve">and </w:t>
      </w:r>
      <w:r w:rsidR="00DB025D">
        <w:t>beneath the title</w:t>
      </w:r>
      <w:r w:rsidR="00D7286E">
        <w:t>,</w:t>
      </w:r>
      <w:r w:rsidR="00DB025D">
        <w:t xml:space="preserve"> “</w:t>
      </w:r>
      <w:r w:rsidR="00DB025D" w:rsidRPr="00E70EF8">
        <w:rPr>
          <w:rFonts w:cs="Times New Roman"/>
          <w:szCs w:val="20"/>
          <w:u w:val="single"/>
        </w:rPr>
        <w:t>Revised Proposal for the Load</w:t>
      </w:r>
      <w:r w:rsidR="00DB025D">
        <w:rPr>
          <w:rFonts w:cs="Times New Roman"/>
          <w:szCs w:val="20"/>
          <w:u w:val="single"/>
        </w:rPr>
        <w:t xml:space="preserve"> Cell Substitution Policy</w:t>
      </w:r>
      <w:r w:rsidR="00D7286E">
        <w:rPr>
          <w:rFonts w:cs="Times New Roman"/>
          <w:szCs w:val="20"/>
        </w:rPr>
        <w:t xml:space="preserve">”) </w:t>
      </w:r>
      <w:r w:rsidR="00A92048">
        <w:rPr>
          <w:rFonts w:cs="Times New Roman"/>
          <w:szCs w:val="20"/>
        </w:rPr>
        <w:t xml:space="preserve">be inserted into Publication 14 to replace the current policy.  </w:t>
      </w:r>
    </w:p>
    <w:p w14:paraId="253F2761" w14:textId="77777777" w:rsidR="00257E14" w:rsidRPr="00257E14" w:rsidRDefault="00257E14" w:rsidP="002B6E33">
      <w:pPr>
        <w:pStyle w:val="Heading1"/>
      </w:pPr>
      <w:bookmarkStart w:id="4947" w:name="_Toc399335786"/>
      <w:bookmarkStart w:id="4948" w:name="_Toc399336118"/>
      <w:bookmarkStart w:id="4949" w:name="_Toc486341822"/>
      <w:bookmarkEnd w:id="4947"/>
      <w:bookmarkEnd w:id="4948"/>
      <w:r w:rsidRPr="00257E14">
        <w:t>NEW ITEMS</w:t>
      </w:r>
      <w:bookmarkEnd w:id="4949"/>
    </w:p>
    <w:p w14:paraId="02D66DF0" w14:textId="77777777" w:rsidR="005277A5" w:rsidRPr="003C2CE9" w:rsidRDefault="005277A5" w:rsidP="002B6E33">
      <w:pPr>
        <w:pStyle w:val="ItemHeading"/>
        <w:spacing w:before="0"/>
      </w:pPr>
      <w:bookmarkStart w:id="4950" w:name="_Toc394392775"/>
      <w:bookmarkStart w:id="4951" w:name="_Toc394393840"/>
      <w:bookmarkStart w:id="4952" w:name="_Toc394398161"/>
      <w:bookmarkStart w:id="4953" w:name="_Toc394410803"/>
      <w:bookmarkStart w:id="4954" w:name="_Toc394411551"/>
      <w:bookmarkStart w:id="4955" w:name="_Toc394392776"/>
      <w:bookmarkStart w:id="4956" w:name="_Toc394393841"/>
      <w:bookmarkStart w:id="4957" w:name="_Toc394398162"/>
      <w:bookmarkStart w:id="4958" w:name="_Toc394410804"/>
      <w:bookmarkStart w:id="4959" w:name="_Toc394411552"/>
      <w:bookmarkStart w:id="4960" w:name="_Toc394392777"/>
      <w:bookmarkStart w:id="4961" w:name="_Toc394393842"/>
      <w:bookmarkStart w:id="4962" w:name="_Toc394398163"/>
      <w:bookmarkStart w:id="4963" w:name="_Toc394410805"/>
      <w:bookmarkStart w:id="4964" w:name="_Toc394411553"/>
      <w:bookmarkStart w:id="4965" w:name="_Toc394392778"/>
      <w:bookmarkStart w:id="4966" w:name="_Toc394393843"/>
      <w:bookmarkStart w:id="4967" w:name="_Toc394398164"/>
      <w:bookmarkStart w:id="4968" w:name="_Toc394410806"/>
      <w:bookmarkStart w:id="4969" w:name="_Toc394411554"/>
      <w:bookmarkStart w:id="4970" w:name="_Toc394392779"/>
      <w:bookmarkStart w:id="4971" w:name="_Toc394393844"/>
      <w:bookmarkStart w:id="4972" w:name="_Toc394398165"/>
      <w:bookmarkStart w:id="4973" w:name="_Toc394410807"/>
      <w:bookmarkStart w:id="4974" w:name="_Toc394411555"/>
      <w:bookmarkStart w:id="4975" w:name="_Toc394392780"/>
      <w:bookmarkStart w:id="4976" w:name="_Toc394393845"/>
      <w:bookmarkStart w:id="4977" w:name="_Toc394398166"/>
      <w:bookmarkStart w:id="4978" w:name="_Toc394410808"/>
      <w:bookmarkStart w:id="4979" w:name="_Toc394411556"/>
      <w:bookmarkStart w:id="4980" w:name="_Toc394392781"/>
      <w:bookmarkStart w:id="4981" w:name="_Toc394393846"/>
      <w:bookmarkStart w:id="4982" w:name="_Toc394398167"/>
      <w:bookmarkStart w:id="4983" w:name="_Toc394410809"/>
      <w:bookmarkStart w:id="4984" w:name="_Toc394411557"/>
      <w:bookmarkStart w:id="4985" w:name="_Toc394392782"/>
      <w:bookmarkStart w:id="4986" w:name="_Toc394393847"/>
      <w:bookmarkStart w:id="4987" w:name="_Toc394398168"/>
      <w:bookmarkStart w:id="4988" w:name="_Toc394410810"/>
      <w:bookmarkStart w:id="4989" w:name="_Toc394411558"/>
      <w:bookmarkStart w:id="4990" w:name="_Toc394392783"/>
      <w:bookmarkStart w:id="4991" w:name="_Toc394393848"/>
      <w:bookmarkStart w:id="4992" w:name="_Toc394398169"/>
      <w:bookmarkStart w:id="4993" w:name="_Toc394410811"/>
      <w:bookmarkStart w:id="4994" w:name="_Toc394411559"/>
      <w:bookmarkStart w:id="4995" w:name="_Toc358627385"/>
      <w:bookmarkStart w:id="4996" w:name="_Toc358711895"/>
      <w:bookmarkStart w:id="4997" w:name="_Toc358712161"/>
      <w:bookmarkStart w:id="4998" w:name="_Toc358712418"/>
      <w:bookmarkStart w:id="4999" w:name="_Toc358712676"/>
      <w:bookmarkStart w:id="5000" w:name="_Toc358712933"/>
      <w:bookmarkStart w:id="5001" w:name="_Toc358723358"/>
      <w:bookmarkStart w:id="5002" w:name="_Toc358724795"/>
      <w:bookmarkStart w:id="5003" w:name="_Toc358727314"/>
      <w:bookmarkStart w:id="5004" w:name="_Toc358727542"/>
      <w:bookmarkStart w:id="5005" w:name="_Toc358727770"/>
      <w:bookmarkStart w:id="5006" w:name="_Toc358732516"/>
      <w:bookmarkStart w:id="5007" w:name="_Toc358732979"/>
      <w:bookmarkStart w:id="5008" w:name="_Toc358733210"/>
      <w:bookmarkStart w:id="5009" w:name="_Toc358733436"/>
      <w:bookmarkStart w:id="5010" w:name="_Toc360796070"/>
      <w:bookmarkStart w:id="5011" w:name="_Toc360796296"/>
      <w:bookmarkStart w:id="5012" w:name="_Toc360797258"/>
      <w:bookmarkStart w:id="5013" w:name="_Toc360798539"/>
      <w:bookmarkStart w:id="5014" w:name="_Toc360798767"/>
      <w:bookmarkStart w:id="5015" w:name="_Toc360798995"/>
      <w:bookmarkStart w:id="5016" w:name="_Toc360799221"/>
      <w:bookmarkStart w:id="5017" w:name="_Toc360799448"/>
      <w:bookmarkStart w:id="5018" w:name="_Toc360799673"/>
      <w:bookmarkStart w:id="5019" w:name="_Toc360799899"/>
      <w:bookmarkStart w:id="5020" w:name="_Toc360800126"/>
      <w:bookmarkStart w:id="5021" w:name="_Toc360800348"/>
      <w:bookmarkStart w:id="5022" w:name="_Toc394392784"/>
      <w:bookmarkStart w:id="5023" w:name="_Toc394393849"/>
      <w:bookmarkStart w:id="5024" w:name="_Toc394398170"/>
      <w:bookmarkStart w:id="5025" w:name="_Toc394410812"/>
      <w:bookmarkStart w:id="5026" w:name="_Toc394411560"/>
      <w:bookmarkStart w:id="5027" w:name="_Toc394392785"/>
      <w:bookmarkStart w:id="5028" w:name="_Toc394393850"/>
      <w:bookmarkStart w:id="5029" w:name="_Toc394398171"/>
      <w:bookmarkStart w:id="5030" w:name="_Toc394410813"/>
      <w:bookmarkStart w:id="5031" w:name="_Toc394411561"/>
      <w:bookmarkStart w:id="5032" w:name="_Toc358627388"/>
      <w:bookmarkStart w:id="5033" w:name="_Toc358711898"/>
      <w:bookmarkStart w:id="5034" w:name="_Toc358712164"/>
      <w:bookmarkStart w:id="5035" w:name="_Toc358712421"/>
      <w:bookmarkStart w:id="5036" w:name="_Toc358712679"/>
      <w:bookmarkStart w:id="5037" w:name="_Toc358712936"/>
      <w:bookmarkStart w:id="5038" w:name="_Toc358723361"/>
      <w:bookmarkStart w:id="5039" w:name="_Toc358724798"/>
      <w:bookmarkStart w:id="5040" w:name="_Toc358727317"/>
      <w:bookmarkStart w:id="5041" w:name="_Toc358727545"/>
      <w:bookmarkStart w:id="5042" w:name="_Toc358727773"/>
      <w:bookmarkStart w:id="5043" w:name="_Toc358732519"/>
      <w:bookmarkStart w:id="5044" w:name="_Toc358732982"/>
      <w:bookmarkStart w:id="5045" w:name="_Toc358733213"/>
      <w:bookmarkStart w:id="5046" w:name="_Toc358733439"/>
      <w:bookmarkStart w:id="5047" w:name="_Toc360796073"/>
      <w:bookmarkStart w:id="5048" w:name="_Toc360796299"/>
      <w:bookmarkStart w:id="5049" w:name="_Toc360797262"/>
      <w:bookmarkStart w:id="5050" w:name="_Toc360798543"/>
      <w:bookmarkStart w:id="5051" w:name="_Toc360798771"/>
      <w:bookmarkStart w:id="5052" w:name="_Toc360798998"/>
      <w:bookmarkStart w:id="5053" w:name="_Toc360799224"/>
      <w:bookmarkStart w:id="5054" w:name="_Toc360799675"/>
      <w:bookmarkStart w:id="5055" w:name="_Toc360799902"/>
      <w:bookmarkStart w:id="5056" w:name="_Toc358627390"/>
      <w:bookmarkStart w:id="5057" w:name="_Toc358711900"/>
      <w:bookmarkStart w:id="5058" w:name="_Toc358712166"/>
      <w:bookmarkStart w:id="5059" w:name="_Toc358712423"/>
      <w:bookmarkStart w:id="5060" w:name="_Toc358712681"/>
      <w:bookmarkStart w:id="5061" w:name="_Toc358712938"/>
      <w:bookmarkStart w:id="5062" w:name="_Toc358723363"/>
      <w:bookmarkStart w:id="5063" w:name="_Toc358724800"/>
      <w:bookmarkStart w:id="5064" w:name="_Toc358727319"/>
      <w:bookmarkStart w:id="5065" w:name="_Toc358727547"/>
      <w:bookmarkStart w:id="5066" w:name="_Toc358727775"/>
      <w:bookmarkStart w:id="5067" w:name="_Toc358732521"/>
      <w:bookmarkStart w:id="5068" w:name="_Toc358732984"/>
      <w:bookmarkStart w:id="5069" w:name="_Toc358733215"/>
      <w:bookmarkStart w:id="5070" w:name="_Toc358733441"/>
      <w:bookmarkStart w:id="5071" w:name="_Toc360796075"/>
      <w:bookmarkStart w:id="5072" w:name="_Toc360796301"/>
      <w:bookmarkStart w:id="5073" w:name="_Toc360797264"/>
      <w:bookmarkStart w:id="5074" w:name="_Toc360798545"/>
      <w:bookmarkStart w:id="5075" w:name="_Toc360798773"/>
      <w:bookmarkStart w:id="5076" w:name="_Toc360799000"/>
      <w:bookmarkStart w:id="5077" w:name="_Toc360799226"/>
      <w:bookmarkStart w:id="5078" w:name="_Toc360799452"/>
      <w:bookmarkStart w:id="5079" w:name="_Toc360799677"/>
      <w:bookmarkStart w:id="5080" w:name="_Toc360799904"/>
      <w:bookmarkStart w:id="5081" w:name="_Toc360796302"/>
      <w:bookmarkStart w:id="5082" w:name="_Toc360797265"/>
      <w:bookmarkStart w:id="5083" w:name="_Toc360798546"/>
      <w:bookmarkStart w:id="5084" w:name="_Toc360798774"/>
      <w:bookmarkStart w:id="5085" w:name="_Toc360799001"/>
      <w:bookmarkStart w:id="5086" w:name="_Toc360799227"/>
      <w:bookmarkStart w:id="5087" w:name="_Toc360799453"/>
      <w:bookmarkStart w:id="5088" w:name="_Toc360799678"/>
      <w:bookmarkStart w:id="5089" w:name="_Toc360799905"/>
      <w:bookmarkStart w:id="5090" w:name="_Toc394392786"/>
      <w:bookmarkStart w:id="5091" w:name="_Toc394393851"/>
      <w:bookmarkStart w:id="5092" w:name="_Toc394398172"/>
      <w:bookmarkStart w:id="5093" w:name="_Toc394410814"/>
      <w:bookmarkStart w:id="5094" w:name="_Toc394411562"/>
      <w:bookmarkStart w:id="5095" w:name="_Toc394392787"/>
      <w:bookmarkStart w:id="5096" w:name="_Toc394393852"/>
      <w:bookmarkStart w:id="5097" w:name="_Toc394398173"/>
      <w:bookmarkStart w:id="5098" w:name="_Toc394410815"/>
      <w:bookmarkStart w:id="5099" w:name="_Toc394411563"/>
      <w:bookmarkStart w:id="5100" w:name="_Toc394392788"/>
      <w:bookmarkStart w:id="5101" w:name="_Toc394393853"/>
      <w:bookmarkStart w:id="5102" w:name="_Toc394398174"/>
      <w:bookmarkStart w:id="5103" w:name="_Toc394410816"/>
      <w:bookmarkStart w:id="5104" w:name="_Toc394411564"/>
      <w:bookmarkStart w:id="5105" w:name="_Toc394392789"/>
      <w:bookmarkStart w:id="5106" w:name="_Toc394393854"/>
      <w:bookmarkStart w:id="5107" w:name="_Toc394398175"/>
      <w:bookmarkStart w:id="5108" w:name="_Toc394410817"/>
      <w:bookmarkStart w:id="5109" w:name="_Toc394411565"/>
      <w:bookmarkStart w:id="5110" w:name="_Toc394392790"/>
      <w:bookmarkStart w:id="5111" w:name="_Toc394393855"/>
      <w:bookmarkStart w:id="5112" w:name="_Toc394398176"/>
      <w:bookmarkStart w:id="5113" w:name="_Toc394410818"/>
      <w:bookmarkStart w:id="5114" w:name="_Toc394411566"/>
      <w:bookmarkStart w:id="5115" w:name="_Toc394392791"/>
      <w:bookmarkStart w:id="5116" w:name="_Toc394393856"/>
      <w:bookmarkStart w:id="5117" w:name="_Toc394398177"/>
      <w:bookmarkStart w:id="5118" w:name="_Toc394410819"/>
      <w:bookmarkStart w:id="5119" w:name="_Toc394411567"/>
      <w:bookmarkStart w:id="5120" w:name="_Toc394392792"/>
      <w:bookmarkStart w:id="5121" w:name="_Toc394393857"/>
      <w:bookmarkStart w:id="5122" w:name="_Toc394398178"/>
      <w:bookmarkStart w:id="5123" w:name="_Toc394410820"/>
      <w:bookmarkStart w:id="5124" w:name="_Toc394411568"/>
      <w:bookmarkStart w:id="5125" w:name="_Toc394392793"/>
      <w:bookmarkStart w:id="5126" w:name="_Toc394393858"/>
      <w:bookmarkStart w:id="5127" w:name="_Toc394398179"/>
      <w:bookmarkStart w:id="5128" w:name="_Toc394410821"/>
      <w:bookmarkStart w:id="5129" w:name="_Toc394411569"/>
      <w:bookmarkStart w:id="5130" w:name="_Toc394392794"/>
      <w:bookmarkStart w:id="5131" w:name="_Toc394393859"/>
      <w:bookmarkStart w:id="5132" w:name="_Toc394398180"/>
      <w:bookmarkStart w:id="5133" w:name="_Toc394410822"/>
      <w:bookmarkStart w:id="5134" w:name="_Toc394411570"/>
      <w:bookmarkStart w:id="5135" w:name="_Toc394392795"/>
      <w:bookmarkStart w:id="5136" w:name="_Toc394393860"/>
      <w:bookmarkStart w:id="5137" w:name="_Toc394398181"/>
      <w:bookmarkStart w:id="5138" w:name="_Toc394410823"/>
      <w:bookmarkStart w:id="5139" w:name="_Toc394411571"/>
      <w:bookmarkStart w:id="5140" w:name="_Toc394392796"/>
      <w:bookmarkStart w:id="5141" w:name="_Toc394393861"/>
      <w:bookmarkStart w:id="5142" w:name="_Toc394398182"/>
      <w:bookmarkStart w:id="5143" w:name="_Toc394410824"/>
      <w:bookmarkStart w:id="5144" w:name="_Toc394411572"/>
      <w:bookmarkStart w:id="5145" w:name="_Toc394392797"/>
      <w:bookmarkStart w:id="5146" w:name="_Toc394393862"/>
      <w:bookmarkStart w:id="5147" w:name="_Toc394398183"/>
      <w:bookmarkStart w:id="5148" w:name="_Toc394410825"/>
      <w:bookmarkStart w:id="5149" w:name="_Toc394411573"/>
      <w:bookmarkStart w:id="5150" w:name="_Toc394392798"/>
      <w:bookmarkStart w:id="5151" w:name="_Toc394393863"/>
      <w:bookmarkStart w:id="5152" w:name="_Toc394398184"/>
      <w:bookmarkStart w:id="5153" w:name="_Toc394410826"/>
      <w:bookmarkStart w:id="5154" w:name="_Toc394411574"/>
      <w:bookmarkStart w:id="5155" w:name="_Toc394392799"/>
      <w:bookmarkStart w:id="5156" w:name="_Toc394393864"/>
      <w:bookmarkStart w:id="5157" w:name="_Toc394398185"/>
      <w:bookmarkStart w:id="5158" w:name="_Toc394410827"/>
      <w:bookmarkStart w:id="5159" w:name="_Toc394411575"/>
      <w:bookmarkStart w:id="5160" w:name="_Toc394392800"/>
      <w:bookmarkStart w:id="5161" w:name="_Toc394393865"/>
      <w:bookmarkStart w:id="5162" w:name="_Toc394398186"/>
      <w:bookmarkStart w:id="5163" w:name="_Toc394410828"/>
      <w:bookmarkStart w:id="5164" w:name="_Toc394411576"/>
      <w:bookmarkStart w:id="5165" w:name="_Toc394392801"/>
      <w:bookmarkStart w:id="5166" w:name="_Toc394393866"/>
      <w:bookmarkStart w:id="5167" w:name="_Toc394398187"/>
      <w:bookmarkStart w:id="5168" w:name="_Toc394410829"/>
      <w:bookmarkStart w:id="5169" w:name="_Toc394411577"/>
      <w:bookmarkStart w:id="5170" w:name="_Toc394392802"/>
      <w:bookmarkStart w:id="5171" w:name="_Toc394393867"/>
      <w:bookmarkStart w:id="5172" w:name="_Toc394398188"/>
      <w:bookmarkStart w:id="5173" w:name="_Toc394410830"/>
      <w:bookmarkStart w:id="5174" w:name="_Toc394411578"/>
      <w:bookmarkStart w:id="5175" w:name="_Toc394392803"/>
      <w:bookmarkStart w:id="5176" w:name="_Toc394393868"/>
      <w:bookmarkStart w:id="5177" w:name="_Toc394398189"/>
      <w:bookmarkStart w:id="5178" w:name="_Toc394410831"/>
      <w:bookmarkStart w:id="5179" w:name="_Toc394411579"/>
      <w:bookmarkStart w:id="5180" w:name="_Toc394392804"/>
      <w:bookmarkStart w:id="5181" w:name="_Toc394393869"/>
      <w:bookmarkStart w:id="5182" w:name="_Toc394398190"/>
      <w:bookmarkStart w:id="5183" w:name="_Toc394410832"/>
      <w:bookmarkStart w:id="5184" w:name="_Toc394411580"/>
      <w:bookmarkStart w:id="5185" w:name="_Toc394392805"/>
      <w:bookmarkStart w:id="5186" w:name="_Toc394393870"/>
      <w:bookmarkStart w:id="5187" w:name="_Toc394398191"/>
      <w:bookmarkStart w:id="5188" w:name="_Toc394410833"/>
      <w:bookmarkStart w:id="5189" w:name="_Toc394411581"/>
      <w:bookmarkStart w:id="5190" w:name="_Toc394392806"/>
      <w:bookmarkStart w:id="5191" w:name="_Toc394393871"/>
      <w:bookmarkStart w:id="5192" w:name="_Toc394398192"/>
      <w:bookmarkStart w:id="5193" w:name="_Toc394410834"/>
      <w:bookmarkStart w:id="5194" w:name="_Toc394411582"/>
      <w:bookmarkStart w:id="5195" w:name="_Toc394392807"/>
      <w:bookmarkStart w:id="5196" w:name="_Toc394393872"/>
      <w:bookmarkStart w:id="5197" w:name="_Toc394398193"/>
      <w:bookmarkStart w:id="5198" w:name="_Toc394410835"/>
      <w:bookmarkStart w:id="5199" w:name="_Toc394411583"/>
      <w:bookmarkStart w:id="5200" w:name="_Toc394392808"/>
      <w:bookmarkStart w:id="5201" w:name="_Toc394393873"/>
      <w:bookmarkStart w:id="5202" w:name="_Toc394398194"/>
      <w:bookmarkStart w:id="5203" w:name="_Toc394410836"/>
      <w:bookmarkStart w:id="5204" w:name="_Toc394411584"/>
      <w:bookmarkStart w:id="5205" w:name="_Toc394392809"/>
      <w:bookmarkStart w:id="5206" w:name="_Toc394393874"/>
      <w:bookmarkStart w:id="5207" w:name="_Toc394398195"/>
      <w:bookmarkStart w:id="5208" w:name="_Toc394410837"/>
      <w:bookmarkStart w:id="5209" w:name="_Toc394411585"/>
      <w:bookmarkStart w:id="5210" w:name="_Toc394392810"/>
      <w:bookmarkStart w:id="5211" w:name="_Toc394393875"/>
      <w:bookmarkStart w:id="5212" w:name="_Toc394398196"/>
      <w:bookmarkStart w:id="5213" w:name="_Toc394410838"/>
      <w:bookmarkStart w:id="5214" w:name="_Toc394411586"/>
      <w:bookmarkStart w:id="5215" w:name="_Toc394392811"/>
      <w:bookmarkStart w:id="5216" w:name="_Toc394393876"/>
      <w:bookmarkStart w:id="5217" w:name="_Toc394398197"/>
      <w:bookmarkStart w:id="5218" w:name="_Toc394410839"/>
      <w:bookmarkStart w:id="5219" w:name="_Toc394411587"/>
      <w:bookmarkStart w:id="5220" w:name="_Toc394392812"/>
      <w:bookmarkStart w:id="5221" w:name="_Toc394393877"/>
      <w:bookmarkStart w:id="5222" w:name="_Toc394398198"/>
      <w:bookmarkStart w:id="5223" w:name="_Toc394410840"/>
      <w:bookmarkStart w:id="5224" w:name="_Toc394411588"/>
      <w:bookmarkStart w:id="5225" w:name="_Toc394392813"/>
      <w:bookmarkStart w:id="5226" w:name="_Toc394393878"/>
      <w:bookmarkStart w:id="5227" w:name="_Toc394398199"/>
      <w:bookmarkStart w:id="5228" w:name="_Toc394410841"/>
      <w:bookmarkStart w:id="5229" w:name="_Toc394411589"/>
      <w:bookmarkStart w:id="5230" w:name="_Toc394392814"/>
      <w:bookmarkStart w:id="5231" w:name="_Toc394393879"/>
      <w:bookmarkStart w:id="5232" w:name="_Toc394398200"/>
      <w:bookmarkStart w:id="5233" w:name="_Toc394410842"/>
      <w:bookmarkStart w:id="5234" w:name="_Toc394411590"/>
      <w:bookmarkStart w:id="5235" w:name="_Toc394392815"/>
      <w:bookmarkStart w:id="5236" w:name="_Toc394393880"/>
      <w:bookmarkStart w:id="5237" w:name="_Toc394398201"/>
      <w:bookmarkStart w:id="5238" w:name="_Toc394410843"/>
      <w:bookmarkStart w:id="5239" w:name="_Toc394411591"/>
      <w:bookmarkStart w:id="5240" w:name="_Toc394392816"/>
      <w:bookmarkStart w:id="5241" w:name="_Toc394393881"/>
      <w:bookmarkStart w:id="5242" w:name="_Toc394398202"/>
      <w:bookmarkStart w:id="5243" w:name="_Toc394410844"/>
      <w:bookmarkStart w:id="5244" w:name="_Toc394411592"/>
      <w:bookmarkStart w:id="5245" w:name="_Toc393806770"/>
      <w:bookmarkStart w:id="5246" w:name="_Toc394304795"/>
      <w:bookmarkStart w:id="5247" w:name="_Toc394388369"/>
      <w:bookmarkStart w:id="5248" w:name="_Toc394389934"/>
      <w:bookmarkStart w:id="5249" w:name="_Toc394391752"/>
      <w:bookmarkStart w:id="5250" w:name="_Toc394392817"/>
      <w:bookmarkStart w:id="5251" w:name="_Toc394393882"/>
      <w:bookmarkStart w:id="5252" w:name="_Toc394398203"/>
      <w:bookmarkStart w:id="5253" w:name="_Toc394410845"/>
      <w:bookmarkStart w:id="5254" w:name="_Toc394411593"/>
      <w:bookmarkStart w:id="5255" w:name="_Toc393806771"/>
      <w:bookmarkStart w:id="5256" w:name="_Toc394304796"/>
      <w:bookmarkStart w:id="5257" w:name="_Toc394388370"/>
      <w:bookmarkStart w:id="5258" w:name="_Toc394389935"/>
      <w:bookmarkStart w:id="5259" w:name="_Toc394391753"/>
      <w:bookmarkStart w:id="5260" w:name="_Toc394392818"/>
      <w:bookmarkStart w:id="5261" w:name="_Toc394393883"/>
      <w:bookmarkStart w:id="5262" w:name="_Toc394398204"/>
      <w:bookmarkStart w:id="5263" w:name="_Toc394410846"/>
      <w:bookmarkStart w:id="5264" w:name="_Toc394411594"/>
      <w:bookmarkStart w:id="5265" w:name="_Toc393806772"/>
      <w:bookmarkStart w:id="5266" w:name="_Toc394304797"/>
      <w:bookmarkStart w:id="5267" w:name="_Toc394388371"/>
      <w:bookmarkStart w:id="5268" w:name="_Toc394389936"/>
      <w:bookmarkStart w:id="5269" w:name="_Toc394391754"/>
      <w:bookmarkStart w:id="5270" w:name="_Toc394392819"/>
      <w:bookmarkStart w:id="5271" w:name="_Toc394393884"/>
      <w:bookmarkStart w:id="5272" w:name="_Toc394398205"/>
      <w:bookmarkStart w:id="5273" w:name="_Toc394410847"/>
      <w:bookmarkStart w:id="5274" w:name="_Toc394411595"/>
      <w:bookmarkStart w:id="5275" w:name="_Toc393806773"/>
      <w:bookmarkStart w:id="5276" w:name="_Toc394304798"/>
      <w:bookmarkStart w:id="5277" w:name="_Toc394388372"/>
      <w:bookmarkStart w:id="5278" w:name="_Toc394389937"/>
      <w:bookmarkStart w:id="5279" w:name="_Toc394391755"/>
      <w:bookmarkStart w:id="5280" w:name="_Toc394392820"/>
      <w:bookmarkStart w:id="5281" w:name="_Toc394393885"/>
      <w:bookmarkStart w:id="5282" w:name="_Toc394398206"/>
      <w:bookmarkStart w:id="5283" w:name="_Toc394410848"/>
      <w:bookmarkStart w:id="5284" w:name="_Toc394411596"/>
      <w:bookmarkStart w:id="5285" w:name="_Toc393806774"/>
      <w:bookmarkStart w:id="5286" w:name="_Toc394304799"/>
      <w:bookmarkStart w:id="5287" w:name="_Toc394388373"/>
      <w:bookmarkStart w:id="5288" w:name="_Toc394389938"/>
      <w:bookmarkStart w:id="5289" w:name="_Toc394391756"/>
      <w:bookmarkStart w:id="5290" w:name="_Toc394392821"/>
      <w:bookmarkStart w:id="5291" w:name="_Toc394393886"/>
      <w:bookmarkStart w:id="5292" w:name="_Toc394398207"/>
      <w:bookmarkStart w:id="5293" w:name="_Toc394410849"/>
      <w:bookmarkStart w:id="5294" w:name="_Toc394411597"/>
      <w:bookmarkStart w:id="5295" w:name="_Toc393806775"/>
      <w:bookmarkStart w:id="5296" w:name="_Toc394304800"/>
      <w:bookmarkStart w:id="5297" w:name="_Toc394388374"/>
      <w:bookmarkStart w:id="5298" w:name="_Toc394389939"/>
      <w:bookmarkStart w:id="5299" w:name="_Toc394391757"/>
      <w:bookmarkStart w:id="5300" w:name="_Toc394392822"/>
      <w:bookmarkStart w:id="5301" w:name="_Toc394393887"/>
      <w:bookmarkStart w:id="5302" w:name="_Toc394398208"/>
      <w:bookmarkStart w:id="5303" w:name="_Toc394410850"/>
      <w:bookmarkStart w:id="5304" w:name="_Toc394411598"/>
      <w:bookmarkStart w:id="5305" w:name="_Toc393806776"/>
      <w:bookmarkStart w:id="5306" w:name="_Toc394304801"/>
      <w:bookmarkStart w:id="5307" w:name="_Toc394388375"/>
      <w:bookmarkStart w:id="5308" w:name="_Toc394389940"/>
      <w:bookmarkStart w:id="5309" w:name="_Toc394391758"/>
      <w:bookmarkStart w:id="5310" w:name="_Toc394392823"/>
      <w:bookmarkStart w:id="5311" w:name="_Toc394393888"/>
      <w:bookmarkStart w:id="5312" w:name="_Toc394398209"/>
      <w:bookmarkStart w:id="5313" w:name="_Toc394410851"/>
      <w:bookmarkStart w:id="5314" w:name="_Toc394411599"/>
      <w:bookmarkStart w:id="5315" w:name="_Toc393806777"/>
      <w:bookmarkStart w:id="5316" w:name="_Toc394304802"/>
      <w:bookmarkStart w:id="5317" w:name="_Toc394388376"/>
      <w:bookmarkStart w:id="5318" w:name="_Toc394389941"/>
      <w:bookmarkStart w:id="5319" w:name="_Toc394391759"/>
      <w:bookmarkStart w:id="5320" w:name="_Toc394392824"/>
      <w:bookmarkStart w:id="5321" w:name="_Toc394393889"/>
      <w:bookmarkStart w:id="5322" w:name="_Toc394398210"/>
      <w:bookmarkStart w:id="5323" w:name="_Toc394410852"/>
      <w:bookmarkStart w:id="5324" w:name="_Toc394411600"/>
      <w:bookmarkStart w:id="5325" w:name="_Toc393806799"/>
      <w:bookmarkStart w:id="5326" w:name="_Toc394304824"/>
      <w:bookmarkStart w:id="5327" w:name="_Toc394388398"/>
      <w:bookmarkStart w:id="5328" w:name="_Toc394389963"/>
      <w:bookmarkStart w:id="5329" w:name="_Toc394391781"/>
      <w:bookmarkStart w:id="5330" w:name="_Toc394392846"/>
      <w:bookmarkStart w:id="5331" w:name="_Toc394393911"/>
      <w:bookmarkStart w:id="5332" w:name="_Toc394398232"/>
      <w:bookmarkStart w:id="5333" w:name="_Toc394410874"/>
      <w:bookmarkStart w:id="5334" w:name="_Toc394411622"/>
      <w:bookmarkStart w:id="5335" w:name="_Toc393806800"/>
      <w:bookmarkStart w:id="5336" w:name="_Toc394304825"/>
      <w:bookmarkStart w:id="5337" w:name="_Toc394388399"/>
      <w:bookmarkStart w:id="5338" w:name="_Toc394389964"/>
      <w:bookmarkStart w:id="5339" w:name="_Toc394391782"/>
      <w:bookmarkStart w:id="5340" w:name="_Toc394392847"/>
      <w:bookmarkStart w:id="5341" w:name="_Toc394393912"/>
      <w:bookmarkStart w:id="5342" w:name="_Toc394398233"/>
      <w:bookmarkStart w:id="5343" w:name="_Toc394410875"/>
      <w:bookmarkStart w:id="5344" w:name="_Toc394411623"/>
      <w:bookmarkStart w:id="5345" w:name="_Toc393806801"/>
      <w:bookmarkStart w:id="5346" w:name="_Toc394304826"/>
      <w:bookmarkStart w:id="5347" w:name="_Toc394388400"/>
      <w:bookmarkStart w:id="5348" w:name="_Toc394389965"/>
      <w:bookmarkStart w:id="5349" w:name="_Toc394391783"/>
      <w:bookmarkStart w:id="5350" w:name="_Toc394392848"/>
      <w:bookmarkStart w:id="5351" w:name="_Toc394393913"/>
      <w:bookmarkStart w:id="5352" w:name="_Toc394398234"/>
      <w:bookmarkStart w:id="5353" w:name="_Toc394410876"/>
      <w:bookmarkStart w:id="5354" w:name="_Toc394411624"/>
      <w:bookmarkStart w:id="5355" w:name="_Toc393806802"/>
      <w:bookmarkStart w:id="5356" w:name="_Toc394304827"/>
      <w:bookmarkStart w:id="5357" w:name="_Toc394388401"/>
      <w:bookmarkStart w:id="5358" w:name="_Toc394389966"/>
      <w:bookmarkStart w:id="5359" w:name="_Toc394391784"/>
      <w:bookmarkStart w:id="5360" w:name="_Toc394392849"/>
      <w:bookmarkStart w:id="5361" w:name="_Toc394393914"/>
      <w:bookmarkStart w:id="5362" w:name="_Toc394398235"/>
      <w:bookmarkStart w:id="5363" w:name="_Toc394410877"/>
      <w:bookmarkStart w:id="5364" w:name="_Toc394411625"/>
      <w:bookmarkStart w:id="5365" w:name="_Toc393806803"/>
      <w:bookmarkStart w:id="5366" w:name="_Toc394304828"/>
      <w:bookmarkStart w:id="5367" w:name="_Toc394388402"/>
      <w:bookmarkStart w:id="5368" w:name="_Toc394389967"/>
      <w:bookmarkStart w:id="5369" w:name="_Toc394391785"/>
      <w:bookmarkStart w:id="5370" w:name="_Toc394392850"/>
      <w:bookmarkStart w:id="5371" w:name="_Toc394393915"/>
      <w:bookmarkStart w:id="5372" w:name="_Toc394398236"/>
      <w:bookmarkStart w:id="5373" w:name="_Toc394410878"/>
      <w:bookmarkStart w:id="5374" w:name="_Toc394411626"/>
      <w:bookmarkStart w:id="5375" w:name="_Toc393806804"/>
      <w:bookmarkStart w:id="5376" w:name="_Toc394304829"/>
      <w:bookmarkStart w:id="5377" w:name="_Toc394388403"/>
      <w:bookmarkStart w:id="5378" w:name="_Toc394389968"/>
      <w:bookmarkStart w:id="5379" w:name="_Toc394391786"/>
      <w:bookmarkStart w:id="5380" w:name="_Toc394392851"/>
      <w:bookmarkStart w:id="5381" w:name="_Toc394393916"/>
      <w:bookmarkStart w:id="5382" w:name="_Toc394398237"/>
      <w:bookmarkStart w:id="5383" w:name="_Toc394410879"/>
      <w:bookmarkStart w:id="5384" w:name="_Toc394411627"/>
      <w:bookmarkStart w:id="5385" w:name="_Toc393806805"/>
      <w:bookmarkStart w:id="5386" w:name="_Toc394304830"/>
      <w:bookmarkStart w:id="5387" w:name="_Toc394388404"/>
      <w:bookmarkStart w:id="5388" w:name="_Toc394389969"/>
      <w:bookmarkStart w:id="5389" w:name="_Toc394391787"/>
      <w:bookmarkStart w:id="5390" w:name="_Toc394392852"/>
      <w:bookmarkStart w:id="5391" w:name="_Toc394393917"/>
      <w:bookmarkStart w:id="5392" w:name="_Toc394398238"/>
      <w:bookmarkStart w:id="5393" w:name="_Toc394410880"/>
      <w:bookmarkStart w:id="5394" w:name="_Toc394411628"/>
      <w:bookmarkStart w:id="5395" w:name="_Toc393806806"/>
      <w:bookmarkStart w:id="5396" w:name="_Toc394304831"/>
      <w:bookmarkStart w:id="5397" w:name="_Toc394388405"/>
      <w:bookmarkStart w:id="5398" w:name="_Toc394389970"/>
      <w:bookmarkStart w:id="5399" w:name="_Toc394391788"/>
      <w:bookmarkStart w:id="5400" w:name="_Toc394392853"/>
      <w:bookmarkStart w:id="5401" w:name="_Toc394393918"/>
      <w:bookmarkStart w:id="5402" w:name="_Toc394398239"/>
      <w:bookmarkStart w:id="5403" w:name="_Toc394410881"/>
      <w:bookmarkStart w:id="5404" w:name="_Toc394411629"/>
      <w:bookmarkStart w:id="5405" w:name="_Toc393806807"/>
      <w:bookmarkStart w:id="5406" w:name="_Toc394304832"/>
      <w:bookmarkStart w:id="5407" w:name="_Toc394388406"/>
      <w:bookmarkStart w:id="5408" w:name="_Toc394389971"/>
      <w:bookmarkStart w:id="5409" w:name="_Toc394391789"/>
      <w:bookmarkStart w:id="5410" w:name="_Toc394392854"/>
      <w:bookmarkStart w:id="5411" w:name="_Toc394393919"/>
      <w:bookmarkStart w:id="5412" w:name="_Toc394398240"/>
      <w:bookmarkStart w:id="5413" w:name="_Toc394410882"/>
      <w:bookmarkStart w:id="5414" w:name="_Toc394411630"/>
      <w:bookmarkStart w:id="5415" w:name="_Toc393806808"/>
      <w:bookmarkStart w:id="5416" w:name="_Toc394304833"/>
      <w:bookmarkStart w:id="5417" w:name="_Toc394388407"/>
      <w:bookmarkStart w:id="5418" w:name="_Toc394389972"/>
      <w:bookmarkStart w:id="5419" w:name="_Toc394391790"/>
      <w:bookmarkStart w:id="5420" w:name="_Toc394392855"/>
      <w:bookmarkStart w:id="5421" w:name="_Toc394393920"/>
      <w:bookmarkStart w:id="5422" w:name="_Toc394398241"/>
      <w:bookmarkStart w:id="5423" w:name="_Toc394410883"/>
      <w:bookmarkStart w:id="5424" w:name="_Toc394411631"/>
      <w:bookmarkStart w:id="5425" w:name="_Toc393806809"/>
      <w:bookmarkStart w:id="5426" w:name="_Toc394304834"/>
      <w:bookmarkStart w:id="5427" w:name="_Toc394388408"/>
      <w:bookmarkStart w:id="5428" w:name="_Toc394389973"/>
      <w:bookmarkStart w:id="5429" w:name="_Toc394391791"/>
      <w:bookmarkStart w:id="5430" w:name="_Toc394392856"/>
      <w:bookmarkStart w:id="5431" w:name="_Toc394393921"/>
      <w:bookmarkStart w:id="5432" w:name="_Toc394398242"/>
      <w:bookmarkStart w:id="5433" w:name="_Toc394410884"/>
      <w:bookmarkStart w:id="5434" w:name="_Toc394411632"/>
      <w:bookmarkStart w:id="5435" w:name="_Toc393806810"/>
      <w:bookmarkStart w:id="5436" w:name="_Toc394304835"/>
      <w:bookmarkStart w:id="5437" w:name="_Toc394388409"/>
      <w:bookmarkStart w:id="5438" w:name="_Toc394389974"/>
      <w:bookmarkStart w:id="5439" w:name="_Toc394391792"/>
      <w:bookmarkStart w:id="5440" w:name="_Toc394392857"/>
      <w:bookmarkStart w:id="5441" w:name="_Toc394393922"/>
      <w:bookmarkStart w:id="5442" w:name="_Toc394398243"/>
      <w:bookmarkStart w:id="5443" w:name="_Toc394410885"/>
      <w:bookmarkStart w:id="5444" w:name="_Toc394411633"/>
      <w:bookmarkStart w:id="5445" w:name="_Toc393806811"/>
      <w:bookmarkStart w:id="5446" w:name="_Toc394304836"/>
      <w:bookmarkStart w:id="5447" w:name="_Toc394388410"/>
      <w:bookmarkStart w:id="5448" w:name="_Toc394389975"/>
      <w:bookmarkStart w:id="5449" w:name="_Toc394391793"/>
      <w:bookmarkStart w:id="5450" w:name="_Toc394392858"/>
      <w:bookmarkStart w:id="5451" w:name="_Toc394393923"/>
      <w:bookmarkStart w:id="5452" w:name="_Toc394398244"/>
      <w:bookmarkStart w:id="5453" w:name="_Toc394410886"/>
      <w:bookmarkStart w:id="5454" w:name="_Toc394411634"/>
      <w:bookmarkStart w:id="5455" w:name="_Toc393806812"/>
      <w:bookmarkStart w:id="5456" w:name="_Toc394304837"/>
      <w:bookmarkStart w:id="5457" w:name="_Toc394388411"/>
      <w:bookmarkStart w:id="5458" w:name="_Toc394389976"/>
      <w:bookmarkStart w:id="5459" w:name="_Toc394391794"/>
      <w:bookmarkStart w:id="5460" w:name="_Toc394392859"/>
      <w:bookmarkStart w:id="5461" w:name="_Toc394393924"/>
      <w:bookmarkStart w:id="5462" w:name="_Toc394398245"/>
      <w:bookmarkStart w:id="5463" w:name="_Toc394410887"/>
      <w:bookmarkStart w:id="5464" w:name="_Toc394411635"/>
      <w:bookmarkStart w:id="5465" w:name="_Toc393806813"/>
      <w:bookmarkStart w:id="5466" w:name="_Toc394304838"/>
      <w:bookmarkStart w:id="5467" w:name="_Toc394388412"/>
      <w:bookmarkStart w:id="5468" w:name="_Toc394389977"/>
      <w:bookmarkStart w:id="5469" w:name="_Toc394391795"/>
      <w:bookmarkStart w:id="5470" w:name="_Toc394392860"/>
      <w:bookmarkStart w:id="5471" w:name="_Toc394393925"/>
      <w:bookmarkStart w:id="5472" w:name="_Toc394398246"/>
      <w:bookmarkStart w:id="5473" w:name="_Toc394410888"/>
      <w:bookmarkStart w:id="5474" w:name="_Toc394411636"/>
      <w:bookmarkStart w:id="5475" w:name="_Toc393806814"/>
      <w:bookmarkStart w:id="5476" w:name="_Toc394304839"/>
      <w:bookmarkStart w:id="5477" w:name="_Toc394388413"/>
      <w:bookmarkStart w:id="5478" w:name="_Toc394389978"/>
      <w:bookmarkStart w:id="5479" w:name="_Toc394391796"/>
      <w:bookmarkStart w:id="5480" w:name="_Toc394392861"/>
      <w:bookmarkStart w:id="5481" w:name="_Toc394393926"/>
      <w:bookmarkStart w:id="5482" w:name="_Toc394398247"/>
      <w:bookmarkStart w:id="5483" w:name="_Toc394410889"/>
      <w:bookmarkStart w:id="5484" w:name="_Toc394411637"/>
      <w:bookmarkStart w:id="5485" w:name="_Toc393806815"/>
      <w:bookmarkStart w:id="5486" w:name="_Toc394304840"/>
      <w:bookmarkStart w:id="5487" w:name="_Toc394388414"/>
      <w:bookmarkStart w:id="5488" w:name="_Toc394389979"/>
      <w:bookmarkStart w:id="5489" w:name="_Toc394391797"/>
      <w:bookmarkStart w:id="5490" w:name="_Toc394392862"/>
      <w:bookmarkStart w:id="5491" w:name="_Toc394393927"/>
      <w:bookmarkStart w:id="5492" w:name="_Toc394398248"/>
      <w:bookmarkStart w:id="5493" w:name="_Toc394410890"/>
      <w:bookmarkStart w:id="5494" w:name="_Toc394411638"/>
      <w:bookmarkStart w:id="5495" w:name="_Toc393806816"/>
      <w:bookmarkStart w:id="5496" w:name="_Toc394304841"/>
      <w:bookmarkStart w:id="5497" w:name="_Toc394388415"/>
      <w:bookmarkStart w:id="5498" w:name="_Toc394389980"/>
      <w:bookmarkStart w:id="5499" w:name="_Toc394391798"/>
      <w:bookmarkStart w:id="5500" w:name="_Toc394392863"/>
      <w:bookmarkStart w:id="5501" w:name="_Toc394393928"/>
      <w:bookmarkStart w:id="5502" w:name="_Toc394398249"/>
      <w:bookmarkStart w:id="5503" w:name="_Toc394410891"/>
      <w:bookmarkStart w:id="5504" w:name="_Toc394411639"/>
      <w:bookmarkStart w:id="5505" w:name="_Toc393806817"/>
      <w:bookmarkStart w:id="5506" w:name="_Toc394304842"/>
      <w:bookmarkStart w:id="5507" w:name="_Toc394388416"/>
      <w:bookmarkStart w:id="5508" w:name="_Toc394389981"/>
      <w:bookmarkStart w:id="5509" w:name="_Toc394391799"/>
      <w:bookmarkStart w:id="5510" w:name="_Toc394392864"/>
      <w:bookmarkStart w:id="5511" w:name="_Toc394393929"/>
      <w:bookmarkStart w:id="5512" w:name="_Toc394398250"/>
      <w:bookmarkStart w:id="5513" w:name="_Toc394410892"/>
      <w:bookmarkStart w:id="5514" w:name="_Toc394411640"/>
      <w:bookmarkStart w:id="5515" w:name="_Toc393806835"/>
      <w:bookmarkStart w:id="5516" w:name="_Toc394304860"/>
      <w:bookmarkStart w:id="5517" w:name="_Toc394388434"/>
      <w:bookmarkStart w:id="5518" w:name="_Toc394389999"/>
      <w:bookmarkStart w:id="5519" w:name="_Toc394391817"/>
      <w:bookmarkStart w:id="5520" w:name="_Toc394392882"/>
      <w:bookmarkStart w:id="5521" w:name="_Toc394393947"/>
      <w:bookmarkStart w:id="5522" w:name="_Toc394398268"/>
      <w:bookmarkStart w:id="5523" w:name="_Toc394410910"/>
      <w:bookmarkStart w:id="5524" w:name="_Toc394411658"/>
      <w:bookmarkStart w:id="5525" w:name="_Toc393806836"/>
      <w:bookmarkStart w:id="5526" w:name="_Toc394304861"/>
      <w:bookmarkStart w:id="5527" w:name="_Toc394388435"/>
      <w:bookmarkStart w:id="5528" w:name="_Toc394390000"/>
      <w:bookmarkStart w:id="5529" w:name="_Toc394391818"/>
      <w:bookmarkStart w:id="5530" w:name="_Toc394392883"/>
      <w:bookmarkStart w:id="5531" w:name="_Toc394393948"/>
      <w:bookmarkStart w:id="5532" w:name="_Toc394398269"/>
      <w:bookmarkStart w:id="5533" w:name="_Toc394410911"/>
      <w:bookmarkStart w:id="5534" w:name="_Toc394411659"/>
      <w:bookmarkStart w:id="5535" w:name="_Toc393806837"/>
      <w:bookmarkStart w:id="5536" w:name="_Toc394304862"/>
      <w:bookmarkStart w:id="5537" w:name="_Toc394388436"/>
      <w:bookmarkStart w:id="5538" w:name="_Toc394390001"/>
      <w:bookmarkStart w:id="5539" w:name="_Toc394391819"/>
      <w:bookmarkStart w:id="5540" w:name="_Toc394392884"/>
      <w:bookmarkStart w:id="5541" w:name="_Toc394393949"/>
      <w:bookmarkStart w:id="5542" w:name="_Toc394398270"/>
      <w:bookmarkStart w:id="5543" w:name="_Toc394410912"/>
      <w:bookmarkStart w:id="5544" w:name="_Toc394411660"/>
      <w:bookmarkStart w:id="5545" w:name="_Toc393806838"/>
      <w:bookmarkStart w:id="5546" w:name="_Toc394304863"/>
      <w:bookmarkStart w:id="5547" w:name="_Toc394388437"/>
      <w:bookmarkStart w:id="5548" w:name="_Toc394390002"/>
      <w:bookmarkStart w:id="5549" w:name="_Toc394391820"/>
      <w:bookmarkStart w:id="5550" w:name="_Toc394392885"/>
      <w:bookmarkStart w:id="5551" w:name="_Toc394393950"/>
      <w:bookmarkStart w:id="5552" w:name="_Toc394398271"/>
      <w:bookmarkStart w:id="5553" w:name="_Toc394410913"/>
      <w:bookmarkStart w:id="5554" w:name="_Toc394411661"/>
      <w:bookmarkStart w:id="5555" w:name="_Toc393806839"/>
      <w:bookmarkStart w:id="5556" w:name="_Toc394304864"/>
      <w:bookmarkStart w:id="5557" w:name="_Toc394388438"/>
      <w:bookmarkStart w:id="5558" w:name="_Toc394390003"/>
      <w:bookmarkStart w:id="5559" w:name="_Toc394391821"/>
      <w:bookmarkStart w:id="5560" w:name="_Toc394392886"/>
      <w:bookmarkStart w:id="5561" w:name="_Toc394393951"/>
      <w:bookmarkStart w:id="5562" w:name="_Toc394398272"/>
      <w:bookmarkStart w:id="5563" w:name="_Toc394410914"/>
      <w:bookmarkStart w:id="5564" w:name="_Toc394411662"/>
      <w:bookmarkStart w:id="5565" w:name="_Toc393806840"/>
      <w:bookmarkStart w:id="5566" w:name="_Toc394304865"/>
      <w:bookmarkStart w:id="5567" w:name="_Toc394388439"/>
      <w:bookmarkStart w:id="5568" w:name="_Toc394390004"/>
      <w:bookmarkStart w:id="5569" w:name="_Toc394391822"/>
      <w:bookmarkStart w:id="5570" w:name="_Toc394392887"/>
      <w:bookmarkStart w:id="5571" w:name="_Toc394393952"/>
      <w:bookmarkStart w:id="5572" w:name="_Toc394398273"/>
      <w:bookmarkStart w:id="5573" w:name="_Toc394410915"/>
      <w:bookmarkStart w:id="5574" w:name="_Toc394411663"/>
      <w:bookmarkStart w:id="5575" w:name="_Toc393806841"/>
      <w:bookmarkStart w:id="5576" w:name="_Toc394304866"/>
      <w:bookmarkStart w:id="5577" w:name="_Toc394388440"/>
      <w:bookmarkStart w:id="5578" w:name="_Toc394390005"/>
      <w:bookmarkStart w:id="5579" w:name="_Toc394391823"/>
      <w:bookmarkStart w:id="5580" w:name="_Toc394392888"/>
      <w:bookmarkStart w:id="5581" w:name="_Toc394393953"/>
      <w:bookmarkStart w:id="5582" w:name="_Toc394398274"/>
      <w:bookmarkStart w:id="5583" w:name="_Toc394410916"/>
      <w:bookmarkStart w:id="5584" w:name="_Toc394411664"/>
      <w:bookmarkStart w:id="5585" w:name="_Toc393806842"/>
      <w:bookmarkStart w:id="5586" w:name="_Toc394304867"/>
      <w:bookmarkStart w:id="5587" w:name="_Toc394388441"/>
      <w:bookmarkStart w:id="5588" w:name="_Toc394390006"/>
      <w:bookmarkStart w:id="5589" w:name="_Toc394391824"/>
      <w:bookmarkStart w:id="5590" w:name="_Toc394392889"/>
      <w:bookmarkStart w:id="5591" w:name="_Toc394393954"/>
      <w:bookmarkStart w:id="5592" w:name="_Toc394398275"/>
      <w:bookmarkStart w:id="5593" w:name="_Toc394410917"/>
      <w:bookmarkStart w:id="5594" w:name="_Toc394411665"/>
      <w:bookmarkStart w:id="5595" w:name="_Toc393806843"/>
      <w:bookmarkStart w:id="5596" w:name="_Toc394304868"/>
      <w:bookmarkStart w:id="5597" w:name="_Toc394388442"/>
      <w:bookmarkStart w:id="5598" w:name="_Toc394390007"/>
      <w:bookmarkStart w:id="5599" w:name="_Toc394391825"/>
      <w:bookmarkStart w:id="5600" w:name="_Toc394392890"/>
      <w:bookmarkStart w:id="5601" w:name="_Toc394393955"/>
      <w:bookmarkStart w:id="5602" w:name="_Toc394398276"/>
      <w:bookmarkStart w:id="5603" w:name="_Toc394410918"/>
      <w:bookmarkStart w:id="5604" w:name="_Toc394411666"/>
      <w:bookmarkStart w:id="5605" w:name="_Toc393806844"/>
      <w:bookmarkStart w:id="5606" w:name="_Toc394304869"/>
      <w:bookmarkStart w:id="5607" w:name="_Toc394388443"/>
      <w:bookmarkStart w:id="5608" w:name="_Toc394390008"/>
      <w:bookmarkStart w:id="5609" w:name="_Toc394391826"/>
      <w:bookmarkStart w:id="5610" w:name="_Toc394392891"/>
      <w:bookmarkStart w:id="5611" w:name="_Toc394393956"/>
      <w:bookmarkStart w:id="5612" w:name="_Toc394398277"/>
      <w:bookmarkStart w:id="5613" w:name="_Toc394410919"/>
      <w:bookmarkStart w:id="5614" w:name="_Toc394411667"/>
      <w:bookmarkStart w:id="5615" w:name="_Toc393806845"/>
      <w:bookmarkStart w:id="5616" w:name="_Toc394304870"/>
      <w:bookmarkStart w:id="5617" w:name="_Toc394388444"/>
      <w:bookmarkStart w:id="5618" w:name="_Toc394390009"/>
      <w:bookmarkStart w:id="5619" w:name="_Toc394391827"/>
      <w:bookmarkStart w:id="5620" w:name="_Toc394392892"/>
      <w:bookmarkStart w:id="5621" w:name="_Toc394393957"/>
      <w:bookmarkStart w:id="5622" w:name="_Toc394398278"/>
      <w:bookmarkStart w:id="5623" w:name="_Toc394410920"/>
      <w:bookmarkStart w:id="5624" w:name="_Toc394411668"/>
      <w:bookmarkStart w:id="5625" w:name="_Toc393806846"/>
      <w:bookmarkStart w:id="5626" w:name="_Toc394304871"/>
      <w:bookmarkStart w:id="5627" w:name="_Toc394388445"/>
      <w:bookmarkStart w:id="5628" w:name="_Toc394390010"/>
      <w:bookmarkStart w:id="5629" w:name="_Toc394391828"/>
      <w:bookmarkStart w:id="5630" w:name="_Toc394392893"/>
      <w:bookmarkStart w:id="5631" w:name="_Toc394393958"/>
      <w:bookmarkStart w:id="5632" w:name="_Toc394398279"/>
      <w:bookmarkStart w:id="5633" w:name="_Toc394410921"/>
      <w:bookmarkStart w:id="5634" w:name="_Toc394411669"/>
      <w:bookmarkStart w:id="5635" w:name="_Toc394304872"/>
      <w:bookmarkStart w:id="5636" w:name="_Toc394388446"/>
      <w:bookmarkStart w:id="5637" w:name="_Toc394390011"/>
      <w:bookmarkStart w:id="5638" w:name="_Toc394391829"/>
      <w:bookmarkStart w:id="5639" w:name="_Toc394392894"/>
      <w:bookmarkStart w:id="5640" w:name="_Toc394393959"/>
      <w:bookmarkStart w:id="5641" w:name="_Toc394398280"/>
      <w:bookmarkStart w:id="5642" w:name="_Toc394410922"/>
      <w:bookmarkStart w:id="5643" w:name="_Toc394411670"/>
      <w:bookmarkStart w:id="5644" w:name="_Toc394304873"/>
      <w:bookmarkStart w:id="5645" w:name="_Toc394388447"/>
      <w:bookmarkStart w:id="5646" w:name="_Toc394390012"/>
      <w:bookmarkStart w:id="5647" w:name="_Toc394391830"/>
      <w:bookmarkStart w:id="5648" w:name="_Toc394392895"/>
      <w:bookmarkStart w:id="5649" w:name="_Toc394393960"/>
      <w:bookmarkStart w:id="5650" w:name="_Toc394398281"/>
      <w:bookmarkStart w:id="5651" w:name="_Toc394410923"/>
      <w:bookmarkStart w:id="5652" w:name="_Toc394411671"/>
      <w:bookmarkStart w:id="5653" w:name="_Toc394304874"/>
      <w:bookmarkStart w:id="5654" w:name="_Toc394388448"/>
      <w:bookmarkStart w:id="5655" w:name="_Toc394390013"/>
      <w:bookmarkStart w:id="5656" w:name="_Toc394391831"/>
      <w:bookmarkStart w:id="5657" w:name="_Toc394392896"/>
      <w:bookmarkStart w:id="5658" w:name="_Toc394393961"/>
      <w:bookmarkStart w:id="5659" w:name="_Toc394398282"/>
      <w:bookmarkStart w:id="5660" w:name="_Toc394410924"/>
      <w:bookmarkStart w:id="5661" w:name="_Toc394411672"/>
      <w:bookmarkStart w:id="5662" w:name="_Toc394304875"/>
      <w:bookmarkStart w:id="5663" w:name="_Toc394388449"/>
      <w:bookmarkStart w:id="5664" w:name="_Toc394390014"/>
      <w:bookmarkStart w:id="5665" w:name="_Toc394391832"/>
      <w:bookmarkStart w:id="5666" w:name="_Toc394392897"/>
      <w:bookmarkStart w:id="5667" w:name="_Toc394393962"/>
      <w:bookmarkStart w:id="5668" w:name="_Toc394398283"/>
      <w:bookmarkStart w:id="5669" w:name="_Toc394410925"/>
      <w:bookmarkStart w:id="5670" w:name="_Toc394411673"/>
      <w:bookmarkStart w:id="5671" w:name="_Toc394304876"/>
      <w:bookmarkStart w:id="5672" w:name="_Toc394388450"/>
      <w:bookmarkStart w:id="5673" w:name="_Toc394390015"/>
      <w:bookmarkStart w:id="5674" w:name="_Toc394391833"/>
      <w:bookmarkStart w:id="5675" w:name="_Toc394392898"/>
      <w:bookmarkStart w:id="5676" w:name="_Toc394393963"/>
      <w:bookmarkStart w:id="5677" w:name="_Toc394398284"/>
      <w:bookmarkStart w:id="5678" w:name="_Toc394410926"/>
      <w:bookmarkStart w:id="5679" w:name="_Toc394411674"/>
      <w:bookmarkStart w:id="5680" w:name="_Toc394304877"/>
      <w:bookmarkStart w:id="5681" w:name="_Toc394388451"/>
      <w:bookmarkStart w:id="5682" w:name="_Toc394390016"/>
      <w:bookmarkStart w:id="5683" w:name="_Toc394391834"/>
      <w:bookmarkStart w:id="5684" w:name="_Toc394392899"/>
      <w:bookmarkStart w:id="5685" w:name="_Toc394393964"/>
      <w:bookmarkStart w:id="5686" w:name="_Toc394398285"/>
      <w:bookmarkStart w:id="5687" w:name="_Toc394410927"/>
      <w:bookmarkStart w:id="5688" w:name="_Toc394411675"/>
      <w:bookmarkStart w:id="5689" w:name="_Toc394304878"/>
      <w:bookmarkStart w:id="5690" w:name="_Toc394388452"/>
      <w:bookmarkStart w:id="5691" w:name="_Toc394390017"/>
      <w:bookmarkStart w:id="5692" w:name="_Toc394391835"/>
      <w:bookmarkStart w:id="5693" w:name="_Toc394392900"/>
      <w:bookmarkStart w:id="5694" w:name="_Toc394393965"/>
      <w:bookmarkStart w:id="5695" w:name="_Toc394398286"/>
      <w:bookmarkStart w:id="5696" w:name="_Toc394410928"/>
      <w:bookmarkStart w:id="5697" w:name="_Toc394411676"/>
      <w:bookmarkStart w:id="5698" w:name="_Toc394304879"/>
      <w:bookmarkStart w:id="5699" w:name="_Toc394388453"/>
      <w:bookmarkStart w:id="5700" w:name="_Toc394390018"/>
      <w:bookmarkStart w:id="5701" w:name="_Toc394391836"/>
      <w:bookmarkStart w:id="5702" w:name="_Toc394392901"/>
      <w:bookmarkStart w:id="5703" w:name="_Toc394393966"/>
      <w:bookmarkStart w:id="5704" w:name="_Toc394398287"/>
      <w:bookmarkStart w:id="5705" w:name="_Toc394410929"/>
      <w:bookmarkStart w:id="5706" w:name="_Toc394411677"/>
      <w:bookmarkStart w:id="5707" w:name="_Toc394304880"/>
      <w:bookmarkStart w:id="5708" w:name="_Toc394388454"/>
      <w:bookmarkStart w:id="5709" w:name="_Toc394390019"/>
      <w:bookmarkStart w:id="5710" w:name="_Toc394391837"/>
      <w:bookmarkStart w:id="5711" w:name="_Toc394392902"/>
      <w:bookmarkStart w:id="5712" w:name="_Toc394393967"/>
      <w:bookmarkStart w:id="5713" w:name="_Toc394398288"/>
      <w:bookmarkStart w:id="5714" w:name="_Toc394410930"/>
      <w:bookmarkStart w:id="5715" w:name="_Toc394411678"/>
      <w:bookmarkStart w:id="5716" w:name="_Toc394304881"/>
      <w:bookmarkStart w:id="5717" w:name="_Toc394388455"/>
      <w:bookmarkStart w:id="5718" w:name="_Toc394390020"/>
      <w:bookmarkStart w:id="5719" w:name="_Toc394391838"/>
      <w:bookmarkStart w:id="5720" w:name="_Toc394392903"/>
      <w:bookmarkStart w:id="5721" w:name="_Toc394393968"/>
      <w:bookmarkStart w:id="5722" w:name="_Toc394398289"/>
      <w:bookmarkStart w:id="5723" w:name="_Toc394410931"/>
      <w:bookmarkStart w:id="5724" w:name="_Toc394411679"/>
      <w:bookmarkStart w:id="5725" w:name="_Toc393806849"/>
      <w:bookmarkStart w:id="5726" w:name="_Toc394304882"/>
      <w:bookmarkStart w:id="5727" w:name="_Toc394388456"/>
      <w:bookmarkStart w:id="5728" w:name="_Toc394390021"/>
      <w:bookmarkStart w:id="5729" w:name="_Toc394391839"/>
      <w:bookmarkStart w:id="5730" w:name="_Toc394392904"/>
      <w:bookmarkStart w:id="5731" w:name="_Toc394393969"/>
      <w:bookmarkStart w:id="5732" w:name="_Toc394398290"/>
      <w:bookmarkStart w:id="5733" w:name="_Toc394410932"/>
      <w:bookmarkStart w:id="5734" w:name="_Toc394411680"/>
      <w:bookmarkStart w:id="5735" w:name="_Toc393806850"/>
      <w:bookmarkStart w:id="5736" w:name="_Toc394304883"/>
      <w:bookmarkStart w:id="5737" w:name="_Toc394388457"/>
      <w:bookmarkStart w:id="5738" w:name="_Toc394390022"/>
      <w:bookmarkStart w:id="5739" w:name="_Toc394391840"/>
      <w:bookmarkStart w:id="5740" w:name="_Toc394392905"/>
      <w:bookmarkStart w:id="5741" w:name="_Toc394393970"/>
      <w:bookmarkStart w:id="5742" w:name="_Toc394398291"/>
      <w:bookmarkStart w:id="5743" w:name="_Toc394410933"/>
      <w:bookmarkStart w:id="5744" w:name="_Toc394411681"/>
      <w:bookmarkStart w:id="5745" w:name="_Toc393806851"/>
      <w:bookmarkStart w:id="5746" w:name="_Toc394304884"/>
      <w:bookmarkStart w:id="5747" w:name="_Toc394388458"/>
      <w:bookmarkStart w:id="5748" w:name="_Toc394390023"/>
      <w:bookmarkStart w:id="5749" w:name="_Toc394391841"/>
      <w:bookmarkStart w:id="5750" w:name="_Toc394392906"/>
      <w:bookmarkStart w:id="5751" w:name="_Toc394393971"/>
      <w:bookmarkStart w:id="5752" w:name="_Toc394398292"/>
      <w:bookmarkStart w:id="5753" w:name="_Toc394410934"/>
      <w:bookmarkStart w:id="5754" w:name="_Toc394411682"/>
      <w:bookmarkStart w:id="5755" w:name="_Toc394304885"/>
      <w:bookmarkStart w:id="5756" w:name="_Toc394388459"/>
      <w:bookmarkStart w:id="5757" w:name="_Toc394390024"/>
      <w:bookmarkStart w:id="5758" w:name="_Toc394391842"/>
      <w:bookmarkStart w:id="5759" w:name="_Toc394392907"/>
      <w:bookmarkStart w:id="5760" w:name="_Toc394393972"/>
      <w:bookmarkStart w:id="5761" w:name="_Toc394398293"/>
      <w:bookmarkStart w:id="5762" w:name="_Toc394410935"/>
      <w:bookmarkStart w:id="5763" w:name="_Toc394411683"/>
      <w:bookmarkStart w:id="5764" w:name="_Toc394304886"/>
      <w:bookmarkStart w:id="5765" w:name="_Toc394388460"/>
      <w:bookmarkStart w:id="5766" w:name="_Toc394390025"/>
      <w:bookmarkStart w:id="5767" w:name="_Toc394391843"/>
      <w:bookmarkStart w:id="5768" w:name="_Toc394392908"/>
      <w:bookmarkStart w:id="5769" w:name="_Toc394393973"/>
      <w:bookmarkStart w:id="5770" w:name="_Toc394398294"/>
      <w:bookmarkStart w:id="5771" w:name="_Toc394410936"/>
      <w:bookmarkStart w:id="5772" w:name="_Toc394411684"/>
      <w:bookmarkStart w:id="5773" w:name="_Toc394304887"/>
      <w:bookmarkStart w:id="5774" w:name="_Toc394388461"/>
      <w:bookmarkStart w:id="5775" w:name="_Toc394390026"/>
      <w:bookmarkStart w:id="5776" w:name="_Toc394391844"/>
      <w:bookmarkStart w:id="5777" w:name="_Toc394392909"/>
      <w:bookmarkStart w:id="5778" w:name="_Toc394393974"/>
      <w:bookmarkStart w:id="5779" w:name="_Toc394398295"/>
      <w:bookmarkStart w:id="5780" w:name="_Toc394410937"/>
      <w:bookmarkStart w:id="5781" w:name="_Toc394411685"/>
      <w:bookmarkStart w:id="5782" w:name="_Toc394304888"/>
      <w:bookmarkStart w:id="5783" w:name="_Toc394388462"/>
      <w:bookmarkStart w:id="5784" w:name="_Toc394390027"/>
      <w:bookmarkStart w:id="5785" w:name="_Toc394391845"/>
      <w:bookmarkStart w:id="5786" w:name="_Toc394392910"/>
      <w:bookmarkStart w:id="5787" w:name="_Toc394393975"/>
      <w:bookmarkStart w:id="5788" w:name="_Toc394398296"/>
      <w:bookmarkStart w:id="5789" w:name="_Toc394410938"/>
      <w:bookmarkStart w:id="5790" w:name="_Toc394411686"/>
      <w:bookmarkStart w:id="5791" w:name="_Toc394304889"/>
      <w:bookmarkStart w:id="5792" w:name="_Toc394388463"/>
      <w:bookmarkStart w:id="5793" w:name="_Toc394390028"/>
      <w:bookmarkStart w:id="5794" w:name="_Toc394391846"/>
      <w:bookmarkStart w:id="5795" w:name="_Toc394392911"/>
      <w:bookmarkStart w:id="5796" w:name="_Toc394393976"/>
      <w:bookmarkStart w:id="5797" w:name="_Toc394398297"/>
      <w:bookmarkStart w:id="5798" w:name="_Toc394410939"/>
      <w:bookmarkStart w:id="5799" w:name="_Toc394411687"/>
      <w:bookmarkStart w:id="5800" w:name="_Toc394304890"/>
      <w:bookmarkStart w:id="5801" w:name="_Toc394388464"/>
      <w:bookmarkStart w:id="5802" w:name="_Toc394390029"/>
      <w:bookmarkStart w:id="5803" w:name="_Toc394391847"/>
      <w:bookmarkStart w:id="5804" w:name="_Toc394392912"/>
      <w:bookmarkStart w:id="5805" w:name="_Toc394393977"/>
      <w:bookmarkStart w:id="5806" w:name="_Toc394398298"/>
      <w:bookmarkStart w:id="5807" w:name="_Toc394410940"/>
      <w:bookmarkStart w:id="5808" w:name="_Toc394411688"/>
      <w:bookmarkStart w:id="5809" w:name="_Toc394304891"/>
      <w:bookmarkStart w:id="5810" w:name="_Toc394388465"/>
      <w:bookmarkStart w:id="5811" w:name="_Toc394390030"/>
      <w:bookmarkStart w:id="5812" w:name="_Toc394391848"/>
      <w:bookmarkStart w:id="5813" w:name="_Toc394392913"/>
      <w:bookmarkStart w:id="5814" w:name="_Toc394393978"/>
      <w:bookmarkStart w:id="5815" w:name="_Toc394398299"/>
      <w:bookmarkStart w:id="5816" w:name="_Toc394410941"/>
      <w:bookmarkStart w:id="5817" w:name="_Toc394411689"/>
      <w:bookmarkStart w:id="5818" w:name="_Toc394304892"/>
      <w:bookmarkStart w:id="5819" w:name="_Toc394388466"/>
      <w:bookmarkStart w:id="5820" w:name="_Toc394390031"/>
      <w:bookmarkStart w:id="5821" w:name="_Toc394391849"/>
      <w:bookmarkStart w:id="5822" w:name="_Toc394392914"/>
      <w:bookmarkStart w:id="5823" w:name="_Toc394393979"/>
      <w:bookmarkStart w:id="5824" w:name="_Toc394398300"/>
      <w:bookmarkStart w:id="5825" w:name="_Toc394410942"/>
      <w:bookmarkStart w:id="5826" w:name="_Toc394411690"/>
      <w:bookmarkStart w:id="5827" w:name="_Toc394304893"/>
      <w:bookmarkStart w:id="5828" w:name="_Toc394388467"/>
      <w:bookmarkStart w:id="5829" w:name="_Toc394390032"/>
      <w:bookmarkStart w:id="5830" w:name="_Toc394391850"/>
      <w:bookmarkStart w:id="5831" w:name="_Toc394392915"/>
      <w:bookmarkStart w:id="5832" w:name="_Toc394393980"/>
      <w:bookmarkStart w:id="5833" w:name="_Toc394398301"/>
      <w:bookmarkStart w:id="5834" w:name="_Toc394410943"/>
      <w:bookmarkStart w:id="5835" w:name="_Toc394411691"/>
      <w:bookmarkStart w:id="5836" w:name="_Toc394304894"/>
      <w:bookmarkStart w:id="5837" w:name="_Toc394388468"/>
      <w:bookmarkStart w:id="5838" w:name="_Toc394390033"/>
      <w:bookmarkStart w:id="5839" w:name="_Toc394391851"/>
      <w:bookmarkStart w:id="5840" w:name="_Toc394392916"/>
      <w:bookmarkStart w:id="5841" w:name="_Toc394393981"/>
      <w:bookmarkStart w:id="5842" w:name="_Toc394398302"/>
      <w:bookmarkStart w:id="5843" w:name="_Toc394410944"/>
      <w:bookmarkStart w:id="5844" w:name="_Toc394411692"/>
      <w:bookmarkStart w:id="5845" w:name="_Toc394304895"/>
      <w:bookmarkStart w:id="5846" w:name="_Toc394388469"/>
      <w:bookmarkStart w:id="5847" w:name="_Toc394390034"/>
      <w:bookmarkStart w:id="5848" w:name="_Toc394391852"/>
      <w:bookmarkStart w:id="5849" w:name="_Toc394392917"/>
      <w:bookmarkStart w:id="5850" w:name="_Toc394393982"/>
      <w:bookmarkStart w:id="5851" w:name="_Toc394398303"/>
      <w:bookmarkStart w:id="5852" w:name="_Toc394410945"/>
      <w:bookmarkStart w:id="5853" w:name="_Toc394411693"/>
      <w:bookmarkStart w:id="5854" w:name="_Toc394304896"/>
      <w:bookmarkStart w:id="5855" w:name="_Toc394388470"/>
      <w:bookmarkStart w:id="5856" w:name="_Toc394390035"/>
      <w:bookmarkStart w:id="5857" w:name="_Toc394391853"/>
      <w:bookmarkStart w:id="5858" w:name="_Toc394392918"/>
      <w:bookmarkStart w:id="5859" w:name="_Toc394393983"/>
      <w:bookmarkStart w:id="5860" w:name="_Toc394398304"/>
      <w:bookmarkStart w:id="5861" w:name="_Toc394410946"/>
      <w:bookmarkStart w:id="5862" w:name="_Toc394411694"/>
      <w:bookmarkStart w:id="5863" w:name="_Toc394304897"/>
      <w:bookmarkStart w:id="5864" w:name="_Toc394388471"/>
      <w:bookmarkStart w:id="5865" w:name="_Toc394390036"/>
      <w:bookmarkStart w:id="5866" w:name="_Toc394391854"/>
      <w:bookmarkStart w:id="5867" w:name="_Toc394392919"/>
      <w:bookmarkStart w:id="5868" w:name="_Toc394393984"/>
      <w:bookmarkStart w:id="5869" w:name="_Toc394398305"/>
      <w:bookmarkStart w:id="5870" w:name="_Toc394410947"/>
      <w:bookmarkStart w:id="5871" w:name="_Toc394411695"/>
      <w:bookmarkStart w:id="5872" w:name="_Toc394304898"/>
      <w:bookmarkStart w:id="5873" w:name="_Toc394388472"/>
      <w:bookmarkStart w:id="5874" w:name="_Toc394390037"/>
      <w:bookmarkStart w:id="5875" w:name="_Toc394391855"/>
      <w:bookmarkStart w:id="5876" w:name="_Toc394392920"/>
      <w:bookmarkStart w:id="5877" w:name="_Toc394393985"/>
      <w:bookmarkStart w:id="5878" w:name="_Toc394398306"/>
      <w:bookmarkStart w:id="5879" w:name="_Toc394410948"/>
      <w:bookmarkStart w:id="5880" w:name="_Toc394411696"/>
      <w:bookmarkStart w:id="5881" w:name="_Toc394304899"/>
      <w:bookmarkStart w:id="5882" w:name="_Toc394388473"/>
      <w:bookmarkStart w:id="5883" w:name="_Toc394390038"/>
      <w:bookmarkStart w:id="5884" w:name="_Toc394391856"/>
      <w:bookmarkStart w:id="5885" w:name="_Toc394392921"/>
      <w:bookmarkStart w:id="5886" w:name="_Toc394393986"/>
      <w:bookmarkStart w:id="5887" w:name="_Toc394398307"/>
      <w:bookmarkStart w:id="5888" w:name="_Toc394410949"/>
      <w:bookmarkStart w:id="5889" w:name="_Toc394411697"/>
      <w:bookmarkStart w:id="5890" w:name="_Toc394304900"/>
      <w:bookmarkStart w:id="5891" w:name="_Toc394388474"/>
      <w:bookmarkStart w:id="5892" w:name="_Toc394390039"/>
      <w:bookmarkStart w:id="5893" w:name="_Toc394391857"/>
      <w:bookmarkStart w:id="5894" w:name="_Toc394392922"/>
      <w:bookmarkStart w:id="5895" w:name="_Toc394393987"/>
      <w:bookmarkStart w:id="5896" w:name="_Toc394398308"/>
      <w:bookmarkStart w:id="5897" w:name="_Toc394410950"/>
      <w:bookmarkStart w:id="5898" w:name="_Toc394411698"/>
      <w:bookmarkStart w:id="5899" w:name="_Toc394304901"/>
      <w:bookmarkStart w:id="5900" w:name="_Toc394388475"/>
      <w:bookmarkStart w:id="5901" w:name="_Toc394390040"/>
      <w:bookmarkStart w:id="5902" w:name="_Toc394391858"/>
      <w:bookmarkStart w:id="5903" w:name="_Toc394392923"/>
      <w:bookmarkStart w:id="5904" w:name="_Toc394393988"/>
      <w:bookmarkStart w:id="5905" w:name="_Toc394398309"/>
      <w:bookmarkStart w:id="5906" w:name="_Toc394410951"/>
      <w:bookmarkStart w:id="5907" w:name="_Toc394411699"/>
      <w:bookmarkStart w:id="5908" w:name="_Toc394304902"/>
      <w:bookmarkStart w:id="5909" w:name="_Toc394388476"/>
      <w:bookmarkStart w:id="5910" w:name="_Toc394390041"/>
      <w:bookmarkStart w:id="5911" w:name="_Toc394391859"/>
      <w:bookmarkStart w:id="5912" w:name="_Toc394392924"/>
      <w:bookmarkStart w:id="5913" w:name="_Toc394393989"/>
      <w:bookmarkStart w:id="5914" w:name="_Toc394398310"/>
      <w:bookmarkStart w:id="5915" w:name="_Toc394410952"/>
      <w:bookmarkStart w:id="5916" w:name="_Toc394411700"/>
      <w:bookmarkStart w:id="5917" w:name="_Toc394304903"/>
      <w:bookmarkStart w:id="5918" w:name="_Toc394388477"/>
      <w:bookmarkStart w:id="5919" w:name="_Toc394390042"/>
      <w:bookmarkStart w:id="5920" w:name="_Toc394391860"/>
      <w:bookmarkStart w:id="5921" w:name="_Toc394392925"/>
      <w:bookmarkStart w:id="5922" w:name="_Toc394393990"/>
      <w:bookmarkStart w:id="5923" w:name="_Toc394398311"/>
      <w:bookmarkStart w:id="5924" w:name="_Toc394410953"/>
      <w:bookmarkStart w:id="5925" w:name="_Toc394411701"/>
      <w:bookmarkStart w:id="5926" w:name="_Toc394304904"/>
      <w:bookmarkStart w:id="5927" w:name="_Toc394388478"/>
      <w:bookmarkStart w:id="5928" w:name="_Toc394390043"/>
      <w:bookmarkStart w:id="5929" w:name="_Toc394391861"/>
      <w:bookmarkStart w:id="5930" w:name="_Toc394392926"/>
      <w:bookmarkStart w:id="5931" w:name="_Toc394393991"/>
      <w:bookmarkStart w:id="5932" w:name="_Toc394398312"/>
      <w:bookmarkStart w:id="5933" w:name="_Toc394410954"/>
      <w:bookmarkStart w:id="5934" w:name="_Toc394411702"/>
      <w:bookmarkStart w:id="5935" w:name="_Toc394304905"/>
      <w:bookmarkStart w:id="5936" w:name="_Toc394388479"/>
      <w:bookmarkStart w:id="5937" w:name="_Toc394390044"/>
      <w:bookmarkStart w:id="5938" w:name="_Toc394391862"/>
      <w:bookmarkStart w:id="5939" w:name="_Toc394392927"/>
      <w:bookmarkStart w:id="5940" w:name="_Toc394393992"/>
      <w:bookmarkStart w:id="5941" w:name="_Toc394398313"/>
      <w:bookmarkStart w:id="5942" w:name="_Toc394410955"/>
      <w:bookmarkStart w:id="5943" w:name="_Toc394411703"/>
      <w:bookmarkStart w:id="5944" w:name="_Toc394304906"/>
      <w:bookmarkStart w:id="5945" w:name="_Toc394388480"/>
      <w:bookmarkStart w:id="5946" w:name="_Toc394390045"/>
      <w:bookmarkStart w:id="5947" w:name="_Toc394391863"/>
      <w:bookmarkStart w:id="5948" w:name="_Toc394392928"/>
      <w:bookmarkStart w:id="5949" w:name="_Toc394393993"/>
      <w:bookmarkStart w:id="5950" w:name="_Toc394398314"/>
      <w:bookmarkStart w:id="5951" w:name="_Toc394410956"/>
      <w:bookmarkStart w:id="5952" w:name="_Toc394411704"/>
      <w:bookmarkStart w:id="5953" w:name="_Toc394304907"/>
      <w:bookmarkStart w:id="5954" w:name="_Toc394388481"/>
      <w:bookmarkStart w:id="5955" w:name="_Toc394390046"/>
      <w:bookmarkStart w:id="5956" w:name="_Toc394391864"/>
      <w:bookmarkStart w:id="5957" w:name="_Toc394392929"/>
      <w:bookmarkStart w:id="5958" w:name="_Toc394393994"/>
      <w:bookmarkStart w:id="5959" w:name="_Toc394398315"/>
      <w:bookmarkStart w:id="5960" w:name="_Toc394410957"/>
      <w:bookmarkStart w:id="5961" w:name="_Toc394411705"/>
      <w:bookmarkStart w:id="5962" w:name="_Toc394305000"/>
      <w:bookmarkStart w:id="5963" w:name="_Toc394388574"/>
      <w:bookmarkStart w:id="5964" w:name="_Toc394390139"/>
      <w:bookmarkStart w:id="5965" w:name="_Toc394391957"/>
      <w:bookmarkStart w:id="5966" w:name="_Toc394393022"/>
      <w:bookmarkStart w:id="5967" w:name="_Toc394394087"/>
      <w:bookmarkStart w:id="5968" w:name="_Toc394398408"/>
      <w:bookmarkStart w:id="5969" w:name="_Toc394411050"/>
      <w:bookmarkStart w:id="5970" w:name="_Toc394411798"/>
      <w:bookmarkStart w:id="5971" w:name="_Toc394305001"/>
      <w:bookmarkStart w:id="5972" w:name="_Toc394388575"/>
      <w:bookmarkStart w:id="5973" w:name="_Toc394390140"/>
      <w:bookmarkStart w:id="5974" w:name="_Toc394391958"/>
      <w:bookmarkStart w:id="5975" w:name="_Toc394393023"/>
      <w:bookmarkStart w:id="5976" w:name="_Toc394394088"/>
      <w:bookmarkStart w:id="5977" w:name="_Toc394398409"/>
      <w:bookmarkStart w:id="5978" w:name="_Toc394411051"/>
      <w:bookmarkStart w:id="5979" w:name="_Toc394411799"/>
      <w:bookmarkStart w:id="5980" w:name="_Toc394305002"/>
      <w:bookmarkStart w:id="5981" w:name="_Toc394388576"/>
      <w:bookmarkStart w:id="5982" w:name="_Toc394390141"/>
      <w:bookmarkStart w:id="5983" w:name="_Toc394391959"/>
      <w:bookmarkStart w:id="5984" w:name="_Toc394393024"/>
      <w:bookmarkStart w:id="5985" w:name="_Toc394394089"/>
      <w:bookmarkStart w:id="5986" w:name="_Toc394398410"/>
      <w:bookmarkStart w:id="5987" w:name="_Toc394411052"/>
      <w:bookmarkStart w:id="5988" w:name="_Toc394411800"/>
      <w:bookmarkStart w:id="5989" w:name="_Toc394305003"/>
      <w:bookmarkStart w:id="5990" w:name="_Toc394388577"/>
      <w:bookmarkStart w:id="5991" w:name="_Toc394390142"/>
      <w:bookmarkStart w:id="5992" w:name="_Toc394391960"/>
      <w:bookmarkStart w:id="5993" w:name="_Toc394393025"/>
      <w:bookmarkStart w:id="5994" w:name="_Toc394394090"/>
      <w:bookmarkStart w:id="5995" w:name="_Toc394398411"/>
      <w:bookmarkStart w:id="5996" w:name="_Toc394411053"/>
      <w:bookmarkStart w:id="5997" w:name="_Toc394411801"/>
      <w:bookmarkStart w:id="5998" w:name="_Toc394305004"/>
      <w:bookmarkStart w:id="5999" w:name="_Toc394388578"/>
      <w:bookmarkStart w:id="6000" w:name="_Toc394390143"/>
      <w:bookmarkStart w:id="6001" w:name="_Toc394391961"/>
      <w:bookmarkStart w:id="6002" w:name="_Toc394393026"/>
      <w:bookmarkStart w:id="6003" w:name="_Toc394394091"/>
      <w:bookmarkStart w:id="6004" w:name="_Toc394398412"/>
      <w:bookmarkStart w:id="6005" w:name="_Toc394411054"/>
      <w:bookmarkStart w:id="6006" w:name="_Toc394411802"/>
      <w:bookmarkStart w:id="6007" w:name="_Toc394305005"/>
      <w:bookmarkStart w:id="6008" w:name="_Toc394388579"/>
      <w:bookmarkStart w:id="6009" w:name="_Toc394390144"/>
      <w:bookmarkStart w:id="6010" w:name="_Toc394391962"/>
      <w:bookmarkStart w:id="6011" w:name="_Toc394393027"/>
      <w:bookmarkStart w:id="6012" w:name="_Toc394394092"/>
      <w:bookmarkStart w:id="6013" w:name="_Toc394398413"/>
      <w:bookmarkStart w:id="6014" w:name="_Toc394411055"/>
      <w:bookmarkStart w:id="6015" w:name="_Toc394411803"/>
      <w:bookmarkStart w:id="6016" w:name="_Toc394305006"/>
      <w:bookmarkStart w:id="6017" w:name="_Toc394388580"/>
      <w:bookmarkStart w:id="6018" w:name="_Toc394390145"/>
      <w:bookmarkStart w:id="6019" w:name="_Toc394391963"/>
      <w:bookmarkStart w:id="6020" w:name="_Toc394393028"/>
      <w:bookmarkStart w:id="6021" w:name="_Toc394394093"/>
      <w:bookmarkStart w:id="6022" w:name="_Toc394398414"/>
      <w:bookmarkStart w:id="6023" w:name="_Toc394411056"/>
      <w:bookmarkStart w:id="6024" w:name="_Toc394411804"/>
      <w:bookmarkStart w:id="6025" w:name="_Toc394305007"/>
      <w:bookmarkStart w:id="6026" w:name="_Toc394388581"/>
      <w:bookmarkStart w:id="6027" w:name="_Toc394390146"/>
      <w:bookmarkStart w:id="6028" w:name="_Toc394391964"/>
      <w:bookmarkStart w:id="6029" w:name="_Toc394393029"/>
      <w:bookmarkStart w:id="6030" w:name="_Toc394394094"/>
      <w:bookmarkStart w:id="6031" w:name="_Toc394398415"/>
      <w:bookmarkStart w:id="6032" w:name="_Toc394411057"/>
      <w:bookmarkStart w:id="6033" w:name="_Toc394411805"/>
      <w:bookmarkStart w:id="6034" w:name="_Toc394305008"/>
      <w:bookmarkStart w:id="6035" w:name="_Toc394388582"/>
      <w:bookmarkStart w:id="6036" w:name="_Toc394390147"/>
      <w:bookmarkStart w:id="6037" w:name="_Toc394391965"/>
      <w:bookmarkStart w:id="6038" w:name="_Toc394393030"/>
      <w:bookmarkStart w:id="6039" w:name="_Toc394394095"/>
      <w:bookmarkStart w:id="6040" w:name="_Toc394398416"/>
      <w:bookmarkStart w:id="6041" w:name="_Toc394411058"/>
      <w:bookmarkStart w:id="6042" w:name="_Toc394411806"/>
      <w:bookmarkStart w:id="6043" w:name="_Toc394305009"/>
      <w:bookmarkStart w:id="6044" w:name="_Toc394388583"/>
      <w:bookmarkStart w:id="6045" w:name="_Toc394390148"/>
      <w:bookmarkStart w:id="6046" w:name="_Toc394391966"/>
      <w:bookmarkStart w:id="6047" w:name="_Toc394393031"/>
      <w:bookmarkStart w:id="6048" w:name="_Toc394394096"/>
      <w:bookmarkStart w:id="6049" w:name="_Toc394398417"/>
      <w:bookmarkStart w:id="6050" w:name="_Toc394411059"/>
      <w:bookmarkStart w:id="6051" w:name="_Toc394411807"/>
      <w:bookmarkStart w:id="6052" w:name="_Toc394305010"/>
      <w:bookmarkStart w:id="6053" w:name="_Toc394388584"/>
      <w:bookmarkStart w:id="6054" w:name="_Toc394390149"/>
      <w:bookmarkStart w:id="6055" w:name="_Toc394391967"/>
      <w:bookmarkStart w:id="6056" w:name="_Toc394393032"/>
      <w:bookmarkStart w:id="6057" w:name="_Toc394394097"/>
      <w:bookmarkStart w:id="6058" w:name="_Toc394398418"/>
      <w:bookmarkStart w:id="6059" w:name="_Toc394411060"/>
      <w:bookmarkStart w:id="6060" w:name="_Toc394411808"/>
      <w:bookmarkStart w:id="6061" w:name="_Toc394305011"/>
      <w:bookmarkStart w:id="6062" w:name="_Toc394388585"/>
      <w:bookmarkStart w:id="6063" w:name="_Toc394390150"/>
      <w:bookmarkStart w:id="6064" w:name="_Toc394391968"/>
      <w:bookmarkStart w:id="6065" w:name="_Toc394393033"/>
      <w:bookmarkStart w:id="6066" w:name="_Toc394394098"/>
      <w:bookmarkStart w:id="6067" w:name="_Toc394398419"/>
      <w:bookmarkStart w:id="6068" w:name="_Toc394411061"/>
      <w:bookmarkStart w:id="6069" w:name="_Toc394411809"/>
      <w:bookmarkStart w:id="6070" w:name="_Toc394305012"/>
      <w:bookmarkStart w:id="6071" w:name="_Toc394388586"/>
      <w:bookmarkStart w:id="6072" w:name="_Toc394390151"/>
      <w:bookmarkStart w:id="6073" w:name="_Toc394391969"/>
      <w:bookmarkStart w:id="6074" w:name="_Toc394393034"/>
      <w:bookmarkStart w:id="6075" w:name="_Toc394394099"/>
      <w:bookmarkStart w:id="6076" w:name="_Toc394398420"/>
      <w:bookmarkStart w:id="6077" w:name="_Toc394411062"/>
      <w:bookmarkStart w:id="6078" w:name="_Toc394411810"/>
      <w:bookmarkStart w:id="6079" w:name="_Toc394305013"/>
      <w:bookmarkStart w:id="6080" w:name="_Toc394388587"/>
      <w:bookmarkStart w:id="6081" w:name="_Toc394390152"/>
      <w:bookmarkStart w:id="6082" w:name="_Toc394391970"/>
      <w:bookmarkStart w:id="6083" w:name="_Toc394393035"/>
      <w:bookmarkStart w:id="6084" w:name="_Toc394394100"/>
      <w:bookmarkStart w:id="6085" w:name="_Toc394398421"/>
      <w:bookmarkStart w:id="6086" w:name="_Toc394411063"/>
      <w:bookmarkStart w:id="6087" w:name="_Toc394411811"/>
      <w:bookmarkStart w:id="6088" w:name="_Toc394305014"/>
      <w:bookmarkStart w:id="6089" w:name="_Toc394388588"/>
      <w:bookmarkStart w:id="6090" w:name="_Toc394390153"/>
      <w:bookmarkStart w:id="6091" w:name="_Toc394391971"/>
      <w:bookmarkStart w:id="6092" w:name="_Toc394393036"/>
      <w:bookmarkStart w:id="6093" w:name="_Toc394394101"/>
      <w:bookmarkStart w:id="6094" w:name="_Toc394398422"/>
      <w:bookmarkStart w:id="6095" w:name="_Toc394411064"/>
      <w:bookmarkStart w:id="6096" w:name="_Toc394411812"/>
      <w:bookmarkStart w:id="6097" w:name="_Toc394305015"/>
      <w:bookmarkStart w:id="6098" w:name="_Toc394388589"/>
      <w:bookmarkStart w:id="6099" w:name="_Toc394390154"/>
      <w:bookmarkStart w:id="6100" w:name="_Toc394391972"/>
      <w:bookmarkStart w:id="6101" w:name="_Toc394393037"/>
      <w:bookmarkStart w:id="6102" w:name="_Toc394394102"/>
      <w:bookmarkStart w:id="6103" w:name="_Toc394398423"/>
      <w:bookmarkStart w:id="6104" w:name="_Toc394411065"/>
      <w:bookmarkStart w:id="6105" w:name="_Toc394411813"/>
      <w:bookmarkStart w:id="6106" w:name="_Toc394305016"/>
      <w:bookmarkStart w:id="6107" w:name="_Toc394388590"/>
      <w:bookmarkStart w:id="6108" w:name="_Toc394390155"/>
      <w:bookmarkStart w:id="6109" w:name="_Toc394391973"/>
      <w:bookmarkStart w:id="6110" w:name="_Toc394393038"/>
      <w:bookmarkStart w:id="6111" w:name="_Toc394394103"/>
      <w:bookmarkStart w:id="6112" w:name="_Toc394398424"/>
      <w:bookmarkStart w:id="6113" w:name="_Toc394411066"/>
      <w:bookmarkStart w:id="6114" w:name="_Toc394411814"/>
      <w:bookmarkStart w:id="6115" w:name="_Toc394305017"/>
      <w:bookmarkStart w:id="6116" w:name="_Toc394388591"/>
      <w:bookmarkStart w:id="6117" w:name="_Toc394390156"/>
      <w:bookmarkStart w:id="6118" w:name="_Toc394391974"/>
      <w:bookmarkStart w:id="6119" w:name="_Toc394393039"/>
      <w:bookmarkStart w:id="6120" w:name="_Toc394394104"/>
      <w:bookmarkStart w:id="6121" w:name="_Toc394398425"/>
      <w:bookmarkStart w:id="6122" w:name="_Toc394411067"/>
      <w:bookmarkStart w:id="6123" w:name="_Toc394411815"/>
      <w:bookmarkStart w:id="6124" w:name="_Toc394305018"/>
      <w:bookmarkStart w:id="6125" w:name="_Toc394388592"/>
      <w:bookmarkStart w:id="6126" w:name="_Toc394390157"/>
      <w:bookmarkStart w:id="6127" w:name="_Toc394391975"/>
      <w:bookmarkStart w:id="6128" w:name="_Toc394393040"/>
      <w:bookmarkStart w:id="6129" w:name="_Toc394394105"/>
      <w:bookmarkStart w:id="6130" w:name="_Toc394398426"/>
      <w:bookmarkStart w:id="6131" w:name="_Toc394411068"/>
      <w:bookmarkStart w:id="6132" w:name="_Toc394411816"/>
      <w:bookmarkStart w:id="6133" w:name="_Toc394305019"/>
      <w:bookmarkStart w:id="6134" w:name="_Toc394388593"/>
      <w:bookmarkStart w:id="6135" w:name="_Toc394390158"/>
      <w:bookmarkStart w:id="6136" w:name="_Toc394391976"/>
      <w:bookmarkStart w:id="6137" w:name="_Toc394393041"/>
      <w:bookmarkStart w:id="6138" w:name="_Toc394394106"/>
      <w:bookmarkStart w:id="6139" w:name="_Toc394398427"/>
      <w:bookmarkStart w:id="6140" w:name="_Toc394411069"/>
      <w:bookmarkStart w:id="6141" w:name="_Toc394411817"/>
      <w:bookmarkStart w:id="6142" w:name="_Toc394305020"/>
      <w:bookmarkStart w:id="6143" w:name="_Toc394388594"/>
      <w:bookmarkStart w:id="6144" w:name="_Toc394390159"/>
      <w:bookmarkStart w:id="6145" w:name="_Toc394391977"/>
      <w:bookmarkStart w:id="6146" w:name="_Toc394393042"/>
      <w:bookmarkStart w:id="6147" w:name="_Toc394394107"/>
      <w:bookmarkStart w:id="6148" w:name="_Toc394398428"/>
      <w:bookmarkStart w:id="6149" w:name="_Toc394411070"/>
      <w:bookmarkStart w:id="6150" w:name="_Toc394411818"/>
      <w:bookmarkStart w:id="6151" w:name="_Toc394305021"/>
      <w:bookmarkStart w:id="6152" w:name="_Toc394388595"/>
      <w:bookmarkStart w:id="6153" w:name="_Toc394390160"/>
      <w:bookmarkStart w:id="6154" w:name="_Toc394391978"/>
      <w:bookmarkStart w:id="6155" w:name="_Toc394393043"/>
      <w:bookmarkStart w:id="6156" w:name="_Toc394394108"/>
      <w:bookmarkStart w:id="6157" w:name="_Toc394398429"/>
      <w:bookmarkStart w:id="6158" w:name="_Toc394411071"/>
      <w:bookmarkStart w:id="6159" w:name="_Toc394411819"/>
      <w:bookmarkStart w:id="6160" w:name="_Toc394305022"/>
      <w:bookmarkStart w:id="6161" w:name="_Toc394388596"/>
      <w:bookmarkStart w:id="6162" w:name="_Toc394390161"/>
      <w:bookmarkStart w:id="6163" w:name="_Toc394391979"/>
      <w:bookmarkStart w:id="6164" w:name="_Toc394393044"/>
      <w:bookmarkStart w:id="6165" w:name="_Toc394394109"/>
      <w:bookmarkStart w:id="6166" w:name="_Toc394398430"/>
      <w:bookmarkStart w:id="6167" w:name="_Toc394411072"/>
      <w:bookmarkStart w:id="6168" w:name="_Toc394411820"/>
      <w:bookmarkStart w:id="6169" w:name="_Toc486341823"/>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r w:rsidRPr="003C2CE9">
        <w:t>NIST Handbook 44 Scales Code Paragraph S.5.4 Relationship of Load Cell Verification Interval Value to the Scale Division</w:t>
      </w:r>
      <w:bookmarkEnd w:id="6169"/>
      <w:r w:rsidR="00D47304" w:rsidRPr="003C2CE9">
        <w:t xml:space="preserve"> </w:t>
      </w:r>
    </w:p>
    <w:p w14:paraId="77443E6A" w14:textId="77777777" w:rsidR="00D47304" w:rsidRPr="002B6E33" w:rsidRDefault="00D47304" w:rsidP="002B6E33">
      <w:pPr>
        <w:pStyle w:val="BoldHeading"/>
        <w:keepNext/>
      </w:pPr>
      <w:r w:rsidRPr="002B6E33">
        <w:t>Source:</w:t>
      </w:r>
    </w:p>
    <w:p w14:paraId="101B6B7D" w14:textId="77777777" w:rsidR="00EB24A7" w:rsidRPr="00AA1706" w:rsidRDefault="00EB24A7" w:rsidP="00F24925">
      <w:pPr>
        <w:pStyle w:val="BoldHeading"/>
        <w:keepNext/>
        <w:spacing w:after="240"/>
        <w:rPr>
          <w:b w:val="0"/>
        </w:rPr>
      </w:pPr>
      <w:r w:rsidRPr="00AA1706">
        <w:rPr>
          <w:b w:val="0"/>
        </w:rPr>
        <w:t>N</w:t>
      </w:r>
      <w:r w:rsidR="00FD2BA9">
        <w:rPr>
          <w:b w:val="0"/>
        </w:rPr>
        <w:t>CWM/NTEP</w:t>
      </w:r>
    </w:p>
    <w:p w14:paraId="5914C7E5" w14:textId="77777777" w:rsidR="00490DB8" w:rsidRDefault="004025BF" w:rsidP="002B6E33">
      <w:pPr>
        <w:pStyle w:val="BoldHeading"/>
        <w:keepNext/>
        <w:rPr>
          <w:rFonts w:eastAsia="Calibri" w:cs="Times New Roman"/>
          <w:szCs w:val="20"/>
        </w:rPr>
      </w:pPr>
      <w:r>
        <w:t>Background</w:t>
      </w:r>
      <w:r w:rsidR="00B36EBD">
        <w:t>:</w:t>
      </w:r>
    </w:p>
    <w:p w14:paraId="0D4574FC" w14:textId="18E896C4" w:rsidR="00FD2BA9" w:rsidRPr="002B6E33" w:rsidRDefault="00FD2BA9" w:rsidP="007D4DAC">
      <w:pPr>
        <w:pStyle w:val="BoldHeading"/>
        <w:keepNext/>
        <w:spacing w:after="240"/>
        <w:rPr>
          <w:rFonts w:eastAsia="Calibri" w:cs="Times New Roman"/>
          <w:szCs w:val="20"/>
        </w:rPr>
      </w:pPr>
      <w:r w:rsidRPr="002B6E33">
        <w:rPr>
          <w:rFonts w:eastAsia="Calibri" w:cs="Times New Roman"/>
          <w:b w:val="0"/>
          <w:szCs w:val="20"/>
        </w:rPr>
        <w:t xml:space="preserve">NTEP has </w:t>
      </w:r>
      <w:r w:rsidR="00057690" w:rsidRPr="00490DB8">
        <w:rPr>
          <w:rFonts w:eastAsia="Calibri" w:cs="Times New Roman"/>
          <w:b w:val="0"/>
          <w:szCs w:val="20"/>
        </w:rPr>
        <w:t xml:space="preserve">identified </w:t>
      </w:r>
      <w:r w:rsidR="005277A5" w:rsidRPr="00490DB8">
        <w:rPr>
          <w:rFonts w:eastAsia="Calibri" w:cs="Times New Roman"/>
          <w:b w:val="0"/>
          <w:szCs w:val="20"/>
        </w:rPr>
        <w:t>two different</w:t>
      </w:r>
      <w:r w:rsidRPr="002B6E33">
        <w:rPr>
          <w:rFonts w:eastAsia="Calibri" w:cs="Times New Roman"/>
          <w:b w:val="0"/>
          <w:szCs w:val="20"/>
        </w:rPr>
        <w:t xml:space="preserve"> interpretations </w:t>
      </w:r>
      <w:r w:rsidRPr="00490DB8">
        <w:rPr>
          <w:rFonts w:eastAsia="Calibri" w:cs="Times New Roman"/>
          <w:b w:val="0"/>
          <w:szCs w:val="20"/>
        </w:rPr>
        <w:t xml:space="preserve">of </w:t>
      </w:r>
      <w:r w:rsidR="00007673">
        <w:rPr>
          <w:rFonts w:eastAsia="Calibri" w:cs="Times New Roman"/>
          <w:b w:val="0"/>
          <w:szCs w:val="20"/>
        </w:rPr>
        <w:t xml:space="preserve">how to apply </w:t>
      </w:r>
      <w:r w:rsidRPr="00490DB8">
        <w:rPr>
          <w:rFonts w:eastAsia="Calibri" w:cs="Times New Roman"/>
          <w:b w:val="0"/>
          <w:szCs w:val="20"/>
        </w:rPr>
        <w:t xml:space="preserve">the formula specified in </w:t>
      </w:r>
      <w:r w:rsidRPr="000E3FC8">
        <w:rPr>
          <w:rFonts w:eastAsia="Calibri" w:cs="Times New Roman"/>
          <w:b w:val="0"/>
          <w:szCs w:val="20"/>
        </w:rPr>
        <w:t>NIST Handbook 44</w:t>
      </w:r>
      <w:r w:rsidR="00F24925">
        <w:rPr>
          <w:rFonts w:eastAsia="Calibri" w:cs="Times New Roman"/>
          <w:b w:val="0"/>
          <w:szCs w:val="20"/>
        </w:rPr>
        <w:t>,</w:t>
      </w:r>
      <w:r w:rsidRPr="00490DB8">
        <w:rPr>
          <w:rFonts w:eastAsia="Calibri" w:cs="Times New Roman"/>
          <w:b w:val="0"/>
          <w:szCs w:val="20"/>
        </w:rPr>
        <w:t xml:space="preserve"> Scales Code</w:t>
      </w:r>
      <w:r w:rsidR="00F24925">
        <w:rPr>
          <w:rFonts w:eastAsia="Calibri" w:cs="Times New Roman"/>
          <w:b w:val="0"/>
          <w:szCs w:val="20"/>
        </w:rPr>
        <w:t>,</w:t>
      </w:r>
      <w:r w:rsidRPr="00490DB8">
        <w:rPr>
          <w:rFonts w:eastAsia="Calibri" w:cs="Times New Roman"/>
          <w:b w:val="0"/>
          <w:szCs w:val="20"/>
        </w:rPr>
        <w:t xml:space="preserve"> paragraph </w:t>
      </w:r>
      <w:r w:rsidRPr="002B6E33">
        <w:rPr>
          <w:rFonts w:eastAsia="Calibri" w:cs="Times New Roman"/>
          <w:b w:val="0"/>
          <w:szCs w:val="20"/>
        </w:rPr>
        <w:t>S.5.4.</w:t>
      </w:r>
      <w:r w:rsidR="00F24925">
        <w:rPr>
          <w:rFonts w:eastAsia="Calibri" w:cs="Times New Roman"/>
          <w:b w:val="0"/>
          <w:szCs w:val="20"/>
        </w:rPr>
        <w:t> </w:t>
      </w:r>
      <w:r w:rsidR="00D47304" w:rsidRPr="00490DB8">
        <w:rPr>
          <w:rFonts w:eastAsia="Calibri" w:cs="Times New Roman"/>
          <w:b w:val="0"/>
          <w:szCs w:val="20"/>
        </w:rPr>
        <w:t>Relationship of Load Cell Verification Interval Value to the Scale Division</w:t>
      </w:r>
      <w:r w:rsidR="006D7018">
        <w:rPr>
          <w:rFonts w:eastAsia="Calibri" w:cs="Times New Roman"/>
          <w:b w:val="0"/>
          <w:szCs w:val="20"/>
        </w:rPr>
        <w:t>;</w:t>
      </w:r>
      <w:r w:rsidR="006D7018" w:rsidRPr="002B6E33">
        <w:rPr>
          <w:rFonts w:eastAsia="Calibri" w:cs="Times New Roman"/>
          <w:b w:val="0"/>
          <w:szCs w:val="20"/>
        </w:rPr>
        <w:t xml:space="preserve"> </w:t>
      </w:r>
      <w:r w:rsidR="006D7018">
        <w:rPr>
          <w:rFonts w:eastAsia="Calibri" w:cs="Times New Roman"/>
          <w:b w:val="0"/>
          <w:szCs w:val="20"/>
        </w:rPr>
        <w:t>specifically</w:t>
      </w:r>
      <w:r w:rsidR="00D47304" w:rsidRPr="00490DB8">
        <w:rPr>
          <w:rFonts w:eastAsia="Calibri" w:cs="Times New Roman"/>
          <w:b w:val="0"/>
          <w:szCs w:val="20"/>
        </w:rPr>
        <w:t xml:space="preserve">, </w:t>
      </w:r>
      <w:r w:rsidR="00937CD7">
        <w:rPr>
          <w:rFonts w:eastAsia="Calibri" w:cs="Times New Roman"/>
          <w:b w:val="0"/>
          <w:szCs w:val="20"/>
        </w:rPr>
        <w:t xml:space="preserve">to </w:t>
      </w:r>
      <w:r w:rsidR="005277A5" w:rsidRPr="00490DB8">
        <w:rPr>
          <w:rFonts w:eastAsia="Calibri" w:cs="Times New Roman"/>
          <w:b w:val="0"/>
          <w:szCs w:val="20"/>
        </w:rPr>
        <w:t xml:space="preserve">bulleted item </w:t>
      </w:r>
      <w:r w:rsidRPr="002B6E33">
        <w:rPr>
          <w:rFonts w:eastAsia="Calibri" w:cs="Times New Roman"/>
          <w:b w:val="0"/>
          <w:szCs w:val="20"/>
        </w:rPr>
        <w:t>(a)</w:t>
      </w:r>
      <w:r w:rsidR="005277A5" w:rsidRPr="00490DB8">
        <w:rPr>
          <w:rFonts w:eastAsia="Calibri" w:cs="Times New Roman"/>
          <w:b w:val="0"/>
          <w:szCs w:val="20"/>
        </w:rPr>
        <w:t>. The formula determines the s</w:t>
      </w:r>
      <w:r w:rsidRPr="002B6E33">
        <w:rPr>
          <w:rFonts w:eastAsia="Calibri" w:cs="Times New Roman"/>
          <w:b w:val="0"/>
          <w:szCs w:val="20"/>
        </w:rPr>
        <w:t xml:space="preserve">uitability of the </w:t>
      </w:r>
      <w:proofErr w:type="spellStart"/>
      <w:r w:rsidRPr="002B6E33">
        <w:rPr>
          <w:rFonts w:eastAsia="Calibri" w:cs="Times New Roman"/>
          <w:b w:val="0"/>
          <w:szCs w:val="20"/>
        </w:rPr>
        <w:t>v</w:t>
      </w:r>
      <w:r w:rsidRPr="002B6E33">
        <w:rPr>
          <w:rFonts w:eastAsia="Calibri" w:cs="Times New Roman"/>
          <w:b w:val="0"/>
          <w:szCs w:val="20"/>
          <w:vertAlign w:val="subscript"/>
        </w:rPr>
        <w:t>min</w:t>
      </w:r>
      <w:proofErr w:type="spellEnd"/>
      <w:r w:rsidRPr="002B6E33">
        <w:rPr>
          <w:rFonts w:eastAsia="Calibri" w:cs="Times New Roman"/>
          <w:b w:val="0"/>
          <w:szCs w:val="20"/>
        </w:rPr>
        <w:t xml:space="preserve"> value of a load cell in relationshi</w:t>
      </w:r>
      <w:r w:rsidR="00D47304" w:rsidRPr="00490DB8">
        <w:rPr>
          <w:rFonts w:eastAsia="Calibri" w:cs="Times New Roman"/>
          <w:b w:val="0"/>
          <w:szCs w:val="20"/>
        </w:rPr>
        <w:t xml:space="preserve">p to the value of </w:t>
      </w:r>
      <w:r w:rsidR="006D7018">
        <w:rPr>
          <w:rFonts w:eastAsia="Calibri" w:cs="Times New Roman"/>
          <w:b w:val="0"/>
          <w:szCs w:val="20"/>
        </w:rPr>
        <w:t>the scale division (</w:t>
      </w:r>
      <w:r w:rsidR="006D7018" w:rsidRPr="002B6E33">
        <w:rPr>
          <w:rFonts w:eastAsia="Calibri" w:cs="Times New Roman"/>
          <w:b w:val="0"/>
          <w:szCs w:val="20"/>
        </w:rPr>
        <w:t>d</w:t>
      </w:r>
      <w:r w:rsidR="006D7018">
        <w:rPr>
          <w:rFonts w:eastAsia="Calibri" w:cs="Times New Roman"/>
          <w:b w:val="0"/>
          <w:szCs w:val="20"/>
        </w:rPr>
        <w:t>)</w:t>
      </w:r>
      <w:r w:rsidR="00D47304" w:rsidRPr="00490DB8">
        <w:rPr>
          <w:rFonts w:eastAsia="Calibri" w:cs="Times New Roman"/>
          <w:b w:val="0"/>
          <w:szCs w:val="20"/>
        </w:rPr>
        <w:t xml:space="preserve"> for </w:t>
      </w:r>
      <w:r w:rsidRPr="002B6E33">
        <w:rPr>
          <w:rFonts w:eastAsia="Calibri" w:cs="Times New Roman"/>
          <w:b w:val="0"/>
          <w:szCs w:val="20"/>
        </w:rPr>
        <w:t>scale</w:t>
      </w:r>
      <w:r w:rsidR="000D5E08" w:rsidRPr="00490DB8">
        <w:rPr>
          <w:rFonts w:eastAsia="Calibri" w:cs="Times New Roman"/>
          <w:b w:val="0"/>
          <w:szCs w:val="20"/>
        </w:rPr>
        <w:t xml:space="preserve">s without lever </w:t>
      </w:r>
      <w:r w:rsidR="00F84714" w:rsidRPr="00490DB8">
        <w:rPr>
          <w:rFonts w:eastAsia="Calibri" w:cs="Times New Roman"/>
          <w:b w:val="0"/>
          <w:szCs w:val="20"/>
        </w:rPr>
        <w:t xml:space="preserve">systems. </w:t>
      </w:r>
      <w:r w:rsidRPr="002B6E33">
        <w:rPr>
          <w:rFonts w:eastAsia="Calibri" w:cs="Times New Roman"/>
          <w:b w:val="0"/>
          <w:szCs w:val="20"/>
        </w:rPr>
        <w:t>The diff</w:t>
      </w:r>
      <w:r w:rsidR="005277A5" w:rsidRPr="00490DB8">
        <w:rPr>
          <w:rFonts w:eastAsia="Calibri" w:cs="Times New Roman"/>
          <w:b w:val="0"/>
          <w:szCs w:val="20"/>
        </w:rPr>
        <w:t xml:space="preserve">erent interpretations occur </w:t>
      </w:r>
      <w:r w:rsidRPr="002B6E33">
        <w:rPr>
          <w:rFonts w:eastAsia="Calibri" w:cs="Times New Roman"/>
          <w:b w:val="0"/>
          <w:szCs w:val="20"/>
        </w:rPr>
        <w:t>only when applying the formula to a scale having multiple platforms (W</w:t>
      </w:r>
      <w:r w:rsidR="006D7018">
        <w:rPr>
          <w:rFonts w:eastAsia="Calibri" w:cs="Times New Roman"/>
          <w:b w:val="0"/>
          <w:szCs w:val="20"/>
        </w:rPr>
        <w:t>eighing</w:t>
      </w:r>
      <w:r w:rsidRPr="002B6E33">
        <w:rPr>
          <w:rFonts w:eastAsia="Calibri" w:cs="Times New Roman"/>
          <w:b w:val="0"/>
          <w:szCs w:val="20"/>
        </w:rPr>
        <w:t>/L</w:t>
      </w:r>
      <w:r w:rsidR="006D7018">
        <w:rPr>
          <w:rFonts w:eastAsia="Calibri" w:cs="Times New Roman"/>
          <w:b w:val="0"/>
          <w:szCs w:val="20"/>
        </w:rPr>
        <w:t>oad Receiving Elements (W/L</w:t>
      </w:r>
      <w:r w:rsidRPr="002B6E33">
        <w:rPr>
          <w:rFonts w:eastAsia="Calibri" w:cs="Times New Roman"/>
          <w:b w:val="0"/>
          <w:szCs w:val="20"/>
        </w:rPr>
        <w:t>RE)</w:t>
      </w:r>
      <w:r w:rsidR="006D7018">
        <w:rPr>
          <w:rFonts w:eastAsia="Calibri" w:cs="Times New Roman"/>
          <w:b w:val="0"/>
          <w:szCs w:val="20"/>
        </w:rPr>
        <w:t>)</w:t>
      </w:r>
      <w:r w:rsidRPr="002B6E33">
        <w:rPr>
          <w:rFonts w:eastAsia="Calibri" w:cs="Times New Roman"/>
          <w:b w:val="0"/>
          <w:szCs w:val="20"/>
        </w:rPr>
        <w:t xml:space="preserve"> where the output of each W/LRE has it</w:t>
      </w:r>
      <w:r w:rsidR="005277A5" w:rsidRPr="00490DB8">
        <w:rPr>
          <w:rFonts w:eastAsia="Calibri" w:cs="Times New Roman"/>
          <w:b w:val="0"/>
          <w:szCs w:val="20"/>
        </w:rPr>
        <w:t>s</w:t>
      </w:r>
      <w:r w:rsidRPr="002B6E33">
        <w:rPr>
          <w:rFonts w:eastAsia="Calibri" w:cs="Times New Roman"/>
          <w:b w:val="0"/>
          <w:szCs w:val="20"/>
        </w:rPr>
        <w:t xml:space="preserve"> own weight display and is capable</w:t>
      </w:r>
      <w:r w:rsidR="00D47304" w:rsidRPr="00490DB8">
        <w:rPr>
          <w:rFonts w:eastAsia="Calibri" w:cs="Times New Roman"/>
          <w:b w:val="0"/>
          <w:szCs w:val="20"/>
        </w:rPr>
        <w:t xml:space="preserve"> of operating as an independent scale</w:t>
      </w:r>
      <w:r w:rsidRPr="002B6E33">
        <w:rPr>
          <w:rFonts w:eastAsia="Calibri" w:cs="Times New Roman"/>
          <w:b w:val="0"/>
          <w:szCs w:val="20"/>
        </w:rPr>
        <w:t xml:space="preserve"> in a commercial application.</w:t>
      </w:r>
    </w:p>
    <w:p w14:paraId="39A056B0" w14:textId="008F0DBF" w:rsidR="000D5E08" w:rsidRDefault="00CD4459" w:rsidP="007D4DAC">
      <w:pPr>
        <w:jc w:val="left"/>
        <w:rPr>
          <w:rFonts w:eastAsia="Calibri" w:cs="Times New Roman"/>
          <w:szCs w:val="20"/>
        </w:rPr>
      </w:pPr>
      <w:r>
        <w:rPr>
          <w:rFonts w:eastAsia="Calibri" w:cs="Times New Roman"/>
          <w:szCs w:val="20"/>
        </w:rPr>
        <w:t xml:space="preserve">Consider the number of load cells in each W/LRE of the </w:t>
      </w:r>
      <w:r w:rsidR="00F84714">
        <w:rPr>
          <w:rFonts w:eastAsia="Calibri" w:cs="Times New Roman"/>
          <w:szCs w:val="20"/>
        </w:rPr>
        <w:t>following example scale</w:t>
      </w:r>
      <w:r>
        <w:rPr>
          <w:rFonts w:eastAsia="Calibri" w:cs="Times New Roman"/>
          <w:szCs w:val="20"/>
        </w:rPr>
        <w:t xml:space="preserve"> and how the formula is to be applied: </w:t>
      </w:r>
    </w:p>
    <w:tbl>
      <w:tblPr>
        <w:tblStyle w:val="TableGrid"/>
        <w:tblW w:w="7020" w:type="dxa"/>
        <w:tblInd w:w="828" w:type="dxa"/>
        <w:tblLook w:val="04A0" w:firstRow="1" w:lastRow="0" w:firstColumn="1" w:lastColumn="0" w:noHBand="0" w:noVBand="1"/>
        <w:tblCaption w:val="Platform/Number of Load Cells"/>
        <w:tblDescription w:val="Platform:  1     Number of Load Cells:  4&#10;Platform:  2     Number of Load Cells:  4&#10;Platform:  3     Number of Load Cells:  6"/>
      </w:tblPr>
      <w:tblGrid>
        <w:gridCol w:w="3690"/>
        <w:gridCol w:w="3330"/>
      </w:tblGrid>
      <w:tr w:rsidR="00CD4459" w:rsidRPr="007D4DAC" w14:paraId="5E878CDD" w14:textId="77777777" w:rsidTr="002B6E33">
        <w:tc>
          <w:tcPr>
            <w:tcW w:w="3690" w:type="dxa"/>
          </w:tcPr>
          <w:p w14:paraId="10BB1C11" w14:textId="77777777" w:rsidR="00CD4459" w:rsidRPr="007D4DAC" w:rsidRDefault="00CD4459" w:rsidP="002B6E33">
            <w:pPr>
              <w:spacing w:after="0"/>
              <w:ind w:left="-738" w:firstLine="738"/>
              <w:jc w:val="center"/>
              <w:rPr>
                <w:rFonts w:eastAsia="Calibri" w:cs="Times New Roman"/>
                <w:b/>
                <w:szCs w:val="20"/>
              </w:rPr>
            </w:pPr>
            <w:r w:rsidRPr="007D4DAC">
              <w:rPr>
                <w:rFonts w:eastAsia="Calibri" w:cs="Times New Roman"/>
                <w:b/>
                <w:szCs w:val="20"/>
              </w:rPr>
              <w:t xml:space="preserve">Platform </w:t>
            </w:r>
          </w:p>
        </w:tc>
        <w:tc>
          <w:tcPr>
            <w:tcW w:w="3330" w:type="dxa"/>
          </w:tcPr>
          <w:p w14:paraId="753071B8" w14:textId="77777777" w:rsidR="00CD4459" w:rsidRPr="007D4DAC" w:rsidRDefault="00CD4459" w:rsidP="002B6E33">
            <w:pPr>
              <w:spacing w:after="0"/>
              <w:ind w:left="-738" w:firstLine="738"/>
              <w:jc w:val="center"/>
              <w:rPr>
                <w:rFonts w:eastAsia="Calibri" w:cs="Times New Roman"/>
                <w:b/>
                <w:szCs w:val="20"/>
              </w:rPr>
            </w:pPr>
            <w:r w:rsidRPr="007D4DAC">
              <w:rPr>
                <w:rFonts w:eastAsia="Calibri" w:cs="Times New Roman"/>
                <w:b/>
                <w:szCs w:val="20"/>
              </w:rPr>
              <w:t>Number of Load Cells</w:t>
            </w:r>
          </w:p>
        </w:tc>
      </w:tr>
      <w:tr w:rsidR="00CD4459" w14:paraId="3FB6F1D1" w14:textId="77777777" w:rsidTr="002B6E33">
        <w:tc>
          <w:tcPr>
            <w:tcW w:w="3690" w:type="dxa"/>
          </w:tcPr>
          <w:p w14:paraId="1133DF37" w14:textId="77777777" w:rsidR="00CD4459" w:rsidRDefault="00CD4459" w:rsidP="002B6E33">
            <w:pPr>
              <w:spacing w:after="0"/>
              <w:ind w:left="-738" w:firstLine="738"/>
              <w:jc w:val="center"/>
              <w:rPr>
                <w:rFonts w:eastAsia="Calibri" w:cs="Times New Roman"/>
                <w:szCs w:val="20"/>
              </w:rPr>
            </w:pPr>
            <w:r>
              <w:rPr>
                <w:rFonts w:eastAsia="Calibri" w:cs="Times New Roman"/>
                <w:szCs w:val="20"/>
              </w:rPr>
              <w:t>1</w:t>
            </w:r>
          </w:p>
        </w:tc>
        <w:tc>
          <w:tcPr>
            <w:tcW w:w="3330" w:type="dxa"/>
          </w:tcPr>
          <w:p w14:paraId="0E070E29" w14:textId="77777777" w:rsidR="00CD4459" w:rsidRDefault="00CD4459" w:rsidP="002B6E33">
            <w:pPr>
              <w:spacing w:after="0"/>
              <w:ind w:left="-738" w:firstLine="738"/>
              <w:jc w:val="center"/>
              <w:rPr>
                <w:rFonts w:eastAsia="Calibri" w:cs="Times New Roman"/>
                <w:szCs w:val="20"/>
              </w:rPr>
            </w:pPr>
            <w:r>
              <w:rPr>
                <w:rFonts w:eastAsia="Calibri" w:cs="Times New Roman"/>
                <w:szCs w:val="20"/>
              </w:rPr>
              <w:t>4</w:t>
            </w:r>
          </w:p>
        </w:tc>
      </w:tr>
      <w:tr w:rsidR="00CD4459" w14:paraId="02FD84C9" w14:textId="77777777" w:rsidTr="002B6E33">
        <w:tc>
          <w:tcPr>
            <w:tcW w:w="3690" w:type="dxa"/>
          </w:tcPr>
          <w:p w14:paraId="6867BE3C" w14:textId="77777777" w:rsidR="00CD4459" w:rsidRDefault="00CD4459" w:rsidP="002B6E33">
            <w:pPr>
              <w:spacing w:after="0"/>
              <w:ind w:left="-738" w:firstLine="738"/>
              <w:jc w:val="center"/>
              <w:rPr>
                <w:rFonts w:eastAsia="Calibri" w:cs="Times New Roman"/>
                <w:szCs w:val="20"/>
              </w:rPr>
            </w:pPr>
            <w:r>
              <w:rPr>
                <w:rFonts w:eastAsia="Calibri" w:cs="Times New Roman"/>
                <w:szCs w:val="20"/>
              </w:rPr>
              <w:t>2</w:t>
            </w:r>
          </w:p>
        </w:tc>
        <w:tc>
          <w:tcPr>
            <w:tcW w:w="3330" w:type="dxa"/>
          </w:tcPr>
          <w:p w14:paraId="6EF9DF6E" w14:textId="77777777" w:rsidR="00CD4459" w:rsidRDefault="00CD4459" w:rsidP="002B6E33">
            <w:pPr>
              <w:spacing w:after="0"/>
              <w:ind w:left="-738" w:firstLine="738"/>
              <w:jc w:val="center"/>
              <w:rPr>
                <w:rFonts w:eastAsia="Calibri" w:cs="Times New Roman"/>
                <w:szCs w:val="20"/>
              </w:rPr>
            </w:pPr>
            <w:r>
              <w:rPr>
                <w:rFonts w:eastAsia="Calibri" w:cs="Times New Roman"/>
                <w:szCs w:val="20"/>
              </w:rPr>
              <w:t>4</w:t>
            </w:r>
          </w:p>
        </w:tc>
      </w:tr>
      <w:tr w:rsidR="00CD4459" w14:paraId="0BFFF16A" w14:textId="77777777" w:rsidTr="002B6E33">
        <w:tc>
          <w:tcPr>
            <w:tcW w:w="3690" w:type="dxa"/>
          </w:tcPr>
          <w:p w14:paraId="52DBD661" w14:textId="77777777" w:rsidR="00CD4459" w:rsidRDefault="00CD4459" w:rsidP="002B6E33">
            <w:pPr>
              <w:spacing w:after="0"/>
              <w:ind w:left="-738" w:firstLine="738"/>
              <w:jc w:val="center"/>
              <w:rPr>
                <w:rFonts w:eastAsia="Calibri" w:cs="Times New Roman"/>
                <w:szCs w:val="20"/>
              </w:rPr>
            </w:pPr>
            <w:r>
              <w:rPr>
                <w:rFonts w:eastAsia="Calibri" w:cs="Times New Roman"/>
                <w:szCs w:val="20"/>
              </w:rPr>
              <w:t>3</w:t>
            </w:r>
          </w:p>
        </w:tc>
        <w:tc>
          <w:tcPr>
            <w:tcW w:w="3330" w:type="dxa"/>
          </w:tcPr>
          <w:p w14:paraId="56BC2C65" w14:textId="77777777" w:rsidR="00CD4459" w:rsidRDefault="00CD4459" w:rsidP="002B6E33">
            <w:pPr>
              <w:spacing w:after="0"/>
              <w:ind w:left="-738" w:firstLine="738"/>
              <w:jc w:val="center"/>
              <w:rPr>
                <w:rFonts w:eastAsia="Calibri" w:cs="Times New Roman"/>
                <w:szCs w:val="20"/>
              </w:rPr>
            </w:pPr>
            <w:r>
              <w:rPr>
                <w:rFonts w:eastAsia="Calibri" w:cs="Times New Roman"/>
                <w:szCs w:val="20"/>
              </w:rPr>
              <w:t>6</w:t>
            </w:r>
          </w:p>
        </w:tc>
      </w:tr>
    </w:tbl>
    <w:p w14:paraId="65A1CC0A" w14:textId="77777777" w:rsidR="00FD2BA9" w:rsidRPr="002B6E33" w:rsidRDefault="00FD2BA9" w:rsidP="007D4DAC">
      <w:pPr>
        <w:spacing w:before="240"/>
        <w:jc w:val="left"/>
        <w:rPr>
          <w:rFonts w:eastAsia="Calibri" w:cs="Times New Roman"/>
          <w:szCs w:val="20"/>
        </w:rPr>
      </w:pPr>
      <w:r w:rsidRPr="002B6E33">
        <w:rPr>
          <w:rFonts w:eastAsia="Calibri" w:cs="Times New Roman"/>
          <w:szCs w:val="20"/>
        </w:rPr>
        <w:t>The first interpretation applies the formula to the three W/LREs as a single platform using the total of all load cells (14) for the value of “N” in the formula.</w:t>
      </w:r>
    </w:p>
    <w:p w14:paraId="08A2C16B" w14:textId="0C507C80" w:rsidR="00FD2BA9" w:rsidRPr="002B6E33" w:rsidRDefault="00FD2BA9" w:rsidP="007D4DAC">
      <w:pPr>
        <w:jc w:val="left"/>
        <w:rPr>
          <w:rFonts w:eastAsia="Calibri" w:cs="Times New Roman"/>
          <w:szCs w:val="20"/>
        </w:rPr>
      </w:pPr>
      <w:r w:rsidRPr="002B6E33">
        <w:rPr>
          <w:rFonts w:eastAsia="Calibri" w:cs="Times New Roman"/>
          <w:szCs w:val="20"/>
        </w:rPr>
        <w:t>The second interpretation applies the formula to each of the three W/LRE’s individually using only the number of load cells (4, 4</w:t>
      </w:r>
      <w:r w:rsidR="00206954">
        <w:rPr>
          <w:rFonts w:eastAsia="Calibri" w:cs="Times New Roman"/>
          <w:szCs w:val="20"/>
        </w:rPr>
        <w:t>,</w:t>
      </w:r>
      <w:r w:rsidRPr="002B6E33">
        <w:rPr>
          <w:rFonts w:eastAsia="Calibri" w:cs="Times New Roman"/>
          <w:szCs w:val="20"/>
        </w:rPr>
        <w:t xml:space="preserve"> and 6) in the W/LRE for the value of “N” in the formula.</w:t>
      </w:r>
    </w:p>
    <w:p w14:paraId="2A4E1F43" w14:textId="77777777" w:rsidR="008B637B" w:rsidRPr="00211E40" w:rsidRDefault="00CD4459" w:rsidP="002B6E33">
      <w:pPr>
        <w:pStyle w:val="NoSpacing"/>
      </w:pPr>
      <w:r w:rsidRPr="00211E40">
        <w:rPr>
          <w:b/>
        </w:rPr>
        <w:t>Recommendation:</w:t>
      </w:r>
      <w:r w:rsidRPr="00211E40">
        <w:t xml:space="preserve"> </w:t>
      </w:r>
    </w:p>
    <w:p w14:paraId="12120B9C" w14:textId="77777777" w:rsidR="000E0EBC" w:rsidRDefault="00EA6499" w:rsidP="00206954">
      <w:pPr>
        <w:pStyle w:val="BoldHeading"/>
        <w:spacing w:after="240"/>
        <w:rPr>
          <w:rFonts w:cs="Times New Roman"/>
          <w:b w:val="0"/>
          <w:szCs w:val="20"/>
        </w:rPr>
      </w:pPr>
      <w:r w:rsidRPr="00E70EF8">
        <w:rPr>
          <w:b w:val="0"/>
        </w:rPr>
        <w:t>This item appeared on the Sector’s 2014 agenda</w:t>
      </w:r>
      <w:r>
        <w:rPr>
          <w:b w:val="0"/>
        </w:rPr>
        <w:t>, but t</w:t>
      </w:r>
      <w:r w:rsidRPr="00E36D85">
        <w:rPr>
          <w:rFonts w:cs="Times New Roman"/>
          <w:b w:val="0"/>
          <w:szCs w:val="20"/>
        </w:rPr>
        <w:t xml:space="preserve">here was no action taken on </w:t>
      </w:r>
      <w:r>
        <w:rPr>
          <w:rFonts w:cs="Times New Roman"/>
          <w:b w:val="0"/>
          <w:szCs w:val="20"/>
        </w:rPr>
        <w:t xml:space="preserve">it </w:t>
      </w:r>
      <w:r>
        <w:rPr>
          <w:b w:val="0"/>
        </w:rPr>
        <w:t xml:space="preserve">during the </w:t>
      </w:r>
      <w:r w:rsidR="00CA2E30">
        <w:rPr>
          <w:b w:val="0"/>
        </w:rPr>
        <w:t xml:space="preserve">2014 WS </w:t>
      </w:r>
      <w:r>
        <w:rPr>
          <w:b w:val="0"/>
        </w:rPr>
        <w:t>meeting.  Th</w:t>
      </w:r>
      <w:r w:rsidR="003C33DB">
        <w:rPr>
          <w:b w:val="0"/>
        </w:rPr>
        <w:t xml:space="preserve">e reason </w:t>
      </w:r>
      <w:r w:rsidR="005A32ED">
        <w:rPr>
          <w:b w:val="0"/>
        </w:rPr>
        <w:t xml:space="preserve">no action was taken is because </w:t>
      </w:r>
      <w:r>
        <w:rPr>
          <w:rFonts w:cs="Times New Roman"/>
          <w:b w:val="0"/>
          <w:szCs w:val="20"/>
        </w:rPr>
        <w:t>not all stakeholders were in attendance when this item was first introduced during the 2014 WS meeting d</w:t>
      </w:r>
      <w:r w:rsidRPr="00EA6499">
        <w:rPr>
          <w:rFonts w:cs="Times New Roman"/>
          <w:b w:val="0"/>
          <w:szCs w:val="20"/>
        </w:rPr>
        <w:t>ue to conflicting NCWM announcements of the</w:t>
      </w:r>
      <w:r>
        <w:rPr>
          <w:rFonts w:cs="Times New Roman"/>
          <w:b w:val="0"/>
          <w:szCs w:val="20"/>
        </w:rPr>
        <w:t xml:space="preserve"> meeting start time.  Consequently, the NCWM agreed to reintroduce this item </w:t>
      </w:r>
      <w:r w:rsidR="003C33DB">
        <w:rPr>
          <w:rFonts w:cs="Times New Roman"/>
          <w:b w:val="0"/>
          <w:szCs w:val="20"/>
        </w:rPr>
        <w:t>at</w:t>
      </w:r>
      <w:r>
        <w:rPr>
          <w:rFonts w:cs="Times New Roman"/>
          <w:b w:val="0"/>
          <w:szCs w:val="20"/>
        </w:rPr>
        <w:t xml:space="preserve"> the 2015 WS </w:t>
      </w:r>
      <w:r w:rsidR="003C33DB">
        <w:rPr>
          <w:rFonts w:cs="Times New Roman"/>
          <w:b w:val="0"/>
          <w:szCs w:val="20"/>
        </w:rPr>
        <w:t>Meeting</w:t>
      </w:r>
      <w:r>
        <w:rPr>
          <w:rFonts w:cs="Times New Roman"/>
          <w:b w:val="0"/>
          <w:szCs w:val="20"/>
        </w:rPr>
        <w:t xml:space="preserve"> in the interest of fairness to all.   </w:t>
      </w:r>
    </w:p>
    <w:p w14:paraId="091C0E3B" w14:textId="77777777" w:rsidR="00EA6499" w:rsidRDefault="000E0EBC" w:rsidP="00206954">
      <w:pPr>
        <w:pStyle w:val="BoldHeading"/>
        <w:spacing w:after="240"/>
        <w:rPr>
          <w:rFonts w:cs="Times New Roman"/>
          <w:b w:val="0"/>
          <w:szCs w:val="20"/>
        </w:rPr>
      </w:pPr>
      <w:r>
        <w:rPr>
          <w:rFonts w:cs="Times New Roman"/>
          <w:b w:val="0"/>
          <w:szCs w:val="20"/>
        </w:rPr>
        <w:t xml:space="preserve">Most recently, there have been two NCWM Form 15 proposals submitted to NCWM proposing changes to Scales Code </w:t>
      </w:r>
      <w:proofErr w:type="gramStart"/>
      <w:r>
        <w:rPr>
          <w:rFonts w:cs="Times New Roman"/>
          <w:b w:val="0"/>
          <w:szCs w:val="20"/>
        </w:rPr>
        <w:t>paragraph</w:t>
      </w:r>
      <w:proofErr w:type="gramEnd"/>
      <w:r>
        <w:rPr>
          <w:rFonts w:cs="Times New Roman"/>
          <w:b w:val="0"/>
          <w:szCs w:val="20"/>
        </w:rPr>
        <w:t xml:space="preserve"> S.5.4. </w:t>
      </w:r>
      <w:r w:rsidR="00CA2E30" w:rsidRPr="00CA2E30">
        <w:rPr>
          <w:rFonts w:cs="Times New Roman"/>
          <w:b w:val="0"/>
          <w:szCs w:val="20"/>
        </w:rPr>
        <w:t>Relationship of Load Cell Verification Interval Value to the Scale Division</w:t>
      </w:r>
      <w:r w:rsidR="004C67DC">
        <w:rPr>
          <w:rFonts w:cs="Times New Roman"/>
          <w:b w:val="0"/>
          <w:szCs w:val="20"/>
        </w:rPr>
        <w:t>.</w:t>
      </w:r>
      <w:r w:rsidR="00CA2E30">
        <w:rPr>
          <w:rFonts w:cs="Times New Roman"/>
          <w:b w:val="0"/>
          <w:szCs w:val="20"/>
        </w:rPr>
        <w:t xml:space="preserve">  T</w:t>
      </w:r>
      <w:r>
        <w:rPr>
          <w:rFonts w:cs="Times New Roman"/>
          <w:b w:val="0"/>
          <w:szCs w:val="20"/>
        </w:rPr>
        <w:t xml:space="preserve">he regional weights and measures associations will consider those proposals </w:t>
      </w:r>
      <w:r w:rsidR="00AC7803">
        <w:rPr>
          <w:rFonts w:cs="Times New Roman"/>
          <w:b w:val="0"/>
          <w:szCs w:val="20"/>
        </w:rPr>
        <w:t xml:space="preserve">at their fall 2015 meetings (for </w:t>
      </w:r>
      <w:r>
        <w:rPr>
          <w:rFonts w:cs="Times New Roman"/>
          <w:b w:val="0"/>
          <w:szCs w:val="20"/>
        </w:rPr>
        <w:t>the 2016 NCWM cycle</w:t>
      </w:r>
      <w:r w:rsidR="00AC7803">
        <w:rPr>
          <w:rFonts w:cs="Times New Roman"/>
          <w:b w:val="0"/>
          <w:szCs w:val="20"/>
        </w:rPr>
        <w:t>)</w:t>
      </w:r>
      <w:r>
        <w:rPr>
          <w:rFonts w:cs="Times New Roman"/>
          <w:b w:val="0"/>
          <w:szCs w:val="20"/>
        </w:rPr>
        <w:t xml:space="preserve">.  </w:t>
      </w:r>
      <w:r w:rsidR="004C67DC">
        <w:rPr>
          <w:rFonts w:cs="Times New Roman"/>
          <w:b w:val="0"/>
          <w:szCs w:val="20"/>
        </w:rPr>
        <w:t>I</w:t>
      </w:r>
      <w:r w:rsidR="00CA2E30">
        <w:rPr>
          <w:rFonts w:cs="Times New Roman"/>
          <w:b w:val="0"/>
          <w:szCs w:val="20"/>
        </w:rPr>
        <w:t>t</w:t>
      </w:r>
      <w:r>
        <w:rPr>
          <w:rFonts w:cs="Times New Roman"/>
          <w:b w:val="0"/>
          <w:szCs w:val="20"/>
        </w:rPr>
        <w:t xml:space="preserve"> is recommended that this item be held open on the Sector</w:t>
      </w:r>
      <w:r w:rsidR="00CA2E30">
        <w:rPr>
          <w:rFonts w:cs="Times New Roman"/>
          <w:b w:val="0"/>
          <w:szCs w:val="20"/>
        </w:rPr>
        <w:t>’</w:t>
      </w:r>
      <w:r>
        <w:rPr>
          <w:rFonts w:cs="Times New Roman"/>
          <w:b w:val="0"/>
          <w:szCs w:val="20"/>
        </w:rPr>
        <w:t xml:space="preserve">s agenda pending the outcome of the two proposals </w:t>
      </w:r>
      <w:r w:rsidR="00247047">
        <w:rPr>
          <w:rFonts w:cs="Times New Roman"/>
          <w:b w:val="0"/>
          <w:szCs w:val="20"/>
        </w:rPr>
        <w:t xml:space="preserve">by the S&amp;T Committees.  </w:t>
      </w:r>
      <w:r w:rsidR="00EA6499">
        <w:rPr>
          <w:rFonts w:cs="Times New Roman"/>
          <w:b w:val="0"/>
          <w:szCs w:val="20"/>
        </w:rPr>
        <w:t xml:space="preserve"> </w:t>
      </w:r>
    </w:p>
    <w:p w14:paraId="74743576" w14:textId="77777777" w:rsidR="000F345E" w:rsidRPr="00206954" w:rsidRDefault="004125D3" w:rsidP="00EA6499">
      <w:pPr>
        <w:pStyle w:val="BoldHeading"/>
        <w:rPr>
          <w:rFonts w:cs="Times New Roman"/>
          <w:szCs w:val="20"/>
        </w:rPr>
      </w:pPr>
      <w:r w:rsidRPr="00206954">
        <w:rPr>
          <w:rFonts w:cs="Times New Roman"/>
          <w:szCs w:val="20"/>
        </w:rPr>
        <w:t>Discussion</w:t>
      </w:r>
      <w:r w:rsidR="000F345E" w:rsidRPr="00206954">
        <w:rPr>
          <w:rFonts w:cs="Times New Roman"/>
          <w:szCs w:val="20"/>
        </w:rPr>
        <w:t>/Conclusion</w:t>
      </w:r>
      <w:r w:rsidRPr="00206954">
        <w:rPr>
          <w:rFonts w:cs="Times New Roman"/>
          <w:szCs w:val="20"/>
        </w:rPr>
        <w:t>:</w:t>
      </w:r>
    </w:p>
    <w:p w14:paraId="2933D506" w14:textId="77777777" w:rsidR="004125D3" w:rsidRPr="004A3B10" w:rsidRDefault="004125D3" w:rsidP="00EA6499">
      <w:pPr>
        <w:pStyle w:val="BoldHeading"/>
        <w:rPr>
          <w:rFonts w:cs="Times New Roman"/>
          <w:b w:val="0"/>
          <w:szCs w:val="20"/>
        </w:rPr>
      </w:pPr>
      <w:r>
        <w:rPr>
          <w:rFonts w:cs="Times New Roman"/>
          <w:b w:val="0"/>
          <w:szCs w:val="20"/>
        </w:rPr>
        <w:t xml:space="preserve">The Sector agreed </w:t>
      </w:r>
      <w:r w:rsidRPr="00153428">
        <w:rPr>
          <w:rFonts w:cs="Times New Roman"/>
          <w:b w:val="0"/>
          <w:i/>
          <w:szCs w:val="20"/>
        </w:rPr>
        <w:t>not</w:t>
      </w:r>
      <w:r>
        <w:rPr>
          <w:rFonts w:cs="Times New Roman"/>
          <w:b w:val="0"/>
          <w:szCs w:val="20"/>
        </w:rPr>
        <w:t xml:space="preserve"> to take a position on this item given that there are </w:t>
      </w:r>
      <w:r w:rsidR="001D281F">
        <w:rPr>
          <w:rFonts w:cs="Times New Roman"/>
          <w:b w:val="0"/>
          <w:szCs w:val="20"/>
        </w:rPr>
        <w:t xml:space="preserve">two NCWM </w:t>
      </w:r>
      <w:r>
        <w:rPr>
          <w:rFonts w:cs="Times New Roman"/>
          <w:b w:val="0"/>
          <w:szCs w:val="20"/>
        </w:rPr>
        <w:t xml:space="preserve">Form 15 proposals that have been submitted to the NCWM </w:t>
      </w:r>
      <w:r w:rsidR="009B3C6E">
        <w:rPr>
          <w:rFonts w:cs="Times New Roman"/>
          <w:b w:val="0"/>
          <w:szCs w:val="20"/>
        </w:rPr>
        <w:t>proposing</w:t>
      </w:r>
      <w:r w:rsidR="002363CC">
        <w:rPr>
          <w:rFonts w:cs="Times New Roman"/>
          <w:b w:val="0"/>
          <w:szCs w:val="20"/>
        </w:rPr>
        <w:t xml:space="preserve"> amendments to Scales Code </w:t>
      </w:r>
      <w:proofErr w:type="gramStart"/>
      <w:r w:rsidR="002363CC">
        <w:rPr>
          <w:rFonts w:cs="Times New Roman"/>
          <w:b w:val="0"/>
          <w:szCs w:val="20"/>
        </w:rPr>
        <w:t>paragraph</w:t>
      </w:r>
      <w:proofErr w:type="gramEnd"/>
      <w:r w:rsidR="002363CC">
        <w:rPr>
          <w:rFonts w:cs="Times New Roman"/>
          <w:b w:val="0"/>
          <w:szCs w:val="20"/>
        </w:rPr>
        <w:t xml:space="preserve"> S.5.4. </w:t>
      </w:r>
      <w:r>
        <w:rPr>
          <w:rFonts w:cs="Times New Roman"/>
          <w:b w:val="0"/>
          <w:szCs w:val="20"/>
        </w:rPr>
        <w:t>and w</w:t>
      </w:r>
      <w:r w:rsidR="001D281F">
        <w:rPr>
          <w:rFonts w:cs="Times New Roman"/>
          <w:b w:val="0"/>
          <w:szCs w:val="20"/>
        </w:rPr>
        <w:t>ill be considered by the different regional weights and measures associations</w:t>
      </w:r>
      <w:r w:rsidR="009B3C6E">
        <w:rPr>
          <w:rFonts w:cs="Times New Roman"/>
          <w:b w:val="0"/>
          <w:szCs w:val="20"/>
        </w:rPr>
        <w:t xml:space="preserve"> during </w:t>
      </w:r>
      <w:r>
        <w:rPr>
          <w:rFonts w:cs="Times New Roman"/>
          <w:b w:val="0"/>
          <w:szCs w:val="20"/>
        </w:rPr>
        <w:t xml:space="preserve">their upcoming fall </w:t>
      </w:r>
      <w:r w:rsidR="009B3C6E">
        <w:rPr>
          <w:rFonts w:cs="Times New Roman"/>
          <w:b w:val="0"/>
          <w:szCs w:val="20"/>
        </w:rPr>
        <w:t xml:space="preserve">2015 </w:t>
      </w:r>
      <w:r>
        <w:rPr>
          <w:rFonts w:cs="Times New Roman"/>
          <w:b w:val="0"/>
          <w:szCs w:val="20"/>
        </w:rPr>
        <w:t xml:space="preserve">meetings.  </w:t>
      </w:r>
    </w:p>
    <w:p w14:paraId="4480030C" w14:textId="77777777" w:rsidR="00B36EBD" w:rsidRPr="00B36EBD" w:rsidRDefault="00A05C96">
      <w:pPr>
        <w:pStyle w:val="ItemHeading"/>
      </w:pPr>
      <w:bookmarkStart w:id="6170" w:name="_Toc426358764"/>
      <w:bookmarkStart w:id="6171" w:name="_Toc426609422"/>
      <w:bookmarkStart w:id="6172" w:name="_Toc426609996"/>
      <w:bookmarkStart w:id="6173" w:name="_Toc426610104"/>
      <w:bookmarkStart w:id="6174" w:name="_Toc426610156"/>
      <w:bookmarkStart w:id="6175" w:name="_Toc426358767"/>
      <w:bookmarkStart w:id="6176" w:name="_Toc426609425"/>
      <w:bookmarkStart w:id="6177" w:name="_Toc426609999"/>
      <w:bookmarkStart w:id="6178" w:name="_Toc426610107"/>
      <w:bookmarkStart w:id="6179" w:name="_Toc426610159"/>
      <w:bookmarkStart w:id="6180" w:name="_Toc426358790"/>
      <w:bookmarkStart w:id="6181" w:name="_Toc426609448"/>
      <w:bookmarkStart w:id="6182" w:name="_Toc426610022"/>
      <w:bookmarkStart w:id="6183" w:name="_Toc426610130"/>
      <w:bookmarkStart w:id="6184" w:name="_Toc426610182"/>
      <w:bookmarkStart w:id="6185" w:name="_Toc426358791"/>
      <w:bookmarkStart w:id="6186" w:name="_Toc426609449"/>
      <w:bookmarkStart w:id="6187" w:name="_Toc426610023"/>
      <w:bookmarkStart w:id="6188" w:name="_Toc426610131"/>
      <w:bookmarkStart w:id="6189" w:name="_Toc426610183"/>
      <w:bookmarkStart w:id="6190" w:name="_Toc399327264"/>
      <w:bookmarkStart w:id="6191" w:name="_Toc399327529"/>
      <w:bookmarkStart w:id="6192" w:name="_Toc399327685"/>
      <w:bookmarkStart w:id="6193" w:name="_Toc399331140"/>
      <w:bookmarkStart w:id="6194" w:name="_Toc399331229"/>
      <w:bookmarkStart w:id="6195" w:name="_Toc399331312"/>
      <w:bookmarkStart w:id="6196" w:name="_Toc399335790"/>
      <w:bookmarkStart w:id="6197" w:name="_Toc399336122"/>
      <w:bookmarkStart w:id="6198" w:name="_Toc426358792"/>
      <w:bookmarkStart w:id="6199" w:name="_Toc426609450"/>
      <w:bookmarkStart w:id="6200" w:name="_Toc426610024"/>
      <w:bookmarkStart w:id="6201" w:name="_Toc426610132"/>
      <w:bookmarkStart w:id="6202" w:name="_Toc426610184"/>
      <w:bookmarkStart w:id="6203" w:name="_Toc426011091"/>
      <w:bookmarkStart w:id="6204" w:name="_Toc426011092"/>
      <w:bookmarkStart w:id="6205" w:name="_Toc426011093"/>
      <w:bookmarkStart w:id="6206" w:name="_Toc426011094"/>
      <w:bookmarkStart w:id="6207" w:name="_Toc426011095"/>
      <w:bookmarkStart w:id="6208" w:name="_Toc426011096"/>
      <w:bookmarkStart w:id="6209" w:name="_Toc426011097"/>
      <w:bookmarkStart w:id="6210" w:name="_Toc426011098"/>
      <w:bookmarkStart w:id="6211" w:name="_Toc426011099"/>
      <w:bookmarkStart w:id="6212" w:name="_Toc426011100"/>
      <w:bookmarkStart w:id="6213" w:name="_Toc426011101"/>
      <w:bookmarkStart w:id="6214" w:name="_Toc426011102"/>
      <w:bookmarkStart w:id="6215" w:name="_Toc426011103"/>
      <w:bookmarkStart w:id="6216" w:name="_Toc424565994"/>
      <w:bookmarkStart w:id="6217" w:name="_Toc424730835"/>
      <w:bookmarkStart w:id="6218" w:name="_Toc425832017"/>
      <w:bookmarkStart w:id="6219" w:name="_Toc425855908"/>
      <w:bookmarkStart w:id="6220" w:name="_Toc426007550"/>
      <w:bookmarkStart w:id="6221" w:name="_Toc426011104"/>
      <w:bookmarkStart w:id="6222" w:name="_Toc424565995"/>
      <w:bookmarkStart w:id="6223" w:name="_Toc424730836"/>
      <w:bookmarkStart w:id="6224" w:name="_Toc425832018"/>
      <w:bookmarkStart w:id="6225" w:name="_Toc425855909"/>
      <w:bookmarkStart w:id="6226" w:name="_Toc426007551"/>
      <w:bookmarkStart w:id="6227" w:name="_Toc426011105"/>
      <w:bookmarkStart w:id="6228" w:name="_Toc424565996"/>
      <w:bookmarkStart w:id="6229" w:name="_Toc424730837"/>
      <w:bookmarkStart w:id="6230" w:name="_Toc425832019"/>
      <w:bookmarkStart w:id="6231" w:name="_Toc425855910"/>
      <w:bookmarkStart w:id="6232" w:name="_Toc426007552"/>
      <w:bookmarkStart w:id="6233" w:name="_Toc426011106"/>
      <w:bookmarkStart w:id="6234" w:name="_Toc424565997"/>
      <w:bookmarkStart w:id="6235" w:name="_Toc424730838"/>
      <w:bookmarkStart w:id="6236" w:name="_Toc425832020"/>
      <w:bookmarkStart w:id="6237" w:name="_Toc425855911"/>
      <w:bookmarkStart w:id="6238" w:name="_Toc426007553"/>
      <w:bookmarkStart w:id="6239" w:name="_Toc426011107"/>
      <w:bookmarkStart w:id="6240" w:name="_Toc424565998"/>
      <w:bookmarkStart w:id="6241" w:name="_Toc424730839"/>
      <w:bookmarkStart w:id="6242" w:name="_Toc425832021"/>
      <w:bookmarkStart w:id="6243" w:name="_Toc425855912"/>
      <w:bookmarkStart w:id="6244" w:name="_Toc426007554"/>
      <w:bookmarkStart w:id="6245" w:name="_Toc426011108"/>
      <w:bookmarkStart w:id="6246" w:name="_Toc424565999"/>
      <w:bookmarkStart w:id="6247" w:name="_Toc424730840"/>
      <w:bookmarkStart w:id="6248" w:name="_Toc425832022"/>
      <w:bookmarkStart w:id="6249" w:name="_Toc425855913"/>
      <w:bookmarkStart w:id="6250" w:name="_Toc426007555"/>
      <w:bookmarkStart w:id="6251" w:name="_Toc426011109"/>
      <w:bookmarkStart w:id="6252" w:name="_Toc424566000"/>
      <w:bookmarkStart w:id="6253" w:name="_Toc424730841"/>
      <w:bookmarkStart w:id="6254" w:name="_Toc425832023"/>
      <w:bookmarkStart w:id="6255" w:name="_Toc425855914"/>
      <w:bookmarkStart w:id="6256" w:name="_Toc426007556"/>
      <w:bookmarkStart w:id="6257" w:name="_Toc426011110"/>
      <w:bookmarkStart w:id="6258" w:name="_Toc424566001"/>
      <w:bookmarkStart w:id="6259" w:name="_Toc424730842"/>
      <w:bookmarkStart w:id="6260" w:name="_Toc425832024"/>
      <w:bookmarkStart w:id="6261" w:name="_Toc425855915"/>
      <w:bookmarkStart w:id="6262" w:name="_Toc426007557"/>
      <w:bookmarkStart w:id="6263" w:name="_Toc426011111"/>
      <w:bookmarkStart w:id="6264" w:name="_Toc424566002"/>
      <w:bookmarkStart w:id="6265" w:name="_Toc424730843"/>
      <w:bookmarkStart w:id="6266" w:name="_Toc425832025"/>
      <w:bookmarkStart w:id="6267" w:name="_Toc425855916"/>
      <w:bookmarkStart w:id="6268" w:name="_Toc426007558"/>
      <w:bookmarkStart w:id="6269" w:name="_Toc426011112"/>
      <w:bookmarkStart w:id="6270" w:name="_Toc424566003"/>
      <w:bookmarkStart w:id="6271" w:name="_Toc424730844"/>
      <w:bookmarkStart w:id="6272" w:name="_Toc425832026"/>
      <w:bookmarkStart w:id="6273" w:name="_Toc425855917"/>
      <w:bookmarkStart w:id="6274" w:name="_Toc426007559"/>
      <w:bookmarkStart w:id="6275" w:name="_Toc426011113"/>
      <w:bookmarkStart w:id="6276" w:name="_Toc424566004"/>
      <w:bookmarkStart w:id="6277" w:name="_Toc424730845"/>
      <w:bookmarkStart w:id="6278" w:name="_Toc425832027"/>
      <w:bookmarkStart w:id="6279" w:name="_Toc425855918"/>
      <w:bookmarkStart w:id="6280" w:name="_Toc426007560"/>
      <w:bookmarkStart w:id="6281" w:name="_Toc426011114"/>
      <w:bookmarkStart w:id="6282" w:name="_Toc424566005"/>
      <w:bookmarkStart w:id="6283" w:name="_Toc424730846"/>
      <w:bookmarkStart w:id="6284" w:name="_Toc425832028"/>
      <w:bookmarkStart w:id="6285" w:name="_Toc425855919"/>
      <w:bookmarkStart w:id="6286" w:name="_Toc426007561"/>
      <w:bookmarkStart w:id="6287" w:name="_Toc426011115"/>
      <w:bookmarkStart w:id="6288" w:name="_Toc424566006"/>
      <w:bookmarkStart w:id="6289" w:name="_Toc424730847"/>
      <w:bookmarkStart w:id="6290" w:name="_Toc425832029"/>
      <w:bookmarkStart w:id="6291" w:name="_Toc425855920"/>
      <w:bookmarkStart w:id="6292" w:name="_Toc426007562"/>
      <w:bookmarkStart w:id="6293" w:name="_Toc426011116"/>
      <w:bookmarkStart w:id="6294" w:name="_Toc424566007"/>
      <w:bookmarkStart w:id="6295" w:name="_Toc424730848"/>
      <w:bookmarkStart w:id="6296" w:name="_Toc425832030"/>
      <w:bookmarkStart w:id="6297" w:name="_Toc425855921"/>
      <w:bookmarkStart w:id="6298" w:name="_Toc426007563"/>
      <w:bookmarkStart w:id="6299" w:name="_Toc426011117"/>
      <w:bookmarkStart w:id="6300" w:name="_Toc424566032"/>
      <w:bookmarkStart w:id="6301" w:name="_Toc424730873"/>
      <w:bookmarkStart w:id="6302" w:name="_Toc425832055"/>
      <w:bookmarkStart w:id="6303" w:name="_Toc425855946"/>
      <w:bookmarkStart w:id="6304" w:name="_Toc426007588"/>
      <w:bookmarkStart w:id="6305" w:name="_Toc426011142"/>
      <w:bookmarkStart w:id="6306" w:name="_Toc424566033"/>
      <w:bookmarkStart w:id="6307" w:name="_Toc424730874"/>
      <w:bookmarkStart w:id="6308" w:name="_Toc425832056"/>
      <w:bookmarkStart w:id="6309" w:name="_Toc425855947"/>
      <w:bookmarkStart w:id="6310" w:name="_Toc426007589"/>
      <w:bookmarkStart w:id="6311" w:name="_Toc426011143"/>
      <w:bookmarkStart w:id="6312" w:name="_Toc424566034"/>
      <w:bookmarkStart w:id="6313" w:name="_Toc424730875"/>
      <w:bookmarkStart w:id="6314" w:name="_Toc425832057"/>
      <w:bookmarkStart w:id="6315" w:name="_Toc425855948"/>
      <w:bookmarkStart w:id="6316" w:name="_Toc426007590"/>
      <w:bookmarkStart w:id="6317" w:name="_Toc426011144"/>
      <w:bookmarkStart w:id="6318" w:name="_Toc424566035"/>
      <w:bookmarkStart w:id="6319" w:name="_Toc424730876"/>
      <w:bookmarkStart w:id="6320" w:name="_Toc425832058"/>
      <w:bookmarkStart w:id="6321" w:name="_Toc425855949"/>
      <w:bookmarkStart w:id="6322" w:name="_Toc426007591"/>
      <w:bookmarkStart w:id="6323" w:name="_Toc426011145"/>
      <w:bookmarkStart w:id="6324" w:name="_Toc486341824"/>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r>
        <w:lastRenderedPageBreak/>
        <w:t xml:space="preserve">NCWM Publication 14 </w:t>
      </w:r>
      <w:r w:rsidR="003F6D21">
        <w:t xml:space="preserve">ABWS Technical Policy </w:t>
      </w:r>
      <w:r w:rsidR="00812641">
        <w:t>Section E.</w:t>
      </w:r>
      <w:r w:rsidR="00851E59" w:rsidRPr="00851E59">
        <w:t xml:space="preserve"> </w:t>
      </w:r>
      <w:r w:rsidR="00851E59">
        <w:t>Automatic Bulk Weighing Systems - NTEP On-Site Evaluation</w:t>
      </w:r>
      <w:r w:rsidR="003F6D21">
        <w:t>, and ABWS Checklists Paragraph 32</w:t>
      </w:r>
      <w:bookmarkEnd w:id="6324"/>
    </w:p>
    <w:p w14:paraId="7E01C237" w14:textId="77777777" w:rsidR="008B637B" w:rsidRPr="00BB24CA" w:rsidRDefault="00D25217" w:rsidP="00BB24CA">
      <w:pPr>
        <w:pStyle w:val="BoldHeading"/>
        <w:keepNext/>
      </w:pPr>
      <w:r w:rsidRPr="006A0068">
        <w:t>Source:</w:t>
      </w:r>
      <w:r w:rsidR="00851E59" w:rsidRPr="00BB24CA">
        <w:t xml:space="preserve"> </w:t>
      </w:r>
    </w:p>
    <w:p w14:paraId="2484B689" w14:textId="77777777" w:rsidR="00D25217" w:rsidRPr="002B6E33" w:rsidRDefault="00847A19" w:rsidP="00206954">
      <w:pPr>
        <w:pStyle w:val="NoSpacing"/>
        <w:spacing w:after="240"/>
      </w:pPr>
      <w:r>
        <w:t>NCWM</w:t>
      </w:r>
      <w:r w:rsidR="00851E59" w:rsidRPr="002B6E33">
        <w:t>/NTEP</w:t>
      </w:r>
    </w:p>
    <w:p w14:paraId="5A0AA30D" w14:textId="77777777" w:rsidR="00D25217" w:rsidRPr="006A0068" w:rsidRDefault="00D25217" w:rsidP="00BB24CA">
      <w:pPr>
        <w:pStyle w:val="BoldHeading"/>
        <w:keepNext/>
      </w:pPr>
      <w:r w:rsidRPr="006A0068">
        <w:t xml:space="preserve">Background: </w:t>
      </w:r>
    </w:p>
    <w:p w14:paraId="651E11F2" w14:textId="77777777" w:rsidR="00AE6F1C" w:rsidRPr="002B6E33" w:rsidRDefault="00AE6F1C" w:rsidP="00206954">
      <w:pPr>
        <w:rPr>
          <w:rFonts w:cs="Times New Roman"/>
          <w:szCs w:val="20"/>
        </w:rPr>
      </w:pPr>
      <w:r w:rsidRPr="002B6E33">
        <w:rPr>
          <w:rFonts w:cs="Times New Roman"/>
          <w:szCs w:val="20"/>
        </w:rPr>
        <w:t>Current Technical Policy, Section E, of the Automatic Bulk Weighing Systems (ABWS) Code states:</w:t>
      </w:r>
    </w:p>
    <w:p w14:paraId="104613F2" w14:textId="77777777" w:rsidR="00D25217" w:rsidRDefault="00D25217" w:rsidP="00206954">
      <w:pPr>
        <w:pStyle w:val="CodeCopy"/>
        <w:spacing w:after="240"/>
        <w:ind w:left="360" w:right="540"/>
      </w:pPr>
      <w:r>
        <w:t xml:space="preserve">During laboratory evaluation, the bulk weighing controller is tested under simulated field conditions; therefore, the results of such an evaluation should not be used to determine compliance with all pertinent requirements. Compliance with all </w:t>
      </w:r>
      <w:r w:rsidRPr="005A7C7A">
        <w:t>requirements shall be determined only when the bulk weighing controller, having successfully passed National Type Evaluation Program laboratory evaluation, is installed and tested under actual field conditions as part of an automatic bulk</w:t>
      </w:r>
      <w:r>
        <w:t xml:space="preserve"> weighing system.</w:t>
      </w:r>
    </w:p>
    <w:p w14:paraId="6B77F457" w14:textId="77777777" w:rsidR="00851E59" w:rsidRPr="002B6E33" w:rsidRDefault="00851E59" w:rsidP="00206954">
      <w:pPr>
        <w:rPr>
          <w:rFonts w:cs="Times New Roman"/>
          <w:szCs w:val="20"/>
        </w:rPr>
      </w:pPr>
      <w:r w:rsidRPr="002B6E33">
        <w:rPr>
          <w:rFonts w:cs="Times New Roman"/>
          <w:szCs w:val="20"/>
        </w:rPr>
        <w:t>In addition, Paragraph 32. Performance and Permanence Tests for Automatic Bulk Weighing Systems of the ABWS Code states:</w:t>
      </w:r>
    </w:p>
    <w:p w14:paraId="4D552F6E" w14:textId="77777777" w:rsidR="00851E59" w:rsidRPr="002B6E33" w:rsidRDefault="00851E59" w:rsidP="00206954">
      <w:pPr>
        <w:ind w:left="360" w:right="540"/>
        <w:rPr>
          <w:rFonts w:cs="Times New Roman"/>
          <w:sz w:val="16"/>
          <w:szCs w:val="16"/>
        </w:rPr>
      </w:pPr>
      <w:r w:rsidRPr="002B6E33">
        <w:rPr>
          <w:rFonts w:cs="Times New Roman"/>
          <w:szCs w:val="20"/>
        </w:rPr>
        <w:t>The tests described here, apply to the entire automatic bulk weighing system, (e.g., the bulk weighing scale controller interfaced with the weigh hopper, load cel</w:t>
      </w:r>
      <w:r w:rsidR="00A35DD5">
        <w:rPr>
          <w:rFonts w:cs="Times New Roman"/>
          <w:szCs w:val="20"/>
        </w:rPr>
        <w:t xml:space="preserve">l(s), material handling system, </w:t>
      </w:r>
      <w:r w:rsidRPr="002B6E33">
        <w:rPr>
          <w:rFonts w:cs="Times New Roman"/>
          <w:szCs w:val="20"/>
        </w:rPr>
        <w:t>etc.)</w:t>
      </w:r>
      <w:r w:rsidR="00A35DD5">
        <w:rPr>
          <w:rFonts w:cs="Times New Roman"/>
          <w:szCs w:val="20"/>
        </w:rPr>
        <w:t>.</w:t>
      </w:r>
      <w:r w:rsidRPr="002B6E33">
        <w:rPr>
          <w:rFonts w:cs="Times New Roman"/>
          <w:szCs w:val="20"/>
        </w:rPr>
        <w:t xml:space="preserve"> It is assumed that all components of the automatic bulk weighing scale controller have already been examined and found to comply with applicable National Type Evaluation Program requirements. If the design and performance of the bulk weighing controller is to be determined during the same test, the applicable requirements for automatic bulk weighing systems must be referenced.</w:t>
      </w:r>
    </w:p>
    <w:p w14:paraId="7A8AE336" w14:textId="77777777" w:rsidR="00851E59" w:rsidRPr="002B6E33" w:rsidRDefault="00851E59" w:rsidP="00206954">
      <w:pPr>
        <w:rPr>
          <w:rFonts w:cs="Times New Roman"/>
          <w:szCs w:val="20"/>
        </w:rPr>
      </w:pPr>
      <w:r w:rsidRPr="002B6E33">
        <w:rPr>
          <w:rFonts w:cs="Times New Roman"/>
          <w:szCs w:val="20"/>
        </w:rPr>
        <w:t>The wording implies that a complete evaluation of the weighing controller is not possible without connecting the weighing controller to an actual hopper. After discussing this with the NTEP Labs and a few manufacturers it was concluded that the weighing control can receive a complete evaluation in the lab with proper simulation.</w:t>
      </w:r>
    </w:p>
    <w:p w14:paraId="31DA14EA" w14:textId="77777777" w:rsidR="00AE6F1C" w:rsidRPr="00211E40" w:rsidRDefault="00AE6F1C" w:rsidP="002B6E33">
      <w:pPr>
        <w:pStyle w:val="NoSpacing"/>
        <w:rPr>
          <w:b/>
        </w:rPr>
      </w:pPr>
      <w:r w:rsidRPr="00211E40">
        <w:rPr>
          <w:b/>
        </w:rPr>
        <w:t>Recommendation:</w:t>
      </w:r>
    </w:p>
    <w:p w14:paraId="16612C3A" w14:textId="77777777" w:rsidR="00AE6F1C" w:rsidRDefault="00C0107A" w:rsidP="00873AC8">
      <w:pPr>
        <w:rPr>
          <w:rFonts w:cs="Times New Roman"/>
          <w:szCs w:val="20"/>
        </w:rPr>
      </w:pPr>
      <w:r>
        <w:rPr>
          <w:rFonts w:cs="Times New Roman"/>
          <w:szCs w:val="20"/>
        </w:rPr>
        <w:t>T</w:t>
      </w:r>
      <w:r w:rsidR="00AE6F1C" w:rsidRPr="002B6E33">
        <w:rPr>
          <w:rFonts w:cs="Times New Roman"/>
          <w:szCs w:val="20"/>
        </w:rPr>
        <w:t>he following changes to Section E</w:t>
      </w:r>
      <w:r w:rsidR="003C343C">
        <w:rPr>
          <w:rFonts w:cs="Times New Roman"/>
          <w:szCs w:val="20"/>
        </w:rPr>
        <w:t>.</w:t>
      </w:r>
      <w:r w:rsidR="00AE6F1C" w:rsidRPr="002B6E33">
        <w:rPr>
          <w:rFonts w:cs="Times New Roman"/>
          <w:szCs w:val="20"/>
        </w:rPr>
        <w:t xml:space="preserve"> of the ABWS Technical Policy and to Paragraph 32</w:t>
      </w:r>
      <w:r w:rsidR="003C343C">
        <w:rPr>
          <w:rFonts w:cs="Times New Roman"/>
          <w:szCs w:val="20"/>
        </w:rPr>
        <w:t>.</w:t>
      </w:r>
      <w:r w:rsidR="00AE6F1C" w:rsidRPr="002B6E33">
        <w:rPr>
          <w:rFonts w:cs="Times New Roman"/>
          <w:szCs w:val="20"/>
        </w:rPr>
        <w:t xml:space="preserve"> of the ABWS Checklist</w:t>
      </w:r>
      <w:r>
        <w:rPr>
          <w:rFonts w:cs="Times New Roman"/>
          <w:szCs w:val="20"/>
        </w:rPr>
        <w:t xml:space="preserve"> are suggested</w:t>
      </w:r>
      <w:r w:rsidR="00A35DD5">
        <w:rPr>
          <w:rFonts w:cs="Times New Roman"/>
          <w:szCs w:val="20"/>
        </w:rPr>
        <w:t xml:space="preserve"> to </w:t>
      </w:r>
      <w:r w:rsidR="00FA577A">
        <w:rPr>
          <w:rFonts w:cs="Times New Roman"/>
          <w:szCs w:val="20"/>
        </w:rPr>
        <w:t>eliminate</w:t>
      </w:r>
      <w:r w:rsidR="00A35DD5">
        <w:rPr>
          <w:rFonts w:cs="Times New Roman"/>
          <w:szCs w:val="20"/>
        </w:rPr>
        <w:t xml:space="preserve"> the requirement of having to test the weighing controller </w:t>
      </w:r>
      <w:r w:rsidR="00621D17">
        <w:rPr>
          <w:rFonts w:cs="Times New Roman"/>
          <w:szCs w:val="20"/>
        </w:rPr>
        <w:t>under field conditions providing a complete simulated test can be conducted during lab evaluation</w:t>
      </w:r>
      <w:r>
        <w:rPr>
          <w:rFonts w:cs="Times New Roman"/>
          <w:szCs w:val="20"/>
        </w:rPr>
        <w:t>:</w:t>
      </w:r>
    </w:p>
    <w:tbl>
      <w:tblPr>
        <w:tblStyle w:val="TableGrid"/>
        <w:tblW w:w="0" w:type="auto"/>
        <w:tblLook w:val="04A0" w:firstRow="1" w:lastRow="0" w:firstColumn="1" w:lastColumn="0" w:noHBand="0" w:noVBand="1"/>
      </w:tblPr>
      <w:tblGrid>
        <w:gridCol w:w="9350"/>
      </w:tblGrid>
      <w:tr w:rsidR="00C0107A" w14:paraId="37276AF2" w14:textId="77777777" w:rsidTr="00873AC8">
        <w:tc>
          <w:tcPr>
            <w:tcW w:w="9350" w:type="dxa"/>
          </w:tcPr>
          <w:p w14:paraId="44FF1014" w14:textId="77777777" w:rsidR="00C0107A" w:rsidRDefault="00C0107A" w:rsidP="002B6E33">
            <w:pPr>
              <w:pStyle w:val="HeadingLettersgroup1"/>
              <w:numPr>
                <w:ilvl w:val="0"/>
                <w:numId w:val="43"/>
              </w:numPr>
            </w:pPr>
            <w:bookmarkStart w:id="6325" w:name="_Toc257635047"/>
            <w:r>
              <w:t>Automatic Bulk Weighing Systems - NTEP On-Site Evaluation</w:t>
            </w:r>
            <w:bookmarkEnd w:id="6325"/>
          </w:p>
          <w:p w14:paraId="0818B6BF" w14:textId="0A1A37D8" w:rsidR="00C0107A" w:rsidRDefault="00C0107A" w:rsidP="00873AC8">
            <w:pPr>
              <w:pStyle w:val="CodeCopy"/>
              <w:spacing w:after="0"/>
              <w:rPr>
                <w:rFonts w:cs="Times New Roman"/>
                <w:szCs w:val="20"/>
              </w:rPr>
            </w:pPr>
            <w:r w:rsidRPr="0024481B">
              <w:rPr>
                <w:rFonts w:cs="Times New Roman"/>
              </w:rPr>
              <w:t>During laboratory evaluation, the bulk weighing controller is tested under simulated field conditions</w:t>
            </w:r>
            <w:r w:rsidR="00FA577A">
              <w:rPr>
                <w:rFonts w:cs="Times New Roman"/>
              </w:rPr>
              <w:t>.</w:t>
            </w:r>
            <w:r w:rsidRPr="0024481B">
              <w:rPr>
                <w:rFonts w:cs="Times New Roman"/>
                <w:strike/>
              </w:rPr>
              <w:t xml:space="preserve">; </w:t>
            </w:r>
            <w:r w:rsidRPr="002B6E33">
              <w:rPr>
                <w:rFonts w:cs="Times New Roman"/>
                <w:b/>
                <w:strike/>
              </w:rPr>
              <w:t xml:space="preserve">therefore, the results of such an evaluation should not be used to determine compliance with all pertinent requirements. </w:t>
            </w:r>
            <w:r w:rsidR="00873AC8">
              <w:rPr>
                <w:rFonts w:cs="Times New Roman"/>
                <w:b/>
                <w:strike/>
              </w:rPr>
              <w:t xml:space="preserve"> </w:t>
            </w:r>
            <w:r w:rsidRPr="002B6E33">
              <w:rPr>
                <w:rFonts w:cs="Times New Roman"/>
                <w:b/>
                <w:strike/>
              </w:rPr>
              <w:t>Compliance with all requirements shall be determined only when the bulk weighing controller, having successfully passed National Type Evaluation Program laboratory evaluation, is installed and tested under actual field conditions as part of an automatic bulk weighing system</w:t>
            </w:r>
            <w:r w:rsidRPr="002B6E33">
              <w:rPr>
                <w:rFonts w:cs="Times New Roman"/>
                <w:b/>
              </w:rPr>
              <w:t>.</w:t>
            </w:r>
            <w:r w:rsidRPr="0024481B">
              <w:rPr>
                <w:rFonts w:cs="Times New Roman"/>
              </w:rPr>
              <w:t xml:space="preserve"> </w:t>
            </w:r>
            <w:r w:rsidR="00873AC8">
              <w:rPr>
                <w:rFonts w:cs="Times New Roman"/>
              </w:rPr>
              <w:t xml:space="preserve"> </w:t>
            </w:r>
            <w:r w:rsidRPr="002B6E33">
              <w:rPr>
                <w:rFonts w:cs="Times New Roman"/>
                <w:b/>
                <w:u w:val="single"/>
              </w:rPr>
              <w:t xml:space="preserve">If the simulation is not capable of simulating all functions and operations of a complete system; the weighing controller is to be installed and all functions or operations not simulated during the laboratory evaluation are to be </w:t>
            </w:r>
            <w:r w:rsidRPr="002B6E33">
              <w:rPr>
                <w:rFonts w:cs="Times New Roman"/>
                <w:b/>
              </w:rPr>
              <w:t>tested under actual field conditions as part of an automatic bulk weighing system</w:t>
            </w:r>
            <w:r w:rsidRPr="002B6E33">
              <w:rPr>
                <w:rFonts w:cs="Times New Roman"/>
                <w:b/>
                <w:u w:val="single"/>
              </w:rPr>
              <w:t>.</w:t>
            </w:r>
          </w:p>
        </w:tc>
      </w:tr>
    </w:tbl>
    <w:p w14:paraId="7E3E8A2C" w14:textId="77777777" w:rsidR="00C0107A" w:rsidRPr="002B6E33" w:rsidRDefault="00C0107A" w:rsidP="00AE6F1C">
      <w:pPr>
        <w:spacing w:after="0"/>
        <w:rPr>
          <w:rFonts w:cs="Times New Roman"/>
          <w:szCs w:val="20"/>
        </w:rPr>
      </w:pPr>
    </w:p>
    <w:tbl>
      <w:tblPr>
        <w:tblStyle w:val="TableGrid"/>
        <w:tblW w:w="0" w:type="auto"/>
        <w:tblLook w:val="04A0" w:firstRow="1" w:lastRow="0" w:firstColumn="1" w:lastColumn="0" w:noHBand="0" w:noVBand="1"/>
      </w:tblPr>
      <w:tblGrid>
        <w:gridCol w:w="9350"/>
      </w:tblGrid>
      <w:tr w:rsidR="00C0107A" w14:paraId="6462F207" w14:textId="77777777" w:rsidTr="00C0107A">
        <w:tc>
          <w:tcPr>
            <w:tcW w:w="9576" w:type="dxa"/>
          </w:tcPr>
          <w:p w14:paraId="4047A608" w14:textId="77777777" w:rsidR="00C0107A" w:rsidRPr="00530869" w:rsidRDefault="00C0107A" w:rsidP="002B6E33">
            <w:pPr>
              <w:pStyle w:val="HeadingNumbersgroup1"/>
              <w:numPr>
                <w:ilvl w:val="2"/>
                <w:numId w:val="44"/>
              </w:numPr>
            </w:pPr>
            <w:bookmarkStart w:id="6326" w:name="_Toc161821683"/>
            <w:bookmarkStart w:id="6327" w:name="_Toc257635081"/>
            <w:r w:rsidRPr="00530869">
              <w:t>Performance and Permanence Tests for Automatic Bulk Weighing Systems</w:t>
            </w:r>
            <w:bookmarkEnd w:id="6326"/>
            <w:bookmarkEnd w:id="6327"/>
          </w:p>
          <w:p w14:paraId="17B9580D" w14:textId="1217F731" w:rsidR="00C0107A" w:rsidRDefault="00C0107A" w:rsidP="00873AC8">
            <w:pPr>
              <w:pStyle w:val="CodeCopy"/>
              <w:spacing w:after="240"/>
            </w:pPr>
            <w:r w:rsidRPr="00530869">
              <w:t xml:space="preserve">Performance tests are conducted to ensure compliance with the tolerance requirements of </w:t>
            </w:r>
            <w:r w:rsidRPr="000E3FC8">
              <w:t>NIST Handbook</w:t>
            </w:r>
            <w:r w:rsidR="00D84853">
              <w:t> </w:t>
            </w:r>
            <w:r w:rsidRPr="000E3FC8">
              <w:t>44</w:t>
            </w:r>
            <w:r w:rsidRPr="00530869">
              <w:t xml:space="preserve"> and for systems used to weigh grain with additional requirements of the GIPSA.</w:t>
            </w:r>
          </w:p>
          <w:p w14:paraId="3C73A7B7" w14:textId="77777777" w:rsidR="00C0107A" w:rsidRDefault="00C0107A" w:rsidP="00873AC8">
            <w:pPr>
              <w:pStyle w:val="CodeCopy"/>
              <w:spacing w:after="240"/>
              <w:rPr>
                <w:rFonts w:cs="Times New Roman"/>
              </w:rPr>
            </w:pPr>
            <w:r w:rsidRPr="0024481B">
              <w:rPr>
                <w:rFonts w:cs="Times New Roman"/>
              </w:rPr>
              <w:t xml:space="preserve">The tests described here, apply to the entire automatic bulk weighing system, (e.g., the bulk weighing scale controller interfaced with the weigh hopper, load cell(s), material handling system, etc.) </w:t>
            </w:r>
            <w:r w:rsidRPr="002B6E33">
              <w:rPr>
                <w:rFonts w:cs="Times New Roman"/>
                <w:b/>
                <w:strike/>
              </w:rPr>
              <w:t xml:space="preserve">It is assumed that </w:t>
            </w:r>
            <w:r w:rsidRPr="002B6E33">
              <w:rPr>
                <w:rFonts w:cs="Times New Roman"/>
                <w:b/>
                <w:strike/>
              </w:rPr>
              <w:lastRenderedPageBreak/>
              <w:t>all components of the automatic bulk weighing scale controller have already been examined and found to comply with applicable National Type Evaluation Program requirements.</w:t>
            </w:r>
            <w:r w:rsidRPr="0024481B">
              <w:rPr>
                <w:rFonts w:cs="Times New Roman"/>
              </w:rPr>
              <w:t xml:space="preserve"> If the design and performance of the bulk weighing controller is to be determined during the same test, the applicable requirements for automatic bulk weighing systems must be referenced.</w:t>
            </w:r>
          </w:p>
          <w:p w14:paraId="3BF5EBC6" w14:textId="4124C600" w:rsidR="00C0107A" w:rsidRPr="00873AC8" w:rsidRDefault="00873AC8" w:rsidP="002B6E33">
            <w:pPr>
              <w:rPr>
                <w:rFonts w:cs="Times New Roman"/>
                <w:b/>
                <w:szCs w:val="20"/>
              </w:rPr>
            </w:pPr>
            <w:r>
              <w:tab/>
            </w:r>
            <w:r w:rsidR="00C0107A" w:rsidRPr="00873AC8">
              <w:rPr>
                <w:b/>
              </w:rPr>
              <w:t>…</w:t>
            </w:r>
          </w:p>
        </w:tc>
      </w:tr>
    </w:tbl>
    <w:p w14:paraId="20F80F57" w14:textId="1C699FF4" w:rsidR="005D01FF" w:rsidRPr="008951AF" w:rsidRDefault="00B71FCC" w:rsidP="008951AF">
      <w:pPr>
        <w:pStyle w:val="NoSpacing"/>
        <w:spacing w:before="240"/>
        <w:rPr>
          <w:b/>
        </w:rPr>
      </w:pPr>
      <w:r w:rsidRPr="008951AF">
        <w:rPr>
          <w:b/>
        </w:rPr>
        <w:lastRenderedPageBreak/>
        <w:t>Discussion</w:t>
      </w:r>
      <w:r w:rsidR="005D01FF" w:rsidRPr="008951AF">
        <w:rPr>
          <w:b/>
        </w:rPr>
        <w:t>/Conclusion</w:t>
      </w:r>
      <w:r w:rsidRPr="008951AF">
        <w:rPr>
          <w:b/>
        </w:rPr>
        <w:t xml:space="preserve">:  </w:t>
      </w:r>
    </w:p>
    <w:p w14:paraId="67713EEA" w14:textId="4F698C2D" w:rsidR="009B3C6E" w:rsidRDefault="001F7A40" w:rsidP="008B592C">
      <w:r>
        <w:t xml:space="preserve">Mr. Darrell Flocken (NCWM) introduced this item </w:t>
      </w:r>
      <w:r w:rsidR="004C6064">
        <w:t xml:space="preserve">to the Sector </w:t>
      </w:r>
      <w:r>
        <w:t xml:space="preserve">and stated that it is the view of NTEP that a field evaluation of a bulk system controller in actual use and connected to other components of an ABWS is not needed </w:t>
      </w:r>
      <w:proofErr w:type="gramStart"/>
      <w:r>
        <w:t>in order to</w:t>
      </w:r>
      <w:proofErr w:type="gramEnd"/>
      <w:r>
        <w:t xml:space="preserve"> </w:t>
      </w:r>
      <w:r w:rsidR="00094E6C">
        <w:t>sufficiently</w:t>
      </w:r>
      <w:r>
        <w:t xml:space="preserve"> evaluat</w:t>
      </w:r>
      <w:r w:rsidR="00094E6C">
        <w:t xml:space="preserve">e </w:t>
      </w:r>
      <w:r w:rsidR="004C6064">
        <w:t xml:space="preserve">it.  </w:t>
      </w:r>
      <w:r w:rsidR="00094E6C">
        <w:t xml:space="preserve">He </w:t>
      </w:r>
      <w:r w:rsidR="00A939A6">
        <w:t xml:space="preserve">also </w:t>
      </w:r>
      <w:r w:rsidR="00432485">
        <w:t>stated</w:t>
      </w:r>
      <w:r w:rsidR="004C6064">
        <w:t xml:space="preserve"> </w:t>
      </w:r>
      <w:r w:rsidR="00094E6C">
        <w:t xml:space="preserve">that not everyone agreed with this assessment </w:t>
      </w:r>
      <w:r w:rsidR="00667F01">
        <w:t xml:space="preserve">and </w:t>
      </w:r>
      <w:r w:rsidR="00094E6C">
        <w:t xml:space="preserve">that NTEP had received a </w:t>
      </w:r>
      <w:r w:rsidR="004C6064">
        <w:t xml:space="preserve">written </w:t>
      </w:r>
      <w:r w:rsidR="00094E6C">
        <w:t xml:space="preserve">list </w:t>
      </w:r>
      <w:r w:rsidR="004C6064">
        <w:t xml:space="preserve">of comments from Mr. Henry </w:t>
      </w:r>
      <w:proofErr w:type="spellStart"/>
      <w:r w:rsidR="004C6064">
        <w:t>Oppermann</w:t>
      </w:r>
      <w:proofErr w:type="spellEnd"/>
      <w:r w:rsidR="00667F01">
        <w:t xml:space="preserve"> (Weights and Measures Consulting, LLC)</w:t>
      </w:r>
      <w:r w:rsidR="004C6064">
        <w:t>, who opposed the item</w:t>
      </w:r>
      <w:r w:rsidR="00667F01">
        <w:t xml:space="preserve"> and had asked that his</w:t>
      </w:r>
      <w:r w:rsidR="004C6064">
        <w:t xml:space="preserve"> </w:t>
      </w:r>
      <w:r w:rsidR="00A939A6">
        <w:t xml:space="preserve">list of </w:t>
      </w:r>
      <w:r w:rsidR="004C6064">
        <w:t xml:space="preserve">comments be reviewed during the </w:t>
      </w:r>
      <w:r w:rsidR="0082635A">
        <w:t xml:space="preserve">Sector </w:t>
      </w:r>
      <w:r w:rsidR="004C6064">
        <w:t xml:space="preserve">meeting.  </w:t>
      </w:r>
      <w:r w:rsidR="00BB4CE4">
        <w:t xml:space="preserve">Mr. </w:t>
      </w:r>
      <w:proofErr w:type="spellStart"/>
      <w:r w:rsidR="00BB4CE4">
        <w:t>Oppermann’s</w:t>
      </w:r>
      <w:proofErr w:type="spellEnd"/>
      <w:r w:rsidR="00BB4CE4">
        <w:t xml:space="preserve"> comments were projected onto a screen for all to see </w:t>
      </w:r>
      <w:r w:rsidR="005F4BC8">
        <w:t xml:space="preserve">and reviewed individually in the order appearing on his list </w:t>
      </w:r>
      <w:r w:rsidR="00BB4CE4">
        <w:t xml:space="preserve">by the Sector.   </w:t>
      </w:r>
      <w:r w:rsidR="00D54A8B">
        <w:t>Mr. Darrell Flocken (NCWM) led the Sector’s review and discussion of each item on</w:t>
      </w:r>
      <w:r w:rsidR="00667F01">
        <w:t xml:space="preserve"> Mr. </w:t>
      </w:r>
      <w:proofErr w:type="spellStart"/>
      <w:r w:rsidR="00667F01">
        <w:t>Oppermann’s</w:t>
      </w:r>
      <w:proofErr w:type="spellEnd"/>
      <w:r w:rsidR="00667F01">
        <w:t xml:space="preserve"> </w:t>
      </w:r>
      <w:r w:rsidR="00D54A8B">
        <w:t>list</w:t>
      </w:r>
      <w:r w:rsidR="00667F01">
        <w:t xml:space="preserve"> as follows</w:t>
      </w:r>
      <w:r w:rsidR="00D54A8B">
        <w:t xml:space="preserve">: </w:t>
      </w:r>
    </w:p>
    <w:tbl>
      <w:tblPr>
        <w:tblStyle w:val="TableGrid"/>
        <w:tblW w:w="0" w:type="auto"/>
        <w:tblLook w:val="04A0" w:firstRow="1" w:lastRow="0" w:firstColumn="1" w:lastColumn="0" w:noHBand="0" w:noVBand="1"/>
      </w:tblPr>
      <w:tblGrid>
        <w:gridCol w:w="9350"/>
      </w:tblGrid>
      <w:tr w:rsidR="009B3C6E" w14:paraId="39536C0A" w14:textId="77777777" w:rsidTr="008B592C">
        <w:tc>
          <w:tcPr>
            <w:tcW w:w="9350" w:type="dxa"/>
          </w:tcPr>
          <w:p w14:paraId="3153B4B7" w14:textId="77777777" w:rsidR="009B3C6E" w:rsidRPr="00153428" w:rsidRDefault="009B3C6E" w:rsidP="009B3C6E">
            <w:pPr>
              <w:rPr>
                <w:i/>
              </w:rPr>
            </w:pPr>
            <w:r>
              <w:t>Automatic Bulk Weighing Systems</w:t>
            </w:r>
            <w:r w:rsidR="00D54A8B">
              <w:t xml:space="preserve"> </w:t>
            </w:r>
            <w:r w:rsidR="00D54A8B" w:rsidRPr="00153428">
              <w:rPr>
                <w:i/>
              </w:rPr>
              <w:t>(submitted b</w:t>
            </w:r>
            <w:r w:rsidR="00BF179A" w:rsidRPr="00153428">
              <w:rPr>
                <w:i/>
              </w:rPr>
              <w:t xml:space="preserve">y Mr. Henry </w:t>
            </w:r>
            <w:proofErr w:type="spellStart"/>
            <w:r w:rsidR="00BF179A" w:rsidRPr="00153428">
              <w:rPr>
                <w:i/>
              </w:rPr>
              <w:t>Oppermann</w:t>
            </w:r>
            <w:proofErr w:type="spellEnd"/>
            <w:r w:rsidR="00D54A8B" w:rsidRPr="00153428">
              <w:rPr>
                <w:i/>
              </w:rPr>
              <w:t xml:space="preserve"> to NTEP for Review and Discussion at the 2015 Sector Meeting</w:t>
            </w:r>
            <w:r w:rsidR="00D54A8B">
              <w:rPr>
                <w:i/>
              </w:rPr>
              <w:t>)</w:t>
            </w:r>
          </w:p>
          <w:p w14:paraId="73489C3B" w14:textId="77777777" w:rsidR="009B3C6E" w:rsidRDefault="009B3C6E" w:rsidP="008B592C">
            <w:pPr>
              <w:pStyle w:val="NoSpacing"/>
              <w:spacing w:after="240"/>
            </w:pPr>
            <w:r>
              <w:t>NTEP is to provide a minimum level of evaluation to ensure that a weighing or measuring system complies or is capable of complying with the specifications and tolerances of H44.</w:t>
            </w:r>
          </w:p>
          <w:p w14:paraId="31190DF7" w14:textId="77777777" w:rsidR="009B3C6E" w:rsidRDefault="009B3C6E" w:rsidP="008B592C">
            <w:pPr>
              <w:pStyle w:val="ListParagraph"/>
              <w:numPr>
                <w:ilvl w:val="0"/>
                <w:numId w:val="99"/>
              </w:numPr>
            </w:pPr>
            <w:r>
              <w:t xml:space="preserve">The question is, “What level of </w:t>
            </w:r>
            <w:r w:rsidR="00667F01">
              <w:t>evaluation is needed to provide</w:t>
            </w:r>
            <w:r>
              <w:t xml:space="preserve"> the minimum level of evaluation to ensure that a measuring instrument is capable of complying with H44?”</w:t>
            </w:r>
          </w:p>
          <w:p w14:paraId="293978D3" w14:textId="77777777" w:rsidR="00D54A8B" w:rsidRDefault="00D54A8B" w:rsidP="008B592C">
            <w:pPr>
              <w:pStyle w:val="ListParagraph"/>
              <w:ind w:left="360"/>
            </w:pPr>
          </w:p>
          <w:p w14:paraId="1CDD040E" w14:textId="77777777" w:rsidR="009B3C6E" w:rsidRDefault="009B3C6E" w:rsidP="008B592C">
            <w:pPr>
              <w:pStyle w:val="ListParagraph"/>
              <w:numPr>
                <w:ilvl w:val="0"/>
                <w:numId w:val="99"/>
              </w:numPr>
              <w:contextualSpacing w:val="0"/>
            </w:pPr>
            <w:r>
              <w:t xml:space="preserve">An ABWS is a measuring system for a dynamic weighing process. As a minimum, NTEP should test and evaluate the system when operating under normal conditions in an actual application. </w:t>
            </w:r>
          </w:p>
          <w:p w14:paraId="76ECDBF3" w14:textId="77777777" w:rsidR="009B3C6E" w:rsidRDefault="009B3C6E" w:rsidP="008B592C">
            <w:pPr>
              <w:pStyle w:val="ListParagraph"/>
              <w:numPr>
                <w:ilvl w:val="1"/>
                <w:numId w:val="99"/>
              </w:numPr>
              <w:contextualSpacing w:val="0"/>
            </w:pPr>
            <w:r>
              <w:t>The installation characteristics for the different inputs to the ABWS are not fully simulated in a laboratory test.</w:t>
            </w:r>
          </w:p>
          <w:p w14:paraId="77BEFC66" w14:textId="77777777" w:rsidR="009B3C6E" w:rsidRDefault="009B3C6E" w:rsidP="008B592C">
            <w:pPr>
              <w:pStyle w:val="ListParagraph"/>
              <w:numPr>
                <w:ilvl w:val="1"/>
                <w:numId w:val="99"/>
              </w:numPr>
              <w:contextualSpacing w:val="0"/>
            </w:pPr>
            <w:r>
              <w:t xml:space="preserve">There are venting concerns around the hopper, the speed of operation, and the timing of the gates that can affect the weight signals generated by the W/LRE. The type evaluation should verify that the ABWS controller </w:t>
            </w:r>
            <w:proofErr w:type="gramStart"/>
            <w:r>
              <w:t>is capable of dealing</w:t>
            </w:r>
            <w:proofErr w:type="gramEnd"/>
            <w:r>
              <w:t xml:space="preserve"> with the varying weighing signals.</w:t>
            </w:r>
          </w:p>
          <w:p w14:paraId="74E5D075" w14:textId="77777777" w:rsidR="009B3C6E" w:rsidRDefault="009B3C6E" w:rsidP="008B592C">
            <w:pPr>
              <w:pStyle w:val="ListParagraph"/>
              <w:numPr>
                <w:ilvl w:val="1"/>
                <w:numId w:val="99"/>
              </w:numPr>
              <w:contextualSpacing w:val="0"/>
            </w:pPr>
            <w:r>
              <w:t>The shutoff of the flow of product into the hopper is a variable that the ABWS must address. The rate of flow of product varies with the capacity of the hopper. This cannot be assessed adequately in the laboratory.</w:t>
            </w:r>
          </w:p>
          <w:p w14:paraId="2F7B1F00" w14:textId="77777777" w:rsidR="009B3C6E" w:rsidRDefault="009B3C6E" w:rsidP="008B592C">
            <w:pPr>
              <w:pStyle w:val="ListParagraph"/>
              <w:numPr>
                <w:ilvl w:val="1"/>
                <w:numId w:val="99"/>
              </w:numPr>
              <w:contextualSpacing w:val="0"/>
            </w:pPr>
            <w:r>
              <w:t xml:space="preserve">The stabilizing of the weight values </w:t>
            </w:r>
            <w:proofErr w:type="gramStart"/>
            <w:r>
              <w:t>depend</w:t>
            </w:r>
            <w:proofErr w:type="gramEnd"/>
            <w:r>
              <w:t xml:space="preserve"> upon the field installation. At a minimum, the type evaluation should look at this characteristic in a field application.</w:t>
            </w:r>
          </w:p>
          <w:p w14:paraId="25E132AD" w14:textId="77777777" w:rsidR="009B3C6E" w:rsidRDefault="009B3C6E" w:rsidP="008B592C">
            <w:pPr>
              <w:pStyle w:val="ListParagraph"/>
              <w:numPr>
                <w:ilvl w:val="0"/>
                <w:numId w:val="99"/>
              </w:numPr>
              <w:contextualSpacing w:val="0"/>
            </w:pPr>
            <w:r>
              <w:t>Would NTEP test any of the following devices without examining its operational and performance capability in an actual application?</w:t>
            </w:r>
          </w:p>
          <w:p w14:paraId="03F748AB" w14:textId="77777777" w:rsidR="009B3C6E" w:rsidRDefault="009B3C6E" w:rsidP="008B592C">
            <w:pPr>
              <w:pStyle w:val="ListParagraph"/>
              <w:numPr>
                <w:ilvl w:val="1"/>
                <w:numId w:val="99"/>
              </w:numPr>
              <w:contextualSpacing w:val="0"/>
            </w:pPr>
            <w:r>
              <w:t>Coupled-in-motion or uncoupled-in-motion railway track scale</w:t>
            </w:r>
          </w:p>
          <w:p w14:paraId="40AB8C15" w14:textId="77777777" w:rsidR="009B3C6E" w:rsidRDefault="009B3C6E" w:rsidP="008B592C">
            <w:pPr>
              <w:pStyle w:val="ListParagraph"/>
              <w:numPr>
                <w:ilvl w:val="1"/>
                <w:numId w:val="99"/>
              </w:numPr>
              <w:contextualSpacing w:val="0"/>
            </w:pPr>
            <w:r>
              <w:t>An in-motion monorail scale</w:t>
            </w:r>
          </w:p>
          <w:p w14:paraId="1029D1CE" w14:textId="77777777" w:rsidR="009B3C6E" w:rsidRDefault="009B3C6E" w:rsidP="008B592C">
            <w:pPr>
              <w:pStyle w:val="ListParagraph"/>
              <w:numPr>
                <w:ilvl w:val="1"/>
                <w:numId w:val="99"/>
              </w:numPr>
              <w:contextualSpacing w:val="0"/>
            </w:pPr>
            <w:r>
              <w:t xml:space="preserve">An automatic </w:t>
            </w:r>
            <w:proofErr w:type="spellStart"/>
            <w:r>
              <w:t>checkweigher</w:t>
            </w:r>
            <w:proofErr w:type="spellEnd"/>
          </w:p>
          <w:p w14:paraId="72C61A32" w14:textId="77777777" w:rsidR="009B3C6E" w:rsidRDefault="009B3C6E" w:rsidP="008B592C">
            <w:pPr>
              <w:pStyle w:val="ListParagraph"/>
              <w:numPr>
                <w:ilvl w:val="0"/>
                <w:numId w:val="99"/>
              </w:numPr>
            </w:pPr>
            <w:r>
              <w:lastRenderedPageBreak/>
              <w:t>Although the characteristics of each ABWS installation may be unique to the installation, what is expected and what should NTEP evaluate in the type evaluation of an ABWS?</w:t>
            </w:r>
          </w:p>
          <w:p w14:paraId="3DC13D24" w14:textId="77777777" w:rsidR="009B3C6E" w:rsidRDefault="009B3C6E" w:rsidP="008B592C">
            <w:r>
              <w:t xml:space="preserve">NTEP should make sure that the type evaluation includes an actual field installation to verify that the inputs </w:t>
            </w:r>
            <w:proofErr w:type="gramStart"/>
            <w:r>
              <w:t>actually exist</w:t>
            </w:r>
            <w:proofErr w:type="gramEnd"/>
            <w:r>
              <w:t xml:space="preserve"> in a real installation</w:t>
            </w:r>
          </w:p>
        </w:tc>
      </w:tr>
    </w:tbl>
    <w:p w14:paraId="7E141657" w14:textId="5F4A047D" w:rsidR="00707DDB" w:rsidRDefault="00667F01" w:rsidP="009D7522">
      <w:pPr>
        <w:spacing w:before="240"/>
      </w:pPr>
      <w:r>
        <w:lastRenderedPageBreak/>
        <w:t>During the review, s</w:t>
      </w:r>
      <w:r w:rsidR="00707DDB">
        <w:t xml:space="preserve">everal members </w:t>
      </w:r>
      <w:r w:rsidR="0082635A">
        <w:t xml:space="preserve">of the Sector </w:t>
      </w:r>
      <w:r w:rsidR="00432485">
        <w:t>commented</w:t>
      </w:r>
      <w:r w:rsidR="00707DDB">
        <w:t xml:space="preserve"> that they agreed with many of </w:t>
      </w:r>
      <w:r w:rsidR="00682F3E">
        <w:t xml:space="preserve">the points made by </w:t>
      </w:r>
      <w:r w:rsidR="00A6797D">
        <w:t>Mr</w:t>
      </w:r>
      <w:r w:rsidR="00A6797D">
        <w:rPr>
          <w:sz w:val="22"/>
        </w:rPr>
        <w:t>. </w:t>
      </w:r>
      <w:proofErr w:type="spellStart"/>
      <w:r w:rsidR="00707DDB">
        <w:t>Oppermann</w:t>
      </w:r>
      <w:proofErr w:type="spellEnd"/>
      <w:r w:rsidR="00707DDB">
        <w:t xml:space="preserve">.  </w:t>
      </w:r>
      <w:r w:rsidR="0082635A">
        <w:t>An i</w:t>
      </w:r>
      <w:r w:rsidR="00841420">
        <w:t>ndustry member commented that he understood the purpose of the field evaluation was to prove a</w:t>
      </w:r>
      <w:r w:rsidR="0082635A">
        <w:t xml:space="preserve"> </w:t>
      </w:r>
      <w:r w:rsidR="00D80F01">
        <w:t xml:space="preserve">bulk weighing controller </w:t>
      </w:r>
      <w:r w:rsidR="0082635A">
        <w:t xml:space="preserve">capable of </w:t>
      </w:r>
      <w:r w:rsidR="00841420">
        <w:t>being able to c</w:t>
      </w:r>
      <w:r w:rsidR="00EE0E42">
        <w:t>omply</w:t>
      </w:r>
      <w:r w:rsidR="00841420">
        <w:t xml:space="preserve"> with all existing </w:t>
      </w:r>
      <w:r w:rsidR="0082635A">
        <w:t>requirements</w:t>
      </w:r>
      <w:r w:rsidR="00D80F01">
        <w:t xml:space="preserve"> when connected to other parts of an ABWS and operated under normal use</w:t>
      </w:r>
      <w:r w:rsidR="00F20271">
        <w:t xml:space="preserve">.  </w:t>
      </w:r>
      <w:r w:rsidR="00EE0E42">
        <w:t xml:space="preserve">Mr. </w:t>
      </w:r>
      <w:r w:rsidR="00432485">
        <w:t xml:space="preserve">Doug </w:t>
      </w:r>
      <w:r w:rsidR="00EE0E42">
        <w:t>Musick (K</w:t>
      </w:r>
      <w:r w:rsidR="00324052">
        <w:t>ansas</w:t>
      </w:r>
      <w:r w:rsidR="00EE0E42">
        <w:t xml:space="preserve">) questioned </w:t>
      </w:r>
      <w:proofErr w:type="gramStart"/>
      <w:r w:rsidR="00EE0E42">
        <w:t>whether or not</w:t>
      </w:r>
      <w:proofErr w:type="gramEnd"/>
      <w:r w:rsidR="00EE0E42">
        <w:t xml:space="preserve"> simulated tests</w:t>
      </w:r>
      <w:r w:rsidR="000951CD">
        <w:t>,</w:t>
      </w:r>
      <w:r w:rsidR="00EE0E42">
        <w:t xml:space="preserve"> alone</w:t>
      </w:r>
      <w:r w:rsidR="000951CD">
        <w:t>,</w:t>
      </w:r>
      <w:r w:rsidR="00EE0E42">
        <w:t xml:space="preserve"> were adequate.  A second </w:t>
      </w:r>
      <w:r w:rsidR="00841420">
        <w:t xml:space="preserve">industry member </w:t>
      </w:r>
      <w:r w:rsidR="005D01FF">
        <w:t xml:space="preserve">noted that </w:t>
      </w:r>
      <w:r w:rsidR="00D80F01">
        <w:t xml:space="preserve">the results of </w:t>
      </w:r>
      <w:r w:rsidR="005D01FF">
        <w:t>a</w:t>
      </w:r>
      <w:r w:rsidR="00841420">
        <w:t xml:space="preserve"> field test </w:t>
      </w:r>
      <w:r w:rsidR="00D80F01">
        <w:t>are</w:t>
      </w:r>
      <w:r w:rsidR="00841420">
        <w:t xml:space="preserve"> no guarantee that</w:t>
      </w:r>
      <w:r w:rsidR="00B71FCC">
        <w:t xml:space="preserve"> a </w:t>
      </w:r>
      <w:r w:rsidR="00D80F01">
        <w:t>bulk weighing</w:t>
      </w:r>
      <w:r w:rsidR="00B71FCC">
        <w:t xml:space="preserve"> </w:t>
      </w:r>
      <w:r w:rsidR="00D80F01">
        <w:t xml:space="preserve">controller </w:t>
      </w:r>
      <w:r w:rsidR="00B71FCC">
        <w:t>will operate correctly in every applic</w:t>
      </w:r>
      <w:r w:rsidR="005D01FF">
        <w:t xml:space="preserve">ation and installation.  </w:t>
      </w:r>
      <w:r w:rsidR="00A65041">
        <w:t xml:space="preserve">Several </w:t>
      </w:r>
      <w:r w:rsidR="00432485">
        <w:t>of the</w:t>
      </w:r>
      <w:r w:rsidR="00682F3E">
        <w:t xml:space="preserve"> </w:t>
      </w:r>
      <w:r w:rsidR="00841420">
        <w:t xml:space="preserve">NTEP evaluators </w:t>
      </w:r>
      <w:r w:rsidR="00A6797D">
        <w:t>participating in the meeting</w:t>
      </w:r>
      <w:r w:rsidR="00EE0E42">
        <w:t xml:space="preserve"> </w:t>
      </w:r>
      <w:r w:rsidR="00432485">
        <w:t>voiced</w:t>
      </w:r>
      <w:r w:rsidR="00EE0E42">
        <w:t xml:space="preserve"> agreement</w:t>
      </w:r>
      <w:r w:rsidR="00841420">
        <w:t xml:space="preserve"> </w:t>
      </w:r>
      <w:r w:rsidR="00EE0E42">
        <w:t xml:space="preserve">with the </w:t>
      </w:r>
      <w:r w:rsidR="00841420">
        <w:t xml:space="preserve">comment </w:t>
      </w:r>
      <w:r w:rsidR="00EE0E42">
        <w:t>made by the second industry member</w:t>
      </w:r>
      <w:r w:rsidR="00A6797D">
        <w:t>.  T</w:t>
      </w:r>
      <w:r w:rsidR="00432485">
        <w:t>here</w:t>
      </w:r>
      <w:r w:rsidR="00EE0E42">
        <w:t xml:space="preserve"> </w:t>
      </w:r>
      <w:r w:rsidR="00A6797D">
        <w:t xml:space="preserve">was </w:t>
      </w:r>
      <w:r w:rsidR="00324052">
        <w:t xml:space="preserve">a </w:t>
      </w:r>
      <w:proofErr w:type="gramStart"/>
      <w:r w:rsidR="00A6797D">
        <w:t>general consensus</w:t>
      </w:r>
      <w:proofErr w:type="gramEnd"/>
      <w:r w:rsidR="0095644C">
        <w:t xml:space="preserve"> amongst the Sector</w:t>
      </w:r>
      <w:r w:rsidR="005A700D">
        <w:t xml:space="preserve"> </w:t>
      </w:r>
      <w:r w:rsidR="00EE0E42">
        <w:t xml:space="preserve">that </w:t>
      </w:r>
      <w:r w:rsidR="00B71FCC" w:rsidRPr="00153428">
        <w:rPr>
          <w:i/>
        </w:rPr>
        <w:t>initial verification</w:t>
      </w:r>
      <w:r w:rsidR="00707DDB">
        <w:t>,</w:t>
      </w:r>
      <w:r w:rsidR="00694659">
        <w:t xml:space="preserve"> as</w:t>
      </w:r>
      <w:r w:rsidR="00707DDB">
        <w:t xml:space="preserve"> opposed to </w:t>
      </w:r>
      <w:r w:rsidR="00707DDB" w:rsidRPr="00153428">
        <w:rPr>
          <w:i/>
        </w:rPr>
        <w:t>type evaluation</w:t>
      </w:r>
      <w:r w:rsidR="00707DDB">
        <w:t>, confirms correct operation;</w:t>
      </w:r>
      <w:r w:rsidR="00B33EEF">
        <w:t xml:space="preserve"> that is,</w:t>
      </w:r>
      <w:r w:rsidR="00EE0E42">
        <w:t xml:space="preserve"> that a</w:t>
      </w:r>
      <w:r w:rsidR="00B71FCC">
        <w:t xml:space="preserve"> control</w:t>
      </w:r>
      <w:r w:rsidR="00EE0E42">
        <w:t>ler is working properly for a particular</w:t>
      </w:r>
      <w:r w:rsidR="00B71FCC">
        <w:t xml:space="preserve"> application. </w:t>
      </w:r>
      <w:r w:rsidR="004B3A05">
        <w:t xml:space="preserve"> </w:t>
      </w:r>
      <w:r w:rsidR="00707DDB">
        <w:t xml:space="preserve"> </w:t>
      </w:r>
    </w:p>
    <w:p w14:paraId="0A961D92" w14:textId="549988DA" w:rsidR="006C794C" w:rsidRDefault="005A700D" w:rsidP="00F20271">
      <w:pPr>
        <w:pStyle w:val="NoSpacing"/>
        <w:spacing w:after="240"/>
        <w:rPr>
          <w:rFonts w:cs="Times New Roman"/>
          <w:b/>
        </w:rPr>
      </w:pPr>
      <w:r>
        <w:t xml:space="preserve">Prior to </w:t>
      </w:r>
      <w:r w:rsidR="00324052">
        <w:t>V</w:t>
      </w:r>
      <w:r>
        <w:t xml:space="preserve">oting on this item, Mr. Flocken </w:t>
      </w:r>
      <w:r w:rsidR="00D80F01">
        <w:t xml:space="preserve">stated that a vote of agreement to the </w:t>
      </w:r>
      <w:r w:rsidRPr="002B6E33">
        <w:rPr>
          <w:rFonts w:cs="Times New Roman"/>
          <w:szCs w:val="20"/>
        </w:rPr>
        <w:t xml:space="preserve">changes </w:t>
      </w:r>
      <w:r>
        <w:rPr>
          <w:rFonts w:cs="Times New Roman"/>
          <w:szCs w:val="20"/>
        </w:rPr>
        <w:t xml:space="preserve">proposed </w:t>
      </w:r>
      <w:r w:rsidRPr="002B6E33">
        <w:rPr>
          <w:rFonts w:cs="Times New Roman"/>
          <w:szCs w:val="20"/>
        </w:rPr>
        <w:t>to Section</w:t>
      </w:r>
      <w:r w:rsidR="00D80F01">
        <w:rPr>
          <w:rFonts w:cs="Times New Roman"/>
          <w:szCs w:val="20"/>
        </w:rPr>
        <w:t xml:space="preserve"> E</w:t>
      </w:r>
      <w:r w:rsidR="00A6797D">
        <w:rPr>
          <w:rFonts w:cs="Times New Roman"/>
          <w:szCs w:val="20"/>
        </w:rPr>
        <w:t>.</w:t>
      </w:r>
      <w:r w:rsidR="00D80F01">
        <w:rPr>
          <w:rFonts w:cs="Times New Roman"/>
          <w:szCs w:val="20"/>
        </w:rPr>
        <w:t xml:space="preserve"> of the ABWS Technical </w:t>
      </w:r>
      <w:r w:rsidR="00F01F64">
        <w:rPr>
          <w:rFonts w:cs="Times New Roman"/>
          <w:szCs w:val="20"/>
        </w:rPr>
        <w:t xml:space="preserve">Policy </w:t>
      </w:r>
      <w:r w:rsidR="00D80F01">
        <w:rPr>
          <w:rFonts w:cs="Times New Roman"/>
          <w:szCs w:val="20"/>
        </w:rPr>
        <w:t xml:space="preserve">would also constitute a vote of agreement to the changes proposed to </w:t>
      </w:r>
      <w:r w:rsidR="00F415A1" w:rsidRPr="002B6E33">
        <w:rPr>
          <w:rFonts w:cs="Times New Roman"/>
          <w:szCs w:val="20"/>
        </w:rPr>
        <w:t>Paragraph 32</w:t>
      </w:r>
      <w:r w:rsidR="00A6797D">
        <w:rPr>
          <w:rFonts w:cs="Times New Roman"/>
          <w:szCs w:val="20"/>
        </w:rPr>
        <w:t>.</w:t>
      </w:r>
      <w:r w:rsidR="00F415A1" w:rsidRPr="002B6E33">
        <w:rPr>
          <w:rFonts w:cs="Times New Roman"/>
          <w:szCs w:val="20"/>
        </w:rPr>
        <w:t xml:space="preserve"> of the ABWS Checklist</w:t>
      </w:r>
      <w:r w:rsidR="00F415A1">
        <w:rPr>
          <w:rFonts w:cs="Times New Roman"/>
          <w:szCs w:val="20"/>
        </w:rPr>
        <w:t xml:space="preserve">. </w:t>
      </w:r>
    </w:p>
    <w:p w14:paraId="6044333C" w14:textId="282FA4BD" w:rsidR="004B3A05" w:rsidRDefault="004B3A05" w:rsidP="00F20271">
      <w:pPr>
        <w:pStyle w:val="NoSpacing"/>
        <w:spacing w:after="240"/>
        <w:rPr>
          <w:rFonts w:cs="Times New Roman"/>
        </w:rPr>
      </w:pPr>
      <w:r>
        <w:rPr>
          <w:rFonts w:cs="Times New Roman"/>
        </w:rPr>
        <w:t xml:space="preserve">A </w:t>
      </w:r>
      <w:r w:rsidR="00CD7132">
        <w:rPr>
          <w:rFonts w:cs="Times New Roman"/>
        </w:rPr>
        <w:t xml:space="preserve">single </w:t>
      </w:r>
      <w:r>
        <w:rPr>
          <w:rFonts w:cs="Times New Roman"/>
        </w:rPr>
        <w:t>vote was</w:t>
      </w:r>
      <w:r w:rsidR="00F415A1">
        <w:rPr>
          <w:rFonts w:cs="Times New Roman"/>
        </w:rPr>
        <w:t xml:space="preserve"> then</w:t>
      </w:r>
      <w:r>
        <w:rPr>
          <w:rFonts w:cs="Times New Roman"/>
        </w:rPr>
        <w:t xml:space="preserve"> taken </w:t>
      </w:r>
      <w:r w:rsidR="00B33EEF">
        <w:rPr>
          <w:rFonts w:cs="Times New Roman"/>
        </w:rPr>
        <w:t>to</w:t>
      </w:r>
      <w:r w:rsidR="00CD7132">
        <w:rPr>
          <w:rFonts w:cs="Times New Roman"/>
        </w:rPr>
        <w:t xml:space="preserve"> amend both the </w:t>
      </w:r>
      <w:r w:rsidR="004D1B4D">
        <w:rPr>
          <w:rFonts w:cs="Times New Roman"/>
        </w:rPr>
        <w:t>policy</w:t>
      </w:r>
      <w:r w:rsidR="00CD7132">
        <w:rPr>
          <w:rFonts w:cs="Times New Roman"/>
        </w:rPr>
        <w:t xml:space="preserve"> and checklist.  </w:t>
      </w:r>
      <w:r w:rsidR="004D1B4D">
        <w:rPr>
          <w:rFonts w:cs="Times New Roman"/>
        </w:rPr>
        <w:t>Results were</w:t>
      </w:r>
      <w:r w:rsidR="00B33EEF">
        <w:rPr>
          <w:rFonts w:cs="Times New Roman"/>
        </w:rPr>
        <w:t xml:space="preserve"> as follows: </w:t>
      </w:r>
      <w:r w:rsidR="00324052">
        <w:rPr>
          <w:rFonts w:cs="Times New Roman"/>
        </w:rPr>
        <w:t xml:space="preserve"> </w:t>
      </w:r>
      <w:r w:rsidR="00B33EEF">
        <w:rPr>
          <w:rFonts w:cs="Times New Roman"/>
        </w:rPr>
        <w:t>1</w:t>
      </w:r>
      <w:r w:rsidR="00CF341E">
        <w:rPr>
          <w:rFonts w:cs="Times New Roman"/>
        </w:rPr>
        <w:t>6</w:t>
      </w:r>
      <w:r w:rsidR="00B33EEF">
        <w:rPr>
          <w:rFonts w:cs="Times New Roman"/>
        </w:rPr>
        <w:t xml:space="preserve"> in favor, none opposed, </w:t>
      </w:r>
      <w:r w:rsidR="00CD7132">
        <w:rPr>
          <w:rFonts w:cs="Times New Roman"/>
        </w:rPr>
        <w:t xml:space="preserve">and </w:t>
      </w:r>
      <w:r w:rsidR="00B33EEF">
        <w:rPr>
          <w:rFonts w:cs="Times New Roman"/>
        </w:rPr>
        <w:t>1 abst</w:t>
      </w:r>
      <w:r w:rsidR="00CF341E">
        <w:rPr>
          <w:rFonts w:cs="Times New Roman"/>
        </w:rPr>
        <w:t>ain</w:t>
      </w:r>
      <w:r w:rsidR="005D01FF">
        <w:rPr>
          <w:rFonts w:cs="Times New Roman"/>
        </w:rPr>
        <w:t>ed</w:t>
      </w:r>
      <w:r w:rsidR="00B33EEF">
        <w:rPr>
          <w:rFonts w:cs="Times New Roman"/>
        </w:rPr>
        <w:t>.</w:t>
      </w:r>
      <w:r w:rsidR="00CF341E">
        <w:rPr>
          <w:rFonts w:cs="Times New Roman"/>
        </w:rPr>
        <w:t xml:space="preserve">  There were 5 NTEP evaluators, 11 manufacturers, and </w:t>
      </w:r>
      <w:r w:rsidR="00F415A1">
        <w:rPr>
          <w:rFonts w:cs="Times New Roman"/>
        </w:rPr>
        <w:t>a</w:t>
      </w:r>
      <w:r w:rsidR="005D01FF">
        <w:rPr>
          <w:rFonts w:cs="Times New Roman"/>
        </w:rPr>
        <w:t xml:space="preserve"> </w:t>
      </w:r>
      <w:r w:rsidR="00CF341E">
        <w:rPr>
          <w:rFonts w:cs="Times New Roman"/>
        </w:rPr>
        <w:t>NIST T/A, who voted.</w:t>
      </w:r>
      <w:r w:rsidR="00D9549A">
        <w:rPr>
          <w:rFonts w:cs="Times New Roman"/>
        </w:rPr>
        <w:t xml:space="preserve">  The Sector </w:t>
      </w:r>
      <w:r w:rsidR="00026B22">
        <w:rPr>
          <w:rFonts w:cs="Times New Roman"/>
        </w:rPr>
        <w:t xml:space="preserve">agreed to </w:t>
      </w:r>
      <w:r w:rsidR="00D9549A">
        <w:rPr>
          <w:rFonts w:cs="Times New Roman"/>
        </w:rPr>
        <w:t>recommen</w:t>
      </w:r>
      <w:r w:rsidR="00026B22">
        <w:rPr>
          <w:rFonts w:cs="Times New Roman"/>
        </w:rPr>
        <w:t>d</w:t>
      </w:r>
      <w:r w:rsidR="00D9549A">
        <w:rPr>
          <w:rFonts w:cs="Times New Roman"/>
        </w:rPr>
        <w:t xml:space="preserve"> the following changes to Section E. of the </w:t>
      </w:r>
      <w:r w:rsidR="00D9549A" w:rsidRPr="002B6E33">
        <w:rPr>
          <w:rFonts w:cs="Times New Roman"/>
          <w:szCs w:val="20"/>
        </w:rPr>
        <w:t>ABWS Technical Policy and to Paragraph 32 of the ABWS Checklist</w:t>
      </w:r>
      <w:r w:rsidR="00D9549A">
        <w:rPr>
          <w:rFonts w:cs="Times New Roman"/>
          <w:szCs w:val="20"/>
        </w:rPr>
        <w:t>:</w:t>
      </w:r>
    </w:p>
    <w:tbl>
      <w:tblPr>
        <w:tblStyle w:val="TableGrid"/>
        <w:tblW w:w="0" w:type="auto"/>
        <w:tblLook w:val="04A0" w:firstRow="1" w:lastRow="0" w:firstColumn="1" w:lastColumn="0" w:noHBand="0" w:noVBand="1"/>
      </w:tblPr>
      <w:tblGrid>
        <w:gridCol w:w="9350"/>
      </w:tblGrid>
      <w:tr w:rsidR="00D9549A" w14:paraId="0FEA5214" w14:textId="77777777" w:rsidTr="00F20271">
        <w:tc>
          <w:tcPr>
            <w:tcW w:w="9350" w:type="dxa"/>
          </w:tcPr>
          <w:p w14:paraId="2D5F374F" w14:textId="77777777" w:rsidR="00D9549A" w:rsidRDefault="00D9549A" w:rsidP="00153428">
            <w:pPr>
              <w:pStyle w:val="HeadingLettersgroup1"/>
              <w:numPr>
                <w:ilvl w:val="0"/>
                <w:numId w:val="100"/>
              </w:numPr>
            </w:pPr>
            <w:r>
              <w:t>Automatic Bulk Weighing Systems - NTEP On-Site Evaluation</w:t>
            </w:r>
          </w:p>
          <w:p w14:paraId="38D9A060" w14:textId="77777777" w:rsidR="00D9549A" w:rsidRDefault="00D9549A" w:rsidP="00D9549A">
            <w:pPr>
              <w:pStyle w:val="NoSpacing"/>
            </w:pPr>
            <w:r w:rsidRPr="0024481B">
              <w:rPr>
                <w:rFonts w:cs="Times New Roman"/>
              </w:rPr>
              <w:t>During laboratory evaluation, the bulk weighing controller is tested under simulated field conditions</w:t>
            </w:r>
            <w:r>
              <w:rPr>
                <w:rFonts w:cs="Times New Roman"/>
              </w:rPr>
              <w:t>.</w:t>
            </w:r>
            <w:r w:rsidRPr="0024481B">
              <w:rPr>
                <w:rFonts w:cs="Times New Roman"/>
                <w:strike/>
              </w:rPr>
              <w:t xml:space="preserve">; </w:t>
            </w:r>
            <w:r w:rsidRPr="002B6E33">
              <w:rPr>
                <w:rFonts w:cs="Times New Roman"/>
                <w:b/>
                <w:strike/>
              </w:rPr>
              <w:t>therefore, the results of such an evaluation should not be used to determine compliance with all pertinent requirements. Compliance with all requirements shall be determined only when the bulk weighing controller, having successfully passed National Type Evaluation Program laboratory evaluation, is installed and tested under actual field conditions as part of an automatic bulk weighing system</w:t>
            </w:r>
            <w:r w:rsidRPr="002B6E33">
              <w:rPr>
                <w:rFonts w:cs="Times New Roman"/>
                <w:b/>
              </w:rPr>
              <w:t>.</w:t>
            </w:r>
            <w:r w:rsidRPr="0024481B">
              <w:rPr>
                <w:rFonts w:cs="Times New Roman"/>
              </w:rPr>
              <w:t xml:space="preserve"> </w:t>
            </w:r>
            <w:r w:rsidRPr="002B6E33">
              <w:rPr>
                <w:rFonts w:cs="Times New Roman"/>
                <w:b/>
                <w:u w:val="single"/>
              </w:rPr>
              <w:t xml:space="preserve">If the simulation is not capable of simulating all functions and operations of a complete system; the weighing controller is to be installed and all functions or operations not simulated during the laboratory evaluation are to be </w:t>
            </w:r>
            <w:r w:rsidRPr="002B6E33">
              <w:rPr>
                <w:rFonts w:cs="Times New Roman"/>
                <w:b/>
              </w:rPr>
              <w:t>tested under actual field conditions as part of an automatic bulk weighing system</w:t>
            </w:r>
            <w:r w:rsidRPr="002B6E33">
              <w:rPr>
                <w:rFonts w:cs="Times New Roman"/>
                <w:b/>
                <w:u w:val="single"/>
              </w:rPr>
              <w:t>.</w:t>
            </w:r>
          </w:p>
        </w:tc>
      </w:tr>
    </w:tbl>
    <w:p w14:paraId="2B5B7C85" w14:textId="77777777" w:rsidR="00B33EEF" w:rsidRDefault="00B33EEF" w:rsidP="004B3A05">
      <w:pPr>
        <w:pStyle w:val="NoSpacing"/>
      </w:pPr>
    </w:p>
    <w:tbl>
      <w:tblPr>
        <w:tblStyle w:val="TableGrid"/>
        <w:tblW w:w="0" w:type="auto"/>
        <w:tblLook w:val="04A0" w:firstRow="1" w:lastRow="0" w:firstColumn="1" w:lastColumn="0" w:noHBand="0" w:noVBand="1"/>
      </w:tblPr>
      <w:tblGrid>
        <w:gridCol w:w="9350"/>
      </w:tblGrid>
      <w:tr w:rsidR="00D9549A" w14:paraId="3B2803F7" w14:textId="77777777" w:rsidTr="00D9549A">
        <w:tc>
          <w:tcPr>
            <w:tcW w:w="9576" w:type="dxa"/>
          </w:tcPr>
          <w:p w14:paraId="6FC4B715" w14:textId="77777777" w:rsidR="00D9549A" w:rsidRPr="00530869" w:rsidRDefault="00D9549A" w:rsidP="00153428">
            <w:pPr>
              <w:pStyle w:val="HeadingNumbersgroup1"/>
              <w:numPr>
                <w:ilvl w:val="2"/>
                <w:numId w:val="101"/>
              </w:numPr>
            </w:pPr>
            <w:r w:rsidRPr="00530869">
              <w:t>Performance and Permanence Tests for Automatic Bulk Weighing Systems</w:t>
            </w:r>
          </w:p>
          <w:p w14:paraId="68B08661" w14:textId="0E5D6137" w:rsidR="00D9549A" w:rsidRDefault="00D9549A" w:rsidP="00324052">
            <w:pPr>
              <w:pStyle w:val="CodeCopy"/>
              <w:spacing w:after="240"/>
            </w:pPr>
            <w:r w:rsidRPr="00530869">
              <w:t xml:space="preserve">Performance tests are conducted to ensure compliance with the tolerance requirements of </w:t>
            </w:r>
            <w:r w:rsidRPr="000E3FC8">
              <w:t>NIST Handbook</w:t>
            </w:r>
            <w:r w:rsidR="00D84853">
              <w:t> </w:t>
            </w:r>
            <w:r w:rsidRPr="000E3FC8">
              <w:t>44</w:t>
            </w:r>
            <w:r w:rsidRPr="00530869">
              <w:t xml:space="preserve"> and for systems used to weigh grain with additional requirements of the GIPSA.</w:t>
            </w:r>
          </w:p>
          <w:p w14:paraId="57202ADA" w14:textId="6AAD0ECF" w:rsidR="00D9549A" w:rsidRDefault="00D9549A" w:rsidP="00324052">
            <w:pPr>
              <w:pStyle w:val="CodeCopy"/>
              <w:spacing w:after="240"/>
              <w:rPr>
                <w:rFonts w:cs="Times New Roman"/>
              </w:rPr>
            </w:pPr>
            <w:r w:rsidRPr="0024481B">
              <w:rPr>
                <w:rFonts w:cs="Times New Roman"/>
              </w:rPr>
              <w:t>The tests described here, apply to the entire automatic bulk weighing system, (e.g., the bulk weighing scale controller interfaced with the weigh hopper, load cell(s), material handling system, etc.)</w:t>
            </w:r>
            <w:r w:rsidR="00324052">
              <w:rPr>
                <w:rFonts w:cs="Times New Roman"/>
              </w:rPr>
              <w:t xml:space="preserve"> </w:t>
            </w:r>
            <w:r w:rsidRPr="0024481B">
              <w:rPr>
                <w:rFonts w:cs="Times New Roman"/>
              </w:rPr>
              <w:t xml:space="preserve"> </w:t>
            </w:r>
            <w:r w:rsidRPr="002B6E33">
              <w:rPr>
                <w:rFonts w:cs="Times New Roman"/>
                <w:b/>
                <w:strike/>
              </w:rPr>
              <w:t>It is assumed that all components of the automatic bulk weighing scale controller have already been examined and found to comply with applicable National Type Evaluation Program requirements.</w:t>
            </w:r>
            <w:r w:rsidRPr="0024481B">
              <w:rPr>
                <w:rFonts w:cs="Times New Roman"/>
              </w:rPr>
              <w:t xml:space="preserve"> </w:t>
            </w:r>
            <w:r w:rsidR="00324052">
              <w:rPr>
                <w:rFonts w:cs="Times New Roman"/>
              </w:rPr>
              <w:t xml:space="preserve"> </w:t>
            </w:r>
            <w:r w:rsidRPr="0024481B">
              <w:rPr>
                <w:rFonts w:cs="Times New Roman"/>
              </w:rPr>
              <w:t>If the design and performance of the bulk weighing controller is to be determined during the same test, the applicable requirements for automatic bulk weighing systems must be referenced.</w:t>
            </w:r>
          </w:p>
          <w:p w14:paraId="0818D174" w14:textId="77777777" w:rsidR="00D9549A" w:rsidRPr="00324052" w:rsidRDefault="00D9549A" w:rsidP="00D9549A">
            <w:pPr>
              <w:pStyle w:val="NoSpacing"/>
              <w:rPr>
                <w:b/>
              </w:rPr>
            </w:pPr>
            <w:r>
              <w:t xml:space="preserve">         </w:t>
            </w:r>
            <w:r w:rsidRPr="00324052">
              <w:rPr>
                <w:b/>
              </w:rPr>
              <w:t>…</w:t>
            </w:r>
          </w:p>
        </w:tc>
      </w:tr>
    </w:tbl>
    <w:p w14:paraId="092CF6BF" w14:textId="77777777" w:rsidR="00D9549A" w:rsidRPr="004B3A05" w:rsidRDefault="00D9549A" w:rsidP="004B3A05">
      <w:pPr>
        <w:pStyle w:val="NoSpacing"/>
      </w:pPr>
    </w:p>
    <w:p w14:paraId="1D02B2F7" w14:textId="77777777" w:rsidR="005E0B25" w:rsidRDefault="00857D9A" w:rsidP="00BB24CA">
      <w:pPr>
        <w:pStyle w:val="ItemHeading"/>
      </w:pPr>
      <w:bookmarkStart w:id="6328" w:name="_Toc424566037"/>
      <w:bookmarkStart w:id="6329" w:name="_Toc424730878"/>
      <w:bookmarkStart w:id="6330" w:name="_Toc425832060"/>
      <w:bookmarkStart w:id="6331" w:name="_Toc425855951"/>
      <w:bookmarkStart w:id="6332" w:name="_Toc426007593"/>
      <w:bookmarkStart w:id="6333" w:name="_Toc426011147"/>
      <w:bookmarkStart w:id="6334" w:name="_Toc424566038"/>
      <w:bookmarkStart w:id="6335" w:name="_Toc424730879"/>
      <w:bookmarkStart w:id="6336" w:name="_Toc425832061"/>
      <w:bookmarkStart w:id="6337" w:name="_Toc425855952"/>
      <w:bookmarkStart w:id="6338" w:name="_Toc426007594"/>
      <w:bookmarkStart w:id="6339" w:name="_Toc426011148"/>
      <w:bookmarkStart w:id="6340" w:name="_Toc424566039"/>
      <w:bookmarkStart w:id="6341" w:name="_Toc424730880"/>
      <w:bookmarkStart w:id="6342" w:name="_Toc425832062"/>
      <w:bookmarkStart w:id="6343" w:name="_Toc425855953"/>
      <w:bookmarkStart w:id="6344" w:name="_Toc426007595"/>
      <w:bookmarkStart w:id="6345" w:name="_Toc426011149"/>
      <w:bookmarkStart w:id="6346" w:name="_Toc424566040"/>
      <w:bookmarkStart w:id="6347" w:name="_Toc424730881"/>
      <w:bookmarkStart w:id="6348" w:name="_Toc425832063"/>
      <w:bookmarkStart w:id="6349" w:name="_Toc425855954"/>
      <w:bookmarkStart w:id="6350" w:name="_Toc426007596"/>
      <w:bookmarkStart w:id="6351" w:name="_Toc426011150"/>
      <w:bookmarkStart w:id="6352" w:name="_Toc424566041"/>
      <w:bookmarkStart w:id="6353" w:name="_Toc424730882"/>
      <w:bookmarkStart w:id="6354" w:name="_Toc425832064"/>
      <w:bookmarkStart w:id="6355" w:name="_Toc425855955"/>
      <w:bookmarkStart w:id="6356" w:name="_Toc426007597"/>
      <w:bookmarkStart w:id="6357" w:name="_Toc426011151"/>
      <w:bookmarkStart w:id="6358" w:name="_Toc424566042"/>
      <w:bookmarkStart w:id="6359" w:name="_Toc424730883"/>
      <w:bookmarkStart w:id="6360" w:name="_Toc425832065"/>
      <w:bookmarkStart w:id="6361" w:name="_Toc425855956"/>
      <w:bookmarkStart w:id="6362" w:name="_Toc426007598"/>
      <w:bookmarkStart w:id="6363" w:name="_Toc426011152"/>
      <w:bookmarkStart w:id="6364" w:name="_Toc424566043"/>
      <w:bookmarkStart w:id="6365" w:name="_Toc424730884"/>
      <w:bookmarkStart w:id="6366" w:name="_Toc425832066"/>
      <w:bookmarkStart w:id="6367" w:name="_Toc425855957"/>
      <w:bookmarkStart w:id="6368" w:name="_Toc426007599"/>
      <w:bookmarkStart w:id="6369" w:name="_Toc426011153"/>
      <w:bookmarkStart w:id="6370" w:name="_Toc424566044"/>
      <w:bookmarkStart w:id="6371" w:name="_Toc424730885"/>
      <w:bookmarkStart w:id="6372" w:name="_Toc425832067"/>
      <w:bookmarkStart w:id="6373" w:name="_Toc425855958"/>
      <w:bookmarkStart w:id="6374" w:name="_Toc426007600"/>
      <w:bookmarkStart w:id="6375" w:name="_Toc426011154"/>
      <w:bookmarkStart w:id="6376" w:name="_Toc424566045"/>
      <w:bookmarkStart w:id="6377" w:name="_Toc424730886"/>
      <w:bookmarkStart w:id="6378" w:name="_Toc425832068"/>
      <w:bookmarkStart w:id="6379" w:name="_Toc425855959"/>
      <w:bookmarkStart w:id="6380" w:name="_Toc426007601"/>
      <w:bookmarkStart w:id="6381" w:name="_Toc426011155"/>
      <w:bookmarkStart w:id="6382" w:name="_Toc424566046"/>
      <w:bookmarkStart w:id="6383" w:name="_Toc424730887"/>
      <w:bookmarkStart w:id="6384" w:name="_Toc425832069"/>
      <w:bookmarkStart w:id="6385" w:name="_Toc425855960"/>
      <w:bookmarkStart w:id="6386" w:name="_Toc426007602"/>
      <w:bookmarkStart w:id="6387" w:name="_Toc426011156"/>
      <w:bookmarkStart w:id="6388" w:name="_Toc424566047"/>
      <w:bookmarkStart w:id="6389" w:name="_Toc424730888"/>
      <w:bookmarkStart w:id="6390" w:name="_Toc425832070"/>
      <w:bookmarkStart w:id="6391" w:name="_Toc425855961"/>
      <w:bookmarkStart w:id="6392" w:name="_Toc426007603"/>
      <w:bookmarkStart w:id="6393" w:name="_Toc426011157"/>
      <w:bookmarkStart w:id="6394" w:name="_Toc424566048"/>
      <w:bookmarkStart w:id="6395" w:name="_Toc424730889"/>
      <w:bookmarkStart w:id="6396" w:name="_Toc425832071"/>
      <w:bookmarkStart w:id="6397" w:name="_Toc425855962"/>
      <w:bookmarkStart w:id="6398" w:name="_Toc426007604"/>
      <w:bookmarkStart w:id="6399" w:name="_Toc426011158"/>
      <w:bookmarkStart w:id="6400" w:name="_Toc424566049"/>
      <w:bookmarkStart w:id="6401" w:name="_Toc424730890"/>
      <w:bookmarkStart w:id="6402" w:name="_Toc425832072"/>
      <w:bookmarkStart w:id="6403" w:name="_Toc425855963"/>
      <w:bookmarkStart w:id="6404" w:name="_Toc426007605"/>
      <w:bookmarkStart w:id="6405" w:name="_Toc426011159"/>
      <w:bookmarkStart w:id="6406" w:name="_Toc424566050"/>
      <w:bookmarkStart w:id="6407" w:name="_Toc424730891"/>
      <w:bookmarkStart w:id="6408" w:name="_Toc425832073"/>
      <w:bookmarkStart w:id="6409" w:name="_Toc425855964"/>
      <w:bookmarkStart w:id="6410" w:name="_Toc426007606"/>
      <w:bookmarkStart w:id="6411" w:name="_Toc426011160"/>
      <w:bookmarkStart w:id="6412" w:name="_Toc424566051"/>
      <w:bookmarkStart w:id="6413" w:name="_Toc424730892"/>
      <w:bookmarkStart w:id="6414" w:name="_Toc425832074"/>
      <w:bookmarkStart w:id="6415" w:name="_Toc425855965"/>
      <w:bookmarkStart w:id="6416" w:name="_Toc426007607"/>
      <w:bookmarkStart w:id="6417" w:name="_Toc426011161"/>
      <w:bookmarkStart w:id="6418" w:name="_Toc424566157"/>
      <w:bookmarkStart w:id="6419" w:name="_Toc424730998"/>
      <w:bookmarkStart w:id="6420" w:name="_Toc425832180"/>
      <w:bookmarkStart w:id="6421" w:name="_Toc425856071"/>
      <w:bookmarkStart w:id="6422" w:name="_Toc426007713"/>
      <w:bookmarkStart w:id="6423" w:name="_Toc426011267"/>
      <w:bookmarkStart w:id="6424" w:name="_Toc424566158"/>
      <w:bookmarkStart w:id="6425" w:name="_Toc424730999"/>
      <w:bookmarkStart w:id="6426" w:name="_Toc425832181"/>
      <w:bookmarkStart w:id="6427" w:name="_Toc425856072"/>
      <w:bookmarkStart w:id="6428" w:name="_Toc426007714"/>
      <w:bookmarkStart w:id="6429" w:name="_Toc426011268"/>
      <w:bookmarkStart w:id="6430" w:name="_Toc424566159"/>
      <w:bookmarkStart w:id="6431" w:name="_Toc424731000"/>
      <w:bookmarkStart w:id="6432" w:name="_Toc425832182"/>
      <w:bookmarkStart w:id="6433" w:name="_Toc425856073"/>
      <w:bookmarkStart w:id="6434" w:name="_Toc426007715"/>
      <w:bookmarkStart w:id="6435" w:name="_Toc426011269"/>
      <w:bookmarkStart w:id="6436" w:name="_Toc424566160"/>
      <w:bookmarkStart w:id="6437" w:name="_Toc424731001"/>
      <w:bookmarkStart w:id="6438" w:name="_Toc425832183"/>
      <w:bookmarkStart w:id="6439" w:name="_Toc425856074"/>
      <w:bookmarkStart w:id="6440" w:name="_Toc426007716"/>
      <w:bookmarkStart w:id="6441" w:name="_Toc426011270"/>
      <w:bookmarkStart w:id="6442" w:name="_Toc424566161"/>
      <w:bookmarkStart w:id="6443" w:name="_Toc424731002"/>
      <w:bookmarkStart w:id="6444" w:name="_Toc425832184"/>
      <w:bookmarkStart w:id="6445" w:name="_Toc425856075"/>
      <w:bookmarkStart w:id="6446" w:name="_Toc426007717"/>
      <w:bookmarkStart w:id="6447" w:name="_Toc426011271"/>
      <w:bookmarkStart w:id="6448" w:name="_Toc424566162"/>
      <w:bookmarkStart w:id="6449" w:name="_Toc424731003"/>
      <w:bookmarkStart w:id="6450" w:name="_Toc425832185"/>
      <w:bookmarkStart w:id="6451" w:name="_Toc425856076"/>
      <w:bookmarkStart w:id="6452" w:name="_Toc426007718"/>
      <w:bookmarkStart w:id="6453" w:name="_Toc426011272"/>
      <w:bookmarkStart w:id="6454" w:name="_Toc486341825"/>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r>
        <w:lastRenderedPageBreak/>
        <w:t>NCWM Publication 14 DES Section 62 Permanence Tests for Scales</w:t>
      </w:r>
      <w:bookmarkEnd w:id="6454"/>
    </w:p>
    <w:p w14:paraId="0B985C57" w14:textId="77777777" w:rsidR="006A0068" w:rsidRDefault="00FD4666" w:rsidP="00BB24CA">
      <w:pPr>
        <w:pStyle w:val="BoldHeading"/>
        <w:keepNext/>
      </w:pPr>
      <w:r w:rsidRPr="004616E4">
        <w:t xml:space="preserve">Source:  </w:t>
      </w:r>
    </w:p>
    <w:p w14:paraId="6F1B2854" w14:textId="77777777" w:rsidR="00FD4666" w:rsidRPr="006A0068" w:rsidRDefault="00FD4666" w:rsidP="00E4783F">
      <w:pPr>
        <w:pStyle w:val="BoldHeading"/>
        <w:keepNext/>
        <w:spacing w:after="240"/>
      </w:pPr>
      <w:r w:rsidRPr="006A0068">
        <w:rPr>
          <w:b w:val="0"/>
        </w:rPr>
        <w:t>Mr. Darrell Flocken (NCWM/NTEP)</w:t>
      </w:r>
    </w:p>
    <w:p w14:paraId="60672C74" w14:textId="77777777" w:rsidR="00FD4666" w:rsidRPr="00BB24CA" w:rsidRDefault="00FD4666" w:rsidP="00BB24CA">
      <w:pPr>
        <w:pStyle w:val="BoldHeading"/>
        <w:keepNext/>
      </w:pPr>
      <w:r>
        <w:t>Background:</w:t>
      </w:r>
      <w:bookmarkStart w:id="6455" w:name="_Toc399425901"/>
      <w:bookmarkStart w:id="6456" w:name="_Toc399425902"/>
      <w:bookmarkStart w:id="6457" w:name="_Toc399426005"/>
      <w:bookmarkStart w:id="6458" w:name="_Toc399426006"/>
      <w:bookmarkEnd w:id="6455"/>
      <w:bookmarkEnd w:id="6456"/>
      <w:bookmarkEnd w:id="6457"/>
      <w:bookmarkEnd w:id="6458"/>
    </w:p>
    <w:p w14:paraId="71214F0E" w14:textId="77777777" w:rsidR="00FD4666" w:rsidRPr="00BB24CA" w:rsidRDefault="00FD4666" w:rsidP="00E4783F">
      <w:pPr>
        <w:rPr>
          <w:rFonts w:cs="Times New Roman"/>
          <w:szCs w:val="20"/>
        </w:rPr>
      </w:pPr>
      <w:bookmarkStart w:id="6459" w:name="_Toc393806856"/>
      <w:bookmarkStart w:id="6460" w:name="_Toc393806857"/>
      <w:bookmarkStart w:id="6461" w:name="_Toc393806858"/>
      <w:bookmarkStart w:id="6462" w:name="_Toc393806859"/>
      <w:bookmarkStart w:id="6463" w:name="_Toc393806860"/>
      <w:bookmarkStart w:id="6464" w:name="_Toc393806861"/>
      <w:bookmarkStart w:id="6465" w:name="_Toc393806862"/>
      <w:bookmarkStart w:id="6466" w:name="_Toc393806863"/>
      <w:bookmarkStart w:id="6467" w:name="_Toc393806864"/>
      <w:bookmarkStart w:id="6468" w:name="_Toc393806865"/>
      <w:bookmarkStart w:id="6469" w:name="_Toc393806866"/>
      <w:bookmarkStart w:id="6470" w:name="_Toc393806867"/>
      <w:bookmarkStart w:id="6471" w:name="_Toc393806868"/>
      <w:bookmarkStart w:id="6472" w:name="_Toc393806869"/>
      <w:bookmarkStart w:id="6473" w:name="_Toc393806870"/>
      <w:bookmarkStart w:id="6474" w:name="_Toc393806871"/>
      <w:bookmarkStart w:id="6475" w:name="_Toc393806872"/>
      <w:bookmarkStart w:id="6476" w:name="_Toc393806873"/>
      <w:bookmarkStart w:id="6477" w:name="_Toc393806874"/>
      <w:bookmarkStart w:id="6478" w:name="_Toc393806875"/>
      <w:bookmarkStart w:id="6479" w:name="_Toc393806876"/>
      <w:bookmarkStart w:id="6480" w:name="_Toc393806877"/>
      <w:bookmarkStart w:id="6481" w:name="_Toc393806878"/>
      <w:bookmarkStart w:id="6482" w:name="_Toc393806879"/>
      <w:bookmarkStart w:id="6483" w:name="_Toc393806880"/>
      <w:bookmarkStart w:id="6484" w:name="_Toc393806881"/>
      <w:bookmarkStart w:id="6485" w:name="_Toc393806882"/>
      <w:bookmarkStart w:id="6486" w:name="_Toc393806883"/>
      <w:bookmarkStart w:id="6487" w:name="_Toc393806884"/>
      <w:bookmarkStart w:id="6488" w:name="_Toc393806885"/>
      <w:bookmarkStart w:id="6489" w:name="_Toc393806886"/>
      <w:bookmarkStart w:id="6490" w:name="_Toc393806887"/>
      <w:bookmarkStart w:id="6491" w:name="_Toc393806888"/>
      <w:bookmarkStart w:id="6492" w:name="_Toc393806889"/>
      <w:bookmarkStart w:id="6493" w:name="_Toc393806890"/>
      <w:bookmarkStart w:id="6494" w:name="_Toc393806891"/>
      <w:bookmarkStart w:id="6495" w:name="_Toc393806892"/>
      <w:bookmarkStart w:id="6496" w:name="_Toc393806893"/>
      <w:bookmarkStart w:id="6497" w:name="_Toc393806894"/>
      <w:bookmarkStart w:id="6498" w:name="_Toc393806895"/>
      <w:bookmarkStart w:id="6499" w:name="_Toc393806896"/>
      <w:bookmarkStart w:id="6500" w:name="_Toc393806897"/>
      <w:bookmarkStart w:id="6501" w:name="_Toc393806898"/>
      <w:bookmarkStart w:id="6502" w:name="_Toc393806899"/>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r w:rsidRPr="00BB24CA">
        <w:rPr>
          <w:rFonts w:cs="Times New Roman"/>
          <w:szCs w:val="20"/>
        </w:rPr>
        <w:t xml:space="preserve">The wording related to the test load used for the permanence test in Sections 62.1. and 63.6.5. </w:t>
      </w:r>
      <w:r>
        <w:rPr>
          <w:rFonts w:cs="Times New Roman"/>
          <w:szCs w:val="20"/>
        </w:rPr>
        <w:t>is</w:t>
      </w:r>
      <w:r w:rsidRPr="00BB24CA">
        <w:rPr>
          <w:rFonts w:cs="Times New Roman"/>
          <w:szCs w:val="20"/>
        </w:rPr>
        <w:t xml:space="preserve"> misleading as to what test load is to be used when conducting this test. </w:t>
      </w:r>
    </w:p>
    <w:p w14:paraId="073A366D" w14:textId="77777777" w:rsidR="00FD4666" w:rsidRPr="00BB24CA" w:rsidRDefault="00FD4666" w:rsidP="00842959">
      <w:pPr>
        <w:pStyle w:val="ListParagraph"/>
        <w:numPr>
          <w:ilvl w:val="0"/>
          <w:numId w:val="82"/>
        </w:numPr>
        <w:ind w:left="162" w:hanging="162"/>
        <w:contextualSpacing w:val="0"/>
        <w:jc w:val="left"/>
        <w:rPr>
          <w:rFonts w:cs="Times New Roman"/>
          <w:szCs w:val="20"/>
        </w:rPr>
      </w:pPr>
      <w:r w:rsidRPr="00BB24CA">
        <w:rPr>
          <w:rFonts w:cs="Times New Roman"/>
          <w:szCs w:val="20"/>
        </w:rPr>
        <w:t xml:space="preserve">Section </w:t>
      </w:r>
      <w:r w:rsidRPr="00BB24CA">
        <w:rPr>
          <w:rFonts w:cs="Times New Roman"/>
          <w:i/>
          <w:szCs w:val="20"/>
        </w:rPr>
        <w:t>62.1. Laboratory Permanence Test</w:t>
      </w:r>
      <w:r w:rsidRPr="00BB24CA">
        <w:rPr>
          <w:rFonts w:cs="Times New Roman"/>
          <w:szCs w:val="20"/>
        </w:rPr>
        <w:t xml:space="preserve"> states a test load of “one-quarter to one-half scale </w:t>
      </w:r>
      <w:proofErr w:type="gramStart"/>
      <w:r w:rsidRPr="00BB24CA">
        <w:rPr>
          <w:rFonts w:cs="Times New Roman"/>
          <w:szCs w:val="20"/>
        </w:rPr>
        <w:t>capacity,…</w:t>
      </w:r>
      <w:proofErr w:type="gramEnd"/>
      <w:r w:rsidRPr="00BB24CA">
        <w:rPr>
          <w:rFonts w:cs="Times New Roman"/>
          <w:szCs w:val="20"/>
        </w:rPr>
        <w:t>” This can be interpreted as an allowable range and an acceptable test load could be any load between the two values.</w:t>
      </w:r>
    </w:p>
    <w:p w14:paraId="34E8F10C" w14:textId="77777777" w:rsidR="00FD4666" w:rsidRPr="00BB24CA" w:rsidRDefault="00FD4666" w:rsidP="00842959">
      <w:pPr>
        <w:pStyle w:val="ListParagraph"/>
        <w:numPr>
          <w:ilvl w:val="0"/>
          <w:numId w:val="82"/>
        </w:numPr>
        <w:ind w:left="162" w:hanging="162"/>
        <w:contextualSpacing w:val="0"/>
        <w:jc w:val="left"/>
        <w:rPr>
          <w:rFonts w:cs="Times New Roman"/>
          <w:szCs w:val="20"/>
        </w:rPr>
      </w:pPr>
      <w:r w:rsidRPr="00BB24CA">
        <w:rPr>
          <w:rFonts w:cs="Times New Roman"/>
          <w:szCs w:val="20"/>
        </w:rPr>
        <w:t xml:space="preserve">Section </w:t>
      </w:r>
      <w:r w:rsidRPr="00BB24CA">
        <w:rPr>
          <w:rFonts w:cs="Times New Roman"/>
          <w:i/>
          <w:szCs w:val="20"/>
        </w:rPr>
        <w:t>63.6.5. Test Load:</w:t>
      </w:r>
      <w:r w:rsidRPr="00BB24CA">
        <w:rPr>
          <w:rFonts w:cs="Times New Roman"/>
          <w:szCs w:val="20"/>
        </w:rPr>
        <w:t xml:space="preserve"> defines absolute test loads determined by the maximum capacity of the device being tested.</w:t>
      </w:r>
    </w:p>
    <w:p w14:paraId="712D4E11" w14:textId="11B0FA79" w:rsidR="00FD4666" w:rsidRPr="00BB24CA" w:rsidRDefault="00FD4666" w:rsidP="00842959">
      <w:pPr>
        <w:pStyle w:val="ListParagraph"/>
        <w:numPr>
          <w:ilvl w:val="0"/>
          <w:numId w:val="83"/>
        </w:numPr>
        <w:ind w:left="432" w:hanging="270"/>
        <w:contextualSpacing w:val="0"/>
        <w:jc w:val="left"/>
        <w:rPr>
          <w:rFonts w:cs="Times New Roman"/>
          <w:szCs w:val="20"/>
        </w:rPr>
      </w:pPr>
      <w:r w:rsidRPr="00BB24CA">
        <w:rPr>
          <w:rFonts w:cs="Times New Roman"/>
          <w:szCs w:val="20"/>
        </w:rPr>
        <w:t>Section 63.6.5.1.</w:t>
      </w:r>
      <w:r w:rsidR="00842959">
        <w:rPr>
          <w:rFonts w:cs="Times New Roman"/>
          <w:szCs w:val="20"/>
        </w:rPr>
        <w:t> </w:t>
      </w:r>
      <w:r w:rsidRPr="00BB24CA">
        <w:rPr>
          <w:rFonts w:cs="Times New Roman"/>
          <w:szCs w:val="20"/>
        </w:rPr>
        <w:t>states “For laboratory tests of scales with a capacity of 1000</w:t>
      </w:r>
      <w:r w:rsidR="00842959">
        <w:rPr>
          <w:rFonts w:cs="Times New Roman"/>
          <w:szCs w:val="20"/>
        </w:rPr>
        <w:t xml:space="preserve"> </w:t>
      </w:r>
      <w:r w:rsidRPr="00BB24CA">
        <w:rPr>
          <w:rFonts w:cs="Times New Roman"/>
          <w:szCs w:val="20"/>
        </w:rPr>
        <w:t>lb or less, the test load required for the permanence test is 50</w:t>
      </w:r>
      <w:r w:rsidR="00842959">
        <w:rPr>
          <w:rFonts w:cs="Times New Roman"/>
          <w:szCs w:val="20"/>
        </w:rPr>
        <w:t> </w:t>
      </w:r>
      <w:r w:rsidRPr="00BB24CA">
        <w:rPr>
          <w:rFonts w:cs="Times New Roman"/>
          <w:szCs w:val="20"/>
        </w:rPr>
        <w:t>% of maximum capacity…”</w:t>
      </w:r>
    </w:p>
    <w:p w14:paraId="3C5BBB78" w14:textId="53563BE0" w:rsidR="00FD4666" w:rsidRPr="00BB24CA" w:rsidRDefault="00FD4666" w:rsidP="00842959">
      <w:pPr>
        <w:pStyle w:val="ListParagraph"/>
        <w:numPr>
          <w:ilvl w:val="0"/>
          <w:numId w:val="83"/>
        </w:numPr>
        <w:ind w:left="432" w:hanging="270"/>
        <w:contextualSpacing w:val="0"/>
        <w:jc w:val="left"/>
        <w:rPr>
          <w:rFonts w:cs="Times New Roman"/>
          <w:szCs w:val="20"/>
        </w:rPr>
      </w:pPr>
      <w:r w:rsidRPr="00BB24CA">
        <w:rPr>
          <w:rFonts w:cs="Times New Roman"/>
          <w:szCs w:val="20"/>
        </w:rPr>
        <w:t>Section 63.6.5.2.</w:t>
      </w:r>
      <w:r w:rsidR="00842959">
        <w:rPr>
          <w:rFonts w:cs="Times New Roman"/>
          <w:szCs w:val="20"/>
        </w:rPr>
        <w:t> </w:t>
      </w:r>
      <w:r w:rsidRPr="00BB24CA">
        <w:rPr>
          <w:rFonts w:cs="Times New Roman"/>
          <w:szCs w:val="20"/>
        </w:rPr>
        <w:t>states “For laboratory tests of scales with a capacity greater than 1000</w:t>
      </w:r>
      <w:r w:rsidR="00842959">
        <w:rPr>
          <w:rFonts w:cs="Times New Roman"/>
          <w:szCs w:val="20"/>
        </w:rPr>
        <w:t> </w:t>
      </w:r>
      <w:r w:rsidRPr="00BB24CA">
        <w:rPr>
          <w:rFonts w:cs="Times New Roman"/>
          <w:szCs w:val="20"/>
        </w:rPr>
        <w:t>lb, the test load required for the permanence test is 250</w:t>
      </w:r>
      <w:r w:rsidR="00842959">
        <w:rPr>
          <w:rFonts w:cs="Times New Roman"/>
          <w:szCs w:val="20"/>
        </w:rPr>
        <w:t> </w:t>
      </w:r>
      <w:r w:rsidRPr="00BB24CA">
        <w:rPr>
          <w:rFonts w:cs="Times New Roman"/>
          <w:szCs w:val="20"/>
        </w:rPr>
        <w:t>kg (550</w:t>
      </w:r>
      <w:r w:rsidR="00842959">
        <w:rPr>
          <w:rFonts w:cs="Times New Roman"/>
          <w:szCs w:val="20"/>
        </w:rPr>
        <w:t> </w:t>
      </w:r>
      <w:r w:rsidRPr="00BB24CA">
        <w:rPr>
          <w:rFonts w:cs="Times New Roman"/>
          <w:szCs w:val="20"/>
        </w:rPr>
        <w:t>lb</w:t>
      </w:r>
      <w:proofErr w:type="gramStart"/>
      <w:r w:rsidRPr="00BB24CA">
        <w:rPr>
          <w:rFonts w:cs="Times New Roman"/>
          <w:szCs w:val="20"/>
        </w:rPr>
        <w:t>),…</w:t>
      </w:r>
      <w:proofErr w:type="gramEnd"/>
      <w:r w:rsidRPr="00BB24CA">
        <w:rPr>
          <w:rFonts w:cs="Times New Roman"/>
          <w:szCs w:val="20"/>
        </w:rPr>
        <w:t>”</w:t>
      </w:r>
    </w:p>
    <w:p w14:paraId="2C7F16ED" w14:textId="77777777" w:rsidR="00733077" w:rsidRPr="00FD4666" w:rsidRDefault="00FD4666" w:rsidP="00BB24CA">
      <w:pPr>
        <w:pStyle w:val="NoSpacing"/>
      </w:pPr>
      <w:r w:rsidRPr="00FD4666">
        <w:rPr>
          <w:b/>
        </w:rPr>
        <w:t xml:space="preserve">Recommendation:  </w:t>
      </w:r>
    </w:p>
    <w:p w14:paraId="229F5499" w14:textId="77777777" w:rsidR="00FD4666" w:rsidRPr="00BB24CA" w:rsidRDefault="00FD4666" w:rsidP="00FD4666">
      <w:pPr>
        <w:spacing w:after="0"/>
        <w:rPr>
          <w:rFonts w:cs="Times New Roman"/>
          <w:szCs w:val="20"/>
        </w:rPr>
      </w:pPr>
      <w:r w:rsidRPr="00BB24CA">
        <w:rPr>
          <w:rFonts w:cs="Times New Roman"/>
          <w:szCs w:val="20"/>
        </w:rPr>
        <w:t>Modify the statement in Section 62.1. as follows:</w:t>
      </w:r>
    </w:p>
    <w:p w14:paraId="3CEF6307" w14:textId="77777777" w:rsidR="00FD4666" w:rsidRDefault="00FD4666" w:rsidP="00E4783F">
      <w:pPr>
        <w:ind w:left="720"/>
        <w:rPr>
          <w:rFonts w:cs="Times New Roman"/>
          <w:szCs w:val="20"/>
        </w:rPr>
      </w:pPr>
      <w:r w:rsidRPr="00BB24CA">
        <w:rPr>
          <w:rFonts w:cs="Times New Roman"/>
          <w:szCs w:val="20"/>
        </w:rPr>
        <w:t xml:space="preserve">“A laboratory permanence test consists of repeatedly applying to the scale, a </w:t>
      </w:r>
      <w:r w:rsidRPr="00BB24CA">
        <w:rPr>
          <w:rFonts w:cs="Times New Roman"/>
          <w:szCs w:val="20"/>
          <w:u w:val="single"/>
        </w:rPr>
        <w:t xml:space="preserve">test </w:t>
      </w:r>
      <w:r w:rsidRPr="00BB24CA">
        <w:rPr>
          <w:rFonts w:cs="Times New Roman"/>
          <w:szCs w:val="20"/>
        </w:rPr>
        <w:t>load</w:t>
      </w:r>
      <w:r w:rsidRPr="00BB24CA">
        <w:rPr>
          <w:rFonts w:cs="Times New Roman"/>
          <w:strike/>
          <w:szCs w:val="20"/>
        </w:rPr>
        <w:t xml:space="preserve"> of one-quarter to one-half scale capacity</w:t>
      </w:r>
      <w:r w:rsidRPr="00BB24CA">
        <w:rPr>
          <w:rFonts w:cs="Times New Roman"/>
          <w:szCs w:val="20"/>
          <w:u w:val="single"/>
        </w:rPr>
        <w:t xml:space="preserve"> as defined in Section 63.6.5.</w:t>
      </w:r>
      <w:r w:rsidRPr="00BB24CA">
        <w:rPr>
          <w:rFonts w:cs="Times New Roman"/>
          <w:szCs w:val="20"/>
        </w:rPr>
        <w:t>, simulating normal load application, and periodically conducting normal tests for accuracy.”</w:t>
      </w:r>
    </w:p>
    <w:p w14:paraId="6ED97B79" w14:textId="77777777" w:rsidR="002746C6" w:rsidRPr="00153428" w:rsidRDefault="002746C6" w:rsidP="00153428">
      <w:pPr>
        <w:tabs>
          <w:tab w:val="left" w:pos="5824"/>
        </w:tabs>
        <w:spacing w:after="0"/>
        <w:rPr>
          <w:rFonts w:cs="Times New Roman"/>
          <w:b/>
          <w:i/>
          <w:szCs w:val="20"/>
        </w:rPr>
      </w:pPr>
      <w:r w:rsidRPr="00153428">
        <w:rPr>
          <w:rFonts w:cs="Times New Roman"/>
          <w:b/>
          <w:i/>
          <w:szCs w:val="20"/>
        </w:rPr>
        <w:t>Conclusion</w:t>
      </w:r>
      <w:r w:rsidR="003341B4" w:rsidRPr="00153428">
        <w:rPr>
          <w:rFonts w:cs="Times New Roman"/>
          <w:b/>
          <w:i/>
          <w:szCs w:val="20"/>
        </w:rPr>
        <w:t xml:space="preserve">:  </w:t>
      </w:r>
    </w:p>
    <w:p w14:paraId="2862B55D" w14:textId="77777777" w:rsidR="003341B4" w:rsidRDefault="003341B4" w:rsidP="006A1015">
      <w:pPr>
        <w:tabs>
          <w:tab w:val="left" w:pos="5824"/>
        </w:tabs>
        <w:rPr>
          <w:rFonts w:cs="Times New Roman"/>
          <w:szCs w:val="20"/>
        </w:rPr>
      </w:pPr>
      <w:r>
        <w:rPr>
          <w:rFonts w:cs="Times New Roman"/>
          <w:szCs w:val="20"/>
        </w:rPr>
        <w:t xml:space="preserve">The Sector agreed </w:t>
      </w:r>
      <w:r w:rsidR="00860C80">
        <w:rPr>
          <w:rFonts w:cs="Times New Roman"/>
          <w:szCs w:val="20"/>
        </w:rPr>
        <w:t xml:space="preserve">that the wording </w:t>
      </w:r>
      <w:r w:rsidR="00860C80" w:rsidRPr="00BB24CA">
        <w:rPr>
          <w:rFonts w:cs="Times New Roman"/>
          <w:szCs w:val="20"/>
        </w:rPr>
        <w:t xml:space="preserve">used </w:t>
      </w:r>
      <w:r w:rsidR="00860C80">
        <w:rPr>
          <w:rFonts w:cs="Times New Roman"/>
          <w:szCs w:val="20"/>
        </w:rPr>
        <w:t xml:space="preserve">to define the test loads used </w:t>
      </w:r>
      <w:r w:rsidR="00860C80" w:rsidRPr="00BB24CA">
        <w:rPr>
          <w:rFonts w:cs="Times New Roman"/>
          <w:szCs w:val="20"/>
        </w:rPr>
        <w:t xml:space="preserve">for the permanence test in Sections 62.1. and 63.6.5. </w:t>
      </w:r>
      <w:r w:rsidR="00860C80">
        <w:rPr>
          <w:rFonts w:cs="Times New Roman"/>
          <w:szCs w:val="20"/>
        </w:rPr>
        <w:t>is</w:t>
      </w:r>
      <w:r w:rsidR="00860C80" w:rsidRPr="00BB24CA">
        <w:rPr>
          <w:rFonts w:cs="Times New Roman"/>
          <w:szCs w:val="20"/>
        </w:rPr>
        <w:t xml:space="preserve"> misleading </w:t>
      </w:r>
      <w:r w:rsidR="000F1F7D">
        <w:rPr>
          <w:rFonts w:cs="Times New Roman"/>
          <w:szCs w:val="20"/>
        </w:rPr>
        <w:t>and</w:t>
      </w:r>
      <w:r>
        <w:rPr>
          <w:rFonts w:cs="Times New Roman"/>
          <w:szCs w:val="20"/>
        </w:rPr>
        <w:t xml:space="preserve"> </w:t>
      </w:r>
      <w:r w:rsidR="00860C80">
        <w:rPr>
          <w:rFonts w:cs="Times New Roman"/>
          <w:szCs w:val="20"/>
        </w:rPr>
        <w:t xml:space="preserve">agreed </w:t>
      </w:r>
      <w:r w:rsidR="000F1F7D">
        <w:rPr>
          <w:rFonts w:cs="Times New Roman"/>
          <w:szCs w:val="20"/>
        </w:rPr>
        <w:t xml:space="preserve">to </w:t>
      </w:r>
      <w:r>
        <w:rPr>
          <w:rFonts w:cs="Times New Roman"/>
          <w:szCs w:val="20"/>
        </w:rPr>
        <w:t xml:space="preserve">amend Section 62.1 as </w:t>
      </w:r>
      <w:r w:rsidR="00860C80">
        <w:rPr>
          <w:rFonts w:cs="Times New Roman"/>
          <w:szCs w:val="20"/>
        </w:rPr>
        <w:t xml:space="preserve">follows: </w:t>
      </w:r>
    </w:p>
    <w:tbl>
      <w:tblPr>
        <w:tblStyle w:val="TableGrid"/>
        <w:tblW w:w="0" w:type="auto"/>
        <w:tblInd w:w="108" w:type="dxa"/>
        <w:tblLook w:val="04A0" w:firstRow="1" w:lastRow="0" w:firstColumn="1" w:lastColumn="0" w:noHBand="0" w:noVBand="1"/>
      </w:tblPr>
      <w:tblGrid>
        <w:gridCol w:w="9242"/>
      </w:tblGrid>
      <w:tr w:rsidR="000F1F7D" w14:paraId="55A99174" w14:textId="77777777" w:rsidTr="006A1015">
        <w:tc>
          <w:tcPr>
            <w:tcW w:w="9242" w:type="dxa"/>
          </w:tcPr>
          <w:p w14:paraId="0A6195A2" w14:textId="10E5A228" w:rsidR="000F1F7D" w:rsidRDefault="00544277" w:rsidP="007F12D4">
            <w:pPr>
              <w:tabs>
                <w:tab w:val="left" w:pos="990"/>
                <w:tab w:val="left" w:pos="5298"/>
              </w:tabs>
              <w:spacing w:after="0"/>
              <w:rPr>
                <w:rFonts w:cs="Times New Roman"/>
                <w:szCs w:val="20"/>
              </w:rPr>
            </w:pPr>
            <w:r>
              <w:rPr>
                <w:rFonts w:cs="Times New Roman"/>
                <w:b/>
                <w:szCs w:val="20"/>
              </w:rPr>
              <w:t>62.1</w:t>
            </w:r>
            <w:r w:rsidR="00026B22">
              <w:rPr>
                <w:rFonts w:cs="Times New Roman"/>
                <w:b/>
                <w:szCs w:val="20"/>
              </w:rPr>
              <w:t>.</w:t>
            </w:r>
            <w:r w:rsidR="007F12D4">
              <w:rPr>
                <w:rFonts w:cs="Times New Roman"/>
                <w:b/>
                <w:szCs w:val="20"/>
              </w:rPr>
              <w:t xml:space="preserve">    </w:t>
            </w:r>
            <w:r w:rsidR="000F1F7D">
              <w:rPr>
                <w:rFonts w:cs="Times New Roman"/>
                <w:szCs w:val="20"/>
              </w:rPr>
              <w:t>Laboratory Permanence Test</w:t>
            </w:r>
          </w:p>
          <w:p w14:paraId="5CB61E53" w14:textId="290BA05C" w:rsidR="000F1F7D" w:rsidRPr="00BB24CA" w:rsidRDefault="000F1F7D" w:rsidP="00153428">
            <w:pPr>
              <w:spacing w:after="0"/>
              <w:ind w:left="522"/>
              <w:rPr>
                <w:rFonts w:cs="Times New Roman"/>
                <w:szCs w:val="20"/>
              </w:rPr>
            </w:pPr>
            <w:r w:rsidRPr="00BB24CA">
              <w:rPr>
                <w:rFonts w:cs="Times New Roman"/>
                <w:szCs w:val="20"/>
              </w:rPr>
              <w:t xml:space="preserve">A laboratory permanence test consists of repeatedly applying to the scale, a </w:t>
            </w:r>
            <w:r w:rsidRPr="0027489F">
              <w:rPr>
                <w:rFonts w:cs="Times New Roman"/>
                <w:b/>
                <w:szCs w:val="20"/>
                <w:u w:val="single"/>
              </w:rPr>
              <w:t>test</w:t>
            </w:r>
            <w:r w:rsidRPr="00153428">
              <w:rPr>
                <w:rFonts w:cs="Times New Roman"/>
                <w:b/>
                <w:szCs w:val="20"/>
              </w:rPr>
              <w:t xml:space="preserve"> </w:t>
            </w:r>
            <w:r w:rsidRPr="00BB24CA">
              <w:rPr>
                <w:rFonts w:cs="Times New Roman"/>
                <w:szCs w:val="20"/>
              </w:rPr>
              <w:t>load</w:t>
            </w:r>
            <w:r w:rsidRPr="00BB24CA">
              <w:rPr>
                <w:rFonts w:cs="Times New Roman"/>
                <w:strike/>
                <w:szCs w:val="20"/>
              </w:rPr>
              <w:t xml:space="preserve"> </w:t>
            </w:r>
            <w:r w:rsidRPr="0027489F">
              <w:rPr>
                <w:rFonts w:cs="Times New Roman"/>
                <w:b/>
                <w:strike/>
                <w:szCs w:val="20"/>
              </w:rPr>
              <w:t>of one-quarter to one</w:t>
            </w:r>
            <w:r w:rsidR="00544277">
              <w:rPr>
                <w:rFonts w:cs="Times New Roman"/>
                <w:b/>
                <w:strike/>
                <w:szCs w:val="20"/>
              </w:rPr>
              <w:t xml:space="preserve"> </w:t>
            </w:r>
            <w:r w:rsidRPr="0027489F">
              <w:rPr>
                <w:rFonts w:cs="Times New Roman"/>
                <w:b/>
                <w:strike/>
                <w:szCs w:val="20"/>
              </w:rPr>
              <w:t>half scale capacity</w:t>
            </w:r>
            <w:r w:rsidRPr="00153428">
              <w:rPr>
                <w:rFonts w:cs="Times New Roman"/>
                <w:b/>
                <w:szCs w:val="20"/>
              </w:rPr>
              <w:t xml:space="preserve"> </w:t>
            </w:r>
            <w:r w:rsidRPr="0027489F">
              <w:rPr>
                <w:rFonts w:cs="Times New Roman"/>
                <w:b/>
                <w:szCs w:val="20"/>
                <w:u w:val="single"/>
              </w:rPr>
              <w:t>as defined in Section 63.6.5.</w:t>
            </w:r>
            <w:r w:rsidRPr="0027489F">
              <w:rPr>
                <w:rFonts w:cs="Times New Roman"/>
                <w:b/>
                <w:szCs w:val="20"/>
              </w:rPr>
              <w:t>,</w:t>
            </w:r>
            <w:r w:rsidRPr="00BB24CA">
              <w:rPr>
                <w:rFonts w:cs="Times New Roman"/>
                <w:szCs w:val="20"/>
              </w:rPr>
              <w:t xml:space="preserve"> simulating normal load application, and periodically conducting normal tests for accuracy.</w:t>
            </w:r>
            <w:r>
              <w:rPr>
                <w:rFonts w:cs="Times New Roman"/>
                <w:szCs w:val="20"/>
              </w:rPr>
              <w:t xml:space="preserve">  Normally, a scale, which…</w:t>
            </w:r>
          </w:p>
          <w:p w14:paraId="51B63204" w14:textId="77777777" w:rsidR="000F1F7D" w:rsidRDefault="000F1F7D" w:rsidP="00860C80">
            <w:pPr>
              <w:spacing w:after="0"/>
              <w:rPr>
                <w:rFonts w:cs="Times New Roman"/>
                <w:szCs w:val="20"/>
              </w:rPr>
            </w:pPr>
          </w:p>
        </w:tc>
      </w:tr>
    </w:tbl>
    <w:p w14:paraId="653DEC59" w14:textId="77777777" w:rsidR="00860C80" w:rsidRDefault="00860C80">
      <w:pPr>
        <w:spacing w:after="0"/>
        <w:ind w:left="720"/>
        <w:rPr>
          <w:rFonts w:cs="Times New Roman"/>
          <w:szCs w:val="20"/>
        </w:rPr>
      </w:pPr>
    </w:p>
    <w:p w14:paraId="13A1110A" w14:textId="77777777" w:rsidR="0074021C" w:rsidRDefault="0074021C" w:rsidP="00BB24CA">
      <w:pPr>
        <w:pStyle w:val="ItemHeading"/>
      </w:pPr>
      <w:bookmarkStart w:id="6503" w:name="_Toc429579109"/>
      <w:bookmarkStart w:id="6504" w:name="_Toc429641772"/>
      <w:bookmarkStart w:id="6505" w:name="_Toc429725693"/>
      <w:bookmarkStart w:id="6506" w:name="_Toc429726996"/>
      <w:bookmarkStart w:id="6507" w:name="_Toc429727577"/>
      <w:bookmarkStart w:id="6508" w:name="_Toc429727627"/>
      <w:bookmarkStart w:id="6509" w:name="_Toc429727662"/>
      <w:bookmarkStart w:id="6510" w:name="_Toc429729266"/>
      <w:bookmarkStart w:id="6511" w:name="_Toc429731747"/>
      <w:bookmarkStart w:id="6512" w:name="_Toc429734405"/>
      <w:bookmarkStart w:id="6513" w:name="_Toc429737201"/>
      <w:bookmarkStart w:id="6514" w:name="_Toc429738679"/>
      <w:bookmarkStart w:id="6515" w:name="_Toc429742853"/>
      <w:bookmarkStart w:id="6516" w:name="_Toc486341826"/>
      <w:bookmarkEnd w:id="6503"/>
      <w:bookmarkEnd w:id="6504"/>
      <w:bookmarkEnd w:id="6505"/>
      <w:bookmarkEnd w:id="6506"/>
      <w:bookmarkEnd w:id="6507"/>
      <w:bookmarkEnd w:id="6508"/>
      <w:bookmarkEnd w:id="6509"/>
      <w:bookmarkEnd w:id="6510"/>
      <w:bookmarkEnd w:id="6511"/>
      <w:bookmarkEnd w:id="6512"/>
      <w:bookmarkEnd w:id="6513"/>
      <w:bookmarkEnd w:id="6514"/>
      <w:bookmarkEnd w:id="6515"/>
      <w:r w:rsidRPr="00CE72F6">
        <w:t>NCWM Publication 14 DES</w:t>
      </w:r>
      <w:r>
        <w:t xml:space="preserve"> Technical Policy</w:t>
      </w:r>
      <w:bookmarkEnd w:id="6516"/>
    </w:p>
    <w:p w14:paraId="25176608" w14:textId="77777777" w:rsidR="00A046C9" w:rsidRPr="0082503B" w:rsidRDefault="0074021C" w:rsidP="00BB24CA">
      <w:pPr>
        <w:pStyle w:val="NoSpacing"/>
        <w:rPr>
          <w:bCs/>
          <w:iCs/>
        </w:rPr>
      </w:pPr>
      <w:r w:rsidRPr="00BB24CA">
        <w:rPr>
          <w:b/>
        </w:rPr>
        <w:t xml:space="preserve">Source:  </w:t>
      </w:r>
    </w:p>
    <w:p w14:paraId="0DB1F9A1" w14:textId="77777777" w:rsidR="0074021C" w:rsidRDefault="0074021C" w:rsidP="00A77096">
      <w:pPr>
        <w:pStyle w:val="NoSpacing"/>
        <w:spacing w:after="240"/>
      </w:pPr>
      <w:r>
        <w:t>Mr. Darrell Flocken (NCWM/NTEP)</w:t>
      </w:r>
    </w:p>
    <w:p w14:paraId="5E58BC2A" w14:textId="77777777" w:rsidR="0074021C" w:rsidRPr="00EF004D" w:rsidRDefault="0074021C" w:rsidP="00BB24CA">
      <w:pPr>
        <w:pStyle w:val="NoSpacing"/>
      </w:pPr>
      <w:r w:rsidRPr="00EF004D">
        <w:rPr>
          <w:b/>
        </w:rPr>
        <w:t>Background:</w:t>
      </w:r>
    </w:p>
    <w:p w14:paraId="0D377FC9" w14:textId="77777777" w:rsidR="00EF004D" w:rsidRPr="00BB24CA" w:rsidRDefault="00EF004D" w:rsidP="00A77096">
      <w:pPr>
        <w:rPr>
          <w:rFonts w:cs="Times New Roman"/>
          <w:szCs w:val="20"/>
        </w:rPr>
      </w:pPr>
      <w:r w:rsidRPr="00BB24CA">
        <w:rPr>
          <w:rFonts w:cs="Times New Roman"/>
          <w:szCs w:val="20"/>
        </w:rPr>
        <w:t>Footnote 2, referenced in paragraph 8.d of the DES Technical Policy and found at the bottom of page DES-6 of the 2015 edition of Publication 14 is misleading. The footnote (repeated below) leads the reader to believe that it is possible to increase the CLC rating of a device that had its Certificate of Conformance issued before October 1998 provided the manufacturer submits evidence of appropriate changes to support the request.</w:t>
      </w:r>
    </w:p>
    <w:p w14:paraId="716BE112" w14:textId="2EB034CC" w:rsidR="00EF004D" w:rsidRPr="009F19B0" w:rsidRDefault="00EF004D" w:rsidP="009F19B0">
      <w:pPr>
        <w:ind w:left="900" w:right="702"/>
        <w:rPr>
          <w:rFonts w:cs="Times New Roman"/>
          <w:i/>
          <w:sz w:val="19"/>
          <w:szCs w:val="19"/>
        </w:rPr>
      </w:pPr>
      <w:r w:rsidRPr="009F19B0">
        <w:rPr>
          <w:rFonts w:cs="Times New Roman"/>
          <w:i/>
          <w:sz w:val="19"/>
          <w:szCs w:val="19"/>
          <w:vertAlign w:val="superscript"/>
        </w:rPr>
        <w:t>2</w:t>
      </w:r>
      <w:r w:rsidRPr="009F19B0">
        <w:rPr>
          <w:rFonts w:cs="Times New Roman"/>
          <w:i/>
          <w:sz w:val="19"/>
          <w:szCs w:val="19"/>
        </w:rPr>
        <w:t xml:space="preserve">For a CC issued prior to October of 1998, the CLC for additional models </w:t>
      </w:r>
      <w:proofErr w:type="gramStart"/>
      <w:r w:rsidRPr="009F19B0">
        <w:rPr>
          <w:rFonts w:cs="Times New Roman"/>
          <w:i/>
          <w:sz w:val="19"/>
          <w:szCs w:val="19"/>
        </w:rPr>
        <w:t>is allowed to</w:t>
      </w:r>
      <w:proofErr w:type="gramEnd"/>
      <w:r w:rsidRPr="009F19B0">
        <w:rPr>
          <w:rFonts w:cs="Times New Roman"/>
          <w:i/>
          <w:sz w:val="19"/>
          <w:szCs w:val="19"/>
        </w:rPr>
        <w:t xml:space="preserve"> be 5 tons higher than the CLC of the device evaluated, provided evidence is submitted to NTEP that appropriate changes have been made to the weighing/load receiving element to adequately support the increased CLC. If a CC with the additional </w:t>
      </w:r>
      <w:proofErr w:type="gramStart"/>
      <w:r w:rsidRPr="009F19B0">
        <w:rPr>
          <w:rFonts w:cs="Times New Roman"/>
          <w:i/>
          <w:sz w:val="19"/>
          <w:szCs w:val="19"/>
        </w:rPr>
        <w:t>5 ton</w:t>
      </w:r>
      <w:proofErr w:type="gramEnd"/>
      <w:r w:rsidRPr="009F19B0">
        <w:rPr>
          <w:rFonts w:cs="Times New Roman"/>
          <w:i/>
          <w:sz w:val="19"/>
          <w:szCs w:val="19"/>
        </w:rPr>
        <w:t xml:space="preserve"> allowance is amended, the 5 ton increased CLC will be retained </w:t>
      </w:r>
      <w:r w:rsidRPr="009F19B0">
        <w:rPr>
          <w:rFonts w:cs="Times New Roman"/>
          <w:i/>
          <w:sz w:val="19"/>
          <w:szCs w:val="19"/>
        </w:rPr>
        <w:lastRenderedPageBreak/>
        <w:t>for models already covered by the CC; however, higher CLCs for additional models may not be included without additional testing.</w:t>
      </w:r>
    </w:p>
    <w:p w14:paraId="53DD976E" w14:textId="77777777" w:rsidR="00EF004D" w:rsidRDefault="00EF004D" w:rsidP="00A77096">
      <w:pPr>
        <w:rPr>
          <w:rFonts w:cs="Times New Roman"/>
          <w:szCs w:val="20"/>
        </w:rPr>
      </w:pPr>
      <w:r w:rsidRPr="00BB24CA">
        <w:rPr>
          <w:rFonts w:cs="Times New Roman"/>
          <w:szCs w:val="20"/>
        </w:rPr>
        <w:t>When in fact, this policy allowance was removed from the policy for non-modular vehicle platforms per a decision of the W</w:t>
      </w:r>
      <w:r w:rsidR="008B2396">
        <w:rPr>
          <w:rFonts w:cs="Times New Roman"/>
          <w:szCs w:val="20"/>
        </w:rPr>
        <w:t>S</w:t>
      </w:r>
      <w:r w:rsidRPr="00BB24CA">
        <w:rPr>
          <w:rFonts w:cs="Times New Roman"/>
          <w:szCs w:val="20"/>
        </w:rPr>
        <w:t xml:space="preserve"> during their 1998 Meeting. Attached is an excerpt from the 1998 meeting detailing the decision of the WS </w:t>
      </w:r>
      <w:r w:rsidR="00026B22">
        <w:rPr>
          <w:rFonts w:cs="Times New Roman"/>
          <w:szCs w:val="20"/>
        </w:rPr>
        <w:t>m</w:t>
      </w:r>
      <w:r w:rsidRPr="00BB24CA">
        <w:rPr>
          <w:rFonts w:cs="Times New Roman"/>
          <w:szCs w:val="20"/>
        </w:rPr>
        <w:t>embers. (Bold and highlights were added to make the appropriate information easy to locate.)</w:t>
      </w:r>
    </w:p>
    <w:tbl>
      <w:tblPr>
        <w:tblStyle w:val="TableGrid"/>
        <w:tblW w:w="0" w:type="auto"/>
        <w:tblLook w:val="04A0" w:firstRow="1" w:lastRow="0" w:firstColumn="1" w:lastColumn="0" w:noHBand="0" w:noVBand="1"/>
      </w:tblPr>
      <w:tblGrid>
        <w:gridCol w:w="9350"/>
      </w:tblGrid>
      <w:tr w:rsidR="00EF004D" w14:paraId="7DD392A9" w14:textId="77777777" w:rsidTr="00A77096">
        <w:tc>
          <w:tcPr>
            <w:tcW w:w="9350" w:type="dxa"/>
          </w:tcPr>
          <w:p w14:paraId="10E39077" w14:textId="77777777" w:rsidR="00EF004D" w:rsidRPr="00BB24CA" w:rsidRDefault="00EF004D" w:rsidP="00EF004D">
            <w:pPr>
              <w:autoSpaceDE w:val="0"/>
              <w:autoSpaceDN w:val="0"/>
              <w:rPr>
                <w:b/>
                <w:i/>
                <w:szCs w:val="20"/>
              </w:rPr>
            </w:pPr>
            <w:r w:rsidRPr="00BB24CA">
              <w:rPr>
                <w:rFonts w:ascii="Century Gothic" w:hAnsi="Century Gothic"/>
                <w:b/>
                <w:i/>
                <w:szCs w:val="20"/>
              </w:rPr>
              <w:t>The following was excerpted from the 1998 Weighing Sector Meeting Summary:</w:t>
            </w:r>
          </w:p>
          <w:p w14:paraId="0529CD79" w14:textId="77777777" w:rsidR="00EF004D" w:rsidRPr="003352F3" w:rsidRDefault="00EF004D" w:rsidP="00EF004D">
            <w:pPr>
              <w:autoSpaceDE w:val="0"/>
              <w:autoSpaceDN w:val="0"/>
              <w:spacing w:after="0"/>
              <w:rPr>
                <w:szCs w:val="20"/>
              </w:rPr>
            </w:pPr>
            <w:r w:rsidRPr="003352F3">
              <w:rPr>
                <w:szCs w:val="20"/>
              </w:rPr>
              <w:t>Appendix J – Weighing Sector</w:t>
            </w:r>
          </w:p>
          <w:p w14:paraId="2FBC3CD3" w14:textId="77777777" w:rsidR="00EF004D" w:rsidRPr="003352F3" w:rsidRDefault="00EF004D" w:rsidP="00EF004D">
            <w:pPr>
              <w:autoSpaceDE w:val="0"/>
              <w:autoSpaceDN w:val="0"/>
              <w:spacing w:after="0"/>
              <w:rPr>
                <w:szCs w:val="20"/>
              </w:rPr>
            </w:pPr>
            <w:r w:rsidRPr="003352F3">
              <w:rPr>
                <w:szCs w:val="20"/>
              </w:rPr>
              <w:t>1998 Meeting Summary</w:t>
            </w:r>
          </w:p>
          <w:p w14:paraId="63764863" w14:textId="77777777" w:rsidR="00EF004D" w:rsidRPr="003352F3" w:rsidRDefault="00EF004D" w:rsidP="00EF004D">
            <w:pPr>
              <w:autoSpaceDE w:val="0"/>
              <w:autoSpaceDN w:val="0"/>
              <w:spacing w:after="0"/>
              <w:rPr>
                <w:szCs w:val="20"/>
              </w:rPr>
            </w:pPr>
            <w:r w:rsidRPr="003352F3">
              <w:rPr>
                <w:szCs w:val="20"/>
              </w:rPr>
              <w:t>NTEP-63</w:t>
            </w:r>
          </w:p>
          <w:p w14:paraId="4BC3E0B8" w14:textId="77777777" w:rsidR="00EF004D" w:rsidRPr="003352F3" w:rsidRDefault="00EF004D" w:rsidP="00EF004D">
            <w:pPr>
              <w:autoSpaceDE w:val="0"/>
              <w:autoSpaceDN w:val="0"/>
              <w:spacing w:after="0"/>
              <w:rPr>
                <w:b/>
                <w:bCs/>
                <w:szCs w:val="20"/>
              </w:rPr>
            </w:pPr>
            <w:r w:rsidRPr="003352F3">
              <w:rPr>
                <w:b/>
                <w:bCs/>
                <w:szCs w:val="20"/>
              </w:rPr>
              <w:t>Meeting Summary</w:t>
            </w:r>
          </w:p>
          <w:p w14:paraId="3490DC1E" w14:textId="77777777" w:rsidR="00EF004D" w:rsidRPr="003352F3" w:rsidRDefault="00EF004D" w:rsidP="00EF004D">
            <w:pPr>
              <w:autoSpaceDE w:val="0"/>
              <w:autoSpaceDN w:val="0"/>
              <w:rPr>
                <w:b/>
                <w:bCs/>
                <w:szCs w:val="20"/>
              </w:rPr>
            </w:pPr>
            <w:r w:rsidRPr="003352F3">
              <w:rPr>
                <w:b/>
                <w:bCs/>
                <w:szCs w:val="20"/>
              </w:rPr>
              <w:t>Carry-Over Items</w:t>
            </w:r>
          </w:p>
          <w:p w14:paraId="34594C9B" w14:textId="77777777" w:rsidR="00EF004D" w:rsidRPr="003352F3" w:rsidRDefault="00EF004D" w:rsidP="00EF004D">
            <w:pPr>
              <w:autoSpaceDE w:val="0"/>
              <w:autoSpaceDN w:val="0"/>
              <w:rPr>
                <w:b/>
                <w:bCs/>
                <w:szCs w:val="20"/>
              </w:rPr>
            </w:pPr>
            <w:r w:rsidRPr="003352F3">
              <w:rPr>
                <w:b/>
                <w:bCs/>
                <w:szCs w:val="20"/>
              </w:rPr>
              <w:t>1) Criteria for Modular Scales</w:t>
            </w:r>
          </w:p>
          <w:p w14:paraId="60DCAAC0" w14:textId="77777777" w:rsidR="00EF004D" w:rsidRPr="003352F3" w:rsidRDefault="00EF004D" w:rsidP="00EF004D">
            <w:pPr>
              <w:autoSpaceDE w:val="0"/>
              <w:autoSpaceDN w:val="0"/>
              <w:rPr>
                <w:szCs w:val="20"/>
              </w:rPr>
            </w:pPr>
            <w:r w:rsidRPr="003352F3">
              <w:rPr>
                <w:b/>
                <w:bCs/>
                <w:szCs w:val="20"/>
              </w:rPr>
              <w:t xml:space="preserve">Source: </w:t>
            </w:r>
            <w:r w:rsidRPr="003352F3">
              <w:rPr>
                <w:szCs w:val="20"/>
              </w:rPr>
              <w:t>NTEP Labs</w:t>
            </w:r>
          </w:p>
          <w:p w14:paraId="315041AE" w14:textId="77777777" w:rsidR="009F19B0" w:rsidRPr="003352F3" w:rsidRDefault="00EF004D" w:rsidP="009F19B0">
            <w:pPr>
              <w:autoSpaceDE w:val="0"/>
              <w:autoSpaceDN w:val="0"/>
              <w:spacing w:after="0"/>
              <w:rPr>
                <w:b/>
                <w:bCs/>
                <w:iCs/>
                <w:szCs w:val="20"/>
              </w:rPr>
            </w:pPr>
            <w:r w:rsidRPr="003352F3">
              <w:rPr>
                <w:b/>
                <w:bCs/>
                <w:iCs/>
                <w:szCs w:val="20"/>
              </w:rPr>
              <w:t xml:space="preserve">Background: </w:t>
            </w:r>
          </w:p>
          <w:p w14:paraId="0C8F7CCB" w14:textId="3609CED3" w:rsidR="00EF004D" w:rsidRPr="003352F3" w:rsidRDefault="00EF004D" w:rsidP="00EF004D">
            <w:pPr>
              <w:autoSpaceDE w:val="0"/>
              <w:autoSpaceDN w:val="0"/>
              <w:rPr>
                <w:szCs w:val="20"/>
              </w:rPr>
            </w:pPr>
            <w:r w:rsidRPr="003352F3">
              <w:rPr>
                <w:szCs w:val="20"/>
              </w:rPr>
              <w:t xml:space="preserve">At its last meeting, the Weighing Sector agreed to ask the Scale Manufacturers Association's (SMA) Technical Committee to review this item and submit a proposal for changes to Publication 14 relative to modular scales. </w:t>
            </w:r>
            <w:r w:rsidR="009F19B0" w:rsidRPr="003352F3">
              <w:rPr>
                <w:szCs w:val="20"/>
              </w:rPr>
              <w:t xml:space="preserve"> </w:t>
            </w:r>
            <w:r w:rsidRPr="003352F3">
              <w:rPr>
                <w:szCs w:val="20"/>
              </w:rPr>
              <w:t>The Sector specifically asked if SMA could review the current policy for parameters to be covered on a modular scale Certificate of Conformance (CC) based on the model tested.</w:t>
            </w:r>
            <w:r w:rsidR="009F19B0" w:rsidRPr="003352F3">
              <w:rPr>
                <w:szCs w:val="20"/>
              </w:rPr>
              <w:t xml:space="preserve"> </w:t>
            </w:r>
            <w:r w:rsidRPr="003352F3">
              <w:rPr>
                <w:szCs w:val="20"/>
              </w:rPr>
              <w:t xml:space="preserve"> The Sector is asked to consider the resulting proposal developed by the SMA Technical Committee as outlined in Appendix A. </w:t>
            </w:r>
            <w:r w:rsidR="009F19B0" w:rsidRPr="003352F3">
              <w:rPr>
                <w:szCs w:val="20"/>
              </w:rPr>
              <w:t xml:space="preserve"> </w:t>
            </w:r>
            <w:r w:rsidRPr="003352F3">
              <w:rPr>
                <w:szCs w:val="20"/>
              </w:rPr>
              <w:t xml:space="preserve">The Sector was also asked to review the issue of </w:t>
            </w:r>
            <w:proofErr w:type="gramStart"/>
            <w:r w:rsidRPr="003352F3">
              <w:rPr>
                <w:szCs w:val="20"/>
              </w:rPr>
              <w:t>whether or not</w:t>
            </w:r>
            <w:proofErr w:type="gramEnd"/>
            <w:r w:rsidRPr="003352F3">
              <w:rPr>
                <w:szCs w:val="20"/>
              </w:rPr>
              <w:t xml:space="preserve"> a permanence test should be required to expand existing modular scale CCs to include additional capacities and sizes.</w:t>
            </w:r>
          </w:p>
          <w:p w14:paraId="4F2E3037" w14:textId="5C421055" w:rsidR="009F19B0" w:rsidRPr="003352F3" w:rsidRDefault="00EF004D" w:rsidP="009F19B0">
            <w:pPr>
              <w:autoSpaceDE w:val="0"/>
              <w:autoSpaceDN w:val="0"/>
              <w:spacing w:after="0"/>
              <w:rPr>
                <w:b/>
                <w:bCs/>
                <w:iCs/>
                <w:szCs w:val="20"/>
              </w:rPr>
            </w:pPr>
            <w:r w:rsidRPr="003352F3">
              <w:rPr>
                <w:b/>
                <w:bCs/>
                <w:iCs/>
                <w:szCs w:val="20"/>
              </w:rPr>
              <w:t>Discussion:</w:t>
            </w:r>
          </w:p>
          <w:p w14:paraId="77B32094" w14:textId="19CFE7FB" w:rsidR="00EF004D" w:rsidRPr="003352F3" w:rsidRDefault="009F19B0" w:rsidP="00EF004D">
            <w:pPr>
              <w:autoSpaceDE w:val="0"/>
              <w:autoSpaceDN w:val="0"/>
              <w:rPr>
                <w:szCs w:val="20"/>
              </w:rPr>
            </w:pPr>
            <w:r w:rsidRPr="003352F3">
              <w:rPr>
                <w:bCs/>
                <w:iCs/>
                <w:szCs w:val="20"/>
              </w:rPr>
              <w:t>Mr.</w:t>
            </w:r>
            <w:r w:rsidR="00EF004D" w:rsidRPr="003352F3">
              <w:rPr>
                <w:b/>
                <w:bCs/>
                <w:i/>
                <w:iCs/>
                <w:szCs w:val="20"/>
              </w:rPr>
              <w:t xml:space="preserve"> </w:t>
            </w:r>
            <w:r w:rsidR="00EF004D" w:rsidRPr="003352F3">
              <w:rPr>
                <w:szCs w:val="20"/>
              </w:rPr>
              <w:t xml:space="preserve">Darrell </w:t>
            </w:r>
            <w:proofErr w:type="spellStart"/>
            <w:r w:rsidR="00EF004D" w:rsidRPr="003352F3">
              <w:rPr>
                <w:szCs w:val="20"/>
              </w:rPr>
              <w:t>Flocken</w:t>
            </w:r>
            <w:proofErr w:type="spellEnd"/>
            <w:r w:rsidR="00EF004D" w:rsidRPr="003352F3">
              <w:rPr>
                <w:szCs w:val="20"/>
              </w:rPr>
              <w:t xml:space="preserve"> (</w:t>
            </w:r>
            <w:proofErr w:type="spellStart"/>
            <w:r w:rsidR="00EF004D" w:rsidRPr="003352F3">
              <w:rPr>
                <w:szCs w:val="20"/>
              </w:rPr>
              <w:t>Mettler</w:t>
            </w:r>
            <w:proofErr w:type="spellEnd"/>
            <w:r w:rsidR="00EF004D" w:rsidRPr="003352F3">
              <w:rPr>
                <w:szCs w:val="20"/>
              </w:rPr>
              <w:t>-Toledo) reviewed the background for the issue and introduced the proposal found in Appendix A.</w:t>
            </w:r>
            <w:r w:rsidRPr="003352F3">
              <w:rPr>
                <w:szCs w:val="20"/>
              </w:rPr>
              <w:t xml:space="preserve"> </w:t>
            </w:r>
            <w:r w:rsidR="00EF004D" w:rsidRPr="003352F3">
              <w:rPr>
                <w:szCs w:val="20"/>
              </w:rPr>
              <w:t xml:space="preserve"> Darrell stated that, although the document has been reviewed by some of the members, the document should not be considered an SMA position because it had not been reviewed by the entire SMA membership. </w:t>
            </w:r>
            <w:r w:rsidRPr="003352F3">
              <w:rPr>
                <w:szCs w:val="20"/>
              </w:rPr>
              <w:t xml:space="preserve"> </w:t>
            </w:r>
            <w:r w:rsidR="00EF004D" w:rsidRPr="003352F3">
              <w:rPr>
                <w:szCs w:val="20"/>
              </w:rPr>
              <w:t xml:space="preserve">The proposal was presented for consideration on its own merit. </w:t>
            </w:r>
            <w:r w:rsidRPr="003352F3">
              <w:rPr>
                <w:szCs w:val="20"/>
              </w:rPr>
              <w:t xml:space="preserve"> </w:t>
            </w:r>
            <w:r w:rsidR="00EF004D" w:rsidRPr="003352F3">
              <w:rPr>
                <w:szCs w:val="20"/>
              </w:rPr>
              <w:t xml:space="preserve">The Sector reviewed the basic types of modular scale designs, which were approved at the last meeting. </w:t>
            </w:r>
            <w:r w:rsidRPr="003352F3">
              <w:rPr>
                <w:szCs w:val="20"/>
              </w:rPr>
              <w:t xml:space="preserve"> </w:t>
            </w:r>
            <w:r w:rsidR="00EF004D" w:rsidRPr="003352F3">
              <w:rPr>
                <w:szCs w:val="20"/>
              </w:rPr>
              <w:t>There was general agreement that the intent of the modular criteria was to allow longer scales to be produced by a manufacturer without requiring re-evaluation provided the appropriate load cell parameters were met. There also was discussion of possibly eliminating the lower length limit of 50</w:t>
            </w:r>
            <w:r w:rsidRPr="003352F3">
              <w:rPr>
                <w:szCs w:val="20"/>
              </w:rPr>
              <w:t> </w:t>
            </w:r>
            <w:r w:rsidR="00EF004D" w:rsidRPr="003352F3">
              <w:rPr>
                <w:szCs w:val="20"/>
              </w:rPr>
              <w:t xml:space="preserve">% of the shortest module tested. </w:t>
            </w:r>
            <w:r w:rsidRPr="003352F3">
              <w:rPr>
                <w:szCs w:val="20"/>
              </w:rPr>
              <w:t xml:space="preserve"> </w:t>
            </w:r>
            <w:proofErr w:type="gramStart"/>
            <w:r w:rsidR="00EF004D" w:rsidRPr="003352F3">
              <w:rPr>
                <w:szCs w:val="20"/>
              </w:rPr>
              <w:t>The majority of</w:t>
            </w:r>
            <w:proofErr w:type="gramEnd"/>
            <w:r w:rsidR="00EF004D" w:rsidRPr="003352F3">
              <w:rPr>
                <w:szCs w:val="20"/>
              </w:rPr>
              <w:t xml:space="preserve"> the Sector favored keeping the lower limit in place.</w:t>
            </w:r>
          </w:p>
          <w:p w14:paraId="736A0809" w14:textId="77777777" w:rsidR="009F19B0" w:rsidRPr="003352F3" w:rsidRDefault="00EF004D" w:rsidP="009F19B0">
            <w:pPr>
              <w:autoSpaceDE w:val="0"/>
              <w:autoSpaceDN w:val="0"/>
              <w:spacing w:after="0"/>
              <w:rPr>
                <w:bCs/>
                <w:szCs w:val="20"/>
              </w:rPr>
            </w:pPr>
            <w:r w:rsidRPr="003352F3">
              <w:rPr>
                <w:b/>
                <w:bCs/>
                <w:iCs/>
                <w:szCs w:val="20"/>
              </w:rPr>
              <w:t>Conclusion:</w:t>
            </w:r>
            <w:r w:rsidRPr="003352F3">
              <w:rPr>
                <w:bCs/>
                <w:i/>
                <w:iCs/>
                <w:szCs w:val="20"/>
              </w:rPr>
              <w:t xml:space="preserve"> </w:t>
            </w:r>
          </w:p>
          <w:p w14:paraId="2DF5CDBF" w14:textId="1C8F4319" w:rsidR="00EF004D" w:rsidRPr="003352F3" w:rsidRDefault="00EF004D" w:rsidP="00EF004D">
            <w:pPr>
              <w:autoSpaceDE w:val="0"/>
              <w:autoSpaceDN w:val="0"/>
              <w:rPr>
                <w:bCs/>
                <w:szCs w:val="20"/>
              </w:rPr>
            </w:pPr>
            <w:r w:rsidRPr="003352F3">
              <w:rPr>
                <w:bCs/>
                <w:szCs w:val="20"/>
              </w:rPr>
              <w:t xml:space="preserve">The Sector agreed to modify the NTEP Technical Policy for Scales Section B, Part 6, </w:t>
            </w:r>
            <w:r w:rsidR="00D84853" w:rsidRPr="003352F3">
              <w:rPr>
                <w:bCs/>
                <w:szCs w:val="20"/>
              </w:rPr>
              <w:t xml:space="preserve">NCWM </w:t>
            </w:r>
            <w:r w:rsidR="009F19B0" w:rsidRPr="003352F3">
              <w:rPr>
                <w:bCs/>
                <w:szCs w:val="20"/>
              </w:rPr>
              <w:t>Publication</w:t>
            </w:r>
            <w:r w:rsidR="00D84853" w:rsidRPr="003352F3">
              <w:rPr>
                <w:bCs/>
                <w:szCs w:val="20"/>
              </w:rPr>
              <w:t> 14</w:t>
            </w:r>
            <w:r w:rsidRPr="003352F3">
              <w:rPr>
                <w:bCs/>
                <w:szCs w:val="20"/>
              </w:rPr>
              <w:t xml:space="preserve"> page 1-11 modular vehicle scale criteria as follows:</w:t>
            </w:r>
          </w:p>
          <w:p w14:paraId="49E2D527" w14:textId="6E62FC22" w:rsidR="00EF004D" w:rsidRPr="003352F3" w:rsidRDefault="00EF004D" w:rsidP="00B421F8">
            <w:pPr>
              <w:autoSpaceDE w:val="0"/>
              <w:autoSpaceDN w:val="0"/>
              <w:spacing w:after="0"/>
              <w:ind w:left="335"/>
              <w:rPr>
                <w:bCs/>
                <w:szCs w:val="20"/>
                <w:highlight w:val="yellow"/>
              </w:rPr>
            </w:pPr>
            <w:r w:rsidRPr="003352F3">
              <w:rPr>
                <w:bCs/>
                <w:szCs w:val="20"/>
              </w:rPr>
              <w:t xml:space="preserve">6 (a): </w:t>
            </w:r>
            <w:r w:rsidR="0076263B" w:rsidRPr="003352F3">
              <w:rPr>
                <w:bCs/>
                <w:szCs w:val="20"/>
              </w:rPr>
              <w:t xml:space="preserve"> </w:t>
            </w:r>
            <w:r w:rsidRPr="003352F3">
              <w:rPr>
                <w:bCs/>
                <w:szCs w:val="20"/>
              </w:rPr>
              <w:t xml:space="preserve">No </w:t>
            </w:r>
            <w:r w:rsidRPr="003352F3">
              <w:rPr>
                <w:bCs/>
                <w:szCs w:val="20"/>
                <w:highlight w:val="yellow"/>
              </w:rPr>
              <w:t>change.</w:t>
            </w:r>
          </w:p>
          <w:p w14:paraId="1E181EEC" w14:textId="6352EC27" w:rsidR="00EF004D" w:rsidRPr="003352F3" w:rsidRDefault="00EF004D" w:rsidP="00B421F8">
            <w:pPr>
              <w:autoSpaceDE w:val="0"/>
              <w:autoSpaceDN w:val="0"/>
              <w:spacing w:after="0"/>
              <w:ind w:left="335"/>
              <w:rPr>
                <w:bCs/>
                <w:szCs w:val="20"/>
                <w:highlight w:val="yellow"/>
              </w:rPr>
            </w:pPr>
            <w:r w:rsidRPr="003352F3">
              <w:rPr>
                <w:bCs/>
                <w:szCs w:val="20"/>
                <w:highlight w:val="yellow"/>
              </w:rPr>
              <w:t xml:space="preserve">6 (b): </w:t>
            </w:r>
            <w:r w:rsidR="0076263B" w:rsidRPr="003352F3">
              <w:rPr>
                <w:bCs/>
                <w:szCs w:val="20"/>
                <w:highlight w:val="yellow"/>
              </w:rPr>
              <w:t xml:space="preserve"> </w:t>
            </w:r>
            <w:r w:rsidRPr="003352F3">
              <w:rPr>
                <w:bCs/>
                <w:szCs w:val="20"/>
                <w:highlight w:val="yellow"/>
              </w:rPr>
              <w:t>No change</w:t>
            </w:r>
          </w:p>
          <w:p w14:paraId="1E6710D7" w14:textId="0E3EAD1E" w:rsidR="00EF004D" w:rsidRPr="003352F3" w:rsidRDefault="00EF004D" w:rsidP="00B421F8">
            <w:pPr>
              <w:autoSpaceDE w:val="0"/>
              <w:autoSpaceDN w:val="0"/>
              <w:ind w:left="331"/>
              <w:rPr>
                <w:bCs/>
                <w:szCs w:val="20"/>
              </w:rPr>
            </w:pPr>
            <w:r w:rsidRPr="003352F3">
              <w:rPr>
                <w:bCs/>
                <w:szCs w:val="20"/>
                <w:highlight w:val="yellow"/>
              </w:rPr>
              <w:t xml:space="preserve">6 (c): </w:t>
            </w:r>
            <w:r w:rsidR="0076263B" w:rsidRPr="003352F3">
              <w:rPr>
                <w:bCs/>
                <w:szCs w:val="20"/>
                <w:highlight w:val="yellow"/>
              </w:rPr>
              <w:t xml:space="preserve"> </w:t>
            </w:r>
            <w:r w:rsidRPr="003352F3">
              <w:rPr>
                <w:bCs/>
                <w:szCs w:val="20"/>
                <w:highlight w:val="yellow"/>
              </w:rPr>
              <w:t>Modify</w:t>
            </w:r>
            <w:r w:rsidRPr="003352F3">
              <w:rPr>
                <w:bCs/>
                <w:szCs w:val="20"/>
              </w:rPr>
              <w:t xml:space="preserve"> the section as follows:</w:t>
            </w:r>
          </w:p>
          <w:p w14:paraId="72FDB80F" w14:textId="013EEC0B" w:rsidR="00EF004D" w:rsidRPr="003352F3" w:rsidRDefault="00EF004D" w:rsidP="009D31E1">
            <w:pPr>
              <w:autoSpaceDE w:val="0"/>
              <w:autoSpaceDN w:val="0"/>
              <w:rPr>
                <w:bCs/>
                <w:szCs w:val="20"/>
              </w:rPr>
            </w:pPr>
            <w:r w:rsidRPr="003352F3">
              <w:rPr>
                <w:bCs/>
                <w:szCs w:val="20"/>
              </w:rPr>
              <w:t xml:space="preserve">c. </w:t>
            </w:r>
            <w:r w:rsidR="009D31E1" w:rsidRPr="003352F3">
              <w:rPr>
                <w:bCs/>
                <w:szCs w:val="20"/>
              </w:rPr>
              <w:t xml:space="preserve"> </w:t>
            </w:r>
            <w:r w:rsidRPr="003352F3">
              <w:rPr>
                <w:bCs/>
                <w:szCs w:val="20"/>
              </w:rPr>
              <w:t xml:space="preserve">A scale with at least two modules must be tested. </w:t>
            </w:r>
            <w:r w:rsidR="009D31E1" w:rsidRPr="003352F3">
              <w:rPr>
                <w:bCs/>
                <w:szCs w:val="20"/>
              </w:rPr>
              <w:t xml:space="preserve"> </w:t>
            </w:r>
            <w:r w:rsidRPr="003352F3">
              <w:rPr>
                <w:bCs/>
                <w:szCs w:val="20"/>
              </w:rPr>
              <w:t>The module with the largest CLC is to be tested.</w:t>
            </w:r>
            <w:r w:rsidR="009D31E1" w:rsidRPr="003352F3">
              <w:rPr>
                <w:bCs/>
                <w:szCs w:val="20"/>
              </w:rPr>
              <w:t xml:space="preserve"> </w:t>
            </w:r>
            <w:r w:rsidRPr="003352F3">
              <w:rPr>
                <w:bCs/>
                <w:szCs w:val="20"/>
              </w:rPr>
              <w:t xml:space="preserve"> Strive to test the module with the longest distance between two sections.</w:t>
            </w:r>
            <w:r w:rsidR="009D31E1" w:rsidRPr="003352F3">
              <w:rPr>
                <w:bCs/>
                <w:szCs w:val="20"/>
              </w:rPr>
              <w:t xml:space="preserve"> </w:t>
            </w:r>
            <w:r w:rsidRPr="003352F3">
              <w:rPr>
                <w:bCs/>
                <w:szCs w:val="20"/>
              </w:rPr>
              <w:t xml:space="preserve"> If the longest span between sections is not tested, the Certificate of Conformance will include up to 120 percent of the span between sections that was tested.</w:t>
            </w:r>
            <w:r w:rsidR="009D31E1" w:rsidRPr="003352F3">
              <w:rPr>
                <w:bCs/>
                <w:szCs w:val="20"/>
              </w:rPr>
              <w:t xml:space="preserve"> </w:t>
            </w:r>
            <w:r w:rsidRPr="003352F3">
              <w:rPr>
                <w:bCs/>
                <w:szCs w:val="20"/>
              </w:rPr>
              <w:t xml:space="preserve"> Arrangements regarding the specific scale in the family to be tested will be established in consultation with NTEP representatives.</w:t>
            </w:r>
          </w:p>
          <w:p w14:paraId="0A8AFAE2" w14:textId="77777777" w:rsidR="00EF004D" w:rsidRPr="003352F3" w:rsidRDefault="00EF004D" w:rsidP="00B421F8">
            <w:pPr>
              <w:autoSpaceDE w:val="0"/>
              <w:autoSpaceDN w:val="0"/>
              <w:spacing w:after="0"/>
              <w:rPr>
                <w:bCs/>
                <w:szCs w:val="20"/>
              </w:rPr>
            </w:pPr>
            <w:r w:rsidRPr="003352F3">
              <w:rPr>
                <w:bCs/>
                <w:szCs w:val="20"/>
              </w:rPr>
              <w:t>6 second Part (b): Modify the section as follows:</w:t>
            </w:r>
          </w:p>
          <w:p w14:paraId="10C76514" w14:textId="7279D840" w:rsidR="00EF004D" w:rsidRPr="003352F3" w:rsidRDefault="00EF004D" w:rsidP="009D31E1">
            <w:pPr>
              <w:autoSpaceDE w:val="0"/>
              <w:autoSpaceDN w:val="0"/>
              <w:rPr>
                <w:bCs/>
                <w:szCs w:val="20"/>
              </w:rPr>
            </w:pPr>
            <w:r w:rsidRPr="003352F3">
              <w:rPr>
                <w:bCs/>
                <w:szCs w:val="20"/>
              </w:rPr>
              <w:t xml:space="preserve">b. </w:t>
            </w:r>
            <w:r w:rsidR="009D31E1" w:rsidRPr="003352F3">
              <w:rPr>
                <w:bCs/>
                <w:szCs w:val="20"/>
              </w:rPr>
              <w:t xml:space="preserve"> </w:t>
            </w:r>
            <w:r w:rsidRPr="003352F3">
              <w:rPr>
                <w:bCs/>
                <w:szCs w:val="20"/>
              </w:rPr>
              <w:t xml:space="preserve">Platform area not less than 50 percent of the smallest two-section (four-cell) module incorporated in the device evaluated to 150 percent of the scale longest module evaluated. Increased platform areas and lengths for scales with </w:t>
            </w:r>
            <w:r w:rsidRPr="003352F3">
              <w:rPr>
                <w:bCs/>
                <w:szCs w:val="20"/>
              </w:rPr>
              <w:lastRenderedPageBreak/>
              <w:t xml:space="preserve">two or </w:t>
            </w:r>
            <w:r w:rsidRPr="00A05FB0">
              <w:rPr>
                <w:bCs/>
                <w:szCs w:val="20"/>
              </w:rPr>
              <w:t xml:space="preserve">more modules are not restricted </w:t>
            </w:r>
            <w:proofErr w:type="gramStart"/>
            <w:r w:rsidRPr="00A05FB0">
              <w:rPr>
                <w:bCs/>
                <w:szCs w:val="20"/>
              </w:rPr>
              <w:t>as long as</w:t>
            </w:r>
            <w:proofErr w:type="gramEnd"/>
            <w:r w:rsidRPr="00A05FB0">
              <w:rPr>
                <w:bCs/>
                <w:szCs w:val="20"/>
              </w:rPr>
              <w:t xml:space="preserve"> the width complies with 6(e) and the load cells meet the </w:t>
            </w:r>
            <w:proofErr w:type="spellStart"/>
            <w:r w:rsidRPr="00A05FB0">
              <w:rPr>
                <w:bCs/>
                <w:szCs w:val="20"/>
              </w:rPr>
              <w:t>v</w:t>
            </w:r>
            <w:r w:rsidRPr="00A05FB0">
              <w:rPr>
                <w:bCs/>
                <w:szCs w:val="20"/>
                <w:vertAlign w:val="subscript"/>
              </w:rPr>
              <w:t>min</w:t>
            </w:r>
            <w:proofErr w:type="spellEnd"/>
            <w:r w:rsidRPr="00A05FB0">
              <w:rPr>
                <w:bCs/>
                <w:szCs w:val="20"/>
                <w:vertAlign w:val="subscript"/>
              </w:rPr>
              <w:t xml:space="preserve"> </w:t>
            </w:r>
            <w:r w:rsidRPr="00A05FB0">
              <w:rPr>
                <w:bCs/>
                <w:szCs w:val="20"/>
              </w:rPr>
              <w:t>formula; (i.e</w:t>
            </w:r>
            <w:r w:rsidRPr="003352F3">
              <w:rPr>
                <w:bCs/>
                <w:szCs w:val="20"/>
              </w:rPr>
              <w:t xml:space="preserve">., </w:t>
            </w:r>
            <w:proofErr w:type="spellStart"/>
            <w:r w:rsidRPr="003352F3">
              <w:rPr>
                <w:bCs/>
                <w:szCs w:val="20"/>
              </w:rPr>
              <w:t>v</w:t>
            </w:r>
            <w:r w:rsidRPr="003352F3">
              <w:rPr>
                <w:bCs/>
                <w:szCs w:val="20"/>
                <w:vertAlign w:val="subscript"/>
              </w:rPr>
              <w:t>min</w:t>
            </w:r>
            <w:proofErr w:type="spellEnd"/>
            <w:r w:rsidRPr="003352F3">
              <w:rPr>
                <w:bCs/>
                <w:szCs w:val="20"/>
              </w:rPr>
              <w:t xml:space="preserve"> = d / n). Additional modules to increase length must be of the same type as those used in the device submitted for evaluation (i.e., 4 - cell, 2- cell, 0 - cell.)</w:t>
            </w:r>
          </w:p>
          <w:p w14:paraId="4C7D73DA" w14:textId="77777777" w:rsidR="00EF004D" w:rsidRPr="003352F3" w:rsidRDefault="00EF004D" w:rsidP="00B421F8">
            <w:pPr>
              <w:autoSpaceDE w:val="0"/>
              <w:autoSpaceDN w:val="0"/>
              <w:spacing w:after="0"/>
              <w:rPr>
                <w:bCs/>
                <w:szCs w:val="20"/>
              </w:rPr>
            </w:pPr>
            <w:r w:rsidRPr="003352F3">
              <w:rPr>
                <w:bCs/>
                <w:szCs w:val="20"/>
              </w:rPr>
              <w:t>6 second Part (c): Modify the section as follows:</w:t>
            </w:r>
          </w:p>
          <w:p w14:paraId="03D245E5" w14:textId="07BC0124" w:rsidR="00EF004D" w:rsidRPr="003352F3" w:rsidRDefault="00EF004D" w:rsidP="009D31E1">
            <w:pPr>
              <w:autoSpaceDE w:val="0"/>
              <w:autoSpaceDN w:val="0"/>
              <w:rPr>
                <w:bCs/>
                <w:szCs w:val="20"/>
              </w:rPr>
            </w:pPr>
            <w:r w:rsidRPr="003352F3">
              <w:rPr>
                <w:bCs/>
                <w:szCs w:val="20"/>
              </w:rPr>
              <w:t>c.</w:t>
            </w:r>
            <w:r w:rsidR="00A74F49" w:rsidRPr="003352F3">
              <w:rPr>
                <w:bCs/>
                <w:szCs w:val="20"/>
              </w:rPr>
              <w:t xml:space="preserve"> </w:t>
            </w:r>
            <w:r w:rsidRPr="003352F3">
              <w:rPr>
                <w:bCs/>
                <w:szCs w:val="20"/>
              </w:rPr>
              <w:t xml:space="preserve"> CLC's complying with the minimum CLC rating (i.e., not less than 80 percent of the capacity of one cell) to 5</w:t>
            </w:r>
            <w:r w:rsidR="00E4357D">
              <w:rPr>
                <w:bCs/>
                <w:szCs w:val="20"/>
              </w:rPr>
              <w:t> </w:t>
            </w:r>
            <w:r w:rsidRPr="003352F3">
              <w:rPr>
                <w:bCs/>
                <w:szCs w:val="20"/>
              </w:rPr>
              <w:t>tons above device evaluated, but not exceeding twice the capacity of one load cell.</w:t>
            </w:r>
          </w:p>
          <w:p w14:paraId="34D0118C" w14:textId="77777777" w:rsidR="00EF004D" w:rsidRPr="003352F3" w:rsidRDefault="00EF004D" w:rsidP="009D31E1">
            <w:pPr>
              <w:rPr>
                <w:color w:val="1F497D"/>
                <w:szCs w:val="20"/>
              </w:rPr>
            </w:pPr>
            <w:r w:rsidRPr="003352F3">
              <w:rPr>
                <w:bCs/>
                <w:szCs w:val="20"/>
              </w:rPr>
              <w:t>6 second (d) through (h): No change</w:t>
            </w:r>
          </w:p>
          <w:p w14:paraId="2D3DF9E8" w14:textId="77777777" w:rsidR="00EF004D" w:rsidRPr="003352F3" w:rsidRDefault="00EF004D" w:rsidP="00EF004D">
            <w:pPr>
              <w:autoSpaceDE w:val="0"/>
              <w:autoSpaceDN w:val="0"/>
              <w:rPr>
                <w:b/>
                <w:bCs/>
                <w:szCs w:val="20"/>
                <w:highlight w:val="yellow"/>
                <w:u w:val="single"/>
              </w:rPr>
            </w:pPr>
            <w:r w:rsidRPr="003352F3">
              <w:rPr>
                <w:b/>
                <w:bCs/>
                <w:szCs w:val="20"/>
                <w:highlight w:val="yellow"/>
                <w:u w:val="single"/>
              </w:rPr>
              <w:t>The Sector also agreed to modify the non-modular vehicle scale criteria as follows:</w:t>
            </w:r>
          </w:p>
          <w:p w14:paraId="3DA90F26" w14:textId="3FBFF471" w:rsidR="00EF004D" w:rsidRPr="003352F3" w:rsidRDefault="00EF004D" w:rsidP="00EF004D">
            <w:pPr>
              <w:autoSpaceDE w:val="0"/>
              <w:autoSpaceDN w:val="0"/>
              <w:rPr>
                <w:b/>
                <w:bCs/>
                <w:szCs w:val="20"/>
                <w:highlight w:val="yellow"/>
                <w:u w:val="single"/>
              </w:rPr>
            </w:pPr>
            <w:r w:rsidRPr="003352F3">
              <w:rPr>
                <w:b/>
                <w:bCs/>
                <w:szCs w:val="20"/>
                <w:highlight w:val="yellow"/>
                <w:u w:val="single"/>
              </w:rPr>
              <w:t xml:space="preserve">Part 5(f): </w:t>
            </w:r>
            <w:r w:rsidR="00A74F49" w:rsidRPr="003352F3">
              <w:rPr>
                <w:b/>
                <w:bCs/>
                <w:szCs w:val="20"/>
                <w:highlight w:val="yellow"/>
                <w:u w:val="single"/>
              </w:rPr>
              <w:t xml:space="preserve"> </w:t>
            </w:r>
            <w:r w:rsidRPr="003352F3">
              <w:rPr>
                <w:b/>
                <w:bCs/>
                <w:szCs w:val="20"/>
                <w:highlight w:val="yellow"/>
                <w:u w:val="single"/>
              </w:rPr>
              <w:t>Eliminate the 5-ton allowance above the CLC tested as follows:</w:t>
            </w:r>
          </w:p>
          <w:p w14:paraId="19B704CA" w14:textId="5D660A0A" w:rsidR="00EF004D" w:rsidRPr="003352F3" w:rsidRDefault="00EF004D" w:rsidP="00EF004D">
            <w:pPr>
              <w:autoSpaceDE w:val="0"/>
              <w:autoSpaceDN w:val="0"/>
              <w:rPr>
                <w:b/>
                <w:bCs/>
                <w:szCs w:val="20"/>
              </w:rPr>
            </w:pPr>
            <w:r w:rsidRPr="003352F3">
              <w:rPr>
                <w:b/>
                <w:bCs/>
                <w:szCs w:val="20"/>
                <w:highlight w:val="yellow"/>
              </w:rPr>
              <w:t xml:space="preserve">f. </w:t>
            </w:r>
            <w:r w:rsidR="00A74F49" w:rsidRPr="003352F3">
              <w:rPr>
                <w:b/>
                <w:bCs/>
                <w:szCs w:val="20"/>
                <w:highlight w:val="yellow"/>
              </w:rPr>
              <w:t xml:space="preserve"> </w:t>
            </w:r>
            <w:r w:rsidRPr="003352F3">
              <w:rPr>
                <w:b/>
                <w:bCs/>
                <w:szCs w:val="20"/>
                <w:highlight w:val="yellow"/>
              </w:rPr>
              <w:t>concentrated load capacities (CLC) of 50 percent of the CLC of the device tested to a the maximum of 5 ton higher (for optional higher capacities of devices); however, the manufacturer must provide evidence that the scale with the higher CLC has been structurally strengthened to accommodate the higher loading concentration; in addition the scale that is tested is limited to the CLC rating that applies at the time of the test CLC evaluated; the minimum CLC rating shall not be less than 80 percent of the capacity of one cell but not exceeding twice the capacity of one load cell (the dead load of the weighbridge must be considered);</w:t>
            </w:r>
          </w:p>
          <w:p w14:paraId="1D3F8703" w14:textId="259A3BD3" w:rsidR="00EF004D" w:rsidRPr="003352F3" w:rsidRDefault="00EF004D" w:rsidP="00EF004D">
            <w:pPr>
              <w:autoSpaceDE w:val="0"/>
              <w:autoSpaceDN w:val="0"/>
              <w:rPr>
                <w:bCs/>
                <w:szCs w:val="20"/>
              </w:rPr>
            </w:pPr>
            <w:r w:rsidRPr="003352F3">
              <w:rPr>
                <w:bCs/>
                <w:szCs w:val="20"/>
              </w:rPr>
              <w:t>The Sector discussed eliminating the lower (50</w:t>
            </w:r>
            <w:r w:rsidR="00A74F49" w:rsidRPr="003352F3">
              <w:rPr>
                <w:bCs/>
                <w:szCs w:val="20"/>
              </w:rPr>
              <w:t> </w:t>
            </w:r>
            <w:r w:rsidRPr="003352F3">
              <w:rPr>
                <w:bCs/>
                <w:szCs w:val="20"/>
              </w:rPr>
              <w:t xml:space="preserve">%) restriction on length for non-modular vehicle scales; however, it could not reach a consensus on this proposed change. The Sector also considered making modifications to other non-modular vehicle scale criteria; however, it agreed that it would be better to bring this back as a separate issue for discussion at a future meeting. The Sector agreed that manufacturers can request to have their CCs expanded under the new criteria. The elimination of the </w:t>
            </w:r>
            <w:r w:rsidR="00A74F49" w:rsidRPr="003352F3">
              <w:rPr>
                <w:bCs/>
                <w:szCs w:val="20"/>
              </w:rPr>
              <w:t>five-</w:t>
            </w:r>
            <w:r w:rsidRPr="003352F3">
              <w:rPr>
                <w:bCs/>
                <w:szCs w:val="20"/>
              </w:rPr>
              <w:t>ton allowance for CLC (under part 5[f] and part 6 second [c]) will not be applied retroactively, but will be applied to new CCs and to requests to modify the CLC beyond that originally listed on the CC.</w:t>
            </w:r>
          </w:p>
          <w:p w14:paraId="7A21CD72" w14:textId="3C3E9E8A" w:rsidR="00EF004D" w:rsidRPr="00A74F49" w:rsidRDefault="00EF004D" w:rsidP="00A74F49">
            <w:pPr>
              <w:autoSpaceDE w:val="0"/>
              <w:autoSpaceDN w:val="0"/>
              <w:rPr>
                <w:color w:val="1F497D"/>
                <w:sz w:val="18"/>
                <w:szCs w:val="18"/>
              </w:rPr>
            </w:pPr>
            <w:r w:rsidRPr="003352F3">
              <w:rPr>
                <w:bCs/>
                <w:szCs w:val="20"/>
              </w:rPr>
              <w:t>The Sector discussed a proposal to waive permanence testing on evaluations performed to expand CCs beyond the lengths listed on the original CC. However, in view of changes made by the Sector to expand the criteria, the Sector did not feel that this proposal was still appropriate. Consequently, any testing performed to expand the CC beyond its original platform size or capacity will require a full permanence test.</w:t>
            </w:r>
          </w:p>
        </w:tc>
      </w:tr>
    </w:tbl>
    <w:p w14:paraId="2756A966" w14:textId="77777777" w:rsidR="00EF004D" w:rsidRPr="00BB24CA" w:rsidRDefault="00EF004D" w:rsidP="00A74F49">
      <w:pPr>
        <w:spacing w:before="240"/>
        <w:rPr>
          <w:rFonts w:cs="Times New Roman"/>
          <w:szCs w:val="20"/>
        </w:rPr>
      </w:pPr>
      <w:r w:rsidRPr="00BB24CA">
        <w:rPr>
          <w:rFonts w:cs="Times New Roman"/>
          <w:szCs w:val="20"/>
        </w:rPr>
        <w:lastRenderedPageBreak/>
        <w:t>The outcome of the 1998 discussion was to remove this allowance but to document that the removal will not be applied retroactively meaning the increased CLC value on certificates already modified under this allowance will remain at the modified value. However, the higher CLC allowance will not be applied to new models added to this certificate or to new certificates issued after 1998.</w:t>
      </w:r>
    </w:p>
    <w:p w14:paraId="13D649CD" w14:textId="77777777" w:rsidR="00EF004D" w:rsidRPr="00BB24CA" w:rsidRDefault="00EF004D" w:rsidP="00EF004D">
      <w:pPr>
        <w:spacing w:after="0"/>
        <w:rPr>
          <w:rFonts w:cs="Times New Roman"/>
          <w:b/>
          <w:szCs w:val="20"/>
        </w:rPr>
      </w:pPr>
      <w:r w:rsidRPr="00BB24CA">
        <w:rPr>
          <w:rFonts w:cs="Times New Roman"/>
          <w:b/>
          <w:szCs w:val="20"/>
        </w:rPr>
        <w:t>Recommendation:</w:t>
      </w:r>
    </w:p>
    <w:p w14:paraId="1ED9F84B" w14:textId="77777777" w:rsidR="00EF004D" w:rsidRPr="00BB24CA" w:rsidRDefault="00EF004D" w:rsidP="00A74F49">
      <w:pPr>
        <w:spacing w:after="120"/>
        <w:rPr>
          <w:rFonts w:cs="Times New Roman"/>
          <w:szCs w:val="20"/>
        </w:rPr>
      </w:pPr>
      <w:r w:rsidRPr="00BB24CA">
        <w:rPr>
          <w:rFonts w:cs="Times New Roman"/>
          <w:szCs w:val="20"/>
        </w:rPr>
        <w:t>Remove from the DES, Technical Policy:</w:t>
      </w:r>
    </w:p>
    <w:p w14:paraId="2B171F47" w14:textId="77777777" w:rsidR="00EF004D" w:rsidRPr="00BB24CA" w:rsidRDefault="0049433D" w:rsidP="00A74F49">
      <w:pPr>
        <w:pStyle w:val="ListParagraph"/>
        <w:numPr>
          <w:ilvl w:val="0"/>
          <w:numId w:val="84"/>
        </w:numPr>
        <w:spacing w:after="120"/>
        <w:ind w:left="720"/>
        <w:contextualSpacing w:val="0"/>
        <w:jc w:val="left"/>
        <w:rPr>
          <w:rFonts w:cs="Times New Roman"/>
          <w:szCs w:val="20"/>
        </w:rPr>
      </w:pPr>
      <w:r>
        <w:rPr>
          <w:rFonts w:cs="Times New Roman"/>
          <w:szCs w:val="20"/>
        </w:rPr>
        <w:t>The reference to f</w:t>
      </w:r>
      <w:r w:rsidR="00EF004D" w:rsidRPr="00BB24CA">
        <w:rPr>
          <w:rFonts w:cs="Times New Roman"/>
          <w:szCs w:val="20"/>
        </w:rPr>
        <w:t xml:space="preserve">ootnote 2 in paragraph 8.d. </w:t>
      </w:r>
    </w:p>
    <w:p w14:paraId="3117ABF4" w14:textId="77777777" w:rsidR="00EF004D" w:rsidRPr="00BB24CA" w:rsidRDefault="0049433D" w:rsidP="00BB24CA">
      <w:pPr>
        <w:pStyle w:val="ListParagraph"/>
        <w:numPr>
          <w:ilvl w:val="0"/>
          <w:numId w:val="84"/>
        </w:numPr>
        <w:spacing w:after="0"/>
        <w:ind w:left="720"/>
        <w:rPr>
          <w:rFonts w:cs="Times New Roman"/>
          <w:szCs w:val="20"/>
        </w:rPr>
      </w:pPr>
      <w:r>
        <w:rPr>
          <w:rFonts w:cs="Times New Roman"/>
          <w:szCs w:val="20"/>
        </w:rPr>
        <w:t>The actual f</w:t>
      </w:r>
      <w:r w:rsidR="00EF004D" w:rsidRPr="00BB24CA">
        <w:rPr>
          <w:rFonts w:cs="Times New Roman"/>
          <w:szCs w:val="20"/>
        </w:rPr>
        <w:t xml:space="preserve">ootnote </w:t>
      </w:r>
      <w:r>
        <w:rPr>
          <w:rFonts w:cs="Times New Roman"/>
          <w:szCs w:val="20"/>
        </w:rPr>
        <w:t>(</w:t>
      </w:r>
      <w:r w:rsidR="00EF004D" w:rsidRPr="00BB24CA">
        <w:rPr>
          <w:rFonts w:cs="Times New Roman"/>
          <w:szCs w:val="20"/>
        </w:rPr>
        <w:t>2</w:t>
      </w:r>
      <w:r>
        <w:rPr>
          <w:rFonts w:cs="Times New Roman"/>
          <w:szCs w:val="20"/>
        </w:rPr>
        <w:t>)</w:t>
      </w:r>
      <w:r w:rsidR="00EF004D" w:rsidRPr="00BB24CA">
        <w:rPr>
          <w:rFonts w:cs="Times New Roman"/>
          <w:szCs w:val="20"/>
        </w:rPr>
        <w:t xml:space="preserve"> located at the bottom of page DES-6.</w:t>
      </w:r>
    </w:p>
    <w:p w14:paraId="742C7C37" w14:textId="77777777" w:rsidR="00EF004D" w:rsidRPr="00BB24CA" w:rsidRDefault="00EF004D" w:rsidP="00EF004D">
      <w:pPr>
        <w:spacing w:before="80"/>
        <w:rPr>
          <w:rFonts w:cs="Times New Roman"/>
          <w:szCs w:val="16"/>
        </w:rPr>
      </w:pPr>
      <w:r w:rsidRPr="00BB24CA">
        <w:rPr>
          <w:rFonts w:cs="Times New Roman"/>
          <w:szCs w:val="20"/>
        </w:rPr>
        <w:t xml:space="preserve">Alternatively, </w:t>
      </w:r>
      <w:r w:rsidR="0049433D">
        <w:rPr>
          <w:rFonts w:cs="Times New Roman"/>
          <w:szCs w:val="16"/>
        </w:rPr>
        <w:t>revise the wording of f</w:t>
      </w:r>
      <w:r w:rsidRPr="00BB24CA">
        <w:rPr>
          <w:rFonts w:cs="Times New Roman"/>
          <w:szCs w:val="16"/>
        </w:rPr>
        <w:t>ootnote 2 to read as follows:</w:t>
      </w:r>
    </w:p>
    <w:p w14:paraId="69A63C3E" w14:textId="654E7C81" w:rsidR="00EF004D" w:rsidRPr="00BB24CA" w:rsidRDefault="00EF004D" w:rsidP="00A74F49">
      <w:pPr>
        <w:ind w:left="180" w:right="702" w:hanging="18"/>
        <w:rPr>
          <w:rFonts w:cs="Times New Roman"/>
          <w:szCs w:val="20"/>
        </w:rPr>
      </w:pPr>
      <w:r w:rsidRPr="00BB24CA">
        <w:rPr>
          <w:rFonts w:cs="Times New Roman"/>
          <w:szCs w:val="20"/>
          <w:vertAlign w:val="superscript"/>
        </w:rPr>
        <w:t>2</w:t>
      </w:r>
      <w:r w:rsidRPr="00BB24CA">
        <w:rPr>
          <w:rFonts w:cs="Times New Roman"/>
          <w:szCs w:val="20"/>
        </w:rPr>
        <w:t xml:space="preserve"> For a CC issued prior to October of 1998, NTEP allowed the CLC value, for additional models, to be increased by 5 tons greater than the CLC of the device evaluated, provided evidence was submitted to NTEP that appropriate changes were made to the weighing/load receiving element to adequately support the increased CLC. This allowance was no longer offered by NTEP for CCs issued after 1998 however, the elimination of this allowance was non-retroactive. CC which were modified per this allowance will remain with the higher CLC value.</w:t>
      </w:r>
    </w:p>
    <w:p w14:paraId="33146EFC" w14:textId="77777777" w:rsidR="00EF004D" w:rsidRPr="00BB24CA" w:rsidRDefault="00EF004D" w:rsidP="00A74F49">
      <w:pPr>
        <w:ind w:left="-18" w:right="702"/>
        <w:rPr>
          <w:rFonts w:cs="Times New Roman"/>
          <w:szCs w:val="20"/>
        </w:rPr>
      </w:pPr>
      <w:r w:rsidRPr="00BB24CA">
        <w:rPr>
          <w:rFonts w:cs="Times New Roman"/>
          <w:szCs w:val="20"/>
        </w:rPr>
        <w:lastRenderedPageBreak/>
        <w:t xml:space="preserve">This alternate proposal would change the wording of the footnote to eliminate the possible misunderstanding that this allowance is still offered while maintaining the history of the allowance. </w:t>
      </w:r>
    </w:p>
    <w:p w14:paraId="40BF9DA4" w14:textId="77777777" w:rsidR="00682F3E" w:rsidRPr="009704F8" w:rsidRDefault="008C4F04" w:rsidP="00EF004D">
      <w:pPr>
        <w:spacing w:after="0"/>
        <w:rPr>
          <w:rFonts w:cs="Times New Roman"/>
          <w:b/>
          <w:szCs w:val="20"/>
        </w:rPr>
      </w:pPr>
      <w:r w:rsidRPr="009704F8">
        <w:rPr>
          <w:rFonts w:cs="Times New Roman"/>
          <w:b/>
          <w:szCs w:val="20"/>
        </w:rPr>
        <w:t>Discussion</w:t>
      </w:r>
      <w:r w:rsidR="00682F3E" w:rsidRPr="009704F8">
        <w:rPr>
          <w:rFonts w:cs="Times New Roman"/>
          <w:b/>
          <w:szCs w:val="20"/>
        </w:rPr>
        <w:t>/Conclusion</w:t>
      </w:r>
      <w:r w:rsidR="001662A1" w:rsidRPr="009704F8">
        <w:rPr>
          <w:rFonts w:cs="Times New Roman"/>
          <w:b/>
          <w:szCs w:val="20"/>
        </w:rPr>
        <w:t xml:space="preserve">:  </w:t>
      </w:r>
    </w:p>
    <w:p w14:paraId="120F614A" w14:textId="4ADA2D57" w:rsidR="001662A1" w:rsidRDefault="000D647E" w:rsidP="00A74F49">
      <w:pPr>
        <w:rPr>
          <w:rFonts w:cs="Times New Roman"/>
          <w:szCs w:val="20"/>
        </w:rPr>
      </w:pPr>
      <w:r>
        <w:rPr>
          <w:rFonts w:cs="Times New Roman"/>
          <w:szCs w:val="20"/>
        </w:rPr>
        <w:t xml:space="preserve">Ms. Fran-Elson </w:t>
      </w:r>
      <w:r w:rsidR="00DB7DEF" w:rsidRPr="00026B22">
        <w:rPr>
          <w:rFonts w:cs="Times New Roman"/>
          <w:szCs w:val="20"/>
        </w:rPr>
        <w:t>Houston (O</w:t>
      </w:r>
      <w:r w:rsidR="00582DC5">
        <w:rPr>
          <w:rFonts w:cs="Times New Roman"/>
          <w:szCs w:val="20"/>
        </w:rPr>
        <w:t>hio</w:t>
      </w:r>
      <w:r w:rsidR="00DB7DEF" w:rsidRPr="00026B22">
        <w:rPr>
          <w:rFonts w:cs="Times New Roman"/>
          <w:szCs w:val="20"/>
        </w:rPr>
        <w:t xml:space="preserve">) </w:t>
      </w:r>
      <w:r w:rsidR="00026B22">
        <w:rPr>
          <w:rFonts w:cs="Times New Roman"/>
          <w:szCs w:val="20"/>
        </w:rPr>
        <w:t>commented that she had a</w:t>
      </w:r>
      <w:r w:rsidR="008C4F04" w:rsidRPr="00026B22">
        <w:rPr>
          <w:rFonts w:cs="Times New Roman"/>
          <w:szCs w:val="20"/>
        </w:rPr>
        <w:t xml:space="preserve"> concern </w:t>
      </w:r>
      <w:r w:rsidR="00871B77">
        <w:rPr>
          <w:rFonts w:cs="Times New Roman"/>
          <w:szCs w:val="20"/>
        </w:rPr>
        <w:t xml:space="preserve">regarding </w:t>
      </w:r>
      <w:r w:rsidR="008C4F04" w:rsidRPr="00026B22">
        <w:rPr>
          <w:rFonts w:cs="Times New Roman"/>
          <w:szCs w:val="20"/>
        </w:rPr>
        <w:t>removal of</w:t>
      </w:r>
      <w:r w:rsidR="001662A1" w:rsidRPr="00026B22">
        <w:rPr>
          <w:rFonts w:cs="Times New Roman"/>
          <w:szCs w:val="20"/>
        </w:rPr>
        <w:t xml:space="preserve"> the footnote</w:t>
      </w:r>
      <w:r w:rsidR="00041DCE">
        <w:rPr>
          <w:rFonts w:cs="Times New Roman"/>
          <w:szCs w:val="20"/>
        </w:rPr>
        <w:t xml:space="preserve"> </w:t>
      </w:r>
      <w:r w:rsidR="00871B77">
        <w:rPr>
          <w:rFonts w:cs="Times New Roman"/>
          <w:szCs w:val="20"/>
        </w:rPr>
        <w:t xml:space="preserve">in its entirety </w:t>
      </w:r>
      <w:r w:rsidR="00041DCE">
        <w:rPr>
          <w:rFonts w:cs="Times New Roman"/>
          <w:szCs w:val="20"/>
        </w:rPr>
        <w:t>because</w:t>
      </w:r>
      <w:r>
        <w:rPr>
          <w:rFonts w:cs="Times New Roman"/>
          <w:szCs w:val="20"/>
        </w:rPr>
        <w:t>,</w:t>
      </w:r>
      <w:r w:rsidR="00026B22">
        <w:rPr>
          <w:rFonts w:cs="Times New Roman"/>
          <w:szCs w:val="20"/>
        </w:rPr>
        <w:t xml:space="preserve"> </w:t>
      </w:r>
      <w:r w:rsidR="00871B77">
        <w:rPr>
          <w:rFonts w:cs="Times New Roman"/>
          <w:szCs w:val="20"/>
        </w:rPr>
        <w:t xml:space="preserve">by removing it, </w:t>
      </w:r>
      <w:r w:rsidR="00DE762C" w:rsidRPr="004F35F8">
        <w:rPr>
          <w:rFonts w:cs="Times New Roman"/>
          <w:szCs w:val="20"/>
        </w:rPr>
        <w:t>the</w:t>
      </w:r>
      <w:r w:rsidR="00871B77" w:rsidRPr="004F35F8">
        <w:rPr>
          <w:rFonts w:cs="Times New Roman"/>
          <w:szCs w:val="20"/>
        </w:rPr>
        <w:t xml:space="preserve"> history </w:t>
      </w:r>
      <w:r w:rsidR="004F35F8">
        <w:rPr>
          <w:rFonts w:cs="Times New Roman"/>
          <w:szCs w:val="20"/>
        </w:rPr>
        <w:t xml:space="preserve">of NTEP allowing the additional </w:t>
      </w:r>
      <w:r w:rsidR="00A74F49">
        <w:rPr>
          <w:rFonts w:cs="Times New Roman"/>
          <w:szCs w:val="20"/>
        </w:rPr>
        <w:t>five-</w:t>
      </w:r>
      <w:r w:rsidR="004F35F8">
        <w:rPr>
          <w:rFonts w:cs="Times New Roman"/>
          <w:szCs w:val="20"/>
        </w:rPr>
        <w:t>ton increase</w:t>
      </w:r>
      <w:r>
        <w:rPr>
          <w:rFonts w:cs="Times New Roman"/>
          <w:szCs w:val="20"/>
        </w:rPr>
        <w:t xml:space="preserve"> in the CLC rating</w:t>
      </w:r>
      <w:r w:rsidR="004F35F8">
        <w:rPr>
          <w:rFonts w:cs="Times New Roman"/>
          <w:szCs w:val="20"/>
        </w:rPr>
        <w:t xml:space="preserve"> </w:t>
      </w:r>
      <w:r w:rsidR="00871B77">
        <w:rPr>
          <w:rFonts w:cs="Times New Roman"/>
          <w:szCs w:val="20"/>
        </w:rPr>
        <w:t xml:space="preserve">would be lost.  She supported replacing the existing footnote with the revised alternative </w:t>
      </w:r>
      <w:r w:rsidR="00690001">
        <w:rPr>
          <w:rFonts w:cs="Times New Roman"/>
          <w:szCs w:val="20"/>
        </w:rPr>
        <w:t xml:space="preserve">version </w:t>
      </w:r>
      <w:r w:rsidR="00871B77">
        <w:rPr>
          <w:rFonts w:cs="Times New Roman"/>
          <w:szCs w:val="20"/>
        </w:rPr>
        <w:t xml:space="preserve">proposed.  </w:t>
      </w:r>
      <w:r w:rsidR="00041DCE">
        <w:rPr>
          <w:rFonts w:cs="Times New Roman"/>
          <w:szCs w:val="20"/>
        </w:rPr>
        <w:t>Several other Sector members voiced ag</w:t>
      </w:r>
      <w:r w:rsidR="00871B77">
        <w:rPr>
          <w:rFonts w:cs="Times New Roman"/>
          <w:szCs w:val="20"/>
        </w:rPr>
        <w:t>reement with her</w:t>
      </w:r>
      <w:r w:rsidR="00041DCE">
        <w:rPr>
          <w:rFonts w:cs="Times New Roman"/>
          <w:szCs w:val="20"/>
        </w:rPr>
        <w:t xml:space="preserve"> concern</w:t>
      </w:r>
      <w:r w:rsidR="00871B77">
        <w:rPr>
          <w:rFonts w:cs="Times New Roman"/>
          <w:szCs w:val="20"/>
        </w:rPr>
        <w:t xml:space="preserve"> </w:t>
      </w:r>
      <w:r w:rsidR="00A74F49">
        <w:rPr>
          <w:rFonts w:cs="Times New Roman"/>
          <w:szCs w:val="20"/>
        </w:rPr>
        <w:t>and</w:t>
      </w:r>
      <w:r w:rsidR="00871B77">
        <w:rPr>
          <w:rFonts w:cs="Times New Roman"/>
          <w:szCs w:val="20"/>
        </w:rPr>
        <w:t xml:space="preserve"> supported </w:t>
      </w:r>
      <w:r w:rsidR="002755A4">
        <w:rPr>
          <w:rFonts w:cs="Times New Roman"/>
          <w:szCs w:val="20"/>
        </w:rPr>
        <w:t xml:space="preserve">replacing the existing footnote with </w:t>
      </w:r>
      <w:r w:rsidR="00871B77">
        <w:rPr>
          <w:rFonts w:cs="Times New Roman"/>
          <w:szCs w:val="20"/>
        </w:rPr>
        <w:t xml:space="preserve">the </w:t>
      </w:r>
      <w:r w:rsidR="00690001">
        <w:rPr>
          <w:rFonts w:cs="Times New Roman"/>
          <w:szCs w:val="20"/>
        </w:rPr>
        <w:t xml:space="preserve">revised </w:t>
      </w:r>
      <w:r w:rsidR="00871B77">
        <w:rPr>
          <w:rFonts w:cs="Times New Roman"/>
          <w:szCs w:val="20"/>
        </w:rPr>
        <w:t xml:space="preserve">alternative </w:t>
      </w:r>
      <w:r w:rsidR="002755A4">
        <w:rPr>
          <w:rFonts w:cs="Times New Roman"/>
          <w:szCs w:val="20"/>
        </w:rPr>
        <w:t>footnote</w:t>
      </w:r>
      <w:r w:rsidR="00690001">
        <w:rPr>
          <w:rFonts w:cs="Times New Roman"/>
          <w:szCs w:val="20"/>
        </w:rPr>
        <w:t>.</w:t>
      </w:r>
      <w:r w:rsidR="002755A4">
        <w:rPr>
          <w:rFonts w:cs="Times New Roman"/>
          <w:szCs w:val="20"/>
        </w:rPr>
        <w:t xml:space="preserve">  </w:t>
      </w:r>
      <w:r w:rsidR="00F95A43">
        <w:rPr>
          <w:rFonts w:cs="Times New Roman"/>
          <w:szCs w:val="20"/>
        </w:rPr>
        <w:t>Consequently, t</w:t>
      </w:r>
      <w:r w:rsidR="008C4F04" w:rsidRPr="00026B22">
        <w:rPr>
          <w:rFonts w:cs="Times New Roman"/>
          <w:szCs w:val="20"/>
        </w:rPr>
        <w:t xml:space="preserve">he Sector </w:t>
      </w:r>
      <w:r w:rsidR="00F95A43">
        <w:rPr>
          <w:rFonts w:cs="Times New Roman"/>
          <w:szCs w:val="20"/>
        </w:rPr>
        <w:t>agreed to recomm</w:t>
      </w:r>
      <w:r w:rsidR="008C4F04" w:rsidRPr="00026B22">
        <w:rPr>
          <w:rFonts w:cs="Times New Roman"/>
          <w:szCs w:val="20"/>
        </w:rPr>
        <w:t>e</w:t>
      </w:r>
      <w:r w:rsidR="00F95A43">
        <w:rPr>
          <w:rFonts w:cs="Times New Roman"/>
          <w:szCs w:val="20"/>
        </w:rPr>
        <w:t>nd the</w:t>
      </w:r>
      <w:r w:rsidR="00690001">
        <w:rPr>
          <w:rFonts w:cs="Times New Roman"/>
          <w:szCs w:val="20"/>
        </w:rPr>
        <w:t xml:space="preserve"> existing</w:t>
      </w:r>
      <w:r w:rsidR="00F95A43">
        <w:rPr>
          <w:rFonts w:cs="Times New Roman"/>
          <w:szCs w:val="20"/>
        </w:rPr>
        <w:t xml:space="preserve"> footnote </w:t>
      </w:r>
      <w:r w:rsidR="00F95A43" w:rsidRPr="00BB24CA">
        <w:rPr>
          <w:rFonts w:cs="Times New Roman"/>
          <w:szCs w:val="20"/>
        </w:rPr>
        <w:t>referenced in paragraph 8.d</w:t>
      </w:r>
      <w:r w:rsidR="00F95A43">
        <w:rPr>
          <w:rFonts w:cs="Times New Roman"/>
          <w:szCs w:val="20"/>
        </w:rPr>
        <w:t>.</w:t>
      </w:r>
      <w:r w:rsidR="00F95A43" w:rsidRPr="00BB24CA">
        <w:rPr>
          <w:rFonts w:cs="Times New Roman"/>
          <w:szCs w:val="20"/>
        </w:rPr>
        <w:t xml:space="preserve"> of the DES Technical Policy of </w:t>
      </w:r>
      <w:r w:rsidR="00F95A43">
        <w:rPr>
          <w:rFonts w:cs="Times New Roman"/>
          <w:szCs w:val="20"/>
        </w:rPr>
        <w:t xml:space="preserve">NCWM </w:t>
      </w:r>
      <w:r w:rsidR="00F95A43" w:rsidRPr="00BB24CA">
        <w:rPr>
          <w:rFonts w:cs="Times New Roman"/>
          <w:szCs w:val="20"/>
        </w:rPr>
        <w:t xml:space="preserve">Publication 14 </w:t>
      </w:r>
      <w:r w:rsidR="00F95A43">
        <w:rPr>
          <w:rFonts w:cs="Times New Roman"/>
          <w:szCs w:val="20"/>
        </w:rPr>
        <w:t xml:space="preserve">be replaced with </w:t>
      </w:r>
      <w:r w:rsidR="000951CD">
        <w:rPr>
          <w:rFonts w:cs="Times New Roman"/>
          <w:szCs w:val="20"/>
        </w:rPr>
        <w:t xml:space="preserve">the </w:t>
      </w:r>
      <w:r w:rsidR="00F95A43">
        <w:rPr>
          <w:rFonts w:cs="Times New Roman"/>
          <w:szCs w:val="20"/>
        </w:rPr>
        <w:t xml:space="preserve">following:  </w:t>
      </w:r>
    </w:p>
    <w:tbl>
      <w:tblPr>
        <w:tblStyle w:val="TableGrid"/>
        <w:tblW w:w="0" w:type="auto"/>
        <w:tblLook w:val="04A0" w:firstRow="1" w:lastRow="0" w:firstColumn="1" w:lastColumn="0" w:noHBand="0" w:noVBand="1"/>
      </w:tblPr>
      <w:tblGrid>
        <w:gridCol w:w="9350"/>
      </w:tblGrid>
      <w:tr w:rsidR="00F95A43" w14:paraId="411ECA96" w14:textId="77777777" w:rsidTr="00A74F49">
        <w:tc>
          <w:tcPr>
            <w:tcW w:w="9350" w:type="dxa"/>
          </w:tcPr>
          <w:p w14:paraId="65A9E0B7" w14:textId="39D3C19C" w:rsidR="00F95A43" w:rsidRPr="00153428" w:rsidRDefault="00F95A43" w:rsidP="00A74F49">
            <w:pPr>
              <w:spacing w:after="0"/>
              <w:ind w:left="180" w:hanging="25"/>
              <w:rPr>
                <w:rFonts w:cs="Times New Roman"/>
                <w:b/>
                <w:szCs w:val="20"/>
              </w:rPr>
            </w:pPr>
            <w:r w:rsidRPr="00153428">
              <w:rPr>
                <w:rFonts w:cs="Times New Roman"/>
                <w:b/>
                <w:szCs w:val="20"/>
                <w:vertAlign w:val="superscript"/>
              </w:rPr>
              <w:t>2</w:t>
            </w:r>
            <w:r w:rsidRPr="00153428">
              <w:rPr>
                <w:rFonts w:cs="Times New Roman"/>
                <w:b/>
                <w:szCs w:val="20"/>
              </w:rPr>
              <w:t xml:space="preserve"> </w:t>
            </w:r>
            <w:r w:rsidRPr="00153428">
              <w:rPr>
                <w:rFonts w:cs="Times New Roman"/>
                <w:b/>
                <w:szCs w:val="20"/>
                <w:u w:val="single"/>
              </w:rPr>
              <w:t>For a CC issued prior to October of 1998, NTEP allowed the CLC value, for additional models, to be increased by 5 tons greater than the CLC of the device evaluated, provided evidence was submitted to NTEP that appropriate changes were made to the weighing/load receiving element to adequately support the increased CLC. This allowance was no longer offered by NTEP for CCs issued after 1998 however, the elimination of this allowance was non-retroactive. CC which were modified per this allowance will remain with the higher CLC value.</w:t>
            </w:r>
          </w:p>
        </w:tc>
      </w:tr>
    </w:tbl>
    <w:p w14:paraId="37942D57" w14:textId="77777777" w:rsidR="0074021C" w:rsidRDefault="00483AB3" w:rsidP="00BB24CA">
      <w:pPr>
        <w:pStyle w:val="ItemHeading"/>
      </w:pPr>
      <w:bookmarkStart w:id="6517" w:name="_Toc429579111"/>
      <w:bookmarkStart w:id="6518" w:name="_Toc429641774"/>
      <w:bookmarkStart w:id="6519" w:name="_Toc429725695"/>
      <w:bookmarkStart w:id="6520" w:name="_Toc429726998"/>
      <w:bookmarkStart w:id="6521" w:name="_Toc429727579"/>
      <w:bookmarkStart w:id="6522" w:name="_Toc429727629"/>
      <w:bookmarkStart w:id="6523" w:name="_Toc429727664"/>
      <w:bookmarkStart w:id="6524" w:name="_Toc429729268"/>
      <w:bookmarkStart w:id="6525" w:name="_Toc429731749"/>
      <w:bookmarkStart w:id="6526" w:name="_Toc429734407"/>
      <w:bookmarkStart w:id="6527" w:name="_Toc429737203"/>
      <w:bookmarkStart w:id="6528" w:name="_Toc429738681"/>
      <w:bookmarkStart w:id="6529" w:name="_Toc429742855"/>
      <w:bookmarkStart w:id="6530" w:name="_Toc486341827"/>
      <w:bookmarkEnd w:id="6517"/>
      <w:bookmarkEnd w:id="6518"/>
      <w:bookmarkEnd w:id="6519"/>
      <w:bookmarkEnd w:id="6520"/>
      <w:bookmarkEnd w:id="6521"/>
      <w:bookmarkEnd w:id="6522"/>
      <w:bookmarkEnd w:id="6523"/>
      <w:bookmarkEnd w:id="6524"/>
      <w:bookmarkEnd w:id="6525"/>
      <w:bookmarkEnd w:id="6526"/>
      <w:bookmarkEnd w:id="6527"/>
      <w:bookmarkEnd w:id="6528"/>
      <w:bookmarkEnd w:id="6529"/>
      <w:r>
        <w:t>NCWM Publication 14 DES Section 46. Tare Operation – Facilitation of Fraud</w:t>
      </w:r>
      <w:bookmarkEnd w:id="6530"/>
    </w:p>
    <w:p w14:paraId="4A9C443D" w14:textId="77777777" w:rsidR="00483AB3" w:rsidRPr="00483AB3" w:rsidRDefault="00483AB3" w:rsidP="00BB24CA">
      <w:pPr>
        <w:pStyle w:val="NoSpacing"/>
      </w:pPr>
      <w:r w:rsidRPr="00483AB3">
        <w:rPr>
          <w:b/>
        </w:rPr>
        <w:t>Source:</w:t>
      </w:r>
    </w:p>
    <w:p w14:paraId="67F2A5A2" w14:textId="77777777" w:rsidR="00483AB3" w:rsidRDefault="00483AB3" w:rsidP="00A74F49">
      <w:pPr>
        <w:pStyle w:val="NoSpacing"/>
        <w:spacing w:after="240"/>
      </w:pPr>
      <w:r>
        <w:t>Rick Harshman (NIST OWM) on behalf of the 2015 NTEP Weighing Lab Evaluators</w:t>
      </w:r>
    </w:p>
    <w:p w14:paraId="5B6A0EEA" w14:textId="77777777" w:rsidR="00483AB3" w:rsidRPr="00BB24CA" w:rsidRDefault="00483AB3" w:rsidP="00BB24CA">
      <w:pPr>
        <w:pStyle w:val="NoSpacing"/>
        <w:rPr>
          <w:b/>
        </w:rPr>
      </w:pPr>
      <w:r w:rsidRPr="00BB24CA">
        <w:rPr>
          <w:b/>
        </w:rPr>
        <w:t>Background:</w:t>
      </w:r>
    </w:p>
    <w:p w14:paraId="0ECB0426" w14:textId="1B2BE955" w:rsidR="00483AB3" w:rsidRPr="00BB24CA" w:rsidRDefault="00483AB3" w:rsidP="00A74F49">
      <w:pPr>
        <w:pStyle w:val="NoSpacing"/>
        <w:spacing w:after="240"/>
        <w:rPr>
          <w:rFonts w:cstheme="majorBidi"/>
          <w:sz w:val="22"/>
        </w:rPr>
      </w:pPr>
      <w:r w:rsidRPr="006F777C">
        <w:t xml:space="preserve">Representatives from Measurement Canada have identified </w:t>
      </w:r>
      <w:r w:rsidR="00A22E2B">
        <w:t xml:space="preserve">a possible </w:t>
      </w:r>
      <w:r w:rsidR="003D0E6A">
        <w:t xml:space="preserve">contradiction </w:t>
      </w:r>
      <w:r w:rsidRPr="006F777C">
        <w:t>in NCWM Publication</w:t>
      </w:r>
      <w:r w:rsidR="00A74F49">
        <w:t> </w:t>
      </w:r>
      <w:r w:rsidRPr="006F777C">
        <w:t>14 DES Section 46. Tare Operation - Faci</w:t>
      </w:r>
      <w:r w:rsidR="004616E4">
        <w:t>litation of Fraud.  This con</w:t>
      </w:r>
      <w:r w:rsidR="00A22E2B">
        <w:t>cern</w:t>
      </w:r>
      <w:r w:rsidRPr="006F777C">
        <w:t xml:space="preserve"> was brought to the atten</w:t>
      </w:r>
      <w:r w:rsidR="00F46261">
        <w:t xml:space="preserve">tion of the NTEP Weighing Labs </w:t>
      </w:r>
      <w:r w:rsidRPr="006F777C">
        <w:t xml:space="preserve">and discussed at the 2015 NTEP Lab meeting (RE: Weighing Labs Item 4 on the 2015 NTEP Lab Meeting Agenda).  The NTEP evaluators were not able to resolve the </w:t>
      </w:r>
      <w:r w:rsidR="004616E4">
        <w:t>matter</w:t>
      </w:r>
      <w:r w:rsidRPr="006F777C">
        <w:t xml:space="preserve"> and asked that the WS take up this issue at its 2015 meeting in hopes that it could provide a correct interpretation of </w:t>
      </w:r>
      <w:r w:rsidR="004479CB">
        <w:t>the type evaluation criteria.</w:t>
      </w:r>
      <w:r w:rsidR="00A74F49">
        <w:t xml:space="preserve"> </w:t>
      </w:r>
      <w:r w:rsidRPr="006F777C">
        <w:t xml:space="preserve"> </w:t>
      </w:r>
    </w:p>
    <w:p w14:paraId="25D99F72" w14:textId="77777777" w:rsidR="00483AB3" w:rsidRPr="006F777C" w:rsidRDefault="00A22E2B" w:rsidP="00A74F49">
      <w:pPr>
        <w:rPr>
          <w:rFonts w:cs="Times New Roman"/>
          <w:szCs w:val="20"/>
        </w:rPr>
      </w:pPr>
      <w:r>
        <w:rPr>
          <w:rFonts w:cs="Times New Roman"/>
          <w:szCs w:val="20"/>
        </w:rPr>
        <w:t>A description of the concern</w:t>
      </w:r>
      <w:r w:rsidR="00483AB3" w:rsidRPr="006F777C">
        <w:rPr>
          <w:rFonts w:cs="Times New Roman"/>
          <w:szCs w:val="20"/>
        </w:rPr>
        <w:t xml:space="preserve"> is as follows:</w:t>
      </w:r>
    </w:p>
    <w:p w14:paraId="64AC5318" w14:textId="77777777" w:rsidR="004616E4" w:rsidRDefault="00483AB3" w:rsidP="00A74F49">
      <w:pPr>
        <w:ind w:left="450"/>
        <w:rPr>
          <w:rFonts w:cs="Times New Roman"/>
          <w:szCs w:val="20"/>
        </w:rPr>
      </w:pPr>
      <w:r w:rsidRPr="006F777C">
        <w:rPr>
          <w:rFonts w:cs="Times New Roman"/>
          <w:szCs w:val="20"/>
        </w:rPr>
        <w:t xml:space="preserve">The following statements appear in subsection 46.2: </w:t>
      </w:r>
    </w:p>
    <w:p w14:paraId="12A4743C" w14:textId="68657C2D" w:rsidR="00483AB3" w:rsidRDefault="0089186A" w:rsidP="00A74F49">
      <w:pPr>
        <w:ind w:left="1260" w:hanging="540"/>
        <w:rPr>
          <w:rFonts w:cs="Times New Roman"/>
          <w:szCs w:val="20"/>
        </w:rPr>
      </w:pPr>
      <w:r>
        <w:rPr>
          <w:rFonts w:cs="Times New Roman"/>
          <w:szCs w:val="20"/>
        </w:rPr>
        <w:t xml:space="preserve">46.2.  </w:t>
      </w:r>
      <w:r w:rsidR="00483AB3" w:rsidRPr="006F777C">
        <w:rPr>
          <w:rFonts w:cs="Times New Roman"/>
          <w:szCs w:val="20"/>
        </w:rPr>
        <w:t>Devices equipped with a tare capability, except for electronic cash registers, are required to provide a clear indication that a tare value has been entered.</w:t>
      </w:r>
      <w:r w:rsidR="003352F3">
        <w:rPr>
          <w:rFonts w:cs="Times New Roman"/>
          <w:szCs w:val="20"/>
        </w:rPr>
        <w:t xml:space="preserve"> </w:t>
      </w:r>
      <w:r w:rsidR="00483AB3" w:rsidRPr="006F777C">
        <w:rPr>
          <w:rFonts w:cs="Times New Roman"/>
          <w:szCs w:val="20"/>
        </w:rPr>
        <w:t xml:space="preserve"> This indication may be GROSS and NET indications (display modes), or a lighted legend or annunciator </w:t>
      </w:r>
      <w:r w:rsidR="00483AB3" w:rsidRPr="00153428">
        <w:rPr>
          <w:rFonts w:cs="Times New Roman"/>
          <w:szCs w:val="20"/>
          <w:highlight w:val="yellow"/>
        </w:rPr>
        <w:t>such as TARE ENTERED</w:t>
      </w:r>
      <w:r w:rsidR="00483AB3" w:rsidRPr="006F777C">
        <w:rPr>
          <w:rFonts w:cs="Times New Roman"/>
          <w:szCs w:val="20"/>
        </w:rPr>
        <w:t>” .... At least one of the following methods must be used to indicate that a tare value has been entered. Indicate which method is used.</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47"/>
        <w:gridCol w:w="2245"/>
      </w:tblGrid>
      <w:tr w:rsidR="00A22E2B" w14:paraId="7C5FEB1B" w14:textId="77777777" w:rsidTr="00A74F49">
        <w:tc>
          <w:tcPr>
            <w:tcW w:w="5747" w:type="dxa"/>
          </w:tcPr>
          <w:p w14:paraId="46D5E400" w14:textId="77777777" w:rsidR="00A22E2B" w:rsidRDefault="00A22E2B" w:rsidP="00A22E2B">
            <w:pPr>
              <w:spacing w:after="0"/>
              <w:rPr>
                <w:rFonts w:cs="Times New Roman"/>
                <w:szCs w:val="20"/>
              </w:rPr>
            </w:pPr>
            <w:r>
              <w:t xml:space="preserve">46.2.1. </w:t>
            </w:r>
            <w:r w:rsidRPr="007259C9">
              <w:t>A separate continuous display of tare.</w:t>
            </w:r>
          </w:p>
        </w:tc>
        <w:tc>
          <w:tcPr>
            <w:tcW w:w="2245" w:type="dxa"/>
          </w:tcPr>
          <w:p w14:paraId="1698BB8E" w14:textId="77777777" w:rsidR="00A22E2B" w:rsidRDefault="00A22E2B" w:rsidP="00A22E2B">
            <w:pPr>
              <w:spacing w:after="0"/>
              <w:rPr>
                <w:rFonts w:cs="Times New Roman"/>
                <w:szCs w:val="20"/>
              </w:rPr>
            </w:pP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Yes </w:t>
            </w:r>
            <w:r>
              <w:t xml:space="preserve"> </w:t>
            </w:r>
            <w:r w:rsidRPr="00CC25C2">
              <w:t xml:space="preserve">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t xml:space="preserve"> N</w:t>
            </w:r>
            <w:r w:rsidR="000172B3">
              <w:t>/A</w:t>
            </w:r>
          </w:p>
        </w:tc>
      </w:tr>
      <w:tr w:rsidR="00A22E2B" w14:paraId="0C45B0C1" w14:textId="77777777" w:rsidTr="00A74F49">
        <w:tc>
          <w:tcPr>
            <w:tcW w:w="5747" w:type="dxa"/>
          </w:tcPr>
          <w:p w14:paraId="06CB77AD" w14:textId="47B42B9E" w:rsidR="00A22E2B" w:rsidRPr="007259C9" w:rsidRDefault="00A22E2B" w:rsidP="00BB24CA">
            <w:pPr>
              <w:spacing w:after="0"/>
              <w:ind w:left="612" w:hanging="612"/>
            </w:pPr>
            <w:r>
              <w:t xml:space="preserve">46.2.2. </w:t>
            </w:r>
            <w:r w:rsidRPr="007259C9">
              <w:t>The device has selectable GROSS, TARE, and NET weight display modes with proper descriptors for this information.</w:t>
            </w:r>
          </w:p>
        </w:tc>
        <w:tc>
          <w:tcPr>
            <w:tcW w:w="2245" w:type="dxa"/>
          </w:tcPr>
          <w:p w14:paraId="46BAEDE8" w14:textId="77777777" w:rsidR="00A22E2B" w:rsidRDefault="00A22E2B" w:rsidP="00A22E2B">
            <w:pPr>
              <w:spacing w:after="0"/>
              <w:rPr>
                <w:rFonts w:cs="Times New Roman"/>
                <w:szCs w:val="20"/>
              </w:rPr>
            </w:pP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Yes </w:t>
            </w:r>
            <w:r>
              <w:t xml:space="preserve"> </w:t>
            </w:r>
            <w:r w:rsidRPr="00CC25C2">
              <w:t xml:space="preserve">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t xml:space="preserve"> </w:t>
            </w:r>
            <w:r w:rsidR="000172B3">
              <w:t>N/A</w:t>
            </w:r>
          </w:p>
        </w:tc>
      </w:tr>
      <w:tr w:rsidR="00A22E2B" w14:paraId="54D065F8" w14:textId="77777777" w:rsidTr="00A74F49">
        <w:tc>
          <w:tcPr>
            <w:tcW w:w="5747" w:type="dxa"/>
          </w:tcPr>
          <w:p w14:paraId="689A9CED" w14:textId="77777777" w:rsidR="00A22E2B" w:rsidRPr="007259C9" w:rsidRDefault="00A22E2B" w:rsidP="00BB24CA">
            <w:pPr>
              <w:spacing w:after="0"/>
              <w:ind w:left="612" w:hanging="630"/>
            </w:pPr>
            <w:r>
              <w:t xml:space="preserve">46.2.3. </w:t>
            </w:r>
            <w:r w:rsidRPr="007259C9">
              <w:t>The device has selectable GROSS and NET weight display modes with proper descriptors for this information.</w:t>
            </w:r>
          </w:p>
        </w:tc>
        <w:tc>
          <w:tcPr>
            <w:tcW w:w="2245" w:type="dxa"/>
          </w:tcPr>
          <w:p w14:paraId="0E830E83" w14:textId="77777777" w:rsidR="00A22E2B" w:rsidRDefault="00A22E2B" w:rsidP="00A22E2B">
            <w:pPr>
              <w:spacing w:after="0"/>
              <w:rPr>
                <w:rFonts w:cs="Times New Roman"/>
                <w:szCs w:val="20"/>
              </w:rPr>
            </w:pP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Yes </w:t>
            </w:r>
            <w:r>
              <w:t xml:space="preserve"> </w:t>
            </w:r>
            <w:r w:rsidRPr="00CC25C2">
              <w:t xml:space="preserve">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t xml:space="preserve"> </w:t>
            </w:r>
            <w:r w:rsidR="000172B3">
              <w:t>N/A</w:t>
            </w:r>
          </w:p>
        </w:tc>
      </w:tr>
      <w:tr w:rsidR="00A22E2B" w14:paraId="7CA24D24" w14:textId="77777777" w:rsidTr="00A74F49">
        <w:tc>
          <w:tcPr>
            <w:tcW w:w="5747" w:type="dxa"/>
          </w:tcPr>
          <w:p w14:paraId="59E4C5A4" w14:textId="77777777" w:rsidR="00A22E2B" w:rsidRPr="007259C9" w:rsidRDefault="00A22E2B" w:rsidP="00BB24CA">
            <w:pPr>
              <w:spacing w:after="0"/>
              <w:ind w:left="702" w:hanging="702"/>
            </w:pPr>
            <w:r>
              <w:t xml:space="preserve">46.2.4. </w:t>
            </w:r>
            <w:r w:rsidRPr="007259C9">
              <w:t>The display indicates only the net weight and a NET legend or annunciator appears w</w:t>
            </w:r>
            <w:r>
              <w:t xml:space="preserve">hen a tare weight is entered. </w:t>
            </w:r>
            <w:r w:rsidRPr="007259C9">
              <w:t>Gross weight is displayed when the tare weight entry is zero and the NET legend or annunciator is off.</w:t>
            </w:r>
          </w:p>
        </w:tc>
        <w:tc>
          <w:tcPr>
            <w:tcW w:w="2245" w:type="dxa"/>
          </w:tcPr>
          <w:p w14:paraId="387F09A8" w14:textId="77777777" w:rsidR="00A22E2B" w:rsidRDefault="00A22E2B" w:rsidP="00A22E2B">
            <w:pPr>
              <w:spacing w:after="0"/>
              <w:rPr>
                <w:rFonts w:cs="Times New Roman"/>
                <w:szCs w:val="20"/>
              </w:rPr>
            </w:pP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Yes </w:t>
            </w:r>
            <w:r>
              <w:t xml:space="preserve"> </w:t>
            </w:r>
            <w:r w:rsidRPr="00CC25C2">
              <w:t xml:space="preserve">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t xml:space="preserve"> </w:t>
            </w:r>
            <w:r w:rsidR="000172B3">
              <w:t>N/A</w:t>
            </w:r>
          </w:p>
        </w:tc>
      </w:tr>
    </w:tbl>
    <w:p w14:paraId="45802259" w14:textId="77777777" w:rsidR="00483AB3" w:rsidRPr="006F777C" w:rsidRDefault="00483AB3" w:rsidP="00A74F49">
      <w:pPr>
        <w:spacing w:before="240"/>
        <w:rPr>
          <w:rFonts w:cs="Times New Roman"/>
          <w:szCs w:val="20"/>
        </w:rPr>
      </w:pPr>
      <w:r w:rsidRPr="006F777C">
        <w:rPr>
          <w:rFonts w:cs="Times New Roman"/>
          <w:szCs w:val="20"/>
        </w:rPr>
        <w:t xml:space="preserve">"TARE ENTERED," although mentioned in the preamble as being an acceptable means of providing a clear indication that tare has been entered, is not one of </w:t>
      </w:r>
      <w:r w:rsidR="004616E4">
        <w:rPr>
          <w:rFonts w:cs="Times New Roman"/>
          <w:szCs w:val="20"/>
        </w:rPr>
        <w:t xml:space="preserve">the options specified </w:t>
      </w:r>
      <w:r w:rsidRPr="006F777C">
        <w:rPr>
          <w:rFonts w:cs="Times New Roman"/>
          <w:szCs w:val="20"/>
        </w:rPr>
        <w:t xml:space="preserve">in checklist sections 46.2.1. through 46.2.4.  </w:t>
      </w:r>
    </w:p>
    <w:p w14:paraId="5FB28FCA" w14:textId="593FC475" w:rsidR="00483AB3" w:rsidRPr="006F777C" w:rsidRDefault="004616E4" w:rsidP="00A74F49">
      <w:pPr>
        <w:rPr>
          <w:rFonts w:cs="Times New Roman"/>
          <w:szCs w:val="20"/>
        </w:rPr>
      </w:pPr>
      <w:r>
        <w:rPr>
          <w:rFonts w:cs="Times New Roman"/>
          <w:szCs w:val="20"/>
        </w:rPr>
        <w:lastRenderedPageBreak/>
        <w:t>Thus</w:t>
      </w:r>
      <w:r w:rsidR="00483AB3" w:rsidRPr="006F777C">
        <w:rPr>
          <w:rFonts w:cs="Times New Roman"/>
          <w:szCs w:val="20"/>
        </w:rPr>
        <w:t>, the preamble uses "TARE ENTERED" as an example of an acceptable means of providing an indication that tare has been taken</w:t>
      </w:r>
      <w:r w:rsidR="00DB67CF">
        <w:rPr>
          <w:rFonts w:cs="Times New Roman"/>
          <w:szCs w:val="20"/>
        </w:rPr>
        <w:t>,</w:t>
      </w:r>
      <w:r w:rsidR="00483AB3" w:rsidRPr="006F777C">
        <w:rPr>
          <w:rFonts w:cs="Times New Roman"/>
          <w:szCs w:val="20"/>
        </w:rPr>
        <w:t xml:space="preserve"> whereas, the checklist seems to suggest otherwise.  </w:t>
      </w:r>
    </w:p>
    <w:p w14:paraId="0A7A8B39" w14:textId="77777777" w:rsidR="00327D1D" w:rsidRDefault="00483AB3" w:rsidP="00A74F49">
      <w:pPr>
        <w:rPr>
          <w:rFonts w:cs="Times New Roman"/>
          <w:szCs w:val="20"/>
        </w:rPr>
      </w:pPr>
      <w:r w:rsidRPr="006F777C">
        <w:rPr>
          <w:rFonts w:cs="Times New Roman"/>
          <w:szCs w:val="20"/>
        </w:rPr>
        <w:t xml:space="preserve">It was noted during discussion at the </w:t>
      </w:r>
      <w:r w:rsidR="00327D1D">
        <w:rPr>
          <w:rFonts w:cs="Times New Roman"/>
          <w:szCs w:val="20"/>
        </w:rPr>
        <w:t xml:space="preserve">2015 NTEP </w:t>
      </w:r>
      <w:r w:rsidRPr="006F777C">
        <w:rPr>
          <w:rFonts w:cs="Times New Roman"/>
          <w:szCs w:val="20"/>
        </w:rPr>
        <w:t>Lab meeting that the term “net w</w:t>
      </w:r>
      <w:r w:rsidR="00327D1D">
        <w:rPr>
          <w:rFonts w:cs="Times New Roman"/>
          <w:szCs w:val="20"/>
        </w:rPr>
        <w:t>eight” is well defined in NIST h</w:t>
      </w:r>
      <w:r w:rsidRPr="006F777C">
        <w:rPr>
          <w:rFonts w:cs="Times New Roman"/>
          <w:szCs w:val="20"/>
        </w:rPr>
        <w:t xml:space="preserve">andbooks and means </w:t>
      </w:r>
      <w:r w:rsidR="00DB67CF">
        <w:rPr>
          <w:rFonts w:cs="Times New Roman"/>
          <w:szCs w:val="20"/>
        </w:rPr>
        <w:t>the weight of the product alone,</w:t>
      </w:r>
      <w:r w:rsidRPr="006F777C">
        <w:rPr>
          <w:rFonts w:cs="Times New Roman"/>
          <w:szCs w:val="20"/>
        </w:rPr>
        <w:t xml:space="preserve"> whereas</w:t>
      </w:r>
      <w:r w:rsidR="00DB67CF">
        <w:rPr>
          <w:rFonts w:cs="Times New Roman"/>
          <w:szCs w:val="20"/>
        </w:rPr>
        <w:t>,</w:t>
      </w:r>
      <w:r w:rsidRPr="006F777C">
        <w:rPr>
          <w:rFonts w:cs="Times New Roman"/>
          <w:szCs w:val="20"/>
        </w:rPr>
        <w:t xml:space="preserve"> “tare entered” could be interpreted to mean something dif</w:t>
      </w:r>
      <w:r w:rsidR="00802CDA">
        <w:rPr>
          <w:rFonts w:cs="Times New Roman"/>
          <w:szCs w:val="20"/>
        </w:rPr>
        <w:t>ferent (not necessarily that a value being</w:t>
      </w:r>
      <w:r w:rsidRPr="006F777C">
        <w:rPr>
          <w:rFonts w:cs="Times New Roman"/>
          <w:szCs w:val="20"/>
        </w:rPr>
        <w:t xml:space="preserve"> displayed </w:t>
      </w:r>
      <w:r w:rsidR="00802CDA">
        <w:rPr>
          <w:rFonts w:cs="Times New Roman"/>
          <w:szCs w:val="20"/>
        </w:rPr>
        <w:t xml:space="preserve">on a scale </w:t>
      </w:r>
      <w:r w:rsidR="00327D1D">
        <w:rPr>
          <w:rFonts w:cs="Times New Roman"/>
          <w:szCs w:val="20"/>
        </w:rPr>
        <w:t>is</w:t>
      </w:r>
      <w:r w:rsidR="00802CDA">
        <w:rPr>
          <w:rFonts w:cs="Times New Roman"/>
          <w:szCs w:val="20"/>
        </w:rPr>
        <w:t xml:space="preserve"> the </w:t>
      </w:r>
      <w:r w:rsidRPr="006F777C">
        <w:rPr>
          <w:rFonts w:cs="Times New Roman"/>
          <w:szCs w:val="20"/>
        </w:rPr>
        <w:t xml:space="preserve">net weight). </w:t>
      </w:r>
      <w:r w:rsidR="00327D1D">
        <w:rPr>
          <w:rFonts w:cs="Times New Roman"/>
          <w:szCs w:val="20"/>
        </w:rPr>
        <w:t>Canadian representative</w:t>
      </w:r>
      <w:r w:rsidR="00802CDA">
        <w:rPr>
          <w:rFonts w:cs="Times New Roman"/>
          <w:szCs w:val="20"/>
        </w:rPr>
        <w:t>s</w:t>
      </w:r>
      <w:r w:rsidR="00327D1D">
        <w:rPr>
          <w:rFonts w:cs="Times New Roman"/>
          <w:szCs w:val="20"/>
        </w:rPr>
        <w:t xml:space="preserve"> reported that </w:t>
      </w:r>
      <w:r w:rsidRPr="006F777C">
        <w:rPr>
          <w:rFonts w:cs="Times New Roman"/>
          <w:szCs w:val="20"/>
        </w:rPr>
        <w:t>Measurement Canada allows a "tare entered" annunciator to be used when the net weight is displayed.</w:t>
      </w:r>
      <w:r w:rsidR="0089186A">
        <w:rPr>
          <w:rFonts w:cs="Times New Roman"/>
          <w:szCs w:val="20"/>
        </w:rPr>
        <w:t xml:space="preserve">  </w:t>
      </w:r>
    </w:p>
    <w:p w14:paraId="034DE94C" w14:textId="0348CC9D" w:rsidR="00DB67CF" w:rsidRPr="003352F3" w:rsidRDefault="00BC21C0" w:rsidP="00A74F49">
      <w:pPr>
        <w:rPr>
          <w:rFonts w:cs="Times New Roman"/>
          <w:szCs w:val="20"/>
        </w:rPr>
      </w:pPr>
      <w:r>
        <w:rPr>
          <w:rFonts w:cs="Times New Roman"/>
          <w:szCs w:val="20"/>
        </w:rPr>
        <w:t>The following meaning</w:t>
      </w:r>
      <w:r w:rsidR="00DB67CF">
        <w:rPr>
          <w:rFonts w:cs="Times New Roman"/>
          <w:szCs w:val="20"/>
        </w:rPr>
        <w:t xml:space="preserve"> of </w:t>
      </w:r>
      <w:r>
        <w:rPr>
          <w:rFonts w:cs="Times New Roman"/>
          <w:szCs w:val="20"/>
        </w:rPr>
        <w:t xml:space="preserve">the term </w:t>
      </w:r>
      <w:r w:rsidR="00DB67CF">
        <w:rPr>
          <w:rFonts w:cs="Times New Roman"/>
          <w:szCs w:val="20"/>
        </w:rPr>
        <w:t>“net weight” was copied from</w:t>
      </w:r>
      <w:r>
        <w:rPr>
          <w:rFonts w:cs="Times New Roman"/>
          <w:szCs w:val="20"/>
        </w:rPr>
        <w:t xml:space="preserve"> the 2015 version of </w:t>
      </w:r>
      <w:r w:rsidRPr="00BC21C0">
        <w:rPr>
          <w:rFonts w:cs="Times New Roman"/>
          <w:szCs w:val="20"/>
        </w:rPr>
        <w:t>NIST Handbook 130</w:t>
      </w:r>
      <w:r w:rsidRPr="00BB24CA">
        <w:rPr>
          <w:rFonts w:cs="Times New Roman"/>
          <w:i/>
          <w:szCs w:val="20"/>
        </w:rPr>
        <w:t xml:space="preserve"> </w:t>
      </w:r>
      <w:r w:rsidR="00A74F49" w:rsidRPr="003352F3">
        <w:rPr>
          <w:rFonts w:cs="Times New Roman"/>
          <w:szCs w:val="20"/>
        </w:rPr>
        <w:t>“</w:t>
      </w:r>
      <w:r w:rsidRPr="003352F3">
        <w:rPr>
          <w:rFonts w:cs="Times New Roman"/>
          <w:szCs w:val="20"/>
        </w:rPr>
        <w:t>Uniform Laws and Regulations in the areas of legal metrology and engine fuel quantity</w:t>
      </w:r>
      <w:r w:rsidR="003352F3" w:rsidRPr="003352F3">
        <w:rPr>
          <w:rFonts w:cs="Times New Roman"/>
          <w:szCs w:val="20"/>
        </w:rPr>
        <w:t>.</w:t>
      </w:r>
      <w:r w:rsidR="00D924EC" w:rsidRPr="003352F3">
        <w:rPr>
          <w:rFonts w:cs="Times New Roman"/>
          <w:szCs w:val="20"/>
        </w:rPr>
        <w:t>”</w:t>
      </w:r>
      <w:r w:rsidRPr="003352F3">
        <w:rPr>
          <w:rFonts w:cs="Times New Roman"/>
          <w:szCs w:val="20"/>
        </w:rPr>
        <w:t xml:space="preserve"> </w:t>
      </w:r>
      <w:r w:rsidR="00DB67CF" w:rsidRPr="003352F3">
        <w:rPr>
          <w:rFonts w:cs="Times New Roman"/>
          <w:szCs w:val="20"/>
        </w:rPr>
        <w:t xml:space="preserve"> </w:t>
      </w:r>
    </w:p>
    <w:tbl>
      <w:tblPr>
        <w:tblStyle w:val="TableGrid"/>
        <w:tblW w:w="0" w:type="auto"/>
        <w:tblLook w:val="04A0" w:firstRow="1" w:lastRow="0" w:firstColumn="1" w:lastColumn="0" w:noHBand="0" w:noVBand="1"/>
      </w:tblPr>
      <w:tblGrid>
        <w:gridCol w:w="9350"/>
      </w:tblGrid>
      <w:tr w:rsidR="008C0A87" w14:paraId="07159012" w14:textId="77777777" w:rsidTr="00D924EC">
        <w:tc>
          <w:tcPr>
            <w:tcW w:w="9350" w:type="dxa"/>
          </w:tcPr>
          <w:p w14:paraId="7C769220" w14:textId="306AD17D" w:rsidR="008C0A87" w:rsidRDefault="008C0A87" w:rsidP="008C0A87">
            <w:pPr>
              <w:tabs>
                <w:tab w:val="left" w:pos="450"/>
              </w:tabs>
              <w:rPr>
                <w:rStyle w:val="WandMLevel2Char"/>
                <w:rFonts w:eastAsiaTheme="minorHAnsi"/>
                <w:b/>
              </w:rPr>
            </w:pPr>
            <w:bookmarkStart w:id="6531" w:name="_Toc364842512"/>
            <w:bookmarkStart w:id="6532" w:name="_Toc173381014"/>
            <w:bookmarkStart w:id="6533" w:name="_Toc173384658"/>
            <w:bookmarkStart w:id="6534" w:name="_Toc173385189"/>
            <w:bookmarkStart w:id="6535" w:name="_Toc173386221"/>
            <w:bookmarkStart w:id="6536" w:name="_Toc173393010"/>
            <w:bookmarkStart w:id="6537" w:name="_Toc173393885"/>
            <w:bookmarkStart w:id="6538" w:name="_Toc173408504"/>
            <w:bookmarkStart w:id="6539" w:name="_Toc173471363"/>
            <w:bookmarkStart w:id="6540" w:name="_Toc173472571"/>
            <w:bookmarkStart w:id="6541" w:name="_Toc173474011"/>
            <w:r>
              <w:rPr>
                <w:rStyle w:val="WandMLevel2Char"/>
                <w:rFonts w:eastAsiaTheme="minorHAnsi"/>
                <w:b/>
              </w:rPr>
              <w:t>Meaning of the term “net weight”</w:t>
            </w:r>
            <w:r w:rsidR="00BC21C0">
              <w:rPr>
                <w:rStyle w:val="WandMLevel2Char"/>
                <w:rFonts w:eastAsiaTheme="minorHAnsi"/>
                <w:b/>
              </w:rPr>
              <w:t xml:space="preserve"> copied from 2015 </w:t>
            </w:r>
            <w:r>
              <w:rPr>
                <w:rStyle w:val="WandMLevel2Char"/>
                <w:rFonts w:eastAsiaTheme="minorHAnsi"/>
                <w:b/>
              </w:rPr>
              <w:t>NIST Handbook 130</w:t>
            </w:r>
            <w:r w:rsidR="008B3818">
              <w:rPr>
                <w:rStyle w:val="WandMLevel2Char"/>
                <w:rFonts w:eastAsiaTheme="minorHAnsi"/>
                <w:b/>
              </w:rPr>
              <w:t>,</w:t>
            </w:r>
            <w:r>
              <w:rPr>
                <w:rStyle w:val="WandMLevel2Char"/>
                <w:rFonts w:eastAsiaTheme="minorHAnsi"/>
                <w:b/>
              </w:rPr>
              <w:t xml:space="preserve"> Uniform Weights and Measures Law</w:t>
            </w:r>
          </w:p>
          <w:p w14:paraId="6BD0D740" w14:textId="3581A1C6" w:rsidR="008C0A87" w:rsidRPr="002338BE" w:rsidRDefault="008C0A87" w:rsidP="00D924EC">
            <w:pPr>
              <w:tabs>
                <w:tab w:val="left" w:pos="450"/>
              </w:tabs>
              <w:spacing w:after="0"/>
            </w:pPr>
            <w:r w:rsidRPr="002338BE">
              <w:rPr>
                <w:rStyle w:val="WandMLevel2Char"/>
                <w:rFonts w:eastAsiaTheme="minorHAnsi"/>
                <w:b/>
              </w:rPr>
              <w:t>1.8.</w:t>
            </w:r>
            <w:r w:rsidRPr="002338BE">
              <w:rPr>
                <w:rStyle w:val="WandMLevel2Char"/>
                <w:rFonts w:eastAsiaTheme="minorHAnsi"/>
                <w:b/>
              </w:rPr>
              <w:tab/>
              <w:t>Net “Mass” or Net “Weight.”</w:t>
            </w:r>
            <w:r w:rsidRPr="002338BE">
              <w:t xml:space="preserve"> – The term “net mass” or “net weight” means the weight </w:t>
            </w:r>
            <w:r w:rsidRPr="002338BE">
              <w:rPr>
                <w:szCs w:val="20"/>
                <w:vertAlign w:val="superscript"/>
              </w:rPr>
              <w:t>[</w:t>
            </w:r>
            <w:r w:rsidRPr="002338BE">
              <w:rPr>
                <w:b/>
                <w:i/>
                <w:szCs w:val="20"/>
                <w:vertAlign w:val="superscript"/>
              </w:rPr>
              <w:t>NOTE 1</w:t>
            </w:r>
            <w:r w:rsidRPr="002338BE">
              <w:rPr>
                <w:szCs w:val="20"/>
                <w:vertAlign w:val="superscript"/>
              </w:rPr>
              <w:t>, page 21]</w:t>
            </w:r>
            <w:r w:rsidRPr="002338BE">
              <w:t xml:space="preserve"> 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w:t>
            </w:r>
            <w:proofErr w:type="gramStart"/>
            <w:r w:rsidRPr="002338BE">
              <w:t>be considered to be</w:t>
            </w:r>
            <w:proofErr w:type="gramEnd"/>
            <w:r w:rsidRPr="002338BE">
              <w:t xml:space="preserve"> part of the service.  For example, the service of shipping includes the weight of packing materials.</w:t>
            </w:r>
          </w:p>
          <w:p w14:paraId="45DE9561" w14:textId="77777777" w:rsidR="008C0A87" w:rsidRDefault="008C0A87" w:rsidP="00D924EC">
            <w:pPr>
              <w:pStyle w:val="StyleBefore3ptAfter12pt"/>
              <w:tabs>
                <w:tab w:val="left" w:pos="450"/>
              </w:tabs>
              <w:spacing w:after="120"/>
              <w:rPr>
                <w:rStyle w:val="WandMLevel2Char"/>
                <w:rFonts w:eastAsiaTheme="minorHAnsi"/>
                <w:b/>
              </w:rPr>
            </w:pPr>
            <w:r w:rsidRPr="002338BE">
              <w:t>(Added 1988) (Amended 1989, 1991, and 1993)</w:t>
            </w:r>
          </w:p>
        </w:tc>
      </w:tr>
    </w:tbl>
    <w:bookmarkEnd w:id="6531"/>
    <w:bookmarkEnd w:id="6532"/>
    <w:bookmarkEnd w:id="6533"/>
    <w:bookmarkEnd w:id="6534"/>
    <w:bookmarkEnd w:id="6535"/>
    <w:bookmarkEnd w:id="6536"/>
    <w:bookmarkEnd w:id="6537"/>
    <w:bookmarkEnd w:id="6538"/>
    <w:bookmarkEnd w:id="6539"/>
    <w:bookmarkEnd w:id="6540"/>
    <w:bookmarkEnd w:id="6541"/>
    <w:p w14:paraId="232A3316" w14:textId="77777777" w:rsidR="0060453D" w:rsidRDefault="00327D1D" w:rsidP="00D924EC">
      <w:pPr>
        <w:spacing w:before="240" w:after="0"/>
        <w:rPr>
          <w:rFonts w:cs="Times New Roman"/>
          <w:szCs w:val="20"/>
        </w:rPr>
      </w:pPr>
      <w:r w:rsidRPr="00483AB3">
        <w:rPr>
          <w:b/>
        </w:rPr>
        <w:t>Recommendation:</w:t>
      </w:r>
      <w:r w:rsidRPr="00327D1D">
        <w:rPr>
          <w:rFonts w:cs="Times New Roman"/>
          <w:szCs w:val="20"/>
        </w:rPr>
        <w:t xml:space="preserve"> </w:t>
      </w:r>
    </w:p>
    <w:p w14:paraId="24F6906F" w14:textId="77777777" w:rsidR="00E66F7F" w:rsidRDefault="00916042" w:rsidP="00D924EC">
      <w:pPr>
        <w:rPr>
          <w:rFonts w:cs="Times New Roman"/>
          <w:szCs w:val="20"/>
        </w:rPr>
      </w:pPr>
      <w:r>
        <w:rPr>
          <w:rFonts w:cs="Times New Roman"/>
          <w:szCs w:val="20"/>
        </w:rPr>
        <w:t xml:space="preserve">Review </w:t>
      </w:r>
      <w:r w:rsidR="00271CA9">
        <w:rPr>
          <w:rFonts w:cs="Times New Roman"/>
          <w:szCs w:val="20"/>
        </w:rPr>
        <w:t xml:space="preserve">DES </w:t>
      </w:r>
      <w:r>
        <w:rPr>
          <w:rFonts w:cs="Times New Roman"/>
          <w:szCs w:val="20"/>
        </w:rPr>
        <w:t>Section 46.</w:t>
      </w:r>
      <w:r w:rsidR="00AB4434">
        <w:rPr>
          <w:rFonts w:cs="Times New Roman"/>
          <w:szCs w:val="20"/>
        </w:rPr>
        <w:t>2., including the</w:t>
      </w:r>
      <w:r>
        <w:rPr>
          <w:rFonts w:cs="Times New Roman"/>
          <w:szCs w:val="20"/>
        </w:rPr>
        <w:t xml:space="preserve"> checklist portions 46.2.1. through 46.2.4. and recommend changes</w:t>
      </w:r>
      <w:r w:rsidR="00C81866">
        <w:rPr>
          <w:rFonts w:cs="Times New Roman"/>
          <w:szCs w:val="20"/>
        </w:rPr>
        <w:t>,</w:t>
      </w:r>
      <w:r>
        <w:rPr>
          <w:rFonts w:cs="Times New Roman"/>
          <w:szCs w:val="20"/>
        </w:rPr>
        <w:t xml:space="preserve"> where appropriate</w:t>
      </w:r>
      <w:r w:rsidR="00C81866">
        <w:rPr>
          <w:rFonts w:cs="Times New Roman"/>
          <w:szCs w:val="20"/>
        </w:rPr>
        <w:t>,</w:t>
      </w:r>
      <w:r>
        <w:rPr>
          <w:rFonts w:cs="Times New Roman"/>
          <w:szCs w:val="20"/>
        </w:rPr>
        <w:t xml:space="preserve"> to better clarify the acceptable means of providing a clear indication that a tare value has been entered</w:t>
      </w:r>
      <w:r w:rsidR="00E66F7F">
        <w:rPr>
          <w:rFonts w:cs="Times New Roman"/>
          <w:szCs w:val="20"/>
        </w:rPr>
        <w:t>, including conditions in which the words “tare entered” might be considered appropriate in defining a net weight indication on a scale.</w:t>
      </w:r>
      <w:r w:rsidR="0033783C">
        <w:rPr>
          <w:rFonts w:cs="Times New Roman"/>
          <w:szCs w:val="20"/>
        </w:rPr>
        <w:t xml:space="preserve">  </w:t>
      </w:r>
    </w:p>
    <w:p w14:paraId="52C7BC8D" w14:textId="77777777" w:rsidR="0065786D" w:rsidRDefault="00522608" w:rsidP="00D924EC">
      <w:pPr>
        <w:rPr>
          <w:rFonts w:cs="Times New Roman"/>
          <w:szCs w:val="20"/>
        </w:rPr>
      </w:pPr>
      <w:r w:rsidRPr="00BB24CA">
        <w:rPr>
          <w:rFonts w:cs="Times New Roman"/>
          <w:i/>
          <w:szCs w:val="20"/>
        </w:rPr>
        <w:t>Technical Advisor’s note:</w:t>
      </w:r>
      <w:r>
        <w:rPr>
          <w:rFonts w:cs="Times New Roman"/>
          <w:szCs w:val="20"/>
        </w:rPr>
        <w:t xml:space="preserve">  M</w:t>
      </w:r>
      <w:r w:rsidR="0065786D">
        <w:rPr>
          <w:rFonts w:cs="Times New Roman"/>
          <w:szCs w:val="20"/>
        </w:rPr>
        <w:t xml:space="preserve">embers of OWM’s Legal Metrology Devices </w:t>
      </w:r>
      <w:r w:rsidR="00E059E7">
        <w:rPr>
          <w:rFonts w:cs="Times New Roman"/>
          <w:szCs w:val="20"/>
        </w:rPr>
        <w:t xml:space="preserve">Program reviewed this WS </w:t>
      </w:r>
      <w:r w:rsidR="0065786D">
        <w:rPr>
          <w:rFonts w:cs="Times New Roman"/>
          <w:szCs w:val="20"/>
        </w:rPr>
        <w:t xml:space="preserve">agenda item and </w:t>
      </w:r>
      <w:r w:rsidR="00637BF3">
        <w:rPr>
          <w:rFonts w:cs="Times New Roman"/>
          <w:szCs w:val="20"/>
        </w:rPr>
        <w:t>o</w:t>
      </w:r>
      <w:r>
        <w:rPr>
          <w:rFonts w:cs="Times New Roman"/>
          <w:szCs w:val="20"/>
        </w:rPr>
        <w:t>ffers</w:t>
      </w:r>
      <w:r w:rsidR="0065786D">
        <w:rPr>
          <w:rFonts w:cs="Times New Roman"/>
          <w:szCs w:val="20"/>
        </w:rPr>
        <w:t xml:space="preserve"> the following comments and recommendations:</w:t>
      </w:r>
    </w:p>
    <w:p w14:paraId="3A4242BE" w14:textId="5B901390" w:rsidR="00522608" w:rsidRDefault="0065786D" w:rsidP="00D924EC">
      <w:pPr>
        <w:spacing w:before="240"/>
        <w:ind w:left="720" w:right="360"/>
        <w:rPr>
          <w:rFonts w:cs="Times New Roman"/>
          <w:szCs w:val="20"/>
        </w:rPr>
      </w:pPr>
      <w:r>
        <w:rPr>
          <w:rFonts w:cs="Times New Roman"/>
          <w:szCs w:val="20"/>
        </w:rPr>
        <w:t>T</w:t>
      </w:r>
      <w:r w:rsidR="007403C1">
        <w:rPr>
          <w:rFonts w:cs="Times New Roman"/>
          <w:szCs w:val="20"/>
        </w:rPr>
        <w:t xml:space="preserve">he words “tare entered,” when defining a value displayed on a scale designed with a single weight display, can be interpreted to mean that the displayed value is the value of a tare that’s been entered or that a tare has been entered and the value displayed is a net weight.  </w:t>
      </w:r>
      <w:r w:rsidR="0033783C">
        <w:rPr>
          <w:rFonts w:cs="Times New Roman"/>
          <w:szCs w:val="20"/>
        </w:rPr>
        <w:t xml:space="preserve">If </w:t>
      </w:r>
      <w:r>
        <w:rPr>
          <w:rFonts w:cs="Times New Roman"/>
          <w:szCs w:val="20"/>
        </w:rPr>
        <w:t xml:space="preserve">a lighted legend or annunciator indicating </w:t>
      </w:r>
      <w:r w:rsidR="0033783C">
        <w:rPr>
          <w:rFonts w:cs="Times New Roman"/>
          <w:szCs w:val="20"/>
        </w:rPr>
        <w:t>“tare entered” were used to identify a net weight</w:t>
      </w:r>
      <w:r w:rsidR="00E66F7F">
        <w:rPr>
          <w:rFonts w:cs="Times New Roman"/>
          <w:szCs w:val="20"/>
        </w:rPr>
        <w:t xml:space="preserve"> indication, OWM </w:t>
      </w:r>
      <w:r w:rsidR="0033783C">
        <w:rPr>
          <w:rFonts w:cs="Times New Roman"/>
          <w:szCs w:val="20"/>
        </w:rPr>
        <w:t>believe</w:t>
      </w:r>
      <w:r w:rsidR="00E66F7F">
        <w:rPr>
          <w:rFonts w:cs="Times New Roman"/>
          <w:szCs w:val="20"/>
        </w:rPr>
        <w:t>s</w:t>
      </w:r>
      <w:r w:rsidR="0033783C">
        <w:rPr>
          <w:rFonts w:cs="Times New Roman"/>
          <w:szCs w:val="20"/>
        </w:rPr>
        <w:t xml:space="preserve"> </w:t>
      </w:r>
      <w:r w:rsidR="00E66F7F">
        <w:rPr>
          <w:rFonts w:cs="Times New Roman"/>
          <w:szCs w:val="20"/>
        </w:rPr>
        <w:t>such marking would conflict</w:t>
      </w:r>
      <w:r w:rsidR="0033783C">
        <w:rPr>
          <w:rFonts w:cs="Times New Roman"/>
          <w:szCs w:val="20"/>
        </w:rPr>
        <w:t xml:space="preserve"> with </w:t>
      </w:r>
      <w:r w:rsidR="00D84853">
        <w:rPr>
          <w:rFonts w:cs="Times New Roman"/>
          <w:szCs w:val="20"/>
        </w:rPr>
        <w:t>NIST HANDBOOK  44</w:t>
      </w:r>
      <w:r w:rsidR="0033783C">
        <w:rPr>
          <w:rFonts w:cs="Times New Roman"/>
          <w:szCs w:val="20"/>
        </w:rPr>
        <w:t xml:space="preserve"> paragraph G-S.6. Marking Operational Controls, Indications, and Features.  </w:t>
      </w:r>
      <w:r w:rsidR="00E66F7F">
        <w:rPr>
          <w:rFonts w:cs="Times New Roman"/>
          <w:szCs w:val="20"/>
        </w:rPr>
        <w:t>For this reason,</w:t>
      </w:r>
      <w:r>
        <w:rPr>
          <w:rFonts w:cs="Times New Roman"/>
          <w:szCs w:val="20"/>
        </w:rPr>
        <w:t xml:space="preserve"> </w:t>
      </w:r>
      <w:r w:rsidR="007403C1">
        <w:rPr>
          <w:rFonts w:cs="Times New Roman"/>
          <w:szCs w:val="20"/>
        </w:rPr>
        <w:t>OWM recommends that “tare entered” not be permitted as a means o</w:t>
      </w:r>
      <w:r>
        <w:rPr>
          <w:rFonts w:cs="Times New Roman"/>
          <w:szCs w:val="20"/>
        </w:rPr>
        <w:t>f identifying a net weight indication</w:t>
      </w:r>
      <w:r w:rsidR="007403C1">
        <w:rPr>
          <w:rFonts w:cs="Times New Roman"/>
          <w:szCs w:val="20"/>
        </w:rPr>
        <w:t xml:space="preserve"> on a scale</w:t>
      </w:r>
      <w:r w:rsidR="00522608">
        <w:rPr>
          <w:rFonts w:cs="Times New Roman"/>
          <w:szCs w:val="20"/>
        </w:rPr>
        <w:t>.</w:t>
      </w:r>
      <w:r w:rsidR="007403C1">
        <w:rPr>
          <w:rFonts w:cs="Times New Roman"/>
          <w:szCs w:val="20"/>
        </w:rPr>
        <w:t xml:space="preserve"> </w:t>
      </w:r>
      <w:r w:rsidR="00AB4434">
        <w:rPr>
          <w:rFonts w:cs="Times New Roman"/>
          <w:szCs w:val="20"/>
        </w:rPr>
        <w:t xml:space="preserve"> </w:t>
      </w:r>
      <w:r>
        <w:rPr>
          <w:rFonts w:cs="Times New Roman"/>
          <w:szCs w:val="20"/>
        </w:rPr>
        <w:t>It is OWM’s view that the entire second sentence in Section 46.2. can be deleted s</w:t>
      </w:r>
      <w:r w:rsidR="00AB4434">
        <w:rPr>
          <w:rFonts w:cs="Times New Roman"/>
          <w:szCs w:val="20"/>
        </w:rPr>
        <w:t xml:space="preserve">ince 46.2.1. through 46.2.4. </w:t>
      </w:r>
      <w:r>
        <w:rPr>
          <w:rFonts w:cs="Times New Roman"/>
          <w:szCs w:val="20"/>
        </w:rPr>
        <w:t xml:space="preserve">provide indication of all </w:t>
      </w:r>
      <w:r w:rsidR="00AB4434">
        <w:rPr>
          <w:rFonts w:cs="Times New Roman"/>
          <w:szCs w:val="20"/>
        </w:rPr>
        <w:t xml:space="preserve">the different acceptable ways a scale </w:t>
      </w:r>
      <w:proofErr w:type="gramStart"/>
      <w:r w:rsidR="00AB4434">
        <w:rPr>
          <w:rFonts w:cs="Times New Roman"/>
          <w:szCs w:val="20"/>
        </w:rPr>
        <w:t>is able to</w:t>
      </w:r>
      <w:proofErr w:type="gramEnd"/>
      <w:r w:rsidR="00AB4434">
        <w:rPr>
          <w:rFonts w:cs="Times New Roman"/>
          <w:szCs w:val="20"/>
        </w:rPr>
        <w:t xml:space="preserve"> comply with</w:t>
      </w:r>
      <w:r w:rsidR="00522608">
        <w:rPr>
          <w:rFonts w:cs="Times New Roman"/>
          <w:szCs w:val="20"/>
        </w:rPr>
        <w:t xml:space="preserve"> Section 46.2.</w:t>
      </w:r>
      <w:r w:rsidR="00AB4434">
        <w:rPr>
          <w:rFonts w:cs="Times New Roman"/>
          <w:szCs w:val="20"/>
        </w:rPr>
        <w:t xml:space="preserve"> </w:t>
      </w:r>
    </w:p>
    <w:p w14:paraId="03477E83" w14:textId="703A20A0" w:rsidR="008054CB" w:rsidRDefault="00522608" w:rsidP="00D924EC">
      <w:pPr>
        <w:ind w:left="720" w:right="360"/>
        <w:rPr>
          <w:rFonts w:cs="Times New Roman"/>
          <w:szCs w:val="20"/>
        </w:rPr>
      </w:pPr>
      <w:r>
        <w:rPr>
          <w:rFonts w:cs="Times New Roman"/>
          <w:szCs w:val="20"/>
        </w:rPr>
        <w:t xml:space="preserve">Additionally, </w:t>
      </w:r>
      <w:r w:rsidR="008054CB">
        <w:rPr>
          <w:rFonts w:cs="Times New Roman"/>
          <w:szCs w:val="20"/>
        </w:rPr>
        <w:t xml:space="preserve">OWM finds the language in 46.2.1. ambiguous and suggests it be amended to clarify the meaning of the word “tare.” </w:t>
      </w:r>
      <w:r>
        <w:rPr>
          <w:rFonts w:cs="Times New Roman"/>
          <w:szCs w:val="20"/>
        </w:rPr>
        <w:t xml:space="preserve">It is not clear from the language if the </w:t>
      </w:r>
      <w:r w:rsidR="008054CB">
        <w:rPr>
          <w:rFonts w:cs="Times New Roman"/>
          <w:szCs w:val="20"/>
        </w:rPr>
        <w:t xml:space="preserve">word “tare” </w:t>
      </w:r>
      <w:r>
        <w:rPr>
          <w:rFonts w:cs="Times New Roman"/>
          <w:szCs w:val="20"/>
        </w:rPr>
        <w:t xml:space="preserve">is intended to mean </w:t>
      </w:r>
      <w:r w:rsidR="008054CB">
        <w:rPr>
          <w:rFonts w:cs="Times New Roman"/>
          <w:szCs w:val="20"/>
        </w:rPr>
        <w:t>“tare value” or som</w:t>
      </w:r>
      <w:r>
        <w:rPr>
          <w:rFonts w:cs="Times New Roman"/>
          <w:szCs w:val="20"/>
        </w:rPr>
        <w:t>e type of descriptor, such as a tare</w:t>
      </w:r>
      <w:r w:rsidR="00810855">
        <w:rPr>
          <w:rFonts w:cs="Times New Roman"/>
          <w:szCs w:val="20"/>
        </w:rPr>
        <w:t xml:space="preserve"> annunciator? </w:t>
      </w:r>
      <w:r w:rsidR="008054CB">
        <w:rPr>
          <w:rFonts w:cs="Times New Roman"/>
          <w:szCs w:val="20"/>
        </w:rPr>
        <w:t xml:space="preserve"> If it </w:t>
      </w:r>
      <w:r>
        <w:rPr>
          <w:rFonts w:cs="Times New Roman"/>
          <w:szCs w:val="20"/>
        </w:rPr>
        <w:t>is</w:t>
      </w:r>
      <w:r w:rsidR="008054CB">
        <w:rPr>
          <w:rFonts w:cs="Times New Roman"/>
          <w:szCs w:val="20"/>
        </w:rPr>
        <w:t xml:space="preserve"> intended that the tare value be continuously displayed</w:t>
      </w:r>
      <w:r w:rsidR="006C520E">
        <w:rPr>
          <w:rFonts w:cs="Times New Roman"/>
          <w:szCs w:val="20"/>
        </w:rPr>
        <w:t xml:space="preserve"> and that the value be identified as such, OWM recommends adding addition</w:t>
      </w:r>
      <w:r>
        <w:rPr>
          <w:rFonts w:cs="Times New Roman"/>
          <w:szCs w:val="20"/>
        </w:rPr>
        <w:t>al</w:t>
      </w:r>
      <w:r w:rsidR="006C520E">
        <w:rPr>
          <w:rFonts w:cs="Times New Roman"/>
          <w:szCs w:val="20"/>
        </w:rPr>
        <w:t xml:space="preserve"> text to make this clear.  </w:t>
      </w:r>
      <w:r w:rsidR="008054CB">
        <w:rPr>
          <w:rFonts w:cs="Times New Roman"/>
          <w:szCs w:val="20"/>
        </w:rPr>
        <w:t xml:space="preserve"> </w:t>
      </w:r>
    </w:p>
    <w:p w14:paraId="1E85F902" w14:textId="77777777" w:rsidR="0060453D" w:rsidRPr="001C6E96" w:rsidRDefault="00C4447D" w:rsidP="00153428">
      <w:pPr>
        <w:spacing w:after="0"/>
        <w:rPr>
          <w:rFonts w:cs="Times New Roman"/>
          <w:szCs w:val="20"/>
        </w:rPr>
      </w:pPr>
      <w:r w:rsidRPr="001C6E96">
        <w:rPr>
          <w:rFonts w:cs="Times New Roman"/>
          <w:b/>
          <w:szCs w:val="20"/>
        </w:rPr>
        <w:t>Discussion</w:t>
      </w:r>
      <w:r w:rsidR="007C55CE" w:rsidRPr="001C6E96">
        <w:rPr>
          <w:rFonts w:cs="Times New Roman"/>
          <w:b/>
          <w:szCs w:val="20"/>
        </w:rPr>
        <w:t>/Conclusion</w:t>
      </w:r>
      <w:r w:rsidRPr="001C6E96">
        <w:rPr>
          <w:rFonts w:cs="Times New Roman"/>
          <w:b/>
          <w:szCs w:val="20"/>
        </w:rPr>
        <w:t>:</w:t>
      </w:r>
      <w:r w:rsidRPr="001C6E96">
        <w:rPr>
          <w:rFonts w:cs="Times New Roman"/>
          <w:szCs w:val="20"/>
        </w:rPr>
        <w:t xml:space="preserve">  </w:t>
      </w:r>
    </w:p>
    <w:p w14:paraId="14AE8F81" w14:textId="639511B6" w:rsidR="006C612E" w:rsidRDefault="00C4447D" w:rsidP="00D15128">
      <w:pPr>
        <w:rPr>
          <w:rFonts w:cs="Times New Roman"/>
          <w:szCs w:val="20"/>
        </w:rPr>
      </w:pPr>
      <w:r>
        <w:rPr>
          <w:rFonts w:cs="Times New Roman"/>
          <w:szCs w:val="20"/>
        </w:rPr>
        <w:t xml:space="preserve">The Sector agreed with OWM’s </w:t>
      </w:r>
      <w:r w:rsidR="00747AEB">
        <w:rPr>
          <w:rFonts w:cs="Times New Roman"/>
          <w:szCs w:val="20"/>
        </w:rPr>
        <w:t>assessment that the words</w:t>
      </w:r>
      <w:r w:rsidR="009C2609">
        <w:rPr>
          <w:rFonts w:cs="Times New Roman"/>
          <w:szCs w:val="20"/>
        </w:rPr>
        <w:t>,</w:t>
      </w:r>
      <w:r w:rsidR="00747AEB">
        <w:rPr>
          <w:rFonts w:cs="Times New Roman"/>
          <w:szCs w:val="20"/>
        </w:rPr>
        <w:t xml:space="preserve"> “tare entered</w:t>
      </w:r>
      <w:r w:rsidR="009C2609">
        <w:rPr>
          <w:rFonts w:cs="Times New Roman"/>
          <w:szCs w:val="20"/>
        </w:rPr>
        <w:t>,</w:t>
      </w:r>
      <w:r w:rsidR="00747AEB">
        <w:rPr>
          <w:rFonts w:cs="Times New Roman"/>
          <w:szCs w:val="20"/>
        </w:rPr>
        <w:t xml:space="preserve">” </w:t>
      </w:r>
      <w:r w:rsidR="009C2609">
        <w:rPr>
          <w:rFonts w:cs="Times New Roman"/>
          <w:szCs w:val="20"/>
        </w:rPr>
        <w:t xml:space="preserve">when used </w:t>
      </w:r>
      <w:r w:rsidR="00747AEB">
        <w:rPr>
          <w:rFonts w:cs="Times New Roman"/>
          <w:szCs w:val="20"/>
        </w:rPr>
        <w:t xml:space="preserve">to identify </w:t>
      </w:r>
      <w:r w:rsidR="009C2609">
        <w:rPr>
          <w:rFonts w:cs="Times New Roman"/>
          <w:szCs w:val="20"/>
        </w:rPr>
        <w:t xml:space="preserve">a net </w:t>
      </w:r>
      <w:r w:rsidR="00747AEB">
        <w:rPr>
          <w:rFonts w:cs="Times New Roman"/>
          <w:szCs w:val="20"/>
        </w:rPr>
        <w:t>weight value</w:t>
      </w:r>
      <w:r w:rsidR="007C55CE">
        <w:rPr>
          <w:rFonts w:cs="Times New Roman"/>
          <w:szCs w:val="20"/>
        </w:rPr>
        <w:t xml:space="preserve"> being displayed on a scale</w:t>
      </w:r>
      <w:r w:rsidR="009C2609">
        <w:rPr>
          <w:rFonts w:cs="Times New Roman"/>
          <w:szCs w:val="20"/>
        </w:rPr>
        <w:t>,</w:t>
      </w:r>
      <w:r w:rsidR="00747AEB">
        <w:rPr>
          <w:rFonts w:cs="Times New Roman"/>
          <w:szCs w:val="20"/>
        </w:rPr>
        <w:t xml:space="preserve"> </w:t>
      </w:r>
      <w:r w:rsidR="007C55CE">
        <w:rPr>
          <w:rFonts w:cs="Times New Roman"/>
          <w:i/>
          <w:szCs w:val="20"/>
        </w:rPr>
        <w:t>do</w:t>
      </w:r>
      <w:r w:rsidR="00DE762C">
        <w:rPr>
          <w:rFonts w:cs="Times New Roman"/>
          <w:i/>
          <w:szCs w:val="20"/>
        </w:rPr>
        <w:t>es</w:t>
      </w:r>
      <w:r w:rsidR="00747AEB" w:rsidRPr="00153428">
        <w:rPr>
          <w:rFonts w:cs="Times New Roman"/>
          <w:b/>
          <w:i/>
          <w:szCs w:val="20"/>
        </w:rPr>
        <w:t xml:space="preserve"> </w:t>
      </w:r>
      <w:r w:rsidR="00747AEB" w:rsidRPr="00153428">
        <w:rPr>
          <w:rFonts w:cs="Times New Roman"/>
          <w:i/>
          <w:szCs w:val="20"/>
        </w:rPr>
        <w:t>not</w:t>
      </w:r>
      <w:r w:rsidR="00747AEB">
        <w:rPr>
          <w:rFonts w:cs="Times New Roman"/>
          <w:szCs w:val="20"/>
        </w:rPr>
        <w:t xml:space="preserve"> comply with </w:t>
      </w:r>
      <w:r w:rsidR="00D84853">
        <w:rPr>
          <w:rFonts w:cs="Times New Roman"/>
          <w:szCs w:val="20"/>
        </w:rPr>
        <w:t xml:space="preserve">NIST </w:t>
      </w:r>
      <w:r w:rsidR="00D924EC">
        <w:rPr>
          <w:rFonts w:cs="Times New Roman"/>
          <w:szCs w:val="20"/>
        </w:rPr>
        <w:t>Handbook</w:t>
      </w:r>
      <w:r w:rsidR="00D84853">
        <w:rPr>
          <w:rFonts w:cs="Times New Roman"/>
          <w:szCs w:val="20"/>
        </w:rPr>
        <w:t> 44</w:t>
      </w:r>
      <w:r w:rsidR="007C55CE">
        <w:rPr>
          <w:rFonts w:cs="Times New Roman"/>
          <w:szCs w:val="20"/>
        </w:rPr>
        <w:t xml:space="preserve"> paragraph </w:t>
      </w:r>
      <w:r w:rsidR="00747AEB">
        <w:rPr>
          <w:rFonts w:cs="Times New Roman"/>
          <w:szCs w:val="20"/>
        </w:rPr>
        <w:t>G-S.6.</w:t>
      </w:r>
      <w:r w:rsidR="007C55CE" w:rsidRPr="007C55CE">
        <w:rPr>
          <w:rFonts w:cs="Times New Roman"/>
          <w:szCs w:val="20"/>
        </w:rPr>
        <w:t xml:space="preserve"> </w:t>
      </w:r>
      <w:r w:rsidR="007C55CE">
        <w:rPr>
          <w:rFonts w:cs="Times New Roman"/>
          <w:szCs w:val="20"/>
        </w:rPr>
        <w:t xml:space="preserve">Marking Operational Controls, Indications, and Features.  </w:t>
      </w:r>
      <w:r w:rsidR="00DE762C">
        <w:rPr>
          <w:rFonts w:cs="Times New Roman"/>
          <w:szCs w:val="20"/>
        </w:rPr>
        <w:t>During the discussion</w:t>
      </w:r>
      <w:r w:rsidR="006C612E">
        <w:rPr>
          <w:rFonts w:cs="Times New Roman"/>
          <w:szCs w:val="20"/>
        </w:rPr>
        <w:t xml:space="preserve"> of this issue</w:t>
      </w:r>
      <w:r w:rsidR="00DE762C">
        <w:rPr>
          <w:rFonts w:cs="Times New Roman"/>
          <w:szCs w:val="20"/>
        </w:rPr>
        <w:t>, it was noted that a</w:t>
      </w:r>
      <w:r w:rsidR="007C55CE">
        <w:rPr>
          <w:rFonts w:cs="Times New Roman"/>
          <w:szCs w:val="20"/>
        </w:rPr>
        <w:t xml:space="preserve"> lighted legend or annunciator indicating “tare entered” could be provided to show that a tare had been taken on a scale, but the net weight value displayed would still need to be identified</w:t>
      </w:r>
      <w:r w:rsidR="009C2609">
        <w:rPr>
          <w:rFonts w:cs="Times New Roman"/>
          <w:szCs w:val="20"/>
        </w:rPr>
        <w:t xml:space="preserve"> as</w:t>
      </w:r>
      <w:r w:rsidR="007C55CE">
        <w:rPr>
          <w:rFonts w:cs="Times New Roman"/>
          <w:szCs w:val="20"/>
        </w:rPr>
        <w:t xml:space="preserve"> </w:t>
      </w:r>
      <w:r w:rsidR="00C45A16">
        <w:rPr>
          <w:rFonts w:cs="Times New Roman"/>
          <w:szCs w:val="20"/>
        </w:rPr>
        <w:t>such</w:t>
      </w:r>
      <w:r w:rsidR="007C55CE">
        <w:rPr>
          <w:rFonts w:cs="Times New Roman"/>
          <w:szCs w:val="20"/>
        </w:rPr>
        <w:t xml:space="preserve"> </w:t>
      </w:r>
      <w:proofErr w:type="gramStart"/>
      <w:r w:rsidR="007C55CE">
        <w:rPr>
          <w:rFonts w:cs="Times New Roman"/>
          <w:szCs w:val="20"/>
        </w:rPr>
        <w:t>in order to</w:t>
      </w:r>
      <w:proofErr w:type="gramEnd"/>
      <w:r w:rsidR="007C55CE">
        <w:rPr>
          <w:rFonts w:cs="Times New Roman"/>
          <w:szCs w:val="20"/>
        </w:rPr>
        <w:t xml:space="preserve"> comply with paragraph G-S.6.  </w:t>
      </w:r>
    </w:p>
    <w:p w14:paraId="07AD2654" w14:textId="77777777" w:rsidR="00DE762C" w:rsidRPr="005013BB" w:rsidRDefault="007C55CE" w:rsidP="00D15128">
      <w:pPr>
        <w:rPr>
          <w:rFonts w:cs="Times New Roman"/>
          <w:szCs w:val="20"/>
        </w:rPr>
      </w:pPr>
      <w:r>
        <w:rPr>
          <w:rFonts w:cs="Times New Roman"/>
          <w:szCs w:val="20"/>
        </w:rPr>
        <w:lastRenderedPageBreak/>
        <w:t xml:space="preserve">With respect to OWM’s recommendation of amending subsection 46.2.1., the NTEP evaluators </w:t>
      </w:r>
      <w:r w:rsidR="006A02FD">
        <w:rPr>
          <w:rFonts w:cs="Times New Roman"/>
          <w:szCs w:val="20"/>
        </w:rPr>
        <w:t xml:space="preserve">participating in the meeting </w:t>
      </w:r>
      <w:r>
        <w:rPr>
          <w:rFonts w:cs="Times New Roman"/>
          <w:szCs w:val="20"/>
        </w:rPr>
        <w:t xml:space="preserve">were asked </w:t>
      </w:r>
      <w:r w:rsidR="006C612E">
        <w:rPr>
          <w:rFonts w:cs="Times New Roman"/>
          <w:szCs w:val="20"/>
        </w:rPr>
        <w:t xml:space="preserve">their interpretation of </w:t>
      </w:r>
      <w:r>
        <w:rPr>
          <w:rFonts w:cs="Times New Roman"/>
          <w:szCs w:val="20"/>
        </w:rPr>
        <w:t xml:space="preserve">the requirement.  The evaluators agreed that </w:t>
      </w:r>
      <w:r w:rsidR="006A02FD">
        <w:t xml:space="preserve">the correct interpretation is that there </w:t>
      </w:r>
      <w:r w:rsidR="00DE762C">
        <w:t>be provided</w:t>
      </w:r>
      <w:r w:rsidR="006A02FD">
        <w:t xml:space="preserve"> a</w:t>
      </w:r>
      <w:r w:rsidR="006A02FD" w:rsidRPr="007259C9">
        <w:t xml:space="preserve"> separate continuous display of </w:t>
      </w:r>
      <w:r w:rsidR="006A02FD">
        <w:t xml:space="preserve">the </w:t>
      </w:r>
      <w:r w:rsidR="006A02FD" w:rsidRPr="007259C9">
        <w:t>tare</w:t>
      </w:r>
      <w:r w:rsidR="006A02FD">
        <w:t xml:space="preserve"> </w:t>
      </w:r>
      <w:r w:rsidR="006A02FD" w:rsidRPr="00153428">
        <w:rPr>
          <w:i/>
        </w:rPr>
        <w:t>value</w:t>
      </w:r>
      <w:r w:rsidR="006A02FD">
        <w:t xml:space="preserve">. </w:t>
      </w:r>
    </w:p>
    <w:p w14:paraId="6AF134AB" w14:textId="2BEC3447" w:rsidR="006A02FD" w:rsidRPr="005013BB" w:rsidRDefault="006C612E" w:rsidP="00D15128">
      <w:pPr>
        <w:rPr>
          <w:rFonts w:cs="Times New Roman"/>
          <w:szCs w:val="20"/>
        </w:rPr>
      </w:pPr>
      <w:r>
        <w:t>As the result of these discussions</w:t>
      </w:r>
      <w:r w:rsidR="006A02FD">
        <w:t xml:space="preserve">, the Sector agreed to </w:t>
      </w:r>
      <w:r w:rsidR="00DE762C">
        <w:t xml:space="preserve">recommend that </w:t>
      </w:r>
      <w:r>
        <w:t>t</w:t>
      </w:r>
      <w:r w:rsidR="006A02FD">
        <w:t xml:space="preserve">he second sentence in Section 46.2. </w:t>
      </w:r>
      <w:r w:rsidR="00DE762C">
        <w:t xml:space="preserve">be deleted </w:t>
      </w:r>
      <w:r w:rsidR="006A02FD">
        <w:t xml:space="preserve">and </w:t>
      </w:r>
      <w:r w:rsidR="00204D8B">
        <w:t>t</w:t>
      </w:r>
      <w:r w:rsidR="006A02FD">
        <w:t xml:space="preserve">he word “value” </w:t>
      </w:r>
      <w:r w:rsidR="00204D8B">
        <w:t xml:space="preserve">be added </w:t>
      </w:r>
      <w:r w:rsidR="006A02FD">
        <w:t>to the end of the sentence in subsection 46.2.1.  The following represent</w:t>
      </w:r>
      <w:r w:rsidR="007A64A0">
        <w:t>s</w:t>
      </w:r>
      <w:r w:rsidR="006A02FD">
        <w:t xml:space="preserve"> </w:t>
      </w:r>
      <w:r w:rsidR="007A64A0">
        <w:t xml:space="preserve">all </w:t>
      </w:r>
      <w:r w:rsidR="006A02FD">
        <w:t xml:space="preserve">the changes agreed to </w:t>
      </w:r>
      <w:r w:rsidR="009C2609">
        <w:t xml:space="preserve">and recommended </w:t>
      </w:r>
      <w:r w:rsidR="006A02FD">
        <w:t>by the Sector</w:t>
      </w:r>
      <w:r w:rsidR="00204D8B">
        <w:t xml:space="preserve"> with respect to this item</w:t>
      </w:r>
      <w:r w:rsidR="006A02FD">
        <w:t>:</w:t>
      </w:r>
    </w:p>
    <w:tbl>
      <w:tblPr>
        <w:tblStyle w:val="TableGrid"/>
        <w:tblW w:w="0" w:type="auto"/>
        <w:tblInd w:w="108" w:type="dxa"/>
        <w:tblLook w:val="04A0" w:firstRow="1" w:lastRow="0" w:firstColumn="1" w:lastColumn="0" w:noHBand="0" w:noVBand="1"/>
      </w:tblPr>
      <w:tblGrid>
        <w:gridCol w:w="9242"/>
      </w:tblGrid>
      <w:tr w:rsidR="007A64A0" w14:paraId="236D2956" w14:textId="77777777" w:rsidTr="00D15128">
        <w:tc>
          <w:tcPr>
            <w:tcW w:w="9242" w:type="dxa"/>
          </w:tcPr>
          <w:p w14:paraId="058E309E" w14:textId="55A92512" w:rsidR="007A64A0" w:rsidRDefault="007A64A0" w:rsidP="00D15128">
            <w:pPr>
              <w:ind w:left="540" w:hanging="540"/>
              <w:rPr>
                <w:rFonts w:cs="Times New Roman"/>
                <w:szCs w:val="20"/>
              </w:rPr>
            </w:pPr>
            <w:r>
              <w:rPr>
                <w:rFonts w:cs="Times New Roman"/>
                <w:szCs w:val="20"/>
              </w:rPr>
              <w:t xml:space="preserve">46.2.   </w:t>
            </w:r>
            <w:r w:rsidRPr="006F777C">
              <w:rPr>
                <w:rFonts w:cs="Times New Roman"/>
                <w:szCs w:val="20"/>
              </w:rPr>
              <w:t xml:space="preserve">Devices equipped with a tare capability, except for electronic cash registers, are required to provide a clear indication that a tare value has been entered. </w:t>
            </w:r>
            <w:r w:rsidR="008B3818">
              <w:rPr>
                <w:rFonts w:cs="Times New Roman"/>
                <w:szCs w:val="20"/>
              </w:rPr>
              <w:t xml:space="preserve"> </w:t>
            </w:r>
            <w:r w:rsidRPr="00153428">
              <w:rPr>
                <w:b/>
                <w:strike/>
              </w:rPr>
              <w:t>This indication may be GROSS and NET indications (display modes), or a lighted legend or annunciator such as TARE ENTERED.</w:t>
            </w:r>
            <w:r>
              <w:t xml:space="preserve"> </w:t>
            </w:r>
            <w:r w:rsidRPr="007259C9">
              <w:t>A computing scale shall</w:t>
            </w:r>
            <w:r>
              <w:t>…</w:t>
            </w:r>
            <w:r w:rsidRPr="007259C9">
              <w:t xml:space="preserve"> </w:t>
            </w:r>
            <w:r w:rsidRPr="006F777C">
              <w:rPr>
                <w:rFonts w:cs="Times New Roman"/>
                <w:szCs w:val="20"/>
              </w:rPr>
              <w:t>At least one of the following methods must be used to indicate that a tare value has been entered.</w:t>
            </w:r>
            <w:r w:rsidR="008B3818">
              <w:rPr>
                <w:rFonts w:cs="Times New Roman"/>
                <w:szCs w:val="20"/>
              </w:rPr>
              <w:t xml:space="preserve"> </w:t>
            </w:r>
            <w:r w:rsidRPr="006F777C">
              <w:rPr>
                <w:rFonts w:cs="Times New Roman"/>
                <w:szCs w:val="20"/>
              </w:rPr>
              <w:t xml:space="preserve"> Indicate which method is used.</w:t>
            </w:r>
          </w:p>
          <w:tbl>
            <w:tblPr>
              <w:tblStyle w:val="TableGrid"/>
              <w:tblW w:w="0" w:type="auto"/>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2156"/>
            </w:tblGrid>
            <w:tr w:rsidR="007A64A0" w14:paraId="5A69E122" w14:textId="77777777" w:rsidTr="00D15128">
              <w:tc>
                <w:tcPr>
                  <w:tcW w:w="5502" w:type="dxa"/>
                </w:tcPr>
                <w:p w14:paraId="035FD70F" w14:textId="77777777" w:rsidR="007A64A0" w:rsidRDefault="007A64A0" w:rsidP="007A64A0">
                  <w:pPr>
                    <w:spacing w:after="0"/>
                  </w:pPr>
                  <w:r>
                    <w:t xml:space="preserve">46.2.1. </w:t>
                  </w:r>
                  <w:r w:rsidRPr="007259C9">
                    <w:t xml:space="preserve">A separate continuous display of </w:t>
                  </w:r>
                  <w:r>
                    <w:rPr>
                      <w:b/>
                      <w:u w:val="single"/>
                    </w:rPr>
                    <w:t>the</w:t>
                  </w:r>
                  <w:r w:rsidRPr="00153428">
                    <w:rPr>
                      <w:b/>
                    </w:rPr>
                    <w:t xml:space="preserve"> </w:t>
                  </w:r>
                  <w:r w:rsidRPr="007259C9">
                    <w:t>tare</w:t>
                  </w:r>
                  <w:r>
                    <w:t xml:space="preserve"> </w:t>
                  </w:r>
                  <w:r>
                    <w:rPr>
                      <w:b/>
                      <w:u w:val="single"/>
                    </w:rPr>
                    <w:t>value</w:t>
                  </w:r>
                  <w:r w:rsidRPr="007259C9">
                    <w:t>.</w:t>
                  </w:r>
                </w:p>
                <w:p w14:paraId="0ECA1A24" w14:textId="77777777" w:rsidR="007A64A0" w:rsidRDefault="007A64A0" w:rsidP="007A64A0">
                  <w:pPr>
                    <w:spacing w:after="0"/>
                    <w:rPr>
                      <w:rFonts w:cs="Times New Roman"/>
                      <w:szCs w:val="20"/>
                    </w:rPr>
                  </w:pPr>
                  <w:r>
                    <w:t>…</w:t>
                  </w:r>
                </w:p>
              </w:tc>
              <w:tc>
                <w:tcPr>
                  <w:tcW w:w="2156" w:type="dxa"/>
                </w:tcPr>
                <w:p w14:paraId="7A5999B0" w14:textId="77777777" w:rsidR="007A64A0" w:rsidRPr="00077840" w:rsidRDefault="007A64A0" w:rsidP="007A64A0">
                  <w:pPr>
                    <w:spacing w:after="0"/>
                  </w:pP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Yes </w:t>
                  </w:r>
                  <w:r>
                    <w:t xml:space="preserve"> </w:t>
                  </w:r>
                  <w:r w:rsidRPr="00CC25C2">
                    <w:t xml:space="preserve">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Pr="00CC25C2">
                    <w:t xml:space="preserve"> No  </w:t>
                  </w:r>
                  <w:r w:rsidRPr="00CC25C2">
                    <w:fldChar w:fldCharType="begin">
                      <w:ffData>
                        <w:name w:val="Check1"/>
                        <w:enabled/>
                        <w:calcOnExit w:val="0"/>
                        <w:checkBox>
                          <w:sizeAuto/>
                          <w:default w:val="0"/>
                        </w:checkBox>
                      </w:ffData>
                    </w:fldChar>
                  </w:r>
                  <w:r w:rsidRPr="00CC25C2">
                    <w:instrText xml:space="preserve"> FORMCHECKBOX </w:instrText>
                  </w:r>
                  <w:r w:rsidR="00F81AEF">
                    <w:fldChar w:fldCharType="separate"/>
                  </w:r>
                  <w:r w:rsidRPr="00CC25C2">
                    <w:fldChar w:fldCharType="end"/>
                  </w:r>
                  <w:r w:rsidR="00E44F5C">
                    <w:t xml:space="preserve"> N/A</w:t>
                  </w:r>
                </w:p>
              </w:tc>
            </w:tr>
          </w:tbl>
          <w:p w14:paraId="2AEEBA48" w14:textId="77777777" w:rsidR="007A64A0" w:rsidRDefault="007A64A0">
            <w:pPr>
              <w:spacing w:after="0"/>
            </w:pPr>
          </w:p>
        </w:tc>
      </w:tr>
    </w:tbl>
    <w:p w14:paraId="2DD77F2B" w14:textId="77777777" w:rsidR="007A64A0" w:rsidRDefault="007A64A0" w:rsidP="00153428">
      <w:pPr>
        <w:spacing w:after="0"/>
      </w:pPr>
    </w:p>
    <w:p w14:paraId="3F364D91" w14:textId="76EEEF37" w:rsidR="00C4447D" w:rsidRDefault="005B2044" w:rsidP="00D15128">
      <w:pPr>
        <w:spacing w:before="240" w:after="0"/>
        <w:rPr>
          <w:rFonts w:cs="Times New Roman"/>
          <w:szCs w:val="20"/>
        </w:rPr>
      </w:pPr>
      <w:r>
        <w:rPr>
          <w:rFonts w:cs="Times New Roman"/>
          <w:szCs w:val="20"/>
        </w:rPr>
        <w:t>Following the Sector’</w:t>
      </w:r>
      <w:r w:rsidR="008E394D">
        <w:rPr>
          <w:rFonts w:cs="Times New Roman"/>
          <w:szCs w:val="20"/>
        </w:rPr>
        <w:t>s decision to delete</w:t>
      </w:r>
      <w:r>
        <w:rPr>
          <w:rFonts w:cs="Times New Roman"/>
          <w:szCs w:val="20"/>
        </w:rPr>
        <w:t xml:space="preserve"> the second sentence in Section 46.2., Mr. Darrell Flocken (NCWM) </w:t>
      </w:r>
      <w:r w:rsidR="00F713B1">
        <w:rPr>
          <w:rFonts w:cs="Times New Roman"/>
          <w:szCs w:val="20"/>
        </w:rPr>
        <w:t>no</w:t>
      </w:r>
      <w:r>
        <w:rPr>
          <w:rFonts w:cs="Times New Roman"/>
          <w:szCs w:val="20"/>
        </w:rPr>
        <w:t xml:space="preserve">ted </w:t>
      </w:r>
      <w:r w:rsidR="00747AEB">
        <w:rPr>
          <w:rFonts w:cs="Times New Roman"/>
          <w:szCs w:val="20"/>
        </w:rPr>
        <w:t xml:space="preserve">there may be scales </w:t>
      </w:r>
      <w:r w:rsidR="009C2609">
        <w:rPr>
          <w:rFonts w:cs="Times New Roman"/>
          <w:szCs w:val="20"/>
        </w:rPr>
        <w:t xml:space="preserve">in existence </w:t>
      </w:r>
      <w:r>
        <w:rPr>
          <w:rFonts w:cs="Times New Roman"/>
          <w:szCs w:val="20"/>
        </w:rPr>
        <w:t xml:space="preserve">that have been issued a CC </w:t>
      </w:r>
      <w:r w:rsidR="00747AEB">
        <w:rPr>
          <w:rFonts w:cs="Times New Roman"/>
          <w:szCs w:val="20"/>
        </w:rPr>
        <w:t xml:space="preserve">that use a “tare entered” legend to identify a net weight indication. </w:t>
      </w:r>
      <w:r>
        <w:rPr>
          <w:rFonts w:cs="Times New Roman"/>
          <w:szCs w:val="20"/>
        </w:rPr>
        <w:t>He</w:t>
      </w:r>
      <w:r w:rsidR="00C4447D">
        <w:rPr>
          <w:rFonts w:cs="Times New Roman"/>
          <w:szCs w:val="20"/>
        </w:rPr>
        <w:t xml:space="preserve"> suggested</w:t>
      </w:r>
      <w:r>
        <w:rPr>
          <w:rFonts w:cs="Times New Roman"/>
          <w:szCs w:val="20"/>
        </w:rPr>
        <w:t>, and the Sector agreed,</w:t>
      </w:r>
      <w:r w:rsidR="00C4447D">
        <w:rPr>
          <w:rFonts w:cs="Times New Roman"/>
          <w:szCs w:val="20"/>
        </w:rPr>
        <w:t xml:space="preserve"> that a revision date be added </w:t>
      </w:r>
      <w:r>
        <w:rPr>
          <w:rFonts w:cs="Times New Roman"/>
          <w:szCs w:val="20"/>
        </w:rPr>
        <w:t xml:space="preserve">at the bottom of Section 46.2. </w:t>
      </w:r>
      <w:r w:rsidR="00C4447D">
        <w:rPr>
          <w:rFonts w:cs="Times New Roman"/>
          <w:szCs w:val="20"/>
        </w:rPr>
        <w:t xml:space="preserve">to provide </w:t>
      </w:r>
      <w:r w:rsidR="008E394D">
        <w:rPr>
          <w:rFonts w:cs="Times New Roman"/>
          <w:szCs w:val="20"/>
        </w:rPr>
        <w:t>indication of the date of this</w:t>
      </w:r>
      <w:r w:rsidR="00C4447D">
        <w:rPr>
          <w:rFonts w:cs="Times New Roman"/>
          <w:szCs w:val="20"/>
        </w:rPr>
        <w:t xml:space="preserve"> change.   </w:t>
      </w:r>
    </w:p>
    <w:p w14:paraId="214A8F51" w14:textId="77777777" w:rsidR="00EB6631" w:rsidRPr="00447EE3" w:rsidRDefault="00EB6631" w:rsidP="00E70EF8">
      <w:pPr>
        <w:pStyle w:val="ItemHeading"/>
      </w:pPr>
      <w:bookmarkStart w:id="6542" w:name="_Toc486341828"/>
      <w:r>
        <w:t xml:space="preserve">NCWM Publication 14 DES Section73 </w:t>
      </w:r>
      <w:bookmarkStart w:id="6543" w:name="_Toc222908486"/>
      <w:bookmarkStart w:id="6544" w:name="_Toc348687317"/>
      <w:r w:rsidRPr="00447EE3">
        <w:t>Performance and Permanence Test Procedures for Dynamic Monorail Scales</w:t>
      </w:r>
      <w:bookmarkEnd w:id="6543"/>
      <w:bookmarkEnd w:id="6544"/>
      <w:bookmarkEnd w:id="6542"/>
    </w:p>
    <w:p w14:paraId="4468CF85" w14:textId="77777777" w:rsidR="00EB6631" w:rsidRDefault="00EB6631" w:rsidP="00E70EF8">
      <w:pPr>
        <w:pStyle w:val="NoSpacing"/>
        <w:ind w:firstLine="360"/>
        <w:rPr>
          <w:b/>
        </w:rPr>
      </w:pPr>
      <w:r w:rsidRPr="00483AB3">
        <w:rPr>
          <w:b/>
        </w:rPr>
        <w:t>Source:</w:t>
      </w:r>
      <w:r>
        <w:rPr>
          <w:b/>
        </w:rPr>
        <w:t xml:space="preserve">  </w:t>
      </w:r>
    </w:p>
    <w:p w14:paraId="03EE0AE5" w14:textId="77777777" w:rsidR="00EB6631" w:rsidRDefault="00EB6631" w:rsidP="00D15128">
      <w:pPr>
        <w:pStyle w:val="NoSpacing"/>
        <w:spacing w:after="240"/>
        <w:ind w:firstLine="360"/>
      </w:pPr>
      <w:r w:rsidRPr="00E70EF8">
        <w:t>Maryland NTEP Lab</w:t>
      </w:r>
    </w:p>
    <w:p w14:paraId="3EB62452" w14:textId="77777777" w:rsidR="00EB6631" w:rsidRDefault="00EB6631">
      <w:pPr>
        <w:pStyle w:val="NoSpacing"/>
        <w:ind w:firstLine="360"/>
        <w:rPr>
          <w:b/>
        </w:rPr>
      </w:pPr>
      <w:r w:rsidRPr="00E70EF8">
        <w:rPr>
          <w:b/>
        </w:rPr>
        <w:t>Background:</w:t>
      </w:r>
    </w:p>
    <w:p w14:paraId="6C9C2DF6" w14:textId="77777777" w:rsidR="000D79B9" w:rsidRDefault="00EB6631" w:rsidP="00D15128">
      <w:pPr>
        <w:pStyle w:val="NoSpacing"/>
        <w:spacing w:after="240"/>
        <w:ind w:left="360"/>
      </w:pPr>
      <w:r w:rsidRPr="00E70EF8">
        <w:t xml:space="preserve">In Publication 14 Digital Electronic Scales, there is no distinction between testing procedures for Dynamic Monorail Scales and Static Monorail Scales. </w:t>
      </w:r>
      <w:r>
        <w:t xml:space="preserve"> </w:t>
      </w:r>
    </w:p>
    <w:p w14:paraId="0631BB78" w14:textId="77777777" w:rsidR="000D79B9" w:rsidRPr="00E70EF8" w:rsidRDefault="000D79B9" w:rsidP="00E70EF8">
      <w:pPr>
        <w:pStyle w:val="NoSpacing"/>
        <w:ind w:left="360"/>
        <w:rPr>
          <w:b/>
        </w:rPr>
      </w:pPr>
      <w:r w:rsidRPr="00E70EF8">
        <w:rPr>
          <w:b/>
        </w:rPr>
        <w:t>Recommendation:</w:t>
      </w:r>
    </w:p>
    <w:p w14:paraId="3CF18F76" w14:textId="77777777" w:rsidR="00EB6631" w:rsidRDefault="00EB6631" w:rsidP="00D15128">
      <w:pPr>
        <w:pStyle w:val="NoSpacing"/>
        <w:spacing w:after="240"/>
        <w:ind w:left="360"/>
      </w:pPr>
      <w:r w:rsidRPr="00E70EF8">
        <w:t>To clarify the NTEP evaluation test procedu</w:t>
      </w:r>
      <w:r>
        <w:t xml:space="preserve">res for Static Monorail Scales, it is recommended that the following procedures be added to </w:t>
      </w:r>
      <w:r w:rsidRPr="00E70EF8">
        <w:t>Section 73 of DES Publication</w:t>
      </w:r>
      <w:r>
        <w:t>:</w:t>
      </w:r>
      <w:r w:rsidRPr="00E70EF8">
        <w:t xml:space="preserve"> </w:t>
      </w:r>
    </w:p>
    <w:tbl>
      <w:tblPr>
        <w:tblStyle w:val="TableGrid"/>
        <w:tblW w:w="0" w:type="auto"/>
        <w:tblInd w:w="360" w:type="dxa"/>
        <w:tblLook w:val="04A0" w:firstRow="1" w:lastRow="0" w:firstColumn="1" w:lastColumn="0" w:noHBand="0" w:noVBand="1"/>
      </w:tblPr>
      <w:tblGrid>
        <w:gridCol w:w="8990"/>
      </w:tblGrid>
      <w:tr w:rsidR="000D79B9" w14:paraId="2B10A875" w14:textId="77777777" w:rsidTr="00D15128">
        <w:tc>
          <w:tcPr>
            <w:tcW w:w="8990" w:type="dxa"/>
          </w:tcPr>
          <w:p w14:paraId="5B084A53" w14:textId="77777777" w:rsidR="000D79B9" w:rsidRPr="00E70EF8" w:rsidRDefault="000D79B9" w:rsidP="00D15128">
            <w:pPr>
              <w:pStyle w:val="NoSpacing"/>
              <w:spacing w:after="240"/>
              <w:rPr>
                <w:b/>
                <w:i/>
              </w:rPr>
            </w:pPr>
            <w:r w:rsidRPr="00E70EF8">
              <w:rPr>
                <w:b/>
                <w:i/>
              </w:rPr>
              <w:t>Procedures to be added</w:t>
            </w:r>
            <w:r>
              <w:rPr>
                <w:b/>
                <w:i/>
              </w:rPr>
              <w:t xml:space="preserve"> to Section 73</w:t>
            </w:r>
            <w:r w:rsidRPr="00E70EF8">
              <w:rPr>
                <w:b/>
                <w:i/>
              </w:rPr>
              <w:t xml:space="preserve">: </w:t>
            </w:r>
          </w:p>
          <w:p w14:paraId="06EB8C71" w14:textId="77777777" w:rsidR="000D79B9" w:rsidRDefault="000D79B9" w:rsidP="00D15128">
            <w:pPr>
              <w:rPr>
                <w:rFonts w:cs="Times New Roman"/>
                <w:szCs w:val="20"/>
              </w:rPr>
            </w:pPr>
            <w:r>
              <w:rPr>
                <w:rFonts w:cs="Times New Roman"/>
                <w:szCs w:val="20"/>
              </w:rPr>
              <w:t xml:space="preserve">Tests for Static Monorail Scales: </w:t>
            </w:r>
          </w:p>
          <w:p w14:paraId="2665B9E3" w14:textId="77777777" w:rsidR="000D79B9" w:rsidRDefault="000D79B9" w:rsidP="00D15128">
            <w:pPr>
              <w:pStyle w:val="NoSpacing"/>
              <w:numPr>
                <w:ilvl w:val="2"/>
                <w:numId w:val="13"/>
              </w:numPr>
              <w:spacing w:after="120"/>
              <w:ind w:left="697" w:hanging="360"/>
            </w:pPr>
            <w:r>
              <w:t>Discrimination test at zero-load or near zero-outside the range of the AZT, and at scale capacity or the maximum test load, whichever is less.</w:t>
            </w:r>
          </w:p>
          <w:p w14:paraId="2798FAE1" w14:textId="77777777" w:rsidR="000D79B9" w:rsidRDefault="000D79B9" w:rsidP="00D15128">
            <w:pPr>
              <w:pStyle w:val="NoSpacing"/>
              <w:numPr>
                <w:ilvl w:val="2"/>
                <w:numId w:val="13"/>
              </w:numPr>
              <w:spacing w:after="120"/>
              <w:ind w:left="697" w:hanging="360"/>
            </w:pPr>
            <w:r>
              <w:t>Increasing and decreasing load test from zero to scales capacity at tolerance break points of 500e, 2000e, 4000e, and 4001+e, load centered on the live rail.</w:t>
            </w:r>
          </w:p>
          <w:p w14:paraId="32DD532B" w14:textId="77777777" w:rsidR="000D79B9" w:rsidRDefault="000D79B9" w:rsidP="00D15128">
            <w:pPr>
              <w:pStyle w:val="NoSpacing"/>
              <w:numPr>
                <w:ilvl w:val="2"/>
                <w:numId w:val="13"/>
              </w:numPr>
              <w:spacing w:after="120"/>
              <w:ind w:left="697" w:hanging="360"/>
            </w:pPr>
            <w:r>
              <w:t>A shift test at scale capacity, at maximum used capacity but not less than 1/2 scale capacity. Test loads located at the left, center, and right ends of the scale.</w:t>
            </w:r>
          </w:p>
          <w:p w14:paraId="6FCC72C2" w14:textId="77777777" w:rsidR="000D79B9" w:rsidRDefault="000D79B9" w:rsidP="00D15128">
            <w:pPr>
              <w:pStyle w:val="NoSpacing"/>
              <w:numPr>
                <w:ilvl w:val="2"/>
                <w:numId w:val="13"/>
              </w:numPr>
              <w:spacing w:after="120"/>
              <w:ind w:left="697" w:hanging="360"/>
            </w:pPr>
            <w:r>
              <w:t>Temperature tests, and creep test. Temperature effect on zero.</w:t>
            </w:r>
          </w:p>
          <w:p w14:paraId="7AFF313B" w14:textId="6A87F738" w:rsidR="000D79B9" w:rsidRPr="00857174" w:rsidRDefault="000D79B9" w:rsidP="00EB6631">
            <w:pPr>
              <w:pStyle w:val="NoSpacing"/>
              <w:numPr>
                <w:ilvl w:val="2"/>
                <w:numId w:val="13"/>
              </w:numPr>
              <w:spacing w:after="120"/>
              <w:ind w:left="697" w:hanging="342"/>
              <w:rPr>
                <w:b/>
              </w:rPr>
            </w:pPr>
            <w:r>
              <w:t>Permanence test cycle of 100</w:t>
            </w:r>
            <w:r w:rsidR="00D15128">
              <w:t> </w:t>
            </w:r>
            <w:r>
              <w:t>000 weight applications conduc</w:t>
            </w:r>
            <w:r w:rsidR="00857174">
              <w:t xml:space="preserve">ted for each model submitted.  </w:t>
            </w:r>
          </w:p>
        </w:tc>
      </w:tr>
    </w:tbl>
    <w:p w14:paraId="6C1C0004" w14:textId="77777777" w:rsidR="0060453D" w:rsidRPr="009704F8" w:rsidRDefault="0034541B" w:rsidP="00E55F2C">
      <w:pPr>
        <w:pStyle w:val="NoSpacing"/>
        <w:keepNext/>
        <w:tabs>
          <w:tab w:val="left" w:pos="360"/>
        </w:tabs>
        <w:spacing w:before="240"/>
        <w:ind w:left="360"/>
      </w:pPr>
      <w:r w:rsidRPr="009704F8">
        <w:rPr>
          <w:b/>
        </w:rPr>
        <w:lastRenderedPageBreak/>
        <w:t>Discussion</w:t>
      </w:r>
      <w:r w:rsidR="00062DCA" w:rsidRPr="009704F8">
        <w:rPr>
          <w:b/>
        </w:rPr>
        <w:t>/</w:t>
      </w:r>
      <w:r w:rsidR="0060453D" w:rsidRPr="009704F8">
        <w:rPr>
          <w:b/>
        </w:rPr>
        <w:t>Conclusion</w:t>
      </w:r>
      <w:r w:rsidRPr="009704F8">
        <w:rPr>
          <w:b/>
        </w:rPr>
        <w:t>:</w:t>
      </w:r>
      <w:r w:rsidRPr="009704F8">
        <w:t xml:space="preserve"> </w:t>
      </w:r>
    </w:p>
    <w:p w14:paraId="093998E9" w14:textId="433EBCD1" w:rsidR="00FD60BC" w:rsidRDefault="00FB6B33" w:rsidP="00D15128">
      <w:pPr>
        <w:pStyle w:val="NoSpacing"/>
        <w:tabs>
          <w:tab w:val="left" w:pos="360"/>
        </w:tabs>
        <w:spacing w:after="240"/>
        <w:ind w:left="360"/>
      </w:pPr>
      <w:r>
        <w:t xml:space="preserve">The Sector agreed that </w:t>
      </w:r>
      <w:r w:rsidR="0034541B">
        <w:t xml:space="preserve">there </w:t>
      </w:r>
      <w:r w:rsidR="00747AEB">
        <w:t xml:space="preserve">exists </w:t>
      </w:r>
      <w:r w:rsidR="0034541B">
        <w:t xml:space="preserve">a gap in </w:t>
      </w:r>
      <w:r w:rsidR="00857174">
        <w:t xml:space="preserve">NCWM </w:t>
      </w:r>
      <w:r w:rsidR="0034541B">
        <w:t xml:space="preserve">Publication 14 </w:t>
      </w:r>
      <w:r w:rsidR="00560595">
        <w:t>because</w:t>
      </w:r>
      <w:r>
        <w:t xml:space="preserve"> nowhere </w:t>
      </w:r>
      <w:r w:rsidR="005B76A1">
        <w:t xml:space="preserve">within </w:t>
      </w:r>
      <w:r w:rsidR="00FD60BC">
        <w:t>the DES Section are</w:t>
      </w:r>
      <w:r>
        <w:t xml:space="preserve"> performance and permanence test procedures for static monorail scales </w:t>
      </w:r>
      <w:r w:rsidR="006A5660">
        <w:t xml:space="preserve">explicitly </w:t>
      </w:r>
      <w:r w:rsidR="00FD60BC">
        <w:t>stated.</w:t>
      </w:r>
      <w:r w:rsidR="006A5660">
        <w:t xml:space="preserve">  </w:t>
      </w:r>
      <w:r w:rsidR="00FD60BC">
        <w:t>Rather than the Sector taking time during its meeting to develop the performance and permanence test procedures for static monorail scales, Mr. Darrell Flocken (NCWM) offered</w:t>
      </w:r>
      <w:r w:rsidR="00363BC3">
        <w:t>,</w:t>
      </w:r>
      <w:r w:rsidR="00FD60BC">
        <w:t xml:space="preserve"> and the Sector </w:t>
      </w:r>
      <w:r w:rsidR="00363BC3">
        <w:t>accepted</w:t>
      </w:r>
      <w:r w:rsidR="000951CD">
        <w:t xml:space="preserve"> the offer,</w:t>
      </w:r>
      <w:r w:rsidR="00363BC3">
        <w:t xml:space="preserve"> to develop a draft of the procedures and distribute them to members of the Sector </w:t>
      </w:r>
      <w:r w:rsidR="00FD60BC">
        <w:t>for an e-mail vote</w:t>
      </w:r>
      <w:r w:rsidR="00363BC3">
        <w:t xml:space="preserve">.  It was hoped that the procedures could be developed and approved by the Sector’s membership in time that they be considered by the NTEP Committee for inclusion into the 2016 version of </w:t>
      </w:r>
      <w:r w:rsidR="00857174">
        <w:t xml:space="preserve">NCWM </w:t>
      </w:r>
      <w:r w:rsidR="00363BC3">
        <w:t>Publication 14.</w:t>
      </w:r>
      <w:r w:rsidR="00FD60BC">
        <w:t xml:space="preserve"> </w:t>
      </w:r>
    </w:p>
    <w:p w14:paraId="3819F6BF" w14:textId="10771F42" w:rsidR="00747AEB" w:rsidRDefault="006A5660" w:rsidP="00857174">
      <w:pPr>
        <w:pStyle w:val="NoSpacing"/>
        <w:tabs>
          <w:tab w:val="left" w:pos="360"/>
        </w:tabs>
        <w:spacing w:after="240"/>
        <w:ind w:left="360"/>
      </w:pPr>
      <w:r>
        <w:t>In considering where the procedures for static monorail scales would best fit within th</w:t>
      </w:r>
      <w:r w:rsidR="00694104">
        <w:t xml:space="preserve">e DES Section, it was suggested, and the Sector agreed, </w:t>
      </w:r>
      <w:r>
        <w:t xml:space="preserve">that the title of Section 73. </w:t>
      </w:r>
      <w:r w:rsidR="00694104">
        <w:t>b</w:t>
      </w:r>
      <w:r>
        <w:t>e amended and there be two subsections create</w:t>
      </w:r>
      <w:r w:rsidR="00694104">
        <w:t>d</w:t>
      </w:r>
      <w:r w:rsidR="0061377C">
        <w:t xml:space="preserve"> within</w:t>
      </w:r>
      <w:r w:rsidR="00694104">
        <w:t xml:space="preserve">; one for dynamic </w:t>
      </w:r>
      <w:r w:rsidR="0061377C">
        <w:t xml:space="preserve">monorail scales, </w:t>
      </w:r>
      <w:r w:rsidR="00694104">
        <w:t xml:space="preserve">and the other for static monorail scales.  </w:t>
      </w:r>
      <w:r w:rsidR="00062DCA">
        <w:t xml:space="preserve">The Sector considered two </w:t>
      </w:r>
      <w:r w:rsidR="0061377C">
        <w:t>options for changing</w:t>
      </w:r>
      <w:r w:rsidR="00062DCA">
        <w:t xml:space="preserve"> th</w:t>
      </w:r>
      <w:r w:rsidR="00560595">
        <w:t>e Title of Section 73</w:t>
      </w:r>
      <w:r w:rsidR="000951CD">
        <w:t>.</w:t>
      </w:r>
      <w:r w:rsidR="00560595">
        <w:t xml:space="preserve"> </w:t>
      </w:r>
      <w:r w:rsidR="00857174">
        <w:t>to</w:t>
      </w:r>
      <w:r w:rsidR="00560595">
        <w:t xml:space="preserve"> make known the inclusion of the </w:t>
      </w:r>
      <w:r w:rsidR="0061377C">
        <w:t xml:space="preserve">additional </w:t>
      </w:r>
      <w:r w:rsidR="00560595">
        <w:t>procedures for static monorail scales as follows</w:t>
      </w:r>
      <w:r w:rsidR="00062DCA">
        <w:t>:</w:t>
      </w:r>
    </w:p>
    <w:p w14:paraId="5F31565E" w14:textId="77777777" w:rsidR="00747AEB" w:rsidRDefault="00062DCA" w:rsidP="00857174">
      <w:pPr>
        <w:pStyle w:val="NoSpacing"/>
        <w:numPr>
          <w:ilvl w:val="3"/>
          <w:numId w:val="101"/>
        </w:numPr>
        <w:spacing w:after="120"/>
      </w:pPr>
      <w:r w:rsidRPr="00077840">
        <w:t>Add the words “Static and” before the word “Dynamic</w:t>
      </w:r>
      <w:r w:rsidR="00560595">
        <w:t>”</w:t>
      </w:r>
      <w:r w:rsidRPr="00077840">
        <w:t xml:space="preserve"> in the title;</w:t>
      </w:r>
      <w:r w:rsidR="00560595">
        <w:t xml:space="preserve"> or</w:t>
      </w:r>
    </w:p>
    <w:p w14:paraId="02CB4824" w14:textId="77777777" w:rsidR="00062DCA" w:rsidRDefault="00062DCA" w:rsidP="00857174">
      <w:pPr>
        <w:pStyle w:val="NoSpacing"/>
        <w:numPr>
          <w:ilvl w:val="3"/>
          <w:numId w:val="101"/>
        </w:numPr>
        <w:spacing w:after="240"/>
      </w:pPr>
      <w:r>
        <w:t>Delete the word “Dynamic” in the title.</w:t>
      </w:r>
    </w:p>
    <w:p w14:paraId="1F10CD5D" w14:textId="77777777" w:rsidR="00560595" w:rsidRDefault="005B76A1" w:rsidP="00153428">
      <w:pPr>
        <w:pStyle w:val="NoSpacing"/>
        <w:ind w:left="360"/>
      </w:pPr>
      <w:r>
        <w:t>Members of the</w:t>
      </w:r>
      <w:r w:rsidR="00560595">
        <w:t xml:space="preserve"> Sector agreed that either option would be acceptable.  </w:t>
      </w:r>
    </w:p>
    <w:p w14:paraId="1A0B8703" w14:textId="77777777" w:rsidR="006C10A4" w:rsidRPr="006C10A4" w:rsidRDefault="006C10A4" w:rsidP="00E70EF8">
      <w:pPr>
        <w:pStyle w:val="ItemHeading"/>
        <w:rPr>
          <w:rFonts w:eastAsia="Calibri"/>
        </w:rPr>
      </w:pPr>
      <w:bookmarkStart w:id="6545" w:name="_Toc486341829"/>
      <w:r>
        <w:t>NCWM Publication 14 DES Section 31 Multi-Interval Scales</w:t>
      </w:r>
      <w:bookmarkEnd w:id="6545"/>
    </w:p>
    <w:p w14:paraId="47473A1B" w14:textId="77777777" w:rsidR="006C10A4" w:rsidRPr="00E70EF8" w:rsidRDefault="006C10A4" w:rsidP="00E70EF8">
      <w:pPr>
        <w:pStyle w:val="NoSpacing"/>
        <w:ind w:firstLine="360"/>
      </w:pPr>
      <w:r w:rsidRPr="00E70EF8">
        <w:rPr>
          <w:b/>
        </w:rPr>
        <w:t xml:space="preserve">Source:  </w:t>
      </w:r>
    </w:p>
    <w:p w14:paraId="128D0A9C" w14:textId="77777777" w:rsidR="006C10A4" w:rsidRDefault="006C10A4" w:rsidP="00857174">
      <w:pPr>
        <w:pStyle w:val="NoSpacing"/>
        <w:spacing w:after="240"/>
        <w:ind w:firstLine="360"/>
      </w:pPr>
      <w:r>
        <w:t>Measurement Canada/Canada</w:t>
      </w:r>
    </w:p>
    <w:p w14:paraId="77C9328B" w14:textId="77777777" w:rsidR="006C10A4" w:rsidRPr="00E70EF8" w:rsidRDefault="006C10A4" w:rsidP="006C10A4">
      <w:pPr>
        <w:pStyle w:val="NoSpacing"/>
        <w:ind w:firstLine="360"/>
      </w:pPr>
      <w:r>
        <w:rPr>
          <w:b/>
        </w:rPr>
        <w:t>Background:</w:t>
      </w:r>
    </w:p>
    <w:p w14:paraId="7CA50524" w14:textId="02A36EEF" w:rsidR="006C10A4" w:rsidRPr="00E70EF8" w:rsidRDefault="006C10A4" w:rsidP="003B5D59">
      <w:pPr>
        <w:pStyle w:val="NoSpacing"/>
        <w:spacing w:after="240"/>
        <w:ind w:left="360"/>
      </w:pPr>
      <w:r w:rsidRPr="00E70EF8">
        <w:t>As part of a routine general maintenance of its documents, Measurement Canada is currently reviewing requirem</w:t>
      </w:r>
      <w:r w:rsidR="00EA6A5B">
        <w:t>ents for multi-interval t</w:t>
      </w:r>
      <w:r w:rsidRPr="00E70EF8">
        <w:t xml:space="preserve">are. </w:t>
      </w:r>
      <w:r w:rsidR="003B5D59">
        <w:t xml:space="preserve"> </w:t>
      </w:r>
      <w:r w:rsidRPr="00E70EF8">
        <w:t xml:space="preserve">Because of our mutual recognition agreement, we have to be careful </w:t>
      </w:r>
      <w:r w:rsidR="0004089A">
        <w:t>to</w:t>
      </w:r>
      <w:r w:rsidR="0004089A" w:rsidRPr="00E70EF8">
        <w:t xml:space="preserve"> </w:t>
      </w:r>
      <w:r w:rsidRPr="00E70EF8">
        <w:t>not chang</w:t>
      </w:r>
      <w:r w:rsidR="0004089A">
        <w:t>e</w:t>
      </w:r>
      <w:r w:rsidRPr="00E70EF8">
        <w:t xml:space="preserve"> something that could contradict or conflict with </w:t>
      </w:r>
      <w:r w:rsidR="00D84853">
        <w:t xml:space="preserve">NIST </w:t>
      </w:r>
      <w:proofErr w:type="gramStart"/>
      <w:r w:rsidR="00D84853">
        <w:t>Handbook  44</w:t>
      </w:r>
      <w:proofErr w:type="gramEnd"/>
      <w:r w:rsidRPr="00E70EF8">
        <w:t xml:space="preserve"> or </w:t>
      </w:r>
      <w:r w:rsidR="00D84853">
        <w:t>NCWM Publication  14</w:t>
      </w:r>
      <w:r w:rsidRPr="00E70EF8">
        <w:t xml:space="preserve">. </w:t>
      </w:r>
      <w:r w:rsidR="00D84853">
        <w:t xml:space="preserve"> </w:t>
      </w:r>
      <w:proofErr w:type="gramStart"/>
      <w:r w:rsidRPr="00E70EF8">
        <w:t>In order to</w:t>
      </w:r>
      <w:proofErr w:type="gramEnd"/>
      <w:r w:rsidRPr="00E70EF8">
        <w:t xml:space="preserve"> avoid this scenario, we need an interpretation</w:t>
      </w:r>
      <w:r w:rsidR="00D84853">
        <w:t xml:space="preserve"> of these following sections of</w:t>
      </w:r>
      <w:r w:rsidR="00375E91" w:rsidRPr="00E70EF8">
        <w:t xml:space="preserve"> that,</w:t>
      </w:r>
      <w:r w:rsidRPr="00E70EF8">
        <w:t xml:space="preserve"> in our sense, are conflicting. </w:t>
      </w:r>
    </w:p>
    <w:p w14:paraId="15A220F6" w14:textId="22D82362" w:rsidR="006C10A4" w:rsidRPr="00E70EF8" w:rsidRDefault="006C10A4" w:rsidP="003B5D59">
      <w:pPr>
        <w:pStyle w:val="NoSpacing"/>
        <w:spacing w:after="240"/>
        <w:ind w:left="360"/>
      </w:pPr>
      <w:r w:rsidRPr="00E70EF8">
        <w:t xml:space="preserve">The preamble to </w:t>
      </w:r>
      <w:r w:rsidR="000951CD">
        <w:t>S</w:t>
      </w:r>
      <w:r w:rsidRPr="00E70EF8">
        <w:t>ection 31</w:t>
      </w:r>
      <w:r w:rsidR="000951CD">
        <w:t>.</w:t>
      </w:r>
      <w:r w:rsidRPr="00E70EF8">
        <w:t xml:space="preserve"> contains examples and clauses that conflict with the requirements set out in 31.1</w:t>
      </w:r>
      <w:r w:rsidR="000951CD">
        <w:t>.</w:t>
      </w:r>
      <w:r w:rsidRPr="00E70EF8">
        <w:t xml:space="preserve"> and 31.2. For example, the tare calculation example shows a net weight value that is not consistent with the scale interval of the weighing segment in which it falls, but both 31.1</w:t>
      </w:r>
      <w:r w:rsidR="000951CD">
        <w:t>.</w:t>
      </w:r>
      <w:r w:rsidRPr="00E70EF8">
        <w:t xml:space="preserve"> and 31.2</w:t>
      </w:r>
      <w:r w:rsidR="000951CD">
        <w:t>.</w:t>
      </w:r>
      <w:r w:rsidRPr="00E70EF8">
        <w:t xml:space="preserve"> require that it be consistent. The preamble also states that </w:t>
      </w:r>
      <w:r w:rsidR="003B5D59">
        <w:t>“</w:t>
      </w:r>
      <w:r w:rsidRPr="00E70EF8">
        <w:t>Except for semi-automatic tare, all tare values shall not exceed the maximum capacity of the first weighing segment</w:t>
      </w:r>
      <w:r w:rsidR="003B5D59">
        <w:t>”</w:t>
      </w:r>
      <w:r w:rsidRPr="00E70EF8">
        <w:t xml:space="preserve"> where</w:t>
      </w:r>
      <w:r w:rsidR="003C33DB">
        <w:t>a</w:t>
      </w:r>
      <w:r w:rsidRPr="00E70EF8">
        <w:t>s as 31.1.5</w:t>
      </w:r>
      <w:r w:rsidR="000951CD">
        <w:t>.</w:t>
      </w:r>
      <w:r w:rsidRPr="00E70EF8">
        <w:t xml:space="preserve"> states "Tare may be taken to the maximum capacity of the smallest weighing range (segment) of the scale</w:t>
      </w:r>
      <w:r w:rsidR="00375E91">
        <w:t>,</w:t>
      </w:r>
      <w:r w:rsidRPr="00E70EF8">
        <w:t>" leading to another contradiction</w:t>
      </w:r>
      <w:r w:rsidR="00E33070">
        <w:t>.</w:t>
      </w:r>
    </w:p>
    <w:p w14:paraId="68FD57A9" w14:textId="33DD4C43" w:rsidR="006C10A4" w:rsidRDefault="006C10A4" w:rsidP="003B5D59">
      <w:pPr>
        <w:pStyle w:val="NoSpacing"/>
        <w:spacing w:after="240"/>
        <w:ind w:left="360"/>
      </w:pPr>
      <w:r w:rsidRPr="00E70EF8">
        <w:t xml:space="preserve">Another issue with </w:t>
      </w:r>
      <w:r w:rsidR="000951CD">
        <w:t>S</w:t>
      </w:r>
      <w:r w:rsidRPr="00E70EF8">
        <w:t>ection 31</w:t>
      </w:r>
      <w:r w:rsidR="000951CD">
        <w:t>.</w:t>
      </w:r>
      <w:r w:rsidRPr="00E70EF8">
        <w:t xml:space="preserve"> is the applicability of 31.1</w:t>
      </w:r>
      <w:r w:rsidR="000951CD">
        <w:t>.</w:t>
      </w:r>
      <w:r w:rsidRPr="00E70EF8">
        <w:t xml:space="preserve"> vs 31.2. It seems to be implied that either one or the other applies, depending on how the device operates, but it is not clear. </w:t>
      </w:r>
      <w:r w:rsidR="003B5D59">
        <w:t xml:space="preserve"> </w:t>
      </w:r>
      <w:r w:rsidRPr="00E70EF8">
        <w:t>It seems that 31.1</w:t>
      </w:r>
      <w:r w:rsidR="000951CD">
        <w:t>.</w:t>
      </w:r>
      <w:r w:rsidRPr="00E70EF8">
        <w:t xml:space="preserve"> applies to devices that display all three values, while 31.2</w:t>
      </w:r>
      <w:r w:rsidR="003B5D59">
        <w:t>.</w:t>
      </w:r>
      <w:r w:rsidRPr="00E70EF8">
        <w:t xml:space="preserve"> is for devices that only display in one mode.</w:t>
      </w:r>
      <w:r w:rsidR="003B5D59">
        <w:t xml:space="preserve"> </w:t>
      </w:r>
      <w:r w:rsidRPr="00E70EF8">
        <w:t xml:space="preserve"> However, review of the sub-clauses in each section show this isn’t correct (e.g. 31.1.9</w:t>
      </w:r>
      <w:r w:rsidR="000951CD">
        <w:t>.</w:t>
      </w:r>
      <w:r w:rsidRPr="00E70EF8">
        <w:t xml:space="preserve"> refers to scales that only show net weight). </w:t>
      </w:r>
      <w:r w:rsidR="003B5D59">
        <w:t xml:space="preserve"> </w:t>
      </w:r>
      <w:r w:rsidRPr="00E70EF8">
        <w:t xml:space="preserve">We feel that </w:t>
      </w:r>
      <w:r w:rsidR="003B5D59">
        <w:t>S</w:t>
      </w:r>
      <w:r w:rsidRPr="00E70EF8">
        <w:t>ection 31 needs to be reviewed to consolidate redundant clauses and clearly state the applicability of 31.1</w:t>
      </w:r>
      <w:r w:rsidR="000951CD">
        <w:t>.</w:t>
      </w:r>
      <w:r w:rsidRPr="00E70EF8">
        <w:t xml:space="preserve"> and 31.2.</w:t>
      </w:r>
    </w:p>
    <w:p w14:paraId="05DFFF4A" w14:textId="77777777" w:rsidR="00EA6A5B" w:rsidRDefault="00EA6A5B" w:rsidP="00D84853">
      <w:pPr>
        <w:pStyle w:val="NoSpacing"/>
        <w:keepNext/>
        <w:ind w:firstLine="360"/>
        <w:rPr>
          <w:b/>
        </w:rPr>
      </w:pPr>
      <w:r w:rsidRPr="000B640B">
        <w:rPr>
          <w:b/>
        </w:rPr>
        <w:t>Recommendation:</w:t>
      </w:r>
      <w:r>
        <w:rPr>
          <w:b/>
        </w:rPr>
        <w:t xml:space="preserve">  </w:t>
      </w:r>
    </w:p>
    <w:p w14:paraId="7D516989" w14:textId="77777777" w:rsidR="006C10A4" w:rsidRDefault="00EA6A5B" w:rsidP="003B5D59">
      <w:pPr>
        <w:pStyle w:val="I-Normalreg"/>
      </w:pPr>
      <w:r>
        <w:t>The Sector is asked to review NCWM Publication 14, Section 31</w:t>
      </w:r>
      <w:r w:rsidR="000951CD">
        <w:t>.</w:t>
      </w:r>
      <w:r>
        <w:t xml:space="preserve"> for consistency and recommend changes as needed to resolve any conflicts or ambiguous parts.</w:t>
      </w:r>
      <w:r w:rsidR="000F76DA">
        <w:t xml:space="preserve"> </w:t>
      </w:r>
    </w:p>
    <w:p w14:paraId="441D3DC2" w14:textId="77777777" w:rsidR="0060453D" w:rsidRPr="00D84853" w:rsidRDefault="00AB665C" w:rsidP="00BB58AB">
      <w:pPr>
        <w:pStyle w:val="NoSpacing"/>
        <w:ind w:left="360"/>
        <w:jc w:val="left"/>
        <w:rPr>
          <w:b/>
        </w:rPr>
      </w:pPr>
      <w:r w:rsidRPr="00D84853">
        <w:rPr>
          <w:b/>
        </w:rPr>
        <w:t xml:space="preserve">Discussion/Conclusion:  </w:t>
      </w:r>
    </w:p>
    <w:p w14:paraId="30D723EE" w14:textId="3793CFA3" w:rsidR="00116B28" w:rsidRDefault="00064CC9" w:rsidP="003B5D59">
      <w:pPr>
        <w:pStyle w:val="I-Normalreg"/>
      </w:pPr>
      <w:r>
        <w:t xml:space="preserve">Mr. Pascal Turgeon (Measurement Canada) identified </w:t>
      </w:r>
      <w:r w:rsidR="006438CC">
        <w:t xml:space="preserve">conflicts </w:t>
      </w:r>
      <w:r w:rsidR="008B4282">
        <w:t xml:space="preserve">in various parts of </w:t>
      </w:r>
      <w:r w:rsidR="00375E91">
        <w:t>NCWM Publication 14, DES</w:t>
      </w:r>
      <w:r w:rsidR="00116B28">
        <w:t xml:space="preserve"> </w:t>
      </w:r>
      <w:r w:rsidR="008B4282">
        <w:t xml:space="preserve">Section 31. Multi-Interval Scales and suggested some changes based on </w:t>
      </w:r>
      <w:r w:rsidR="003B259E">
        <w:t xml:space="preserve">the type evaluation criteria developed and used by MC in their evaluation of a </w:t>
      </w:r>
      <w:r w:rsidR="00790F37">
        <w:t>tare feature on a</w:t>
      </w:r>
      <w:r w:rsidR="003B259E">
        <w:t xml:space="preserve"> multi-interval scale.</w:t>
      </w:r>
      <w:r w:rsidR="00843772">
        <w:t xml:space="preserve">  </w:t>
      </w:r>
      <w:r w:rsidR="008C3D50">
        <w:t>Me</w:t>
      </w:r>
      <w:r w:rsidR="00116B28">
        <w:t xml:space="preserve">mbers of the Sector concluded </w:t>
      </w:r>
      <w:r w:rsidR="008C3D50">
        <w:t xml:space="preserve">there </w:t>
      </w:r>
      <w:r w:rsidR="00790F37">
        <w:t>are</w:t>
      </w:r>
      <w:r w:rsidR="008C3D50">
        <w:t xml:space="preserve"> conflicts within Sec</w:t>
      </w:r>
      <w:r w:rsidR="00790F37">
        <w:t>tion 31</w:t>
      </w:r>
      <w:r w:rsidR="00BB0484">
        <w:t>,</w:t>
      </w:r>
      <w:r w:rsidR="00790F37">
        <w:t xml:space="preserve"> and it was generally </w:t>
      </w:r>
      <w:r w:rsidR="00790F37" w:rsidRPr="00A64BA9">
        <w:t>accepted that</w:t>
      </w:r>
      <w:r w:rsidR="008C3D50" w:rsidRPr="00A64BA9">
        <w:t xml:space="preserve"> </w:t>
      </w:r>
      <w:r w:rsidR="00790F37" w:rsidRPr="00A64BA9">
        <w:t xml:space="preserve">at least some of the conflicts identified </w:t>
      </w:r>
      <w:r w:rsidR="00116B28">
        <w:lastRenderedPageBreak/>
        <w:t>are</w:t>
      </w:r>
      <w:r w:rsidR="008C3D50" w:rsidRPr="00A64BA9">
        <w:t xml:space="preserve"> the result of </w:t>
      </w:r>
      <w:r w:rsidR="00790F37" w:rsidRPr="00A64BA9">
        <w:t>grouping together the different requirements that apply to</w:t>
      </w:r>
      <w:r w:rsidR="003B5D59">
        <w:t xml:space="preserve"> the various types of tare</w:t>
      </w:r>
      <w:r w:rsidR="00790F37">
        <w:t xml:space="preserve"> </w:t>
      </w:r>
      <w:r w:rsidR="003B5D59">
        <w:t>(</w:t>
      </w:r>
      <w:r w:rsidR="00790F37">
        <w:t>e.g.</w:t>
      </w:r>
      <w:r w:rsidR="00116B28">
        <w:t>,</w:t>
      </w:r>
      <w:r w:rsidR="00790F37">
        <w:t xml:space="preserve"> semi-automatic, keyboard, etc.</w:t>
      </w:r>
      <w:r w:rsidR="003B5D59">
        <w:t>)</w:t>
      </w:r>
      <w:r w:rsidR="00790F37">
        <w:t xml:space="preserve"> used with multi-interval scales</w:t>
      </w:r>
      <w:r w:rsidR="00DC47C9">
        <w:t xml:space="preserve"> and</w:t>
      </w:r>
      <w:r w:rsidR="00387B32">
        <w:t xml:space="preserve"> </w:t>
      </w:r>
      <w:r w:rsidR="00DC47C9">
        <w:t>scale</w:t>
      </w:r>
      <w:r w:rsidR="00387B32">
        <w:t>s</w:t>
      </w:r>
      <w:r w:rsidR="00DC47C9">
        <w:t xml:space="preserve"> designed with a single </w:t>
      </w:r>
      <w:r w:rsidR="00387B32">
        <w:t xml:space="preserve">versus dual </w:t>
      </w:r>
      <w:r w:rsidR="00A64BA9">
        <w:t xml:space="preserve">weight </w:t>
      </w:r>
      <w:r w:rsidR="00DC47C9">
        <w:t>display</w:t>
      </w:r>
      <w:r w:rsidR="00387B32">
        <w:t xml:space="preserve">. </w:t>
      </w:r>
      <w:r w:rsidR="00790F37">
        <w:t xml:space="preserve"> </w:t>
      </w:r>
    </w:p>
    <w:p w14:paraId="7582BF26" w14:textId="72036420" w:rsidR="00DC47C9" w:rsidRDefault="00790F37" w:rsidP="003B5D59">
      <w:pPr>
        <w:pStyle w:val="I-Normalreg"/>
      </w:pPr>
      <w:r>
        <w:t>Mr. Rick Harshman (NIST T</w:t>
      </w:r>
      <w:r w:rsidR="00D57E89">
        <w:t xml:space="preserve">echnical Advisor) </w:t>
      </w:r>
      <w:r w:rsidR="003E3B2F">
        <w:t>noted that the tare requirements contained in the Scales Cod</w:t>
      </w:r>
      <w:r w:rsidR="00E83D36">
        <w:t>e of NIST Handbook 44 do</w:t>
      </w:r>
      <w:r w:rsidR="003E3B2F">
        <w:t xml:space="preserve"> not provide </w:t>
      </w:r>
      <w:r w:rsidR="00E83D36">
        <w:t>the</w:t>
      </w:r>
      <w:r w:rsidR="000174AE">
        <w:t xml:space="preserve"> same level</w:t>
      </w:r>
      <w:r w:rsidR="00E83D36">
        <w:t xml:space="preserve"> of detail as th</w:t>
      </w:r>
      <w:r w:rsidR="00116B28">
        <w:t>ose in the</w:t>
      </w:r>
      <w:r w:rsidR="00E83D36">
        <w:t xml:space="preserve"> </w:t>
      </w:r>
      <w:r w:rsidR="00D84853">
        <w:t>NCWM Publication 14</w:t>
      </w:r>
      <w:r w:rsidR="00E83D36">
        <w:t xml:space="preserve"> checklist.  </w:t>
      </w:r>
      <w:r w:rsidR="000174AE">
        <w:t xml:space="preserve">He noted that </w:t>
      </w:r>
      <w:r w:rsidR="00387B32">
        <w:t xml:space="preserve">members of </w:t>
      </w:r>
      <w:r w:rsidR="000174AE">
        <w:t>OWM’s Legal Me</w:t>
      </w:r>
      <w:r w:rsidR="00387B32">
        <w:t>trology Devices Program believe more work is</w:t>
      </w:r>
      <w:r w:rsidR="000174AE">
        <w:t xml:space="preserve"> needed to further d</w:t>
      </w:r>
      <w:r w:rsidR="00387B32">
        <w:t>evelop requirements that apply</w:t>
      </w:r>
      <w:r w:rsidR="000174AE">
        <w:t xml:space="preserve"> to tare taken on multi-interval scales.  Mr. Darrell Flocken (NCWM) suggested a small work group be formed to further develop </w:t>
      </w:r>
      <w:r w:rsidR="009E3A4D">
        <w:t>the checklist and eliminate the conflicts in Section 31</w:t>
      </w:r>
      <w:r w:rsidR="00387B32">
        <w:t>.</w:t>
      </w:r>
      <w:r w:rsidR="009E3A4D">
        <w:t xml:space="preserve"> of </w:t>
      </w:r>
      <w:r w:rsidR="00D84853">
        <w:t xml:space="preserve">NCWM </w:t>
      </w:r>
      <w:r w:rsidR="000174AE">
        <w:t xml:space="preserve">Publication 14 </w:t>
      </w:r>
      <w:r w:rsidR="009E3A4D">
        <w:t xml:space="preserve">DES.  </w:t>
      </w:r>
      <w:r w:rsidR="000174AE">
        <w:t xml:space="preserve">Mr. Harshman suggested </w:t>
      </w:r>
      <w:r w:rsidR="009E3A4D">
        <w:t xml:space="preserve">a review of the requirements </w:t>
      </w:r>
      <w:r w:rsidR="009A7763">
        <w:t>in Section 31.</w:t>
      </w:r>
      <w:r w:rsidR="009E3A4D">
        <w:t xml:space="preserve"> to determine their intended application</w:t>
      </w:r>
      <w:r w:rsidR="003B5D59">
        <w:t xml:space="preserve"> (</w:t>
      </w:r>
      <w:r w:rsidR="009E3A4D">
        <w:t>e.g., those intended to apply</w:t>
      </w:r>
      <w:r w:rsidR="00E33070">
        <w:t xml:space="preserve"> to</w:t>
      </w:r>
      <w:r w:rsidR="009E3A4D">
        <w:t xml:space="preserve"> a scale equipped with semi-automatic tare versus keyboard tare, etc.</w:t>
      </w:r>
      <w:r w:rsidR="003B5D59">
        <w:t xml:space="preserve">). </w:t>
      </w:r>
      <w:r w:rsidR="009E3A4D">
        <w:t xml:space="preserve"> </w:t>
      </w:r>
      <w:r w:rsidR="00A64BA9">
        <w:t xml:space="preserve">He further noted that he believed that much of this work had already been completed by the Sector in previous meetings. </w:t>
      </w:r>
      <w:r w:rsidR="009E3A4D">
        <w:t xml:space="preserve"> </w:t>
      </w:r>
    </w:p>
    <w:p w14:paraId="00A459DC" w14:textId="77777777" w:rsidR="009E3A4D" w:rsidRDefault="000174AE" w:rsidP="003B5D59">
      <w:pPr>
        <w:pStyle w:val="I-Normalreg"/>
      </w:pPr>
      <w:r>
        <w:t>The Sector agreed with Mr.</w:t>
      </w:r>
      <w:r w:rsidR="009E3A4D">
        <w:t xml:space="preserve"> </w:t>
      </w:r>
      <w:proofErr w:type="spellStart"/>
      <w:r w:rsidR="009E3A4D">
        <w:t>Flocken</w:t>
      </w:r>
      <w:r>
        <w:t>’s</w:t>
      </w:r>
      <w:proofErr w:type="spellEnd"/>
      <w:r>
        <w:t xml:space="preserve"> suggestion </w:t>
      </w:r>
      <w:r w:rsidR="009E3A4D">
        <w:t xml:space="preserve">to form a small work group </w:t>
      </w:r>
      <w:r w:rsidR="00387B32">
        <w:t xml:space="preserve">to further develop </w:t>
      </w:r>
      <w:r w:rsidR="00182028">
        <w:t>the checklist and eliminate the inconsistencies that had been identified.  T</w:t>
      </w:r>
      <w:r w:rsidR="009E3A4D">
        <w:t>he following members of the Sector volunteered to participate on the work group:</w:t>
      </w:r>
    </w:p>
    <w:p w14:paraId="004FB52C" w14:textId="3E315153" w:rsidR="00182028" w:rsidRDefault="00AB665C" w:rsidP="00153428">
      <w:pPr>
        <w:pStyle w:val="NoSpacing"/>
        <w:ind w:left="360" w:firstLine="360"/>
        <w:jc w:val="left"/>
      </w:pPr>
      <w:r>
        <w:t>Tom Buck (O</w:t>
      </w:r>
      <w:r w:rsidR="00584AAB">
        <w:t>hio</w:t>
      </w:r>
      <w:r>
        <w:t>)</w:t>
      </w:r>
    </w:p>
    <w:p w14:paraId="0CE5FFBA" w14:textId="77777777" w:rsidR="00AB665C" w:rsidRDefault="00AB665C" w:rsidP="00153428">
      <w:pPr>
        <w:pStyle w:val="NoSpacing"/>
        <w:ind w:left="360" w:firstLine="360"/>
        <w:jc w:val="left"/>
      </w:pPr>
      <w:r>
        <w:t>Scott Davidson (</w:t>
      </w:r>
      <w:proofErr w:type="spellStart"/>
      <w:r>
        <w:t>Mettler</w:t>
      </w:r>
      <w:proofErr w:type="spellEnd"/>
      <w:r>
        <w:t>-Toledo)</w:t>
      </w:r>
    </w:p>
    <w:p w14:paraId="6E903286" w14:textId="77777777" w:rsidR="00AB665C" w:rsidRDefault="00AB665C" w:rsidP="00153428">
      <w:pPr>
        <w:pStyle w:val="NoSpacing"/>
        <w:ind w:left="360" w:firstLine="360"/>
        <w:jc w:val="left"/>
      </w:pPr>
      <w:r>
        <w:t>Paul Lewis (Rice Lake Weighing)</w:t>
      </w:r>
    </w:p>
    <w:p w14:paraId="2CEF307D" w14:textId="77777777" w:rsidR="0060453D" w:rsidRDefault="00AB665C" w:rsidP="00153428">
      <w:pPr>
        <w:pStyle w:val="NoSpacing"/>
        <w:ind w:left="360" w:firstLine="360"/>
        <w:jc w:val="left"/>
      </w:pPr>
      <w:r>
        <w:t>Pascal Turgeon (MC) or (Justin Rae)</w:t>
      </w:r>
    </w:p>
    <w:p w14:paraId="6F23F2AA" w14:textId="77777777" w:rsidR="00AB665C" w:rsidRDefault="00AB665C" w:rsidP="003B5D59">
      <w:pPr>
        <w:pStyle w:val="I-Normalreg"/>
        <w:ind w:left="720"/>
      </w:pPr>
      <w:r>
        <w:t>Rick Harshman (OWM)</w:t>
      </w:r>
    </w:p>
    <w:p w14:paraId="07865765" w14:textId="1DB3E57C" w:rsidR="00481D6A" w:rsidRDefault="009E3A4D" w:rsidP="003B5D59">
      <w:pPr>
        <w:pStyle w:val="I-Normalreg"/>
      </w:pPr>
      <w:r>
        <w:t xml:space="preserve">Mr. </w:t>
      </w:r>
      <w:r w:rsidR="00843772">
        <w:t xml:space="preserve">Harshman agreed to </w:t>
      </w:r>
      <w:r>
        <w:t>hos</w:t>
      </w:r>
      <w:r w:rsidR="00843772">
        <w:t xml:space="preserve">t the first work group tele-conference and it was agreed that the work group would attempt to develop a proposal for the Sector to consider at next year’s meeting. </w:t>
      </w:r>
    </w:p>
    <w:p w14:paraId="13958839" w14:textId="54E64734" w:rsidR="005B06F2" w:rsidRDefault="005B06F2" w:rsidP="00BB0484">
      <w:pPr>
        <w:pStyle w:val="NoSpacing"/>
        <w:ind w:left="360"/>
      </w:pPr>
      <w:r>
        <w:t xml:space="preserve">A final recommendation made by Mr. Pascal is to move 31.1.9. and </w:t>
      </w:r>
      <w:proofErr w:type="gramStart"/>
      <w:r>
        <w:t>all of</w:t>
      </w:r>
      <w:proofErr w:type="gramEnd"/>
      <w:r>
        <w:t xml:space="preserve"> its subparts to 31.2. since </w:t>
      </w:r>
      <w:proofErr w:type="gramStart"/>
      <w:r>
        <w:t>all of</w:t>
      </w:r>
      <w:proofErr w:type="gramEnd"/>
      <w:r>
        <w:t xml:space="preserve"> 31.1.9. applies to scales that display or record only net weight values and 31.2. applies to scales that indicate in only one mode (gross or net).</w:t>
      </w:r>
      <w:r w:rsidR="007827C4">
        <w:t xml:space="preserve">  This recommendation to</w:t>
      </w:r>
      <w:r w:rsidR="00054B3E">
        <w:t xml:space="preserve"> be considered by the work group </w:t>
      </w:r>
      <w:r w:rsidR="007827C4">
        <w:t xml:space="preserve">as part of their review and further development of Section 31.  </w:t>
      </w:r>
    </w:p>
    <w:p w14:paraId="560313ED" w14:textId="344F95CB" w:rsidR="00175138" w:rsidRDefault="00175138" w:rsidP="00153428">
      <w:pPr>
        <w:pStyle w:val="NoSpacing"/>
        <w:ind w:left="360"/>
        <w:jc w:val="left"/>
      </w:pPr>
    </w:p>
    <w:p w14:paraId="6C325234" w14:textId="6EDCDBA1" w:rsidR="00884EA6" w:rsidRDefault="00884EA6">
      <w:pPr>
        <w:spacing w:after="200" w:line="276" w:lineRule="auto"/>
        <w:jc w:val="left"/>
      </w:pPr>
      <w:r>
        <w:br w:type="page"/>
      </w:r>
    </w:p>
    <w:p w14:paraId="29E28F19" w14:textId="6B69A4ED" w:rsidR="00884EA6" w:rsidRDefault="00884EA6" w:rsidP="00153428">
      <w:pPr>
        <w:pStyle w:val="NoSpacing"/>
        <w:ind w:left="360"/>
        <w:jc w:val="left"/>
      </w:pPr>
    </w:p>
    <w:p w14:paraId="4EE91993" w14:textId="44943202" w:rsidR="00884EA6" w:rsidRDefault="00884EA6" w:rsidP="00153428">
      <w:pPr>
        <w:pStyle w:val="NoSpacing"/>
        <w:ind w:left="360"/>
        <w:jc w:val="left"/>
      </w:pPr>
    </w:p>
    <w:p w14:paraId="044F4CD3" w14:textId="709F1661" w:rsidR="00884EA6" w:rsidRDefault="00884EA6" w:rsidP="00153428">
      <w:pPr>
        <w:pStyle w:val="NoSpacing"/>
        <w:ind w:left="360"/>
        <w:jc w:val="left"/>
      </w:pPr>
    </w:p>
    <w:p w14:paraId="222A6A25" w14:textId="1F66A987" w:rsidR="00884EA6" w:rsidRDefault="00884EA6" w:rsidP="00153428">
      <w:pPr>
        <w:pStyle w:val="NoSpacing"/>
        <w:ind w:left="360"/>
        <w:jc w:val="left"/>
      </w:pPr>
    </w:p>
    <w:p w14:paraId="408267AD" w14:textId="73C80BBD" w:rsidR="00884EA6" w:rsidRDefault="00884EA6" w:rsidP="00153428">
      <w:pPr>
        <w:pStyle w:val="NoSpacing"/>
        <w:ind w:left="360"/>
        <w:jc w:val="left"/>
      </w:pPr>
    </w:p>
    <w:p w14:paraId="5C774F9D" w14:textId="3CF280BA" w:rsidR="00884EA6" w:rsidRDefault="00884EA6" w:rsidP="00153428">
      <w:pPr>
        <w:pStyle w:val="NoSpacing"/>
        <w:ind w:left="360"/>
        <w:jc w:val="left"/>
      </w:pPr>
    </w:p>
    <w:p w14:paraId="3E412255" w14:textId="4807E433" w:rsidR="00884EA6" w:rsidRDefault="00884EA6" w:rsidP="00153428">
      <w:pPr>
        <w:pStyle w:val="NoSpacing"/>
        <w:ind w:left="360"/>
        <w:jc w:val="left"/>
      </w:pPr>
    </w:p>
    <w:p w14:paraId="71CA4EC4" w14:textId="4CAAFD85" w:rsidR="00884EA6" w:rsidRDefault="00884EA6" w:rsidP="00153428">
      <w:pPr>
        <w:pStyle w:val="NoSpacing"/>
        <w:ind w:left="360"/>
        <w:jc w:val="left"/>
      </w:pPr>
    </w:p>
    <w:p w14:paraId="56CCB161" w14:textId="6070E1FD" w:rsidR="00884EA6" w:rsidRDefault="00884EA6" w:rsidP="00153428">
      <w:pPr>
        <w:pStyle w:val="NoSpacing"/>
        <w:ind w:left="360"/>
        <w:jc w:val="left"/>
      </w:pPr>
    </w:p>
    <w:p w14:paraId="659A8E76" w14:textId="00951476" w:rsidR="00884EA6" w:rsidRDefault="00884EA6" w:rsidP="00153428">
      <w:pPr>
        <w:pStyle w:val="NoSpacing"/>
        <w:ind w:left="360"/>
        <w:jc w:val="left"/>
      </w:pPr>
    </w:p>
    <w:p w14:paraId="723E9FF9" w14:textId="274A260A" w:rsidR="00884EA6" w:rsidRDefault="00884EA6" w:rsidP="00153428">
      <w:pPr>
        <w:pStyle w:val="NoSpacing"/>
        <w:ind w:left="360"/>
        <w:jc w:val="left"/>
      </w:pPr>
    </w:p>
    <w:p w14:paraId="62A21F3B" w14:textId="70EE7DAA" w:rsidR="00884EA6" w:rsidRDefault="00884EA6" w:rsidP="00153428">
      <w:pPr>
        <w:pStyle w:val="NoSpacing"/>
        <w:ind w:left="360"/>
        <w:jc w:val="left"/>
      </w:pPr>
    </w:p>
    <w:p w14:paraId="0857DF5E" w14:textId="11EE3A91" w:rsidR="00884EA6" w:rsidRDefault="00884EA6" w:rsidP="00153428">
      <w:pPr>
        <w:pStyle w:val="NoSpacing"/>
        <w:ind w:left="360"/>
        <w:jc w:val="left"/>
      </w:pPr>
    </w:p>
    <w:p w14:paraId="7B498205" w14:textId="7156E94D" w:rsidR="00884EA6" w:rsidRDefault="00884EA6" w:rsidP="00153428">
      <w:pPr>
        <w:pStyle w:val="NoSpacing"/>
        <w:ind w:left="360"/>
        <w:jc w:val="left"/>
      </w:pPr>
    </w:p>
    <w:p w14:paraId="2E4111A8" w14:textId="0338497C" w:rsidR="00884EA6" w:rsidRDefault="00884EA6" w:rsidP="00153428">
      <w:pPr>
        <w:pStyle w:val="NoSpacing"/>
        <w:ind w:left="360"/>
        <w:jc w:val="left"/>
      </w:pPr>
    </w:p>
    <w:p w14:paraId="2167C642" w14:textId="06BF03DA" w:rsidR="00884EA6" w:rsidRDefault="00884EA6" w:rsidP="00153428">
      <w:pPr>
        <w:pStyle w:val="NoSpacing"/>
        <w:ind w:left="360"/>
        <w:jc w:val="left"/>
      </w:pPr>
    </w:p>
    <w:p w14:paraId="690364BC" w14:textId="3A921A23" w:rsidR="00884EA6" w:rsidRDefault="00884EA6" w:rsidP="00153428">
      <w:pPr>
        <w:pStyle w:val="NoSpacing"/>
        <w:ind w:left="360"/>
        <w:jc w:val="left"/>
      </w:pPr>
    </w:p>
    <w:p w14:paraId="120172BB" w14:textId="26B23FE5" w:rsidR="00884EA6" w:rsidRDefault="00884EA6" w:rsidP="00153428">
      <w:pPr>
        <w:pStyle w:val="NoSpacing"/>
        <w:ind w:left="360"/>
        <w:jc w:val="left"/>
      </w:pPr>
    </w:p>
    <w:p w14:paraId="1F4A074A" w14:textId="15598F96" w:rsidR="00884EA6" w:rsidRDefault="00884EA6" w:rsidP="00153428">
      <w:pPr>
        <w:pStyle w:val="NoSpacing"/>
        <w:ind w:left="360"/>
        <w:jc w:val="left"/>
      </w:pPr>
    </w:p>
    <w:p w14:paraId="27E623F8" w14:textId="37C2288E" w:rsidR="00884EA6" w:rsidRDefault="00884EA6" w:rsidP="00153428">
      <w:pPr>
        <w:pStyle w:val="NoSpacing"/>
        <w:ind w:left="360"/>
        <w:jc w:val="left"/>
      </w:pPr>
    </w:p>
    <w:p w14:paraId="2E9AA7EE" w14:textId="12706EC0" w:rsidR="00884EA6" w:rsidRDefault="00884EA6" w:rsidP="00153428">
      <w:pPr>
        <w:pStyle w:val="NoSpacing"/>
        <w:ind w:left="360"/>
        <w:jc w:val="left"/>
      </w:pPr>
    </w:p>
    <w:p w14:paraId="259302D1" w14:textId="276A4D30" w:rsidR="00884EA6" w:rsidRDefault="00884EA6" w:rsidP="007D067C">
      <w:pPr>
        <w:pStyle w:val="NoSpacing"/>
        <w:jc w:val="center"/>
      </w:pPr>
      <w:r>
        <w:t>THIS PAGE INTENTIONALLY LEFT BLANK</w:t>
      </w:r>
    </w:p>
    <w:p w14:paraId="6F291D5B" w14:textId="77777777" w:rsidR="00F94EBF" w:rsidRDefault="00F94EBF">
      <w:pPr>
        <w:spacing w:after="200" w:line="276" w:lineRule="auto"/>
        <w:jc w:val="left"/>
        <w:sectPr w:rsidR="00F94EBF" w:rsidSect="006E745A">
          <w:headerReference w:type="even" r:id="rId15"/>
          <w:headerReference w:type="default" r:id="rId16"/>
          <w:footerReference w:type="even" r:id="rId17"/>
          <w:footerReference w:type="default" r:id="rId18"/>
          <w:type w:val="continuous"/>
          <w:pgSz w:w="12240" w:h="15840"/>
          <w:pgMar w:top="1440" w:right="1440" w:bottom="1440" w:left="1440" w:header="720" w:footer="720" w:gutter="0"/>
          <w:pgNumType w:start="1"/>
          <w:cols w:space="720"/>
          <w:docGrid w:linePitch="360"/>
        </w:sectPr>
      </w:pPr>
    </w:p>
    <w:p w14:paraId="341FF00C" w14:textId="46DE4FF9" w:rsidR="00635441" w:rsidRDefault="00B50F9C" w:rsidP="00DF5BA7">
      <w:pPr>
        <w:pStyle w:val="SubAppdCtr"/>
      </w:pPr>
      <w:bookmarkStart w:id="6546" w:name="_Toc486341830"/>
      <w:r>
        <w:lastRenderedPageBreak/>
        <w:t>Appendix A</w:t>
      </w:r>
      <w:r>
        <w:br/>
        <w:t>Weighing Sector Final Attendee List</w:t>
      </w:r>
      <w:bookmarkEnd w:id="6546"/>
    </w:p>
    <w:p w14:paraId="59AEDD5F" w14:textId="77777777" w:rsidR="00B50F9C" w:rsidRPr="004C22BA" w:rsidRDefault="00B50F9C" w:rsidP="004C22BA"/>
    <w:p w14:paraId="347D8350" w14:textId="77777777" w:rsidR="00B50F9C" w:rsidRPr="004C22BA" w:rsidRDefault="00B50F9C" w:rsidP="004C22BA">
      <w:pPr>
        <w:sectPr w:rsidR="00B50F9C" w:rsidRPr="004C22BA" w:rsidSect="00B50F9C">
          <w:headerReference w:type="even" r:id="rId19"/>
          <w:headerReference w:type="default" r:id="rId20"/>
          <w:pgSz w:w="12240" w:h="15840"/>
          <w:pgMar w:top="1440" w:right="1440" w:bottom="1440" w:left="1440" w:header="720" w:footer="720" w:gutter="0"/>
          <w:pgNumType w:start="29"/>
          <w:cols w:space="720"/>
          <w:docGrid w:linePitch="360"/>
        </w:sectPr>
      </w:pPr>
    </w:p>
    <w:p w14:paraId="76CE77DF" w14:textId="77777777" w:rsidR="00B50F9C" w:rsidRPr="00635441" w:rsidRDefault="00B50F9C" w:rsidP="00B50F9C">
      <w:pPr>
        <w:widowControl w:val="0"/>
        <w:autoSpaceDE w:val="0"/>
        <w:autoSpaceDN w:val="0"/>
        <w:spacing w:before="96" w:after="0" w:line="245" w:lineRule="exact"/>
        <w:jc w:val="left"/>
        <w:outlineLvl w:val="0"/>
        <w:rPr>
          <w:rFonts w:eastAsia="Century Gothic" w:cs="Times New Roman"/>
          <w:b/>
          <w:bCs/>
          <w:szCs w:val="20"/>
        </w:rPr>
      </w:pPr>
      <w:r w:rsidRPr="00635441">
        <w:rPr>
          <w:rFonts w:eastAsia="Century Gothic" w:cs="Times New Roman"/>
          <w:b/>
          <w:bCs/>
          <w:szCs w:val="20"/>
        </w:rPr>
        <w:t>Tom Buck</w:t>
      </w:r>
    </w:p>
    <w:p w14:paraId="69D99CEC" w14:textId="77777777" w:rsidR="00B50F9C" w:rsidRPr="00635441" w:rsidRDefault="00B50F9C" w:rsidP="00B50F9C">
      <w:pPr>
        <w:widowControl w:val="0"/>
        <w:autoSpaceDE w:val="0"/>
        <w:autoSpaceDN w:val="0"/>
        <w:spacing w:after="0"/>
        <w:ind w:right="1521"/>
        <w:jc w:val="left"/>
        <w:rPr>
          <w:rFonts w:eastAsia="Century Gothic" w:cs="Times New Roman"/>
          <w:szCs w:val="20"/>
        </w:rPr>
      </w:pPr>
      <w:r w:rsidRPr="00635441">
        <w:rPr>
          <w:rFonts w:eastAsia="Century Gothic" w:cs="Times New Roman"/>
          <w:szCs w:val="20"/>
        </w:rPr>
        <w:t xml:space="preserve">Ohio Department of Agriculture </w:t>
      </w:r>
    </w:p>
    <w:p w14:paraId="5C65EDC3" w14:textId="77777777" w:rsidR="00B50F9C" w:rsidRPr="00635441" w:rsidRDefault="00B50F9C" w:rsidP="00B50F9C">
      <w:pPr>
        <w:widowControl w:val="0"/>
        <w:autoSpaceDE w:val="0"/>
        <w:autoSpaceDN w:val="0"/>
        <w:spacing w:after="0"/>
        <w:ind w:right="1521"/>
        <w:jc w:val="left"/>
        <w:rPr>
          <w:rFonts w:eastAsia="Century Gothic" w:cs="Times New Roman"/>
          <w:szCs w:val="20"/>
        </w:rPr>
      </w:pPr>
      <w:r w:rsidRPr="00635441">
        <w:rPr>
          <w:rFonts w:eastAsia="Century Gothic" w:cs="Times New Roman"/>
          <w:szCs w:val="20"/>
        </w:rPr>
        <w:t xml:space="preserve">8995 East Main Street </w:t>
      </w:r>
    </w:p>
    <w:p w14:paraId="4D5F3E7C" w14:textId="77777777" w:rsidR="00B50F9C" w:rsidRPr="00635441" w:rsidRDefault="00B50F9C" w:rsidP="00B50F9C">
      <w:pPr>
        <w:widowControl w:val="0"/>
        <w:autoSpaceDE w:val="0"/>
        <w:autoSpaceDN w:val="0"/>
        <w:spacing w:after="0"/>
        <w:ind w:right="1521"/>
        <w:jc w:val="left"/>
        <w:rPr>
          <w:rFonts w:eastAsia="Century Gothic" w:cs="Times New Roman"/>
          <w:szCs w:val="20"/>
        </w:rPr>
      </w:pPr>
      <w:r w:rsidRPr="00635441">
        <w:rPr>
          <w:rFonts w:eastAsia="Century Gothic" w:cs="Times New Roman"/>
          <w:szCs w:val="20"/>
        </w:rPr>
        <w:t>Reynoldsburg, OH 43068</w:t>
      </w:r>
    </w:p>
    <w:p w14:paraId="59ED036C" w14:textId="77777777" w:rsidR="00B50F9C" w:rsidRPr="00635441" w:rsidRDefault="00B50F9C" w:rsidP="00B50F9C">
      <w:pPr>
        <w:widowControl w:val="0"/>
        <w:tabs>
          <w:tab w:val="left" w:pos="1941"/>
        </w:tabs>
        <w:autoSpaceDE w:val="0"/>
        <w:autoSpaceDN w:val="0"/>
        <w:spacing w:before="1" w:after="0" w:line="245" w:lineRule="exact"/>
        <w:jc w:val="left"/>
        <w:rPr>
          <w:rFonts w:eastAsia="Century Gothic" w:cs="Times New Roman"/>
          <w:szCs w:val="20"/>
        </w:rPr>
      </w:pPr>
      <w:r w:rsidRPr="00635441">
        <w:rPr>
          <w:rFonts w:eastAsia="Century Gothic" w:cs="Times New Roman"/>
          <w:b/>
          <w:szCs w:val="20"/>
        </w:rPr>
        <w:t>P.</w:t>
      </w:r>
      <w:r w:rsidRPr="00635441">
        <w:rPr>
          <w:rFonts w:eastAsia="Century Gothic" w:cs="Times New Roman"/>
          <w:b/>
          <w:spacing w:val="-1"/>
          <w:szCs w:val="20"/>
        </w:rPr>
        <w:t xml:space="preserve"> </w:t>
      </w:r>
      <w:r w:rsidRPr="00635441">
        <w:rPr>
          <w:rFonts w:eastAsia="Century Gothic" w:cs="Times New Roman"/>
          <w:szCs w:val="20"/>
        </w:rPr>
        <w:t>(614)</w:t>
      </w:r>
      <w:r w:rsidRPr="00635441">
        <w:rPr>
          <w:rFonts w:eastAsia="Century Gothic" w:cs="Times New Roman"/>
          <w:spacing w:val="-4"/>
          <w:szCs w:val="20"/>
        </w:rPr>
        <w:t xml:space="preserve"> </w:t>
      </w:r>
      <w:r w:rsidRPr="00635441">
        <w:rPr>
          <w:rFonts w:eastAsia="Century Gothic" w:cs="Times New Roman"/>
          <w:szCs w:val="20"/>
        </w:rPr>
        <w:t>728-6290</w:t>
      </w:r>
    </w:p>
    <w:p w14:paraId="74A9210B" w14:textId="77777777" w:rsidR="00B50F9C" w:rsidRPr="00635441" w:rsidRDefault="00B50F9C" w:rsidP="00B50F9C">
      <w:pPr>
        <w:widowControl w:val="0"/>
        <w:tabs>
          <w:tab w:val="left" w:pos="1941"/>
        </w:tabs>
        <w:autoSpaceDE w:val="0"/>
        <w:autoSpaceDN w:val="0"/>
        <w:spacing w:before="1" w:after="0" w:line="245" w:lineRule="exact"/>
        <w:jc w:val="left"/>
        <w:rPr>
          <w:rFonts w:eastAsia="Century Gothic" w:cs="Times New Roman"/>
          <w:szCs w:val="20"/>
        </w:rPr>
      </w:pPr>
      <w:r w:rsidRPr="00635441">
        <w:rPr>
          <w:rFonts w:eastAsia="Century Gothic" w:cs="Times New Roman"/>
          <w:b/>
          <w:szCs w:val="20"/>
        </w:rPr>
        <w:t xml:space="preserve">F. </w:t>
      </w:r>
      <w:r w:rsidRPr="00635441">
        <w:rPr>
          <w:rFonts w:eastAsia="Century Gothic" w:cs="Times New Roman"/>
          <w:szCs w:val="20"/>
        </w:rPr>
        <w:t>(614)</w:t>
      </w:r>
      <w:r w:rsidRPr="00635441">
        <w:rPr>
          <w:rFonts w:eastAsia="Century Gothic" w:cs="Times New Roman"/>
          <w:spacing w:val="-5"/>
          <w:szCs w:val="20"/>
        </w:rPr>
        <w:t xml:space="preserve"> </w:t>
      </w:r>
      <w:r w:rsidRPr="00635441">
        <w:rPr>
          <w:rFonts w:eastAsia="Century Gothic" w:cs="Times New Roman"/>
          <w:szCs w:val="20"/>
        </w:rPr>
        <w:t>728-6424</w:t>
      </w:r>
    </w:p>
    <w:p w14:paraId="1765A8E5"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21">
        <w:r w:rsidRPr="00635441">
          <w:rPr>
            <w:rFonts w:eastAsia="Century Gothic" w:cs="Times New Roman"/>
            <w:szCs w:val="20"/>
          </w:rPr>
          <w:t>tom.buck@agri.ohio.gov</w:t>
        </w:r>
      </w:hyperlink>
    </w:p>
    <w:p w14:paraId="320D2372" w14:textId="77777777" w:rsidR="00B50F9C" w:rsidRPr="00635441" w:rsidRDefault="00B50F9C" w:rsidP="00B50F9C">
      <w:pPr>
        <w:widowControl w:val="0"/>
        <w:autoSpaceDE w:val="0"/>
        <w:autoSpaceDN w:val="0"/>
        <w:spacing w:after="0" w:line="245" w:lineRule="exact"/>
        <w:jc w:val="left"/>
        <w:outlineLvl w:val="0"/>
        <w:rPr>
          <w:rFonts w:eastAsia="Century Gothic" w:cs="Times New Roman"/>
          <w:b/>
          <w:bCs/>
          <w:szCs w:val="20"/>
        </w:rPr>
      </w:pPr>
      <w:r w:rsidRPr="00635441">
        <w:rPr>
          <w:rFonts w:eastAsia="Century Gothic" w:cs="Times New Roman"/>
          <w:b/>
          <w:bCs/>
          <w:szCs w:val="20"/>
        </w:rPr>
        <w:t xml:space="preserve">Steven </w:t>
      </w:r>
      <w:proofErr w:type="spellStart"/>
      <w:r w:rsidRPr="00635441">
        <w:rPr>
          <w:rFonts w:eastAsia="Century Gothic" w:cs="Times New Roman"/>
          <w:b/>
          <w:bCs/>
          <w:szCs w:val="20"/>
        </w:rPr>
        <w:t>Beiztel</w:t>
      </w:r>
      <w:proofErr w:type="spellEnd"/>
    </w:p>
    <w:p w14:paraId="3D15A67A" w14:textId="77777777" w:rsidR="00B50F9C" w:rsidRPr="00635441" w:rsidRDefault="00B50F9C" w:rsidP="00B50F9C">
      <w:pPr>
        <w:widowControl w:val="0"/>
        <w:autoSpaceDE w:val="0"/>
        <w:autoSpaceDN w:val="0"/>
        <w:spacing w:after="0"/>
        <w:ind w:right="2306"/>
        <w:jc w:val="left"/>
        <w:rPr>
          <w:rFonts w:eastAsia="Century Gothic" w:cs="Times New Roman"/>
          <w:szCs w:val="20"/>
        </w:rPr>
      </w:pPr>
      <w:r w:rsidRPr="00635441">
        <w:rPr>
          <w:rFonts w:eastAsia="Century Gothic" w:cs="Times New Roman"/>
          <w:szCs w:val="20"/>
        </w:rPr>
        <w:t>Systems Associates, Inc. 1932 Industrial Drive</w:t>
      </w:r>
    </w:p>
    <w:p w14:paraId="02A07CE7" w14:textId="77777777" w:rsidR="00B50F9C" w:rsidRPr="00635441" w:rsidRDefault="00B50F9C" w:rsidP="00B50F9C">
      <w:pPr>
        <w:widowControl w:val="0"/>
        <w:autoSpaceDE w:val="0"/>
        <w:autoSpaceDN w:val="0"/>
        <w:spacing w:before="1" w:after="0" w:line="245" w:lineRule="exact"/>
        <w:jc w:val="left"/>
        <w:rPr>
          <w:rFonts w:eastAsia="Century Gothic" w:cs="Times New Roman"/>
          <w:szCs w:val="20"/>
        </w:rPr>
      </w:pPr>
      <w:r w:rsidRPr="00635441">
        <w:rPr>
          <w:rFonts w:eastAsia="Century Gothic" w:cs="Times New Roman"/>
          <w:szCs w:val="20"/>
        </w:rPr>
        <w:t>Libertyville, IL 60048</w:t>
      </w:r>
    </w:p>
    <w:p w14:paraId="61E45094" w14:textId="77777777" w:rsidR="00B50F9C" w:rsidRPr="00635441" w:rsidRDefault="00B50F9C" w:rsidP="00B50F9C">
      <w:pPr>
        <w:widowControl w:val="0"/>
        <w:tabs>
          <w:tab w:val="left" w:pos="1941"/>
        </w:tabs>
        <w:autoSpaceDE w:val="0"/>
        <w:autoSpaceDN w:val="0"/>
        <w:spacing w:after="0"/>
        <w:jc w:val="left"/>
        <w:rPr>
          <w:rFonts w:eastAsia="Century Gothic" w:cs="Times New Roman"/>
          <w:szCs w:val="20"/>
        </w:rPr>
      </w:pPr>
      <w:r w:rsidRPr="00635441">
        <w:rPr>
          <w:rFonts w:eastAsia="Century Gothic" w:cs="Times New Roman"/>
          <w:b/>
          <w:szCs w:val="20"/>
        </w:rPr>
        <w:t>P.</w:t>
      </w:r>
      <w:r w:rsidRPr="00635441">
        <w:rPr>
          <w:rFonts w:eastAsia="Century Gothic" w:cs="Times New Roman"/>
          <w:b/>
          <w:spacing w:val="-1"/>
          <w:szCs w:val="20"/>
        </w:rPr>
        <w:t xml:space="preserve"> </w:t>
      </w:r>
      <w:r w:rsidRPr="00635441">
        <w:rPr>
          <w:rFonts w:eastAsia="Century Gothic" w:cs="Times New Roman"/>
          <w:szCs w:val="20"/>
        </w:rPr>
        <w:t>(847)</w:t>
      </w:r>
      <w:r w:rsidRPr="00635441">
        <w:rPr>
          <w:rFonts w:eastAsia="Century Gothic" w:cs="Times New Roman"/>
          <w:spacing w:val="-4"/>
          <w:szCs w:val="20"/>
        </w:rPr>
        <w:t xml:space="preserve"> </w:t>
      </w:r>
      <w:r w:rsidRPr="00635441">
        <w:rPr>
          <w:rFonts w:eastAsia="Century Gothic" w:cs="Times New Roman"/>
          <w:szCs w:val="20"/>
        </w:rPr>
        <w:t>367-6650</w:t>
      </w:r>
    </w:p>
    <w:p w14:paraId="0EF4337C" w14:textId="77777777" w:rsidR="00B50F9C" w:rsidRPr="00635441" w:rsidRDefault="00B50F9C" w:rsidP="00B50F9C">
      <w:pPr>
        <w:widowControl w:val="0"/>
        <w:tabs>
          <w:tab w:val="left" w:pos="1941"/>
        </w:tabs>
        <w:autoSpaceDE w:val="0"/>
        <w:autoSpaceDN w:val="0"/>
        <w:spacing w:after="0"/>
        <w:jc w:val="left"/>
        <w:rPr>
          <w:rFonts w:eastAsia="Century Gothic" w:cs="Times New Roman"/>
          <w:szCs w:val="20"/>
        </w:rPr>
      </w:pPr>
      <w:r w:rsidRPr="00635441">
        <w:rPr>
          <w:rFonts w:eastAsia="Century Gothic" w:cs="Times New Roman"/>
          <w:b/>
          <w:szCs w:val="20"/>
        </w:rPr>
        <w:t xml:space="preserve">F. </w:t>
      </w:r>
      <w:r w:rsidRPr="00635441">
        <w:rPr>
          <w:rFonts w:eastAsia="Century Gothic" w:cs="Times New Roman"/>
          <w:szCs w:val="20"/>
        </w:rPr>
        <w:t>(847)</w:t>
      </w:r>
      <w:r w:rsidRPr="00635441">
        <w:rPr>
          <w:rFonts w:eastAsia="Century Gothic" w:cs="Times New Roman"/>
          <w:spacing w:val="-4"/>
          <w:szCs w:val="20"/>
        </w:rPr>
        <w:t xml:space="preserve"> </w:t>
      </w:r>
      <w:r w:rsidRPr="00635441">
        <w:rPr>
          <w:rFonts w:eastAsia="Century Gothic" w:cs="Times New Roman"/>
          <w:szCs w:val="20"/>
        </w:rPr>
        <w:t>367-6960</w:t>
      </w:r>
    </w:p>
    <w:p w14:paraId="4967CDE0" w14:textId="77777777" w:rsidR="00B50F9C" w:rsidRPr="00635441" w:rsidRDefault="00B50F9C" w:rsidP="00B50F9C">
      <w:pPr>
        <w:jc w:val="left"/>
        <w:rPr>
          <w:rFonts w:eastAsia="Century Gothic" w:cs="Times New Roman"/>
          <w:szCs w:val="20"/>
        </w:rPr>
      </w:pPr>
      <w:r w:rsidRPr="00635441">
        <w:rPr>
          <w:rFonts w:eastAsia="Century Gothic" w:cs="Times New Roman"/>
          <w:b/>
          <w:szCs w:val="20"/>
        </w:rPr>
        <w:t xml:space="preserve">E. </w:t>
      </w:r>
      <w:hyperlink r:id="rId22">
        <w:r w:rsidRPr="00635441">
          <w:rPr>
            <w:rFonts w:eastAsia="Century Gothic" w:cs="Times New Roman"/>
            <w:szCs w:val="20"/>
          </w:rPr>
          <w:t>sjbeitzel@systemsassoc.com</w:t>
        </w:r>
      </w:hyperlink>
    </w:p>
    <w:p w14:paraId="2E51DC33" w14:textId="77777777" w:rsidR="00B50F9C" w:rsidRPr="00635441" w:rsidRDefault="00B50F9C" w:rsidP="00B50F9C">
      <w:pPr>
        <w:widowControl w:val="0"/>
        <w:autoSpaceDE w:val="0"/>
        <w:autoSpaceDN w:val="0"/>
        <w:spacing w:after="0" w:line="245" w:lineRule="exact"/>
        <w:jc w:val="left"/>
        <w:outlineLvl w:val="0"/>
        <w:rPr>
          <w:rFonts w:eastAsia="Century Gothic" w:cs="Times New Roman"/>
          <w:b/>
          <w:bCs/>
          <w:szCs w:val="20"/>
        </w:rPr>
      </w:pPr>
      <w:r w:rsidRPr="00635441">
        <w:rPr>
          <w:rFonts w:eastAsia="Century Gothic" w:cs="Times New Roman"/>
          <w:b/>
          <w:bCs/>
          <w:szCs w:val="20"/>
        </w:rPr>
        <w:t xml:space="preserve">Kevin </w:t>
      </w:r>
      <w:proofErr w:type="spellStart"/>
      <w:r w:rsidRPr="00635441">
        <w:rPr>
          <w:rFonts w:eastAsia="Century Gothic" w:cs="Times New Roman"/>
          <w:b/>
          <w:bCs/>
          <w:szCs w:val="20"/>
        </w:rPr>
        <w:t>Chesnutwood</w:t>
      </w:r>
      <w:proofErr w:type="spellEnd"/>
    </w:p>
    <w:p w14:paraId="1579517E"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NIST Mass and Force</w:t>
      </w:r>
    </w:p>
    <w:p w14:paraId="6A3814C1"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100 Bureau Drive, Stop 8222</w:t>
      </w:r>
    </w:p>
    <w:p w14:paraId="048122FB"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Gaithersburg, MD 20899</w:t>
      </w:r>
    </w:p>
    <w:p w14:paraId="6927BC1E" w14:textId="77777777" w:rsidR="00B50F9C" w:rsidRPr="00635441" w:rsidRDefault="00B50F9C" w:rsidP="00B50F9C">
      <w:pPr>
        <w:widowControl w:val="0"/>
        <w:autoSpaceDE w:val="0"/>
        <w:autoSpaceDN w:val="0"/>
        <w:spacing w:before="2"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(301) 975-6653</w:t>
      </w:r>
    </w:p>
    <w:p w14:paraId="3468A8EF"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23">
        <w:r w:rsidRPr="00635441">
          <w:rPr>
            <w:rFonts w:eastAsia="Century Gothic" w:cs="Times New Roman"/>
            <w:szCs w:val="20"/>
          </w:rPr>
          <w:t>kevin.chesnutwood@nist.gov</w:t>
        </w:r>
      </w:hyperlink>
    </w:p>
    <w:p w14:paraId="2E25B117" w14:textId="77777777" w:rsidR="00B50F9C" w:rsidRPr="00635441" w:rsidRDefault="00B50F9C" w:rsidP="00B50F9C">
      <w:pPr>
        <w:widowControl w:val="0"/>
        <w:autoSpaceDE w:val="0"/>
        <w:autoSpaceDN w:val="0"/>
        <w:spacing w:after="0"/>
        <w:ind w:right="2600"/>
        <w:jc w:val="left"/>
        <w:rPr>
          <w:rFonts w:eastAsia="Century Gothic" w:cs="Times New Roman"/>
        </w:rPr>
      </w:pPr>
      <w:r w:rsidRPr="00635441">
        <w:rPr>
          <w:rFonts w:eastAsia="Century Gothic" w:cs="Times New Roman"/>
          <w:b/>
        </w:rPr>
        <w:t xml:space="preserve">Scott Davidson </w:t>
      </w:r>
      <w:proofErr w:type="spellStart"/>
      <w:r w:rsidRPr="00635441">
        <w:rPr>
          <w:rFonts w:eastAsia="Century Gothic" w:cs="Times New Roman"/>
        </w:rPr>
        <w:t>Mettler</w:t>
      </w:r>
      <w:proofErr w:type="spellEnd"/>
      <w:r w:rsidRPr="00635441">
        <w:rPr>
          <w:rFonts w:eastAsia="Century Gothic" w:cs="Times New Roman"/>
        </w:rPr>
        <w:t xml:space="preserve">-Toledo, LLC </w:t>
      </w:r>
    </w:p>
    <w:p w14:paraId="77079824" w14:textId="77777777" w:rsidR="00B50F9C" w:rsidRPr="00635441" w:rsidRDefault="00B50F9C" w:rsidP="00B50F9C">
      <w:pPr>
        <w:widowControl w:val="0"/>
        <w:autoSpaceDE w:val="0"/>
        <w:autoSpaceDN w:val="0"/>
        <w:spacing w:after="0"/>
        <w:ind w:right="2600"/>
        <w:jc w:val="left"/>
        <w:rPr>
          <w:rFonts w:eastAsia="Century Gothic" w:cs="Times New Roman"/>
        </w:rPr>
      </w:pPr>
      <w:r w:rsidRPr="00635441">
        <w:rPr>
          <w:rFonts w:eastAsia="Century Gothic" w:cs="Times New Roman"/>
        </w:rPr>
        <w:t>1150 Dearborn Drive</w:t>
      </w:r>
    </w:p>
    <w:p w14:paraId="7964A6A5"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Worthington, OH 43085</w:t>
      </w:r>
    </w:p>
    <w:p w14:paraId="2559F4AA"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(614) 438-4387</w:t>
      </w:r>
    </w:p>
    <w:p w14:paraId="070BE6D1"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24">
        <w:r w:rsidRPr="00635441">
          <w:rPr>
            <w:rFonts w:eastAsia="Century Gothic" w:cs="Times New Roman"/>
            <w:szCs w:val="20"/>
          </w:rPr>
          <w:t>scott.davidson@mt.com</w:t>
        </w:r>
      </w:hyperlink>
    </w:p>
    <w:p w14:paraId="6EA29738" w14:textId="77777777" w:rsidR="00B50F9C" w:rsidRPr="00635441" w:rsidRDefault="00B50F9C" w:rsidP="00B50F9C">
      <w:pPr>
        <w:widowControl w:val="0"/>
        <w:autoSpaceDE w:val="0"/>
        <w:autoSpaceDN w:val="0"/>
        <w:spacing w:before="1" w:after="0"/>
        <w:jc w:val="left"/>
        <w:outlineLvl w:val="0"/>
        <w:rPr>
          <w:rFonts w:eastAsia="Century Gothic" w:cs="Times New Roman"/>
          <w:b/>
          <w:bCs/>
          <w:szCs w:val="20"/>
        </w:rPr>
      </w:pPr>
      <w:r w:rsidRPr="00635441">
        <w:rPr>
          <w:rFonts w:eastAsia="Century Gothic" w:cs="Times New Roman"/>
          <w:b/>
          <w:bCs/>
          <w:szCs w:val="20"/>
        </w:rPr>
        <w:t>Fran-Elson Houston</w:t>
      </w:r>
    </w:p>
    <w:p w14:paraId="6E90417E" w14:textId="77777777" w:rsidR="00B50F9C" w:rsidRPr="00635441" w:rsidRDefault="00B50F9C" w:rsidP="00B50F9C">
      <w:pPr>
        <w:widowControl w:val="0"/>
        <w:autoSpaceDE w:val="0"/>
        <w:autoSpaceDN w:val="0"/>
        <w:spacing w:before="2" w:after="0"/>
        <w:ind w:right="1522"/>
        <w:jc w:val="left"/>
        <w:rPr>
          <w:rFonts w:eastAsia="Century Gothic" w:cs="Times New Roman"/>
          <w:szCs w:val="20"/>
        </w:rPr>
      </w:pPr>
      <w:r w:rsidRPr="00635441">
        <w:rPr>
          <w:rFonts w:eastAsia="Century Gothic" w:cs="Times New Roman"/>
          <w:szCs w:val="20"/>
        </w:rPr>
        <w:t xml:space="preserve">Ohio Department of Agriculture </w:t>
      </w:r>
    </w:p>
    <w:p w14:paraId="2F2D6C3F" w14:textId="77777777" w:rsidR="00B50F9C" w:rsidRPr="00635441" w:rsidRDefault="00B50F9C" w:rsidP="00B50F9C">
      <w:pPr>
        <w:widowControl w:val="0"/>
        <w:autoSpaceDE w:val="0"/>
        <w:autoSpaceDN w:val="0"/>
        <w:spacing w:before="2" w:after="0"/>
        <w:ind w:right="1522"/>
        <w:jc w:val="left"/>
        <w:rPr>
          <w:rFonts w:eastAsia="Century Gothic" w:cs="Times New Roman"/>
          <w:szCs w:val="20"/>
        </w:rPr>
      </w:pPr>
      <w:r w:rsidRPr="00635441">
        <w:rPr>
          <w:rFonts w:eastAsia="Century Gothic" w:cs="Times New Roman"/>
          <w:szCs w:val="20"/>
        </w:rPr>
        <w:t>8995 East Main Street, Building 5</w:t>
      </w:r>
    </w:p>
    <w:p w14:paraId="7C9E6EE5"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Reynoldsburg, OH 43068</w:t>
      </w:r>
    </w:p>
    <w:p w14:paraId="6511485E" w14:textId="77777777" w:rsidR="00B50F9C" w:rsidRPr="00635441" w:rsidRDefault="00B50F9C" w:rsidP="00B50F9C">
      <w:pPr>
        <w:widowControl w:val="0"/>
        <w:tabs>
          <w:tab w:val="left" w:pos="1940"/>
        </w:tabs>
        <w:autoSpaceDE w:val="0"/>
        <w:autoSpaceDN w:val="0"/>
        <w:spacing w:after="0" w:line="245" w:lineRule="exact"/>
        <w:jc w:val="left"/>
        <w:rPr>
          <w:rFonts w:eastAsia="Century Gothic" w:cs="Times New Roman"/>
          <w:szCs w:val="20"/>
        </w:rPr>
      </w:pPr>
      <w:r w:rsidRPr="00635441">
        <w:rPr>
          <w:rFonts w:eastAsia="Century Gothic" w:cs="Times New Roman"/>
          <w:b/>
          <w:szCs w:val="20"/>
        </w:rPr>
        <w:t>P.</w:t>
      </w:r>
      <w:r w:rsidRPr="00635441">
        <w:rPr>
          <w:rFonts w:eastAsia="Century Gothic" w:cs="Times New Roman"/>
          <w:b/>
          <w:spacing w:val="-1"/>
          <w:szCs w:val="20"/>
        </w:rPr>
        <w:t xml:space="preserve"> </w:t>
      </w:r>
      <w:r w:rsidRPr="00635441">
        <w:rPr>
          <w:rFonts w:eastAsia="Century Gothic" w:cs="Times New Roman"/>
          <w:szCs w:val="20"/>
        </w:rPr>
        <w:t>(614)</w:t>
      </w:r>
      <w:r w:rsidRPr="00635441">
        <w:rPr>
          <w:rFonts w:eastAsia="Century Gothic" w:cs="Times New Roman"/>
          <w:spacing w:val="-4"/>
          <w:szCs w:val="20"/>
        </w:rPr>
        <w:t xml:space="preserve"> </w:t>
      </w:r>
      <w:r w:rsidRPr="00635441">
        <w:rPr>
          <w:rFonts w:eastAsia="Century Gothic" w:cs="Times New Roman"/>
          <w:szCs w:val="20"/>
        </w:rPr>
        <w:t>728-6290</w:t>
      </w:r>
    </w:p>
    <w:p w14:paraId="63121DAE" w14:textId="77777777" w:rsidR="00B50F9C" w:rsidRPr="00635441" w:rsidRDefault="00B50F9C" w:rsidP="00B50F9C">
      <w:pPr>
        <w:widowControl w:val="0"/>
        <w:tabs>
          <w:tab w:val="left" w:pos="1940"/>
        </w:tabs>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F. </w:t>
      </w:r>
      <w:r w:rsidRPr="00635441">
        <w:rPr>
          <w:rFonts w:eastAsia="Century Gothic" w:cs="Times New Roman"/>
          <w:szCs w:val="20"/>
        </w:rPr>
        <w:t>(614)</w:t>
      </w:r>
      <w:r w:rsidRPr="00635441">
        <w:rPr>
          <w:rFonts w:eastAsia="Century Gothic" w:cs="Times New Roman"/>
          <w:spacing w:val="-5"/>
          <w:szCs w:val="20"/>
        </w:rPr>
        <w:t xml:space="preserve"> </w:t>
      </w:r>
      <w:r w:rsidRPr="00635441">
        <w:rPr>
          <w:rFonts w:eastAsia="Century Gothic" w:cs="Times New Roman"/>
          <w:szCs w:val="20"/>
        </w:rPr>
        <w:t>728-6424</w:t>
      </w:r>
    </w:p>
    <w:p w14:paraId="49098CC1"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25">
        <w:r w:rsidRPr="00635441">
          <w:rPr>
            <w:rFonts w:eastAsia="Century Gothic" w:cs="Times New Roman"/>
            <w:szCs w:val="20"/>
          </w:rPr>
          <w:t>Fran.Elson-Houston@agri.ohio.gov</w:t>
        </w:r>
      </w:hyperlink>
    </w:p>
    <w:p w14:paraId="0E699B36" w14:textId="77777777" w:rsidR="00B50F9C" w:rsidRPr="00635441" w:rsidRDefault="00B50F9C" w:rsidP="00B50F9C">
      <w:pPr>
        <w:widowControl w:val="0"/>
        <w:autoSpaceDE w:val="0"/>
        <w:autoSpaceDN w:val="0"/>
        <w:spacing w:before="1" w:after="0" w:line="245" w:lineRule="exact"/>
        <w:jc w:val="left"/>
        <w:outlineLvl w:val="0"/>
        <w:rPr>
          <w:rFonts w:eastAsia="Century Gothic" w:cs="Times New Roman"/>
          <w:b/>
          <w:bCs/>
          <w:szCs w:val="20"/>
        </w:rPr>
      </w:pPr>
      <w:r w:rsidRPr="00635441">
        <w:rPr>
          <w:rFonts w:eastAsia="Century Gothic" w:cs="Times New Roman"/>
          <w:b/>
          <w:bCs/>
          <w:szCs w:val="20"/>
        </w:rPr>
        <w:t>Darrell Flocken</w:t>
      </w:r>
    </w:p>
    <w:p w14:paraId="04742AF5" w14:textId="77777777" w:rsidR="00B50F9C" w:rsidRPr="00635441" w:rsidRDefault="00B50F9C" w:rsidP="00B50F9C">
      <w:pPr>
        <w:widowControl w:val="0"/>
        <w:autoSpaceDE w:val="0"/>
        <w:autoSpaceDN w:val="0"/>
        <w:spacing w:after="0"/>
        <w:ind w:right="-20"/>
        <w:jc w:val="left"/>
        <w:rPr>
          <w:rFonts w:eastAsia="Century Gothic" w:cs="Times New Roman"/>
          <w:szCs w:val="20"/>
        </w:rPr>
      </w:pPr>
      <w:r w:rsidRPr="00635441">
        <w:rPr>
          <w:rFonts w:eastAsia="Century Gothic" w:cs="Times New Roman"/>
          <w:szCs w:val="20"/>
        </w:rPr>
        <w:t xml:space="preserve">National Conference on Weights and Measures </w:t>
      </w:r>
    </w:p>
    <w:p w14:paraId="77A09F4A" w14:textId="77777777" w:rsidR="00B50F9C" w:rsidRPr="00635441" w:rsidRDefault="00B50F9C" w:rsidP="00B50F9C">
      <w:pPr>
        <w:widowControl w:val="0"/>
        <w:autoSpaceDE w:val="0"/>
        <w:autoSpaceDN w:val="0"/>
        <w:spacing w:after="0"/>
        <w:ind w:right="-20"/>
        <w:jc w:val="left"/>
        <w:rPr>
          <w:rFonts w:eastAsia="Century Gothic" w:cs="Times New Roman"/>
          <w:szCs w:val="20"/>
        </w:rPr>
      </w:pPr>
      <w:r w:rsidRPr="00635441">
        <w:rPr>
          <w:rFonts w:eastAsia="Century Gothic" w:cs="Times New Roman"/>
          <w:szCs w:val="20"/>
        </w:rPr>
        <w:t>1135 M Street, Suite 110</w:t>
      </w:r>
    </w:p>
    <w:p w14:paraId="680BD31D"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Lincoln, NE 68508</w:t>
      </w:r>
    </w:p>
    <w:p w14:paraId="28AEFBD8"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(614) 620-6134</w:t>
      </w:r>
    </w:p>
    <w:p w14:paraId="5E4D9B99" w14:textId="5E84FED7" w:rsidR="00B50F9C" w:rsidRDefault="00B50F9C" w:rsidP="00B50F9C">
      <w:pPr>
        <w:pStyle w:val="HeadingTitle"/>
        <w:spacing w:before="0"/>
        <w:rPr>
          <w:rFonts w:eastAsia="Century Gothic" w:cs="Times New Roman"/>
          <w:sz w:val="20"/>
          <w:szCs w:val="20"/>
        </w:rPr>
      </w:pPr>
      <w:r w:rsidRPr="00B50F9C">
        <w:rPr>
          <w:rFonts w:eastAsia="Century Gothic" w:cs="Times New Roman"/>
          <w:sz w:val="20"/>
          <w:szCs w:val="20"/>
        </w:rPr>
        <w:t xml:space="preserve">E. </w:t>
      </w:r>
      <w:hyperlink r:id="rId26">
        <w:r w:rsidRPr="00B50F9C">
          <w:rPr>
            <w:rFonts w:eastAsia="Century Gothic" w:cs="Times New Roman"/>
            <w:b w:val="0"/>
            <w:sz w:val="20"/>
            <w:szCs w:val="20"/>
          </w:rPr>
          <w:t>darrell.flocken@ncwm.net</w:t>
        </w:r>
      </w:hyperlink>
    </w:p>
    <w:p w14:paraId="3A6EBDC6" w14:textId="77777777" w:rsidR="00B50F9C" w:rsidRPr="00635441" w:rsidRDefault="00B50F9C" w:rsidP="00B50F9C">
      <w:pPr>
        <w:keepNext/>
        <w:widowControl w:val="0"/>
        <w:autoSpaceDE w:val="0"/>
        <w:autoSpaceDN w:val="0"/>
        <w:spacing w:after="0" w:line="245" w:lineRule="exact"/>
        <w:jc w:val="left"/>
        <w:outlineLvl w:val="0"/>
        <w:rPr>
          <w:rFonts w:eastAsia="Century Gothic" w:cs="Times New Roman"/>
          <w:b/>
          <w:bCs/>
          <w:szCs w:val="20"/>
        </w:rPr>
      </w:pPr>
      <w:r w:rsidRPr="00635441">
        <w:rPr>
          <w:rFonts w:eastAsia="Century Gothic" w:cs="Times New Roman"/>
          <w:b/>
          <w:bCs/>
          <w:szCs w:val="20"/>
        </w:rPr>
        <w:t>Nathan Gardner</w:t>
      </w:r>
    </w:p>
    <w:p w14:paraId="4573312B" w14:textId="77777777" w:rsidR="00B50F9C" w:rsidRPr="00635441" w:rsidRDefault="00B50F9C" w:rsidP="00B50F9C">
      <w:pPr>
        <w:keepNext/>
        <w:widowControl w:val="0"/>
        <w:autoSpaceDE w:val="0"/>
        <w:autoSpaceDN w:val="0"/>
        <w:spacing w:after="0"/>
        <w:jc w:val="left"/>
        <w:rPr>
          <w:rFonts w:eastAsia="Century Gothic" w:cs="Times New Roman"/>
          <w:szCs w:val="20"/>
        </w:rPr>
      </w:pPr>
      <w:r w:rsidRPr="00635441">
        <w:rPr>
          <w:rFonts w:eastAsia="Century Gothic" w:cs="Times New Roman"/>
          <w:szCs w:val="20"/>
        </w:rPr>
        <w:t xml:space="preserve">Oregon Weights and Measures </w:t>
      </w:r>
    </w:p>
    <w:p w14:paraId="6F320919" w14:textId="77777777" w:rsidR="00B50F9C" w:rsidRPr="00635441" w:rsidRDefault="00B50F9C" w:rsidP="00B50F9C">
      <w:pPr>
        <w:keepNext/>
        <w:widowControl w:val="0"/>
        <w:autoSpaceDE w:val="0"/>
        <w:autoSpaceDN w:val="0"/>
        <w:spacing w:after="0"/>
        <w:jc w:val="left"/>
        <w:rPr>
          <w:rFonts w:eastAsia="Century Gothic" w:cs="Times New Roman"/>
          <w:szCs w:val="20"/>
        </w:rPr>
      </w:pPr>
      <w:r w:rsidRPr="00635441">
        <w:rPr>
          <w:rFonts w:eastAsia="Century Gothic" w:cs="Times New Roman"/>
          <w:szCs w:val="20"/>
        </w:rPr>
        <w:t>635 Capitol Street N.E.</w:t>
      </w:r>
    </w:p>
    <w:p w14:paraId="6D93F30C" w14:textId="77777777" w:rsidR="00B50F9C" w:rsidRPr="00635441" w:rsidRDefault="00B50F9C" w:rsidP="00B50F9C">
      <w:pPr>
        <w:keepNext/>
        <w:widowControl w:val="0"/>
        <w:autoSpaceDE w:val="0"/>
        <w:autoSpaceDN w:val="0"/>
        <w:spacing w:before="1" w:after="0" w:line="245" w:lineRule="exact"/>
        <w:jc w:val="left"/>
        <w:rPr>
          <w:rFonts w:eastAsia="Century Gothic" w:cs="Times New Roman"/>
          <w:szCs w:val="20"/>
        </w:rPr>
      </w:pPr>
      <w:r w:rsidRPr="00635441">
        <w:rPr>
          <w:rFonts w:eastAsia="Century Gothic" w:cs="Times New Roman"/>
          <w:szCs w:val="20"/>
        </w:rPr>
        <w:t>Salem, OR 97301</w:t>
      </w:r>
    </w:p>
    <w:p w14:paraId="5FE01402" w14:textId="77777777" w:rsidR="00B50F9C" w:rsidRPr="00635441" w:rsidRDefault="00B50F9C" w:rsidP="00B50F9C">
      <w:pPr>
        <w:keepNext/>
        <w:widowControl w:val="0"/>
        <w:autoSpaceDE w:val="0"/>
        <w:autoSpaceDN w:val="0"/>
        <w:spacing w:after="0"/>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(503) 881-4586</w:t>
      </w:r>
    </w:p>
    <w:p w14:paraId="2F316894" w14:textId="53905AA1" w:rsidR="00B50F9C" w:rsidRDefault="00B50F9C" w:rsidP="00B50F9C">
      <w:pPr>
        <w:pStyle w:val="HeadingTitle"/>
        <w:spacing w:before="0"/>
        <w:rPr>
          <w:rFonts w:eastAsia="Century Gothic" w:cs="Times New Roman"/>
          <w:b w:val="0"/>
          <w:sz w:val="20"/>
          <w:szCs w:val="20"/>
        </w:rPr>
      </w:pPr>
      <w:r w:rsidRPr="00B50F9C">
        <w:rPr>
          <w:rFonts w:eastAsia="Century Gothic" w:cs="Times New Roman"/>
          <w:sz w:val="20"/>
          <w:szCs w:val="20"/>
        </w:rPr>
        <w:t xml:space="preserve">E. </w:t>
      </w:r>
      <w:hyperlink r:id="rId27">
        <w:r w:rsidRPr="00B50F9C">
          <w:rPr>
            <w:rFonts w:eastAsia="Century Gothic" w:cs="Times New Roman"/>
            <w:b w:val="0"/>
            <w:sz w:val="20"/>
            <w:szCs w:val="20"/>
          </w:rPr>
          <w:t>ngardner@oda.state.or.us</w:t>
        </w:r>
      </w:hyperlink>
    </w:p>
    <w:p w14:paraId="658A863F" w14:textId="77777777" w:rsidR="00B50F9C" w:rsidRPr="00635441" w:rsidRDefault="00B50F9C" w:rsidP="00B50F9C">
      <w:pPr>
        <w:widowControl w:val="0"/>
        <w:autoSpaceDE w:val="0"/>
        <w:autoSpaceDN w:val="0"/>
        <w:spacing w:before="97" w:after="0" w:line="245" w:lineRule="exact"/>
        <w:jc w:val="left"/>
        <w:outlineLvl w:val="0"/>
        <w:rPr>
          <w:rFonts w:eastAsia="Century Gothic" w:cs="Times New Roman"/>
          <w:b/>
          <w:bCs/>
          <w:szCs w:val="20"/>
        </w:rPr>
      </w:pPr>
      <w:r w:rsidRPr="00635441">
        <w:rPr>
          <w:rFonts w:eastAsia="Century Gothic" w:cs="Times New Roman"/>
          <w:b/>
          <w:bCs/>
          <w:szCs w:val="20"/>
        </w:rPr>
        <w:t>Eric Golden</w:t>
      </w:r>
    </w:p>
    <w:p w14:paraId="0E4D1534"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 xml:space="preserve">Cardinal Scale Manufacturing Co. </w:t>
      </w:r>
    </w:p>
    <w:p w14:paraId="3E331819"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203 East Daugherty Street</w:t>
      </w:r>
    </w:p>
    <w:p w14:paraId="4930575D"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Webb City, MO 64870</w:t>
      </w:r>
    </w:p>
    <w:p w14:paraId="5E947448"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(417) 673-4631 Ext. 211</w:t>
      </w:r>
    </w:p>
    <w:p w14:paraId="003DE4C6"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28">
        <w:r w:rsidRPr="00635441">
          <w:rPr>
            <w:rFonts w:eastAsia="Century Gothic" w:cs="Times New Roman"/>
            <w:szCs w:val="20"/>
          </w:rPr>
          <w:t>egolden@cardet.com</w:t>
        </w:r>
      </w:hyperlink>
    </w:p>
    <w:p w14:paraId="617E21A5" w14:textId="77777777" w:rsidR="00B50F9C" w:rsidRPr="00635441" w:rsidRDefault="00B50F9C" w:rsidP="00B50F9C">
      <w:pPr>
        <w:widowControl w:val="0"/>
        <w:autoSpaceDE w:val="0"/>
        <w:autoSpaceDN w:val="0"/>
        <w:spacing w:after="0" w:line="245" w:lineRule="exact"/>
        <w:jc w:val="left"/>
        <w:outlineLvl w:val="0"/>
        <w:rPr>
          <w:rFonts w:eastAsia="Century Gothic" w:cs="Times New Roman"/>
          <w:b/>
          <w:bCs/>
          <w:szCs w:val="20"/>
        </w:rPr>
      </w:pPr>
      <w:r w:rsidRPr="00635441">
        <w:rPr>
          <w:rFonts w:eastAsia="Century Gothic" w:cs="Times New Roman"/>
          <w:b/>
          <w:bCs/>
          <w:szCs w:val="20"/>
        </w:rPr>
        <w:t>Richard Harshman</w:t>
      </w:r>
    </w:p>
    <w:p w14:paraId="3EDDAD1B"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 xml:space="preserve">NIST, Office of Weights and Measures </w:t>
      </w:r>
    </w:p>
    <w:p w14:paraId="5946B7D4"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100 Bureau Drive, MS 2600</w:t>
      </w:r>
    </w:p>
    <w:p w14:paraId="090723C0"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Gaithersburg, MD 20899</w:t>
      </w:r>
    </w:p>
    <w:p w14:paraId="71F32728"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(301) 975-8107</w:t>
      </w:r>
    </w:p>
    <w:p w14:paraId="18322265" w14:textId="77777777" w:rsidR="00B50F9C" w:rsidRPr="00635441" w:rsidRDefault="00B50F9C" w:rsidP="00B50F9C">
      <w:pPr>
        <w:widowControl w:val="0"/>
        <w:autoSpaceDE w:val="0"/>
        <w:autoSpaceDN w:val="0"/>
        <w:spacing w:before="2"/>
        <w:jc w:val="left"/>
        <w:rPr>
          <w:rFonts w:eastAsia="Century Gothic" w:cs="Times New Roman"/>
          <w:szCs w:val="20"/>
        </w:rPr>
      </w:pPr>
      <w:r w:rsidRPr="00635441">
        <w:rPr>
          <w:rFonts w:eastAsia="Century Gothic" w:cs="Times New Roman"/>
          <w:b/>
          <w:szCs w:val="20"/>
        </w:rPr>
        <w:t xml:space="preserve">E. </w:t>
      </w:r>
      <w:hyperlink r:id="rId29">
        <w:r w:rsidRPr="00635441">
          <w:rPr>
            <w:rFonts w:eastAsia="Century Gothic" w:cs="Times New Roman"/>
            <w:szCs w:val="20"/>
          </w:rPr>
          <w:t>richard.harshman@nist.gov</w:t>
        </w:r>
      </w:hyperlink>
    </w:p>
    <w:p w14:paraId="565E2FB7" w14:textId="77777777" w:rsidR="00B50F9C" w:rsidRPr="00635441" w:rsidRDefault="00B50F9C" w:rsidP="00B50F9C">
      <w:pPr>
        <w:widowControl w:val="0"/>
        <w:autoSpaceDE w:val="0"/>
        <w:autoSpaceDN w:val="0"/>
        <w:spacing w:after="0" w:line="245" w:lineRule="exact"/>
        <w:jc w:val="left"/>
        <w:outlineLvl w:val="0"/>
        <w:rPr>
          <w:rFonts w:eastAsia="Century Gothic" w:cs="Times New Roman"/>
          <w:b/>
          <w:bCs/>
          <w:szCs w:val="20"/>
        </w:rPr>
      </w:pPr>
      <w:r w:rsidRPr="00635441">
        <w:rPr>
          <w:rFonts w:eastAsia="Century Gothic" w:cs="Times New Roman"/>
          <w:b/>
          <w:bCs/>
          <w:szCs w:val="20"/>
        </w:rPr>
        <w:t>Jon Heinlein</w:t>
      </w:r>
    </w:p>
    <w:p w14:paraId="76597411" w14:textId="77777777" w:rsidR="00B50F9C" w:rsidRPr="00635441" w:rsidRDefault="00B50F9C" w:rsidP="00B50F9C">
      <w:pPr>
        <w:widowControl w:val="0"/>
        <w:autoSpaceDE w:val="0"/>
        <w:autoSpaceDN w:val="0"/>
        <w:spacing w:after="0"/>
        <w:jc w:val="left"/>
        <w:rPr>
          <w:rFonts w:eastAsia="Century Gothic" w:cs="Times New Roman"/>
          <w:szCs w:val="20"/>
        </w:rPr>
      </w:pPr>
      <w:proofErr w:type="spellStart"/>
      <w:r w:rsidRPr="00635441">
        <w:rPr>
          <w:rFonts w:eastAsia="Century Gothic" w:cs="Times New Roman"/>
          <w:szCs w:val="20"/>
        </w:rPr>
        <w:t>Transcell</w:t>
      </w:r>
      <w:proofErr w:type="spellEnd"/>
      <w:r w:rsidRPr="00635441">
        <w:rPr>
          <w:rFonts w:eastAsia="Century Gothic" w:cs="Times New Roman"/>
          <w:szCs w:val="20"/>
        </w:rPr>
        <w:t xml:space="preserve"> Technology, Inc. </w:t>
      </w:r>
    </w:p>
    <w:p w14:paraId="60C6A24A"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 xml:space="preserve">975 East Deerfield Parkway </w:t>
      </w:r>
    </w:p>
    <w:p w14:paraId="3F4CE34C"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Buffalo Grove, IL 60089</w:t>
      </w:r>
    </w:p>
    <w:p w14:paraId="03B8C277" w14:textId="77777777" w:rsidR="00B50F9C" w:rsidRPr="00635441" w:rsidRDefault="00B50F9C" w:rsidP="00B50F9C">
      <w:pPr>
        <w:widowControl w:val="0"/>
        <w:autoSpaceDE w:val="0"/>
        <w:autoSpaceDN w:val="0"/>
        <w:spacing w:before="2"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(847) 419-9180</w:t>
      </w:r>
    </w:p>
    <w:p w14:paraId="6208F943"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30">
        <w:r w:rsidRPr="00635441">
          <w:rPr>
            <w:rFonts w:eastAsia="Century Gothic" w:cs="Times New Roman"/>
            <w:szCs w:val="20"/>
          </w:rPr>
          <w:t>jheinlein@transcell.com</w:t>
        </w:r>
      </w:hyperlink>
    </w:p>
    <w:p w14:paraId="0D4F7BB9" w14:textId="77777777" w:rsidR="00B50F9C" w:rsidRPr="00635441" w:rsidRDefault="00B50F9C" w:rsidP="00B50F9C">
      <w:pPr>
        <w:widowControl w:val="0"/>
        <w:autoSpaceDE w:val="0"/>
        <w:autoSpaceDN w:val="0"/>
        <w:spacing w:before="1" w:after="0" w:line="245" w:lineRule="exact"/>
        <w:jc w:val="left"/>
        <w:outlineLvl w:val="0"/>
        <w:rPr>
          <w:rFonts w:eastAsia="Century Gothic" w:cs="Times New Roman"/>
          <w:b/>
          <w:bCs/>
          <w:szCs w:val="20"/>
        </w:rPr>
      </w:pPr>
      <w:r w:rsidRPr="00635441">
        <w:rPr>
          <w:rFonts w:eastAsia="Century Gothic" w:cs="Times New Roman"/>
          <w:b/>
          <w:bCs/>
          <w:szCs w:val="20"/>
        </w:rPr>
        <w:t>Scott Henry</w:t>
      </w:r>
    </w:p>
    <w:p w14:paraId="3D4A2FC4"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 xml:space="preserve">Zebra Technologies </w:t>
      </w:r>
    </w:p>
    <w:p w14:paraId="62173796" w14:textId="77777777" w:rsidR="00B50F9C" w:rsidRPr="00635441" w:rsidRDefault="00B50F9C" w:rsidP="00B50F9C">
      <w:pPr>
        <w:widowControl w:val="0"/>
        <w:autoSpaceDE w:val="0"/>
        <w:autoSpaceDN w:val="0"/>
        <w:spacing w:after="0"/>
        <w:jc w:val="left"/>
        <w:rPr>
          <w:rFonts w:eastAsia="Century Gothic" w:cs="Times New Roman"/>
          <w:szCs w:val="20"/>
        </w:rPr>
      </w:pPr>
      <w:r w:rsidRPr="00635441">
        <w:rPr>
          <w:rFonts w:eastAsia="Century Gothic" w:cs="Times New Roman"/>
          <w:szCs w:val="20"/>
        </w:rPr>
        <w:t>721 Richmond Court</w:t>
      </w:r>
    </w:p>
    <w:p w14:paraId="2FBC56FA"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Loganville, GA 30052</w:t>
      </w:r>
    </w:p>
    <w:p w14:paraId="6761745C"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(770) 466-3658</w:t>
      </w:r>
    </w:p>
    <w:p w14:paraId="20B9C876" w14:textId="77777777" w:rsidR="00B50F9C" w:rsidRPr="00635441" w:rsidRDefault="00B50F9C" w:rsidP="00B50F9C">
      <w:pPr>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31">
        <w:r w:rsidRPr="00635441">
          <w:rPr>
            <w:rFonts w:eastAsia="Century Gothic" w:cs="Times New Roman"/>
            <w:szCs w:val="20"/>
          </w:rPr>
          <w:t>scott.henry@zebra.com</w:t>
        </w:r>
      </w:hyperlink>
    </w:p>
    <w:p w14:paraId="124C24F2" w14:textId="77777777" w:rsidR="00B50F9C" w:rsidRPr="00635441" w:rsidRDefault="00B50F9C" w:rsidP="00B50F9C">
      <w:pPr>
        <w:widowControl w:val="0"/>
        <w:autoSpaceDE w:val="0"/>
        <w:autoSpaceDN w:val="0"/>
        <w:spacing w:after="0"/>
        <w:jc w:val="left"/>
        <w:outlineLvl w:val="0"/>
        <w:rPr>
          <w:rFonts w:eastAsia="Century Gothic" w:cs="Times New Roman"/>
          <w:b/>
          <w:bCs/>
          <w:szCs w:val="20"/>
        </w:rPr>
      </w:pPr>
      <w:r w:rsidRPr="00635441">
        <w:rPr>
          <w:rFonts w:eastAsia="Century Gothic" w:cs="Times New Roman"/>
          <w:b/>
          <w:bCs/>
          <w:szCs w:val="20"/>
        </w:rPr>
        <w:t>Stephen Langford</w:t>
      </w:r>
    </w:p>
    <w:p w14:paraId="0E3215BC" w14:textId="77777777" w:rsidR="00B50F9C" w:rsidRPr="00635441" w:rsidRDefault="00B50F9C" w:rsidP="00B50F9C">
      <w:pPr>
        <w:widowControl w:val="0"/>
        <w:autoSpaceDE w:val="0"/>
        <w:autoSpaceDN w:val="0"/>
        <w:spacing w:before="1" w:after="0"/>
        <w:jc w:val="left"/>
        <w:rPr>
          <w:rFonts w:eastAsia="Century Gothic" w:cs="Times New Roman"/>
          <w:szCs w:val="20"/>
        </w:rPr>
      </w:pPr>
      <w:r w:rsidRPr="00635441">
        <w:rPr>
          <w:rFonts w:eastAsia="Century Gothic" w:cs="Times New Roman"/>
          <w:szCs w:val="20"/>
        </w:rPr>
        <w:t xml:space="preserve">Cardinal Scale Manufacturing Co. </w:t>
      </w:r>
    </w:p>
    <w:p w14:paraId="32787B27" w14:textId="77777777" w:rsidR="00B50F9C" w:rsidRPr="00635441" w:rsidRDefault="00B50F9C" w:rsidP="00B50F9C">
      <w:pPr>
        <w:widowControl w:val="0"/>
        <w:autoSpaceDE w:val="0"/>
        <w:autoSpaceDN w:val="0"/>
        <w:spacing w:before="1" w:after="0"/>
        <w:jc w:val="left"/>
        <w:rPr>
          <w:rFonts w:eastAsia="Century Gothic" w:cs="Times New Roman"/>
          <w:szCs w:val="20"/>
        </w:rPr>
      </w:pPr>
      <w:r w:rsidRPr="00635441">
        <w:rPr>
          <w:rFonts w:eastAsia="Century Gothic" w:cs="Times New Roman"/>
          <w:szCs w:val="20"/>
        </w:rPr>
        <w:t xml:space="preserve">203 East Daugherty Street, </w:t>
      </w:r>
    </w:p>
    <w:p w14:paraId="5319674D" w14:textId="77777777" w:rsidR="00B50F9C" w:rsidRPr="00635441" w:rsidRDefault="00B50F9C" w:rsidP="00B50F9C">
      <w:pPr>
        <w:widowControl w:val="0"/>
        <w:autoSpaceDE w:val="0"/>
        <w:autoSpaceDN w:val="0"/>
        <w:spacing w:before="1" w:after="0"/>
        <w:jc w:val="left"/>
        <w:rPr>
          <w:rFonts w:eastAsia="Century Gothic" w:cs="Times New Roman"/>
          <w:szCs w:val="20"/>
        </w:rPr>
      </w:pPr>
      <w:r w:rsidRPr="00635441">
        <w:rPr>
          <w:rFonts w:eastAsia="Century Gothic" w:cs="Times New Roman"/>
          <w:szCs w:val="20"/>
        </w:rPr>
        <w:t>P.O. Box</w:t>
      </w:r>
      <w:r w:rsidRPr="00635441">
        <w:rPr>
          <w:rFonts w:eastAsia="Century Gothic" w:cs="Times New Roman"/>
          <w:spacing w:val="-14"/>
          <w:szCs w:val="20"/>
        </w:rPr>
        <w:t xml:space="preserve"> </w:t>
      </w:r>
      <w:r w:rsidRPr="00635441">
        <w:rPr>
          <w:rFonts w:eastAsia="Century Gothic" w:cs="Times New Roman"/>
          <w:szCs w:val="20"/>
        </w:rPr>
        <w:t xml:space="preserve">151 </w:t>
      </w:r>
    </w:p>
    <w:p w14:paraId="109CD08A" w14:textId="77777777" w:rsidR="00B50F9C" w:rsidRPr="00635441" w:rsidRDefault="00B50F9C" w:rsidP="00B50F9C">
      <w:pPr>
        <w:widowControl w:val="0"/>
        <w:autoSpaceDE w:val="0"/>
        <w:autoSpaceDN w:val="0"/>
        <w:spacing w:before="1" w:after="0"/>
        <w:jc w:val="left"/>
        <w:rPr>
          <w:rFonts w:eastAsia="Century Gothic" w:cs="Times New Roman"/>
          <w:szCs w:val="20"/>
        </w:rPr>
      </w:pPr>
      <w:r w:rsidRPr="00635441">
        <w:rPr>
          <w:rFonts w:eastAsia="Century Gothic" w:cs="Times New Roman"/>
          <w:szCs w:val="20"/>
        </w:rPr>
        <w:t>Webb City, MO</w:t>
      </w:r>
      <w:r w:rsidRPr="00635441">
        <w:rPr>
          <w:rFonts w:eastAsia="Century Gothic" w:cs="Times New Roman"/>
          <w:spacing w:val="-10"/>
          <w:szCs w:val="20"/>
        </w:rPr>
        <w:t xml:space="preserve"> </w:t>
      </w:r>
      <w:r w:rsidRPr="00635441">
        <w:rPr>
          <w:rFonts w:eastAsia="Century Gothic" w:cs="Times New Roman"/>
          <w:szCs w:val="20"/>
        </w:rPr>
        <w:t>64870</w:t>
      </w:r>
    </w:p>
    <w:p w14:paraId="6AF8F042" w14:textId="77777777" w:rsidR="00B50F9C" w:rsidRPr="00635441" w:rsidRDefault="00B50F9C" w:rsidP="00B50F9C">
      <w:pPr>
        <w:widowControl w:val="0"/>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(417) 673-4631 Ext. 132</w:t>
      </w:r>
    </w:p>
    <w:p w14:paraId="63F1A7D4" w14:textId="0B0E0F49" w:rsidR="00B50F9C" w:rsidRDefault="00B50F9C" w:rsidP="00B50F9C">
      <w:pPr>
        <w:pStyle w:val="HeadingTitle"/>
        <w:spacing w:before="0"/>
        <w:rPr>
          <w:rFonts w:eastAsia="Century Gothic" w:cs="Times New Roman"/>
          <w:b w:val="0"/>
          <w:sz w:val="20"/>
          <w:szCs w:val="20"/>
        </w:rPr>
      </w:pPr>
      <w:r w:rsidRPr="00B50F9C">
        <w:rPr>
          <w:rFonts w:eastAsia="Century Gothic" w:cs="Times New Roman"/>
          <w:sz w:val="20"/>
          <w:szCs w:val="20"/>
        </w:rPr>
        <w:t xml:space="preserve">E. </w:t>
      </w:r>
      <w:hyperlink r:id="rId32">
        <w:r w:rsidRPr="00B50F9C">
          <w:rPr>
            <w:rFonts w:eastAsia="Century Gothic" w:cs="Times New Roman"/>
            <w:b w:val="0"/>
            <w:sz w:val="20"/>
            <w:szCs w:val="20"/>
          </w:rPr>
          <w:t>slangford@cardet.com</w:t>
        </w:r>
      </w:hyperlink>
    </w:p>
    <w:p w14:paraId="543A0486" w14:textId="77777777" w:rsidR="003527A2" w:rsidRPr="00635441" w:rsidRDefault="003527A2" w:rsidP="003527A2">
      <w:pPr>
        <w:keepNext/>
        <w:widowControl w:val="0"/>
        <w:autoSpaceDE w:val="0"/>
        <w:autoSpaceDN w:val="0"/>
        <w:spacing w:after="0"/>
        <w:jc w:val="left"/>
        <w:rPr>
          <w:rFonts w:eastAsia="Century Gothic" w:cs="Times New Roman"/>
          <w:b/>
          <w:bCs/>
          <w:szCs w:val="20"/>
        </w:rPr>
      </w:pPr>
      <w:r w:rsidRPr="00635441">
        <w:rPr>
          <w:rFonts w:eastAsia="Century Gothic" w:cs="Times New Roman"/>
          <w:b/>
          <w:bCs/>
          <w:szCs w:val="20"/>
        </w:rPr>
        <w:lastRenderedPageBreak/>
        <w:t>Paul A. Lewis, Sr.</w:t>
      </w:r>
    </w:p>
    <w:p w14:paraId="50CC7E77" w14:textId="77777777" w:rsidR="003527A2" w:rsidRPr="00635441" w:rsidRDefault="003527A2" w:rsidP="003527A2">
      <w:pPr>
        <w:keepNext/>
        <w:widowControl w:val="0"/>
        <w:autoSpaceDE w:val="0"/>
        <w:autoSpaceDN w:val="0"/>
        <w:spacing w:after="0"/>
        <w:jc w:val="left"/>
        <w:rPr>
          <w:rFonts w:eastAsia="Century Gothic" w:cs="Times New Roman"/>
          <w:szCs w:val="20"/>
        </w:rPr>
      </w:pPr>
      <w:r w:rsidRPr="00635441">
        <w:rPr>
          <w:rFonts w:eastAsia="Century Gothic" w:cs="Times New Roman"/>
          <w:szCs w:val="20"/>
        </w:rPr>
        <w:t xml:space="preserve">Rice Lake Weighing Systems, Inc. </w:t>
      </w:r>
    </w:p>
    <w:p w14:paraId="501C89C0" w14:textId="77777777" w:rsidR="003527A2" w:rsidRPr="00635441" w:rsidRDefault="003527A2" w:rsidP="003527A2">
      <w:pPr>
        <w:keepNext/>
        <w:widowControl w:val="0"/>
        <w:autoSpaceDE w:val="0"/>
        <w:autoSpaceDN w:val="0"/>
        <w:spacing w:after="0"/>
        <w:jc w:val="left"/>
        <w:rPr>
          <w:rFonts w:eastAsia="Century Gothic" w:cs="Times New Roman"/>
          <w:szCs w:val="20"/>
        </w:rPr>
      </w:pPr>
      <w:r w:rsidRPr="00635441">
        <w:rPr>
          <w:rFonts w:eastAsia="Century Gothic" w:cs="Times New Roman"/>
          <w:szCs w:val="20"/>
        </w:rPr>
        <w:t>230 W. Coleman Street</w:t>
      </w:r>
    </w:p>
    <w:p w14:paraId="71DD6184" w14:textId="77777777" w:rsidR="003527A2" w:rsidRPr="00635441" w:rsidRDefault="003527A2" w:rsidP="003527A2">
      <w:pPr>
        <w:keepNext/>
        <w:widowControl w:val="0"/>
        <w:autoSpaceDE w:val="0"/>
        <w:autoSpaceDN w:val="0"/>
        <w:spacing w:after="0" w:line="245" w:lineRule="exact"/>
        <w:jc w:val="left"/>
        <w:rPr>
          <w:rFonts w:eastAsia="Century Gothic" w:cs="Times New Roman"/>
          <w:szCs w:val="20"/>
        </w:rPr>
      </w:pPr>
      <w:r w:rsidRPr="00635441">
        <w:rPr>
          <w:rFonts w:eastAsia="Century Gothic" w:cs="Times New Roman"/>
          <w:szCs w:val="20"/>
        </w:rPr>
        <w:t>Rice Lake, WI 54868</w:t>
      </w:r>
    </w:p>
    <w:p w14:paraId="54F2EBD4" w14:textId="77777777" w:rsidR="003527A2" w:rsidRPr="00635441" w:rsidRDefault="003527A2" w:rsidP="003527A2">
      <w:pPr>
        <w:keepNext/>
        <w:widowControl w:val="0"/>
        <w:autoSpaceDE w:val="0"/>
        <w:autoSpaceDN w:val="0"/>
        <w:spacing w:after="0" w:line="245" w:lineRule="exact"/>
        <w:jc w:val="left"/>
        <w:rPr>
          <w:rFonts w:eastAsia="Century Gothic" w:cs="Times New Roman"/>
          <w:szCs w:val="20"/>
        </w:rPr>
      </w:pPr>
      <w:r w:rsidRPr="00635441">
        <w:rPr>
          <w:rFonts w:eastAsia="Century Gothic" w:cs="Times New Roman"/>
          <w:b/>
          <w:szCs w:val="20"/>
        </w:rPr>
        <w:t xml:space="preserve">P. </w:t>
      </w:r>
      <w:r w:rsidRPr="00635441">
        <w:rPr>
          <w:rFonts w:eastAsia="Century Gothic" w:cs="Times New Roman"/>
          <w:szCs w:val="20"/>
        </w:rPr>
        <w:t>(715) 234-6967</w:t>
      </w:r>
    </w:p>
    <w:p w14:paraId="064E0CFE" w14:textId="77777777" w:rsidR="003527A2" w:rsidRPr="00635441" w:rsidRDefault="003527A2" w:rsidP="003527A2">
      <w:pPr>
        <w:keepNext/>
        <w:widowControl w:val="0"/>
        <w:autoSpaceDE w:val="0"/>
        <w:autoSpaceDN w:val="0"/>
        <w:jc w:val="left"/>
        <w:rPr>
          <w:rFonts w:eastAsia="Century Gothic" w:cs="Times New Roman"/>
          <w:szCs w:val="20"/>
        </w:rPr>
      </w:pPr>
      <w:r w:rsidRPr="00635441">
        <w:rPr>
          <w:rFonts w:eastAsia="Century Gothic" w:cs="Times New Roman"/>
          <w:b/>
          <w:szCs w:val="20"/>
        </w:rPr>
        <w:t xml:space="preserve">E. </w:t>
      </w:r>
      <w:hyperlink r:id="rId33">
        <w:r w:rsidRPr="00635441">
          <w:rPr>
            <w:rFonts w:eastAsia="Century Gothic" w:cs="Times New Roman"/>
            <w:szCs w:val="20"/>
          </w:rPr>
          <w:t>plewis@ricelake.com</w:t>
        </w:r>
      </w:hyperlink>
    </w:p>
    <w:p w14:paraId="7B55321A" w14:textId="77777777" w:rsidR="003527A2" w:rsidRPr="00635441" w:rsidRDefault="003527A2" w:rsidP="003527A2">
      <w:pPr>
        <w:keepNext/>
        <w:spacing w:after="0"/>
        <w:rPr>
          <w:rFonts w:eastAsia="Calibri" w:cs="Times New Roman"/>
          <w:b/>
        </w:rPr>
      </w:pPr>
      <w:r w:rsidRPr="00635441">
        <w:rPr>
          <w:rFonts w:eastAsia="Calibri" w:cs="Times New Roman"/>
          <w:b/>
        </w:rPr>
        <w:t xml:space="preserve">L. Edward </w:t>
      </w:r>
      <w:proofErr w:type="spellStart"/>
      <w:r w:rsidRPr="00635441">
        <w:rPr>
          <w:rFonts w:eastAsia="Calibri" w:cs="Times New Roman"/>
          <w:b/>
        </w:rPr>
        <w:t>Luthy</w:t>
      </w:r>
      <w:proofErr w:type="spellEnd"/>
    </w:p>
    <w:p w14:paraId="0E701ABE" w14:textId="77777777" w:rsidR="003527A2" w:rsidRPr="00635441" w:rsidRDefault="003527A2" w:rsidP="003527A2">
      <w:pPr>
        <w:keepNext/>
        <w:spacing w:after="0"/>
        <w:rPr>
          <w:rFonts w:eastAsia="Calibri" w:cs="Times New Roman"/>
        </w:rPr>
      </w:pPr>
      <w:proofErr w:type="spellStart"/>
      <w:r w:rsidRPr="00635441">
        <w:rPr>
          <w:rFonts w:eastAsia="Calibri" w:cs="Times New Roman"/>
        </w:rPr>
        <w:t>Schenck</w:t>
      </w:r>
      <w:proofErr w:type="spellEnd"/>
      <w:r w:rsidRPr="00635441">
        <w:rPr>
          <w:rFonts w:eastAsia="Calibri" w:cs="Times New Roman"/>
        </w:rPr>
        <w:t xml:space="preserve"> Process, LLC </w:t>
      </w:r>
    </w:p>
    <w:p w14:paraId="7DBE91E8" w14:textId="77777777" w:rsidR="003527A2" w:rsidRPr="00635441" w:rsidRDefault="003527A2" w:rsidP="003527A2">
      <w:pPr>
        <w:keepNext/>
        <w:spacing w:after="0"/>
        <w:rPr>
          <w:rFonts w:eastAsia="Calibri" w:cs="Times New Roman"/>
        </w:rPr>
      </w:pPr>
      <w:r w:rsidRPr="00635441">
        <w:rPr>
          <w:rFonts w:eastAsia="Calibri" w:cs="Times New Roman"/>
        </w:rPr>
        <w:t xml:space="preserve">108 Wade Drive </w:t>
      </w:r>
    </w:p>
    <w:p w14:paraId="12F07BE7" w14:textId="77777777" w:rsidR="003527A2" w:rsidRPr="00635441" w:rsidRDefault="003527A2" w:rsidP="003527A2">
      <w:pPr>
        <w:keepNext/>
        <w:spacing w:after="0"/>
        <w:rPr>
          <w:rFonts w:eastAsia="Calibri" w:cs="Times New Roman"/>
        </w:rPr>
      </w:pPr>
      <w:r w:rsidRPr="00635441">
        <w:rPr>
          <w:rFonts w:eastAsia="Calibri" w:cs="Times New Roman"/>
        </w:rPr>
        <w:t>Dover, OH 44622</w:t>
      </w:r>
    </w:p>
    <w:p w14:paraId="2ECE01E5" w14:textId="77777777" w:rsidR="003527A2" w:rsidRPr="00635441" w:rsidRDefault="003527A2" w:rsidP="003527A2">
      <w:pPr>
        <w:keepNext/>
        <w:spacing w:after="0"/>
        <w:rPr>
          <w:rFonts w:eastAsia="Calibri" w:cs="Times New Roman"/>
        </w:rPr>
      </w:pPr>
      <w:r w:rsidRPr="00635441">
        <w:rPr>
          <w:rFonts w:eastAsia="Calibri" w:cs="Times New Roman"/>
          <w:b/>
        </w:rPr>
        <w:t>P.</w:t>
      </w:r>
      <w:r w:rsidRPr="00635441">
        <w:rPr>
          <w:rFonts w:eastAsia="Calibri" w:cs="Times New Roman"/>
        </w:rPr>
        <w:t xml:space="preserve"> (440) 241-0194</w:t>
      </w:r>
    </w:p>
    <w:p w14:paraId="302B71C7" w14:textId="0A13D938" w:rsidR="003527A2" w:rsidRDefault="003527A2" w:rsidP="003527A2">
      <w:pPr>
        <w:rPr>
          <w:rFonts w:eastAsia="Calibri" w:cs="Times New Roman"/>
          <w:noProof/>
          <w:color w:val="000000"/>
        </w:rPr>
      </w:pPr>
      <w:r w:rsidRPr="00635441">
        <w:rPr>
          <w:rFonts w:eastAsia="Calibri" w:cs="Times New Roman"/>
          <w:b/>
        </w:rPr>
        <w:t>E.</w:t>
      </w:r>
      <w:r w:rsidRPr="00635441">
        <w:rPr>
          <w:rFonts w:eastAsia="Calibri" w:cs="Times New Roman"/>
        </w:rPr>
        <w:t xml:space="preserve"> </w:t>
      </w:r>
      <w:hyperlink r:id="rId34">
        <w:r w:rsidRPr="003527A2">
          <w:rPr>
            <w:rFonts w:eastAsia="Calibri" w:cs="Times New Roman"/>
            <w:noProof/>
            <w:color w:val="000000"/>
          </w:rPr>
          <w:t>e.luthy@gmail.com</w:t>
        </w:r>
      </w:hyperlink>
    </w:p>
    <w:p w14:paraId="2F302D43" w14:textId="77777777" w:rsidR="003527A2" w:rsidRPr="00635441" w:rsidRDefault="003527A2" w:rsidP="003527A2">
      <w:pPr>
        <w:spacing w:after="0"/>
        <w:rPr>
          <w:rFonts w:eastAsia="Calibri" w:cs="Times New Roman"/>
          <w:b/>
        </w:rPr>
      </w:pPr>
      <w:r w:rsidRPr="00635441">
        <w:rPr>
          <w:rFonts w:eastAsia="Calibri" w:cs="Times New Roman"/>
          <w:b/>
        </w:rPr>
        <w:t>Robert Meadows</w:t>
      </w:r>
    </w:p>
    <w:p w14:paraId="6645414C" w14:textId="77777777" w:rsidR="003527A2" w:rsidRPr="00635441" w:rsidRDefault="003527A2" w:rsidP="003527A2">
      <w:pPr>
        <w:spacing w:after="0"/>
        <w:rPr>
          <w:rFonts w:eastAsia="Calibri" w:cs="Times New Roman"/>
        </w:rPr>
      </w:pPr>
      <w:r w:rsidRPr="00635441">
        <w:rPr>
          <w:rFonts w:eastAsia="Calibri" w:cs="Times New Roman"/>
        </w:rPr>
        <w:t xml:space="preserve">Kansas Department of Agriculture </w:t>
      </w:r>
    </w:p>
    <w:p w14:paraId="09E6F846" w14:textId="77777777" w:rsidR="003527A2" w:rsidRPr="00635441" w:rsidRDefault="003527A2" w:rsidP="003527A2">
      <w:pPr>
        <w:spacing w:after="0"/>
        <w:rPr>
          <w:rFonts w:eastAsia="Calibri" w:cs="Times New Roman"/>
        </w:rPr>
      </w:pPr>
      <w:r w:rsidRPr="00635441">
        <w:rPr>
          <w:rFonts w:eastAsia="Calibri" w:cs="Times New Roman"/>
        </w:rPr>
        <w:t xml:space="preserve">1320 Research Park Drive </w:t>
      </w:r>
    </w:p>
    <w:p w14:paraId="7CCF4BF9" w14:textId="77777777" w:rsidR="003527A2" w:rsidRPr="00635441" w:rsidRDefault="003527A2" w:rsidP="003527A2">
      <w:pPr>
        <w:spacing w:after="0"/>
        <w:rPr>
          <w:rFonts w:eastAsia="Calibri" w:cs="Times New Roman"/>
        </w:rPr>
      </w:pPr>
      <w:r w:rsidRPr="00635441">
        <w:rPr>
          <w:rFonts w:eastAsia="Calibri" w:cs="Times New Roman"/>
        </w:rPr>
        <w:t>Manhattan, KS 66502</w:t>
      </w:r>
    </w:p>
    <w:p w14:paraId="37A298A7"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(785) 564-6681</w:t>
      </w:r>
    </w:p>
    <w:p w14:paraId="73C7089F" w14:textId="77777777" w:rsidR="003527A2" w:rsidRPr="00635441" w:rsidRDefault="003527A2" w:rsidP="003527A2">
      <w:pPr>
        <w:rPr>
          <w:rFonts w:eastAsia="Calibri" w:cs="Times New Roman"/>
          <w:b/>
        </w:rPr>
      </w:pPr>
      <w:r w:rsidRPr="00635441">
        <w:rPr>
          <w:rFonts w:eastAsia="Calibri" w:cs="Times New Roman"/>
          <w:b/>
        </w:rPr>
        <w:t xml:space="preserve">E. </w:t>
      </w:r>
      <w:hyperlink r:id="rId35">
        <w:r w:rsidRPr="00635441">
          <w:rPr>
            <w:rFonts w:eastAsia="Calibri" w:cs="Times New Roman"/>
            <w:b/>
            <w:noProof/>
            <w:color w:val="000000"/>
          </w:rPr>
          <w:t>robert.meadows@kda.ks.gov</w:t>
        </w:r>
      </w:hyperlink>
    </w:p>
    <w:p w14:paraId="35A2A051" w14:textId="77777777" w:rsidR="003527A2" w:rsidRPr="00635441" w:rsidRDefault="003527A2" w:rsidP="003527A2">
      <w:pPr>
        <w:spacing w:after="0"/>
        <w:rPr>
          <w:rFonts w:eastAsia="Calibri" w:cs="Times New Roman"/>
          <w:b/>
        </w:rPr>
      </w:pPr>
      <w:r w:rsidRPr="00635441">
        <w:rPr>
          <w:rFonts w:eastAsia="Calibri" w:cs="Times New Roman"/>
          <w:b/>
        </w:rPr>
        <w:t xml:space="preserve">Eric </w:t>
      </w:r>
      <w:proofErr w:type="spellStart"/>
      <w:r w:rsidRPr="00635441">
        <w:rPr>
          <w:rFonts w:eastAsia="Calibri" w:cs="Times New Roman"/>
          <w:b/>
        </w:rPr>
        <w:t>Morabito</w:t>
      </w:r>
      <w:proofErr w:type="spellEnd"/>
    </w:p>
    <w:p w14:paraId="3AED1446" w14:textId="77777777" w:rsidR="003527A2" w:rsidRPr="00635441" w:rsidRDefault="003527A2" w:rsidP="003527A2">
      <w:pPr>
        <w:spacing w:after="0"/>
        <w:rPr>
          <w:rFonts w:eastAsia="Calibri" w:cs="Times New Roman"/>
        </w:rPr>
      </w:pPr>
      <w:r w:rsidRPr="00635441">
        <w:rPr>
          <w:rFonts w:eastAsia="Calibri" w:cs="Times New Roman"/>
        </w:rPr>
        <w:t xml:space="preserve">New York State Weights and Measures </w:t>
      </w:r>
    </w:p>
    <w:p w14:paraId="342F9AE5" w14:textId="77777777" w:rsidR="003527A2" w:rsidRPr="00635441" w:rsidRDefault="003527A2" w:rsidP="003527A2">
      <w:pPr>
        <w:spacing w:after="0"/>
        <w:rPr>
          <w:rFonts w:eastAsia="Calibri" w:cs="Times New Roman"/>
        </w:rPr>
      </w:pPr>
      <w:r w:rsidRPr="00635441">
        <w:rPr>
          <w:rFonts w:eastAsia="Calibri" w:cs="Times New Roman"/>
        </w:rPr>
        <w:t xml:space="preserve">10B Airline Drive </w:t>
      </w:r>
    </w:p>
    <w:p w14:paraId="21561863" w14:textId="77777777" w:rsidR="003527A2" w:rsidRPr="00635441" w:rsidRDefault="003527A2" w:rsidP="003527A2">
      <w:pPr>
        <w:spacing w:after="0"/>
        <w:rPr>
          <w:rFonts w:eastAsia="Calibri" w:cs="Times New Roman"/>
        </w:rPr>
      </w:pPr>
      <w:r w:rsidRPr="00635441">
        <w:rPr>
          <w:rFonts w:eastAsia="Calibri" w:cs="Times New Roman"/>
        </w:rPr>
        <w:t>Albany, NY 12235</w:t>
      </w:r>
    </w:p>
    <w:p w14:paraId="7EF25598"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(518) 457-3452</w:t>
      </w:r>
    </w:p>
    <w:p w14:paraId="31CA9AEF" w14:textId="77777777" w:rsidR="003527A2" w:rsidRPr="00635441" w:rsidRDefault="003527A2" w:rsidP="003527A2">
      <w:pPr>
        <w:rPr>
          <w:rFonts w:eastAsia="Calibri" w:cs="Times New Roman"/>
          <w:b/>
        </w:rPr>
      </w:pPr>
      <w:r w:rsidRPr="00635441">
        <w:rPr>
          <w:rFonts w:eastAsia="Calibri" w:cs="Times New Roman"/>
          <w:b/>
        </w:rPr>
        <w:t xml:space="preserve">E. </w:t>
      </w:r>
      <w:hyperlink r:id="rId36">
        <w:r w:rsidRPr="00635441">
          <w:rPr>
            <w:rFonts w:eastAsia="Calibri" w:cs="Times New Roman"/>
            <w:b/>
            <w:noProof/>
            <w:color w:val="000000"/>
          </w:rPr>
          <w:t>eric.morabito@agriculture.ny.gov</w:t>
        </w:r>
      </w:hyperlink>
    </w:p>
    <w:p w14:paraId="44A6A043" w14:textId="77777777" w:rsidR="003527A2" w:rsidRPr="00635441" w:rsidRDefault="003527A2" w:rsidP="003527A2">
      <w:pPr>
        <w:spacing w:after="0"/>
        <w:rPr>
          <w:rFonts w:eastAsia="Calibri" w:cs="Times New Roman"/>
          <w:b/>
        </w:rPr>
      </w:pPr>
      <w:r w:rsidRPr="00635441">
        <w:rPr>
          <w:rFonts w:eastAsia="Calibri" w:cs="Times New Roman"/>
          <w:b/>
        </w:rPr>
        <w:t>Doug Musick</w:t>
      </w:r>
    </w:p>
    <w:p w14:paraId="475EF139" w14:textId="77777777" w:rsidR="003527A2" w:rsidRPr="00635441" w:rsidRDefault="003527A2" w:rsidP="003527A2">
      <w:pPr>
        <w:spacing w:after="0"/>
        <w:rPr>
          <w:rFonts w:eastAsia="Calibri" w:cs="Times New Roman"/>
        </w:rPr>
      </w:pPr>
      <w:r w:rsidRPr="00635441">
        <w:rPr>
          <w:rFonts w:eastAsia="Calibri" w:cs="Times New Roman"/>
        </w:rPr>
        <w:t xml:space="preserve">Kansas Department of Agriculture </w:t>
      </w:r>
    </w:p>
    <w:p w14:paraId="2058EB1B" w14:textId="77777777" w:rsidR="003527A2" w:rsidRPr="00635441" w:rsidRDefault="003527A2" w:rsidP="003527A2">
      <w:pPr>
        <w:spacing w:after="0"/>
        <w:rPr>
          <w:rFonts w:eastAsia="Calibri" w:cs="Times New Roman"/>
        </w:rPr>
      </w:pPr>
      <w:r w:rsidRPr="00635441">
        <w:rPr>
          <w:rFonts w:eastAsia="Calibri" w:cs="Times New Roman"/>
        </w:rPr>
        <w:t xml:space="preserve">1320 Research Park Drive </w:t>
      </w:r>
    </w:p>
    <w:p w14:paraId="0E4024A8" w14:textId="77777777" w:rsidR="003527A2" w:rsidRPr="00635441" w:rsidRDefault="003527A2" w:rsidP="003527A2">
      <w:pPr>
        <w:spacing w:after="0"/>
        <w:rPr>
          <w:rFonts w:eastAsia="Calibri" w:cs="Times New Roman"/>
        </w:rPr>
      </w:pPr>
      <w:r w:rsidRPr="00635441">
        <w:rPr>
          <w:rFonts w:eastAsia="Calibri" w:cs="Times New Roman"/>
        </w:rPr>
        <w:t>Manhattan, KS 66502</w:t>
      </w:r>
    </w:p>
    <w:p w14:paraId="4DCAFD33"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(785) 564-6681</w:t>
      </w:r>
    </w:p>
    <w:p w14:paraId="7F6061E5" w14:textId="77777777" w:rsidR="003527A2" w:rsidRPr="00635441" w:rsidRDefault="003527A2" w:rsidP="003527A2">
      <w:pPr>
        <w:rPr>
          <w:rFonts w:eastAsia="Calibri" w:cs="Times New Roman"/>
          <w:b/>
        </w:rPr>
      </w:pPr>
      <w:r w:rsidRPr="00635441">
        <w:rPr>
          <w:rFonts w:eastAsia="Calibri" w:cs="Times New Roman"/>
          <w:b/>
        </w:rPr>
        <w:t xml:space="preserve">E. </w:t>
      </w:r>
      <w:hyperlink r:id="rId37">
        <w:r w:rsidRPr="00635441">
          <w:rPr>
            <w:rFonts w:eastAsia="Calibri" w:cs="Times New Roman"/>
            <w:b/>
            <w:noProof/>
            <w:color w:val="000000"/>
          </w:rPr>
          <w:t>doug.music@kda.ks.gov</w:t>
        </w:r>
      </w:hyperlink>
    </w:p>
    <w:p w14:paraId="2F987C43" w14:textId="77777777" w:rsidR="003527A2" w:rsidRPr="00635441" w:rsidRDefault="003527A2" w:rsidP="003527A2">
      <w:pPr>
        <w:spacing w:after="0"/>
        <w:rPr>
          <w:rFonts w:eastAsia="Calibri" w:cs="Times New Roman"/>
          <w:b/>
        </w:rPr>
      </w:pPr>
      <w:r w:rsidRPr="00635441">
        <w:rPr>
          <w:rFonts w:eastAsia="Calibri" w:cs="Times New Roman"/>
          <w:b/>
        </w:rPr>
        <w:t>Edward Payne</w:t>
      </w:r>
    </w:p>
    <w:p w14:paraId="07E3E9BD" w14:textId="77777777" w:rsidR="003527A2" w:rsidRPr="00635441" w:rsidRDefault="003527A2" w:rsidP="003527A2">
      <w:pPr>
        <w:spacing w:after="0"/>
        <w:rPr>
          <w:rFonts w:eastAsia="Calibri" w:cs="Times New Roman"/>
        </w:rPr>
      </w:pPr>
      <w:r w:rsidRPr="00635441">
        <w:rPr>
          <w:rFonts w:eastAsia="Calibri" w:cs="Times New Roman"/>
        </w:rPr>
        <w:t xml:space="preserve">Maryland Department of Agriculture </w:t>
      </w:r>
    </w:p>
    <w:p w14:paraId="4D8AB181" w14:textId="77777777" w:rsidR="003527A2" w:rsidRPr="00635441" w:rsidRDefault="003527A2" w:rsidP="003527A2">
      <w:pPr>
        <w:spacing w:after="0"/>
        <w:rPr>
          <w:rFonts w:eastAsia="Calibri" w:cs="Times New Roman"/>
        </w:rPr>
      </w:pPr>
      <w:r w:rsidRPr="00635441">
        <w:rPr>
          <w:rFonts w:eastAsia="Calibri" w:cs="Times New Roman"/>
        </w:rPr>
        <w:t>50 Harry S. Truman Pkwy</w:t>
      </w:r>
    </w:p>
    <w:p w14:paraId="5CC88464" w14:textId="77777777" w:rsidR="003527A2" w:rsidRPr="00635441" w:rsidRDefault="003527A2" w:rsidP="003527A2">
      <w:pPr>
        <w:spacing w:after="0"/>
        <w:rPr>
          <w:rFonts w:eastAsia="Calibri" w:cs="Times New Roman"/>
        </w:rPr>
      </w:pPr>
      <w:r w:rsidRPr="00635441">
        <w:rPr>
          <w:rFonts w:eastAsia="Calibri" w:cs="Times New Roman"/>
        </w:rPr>
        <w:t>Annapolis, MD 21401</w:t>
      </w:r>
    </w:p>
    <w:p w14:paraId="138BEB10"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(410) 841-5790</w:t>
      </w:r>
    </w:p>
    <w:p w14:paraId="79C58C84" w14:textId="77777777" w:rsidR="003527A2" w:rsidRPr="00635441" w:rsidRDefault="003527A2" w:rsidP="003527A2">
      <w:pPr>
        <w:rPr>
          <w:rFonts w:eastAsia="Calibri" w:cs="Times New Roman"/>
          <w:b/>
        </w:rPr>
      </w:pPr>
      <w:r w:rsidRPr="00635441">
        <w:rPr>
          <w:rFonts w:eastAsia="Calibri" w:cs="Times New Roman"/>
          <w:b/>
        </w:rPr>
        <w:t xml:space="preserve">E. </w:t>
      </w:r>
      <w:hyperlink r:id="rId38">
        <w:r w:rsidRPr="00635441">
          <w:rPr>
            <w:rFonts w:eastAsia="Calibri" w:cs="Times New Roman"/>
            <w:b/>
            <w:noProof/>
            <w:color w:val="000000"/>
          </w:rPr>
          <w:t>edward.payne@maryland.gov</w:t>
        </w:r>
      </w:hyperlink>
    </w:p>
    <w:p w14:paraId="2AAC9DA3" w14:textId="77777777" w:rsidR="003527A2" w:rsidRPr="00635441" w:rsidRDefault="003527A2" w:rsidP="003527A2">
      <w:pPr>
        <w:spacing w:after="0"/>
        <w:rPr>
          <w:rFonts w:eastAsia="Calibri" w:cs="Times New Roman"/>
          <w:b/>
        </w:rPr>
      </w:pPr>
      <w:r w:rsidRPr="00635441">
        <w:rPr>
          <w:rFonts w:eastAsia="Calibri" w:cs="Times New Roman"/>
          <w:b/>
        </w:rPr>
        <w:t xml:space="preserve">Samuel </w:t>
      </w:r>
      <w:proofErr w:type="spellStart"/>
      <w:r w:rsidRPr="00635441">
        <w:rPr>
          <w:rFonts w:eastAsia="Calibri" w:cs="Times New Roman"/>
          <w:b/>
        </w:rPr>
        <w:t>Sagarsee</w:t>
      </w:r>
      <w:proofErr w:type="spellEnd"/>
    </w:p>
    <w:p w14:paraId="3B284F74" w14:textId="77777777" w:rsidR="003527A2" w:rsidRPr="00635441" w:rsidRDefault="003527A2" w:rsidP="003527A2">
      <w:pPr>
        <w:spacing w:after="0"/>
        <w:rPr>
          <w:rFonts w:eastAsia="Calibri" w:cs="Times New Roman"/>
        </w:rPr>
      </w:pPr>
      <w:r w:rsidRPr="00635441">
        <w:rPr>
          <w:rFonts w:eastAsia="Calibri" w:cs="Times New Roman"/>
        </w:rPr>
        <w:t xml:space="preserve">Emery Winslow Scale, Co. </w:t>
      </w:r>
    </w:p>
    <w:p w14:paraId="147CFBCC" w14:textId="77777777" w:rsidR="003527A2" w:rsidRPr="00635441" w:rsidRDefault="003527A2" w:rsidP="003527A2">
      <w:pPr>
        <w:spacing w:after="0"/>
        <w:rPr>
          <w:rFonts w:eastAsia="Calibri" w:cs="Times New Roman"/>
        </w:rPr>
      </w:pPr>
      <w:r w:rsidRPr="00635441">
        <w:rPr>
          <w:rFonts w:eastAsia="Calibri" w:cs="Times New Roman"/>
        </w:rPr>
        <w:t xml:space="preserve">4530 North 25th Street </w:t>
      </w:r>
    </w:p>
    <w:p w14:paraId="19D46EBE" w14:textId="77777777" w:rsidR="003527A2" w:rsidRPr="00635441" w:rsidRDefault="003527A2" w:rsidP="003527A2">
      <w:pPr>
        <w:spacing w:after="0"/>
        <w:rPr>
          <w:rFonts w:eastAsia="Calibri" w:cs="Times New Roman"/>
        </w:rPr>
      </w:pPr>
      <w:r w:rsidRPr="00635441">
        <w:rPr>
          <w:rFonts w:eastAsia="Calibri" w:cs="Times New Roman"/>
        </w:rPr>
        <w:t>Terre Haute, IN 47805</w:t>
      </w:r>
    </w:p>
    <w:p w14:paraId="05A93A41"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(812) 466-5265 x 112</w:t>
      </w:r>
    </w:p>
    <w:p w14:paraId="482C912D" w14:textId="77777777" w:rsidR="003527A2" w:rsidRPr="00635441" w:rsidRDefault="003527A2" w:rsidP="003527A2">
      <w:pPr>
        <w:rPr>
          <w:rFonts w:eastAsia="Calibri" w:cs="Times New Roman"/>
          <w:b/>
        </w:rPr>
      </w:pPr>
      <w:r w:rsidRPr="00635441">
        <w:rPr>
          <w:rFonts w:eastAsia="Calibri" w:cs="Times New Roman"/>
          <w:b/>
        </w:rPr>
        <w:t xml:space="preserve">E. </w:t>
      </w:r>
      <w:hyperlink r:id="rId39">
        <w:r w:rsidRPr="00635441">
          <w:rPr>
            <w:rFonts w:eastAsia="Calibri" w:cs="Times New Roman"/>
            <w:b/>
            <w:noProof/>
            <w:color w:val="000000"/>
          </w:rPr>
          <w:t>srsagarsee@winslowth.com</w:t>
        </w:r>
      </w:hyperlink>
    </w:p>
    <w:p w14:paraId="70CA42B6" w14:textId="77777777" w:rsidR="003527A2" w:rsidRPr="00635441" w:rsidRDefault="003527A2" w:rsidP="003527A2">
      <w:pPr>
        <w:keepNext/>
        <w:spacing w:after="0"/>
        <w:rPr>
          <w:rFonts w:eastAsia="Calibri" w:cs="Times New Roman"/>
          <w:b/>
        </w:rPr>
      </w:pPr>
      <w:r w:rsidRPr="00635441">
        <w:rPr>
          <w:rFonts w:eastAsia="Calibri" w:cs="Times New Roman"/>
          <w:b/>
        </w:rPr>
        <w:t>Louis Straub</w:t>
      </w:r>
    </w:p>
    <w:p w14:paraId="1A6E3861" w14:textId="77777777" w:rsidR="003527A2" w:rsidRPr="00635441" w:rsidRDefault="003527A2" w:rsidP="003527A2">
      <w:pPr>
        <w:keepNext/>
        <w:spacing w:after="0"/>
        <w:rPr>
          <w:rFonts w:eastAsia="Calibri" w:cs="Times New Roman"/>
        </w:rPr>
      </w:pPr>
      <w:r w:rsidRPr="00635441">
        <w:rPr>
          <w:rFonts w:eastAsia="Calibri" w:cs="Times New Roman"/>
        </w:rPr>
        <w:t xml:space="preserve">Fairbanks Scales, Inc. </w:t>
      </w:r>
    </w:p>
    <w:p w14:paraId="1175A93F" w14:textId="77777777" w:rsidR="003527A2" w:rsidRPr="00635441" w:rsidRDefault="003527A2" w:rsidP="003527A2">
      <w:pPr>
        <w:keepNext/>
        <w:spacing w:after="0"/>
        <w:rPr>
          <w:rFonts w:eastAsia="Calibri" w:cs="Times New Roman"/>
        </w:rPr>
      </w:pPr>
      <w:r w:rsidRPr="00635441">
        <w:rPr>
          <w:rFonts w:eastAsia="Calibri" w:cs="Times New Roman"/>
        </w:rPr>
        <w:t xml:space="preserve">3056 Irwin Drive S.E. </w:t>
      </w:r>
    </w:p>
    <w:p w14:paraId="69EA9EB7" w14:textId="77777777" w:rsidR="003527A2" w:rsidRPr="00635441" w:rsidRDefault="003527A2" w:rsidP="003527A2">
      <w:pPr>
        <w:keepNext/>
        <w:spacing w:after="0"/>
        <w:rPr>
          <w:rFonts w:eastAsia="Calibri" w:cs="Times New Roman"/>
        </w:rPr>
      </w:pPr>
      <w:r w:rsidRPr="00635441">
        <w:rPr>
          <w:rFonts w:eastAsia="Calibri" w:cs="Times New Roman"/>
        </w:rPr>
        <w:t>Southport, NC 28461</w:t>
      </w:r>
    </w:p>
    <w:p w14:paraId="68D7C199" w14:textId="77777777" w:rsidR="003527A2" w:rsidRPr="00635441" w:rsidRDefault="003527A2" w:rsidP="003527A2">
      <w:pPr>
        <w:keepNext/>
        <w:spacing w:after="0"/>
        <w:rPr>
          <w:rFonts w:eastAsia="Calibri" w:cs="Times New Roman"/>
        </w:rPr>
      </w:pPr>
      <w:r w:rsidRPr="00635441">
        <w:rPr>
          <w:rFonts w:eastAsia="Calibri" w:cs="Times New Roman"/>
          <w:b/>
        </w:rPr>
        <w:t>P.</w:t>
      </w:r>
      <w:r w:rsidRPr="00635441">
        <w:rPr>
          <w:rFonts w:eastAsia="Calibri" w:cs="Times New Roman"/>
        </w:rPr>
        <w:t xml:space="preserve"> (910) 253-3250</w:t>
      </w:r>
    </w:p>
    <w:p w14:paraId="382AF2BC" w14:textId="77777777" w:rsidR="003527A2" w:rsidRPr="00635441" w:rsidRDefault="003527A2" w:rsidP="003527A2">
      <w:pPr>
        <w:rPr>
          <w:rFonts w:eastAsia="Calibri" w:cs="Times New Roman"/>
          <w:b/>
        </w:rPr>
      </w:pPr>
      <w:r w:rsidRPr="00635441">
        <w:rPr>
          <w:rFonts w:eastAsia="Calibri" w:cs="Times New Roman"/>
          <w:b/>
        </w:rPr>
        <w:t xml:space="preserve">E. </w:t>
      </w:r>
      <w:hyperlink r:id="rId40">
        <w:r w:rsidRPr="00635441">
          <w:rPr>
            <w:rFonts w:eastAsia="Calibri" w:cs="Times New Roman"/>
            <w:b/>
            <w:noProof/>
            <w:color w:val="000000"/>
          </w:rPr>
          <w:t>lstraub@fairbanks.com</w:t>
        </w:r>
      </w:hyperlink>
    </w:p>
    <w:p w14:paraId="3E97009E" w14:textId="77777777" w:rsidR="003527A2" w:rsidRPr="00635441" w:rsidRDefault="003527A2" w:rsidP="003527A2">
      <w:pPr>
        <w:spacing w:after="0"/>
        <w:rPr>
          <w:rFonts w:eastAsia="Calibri" w:cs="Times New Roman"/>
          <w:b/>
        </w:rPr>
      </w:pPr>
      <w:r w:rsidRPr="00635441">
        <w:rPr>
          <w:rFonts w:eastAsia="Calibri" w:cs="Times New Roman"/>
          <w:b/>
        </w:rPr>
        <w:t xml:space="preserve">Pascal Turgeon </w:t>
      </w:r>
    </w:p>
    <w:p w14:paraId="41FF8A16" w14:textId="77777777" w:rsidR="003527A2" w:rsidRPr="00635441" w:rsidRDefault="003527A2" w:rsidP="003527A2">
      <w:pPr>
        <w:spacing w:after="0"/>
        <w:rPr>
          <w:rFonts w:eastAsia="Calibri" w:cs="Times New Roman"/>
        </w:rPr>
      </w:pPr>
      <w:r w:rsidRPr="00635441">
        <w:rPr>
          <w:rFonts w:eastAsia="Calibri" w:cs="Times New Roman"/>
        </w:rPr>
        <w:t xml:space="preserve">Measurement Canada </w:t>
      </w:r>
    </w:p>
    <w:p w14:paraId="03613BEC" w14:textId="77777777" w:rsidR="003527A2" w:rsidRPr="00635441" w:rsidRDefault="003527A2" w:rsidP="003527A2">
      <w:pPr>
        <w:spacing w:after="0"/>
        <w:rPr>
          <w:rFonts w:eastAsia="Calibri" w:cs="Times New Roman"/>
        </w:rPr>
      </w:pPr>
      <w:r w:rsidRPr="00635441">
        <w:rPr>
          <w:rFonts w:eastAsia="Calibri" w:cs="Times New Roman"/>
        </w:rPr>
        <w:t xml:space="preserve">151 Tunney’s Pasture </w:t>
      </w:r>
    </w:p>
    <w:p w14:paraId="44447C9D" w14:textId="77777777" w:rsidR="003527A2" w:rsidRPr="00635441" w:rsidRDefault="003527A2" w:rsidP="003527A2">
      <w:pPr>
        <w:spacing w:after="0"/>
        <w:rPr>
          <w:rFonts w:eastAsia="Calibri" w:cs="Times New Roman"/>
        </w:rPr>
      </w:pPr>
      <w:r w:rsidRPr="00635441">
        <w:rPr>
          <w:rFonts w:eastAsia="Calibri" w:cs="Times New Roman"/>
        </w:rPr>
        <w:t xml:space="preserve">Ottawa, ON, Canada </w:t>
      </w:r>
    </w:p>
    <w:p w14:paraId="126D6F80"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(613) 301-4488</w:t>
      </w:r>
    </w:p>
    <w:p w14:paraId="0B5B3A86" w14:textId="77777777" w:rsidR="003527A2" w:rsidRPr="00635441" w:rsidRDefault="003527A2" w:rsidP="003527A2">
      <w:pPr>
        <w:rPr>
          <w:rFonts w:eastAsia="Calibri" w:cs="Times New Roman"/>
          <w:b/>
        </w:rPr>
      </w:pPr>
      <w:r w:rsidRPr="00635441">
        <w:rPr>
          <w:rFonts w:eastAsia="Calibri" w:cs="Times New Roman"/>
          <w:b/>
        </w:rPr>
        <w:t xml:space="preserve">E. </w:t>
      </w:r>
      <w:hyperlink r:id="rId41">
        <w:r w:rsidRPr="00635441">
          <w:rPr>
            <w:rFonts w:eastAsia="Calibri" w:cs="Times New Roman"/>
            <w:b/>
            <w:noProof/>
            <w:color w:val="000000"/>
          </w:rPr>
          <w:t>pascal.turgeon@ic.gc.ca</w:t>
        </w:r>
      </w:hyperlink>
    </w:p>
    <w:p w14:paraId="45E0E2EC" w14:textId="77777777" w:rsidR="003527A2" w:rsidRPr="00635441" w:rsidRDefault="003527A2" w:rsidP="003527A2">
      <w:pPr>
        <w:spacing w:after="0"/>
        <w:rPr>
          <w:rFonts w:eastAsia="Calibri" w:cs="Times New Roman"/>
          <w:b/>
        </w:rPr>
      </w:pPr>
      <w:r w:rsidRPr="00635441">
        <w:rPr>
          <w:rFonts w:eastAsia="Calibri" w:cs="Times New Roman"/>
          <w:b/>
        </w:rPr>
        <w:t xml:space="preserve">Robert Upright </w:t>
      </w:r>
    </w:p>
    <w:p w14:paraId="5F6E5312" w14:textId="77777777" w:rsidR="003527A2" w:rsidRPr="00635441" w:rsidRDefault="003527A2" w:rsidP="003527A2">
      <w:pPr>
        <w:spacing w:after="0"/>
        <w:rPr>
          <w:rFonts w:eastAsia="Calibri" w:cs="Times New Roman"/>
        </w:rPr>
      </w:pPr>
      <w:r w:rsidRPr="00635441">
        <w:rPr>
          <w:rFonts w:eastAsia="Calibri" w:cs="Times New Roman"/>
        </w:rPr>
        <w:t xml:space="preserve">Vishay Transducers </w:t>
      </w:r>
    </w:p>
    <w:p w14:paraId="2675C37D" w14:textId="77777777" w:rsidR="003527A2" w:rsidRPr="00635441" w:rsidRDefault="003527A2" w:rsidP="003527A2">
      <w:pPr>
        <w:spacing w:after="0"/>
        <w:rPr>
          <w:rFonts w:eastAsia="Calibri" w:cs="Times New Roman"/>
        </w:rPr>
      </w:pPr>
      <w:r w:rsidRPr="00635441">
        <w:rPr>
          <w:rFonts w:eastAsia="Calibri" w:cs="Times New Roman"/>
        </w:rPr>
        <w:t>42 Countryside Road</w:t>
      </w:r>
    </w:p>
    <w:p w14:paraId="0ED9661C" w14:textId="77777777" w:rsidR="003527A2" w:rsidRPr="00635441" w:rsidRDefault="003527A2" w:rsidP="003527A2">
      <w:pPr>
        <w:spacing w:after="0"/>
        <w:rPr>
          <w:rFonts w:eastAsia="Calibri" w:cs="Times New Roman"/>
        </w:rPr>
      </w:pPr>
      <w:r w:rsidRPr="00635441">
        <w:rPr>
          <w:rFonts w:eastAsia="Calibri" w:cs="Times New Roman"/>
        </w:rPr>
        <w:t>North Grafton, MA 01536</w:t>
      </w:r>
    </w:p>
    <w:p w14:paraId="452EEF87"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(508) 615-1185</w:t>
      </w:r>
    </w:p>
    <w:p w14:paraId="34A7E017" w14:textId="77777777" w:rsidR="003527A2" w:rsidRPr="00635441" w:rsidRDefault="003527A2" w:rsidP="003527A2">
      <w:pPr>
        <w:rPr>
          <w:rFonts w:eastAsia="Calibri" w:cs="Times New Roman"/>
          <w:b/>
        </w:rPr>
      </w:pPr>
      <w:r w:rsidRPr="00635441">
        <w:rPr>
          <w:rFonts w:eastAsia="Calibri" w:cs="Times New Roman"/>
          <w:b/>
        </w:rPr>
        <w:t>E.</w:t>
      </w:r>
      <w:r w:rsidRPr="00635441">
        <w:rPr>
          <w:rFonts w:eastAsia="Calibri" w:cs="Times New Roman"/>
        </w:rPr>
        <w:t xml:space="preserve"> </w:t>
      </w:r>
      <w:hyperlink r:id="rId42">
        <w:r w:rsidRPr="00635441">
          <w:rPr>
            <w:rFonts w:eastAsia="Calibri" w:cs="Times New Roman"/>
            <w:b/>
            <w:noProof/>
            <w:color w:val="000000"/>
          </w:rPr>
          <w:t>rob.upright@vpgsensors.com</w:t>
        </w:r>
      </w:hyperlink>
    </w:p>
    <w:p w14:paraId="274CA83A" w14:textId="77777777" w:rsidR="003527A2" w:rsidRPr="00635441" w:rsidRDefault="003527A2" w:rsidP="003527A2">
      <w:pPr>
        <w:spacing w:after="0"/>
        <w:rPr>
          <w:rFonts w:eastAsia="Calibri" w:cs="Times New Roman"/>
          <w:b/>
        </w:rPr>
      </w:pPr>
      <w:r w:rsidRPr="00635441">
        <w:rPr>
          <w:rFonts w:eastAsia="Calibri" w:cs="Times New Roman"/>
          <w:b/>
        </w:rPr>
        <w:t>Russ Vires</w:t>
      </w:r>
    </w:p>
    <w:p w14:paraId="42DE72B1" w14:textId="77777777" w:rsidR="003527A2" w:rsidRPr="00635441" w:rsidRDefault="003527A2" w:rsidP="003527A2">
      <w:pPr>
        <w:spacing w:after="0"/>
        <w:rPr>
          <w:rFonts w:eastAsia="Calibri" w:cs="Times New Roman"/>
        </w:rPr>
      </w:pPr>
      <w:proofErr w:type="spellStart"/>
      <w:r w:rsidRPr="00635441">
        <w:rPr>
          <w:rFonts w:eastAsia="Calibri" w:cs="Times New Roman"/>
        </w:rPr>
        <w:t>Mettler</w:t>
      </w:r>
      <w:proofErr w:type="spellEnd"/>
      <w:r w:rsidRPr="00635441">
        <w:rPr>
          <w:rFonts w:eastAsia="Calibri" w:cs="Times New Roman"/>
        </w:rPr>
        <w:t xml:space="preserve">-Toledo, LLC </w:t>
      </w:r>
    </w:p>
    <w:p w14:paraId="6AE2BDED" w14:textId="77777777" w:rsidR="003527A2" w:rsidRPr="00635441" w:rsidRDefault="003527A2" w:rsidP="003527A2">
      <w:pPr>
        <w:spacing w:after="0"/>
        <w:rPr>
          <w:rFonts w:eastAsia="Calibri" w:cs="Times New Roman"/>
        </w:rPr>
      </w:pPr>
      <w:r w:rsidRPr="00635441">
        <w:rPr>
          <w:rFonts w:eastAsia="Calibri" w:cs="Times New Roman"/>
        </w:rPr>
        <w:t>1150 Dearborn Drive</w:t>
      </w:r>
    </w:p>
    <w:p w14:paraId="179D0DD5" w14:textId="77777777" w:rsidR="003527A2" w:rsidRPr="00635441" w:rsidRDefault="003527A2" w:rsidP="003527A2">
      <w:pPr>
        <w:spacing w:after="0"/>
        <w:rPr>
          <w:rFonts w:eastAsia="Calibri" w:cs="Times New Roman"/>
        </w:rPr>
      </w:pPr>
      <w:r w:rsidRPr="00635441">
        <w:rPr>
          <w:rFonts w:eastAsia="Calibri" w:cs="Times New Roman"/>
        </w:rPr>
        <w:t>Worthington, OH 43085</w:t>
      </w:r>
    </w:p>
    <w:p w14:paraId="7F286B08" w14:textId="77777777" w:rsidR="003527A2" w:rsidRPr="00635441" w:rsidRDefault="003527A2" w:rsidP="003527A2">
      <w:pPr>
        <w:spacing w:after="0"/>
        <w:rPr>
          <w:rFonts w:eastAsia="Calibri" w:cs="Times New Roman"/>
        </w:rPr>
      </w:pPr>
      <w:r w:rsidRPr="00635441">
        <w:rPr>
          <w:rFonts w:eastAsia="Calibri" w:cs="Times New Roman"/>
          <w:b/>
        </w:rPr>
        <w:t>P.</w:t>
      </w:r>
      <w:r w:rsidRPr="00635441">
        <w:rPr>
          <w:rFonts w:eastAsia="Calibri" w:cs="Times New Roman"/>
        </w:rPr>
        <w:t xml:space="preserve"> (614) 438-4306 </w:t>
      </w:r>
    </w:p>
    <w:p w14:paraId="4C9F1D1F" w14:textId="77777777" w:rsidR="003527A2" w:rsidRPr="00635441" w:rsidRDefault="003527A2" w:rsidP="003527A2">
      <w:pPr>
        <w:spacing w:after="0"/>
        <w:rPr>
          <w:rFonts w:eastAsia="Calibri" w:cs="Times New Roman"/>
        </w:rPr>
      </w:pPr>
      <w:r w:rsidRPr="00635441">
        <w:rPr>
          <w:rFonts w:eastAsia="Calibri" w:cs="Times New Roman"/>
          <w:b/>
        </w:rPr>
        <w:t>F.</w:t>
      </w:r>
      <w:r w:rsidRPr="00635441">
        <w:rPr>
          <w:rFonts w:eastAsia="Calibri" w:cs="Times New Roman"/>
        </w:rPr>
        <w:t xml:space="preserve"> (614) 438-4355</w:t>
      </w:r>
    </w:p>
    <w:p w14:paraId="0F2D1AFC" w14:textId="77777777" w:rsidR="003527A2" w:rsidRPr="00635441" w:rsidRDefault="003527A2" w:rsidP="003527A2">
      <w:pPr>
        <w:rPr>
          <w:rFonts w:eastAsia="Calibri" w:cs="Times New Roman"/>
          <w:b/>
        </w:rPr>
      </w:pPr>
      <w:r w:rsidRPr="00635441">
        <w:rPr>
          <w:rFonts w:eastAsia="Calibri" w:cs="Times New Roman"/>
          <w:b/>
        </w:rPr>
        <w:t xml:space="preserve">E. </w:t>
      </w:r>
      <w:hyperlink r:id="rId43">
        <w:r w:rsidRPr="00635441">
          <w:rPr>
            <w:rFonts w:eastAsia="Calibri" w:cs="Times New Roman"/>
            <w:b/>
            <w:noProof/>
            <w:color w:val="000000"/>
          </w:rPr>
          <w:t>russ.vires@mt.com</w:t>
        </w:r>
      </w:hyperlink>
    </w:p>
    <w:p w14:paraId="5070FE87" w14:textId="77777777" w:rsidR="003527A2" w:rsidRPr="00635441" w:rsidRDefault="003527A2" w:rsidP="003527A2">
      <w:pPr>
        <w:spacing w:after="0"/>
        <w:rPr>
          <w:rFonts w:eastAsia="Calibri" w:cs="Times New Roman"/>
          <w:b/>
        </w:rPr>
      </w:pPr>
      <w:r w:rsidRPr="00635441">
        <w:rPr>
          <w:rFonts w:eastAsia="Calibri" w:cs="Times New Roman"/>
          <w:b/>
        </w:rPr>
        <w:t>Jerry Wang</w:t>
      </w:r>
    </w:p>
    <w:p w14:paraId="19E157BD" w14:textId="77777777" w:rsidR="003527A2" w:rsidRPr="00635441" w:rsidRDefault="003527A2" w:rsidP="003527A2">
      <w:pPr>
        <w:spacing w:after="0"/>
        <w:rPr>
          <w:rFonts w:eastAsia="Calibri" w:cs="Times New Roman"/>
        </w:rPr>
      </w:pPr>
      <w:r w:rsidRPr="00635441">
        <w:rPr>
          <w:rFonts w:eastAsia="Calibri" w:cs="Times New Roman"/>
        </w:rPr>
        <w:t xml:space="preserve">A&amp;D Engineering, Inc. </w:t>
      </w:r>
    </w:p>
    <w:p w14:paraId="74EFA734" w14:textId="77777777" w:rsidR="003527A2" w:rsidRPr="00635441" w:rsidRDefault="003527A2" w:rsidP="003527A2">
      <w:pPr>
        <w:spacing w:after="0"/>
        <w:rPr>
          <w:rFonts w:eastAsia="Calibri" w:cs="Times New Roman"/>
        </w:rPr>
      </w:pPr>
      <w:r w:rsidRPr="00635441">
        <w:rPr>
          <w:rFonts w:eastAsia="Calibri" w:cs="Times New Roman"/>
        </w:rPr>
        <w:t xml:space="preserve">1756 Automation Parkway </w:t>
      </w:r>
    </w:p>
    <w:p w14:paraId="28EE62EA" w14:textId="77777777" w:rsidR="003527A2" w:rsidRPr="00635441" w:rsidRDefault="003527A2" w:rsidP="003527A2">
      <w:pPr>
        <w:spacing w:after="0"/>
        <w:rPr>
          <w:rFonts w:eastAsia="Calibri" w:cs="Times New Roman"/>
        </w:rPr>
      </w:pPr>
      <w:r w:rsidRPr="00635441">
        <w:rPr>
          <w:rFonts w:eastAsia="Calibri" w:cs="Times New Roman"/>
        </w:rPr>
        <w:t>San Jose, CA 95131</w:t>
      </w:r>
    </w:p>
    <w:p w14:paraId="4DFB8725" w14:textId="77777777" w:rsidR="00883683" w:rsidRDefault="003527A2" w:rsidP="00883683">
      <w:pPr>
        <w:pStyle w:val="AppendixHeadingctr"/>
        <w:spacing w:before="0" w:after="0"/>
        <w:jc w:val="both"/>
        <w:rPr>
          <w:rFonts w:eastAsia="Calibri" w:cs="Times New Roman"/>
          <w:sz w:val="20"/>
          <w:szCs w:val="20"/>
        </w:rPr>
      </w:pPr>
      <w:r w:rsidRPr="00883683">
        <w:rPr>
          <w:rFonts w:eastAsia="Calibri" w:cs="Times New Roman"/>
          <w:sz w:val="20"/>
          <w:szCs w:val="20"/>
        </w:rPr>
        <w:t>P. (408) 518-5113</w:t>
      </w:r>
      <w:bookmarkStart w:id="6547" w:name="_Toc485138212"/>
      <w:r w:rsidR="00883683" w:rsidRPr="00883683">
        <w:rPr>
          <w:rFonts w:eastAsia="Calibri" w:cs="Times New Roman"/>
          <w:sz w:val="20"/>
          <w:szCs w:val="20"/>
        </w:rPr>
        <w:t xml:space="preserve"> </w:t>
      </w:r>
    </w:p>
    <w:p w14:paraId="0148C571" w14:textId="4806F541" w:rsidR="00883683" w:rsidRPr="00883683" w:rsidRDefault="00883683" w:rsidP="00F56E34">
      <w:pPr>
        <w:pStyle w:val="I-Normalreg"/>
        <w:ind w:left="0"/>
        <w:rPr>
          <w:rFonts w:eastAsia="Calibri" w:cs="Times New Roman"/>
          <w:noProof/>
          <w:color w:val="000000"/>
        </w:rPr>
      </w:pPr>
      <w:r w:rsidRPr="00F56E34">
        <w:rPr>
          <w:rFonts w:eastAsia="Calibri" w:cs="Times New Roman"/>
          <w:b/>
        </w:rPr>
        <w:t>E.</w:t>
      </w:r>
      <w:r w:rsidRPr="00883683">
        <w:rPr>
          <w:rFonts w:eastAsia="Calibri" w:cs="Times New Roman"/>
        </w:rPr>
        <w:t xml:space="preserve"> </w:t>
      </w:r>
      <w:hyperlink r:id="rId44">
        <w:r w:rsidRPr="00883683">
          <w:rPr>
            <w:rFonts w:eastAsia="Calibri" w:cs="Times New Roman"/>
            <w:noProof/>
            <w:color w:val="000000"/>
          </w:rPr>
          <w:t>jwang@andonline.com</w:t>
        </w:r>
        <w:bookmarkEnd w:id="6547"/>
      </w:hyperlink>
    </w:p>
    <w:p w14:paraId="5C556992" w14:textId="6F5476B4" w:rsidR="003527A2" w:rsidRDefault="003527A2" w:rsidP="003527A2">
      <w:pPr>
        <w:spacing w:after="0"/>
        <w:rPr>
          <w:rFonts w:eastAsia="Calibri" w:cs="Times New Roman"/>
        </w:rPr>
      </w:pPr>
    </w:p>
    <w:p w14:paraId="6925D72D" w14:textId="77777777" w:rsidR="003527A2" w:rsidRDefault="003527A2" w:rsidP="00B50F9C">
      <w:pPr>
        <w:pStyle w:val="HeadingTitle"/>
        <w:spacing w:before="0"/>
        <w:rPr>
          <w:b w:val="0"/>
          <w:sz w:val="20"/>
          <w:szCs w:val="20"/>
        </w:rPr>
        <w:sectPr w:rsidR="003527A2" w:rsidSect="00B50F9C">
          <w:type w:val="continuous"/>
          <w:pgSz w:w="12240" w:h="15840"/>
          <w:pgMar w:top="1440" w:right="1440" w:bottom="1440" w:left="1440" w:header="720" w:footer="720" w:gutter="0"/>
          <w:pgNumType w:start="29"/>
          <w:cols w:num="2" w:space="720"/>
          <w:docGrid w:linePitch="360"/>
        </w:sectPr>
      </w:pPr>
    </w:p>
    <w:p w14:paraId="2D906333" w14:textId="77777777" w:rsidR="003527A2" w:rsidRPr="00DF5BA7" w:rsidRDefault="003527A2" w:rsidP="0091447E">
      <w:pPr>
        <w:pStyle w:val="SubAppdCtr"/>
        <w:ind w:left="0" w:firstLine="0"/>
      </w:pPr>
      <w:bookmarkStart w:id="6548" w:name="_Toc486341831"/>
      <w:r w:rsidRPr="00DF5BA7">
        <w:rPr>
          <w:rStyle w:val="Heading1Char"/>
          <w:b w:val="0"/>
          <w:bCs/>
          <w:caps/>
          <w:sz w:val="28"/>
        </w:rPr>
        <w:lastRenderedPageBreak/>
        <w:t>ATTACHMENTS</w:t>
      </w:r>
      <w:r w:rsidRPr="00DF5BA7">
        <w:rPr>
          <w:rStyle w:val="Heading1Char"/>
          <w:b w:val="0"/>
          <w:bCs/>
          <w:caps/>
          <w:sz w:val="28"/>
        </w:rPr>
        <w:br/>
      </w:r>
      <w:r w:rsidRPr="00DF5BA7">
        <w:t>to</w:t>
      </w:r>
      <w:r w:rsidRPr="00DF5BA7">
        <w:br/>
        <w:t>Agenda Item 1.c.  Weigh-In-Motion Systems used for Vehicle Enforcement Screening</w:t>
      </w:r>
      <w:bookmarkEnd w:id="6548"/>
    </w:p>
    <w:p w14:paraId="173A67E2" w14:textId="5ED0CEF2" w:rsidR="003527A2" w:rsidRPr="008D161E" w:rsidRDefault="003527A2" w:rsidP="0091447E">
      <w:pPr>
        <w:pStyle w:val="AppendixHeadingctr"/>
        <w:ind w:left="0" w:firstLine="0"/>
      </w:pPr>
      <w:bookmarkStart w:id="6549" w:name="_Toc485138214"/>
      <w:r w:rsidRPr="008D161E">
        <w:t>Tentative Code Applicable to Weigh-In</w:t>
      </w:r>
      <w:r w:rsidR="00E86D94">
        <w:t>-</w:t>
      </w:r>
      <w:r w:rsidRPr="008D161E">
        <w:t>Motion Systems Used for Vehicle Enforcement Screening</w:t>
      </w:r>
      <w:bookmarkEnd w:id="6549"/>
    </w:p>
    <w:p w14:paraId="36B0001A" w14:textId="77777777" w:rsidR="003527A2" w:rsidRPr="003527A2" w:rsidRDefault="003527A2" w:rsidP="003527A2">
      <w:pPr>
        <w:jc w:val="center"/>
        <w:rPr>
          <w:rFonts w:eastAsia="Calibri" w:cs="Times New Roman"/>
          <w:b/>
          <w:sz w:val="24"/>
          <w:szCs w:val="24"/>
        </w:rPr>
      </w:pPr>
      <w:r w:rsidRPr="003527A2">
        <w:rPr>
          <w:rFonts w:eastAsia="Calibri" w:cs="Times New Roman"/>
          <w:b/>
          <w:sz w:val="24"/>
          <w:szCs w:val="24"/>
        </w:rPr>
        <w:t>A. Application</w:t>
      </w:r>
    </w:p>
    <w:p w14:paraId="1900A55D" w14:textId="77777777" w:rsidR="003527A2" w:rsidRPr="003527A2" w:rsidRDefault="003527A2" w:rsidP="003527A2">
      <w:pPr>
        <w:tabs>
          <w:tab w:val="left" w:pos="540"/>
        </w:tabs>
        <w:rPr>
          <w:rFonts w:eastAsia="Calibri" w:cs="Times New Roman"/>
          <w:szCs w:val="20"/>
        </w:rPr>
      </w:pPr>
      <w:r w:rsidRPr="003527A2">
        <w:rPr>
          <w:rFonts w:eastAsia="Calibri" w:cs="Times New Roman"/>
          <w:b/>
          <w:szCs w:val="20"/>
        </w:rPr>
        <w:t>A.1.</w:t>
      </w:r>
      <w:r w:rsidRPr="003527A2">
        <w:rPr>
          <w:rFonts w:eastAsia="Calibri" w:cs="Times New Roman"/>
          <w:b/>
          <w:szCs w:val="20"/>
        </w:rPr>
        <w:tab/>
        <w:t xml:space="preserve">General. – </w:t>
      </w:r>
      <w:r w:rsidRPr="003527A2">
        <w:rPr>
          <w:rFonts w:eastAsia="Calibri" w:cs="Times New Roman"/>
          <w:szCs w:val="20"/>
        </w:rPr>
        <w:t xml:space="preserve">This code applies to systems used to weigh vehicles, while in motion, </w:t>
      </w:r>
      <w:proofErr w:type="gramStart"/>
      <w:r w:rsidRPr="003527A2">
        <w:rPr>
          <w:rFonts w:eastAsia="Calibri" w:cs="Times New Roman"/>
          <w:szCs w:val="20"/>
        </w:rPr>
        <w:t>for the purpose of</w:t>
      </w:r>
      <w:proofErr w:type="gramEnd"/>
      <w:r w:rsidRPr="003527A2">
        <w:rPr>
          <w:rFonts w:eastAsia="Calibri" w:cs="Times New Roman"/>
          <w:szCs w:val="20"/>
        </w:rPr>
        <w:t xml:space="preserve"> screening and sorting the vehicles based on the vehicle weight to determine if a static weighment is necessary.</w:t>
      </w:r>
    </w:p>
    <w:p w14:paraId="48D491F0" w14:textId="77777777" w:rsidR="003527A2" w:rsidRPr="003527A2" w:rsidRDefault="003527A2" w:rsidP="003527A2">
      <w:pPr>
        <w:tabs>
          <w:tab w:val="left" w:pos="540"/>
        </w:tabs>
        <w:rPr>
          <w:rFonts w:eastAsia="Calibri" w:cs="Times New Roman"/>
          <w:szCs w:val="20"/>
        </w:rPr>
      </w:pPr>
      <w:r w:rsidRPr="003527A2">
        <w:rPr>
          <w:rFonts w:eastAsia="Calibri" w:cs="Times New Roman"/>
          <w:b/>
          <w:szCs w:val="20"/>
        </w:rPr>
        <w:t>A.2.</w:t>
      </w:r>
      <w:r w:rsidRPr="003527A2">
        <w:rPr>
          <w:rFonts w:eastAsia="Calibri" w:cs="Times New Roman"/>
          <w:szCs w:val="20"/>
        </w:rPr>
        <w:tab/>
        <w:t>The code does not apply to weighing systems intended for the collection of statistical traffic data.</w:t>
      </w:r>
    </w:p>
    <w:p w14:paraId="1DEF8406" w14:textId="77777777" w:rsidR="003527A2" w:rsidRPr="003527A2" w:rsidRDefault="003527A2" w:rsidP="003527A2">
      <w:pPr>
        <w:tabs>
          <w:tab w:val="left" w:pos="540"/>
        </w:tabs>
        <w:rPr>
          <w:rFonts w:eastAsia="Calibri" w:cs="Times New Roman"/>
          <w:szCs w:val="20"/>
          <w:u w:val="single"/>
        </w:rPr>
      </w:pPr>
      <w:r w:rsidRPr="003527A2">
        <w:rPr>
          <w:rFonts w:eastAsia="Calibri" w:cs="Times New Roman"/>
          <w:b/>
          <w:szCs w:val="20"/>
        </w:rPr>
        <w:t>A.3.</w:t>
      </w:r>
      <w:r w:rsidRPr="003527A2">
        <w:rPr>
          <w:rFonts w:eastAsia="Calibri" w:cs="Times New Roman"/>
          <w:b/>
          <w:szCs w:val="20"/>
        </w:rPr>
        <w:tab/>
        <w:t>Additional Code Requirements.</w:t>
      </w:r>
      <w:r w:rsidRPr="003527A2">
        <w:rPr>
          <w:rFonts w:eastAsia="Calibri" w:cs="Times New Roman"/>
          <w:szCs w:val="20"/>
        </w:rPr>
        <w:t xml:space="preserve"> – In addition to the requirements of this code, Weigh-In-Motion Screening Systems shall meet the requirements of Section 1.10. General Code.</w:t>
      </w:r>
    </w:p>
    <w:p w14:paraId="08A899DF" w14:textId="77777777" w:rsidR="003527A2" w:rsidRPr="003527A2" w:rsidRDefault="003527A2" w:rsidP="003527A2">
      <w:pPr>
        <w:spacing w:before="360"/>
        <w:jc w:val="center"/>
        <w:rPr>
          <w:rFonts w:eastAsia="Calibri" w:cs="Times New Roman"/>
          <w:b/>
          <w:sz w:val="24"/>
          <w:szCs w:val="24"/>
        </w:rPr>
      </w:pPr>
      <w:r w:rsidRPr="003527A2">
        <w:rPr>
          <w:rFonts w:eastAsia="Calibri" w:cs="Times New Roman"/>
          <w:b/>
          <w:sz w:val="24"/>
          <w:szCs w:val="24"/>
        </w:rPr>
        <w:t>S. Specifications</w:t>
      </w:r>
    </w:p>
    <w:p w14:paraId="4723C29F" w14:textId="77777777" w:rsidR="003527A2" w:rsidRPr="003527A2" w:rsidRDefault="003527A2" w:rsidP="003527A2">
      <w:pPr>
        <w:keepNext/>
        <w:numPr>
          <w:ilvl w:val="2"/>
          <w:numId w:val="0"/>
        </w:numPr>
        <w:tabs>
          <w:tab w:val="left" w:pos="540"/>
        </w:tabs>
        <w:outlineLvl w:val="2"/>
        <w:rPr>
          <w:rFonts w:eastAsia="Times New Roman" w:cs="Times New Roman"/>
          <w:b/>
          <w:bCs/>
          <w:szCs w:val="20"/>
        </w:rPr>
      </w:pPr>
      <w:r w:rsidRPr="003527A2">
        <w:rPr>
          <w:rFonts w:eastAsia="Times New Roman" w:cs="Times New Roman"/>
          <w:b/>
          <w:bCs/>
          <w:szCs w:val="20"/>
        </w:rPr>
        <w:t>S.1.</w:t>
      </w:r>
      <w:r w:rsidRPr="003527A2">
        <w:rPr>
          <w:rFonts w:eastAsia="Times New Roman" w:cs="Times New Roman"/>
          <w:b/>
          <w:bCs/>
          <w:szCs w:val="20"/>
        </w:rPr>
        <w:tab/>
        <w:t>Design of Indicating and Recording Elements and of Recorded Representations.</w:t>
      </w:r>
    </w:p>
    <w:p w14:paraId="41EE39F5" w14:textId="77777777" w:rsidR="003527A2" w:rsidRPr="003527A2" w:rsidRDefault="003527A2" w:rsidP="003527A2">
      <w:pPr>
        <w:keepNext/>
        <w:tabs>
          <w:tab w:val="left" w:pos="1080"/>
        </w:tabs>
        <w:ind w:left="360"/>
        <w:rPr>
          <w:rFonts w:eastAsia="Calibri" w:cs="Times New Roman"/>
          <w:szCs w:val="20"/>
        </w:rPr>
      </w:pPr>
      <w:r w:rsidRPr="003527A2">
        <w:rPr>
          <w:rFonts w:eastAsia="Calibri" w:cs="Times New Roman"/>
          <w:b/>
          <w:szCs w:val="20"/>
        </w:rPr>
        <w:t>S.1.1.</w:t>
      </w:r>
      <w:r w:rsidRPr="003527A2">
        <w:rPr>
          <w:rFonts w:eastAsia="Calibri" w:cs="Times New Roman"/>
          <w:b/>
          <w:szCs w:val="20"/>
        </w:rPr>
        <w:tab/>
        <w:t>Ready</w:t>
      </w:r>
      <w:r w:rsidRPr="003527A2">
        <w:rPr>
          <w:rFonts w:eastAsia="Calibri" w:cs="Times New Roman"/>
          <w:b/>
          <w:i/>
          <w:szCs w:val="20"/>
        </w:rPr>
        <w:t xml:space="preserve"> </w:t>
      </w:r>
      <w:r w:rsidRPr="003527A2">
        <w:rPr>
          <w:rFonts w:eastAsia="Calibri" w:cs="Times New Roman"/>
          <w:b/>
          <w:szCs w:val="20"/>
        </w:rPr>
        <w:t>Indication.</w:t>
      </w:r>
      <w:r w:rsidRPr="003527A2">
        <w:rPr>
          <w:rFonts w:eastAsia="Calibri" w:cs="Times New Roman"/>
          <w:szCs w:val="20"/>
        </w:rPr>
        <w:t xml:space="preserve"> – The system shall provide a means of verifying that the system is operational and ready for use.</w:t>
      </w:r>
    </w:p>
    <w:p w14:paraId="6B3250EE"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bCs/>
          <w:iCs/>
          <w:szCs w:val="20"/>
        </w:rPr>
        <w:t>S.1.2.</w:t>
      </w:r>
      <w:r w:rsidRPr="003527A2">
        <w:rPr>
          <w:rFonts w:eastAsia="Calibri" w:cs="Times New Roman"/>
          <w:b/>
          <w:bCs/>
          <w:iCs/>
          <w:szCs w:val="20"/>
        </w:rPr>
        <w:tab/>
        <w:t>Value of System Division Units.</w:t>
      </w:r>
      <w:r w:rsidRPr="003527A2">
        <w:rPr>
          <w:rFonts w:eastAsia="Calibri" w:cs="Times New Roman"/>
          <w:szCs w:val="20"/>
        </w:rPr>
        <w:t xml:space="preserve"> – The value of a system division “d” expressed in a unit of weight shall be equal to:</w:t>
      </w:r>
    </w:p>
    <w:p w14:paraId="0457AE01" w14:textId="77777777" w:rsidR="003527A2" w:rsidRPr="003527A2" w:rsidRDefault="003527A2" w:rsidP="003527A2">
      <w:pPr>
        <w:keepNext/>
        <w:numPr>
          <w:ilvl w:val="0"/>
          <w:numId w:val="87"/>
        </w:numPr>
        <w:tabs>
          <w:tab w:val="left" w:pos="288"/>
        </w:tabs>
        <w:spacing w:after="160" w:line="259" w:lineRule="auto"/>
        <w:jc w:val="left"/>
        <w:rPr>
          <w:rFonts w:eastAsia="Calibri" w:cs="Times New Roman"/>
          <w:szCs w:val="20"/>
        </w:rPr>
      </w:pPr>
      <w:r w:rsidRPr="003527A2">
        <w:rPr>
          <w:rFonts w:eastAsia="Calibri" w:cs="Times New Roman"/>
          <w:szCs w:val="20"/>
        </w:rPr>
        <w:t>1, 2, or 5; or a decimal multiple or submultiple of 1, 2, or 5.</w:t>
      </w:r>
    </w:p>
    <w:p w14:paraId="32BB1370" w14:textId="77777777" w:rsidR="003527A2" w:rsidRPr="003527A2" w:rsidRDefault="003527A2" w:rsidP="003527A2">
      <w:pPr>
        <w:tabs>
          <w:tab w:val="left" w:pos="288"/>
        </w:tabs>
        <w:ind w:left="1080"/>
        <w:rPr>
          <w:rFonts w:eastAsia="Calibri" w:cs="Times New Roman"/>
          <w:szCs w:val="20"/>
        </w:rPr>
      </w:pPr>
      <w:r w:rsidRPr="003527A2">
        <w:rPr>
          <w:rFonts w:eastAsia="Calibri" w:cs="Times New Roman"/>
          <w:b/>
          <w:szCs w:val="20"/>
        </w:rPr>
        <w:t>Examples:</w:t>
      </w:r>
      <w:r w:rsidRPr="003527A2">
        <w:rPr>
          <w:rFonts w:eastAsia="Calibri" w:cs="Times New Roman"/>
          <w:szCs w:val="20"/>
        </w:rPr>
        <w:t xml:space="preserve">  divisions may be 10, 20, 50, 100; or 0.01, 0.02, 0.05; or 0.1, 0.2, 0.5, etc.</w:t>
      </w:r>
    </w:p>
    <w:p w14:paraId="4DE57692" w14:textId="77777777" w:rsidR="003527A2" w:rsidRPr="003527A2" w:rsidRDefault="003527A2" w:rsidP="003527A2">
      <w:pPr>
        <w:tabs>
          <w:tab w:val="left" w:pos="1620"/>
        </w:tabs>
        <w:ind w:left="720"/>
        <w:rPr>
          <w:rFonts w:eastAsia="Calibri" w:cs="Times New Roman"/>
          <w:strike/>
          <w:szCs w:val="20"/>
        </w:rPr>
      </w:pPr>
      <w:r w:rsidRPr="003527A2">
        <w:rPr>
          <w:rFonts w:eastAsia="Calibri" w:cs="Times New Roman"/>
          <w:b/>
          <w:szCs w:val="20"/>
        </w:rPr>
        <w:t>S.1.2.1.</w:t>
      </w:r>
      <w:r w:rsidRPr="003527A2">
        <w:rPr>
          <w:rFonts w:eastAsia="Calibri" w:cs="Times New Roman"/>
          <w:b/>
          <w:szCs w:val="20"/>
        </w:rPr>
        <w:tab/>
        <w:t>Units of Measure.</w:t>
      </w:r>
      <w:r w:rsidRPr="003527A2">
        <w:rPr>
          <w:rFonts w:eastAsia="Calibri" w:cs="Times New Roman"/>
          <w:szCs w:val="20"/>
        </w:rPr>
        <w:t xml:space="preserve"> – The system shall indicate weight values using only a single unit of measure.  </w:t>
      </w:r>
    </w:p>
    <w:p w14:paraId="7702926E" w14:textId="77777777" w:rsidR="003527A2" w:rsidRPr="003527A2" w:rsidRDefault="003527A2" w:rsidP="003527A2">
      <w:pPr>
        <w:keepNext/>
        <w:tabs>
          <w:tab w:val="left" w:pos="1080"/>
        </w:tabs>
        <w:ind w:left="360"/>
        <w:rPr>
          <w:rFonts w:eastAsia="Calibri" w:cs="Times New Roman"/>
          <w:szCs w:val="20"/>
        </w:rPr>
      </w:pPr>
      <w:r w:rsidRPr="003527A2">
        <w:rPr>
          <w:rFonts w:eastAsia="Calibri" w:cs="Times New Roman"/>
          <w:b/>
          <w:szCs w:val="20"/>
        </w:rPr>
        <w:t>S.1.3.</w:t>
      </w:r>
      <w:r w:rsidRPr="003527A2">
        <w:rPr>
          <w:rFonts w:eastAsia="Calibri" w:cs="Times New Roman"/>
          <w:b/>
          <w:szCs w:val="20"/>
        </w:rPr>
        <w:tab/>
        <w:t>Maximum Value of Division Size.</w:t>
      </w:r>
      <w:r w:rsidRPr="003527A2">
        <w:rPr>
          <w:rFonts w:eastAsia="Calibri" w:cs="Times New Roman"/>
          <w:szCs w:val="20"/>
        </w:rPr>
        <w:t xml:space="preserve"> – The value of the system division “d” for a Class A, Weight-In-Motion System shall not be greater than 50 kg (100 lb).</w:t>
      </w:r>
    </w:p>
    <w:p w14:paraId="38B88C88" w14:textId="77777777" w:rsidR="003527A2" w:rsidRPr="003527A2" w:rsidRDefault="003527A2" w:rsidP="003527A2">
      <w:pPr>
        <w:tabs>
          <w:tab w:val="left" w:pos="1080"/>
        </w:tabs>
        <w:ind w:left="360"/>
        <w:rPr>
          <w:rFonts w:eastAsia="Calibri" w:cs="Times New Roman"/>
          <w:b/>
          <w:szCs w:val="20"/>
        </w:rPr>
      </w:pPr>
      <w:r w:rsidRPr="003527A2">
        <w:rPr>
          <w:rFonts w:eastAsia="Calibri" w:cs="Times New Roman"/>
          <w:b/>
          <w:szCs w:val="20"/>
        </w:rPr>
        <w:t>S.1.4.</w:t>
      </w:r>
      <w:r w:rsidRPr="003527A2">
        <w:rPr>
          <w:rFonts w:eastAsia="Calibri" w:cs="Times New Roman"/>
          <w:b/>
          <w:szCs w:val="20"/>
        </w:rPr>
        <w:tab/>
        <w:t>Value of Other Units of Measure.</w:t>
      </w:r>
    </w:p>
    <w:p w14:paraId="1AF41FF1" w14:textId="77777777" w:rsidR="003527A2" w:rsidRPr="003527A2" w:rsidRDefault="003527A2" w:rsidP="003527A2">
      <w:pPr>
        <w:tabs>
          <w:tab w:val="left" w:pos="1620"/>
        </w:tabs>
        <w:ind w:left="720"/>
        <w:rPr>
          <w:rFonts w:eastAsia="Calibri" w:cs="Times New Roman"/>
          <w:b/>
          <w:szCs w:val="20"/>
        </w:rPr>
      </w:pPr>
      <w:r w:rsidRPr="003527A2">
        <w:rPr>
          <w:rFonts w:eastAsia="Calibri" w:cs="Times New Roman"/>
          <w:b/>
          <w:szCs w:val="20"/>
        </w:rPr>
        <w:t>S.1.4.1.</w:t>
      </w:r>
      <w:r w:rsidRPr="003527A2">
        <w:rPr>
          <w:rFonts w:eastAsia="Calibri" w:cs="Times New Roman"/>
          <w:b/>
          <w:szCs w:val="20"/>
        </w:rPr>
        <w:tab/>
        <w:t xml:space="preserve">Speed. </w:t>
      </w:r>
      <w:r w:rsidRPr="003527A2">
        <w:rPr>
          <w:rFonts w:eastAsia="Calibri" w:cs="Times New Roman"/>
          <w:szCs w:val="20"/>
        </w:rPr>
        <w:t>– Vehicle speeds shall be measured in miles per hour or kilometers per hour.</w:t>
      </w:r>
    </w:p>
    <w:p w14:paraId="227A0E8F"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S.1.4.2.</w:t>
      </w:r>
      <w:r w:rsidRPr="003527A2">
        <w:rPr>
          <w:rFonts w:eastAsia="Calibri" w:cs="Times New Roman"/>
          <w:b/>
          <w:szCs w:val="20"/>
        </w:rPr>
        <w:tab/>
        <w:t>Axle-Spacing (Length)</w:t>
      </w:r>
      <w:r w:rsidRPr="003527A2">
        <w:rPr>
          <w:rFonts w:ascii="Times New Roman Bold" w:eastAsia="Calibri" w:hAnsi="Times New Roman Bold" w:cs="Times New Roman"/>
          <w:b/>
          <w:szCs w:val="20"/>
        </w:rPr>
        <w:t xml:space="preserve">. </w:t>
      </w:r>
      <w:r w:rsidRPr="003527A2">
        <w:rPr>
          <w:rFonts w:eastAsia="Calibri" w:cs="Times New Roman"/>
          <w:szCs w:val="20"/>
        </w:rPr>
        <w:t>– The center-to-center distance between any two successive axles shall be measured in:</w:t>
      </w:r>
    </w:p>
    <w:p w14:paraId="3F8D4BA8" w14:textId="77777777" w:rsidR="003527A2" w:rsidRPr="003527A2" w:rsidRDefault="003527A2" w:rsidP="003527A2">
      <w:pPr>
        <w:numPr>
          <w:ilvl w:val="0"/>
          <w:numId w:val="91"/>
        </w:numPr>
        <w:spacing w:after="0" w:line="360" w:lineRule="auto"/>
        <w:ind w:left="1440"/>
        <w:jc w:val="left"/>
        <w:rPr>
          <w:rFonts w:eastAsia="Calibri" w:cs="Times New Roman"/>
          <w:b/>
          <w:szCs w:val="20"/>
        </w:rPr>
      </w:pPr>
      <w:r w:rsidRPr="003527A2">
        <w:rPr>
          <w:rFonts w:eastAsia="Calibri" w:cs="Times New Roman"/>
          <w:szCs w:val="20"/>
        </w:rPr>
        <w:t>feet and inches;</w:t>
      </w:r>
    </w:p>
    <w:p w14:paraId="2A9C3F5A" w14:textId="77777777" w:rsidR="003527A2" w:rsidRPr="003527A2" w:rsidRDefault="003527A2" w:rsidP="003527A2">
      <w:pPr>
        <w:numPr>
          <w:ilvl w:val="0"/>
          <w:numId w:val="91"/>
        </w:numPr>
        <w:spacing w:after="0" w:line="360" w:lineRule="auto"/>
        <w:ind w:left="1440"/>
        <w:jc w:val="left"/>
        <w:rPr>
          <w:rFonts w:eastAsia="Calibri" w:cs="Times New Roman"/>
          <w:b/>
          <w:szCs w:val="20"/>
        </w:rPr>
      </w:pPr>
      <w:r w:rsidRPr="003527A2">
        <w:rPr>
          <w:rFonts w:eastAsia="Calibri" w:cs="Times New Roman"/>
          <w:szCs w:val="20"/>
        </w:rPr>
        <w:t>feet and decimal submultiples of a foot; or</w:t>
      </w:r>
    </w:p>
    <w:p w14:paraId="473738EF" w14:textId="77777777" w:rsidR="003527A2" w:rsidRPr="003527A2" w:rsidRDefault="003527A2" w:rsidP="003527A2">
      <w:pPr>
        <w:numPr>
          <w:ilvl w:val="0"/>
          <w:numId w:val="91"/>
        </w:numPr>
        <w:spacing w:after="0" w:line="360" w:lineRule="auto"/>
        <w:ind w:left="1440"/>
        <w:jc w:val="left"/>
        <w:rPr>
          <w:rFonts w:eastAsia="Calibri" w:cs="Times New Roman"/>
          <w:b/>
          <w:szCs w:val="20"/>
        </w:rPr>
      </w:pPr>
      <w:r w:rsidRPr="003527A2">
        <w:rPr>
          <w:rFonts w:eastAsia="Calibri" w:cs="Times New Roman"/>
          <w:szCs w:val="20"/>
        </w:rPr>
        <w:t>meters and decimal submultiples of a meter.</w:t>
      </w:r>
    </w:p>
    <w:p w14:paraId="2C900F7A"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lastRenderedPageBreak/>
        <w:t>S.1.4.3.</w:t>
      </w:r>
      <w:r w:rsidRPr="003527A2">
        <w:rPr>
          <w:rFonts w:eastAsia="Calibri" w:cs="Times New Roman"/>
          <w:b/>
          <w:szCs w:val="20"/>
        </w:rPr>
        <w:tab/>
        <w:t>Vehicle Length.</w:t>
      </w:r>
      <w:r w:rsidRPr="003527A2">
        <w:rPr>
          <w:rFonts w:eastAsia="Calibri" w:cs="Times New Roman"/>
          <w:szCs w:val="20"/>
        </w:rPr>
        <w:t xml:space="preserve"> – If the system </w:t>
      </w:r>
      <w:proofErr w:type="gramStart"/>
      <w:r w:rsidRPr="003527A2">
        <w:rPr>
          <w:rFonts w:eastAsia="Calibri" w:cs="Times New Roman"/>
          <w:szCs w:val="20"/>
        </w:rPr>
        <w:t>is capable of measuring</w:t>
      </w:r>
      <w:proofErr w:type="gramEnd"/>
      <w:r w:rsidRPr="003527A2">
        <w:rPr>
          <w:rFonts w:eastAsia="Calibri" w:cs="Times New Roman"/>
          <w:szCs w:val="20"/>
        </w:rPr>
        <w:t xml:space="preserve"> the overall length of the vehicle, the length of the vehicle shall be measured in feet and/or inches, or meters.</w:t>
      </w:r>
    </w:p>
    <w:p w14:paraId="2DAE8F51" w14:textId="77777777" w:rsidR="003527A2" w:rsidRPr="003527A2" w:rsidRDefault="003527A2" w:rsidP="003527A2">
      <w:pPr>
        <w:keepNext/>
        <w:keepLines/>
        <w:tabs>
          <w:tab w:val="left" w:pos="1080"/>
        </w:tabs>
        <w:spacing w:before="240"/>
        <w:ind w:left="360"/>
        <w:jc w:val="left"/>
        <w:outlineLvl w:val="3"/>
        <w:rPr>
          <w:rFonts w:eastAsia="Times New Roman" w:cs="Times New Roman"/>
          <w:iCs/>
          <w:szCs w:val="20"/>
        </w:rPr>
      </w:pPr>
      <w:r w:rsidRPr="003527A2">
        <w:rPr>
          <w:rFonts w:eastAsia="Times New Roman" w:cs="Times New Roman"/>
          <w:b/>
          <w:bCs/>
          <w:iCs/>
          <w:szCs w:val="20"/>
        </w:rPr>
        <w:t>S.1.5.</w:t>
      </w:r>
      <w:r w:rsidRPr="003527A2">
        <w:rPr>
          <w:rFonts w:eastAsia="Times New Roman" w:cs="Times New Roman"/>
          <w:b/>
          <w:bCs/>
          <w:iCs/>
          <w:szCs w:val="20"/>
        </w:rPr>
        <w:tab/>
        <w:t>Capacity Indication</w:t>
      </w:r>
      <w:r w:rsidRPr="003527A2">
        <w:rPr>
          <w:rFonts w:ascii="Times New Roman Bold" w:eastAsia="Times New Roman" w:hAnsi="Times New Roman Bold" w:cs="Times New Roman"/>
          <w:b/>
          <w:bCs/>
          <w:iCs/>
          <w:szCs w:val="20"/>
        </w:rPr>
        <w:t>.</w:t>
      </w:r>
      <w:r w:rsidRPr="003527A2">
        <w:rPr>
          <w:rFonts w:eastAsia="Times New Roman" w:cs="Times New Roman"/>
          <w:b/>
          <w:bCs/>
          <w:iCs/>
          <w:szCs w:val="20"/>
        </w:rPr>
        <w:t xml:space="preserve"> – </w:t>
      </w:r>
      <w:r w:rsidRPr="003527A2">
        <w:rPr>
          <w:rFonts w:eastAsia="Times New Roman" w:cs="Times New Roman"/>
          <w:iCs/>
          <w:szCs w:val="20"/>
        </w:rPr>
        <w:t>An indicating or recording element shall not display nor record any values greater than 105 % of the specified capacity of the load receiving element.</w:t>
      </w:r>
    </w:p>
    <w:p w14:paraId="1CBCE1A8"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S.1.6.</w:t>
      </w:r>
      <w:r w:rsidRPr="003527A2">
        <w:rPr>
          <w:rFonts w:eastAsia="Calibri" w:cs="Times New Roman"/>
          <w:b/>
          <w:szCs w:val="20"/>
        </w:rPr>
        <w:tab/>
        <w:t>Identification of a Fault.</w:t>
      </w:r>
      <w:r w:rsidRPr="003527A2">
        <w:rPr>
          <w:rFonts w:eastAsia="Calibri" w:cs="Times New Roman"/>
          <w:szCs w:val="20"/>
        </w:rPr>
        <w:t xml:space="preserve"> </w:t>
      </w:r>
      <w:r w:rsidRPr="003527A2">
        <w:rPr>
          <w:rFonts w:eastAsia="Calibri" w:cs="Times New Roman"/>
          <w:i/>
          <w:szCs w:val="20"/>
        </w:rPr>
        <w:t xml:space="preserve">– </w:t>
      </w:r>
      <w:r w:rsidRPr="003527A2">
        <w:rPr>
          <w:rFonts w:eastAsia="Calibri" w:cs="Times New Roman"/>
          <w:szCs w:val="20"/>
        </w:rPr>
        <w:t>Fault conditions shall be presented to the operator in a clear and unambiguous means.  The following fault conditions shall be identified:</w:t>
      </w:r>
    </w:p>
    <w:p w14:paraId="1529AB99" w14:textId="77777777" w:rsidR="003527A2" w:rsidRPr="003527A2" w:rsidRDefault="003527A2" w:rsidP="003527A2">
      <w:pPr>
        <w:ind w:left="1080" w:hanging="360"/>
        <w:rPr>
          <w:rFonts w:eastAsia="Calibri" w:cs="Times New Roman"/>
          <w:szCs w:val="20"/>
        </w:rPr>
      </w:pPr>
      <w:r w:rsidRPr="003527A2">
        <w:rPr>
          <w:rFonts w:eastAsia="Calibri" w:cs="Times New Roman"/>
          <w:szCs w:val="20"/>
        </w:rPr>
        <w:t>(a)</w:t>
      </w:r>
      <w:r w:rsidRPr="003527A2">
        <w:rPr>
          <w:rFonts w:eastAsia="Calibri" w:cs="Times New Roman"/>
          <w:szCs w:val="20"/>
        </w:rPr>
        <w:tab/>
        <w:t>Vehicle speed is below the minimum or above the maximum speed as specified.</w:t>
      </w:r>
    </w:p>
    <w:p w14:paraId="7AA8BD95" w14:textId="77777777" w:rsidR="003527A2" w:rsidRPr="003527A2" w:rsidRDefault="003527A2" w:rsidP="003527A2">
      <w:pPr>
        <w:tabs>
          <w:tab w:val="left" w:pos="360"/>
        </w:tabs>
        <w:ind w:left="1080" w:hanging="360"/>
        <w:rPr>
          <w:rFonts w:eastAsia="Calibri" w:cs="Times New Roman"/>
          <w:szCs w:val="20"/>
        </w:rPr>
      </w:pPr>
      <w:r w:rsidRPr="003527A2">
        <w:rPr>
          <w:rFonts w:eastAsia="Calibri" w:cs="Times New Roman"/>
          <w:szCs w:val="20"/>
        </w:rPr>
        <w:t>(b)</w:t>
      </w:r>
      <w:r w:rsidRPr="003527A2">
        <w:rPr>
          <w:rFonts w:eastAsia="Calibri" w:cs="Times New Roman"/>
          <w:szCs w:val="20"/>
        </w:rPr>
        <w:tab/>
        <w:t>The maximum number of vehicle axles as specified has been exceeded.</w:t>
      </w:r>
    </w:p>
    <w:p w14:paraId="367DF564" w14:textId="77777777" w:rsidR="003527A2" w:rsidRPr="003527A2" w:rsidRDefault="003527A2" w:rsidP="003527A2">
      <w:pPr>
        <w:numPr>
          <w:ilvl w:val="0"/>
          <w:numId w:val="86"/>
        </w:numPr>
        <w:tabs>
          <w:tab w:val="left" w:pos="360"/>
        </w:tabs>
        <w:rPr>
          <w:rFonts w:eastAsia="Calibri" w:cs="Times New Roman"/>
          <w:szCs w:val="20"/>
        </w:rPr>
      </w:pPr>
      <w:r w:rsidRPr="003527A2">
        <w:rPr>
          <w:rFonts w:eastAsia="Calibri" w:cs="Times New Roman"/>
          <w:szCs w:val="20"/>
        </w:rPr>
        <w:t xml:space="preserve">A change in vehicle speed greater than that specified has been detected. </w:t>
      </w:r>
    </w:p>
    <w:p w14:paraId="193BC556" w14:textId="77777777" w:rsidR="003527A2" w:rsidRPr="003527A2" w:rsidRDefault="003527A2" w:rsidP="003527A2">
      <w:pPr>
        <w:tabs>
          <w:tab w:val="left" w:pos="1080"/>
        </w:tabs>
        <w:ind w:left="360"/>
        <w:rPr>
          <w:rFonts w:eastAsia="Calibri" w:cs="Times New Roman"/>
          <w:b/>
          <w:szCs w:val="20"/>
        </w:rPr>
      </w:pPr>
      <w:r w:rsidRPr="003527A2">
        <w:rPr>
          <w:rFonts w:eastAsia="Calibri" w:cs="Times New Roman"/>
          <w:b/>
          <w:szCs w:val="20"/>
        </w:rPr>
        <w:t>S.1.7.</w:t>
      </w:r>
      <w:r w:rsidRPr="003527A2">
        <w:rPr>
          <w:rFonts w:eastAsia="Calibri" w:cs="Times New Roman"/>
          <w:b/>
          <w:szCs w:val="20"/>
        </w:rPr>
        <w:tab/>
        <w:t>Recorded Representations.</w:t>
      </w:r>
    </w:p>
    <w:p w14:paraId="250E3D13" w14:textId="77777777" w:rsidR="003527A2" w:rsidRPr="003527A2" w:rsidRDefault="003527A2" w:rsidP="003527A2">
      <w:pPr>
        <w:ind w:left="720"/>
        <w:rPr>
          <w:rFonts w:eastAsia="Calibri" w:cs="Times New Roman"/>
          <w:szCs w:val="20"/>
        </w:rPr>
      </w:pPr>
      <w:r w:rsidRPr="003527A2">
        <w:rPr>
          <w:rFonts w:eastAsia="Calibri" w:cs="Times New Roman"/>
          <w:b/>
          <w:szCs w:val="20"/>
        </w:rPr>
        <w:t>S.1.7.1.</w:t>
      </w:r>
      <w:r w:rsidRPr="003527A2">
        <w:rPr>
          <w:rFonts w:eastAsia="Calibri" w:cs="Times New Roman"/>
          <w:b/>
          <w:szCs w:val="20"/>
        </w:rPr>
        <w:tab/>
        <w:t>Values to be Recorded.</w:t>
      </w:r>
      <w:r w:rsidRPr="003527A2">
        <w:rPr>
          <w:rFonts w:eastAsia="Calibri" w:cs="Times New Roman"/>
          <w:szCs w:val="20"/>
        </w:rPr>
        <w:t xml:space="preserve"> – At a minimum, the following values shall be printed and/or stored electronically for each vehicle weighment:</w:t>
      </w:r>
    </w:p>
    <w:p w14:paraId="2E49CAA9"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transaction identification number;</w:t>
      </w:r>
    </w:p>
    <w:p w14:paraId="5FF0772E"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 xml:space="preserve">lane identification (required if more than one lane at the site </w:t>
      </w:r>
      <w:proofErr w:type="gramStart"/>
      <w:r w:rsidRPr="003527A2">
        <w:rPr>
          <w:rFonts w:eastAsia="Calibri" w:cs="Times New Roman"/>
          <w:szCs w:val="20"/>
        </w:rPr>
        <w:t>has the ability to</w:t>
      </w:r>
      <w:proofErr w:type="gramEnd"/>
      <w:r w:rsidRPr="003527A2">
        <w:rPr>
          <w:rFonts w:eastAsia="Calibri" w:cs="Times New Roman"/>
          <w:szCs w:val="20"/>
        </w:rPr>
        <w:t xml:space="preserve"> weigh a vehicle in-motion);</w:t>
      </w:r>
    </w:p>
    <w:p w14:paraId="27190BFC"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vehicle speed;</w:t>
      </w:r>
    </w:p>
    <w:p w14:paraId="06ED8816"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number of axles;</w:t>
      </w:r>
    </w:p>
    <w:p w14:paraId="618A56AF"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weight of each axle;</w:t>
      </w:r>
    </w:p>
    <w:p w14:paraId="132C553D"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identification and weight of axles groups;</w:t>
      </w:r>
    </w:p>
    <w:p w14:paraId="26CEBA96"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axle spacing;</w:t>
      </w:r>
    </w:p>
    <w:p w14:paraId="63D8D386"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total vehicle weight;</w:t>
      </w:r>
    </w:p>
    <w:p w14:paraId="10379D04"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all fault conditions that occurred during the weighing of the vehicle;</w:t>
      </w:r>
    </w:p>
    <w:p w14:paraId="408F540E" w14:textId="77777777" w:rsidR="003527A2" w:rsidRPr="003527A2" w:rsidRDefault="003527A2" w:rsidP="003527A2">
      <w:pPr>
        <w:numPr>
          <w:ilvl w:val="0"/>
          <w:numId w:val="88"/>
        </w:numPr>
        <w:rPr>
          <w:rFonts w:eastAsia="Calibri" w:cs="Times New Roman"/>
          <w:szCs w:val="20"/>
        </w:rPr>
      </w:pPr>
      <w:r w:rsidRPr="003527A2">
        <w:rPr>
          <w:rFonts w:eastAsia="Calibri" w:cs="Times New Roman"/>
          <w:szCs w:val="20"/>
        </w:rPr>
        <w:t>violations, as identified in paragraph S.2.1., that occurred during the weighing of the vehicle; and</w:t>
      </w:r>
    </w:p>
    <w:p w14:paraId="5598805D" w14:textId="3488D146" w:rsidR="003527A2" w:rsidRPr="003527A2" w:rsidRDefault="003527A2" w:rsidP="003527A2">
      <w:pPr>
        <w:numPr>
          <w:ilvl w:val="0"/>
          <w:numId w:val="88"/>
        </w:numPr>
        <w:rPr>
          <w:rFonts w:eastAsia="Calibri" w:cs="Times New Roman"/>
          <w:szCs w:val="20"/>
        </w:rPr>
      </w:pPr>
      <w:r w:rsidRPr="003527A2">
        <w:rPr>
          <w:rFonts w:eastAsia="Calibri" w:cs="Times New Roman"/>
          <w:szCs w:val="20"/>
        </w:rPr>
        <w:t xml:space="preserve">time </w:t>
      </w:r>
      <w:r w:rsidR="00E64935">
        <w:rPr>
          <w:rFonts w:eastAsia="Calibri" w:cs="Times New Roman"/>
          <w:szCs w:val="20"/>
        </w:rPr>
        <w:t>and</w:t>
      </w:r>
      <w:r w:rsidRPr="003527A2">
        <w:rPr>
          <w:rFonts w:eastAsia="Calibri" w:cs="Times New Roman"/>
          <w:szCs w:val="20"/>
        </w:rPr>
        <w:t xml:space="preserve"> date.</w:t>
      </w:r>
    </w:p>
    <w:p w14:paraId="56816379" w14:textId="77777777" w:rsidR="003527A2" w:rsidRPr="003527A2" w:rsidRDefault="003527A2" w:rsidP="003527A2">
      <w:pPr>
        <w:keepNext/>
        <w:tabs>
          <w:tab w:val="left" w:pos="1080"/>
        </w:tabs>
        <w:ind w:left="360"/>
        <w:rPr>
          <w:rFonts w:eastAsia="Calibri" w:cs="Times New Roman"/>
          <w:szCs w:val="20"/>
        </w:rPr>
      </w:pPr>
      <w:r w:rsidRPr="003527A2">
        <w:rPr>
          <w:rFonts w:eastAsia="Calibri" w:cs="Times New Roman"/>
          <w:b/>
          <w:bCs/>
          <w:iCs/>
          <w:szCs w:val="20"/>
        </w:rPr>
        <w:t>S.1.8.</w:t>
      </w:r>
      <w:r w:rsidRPr="003527A2">
        <w:rPr>
          <w:rFonts w:eastAsia="Calibri" w:cs="Times New Roman"/>
          <w:b/>
          <w:bCs/>
          <w:iCs/>
          <w:szCs w:val="20"/>
        </w:rPr>
        <w:tab/>
        <w:t>Value of the Indicated and Recorded System Division.</w:t>
      </w:r>
      <w:r w:rsidRPr="003527A2">
        <w:rPr>
          <w:rFonts w:eastAsia="Calibri" w:cs="Times New Roman"/>
          <w:szCs w:val="20"/>
        </w:rPr>
        <w:t xml:space="preserve"> – The value of the system’s division </w:t>
      </w:r>
      <w:proofErr w:type="gramStart"/>
      <w:r w:rsidRPr="003527A2">
        <w:rPr>
          <w:rFonts w:eastAsia="Calibri" w:cs="Times New Roman"/>
          <w:szCs w:val="20"/>
        </w:rPr>
        <w:t>“ (</w:t>
      </w:r>
      <w:proofErr w:type="gramEnd"/>
      <w:r w:rsidRPr="003527A2">
        <w:rPr>
          <w:rFonts w:eastAsia="Calibri" w:cs="Times New Roman"/>
          <w:szCs w:val="20"/>
        </w:rPr>
        <w:t>d)”, as recorded, shall be the same as the division value indicated.</w:t>
      </w:r>
    </w:p>
    <w:p w14:paraId="3CD2042E" w14:textId="77777777" w:rsidR="003527A2" w:rsidRPr="003527A2" w:rsidRDefault="003527A2" w:rsidP="003527A2">
      <w:pPr>
        <w:tabs>
          <w:tab w:val="left" w:pos="540"/>
        </w:tabs>
        <w:rPr>
          <w:rFonts w:eastAsia="Calibri" w:cs="Times New Roman"/>
          <w:b/>
          <w:szCs w:val="20"/>
        </w:rPr>
      </w:pPr>
      <w:r w:rsidRPr="003527A2">
        <w:rPr>
          <w:rFonts w:eastAsia="Calibri" w:cs="Times New Roman"/>
          <w:b/>
          <w:szCs w:val="20"/>
        </w:rPr>
        <w:t>S.2.</w:t>
      </w:r>
      <w:r w:rsidRPr="003527A2">
        <w:rPr>
          <w:rFonts w:eastAsia="Calibri" w:cs="Times New Roman"/>
          <w:b/>
          <w:szCs w:val="20"/>
        </w:rPr>
        <w:tab/>
        <w:t xml:space="preserve">System Design Requirements. </w:t>
      </w:r>
    </w:p>
    <w:p w14:paraId="5FF72FC7"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S.2.1.</w:t>
      </w:r>
      <w:r w:rsidRPr="003527A2">
        <w:rPr>
          <w:rFonts w:eastAsia="Calibri" w:cs="Times New Roman"/>
          <w:b/>
          <w:szCs w:val="20"/>
        </w:rPr>
        <w:tab/>
        <w:t>Violation Parameters.</w:t>
      </w:r>
      <w:r w:rsidRPr="003527A2">
        <w:rPr>
          <w:rFonts w:eastAsia="Calibri" w:cs="Times New Roman"/>
          <w:szCs w:val="20"/>
        </w:rPr>
        <w:t xml:space="preserve"> – The instrument shall be capable of accepting user entered violation parameters for the following items:</w:t>
      </w:r>
    </w:p>
    <w:p w14:paraId="28F0C1AE" w14:textId="77777777" w:rsidR="003527A2" w:rsidRPr="003527A2" w:rsidRDefault="003527A2" w:rsidP="003527A2">
      <w:pPr>
        <w:numPr>
          <w:ilvl w:val="0"/>
          <w:numId w:val="89"/>
        </w:numPr>
        <w:ind w:left="1080"/>
        <w:rPr>
          <w:rFonts w:eastAsia="Calibri" w:cs="Times New Roman"/>
          <w:szCs w:val="20"/>
        </w:rPr>
      </w:pPr>
      <w:r w:rsidRPr="003527A2">
        <w:rPr>
          <w:rFonts w:eastAsia="Calibri" w:cs="Times New Roman"/>
          <w:szCs w:val="20"/>
        </w:rPr>
        <w:t>single axle weight limit;</w:t>
      </w:r>
    </w:p>
    <w:p w14:paraId="374308A1" w14:textId="77777777" w:rsidR="003527A2" w:rsidRPr="003527A2" w:rsidRDefault="003527A2" w:rsidP="003527A2">
      <w:pPr>
        <w:numPr>
          <w:ilvl w:val="0"/>
          <w:numId w:val="89"/>
        </w:numPr>
        <w:ind w:left="1080"/>
        <w:rPr>
          <w:rFonts w:eastAsia="Calibri" w:cs="Times New Roman"/>
          <w:szCs w:val="20"/>
        </w:rPr>
      </w:pPr>
      <w:r w:rsidRPr="003527A2">
        <w:rPr>
          <w:rFonts w:eastAsia="Calibri" w:cs="Times New Roman"/>
          <w:szCs w:val="20"/>
        </w:rPr>
        <w:t>axle group weight limit;</w:t>
      </w:r>
    </w:p>
    <w:p w14:paraId="21AEC8DB" w14:textId="77777777" w:rsidR="003527A2" w:rsidRPr="003527A2" w:rsidRDefault="003527A2" w:rsidP="003527A2">
      <w:pPr>
        <w:numPr>
          <w:ilvl w:val="0"/>
          <w:numId w:val="89"/>
        </w:numPr>
        <w:ind w:left="1080"/>
        <w:rPr>
          <w:rFonts w:eastAsia="Calibri" w:cs="Times New Roman"/>
          <w:szCs w:val="20"/>
        </w:rPr>
      </w:pPr>
      <w:r w:rsidRPr="003527A2">
        <w:rPr>
          <w:rFonts w:eastAsia="Calibri" w:cs="Times New Roman"/>
          <w:szCs w:val="20"/>
        </w:rPr>
        <w:lastRenderedPageBreak/>
        <w:t>gross vehicle weight limit; and</w:t>
      </w:r>
    </w:p>
    <w:p w14:paraId="495C2E28" w14:textId="77777777" w:rsidR="003527A2" w:rsidRPr="003527A2" w:rsidRDefault="003527A2" w:rsidP="003527A2">
      <w:pPr>
        <w:numPr>
          <w:ilvl w:val="0"/>
          <w:numId w:val="89"/>
        </w:numPr>
        <w:ind w:left="1080"/>
        <w:rPr>
          <w:rFonts w:eastAsia="Calibri" w:cs="Times New Roman"/>
          <w:szCs w:val="20"/>
        </w:rPr>
      </w:pPr>
      <w:r w:rsidRPr="003527A2">
        <w:rPr>
          <w:rFonts w:eastAsia="Calibri" w:cs="Times New Roman"/>
          <w:szCs w:val="20"/>
        </w:rPr>
        <w:t>bridge formula maximum.</w:t>
      </w:r>
    </w:p>
    <w:p w14:paraId="7063A200" w14:textId="77777777" w:rsidR="003527A2" w:rsidRPr="003527A2" w:rsidRDefault="003527A2" w:rsidP="003527A2">
      <w:pPr>
        <w:ind w:left="360"/>
        <w:rPr>
          <w:rFonts w:eastAsia="Calibri" w:cs="Times New Roman"/>
          <w:szCs w:val="20"/>
        </w:rPr>
      </w:pPr>
      <w:r w:rsidRPr="003527A2">
        <w:rPr>
          <w:rFonts w:eastAsia="Calibri" w:cs="Times New Roman"/>
          <w:szCs w:val="20"/>
        </w:rPr>
        <w:t>The instrument shall display and or record violation conditions when these parameters have been exceeded.</w:t>
      </w:r>
    </w:p>
    <w:p w14:paraId="394AC24D" w14:textId="77777777" w:rsidR="003527A2" w:rsidRPr="003527A2" w:rsidRDefault="003527A2" w:rsidP="003527A2">
      <w:pPr>
        <w:tabs>
          <w:tab w:val="left" w:pos="540"/>
        </w:tabs>
        <w:rPr>
          <w:rFonts w:eastAsia="Calibri" w:cs="Times New Roman"/>
          <w:b/>
          <w:szCs w:val="20"/>
        </w:rPr>
      </w:pPr>
      <w:r w:rsidRPr="003527A2">
        <w:rPr>
          <w:rFonts w:eastAsia="Calibri" w:cs="Times New Roman"/>
          <w:b/>
          <w:szCs w:val="20"/>
        </w:rPr>
        <w:t>S.3.</w:t>
      </w:r>
      <w:r w:rsidRPr="003527A2">
        <w:rPr>
          <w:rFonts w:eastAsia="Calibri" w:cs="Times New Roman"/>
          <w:b/>
          <w:szCs w:val="20"/>
        </w:rPr>
        <w:tab/>
        <w:t>Design of Weighing Elements.</w:t>
      </w:r>
    </w:p>
    <w:p w14:paraId="040CD7D2" w14:textId="77777777" w:rsidR="003527A2" w:rsidRPr="003527A2" w:rsidRDefault="003527A2" w:rsidP="003527A2">
      <w:pPr>
        <w:ind w:left="360"/>
        <w:rPr>
          <w:rFonts w:eastAsia="Calibri" w:cs="Times New Roman"/>
          <w:szCs w:val="20"/>
        </w:rPr>
      </w:pPr>
      <w:r w:rsidRPr="003527A2">
        <w:rPr>
          <w:rFonts w:eastAsia="Calibri" w:cs="Times New Roman"/>
          <w:b/>
          <w:bCs/>
          <w:iCs/>
          <w:szCs w:val="20"/>
        </w:rPr>
        <w:t>S.3.1. Multiple Load-Receiving Elements.</w:t>
      </w:r>
      <w:r w:rsidRPr="003527A2">
        <w:rPr>
          <w:rFonts w:eastAsia="Calibri" w:cs="Times New Roman"/>
          <w:szCs w:val="20"/>
        </w:rPr>
        <w:t xml:space="preserve"> –An instrument with a single indicating or recording element, or a combination indicating-recording element, that is coupled to two or more load</w:t>
      </w:r>
      <w:r w:rsidRPr="003527A2">
        <w:rPr>
          <w:rFonts w:eastAsia="Calibri" w:cs="Times New Roman"/>
          <w:szCs w:val="20"/>
        </w:rPr>
        <w:noBreakHyphen/>
        <w:t xml:space="preserve">receiving elements with independent weighing systems, shall be provided with means to prohibit the activation of any load-receiving element (or elements) not in use, and shall be provided with automatic means to indicate clearly and </w:t>
      </w:r>
      <w:proofErr w:type="gramStart"/>
      <w:r w:rsidRPr="003527A2">
        <w:rPr>
          <w:rFonts w:eastAsia="Calibri" w:cs="Times New Roman"/>
          <w:szCs w:val="20"/>
        </w:rPr>
        <w:t>definitely which</w:t>
      </w:r>
      <w:proofErr w:type="gramEnd"/>
      <w:r w:rsidRPr="003527A2">
        <w:rPr>
          <w:rFonts w:eastAsia="Calibri" w:cs="Times New Roman"/>
          <w:szCs w:val="20"/>
        </w:rPr>
        <w:t xml:space="preserve"> load receiving element (or elements) is in use.</w:t>
      </w:r>
    </w:p>
    <w:p w14:paraId="7BC05094" w14:textId="77777777" w:rsidR="003527A2" w:rsidRPr="003527A2" w:rsidRDefault="003527A2" w:rsidP="003527A2">
      <w:pPr>
        <w:keepNext/>
        <w:rPr>
          <w:rFonts w:eastAsia="Calibri" w:cs="Times New Roman"/>
          <w:b/>
          <w:szCs w:val="20"/>
        </w:rPr>
      </w:pPr>
      <w:r w:rsidRPr="003527A2">
        <w:rPr>
          <w:rFonts w:eastAsia="Calibri" w:cs="Times New Roman"/>
          <w:b/>
          <w:szCs w:val="20"/>
        </w:rPr>
        <w:t>S.4.</w:t>
      </w:r>
      <w:r w:rsidRPr="003527A2">
        <w:rPr>
          <w:rFonts w:eastAsia="Calibri" w:cs="Times New Roman"/>
          <w:b/>
          <w:szCs w:val="20"/>
        </w:rPr>
        <w:tab/>
        <w:t>Design of Weighing Devices, Accuracy Class.</w:t>
      </w:r>
    </w:p>
    <w:p w14:paraId="1BE02DF0" w14:textId="77777777" w:rsidR="003527A2" w:rsidRPr="003527A2" w:rsidRDefault="003527A2" w:rsidP="003527A2">
      <w:pPr>
        <w:keepNext/>
        <w:tabs>
          <w:tab w:val="left" w:pos="1080"/>
        </w:tabs>
        <w:ind w:left="360"/>
        <w:rPr>
          <w:rFonts w:eastAsia="Calibri" w:cs="Times New Roman"/>
          <w:szCs w:val="20"/>
        </w:rPr>
      </w:pPr>
      <w:r w:rsidRPr="003527A2">
        <w:rPr>
          <w:rFonts w:eastAsia="Calibri" w:cs="Times New Roman"/>
          <w:b/>
          <w:bCs/>
          <w:iCs/>
          <w:szCs w:val="20"/>
        </w:rPr>
        <w:t>S.4.1.</w:t>
      </w:r>
      <w:r w:rsidRPr="003527A2">
        <w:rPr>
          <w:rFonts w:eastAsia="Calibri" w:cs="Times New Roman"/>
          <w:b/>
          <w:bCs/>
          <w:iCs/>
          <w:szCs w:val="20"/>
        </w:rPr>
        <w:tab/>
        <w:t>Designation of Accuracy.</w:t>
      </w:r>
      <w:r w:rsidRPr="003527A2">
        <w:rPr>
          <w:rFonts w:eastAsia="Calibri" w:cs="Times New Roman"/>
          <w:b/>
          <w:szCs w:val="20"/>
        </w:rPr>
        <w:t xml:space="preserve"> </w:t>
      </w:r>
      <w:r w:rsidRPr="003527A2">
        <w:rPr>
          <w:rFonts w:eastAsia="Calibri" w:cs="Times New Roman"/>
          <w:szCs w:val="20"/>
        </w:rPr>
        <w:t xml:space="preserve">– WIM Systems meeting the requirements of this code shall be designated as accuracy Class A. </w:t>
      </w:r>
    </w:p>
    <w:p w14:paraId="024F0085" w14:textId="77777777" w:rsidR="003527A2" w:rsidRPr="003527A2" w:rsidRDefault="003527A2" w:rsidP="003527A2">
      <w:pPr>
        <w:keepNext/>
        <w:ind w:left="360"/>
        <w:rPr>
          <w:rFonts w:eastAsia="Calibri" w:cs="Times New Roman"/>
          <w:szCs w:val="20"/>
        </w:rPr>
      </w:pPr>
      <w:r w:rsidRPr="003527A2">
        <w:rPr>
          <w:rFonts w:eastAsia="Calibri" w:cs="Times New Roman"/>
          <w:b/>
          <w:szCs w:val="20"/>
        </w:rPr>
        <w:t>Note</w:t>
      </w:r>
      <w:r w:rsidRPr="003527A2">
        <w:rPr>
          <w:rFonts w:eastAsia="Calibri" w:cs="Times New Roman"/>
          <w:szCs w:val="20"/>
        </w:rPr>
        <w:t>:  This does not preclude higher accuracy classes from being proposed and added to this Code in the future when it can be demonstrated that WIM systems grouped within those accuracy classes can achieve the higher level of accuracy specified for those devices.</w:t>
      </w:r>
    </w:p>
    <w:p w14:paraId="2BD3A7DD" w14:textId="77777777" w:rsidR="003527A2" w:rsidRPr="003527A2" w:rsidRDefault="003527A2" w:rsidP="003527A2">
      <w:pPr>
        <w:tabs>
          <w:tab w:val="left" w:pos="540"/>
        </w:tabs>
        <w:rPr>
          <w:rFonts w:eastAsia="Calibri" w:cs="Times New Roman"/>
          <w:szCs w:val="20"/>
        </w:rPr>
      </w:pPr>
      <w:r w:rsidRPr="003527A2">
        <w:rPr>
          <w:rFonts w:eastAsia="Calibri" w:cs="Times New Roman"/>
          <w:b/>
          <w:bCs/>
          <w:szCs w:val="20"/>
        </w:rPr>
        <w:t>S.5.</w:t>
      </w:r>
      <w:r w:rsidRPr="003527A2">
        <w:rPr>
          <w:rFonts w:eastAsia="Calibri" w:cs="Times New Roman"/>
          <w:b/>
          <w:bCs/>
          <w:szCs w:val="20"/>
        </w:rPr>
        <w:tab/>
        <w:t>Marking Requirements.</w:t>
      </w:r>
      <w:r w:rsidRPr="003527A2">
        <w:rPr>
          <w:rFonts w:eastAsia="Calibri" w:cs="Times New Roman"/>
          <w:szCs w:val="20"/>
        </w:rPr>
        <w:t xml:space="preserve"> – In addition to the marking requirements in G</w:t>
      </w:r>
      <w:r w:rsidRPr="003527A2">
        <w:rPr>
          <w:rFonts w:eastAsia="Calibri" w:cs="Times New Roman"/>
          <w:szCs w:val="20"/>
        </w:rPr>
        <w:noBreakHyphen/>
        <w:t>S.1. Identification (except G.S.</w:t>
      </w:r>
      <w:proofErr w:type="gramStart"/>
      <w:r w:rsidRPr="003527A2">
        <w:rPr>
          <w:rFonts w:eastAsia="Calibri" w:cs="Times New Roman"/>
          <w:szCs w:val="20"/>
        </w:rPr>
        <w:t>1.(</w:t>
      </w:r>
      <w:proofErr w:type="gramEnd"/>
      <w:r w:rsidRPr="003527A2">
        <w:rPr>
          <w:rFonts w:eastAsia="Calibri" w:cs="Times New Roman"/>
          <w:szCs w:val="20"/>
        </w:rPr>
        <w:t>e)), he system shall be marked with the following information:</w:t>
      </w:r>
    </w:p>
    <w:p w14:paraId="71DB8FF1" w14:textId="77777777" w:rsidR="003527A2" w:rsidRPr="003527A2" w:rsidRDefault="003527A2" w:rsidP="003527A2">
      <w:pPr>
        <w:ind w:left="360"/>
        <w:rPr>
          <w:rFonts w:eastAsia="Calibri" w:cs="Times New Roman"/>
          <w:szCs w:val="20"/>
        </w:rPr>
      </w:pPr>
      <w:r w:rsidRPr="003527A2">
        <w:rPr>
          <w:rFonts w:eastAsia="Calibri" w:cs="Times New Roman"/>
          <w:szCs w:val="20"/>
        </w:rPr>
        <w:t>(a)</w:t>
      </w:r>
      <w:r w:rsidRPr="003527A2">
        <w:rPr>
          <w:rFonts w:eastAsia="Calibri" w:cs="Times New Roman"/>
          <w:szCs w:val="20"/>
        </w:rPr>
        <w:tab/>
        <w:t>Accuracy Class;</w:t>
      </w:r>
    </w:p>
    <w:p w14:paraId="0F2E0C69" w14:textId="77777777" w:rsidR="003527A2" w:rsidRPr="003527A2" w:rsidRDefault="003527A2" w:rsidP="003527A2">
      <w:pPr>
        <w:ind w:left="360"/>
        <w:rPr>
          <w:rFonts w:eastAsia="Calibri" w:cs="Times New Roman"/>
          <w:szCs w:val="20"/>
        </w:rPr>
      </w:pPr>
      <w:r w:rsidRPr="003527A2">
        <w:rPr>
          <w:rFonts w:eastAsia="Calibri" w:cs="Times New Roman"/>
          <w:szCs w:val="20"/>
        </w:rPr>
        <w:t>(b)</w:t>
      </w:r>
      <w:r w:rsidRPr="003527A2">
        <w:rPr>
          <w:rFonts w:eastAsia="Calibri" w:cs="Times New Roman"/>
          <w:szCs w:val="20"/>
        </w:rPr>
        <w:tab/>
        <w:t>Value of the System Division “d”;</w:t>
      </w:r>
    </w:p>
    <w:p w14:paraId="749ED55C" w14:textId="77777777" w:rsidR="003527A2" w:rsidRPr="003527A2" w:rsidRDefault="003527A2" w:rsidP="003527A2">
      <w:pPr>
        <w:ind w:left="360"/>
        <w:rPr>
          <w:rFonts w:eastAsia="Calibri" w:cs="Times New Roman"/>
          <w:szCs w:val="20"/>
        </w:rPr>
      </w:pPr>
      <w:r w:rsidRPr="003527A2">
        <w:rPr>
          <w:rFonts w:eastAsia="Calibri" w:cs="Times New Roman"/>
          <w:szCs w:val="20"/>
        </w:rPr>
        <w:t>(c)</w:t>
      </w:r>
      <w:r w:rsidRPr="003527A2">
        <w:rPr>
          <w:rFonts w:eastAsia="Calibri" w:cs="Times New Roman"/>
          <w:szCs w:val="20"/>
        </w:rPr>
        <w:tab/>
        <w:t>Operational Temperature Limits;</w:t>
      </w:r>
    </w:p>
    <w:p w14:paraId="0C6C13A0" w14:textId="77777777" w:rsidR="003527A2" w:rsidRPr="003527A2" w:rsidRDefault="003527A2" w:rsidP="003527A2">
      <w:pPr>
        <w:ind w:left="360"/>
        <w:rPr>
          <w:rFonts w:eastAsia="Calibri" w:cs="Times New Roman"/>
          <w:szCs w:val="20"/>
        </w:rPr>
      </w:pPr>
      <w:r w:rsidRPr="003527A2">
        <w:rPr>
          <w:rFonts w:eastAsia="Calibri" w:cs="Times New Roman"/>
          <w:szCs w:val="20"/>
        </w:rPr>
        <w:t>(d)</w:t>
      </w:r>
      <w:r w:rsidRPr="003527A2">
        <w:rPr>
          <w:rFonts w:eastAsia="Calibri" w:cs="Times New Roman"/>
          <w:szCs w:val="20"/>
        </w:rPr>
        <w:tab/>
        <w:t>Number of Instrumented Lanes (not required if only one lane is instrumented.);</w:t>
      </w:r>
    </w:p>
    <w:p w14:paraId="29399580" w14:textId="77777777" w:rsidR="003527A2" w:rsidRPr="003527A2" w:rsidRDefault="003527A2" w:rsidP="003527A2">
      <w:pPr>
        <w:tabs>
          <w:tab w:val="left" w:pos="540"/>
        </w:tabs>
        <w:ind w:left="360"/>
        <w:rPr>
          <w:rFonts w:eastAsia="Calibri" w:cs="Times New Roman"/>
          <w:szCs w:val="20"/>
        </w:rPr>
      </w:pPr>
      <w:r w:rsidRPr="003527A2">
        <w:rPr>
          <w:rFonts w:eastAsia="Calibri" w:cs="Times New Roman"/>
          <w:szCs w:val="20"/>
        </w:rPr>
        <w:t>(e)</w:t>
      </w:r>
      <w:r w:rsidRPr="003527A2">
        <w:rPr>
          <w:rFonts w:eastAsia="Calibri" w:cs="Times New Roman"/>
          <w:szCs w:val="20"/>
        </w:rPr>
        <w:tab/>
        <w:t>Minimum and Maximum Vehicle Speed;</w:t>
      </w:r>
    </w:p>
    <w:p w14:paraId="21292811" w14:textId="77777777" w:rsidR="003527A2" w:rsidRPr="003527A2" w:rsidRDefault="003527A2" w:rsidP="003527A2">
      <w:pPr>
        <w:tabs>
          <w:tab w:val="left" w:pos="540"/>
        </w:tabs>
        <w:ind w:left="360"/>
        <w:rPr>
          <w:rFonts w:eastAsia="Calibri" w:cs="Times New Roman"/>
          <w:szCs w:val="20"/>
        </w:rPr>
      </w:pPr>
      <w:r w:rsidRPr="003527A2">
        <w:rPr>
          <w:rFonts w:eastAsia="Calibri" w:cs="Times New Roman"/>
          <w:szCs w:val="20"/>
        </w:rPr>
        <w:t>(f)</w:t>
      </w:r>
      <w:r w:rsidRPr="003527A2">
        <w:rPr>
          <w:rFonts w:eastAsia="Calibri" w:cs="Times New Roman"/>
          <w:szCs w:val="20"/>
        </w:rPr>
        <w:tab/>
        <w:t>Maximum Number of Axles per Vehicle;</w:t>
      </w:r>
    </w:p>
    <w:p w14:paraId="42F2E27A" w14:textId="77777777" w:rsidR="003527A2" w:rsidRPr="003527A2" w:rsidRDefault="003527A2" w:rsidP="003527A2">
      <w:pPr>
        <w:tabs>
          <w:tab w:val="left" w:pos="540"/>
        </w:tabs>
        <w:ind w:left="360"/>
        <w:rPr>
          <w:rFonts w:eastAsia="Calibri" w:cs="Times New Roman"/>
          <w:szCs w:val="20"/>
        </w:rPr>
      </w:pPr>
      <w:r w:rsidRPr="003527A2">
        <w:rPr>
          <w:rFonts w:eastAsia="Calibri" w:cs="Times New Roman"/>
          <w:szCs w:val="20"/>
        </w:rPr>
        <w:t>(g)</w:t>
      </w:r>
      <w:r w:rsidRPr="003527A2">
        <w:rPr>
          <w:rFonts w:eastAsia="Calibri" w:cs="Times New Roman"/>
          <w:szCs w:val="20"/>
        </w:rPr>
        <w:tab/>
        <w:t xml:space="preserve">Maximum Change in Vehicle Speed during Weighment; and </w:t>
      </w:r>
    </w:p>
    <w:p w14:paraId="7AE7350A" w14:textId="77777777" w:rsidR="003527A2" w:rsidRPr="003527A2" w:rsidRDefault="003527A2" w:rsidP="003527A2">
      <w:pPr>
        <w:tabs>
          <w:tab w:val="left" w:pos="540"/>
        </w:tabs>
        <w:ind w:left="360"/>
        <w:rPr>
          <w:rFonts w:eastAsia="Calibri" w:cs="Times New Roman"/>
          <w:szCs w:val="20"/>
        </w:rPr>
      </w:pPr>
      <w:r w:rsidRPr="003527A2">
        <w:rPr>
          <w:rFonts w:eastAsia="Calibri" w:cs="Times New Roman"/>
          <w:szCs w:val="20"/>
        </w:rPr>
        <w:t>(h)</w:t>
      </w:r>
      <w:r w:rsidRPr="003527A2">
        <w:rPr>
          <w:rFonts w:eastAsia="Calibri" w:cs="Times New Roman"/>
          <w:szCs w:val="20"/>
        </w:rPr>
        <w:tab/>
        <w:t>Minimum and Maximum Load.</w:t>
      </w:r>
    </w:p>
    <w:p w14:paraId="12EAAEDB" w14:textId="77777777" w:rsidR="003527A2" w:rsidRPr="003527A2" w:rsidRDefault="003527A2" w:rsidP="003527A2">
      <w:pPr>
        <w:keepNext/>
        <w:tabs>
          <w:tab w:val="left" w:pos="1080"/>
        </w:tabs>
        <w:ind w:left="360"/>
        <w:rPr>
          <w:rFonts w:eastAsia="Calibri" w:cs="Times New Roman"/>
          <w:szCs w:val="20"/>
        </w:rPr>
      </w:pPr>
      <w:r w:rsidRPr="003527A2">
        <w:rPr>
          <w:rFonts w:eastAsia="Calibri" w:cs="Times New Roman"/>
          <w:b/>
          <w:bCs/>
          <w:iCs/>
          <w:szCs w:val="20"/>
        </w:rPr>
        <w:t>S.5.1.</w:t>
      </w:r>
      <w:r w:rsidRPr="003527A2">
        <w:rPr>
          <w:rFonts w:eastAsia="Calibri" w:cs="Times New Roman"/>
          <w:b/>
          <w:bCs/>
          <w:iCs/>
          <w:szCs w:val="20"/>
        </w:rPr>
        <w:tab/>
        <w:t>Location of Marking Information.</w:t>
      </w:r>
      <w:r w:rsidRPr="003527A2">
        <w:rPr>
          <w:rFonts w:eastAsia="Calibri" w:cs="Times New Roman"/>
          <w:szCs w:val="20"/>
        </w:rPr>
        <w:t xml:space="preserve"> – The marking information required in G</w:t>
      </w:r>
      <w:r w:rsidRPr="003527A2">
        <w:rPr>
          <w:rFonts w:eastAsia="Calibri" w:cs="Times New Roman"/>
          <w:szCs w:val="20"/>
        </w:rPr>
        <w:noBreakHyphen/>
        <w:t>S.1. of the General Code and S.5. shall be visible after installation. The information shall be marked on the system or recalled from an information screen.</w:t>
      </w:r>
    </w:p>
    <w:p w14:paraId="5042C287" w14:textId="77777777" w:rsidR="003527A2" w:rsidRPr="003527A2" w:rsidRDefault="003527A2" w:rsidP="003527A2">
      <w:pPr>
        <w:spacing w:before="360"/>
        <w:jc w:val="center"/>
        <w:rPr>
          <w:rFonts w:eastAsia="Calibri" w:cs="Times New Roman"/>
          <w:b/>
          <w:sz w:val="24"/>
          <w:szCs w:val="24"/>
        </w:rPr>
      </w:pPr>
      <w:r w:rsidRPr="003527A2">
        <w:rPr>
          <w:rFonts w:eastAsia="Calibri" w:cs="Times New Roman"/>
          <w:b/>
          <w:sz w:val="24"/>
          <w:szCs w:val="24"/>
        </w:rPr>
        <w:t>N. Notes</w:t>
      </w:r>
    </w:p>
    <w:p w14:paraId="2C2D8D03" w14:textId="77777777" w:rsidR="003527A2" w:rsidRPr="003527A2" w:rsidRDefault="003527A2" w:rsidP="003527A2">
      <w:pPr>
        <w:tabs>
          <w:tab w:val="left" w:pos="540"/>
        </w:tabs>
        <w:rPr>
          <w:rFonts w:eastAsia="Calibri" w:cs="Times New Roman"/>
          <w:b/>
          <w:szCs w:val="20"/>
        </w:rPr>
      </w:pPr>
      <w:r w:rsidRPr="003527A2">
        <w:rPr>
          <w:rFonts w:eastAsia="Calibri" w:cs="Times New Roman"/>
          <w:b/>
          <w:szCs w:val="20"/>
        </w:rPr>
        <w:t>N.1.</w:t>
      </w:r>
      <w:r w:rsidRPr="003527A2">
        <w:rPr>
          <w:rFonts w:eastAsia="Calibri" w:cs="Times New Roman"/>
          <w:b/>
          <w:szCs w:val="20"/>
        </w:rPr>
        <w:tab/>
        <w:t xml:space="preserve">Test Procedures. </w:t>
      </w:r>
    </w:p>
    <w:p w14:paraId="6A876901"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N.1.1.</w:t>
      </w:r>
      <w:r w:rsidRPr="003527A2">
        <w:rPr>
          <w:rFonts w:eastAsia="Calibri" w:cs="Times New Roman"/>
          <w:b/>
          <w:szCs w:val="20"/>
        </w:rPr>
        <w:tab/>
        <w:t xml:space="preserve">Selection of Test Vehicles. – </w:t>
      </w:r>
      <w:r w:rsidRPr="003527A2">
        <w:rPr>
          <w:rFonts w:eastAsia="Calibri" w:cs="Times New Roman"/>
          <w:szCs w:val="20"/>
        </w:rPr>
        <w:t xml:space="preserve">All dynamic testing associated with the procedures described in each of the subparagraphs of N.1.5 shall be performed with a minimum of two test vehicles. </w:t>
      </w:r>
    </w:p>
    <w:p w14:paraId="67D43F0D" w14:textId="77777777" w:rsidR="003527A2" w:rsidRPr="003527A2" w:rsidRDefault="003527A2" w:rsidP="003527A2">
      <w:pPr>
        <w:numPr>
          <w:ilvl w:val="0"/>
          <w:numId w:val="90"/>
        </w:numPr>
        <w:ind w:left="1170" w:hanging="450"/>
        <w:rPr>
          <w:rFonts w:eastAsia="Calibri" w:cs="Times New Roman"/>
          <w:szCs w:val="20"/>
        </w:rPr>
      </w:pPr>
      <w:r w:rsidRPr="003527A2">
        <w:rPr>
          <w:rFonts w:eastAsia="Calibri" w:cs="Times New Roman"/>
          <w:szCs w:val="20"/>
        </w:rPr>
        <w:lastRenderedPageBreak/>
        <w:t>The first test vehicle may be a two axle, six tire, single unit truck; that is, a vehicle with two axles with the rear axle having dual wheels.  The vehicle shall have a maximum Gross Vehicle Weight of 10,000 lbs.</w:t>
      </w:r>
    </w:p>
    <w:p w14:paraId="5483C0F2" w14:textId="77777777" w:rsidR="003527A2" w:rsidRPr="003527A2" w:rsidRDefault="003527A2" w:rsidP="003527A2">
      <w:pPr>
        <w:numPr>
          <w:ilvl w:val="0"/>
          <w:numId w:val="90"/>
        </w:numPr>
        <w:ind w:left="1170" w:hanging="450"/>
        <w:rPr>
          <w:rFonts w:eastAsia="Calibri" w:cs="Times New Roman"/>
          <w:szCs w:val="20"/>
        </w:rPr>
      </w:pPr>
      <w:r w:rsidRPr="003527A2">
        <w:rPr>
          <w:rFonts w:eastAsia="Calibri" w:cs="Times New Roman"/>
          <w:szCs w:val="20"/>
        </w:rPr>
        <w:t>The second test vehicle shall be a five axle, single trailer truck with a maximum Gross Vehicle Weight of 80,000 lbs.</w:t>
      </w:r>
    </w:p>
    <w:p w14:paraId="5D8DDAFB" w14:textId="77777777" w:rsidR="003527A2" w:rsidRPr="003527A2" w:rsidRDefault="003527A2" w:rsidP="003527A2">
      <w:pPr>
        <w:ind w:left="720"/>
        <w:rPr>
          <w:rFonts w:eastAsia="Calibri" w:cs="Times New Roman"/>
          <w:szCs w:val="20"/>
        </w:rPr>
      </w:pPr>
      <w:r w:rsidRPr="003527A2">
        <w:rPr>
          <w:rFonts w:eastAsia="Calibri" w:cs="Times New Roman"/>
          <w:b/>
          <w:szCs w:val="20"/>
        </w:rPr>
        <w:t>Note:</w:t>
      </w:r>
      <w:r w:rsidRPr="003527A2">
        <w:rPr>
          <w:rFonts w:eastAsia="Calibri" w:cs="Times New Roman"/>
          <w:szCs w:val="20"/>
        </w:rPr>
        <w:t xml:space="preserve">  Consideration should be made for testing the systems using vehicles which are typical to the systems daily operation.</w:t>
      </w:r>
    </w:p>
    <w:p w14:paraId="2616AB92"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N.1.1.1.</w:t>
      </w:r>
      <w:r w:rsidRPr="003527A2">
        <w:rPr>
          <w:rFonts w:eastAsia="Calibri" w:cs="Times New Roman"/>
          <w:b/>
          <w:szCs w:val="20"/>
        </w:rPr>
        <w:tab/>
        <w:t xml:space="preserve">Weighing of Test Vehicles. </w:t>
      </w:r>
      <w:r w:rsidRPr="003527A2">
        <w:rPr>
          <w:rFonts w:eastAsia="Calibri" w:cs="Times New Roman"/>
          <w:szCs w:val="20"/>
        </w:rPr>
        <w:t>– All test vehicles shall be weighed on a reference scale before being used to conduct the dynamic tests.</w:t>
      </w:r>
    </w:p>
    <w:p w14:paraId="4EC0D874"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N.1.1.2.</w:t>
      </w:r>
      <w:r w:rsidRPr="003527A2">
        <w:rPr>
          <w:rFonts w:eastAsia="Calibri" w:cs="Times New Roman"/>
          <w:b/>
          <w:szCs w:val="20"/>
        </w:rPr>
        <w:tab/>
        <w:t>Determining Reference Weights for Axle, Axle Groups and Gross Vehicle Weight.</w:t>
      </w:r>
      <w:r w:rsidRPr="003527A2">
        <w:rPr>
          <w:rFonts w:eastAsia="Calibri" w:cs="Times New Roman"/>
          <w:szCs w:val="20"/>
        </w:rPr>
        <w:t xml:space="preserve"> – The reference weights shall be the average weight value of a minimum of three static weighments of all single axle, axle groups and gross vehicle weight.</w:t>
      </w:r>
    </w:p>
    <w:p w14:paraId="573CC0DE" w14:textId="77777777" w:rsidR="003527A2" w:rsidRPr="003527A2" w:rsidRDefault="003527A2" w:rsidP="003527A2">
      <w:pPr>
        <w:ind w:left="720"/>
        <w:rPr>
          <w:rFonts w:eastAsia="Calibri" w:cs="Times New Roman"/>
          <w:szCs w:val="20"/>
        </w:rPr>
      </w:pPr>
      <w:r w:rsidRPr="003527A2">
        <w:rPr>
          <w:rFonts w:eastAsia="Calibri" w:cs="Times New Roman"/>
          <w:b/>
          <w:szCs w:val="20"/>
        </w:rPr>
        <w:t>Note:</w:t>
      </w:r>
      <w:r w:rsidRPr="003527A2">
        <w:rPr>
          <w:rFonts w:eastAsia="Calibri" w:cs="Times New Roman"/>
          <w:szCs w:val="20"/>
        </w:rPr>
        <w:t xml:space="preserve">  The axles within an axle group are not considered single axles. </w:t>
      </w:r>
    </w:p>
    <w:p w14:paraId="50BFDF9C"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N.1.2.</w:t>
      </w:r>
      <w:r w:rsidRPr="003527A2">
        <w:rPr>
          <w:rFonts w:eastAsia="Calibri" w:cs="Times New Roman"/>
          <w:b/>
          <w:szCs w:val="20"/>
        </w:rPr>
        <w:tab/>
        <w:t xml:space="preserve">Test Loads. </w:t>
      </w:r>
    </w:p>
    <w:p w14:paraId="6BF25124"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N.1.2.1.</w:t>
      </w:r>
      <w:r w:rsidRPr="003527A2">
        <w:rPr>
          <w:rFonts w:eastAsia="Calibri" w:cs="Times New Roman"/>
          <w:b/>
          <w:szCs w:val="20"/>
        </w:rPr>
        <w:tab/>
        <w:t>Static Test Loads.</w:t>
      </w:r>
      <w:r w:rsidRPr="003527A2">
        <w:rPr>
          <w:rFonts w:eastAsia="Calibri" w:cs="Times New Roman"/>
          <w:szCs w:val="20"/>
        </w:rPr>
        <w:t xml:space="preserve"> – All static test loads shall use certified test weights.</w:t>
      </w:r>
    </w:p>
    <w:p w14:paraId="4A1FBA61"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N.1.2.2.</w:t>
      </w:r>
      <w:r w:rsidRPr="003527A2">
        <w:rPr>
          <w:rFonts w:eastAsia="Calibri" w:cs="Times New Roman"/>
          <w:b/>
          <w:szCs w:val="20"/>
        </w:rPr>
        <w:tab/>
        <w:t>Dynamic Test Loads.</w:t>
      </w:r>
      <w:r w:rsidRPr="003527A2">
        <w:rPr>
          <w:rFonts w:eastAsia="Calibri" w:cs="Times New Roman"/>
          <w:szCs w:val="20"/>
        </w:rPr>
        <w:t xml:space="preserve"> – Test vehicles used for dynamic testing shall be loaded to 85 to 95% of their legal maximum Gross Vehicle Weight. The “load” shall be non-shifting and shall be positioned to present as close as possible, an equal side-to-side load.</w:t>
      </w:r>
    </w:p>
    <w:p w14:paraId="3E3DEF15"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N.1.3.</w:t>
      </w:r>
      <w:r w:rsidRPr="003527A2">
        <w:rPr>
          <w:rFonts w:eastAsia="Calibri" w:cs="Times New Roman"/>
          <w:b/>
          <w:szCs w:val="20"/>
        </w:rPr>
        <w:tab/>
        <w:t xml:space="preserve">Reference Scale. – </w:t>
      </w:r>
      <w:r w:rsidRPr="003527A2">
        <w:rPr>
          <w:rFonts w:eastAsia="Calibri" w:cs="Times New Roman"/>
          <w:szCs w:val="20"/>
        </w:rPr>
        <w:t xml:space="preserve">Each reference vehicle shall be weighed statically on a multiple platform vehicle scale comprised of three individual weighing/load-receiving elements, each an independent scale.  The </w:t>
      </w:r>
      <w:proofErr w:type="gramStart"/>
      <w:r w:rsidRPr="003527A2">
        <w:rPr>
          <w:rFonts w:eastAsia="Calibri" w:cs="Times New Roman"/>
          <w:szCs w:val="20"/>
        </w:rPr>
        <w:t>three individual</w:t>
      </w:r>
      <w:proofErr w:type="gramEnd"/>
      <w:r w:rsidRPr="003527A2">
        <w:rPr>
          <w:rFonts w:eastAsia="Calibri" w:cs="Times New Roman"/>
          <w:szCs w:val="20"/>
        </w:rPr>
        <w:t xml:space="preserve"> weighing/load receiving elements shall be of such dimension and spacing to facilitate 1) the single-draft weighing of all reference test vehicles, and 2) the simultaneous weighing of each single axle and axle group of the reference test vehicles on different individual elements of the scale; gross vehicle weight determined by summing the values of the different reference axle and reference axle groups of a test vehicle. The scale shall be tested immediately prior to using it to establish reference test loads and in no case more than 24 hours prior.  To qualify for use as a suitable reference scale, it must meet NIST Handbook 44, Class III L maintenance tolerances.  </w:t>
      </w:r>
    </w:p>
    <w:p w14:paraId="6909DC48"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N.1.3.1.</w:t>
      </w:r>
      <w:r w:rsidRPr="003527A2">
        <w:rPr>
          <w:rFonts w:eastAsia="Calibri" w:cs="Times New Roman"/>
          <w:b/>
          <w:szCs w:val="20"/>
        </w:rPr>
        <w:tab/>
        <w:t xml:space="preserve">Location of a Reference Scale. – </w:t>
      </w:r>
      <w:r w:rsidRPr="003527A2">
        <w:rPr>
          <w:rFonts w:eastAsia="Calibri" w:cs="Times New Roman"/>
          <w:szCs w:val="20"/>
        </w:rPr>
        <w:t>The location of the reference scale must be considered as vehicle weights will change due to fuel consumption.</w:t>
      </w:r>
    </w:p>
    <w:p w14:paraId="3A54A653"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N.1.4.</w:t>
      </w:r>
      <w:r w:rsidRPr="003527A2">
        <w:rPr>
          <w:rFonts w:eastAsia="Calibri" w:cs="Times New Roman"/>
          <w:b/>
          <w:szCs w:val="20"/>
        </w:rPr>
        <w:tab/>
        <w:t xml:space="preserve">Test Speeds. – </w:t>
      </w:r>
      <w:r w:rsidRPr="003527A2">
        <w:rPr>
          <w:rFonts w:eastAsia="Calibri" w:cs="Times New Roman"/>
          <w:szCs w:val="20"/>
        </w:rPr>
        <w:t>All dynamic tests shall be conducted within 20% below or at the posted speed limit.</w:t>
      </w:r>
    </w:p>
    <w:p w14:paraId="5C7D94C5" w14:textId="77777777" w:rsidR="003527A2" w:rsidRPr="003527A2" w:rsidRDefault="003527A2" w:rsidP="003527A2">
      <w:pPr>
        <w:tabs>
          <w:tab w:val="left" w:pos="1080"/>
        </w:tabs>
        <w:ind w:left="360"/>
        <w:rPr>
          <w:rFonts w:eastAsia="Calibri" w:cs="Times New Roman"/>
          <w:b/>
          <w:szCs w:val="20"/>
        </w:rPr>
      </w:pPr>
      <w:r w:rsidRPr="003527A2">
        <w:rPr>
          <w:rFonts w:eastAsia="Calibri" w:cs="Times New Roman"/>
          <w:b/>
          <w:szCs w:val="20"/>
        </w:rPr>
        <w:t>N.1.5.</w:t>
      </w:r>
      <w:r w:rsidRPr="003527A2">
        <w:rPr>
          <w:rFonts w:eastAsia="Calibri" w:cs="Times New Roman"/>
          <w:b/>
          <w:szCs w:val="20"/>
        </w:rPr>
        <w:tab/>
        <w:t xml:space="preserve">Test Procedures. </w:t>
      </w:r>
    </w:p>
    <w:p w14:paraId="58C12281"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N.1.5.1.</w:t>
      </w:r>
      <w:r w:rsidRPr="003527A2">
        <w:rPr>
          <w:rFonts w:eastAsia="Calibri" w:cs="Times New Roman"/>
          <w:b/>
          <w:szCs w:val="20"/>
        </w:rPr>
        <w:tab/>
        <w:t xml:space="preserve"> Dynamic Load Test. </w:t>
      </w:r>
      <w:r w:rsidRPr="003527A2">
        <w:rPr>
          <w:rFonts w:eastAsia="Calibri" w:cs="Times New Roman"/>
          <w:szCs w:val="20"/>
        </w:rPr>
        <w:t xml:space="preserve">– The dynamic test shall be conducted using the test vehicles defined in N.1.1.  The test shall consist of a minimum of 20 runs for each test vehicle at the speed as stated in N.1.4. </w:t>
      </w:r>
    </w:p>
    <w:p w14:paraId="0455A002" w14:textId="77777777" w:rsidR="003527A2" w:rsidRPr="003527A2" w:rsidRDefault="003527A2" w:rsidP="003527A2">
      <w:pPr>
        <w:ind w:left="720"/>
        <w:rPr>
          <w:rFonts w:eastAsia="Calibri" w:cs="Times New Roman"/>
          <w:szCs w:val="20"/>
        </w:rPr>
      </w:pPr>
      <w:proofErr w:type="gramStart"/>
      <w:r w:rsidRPr="003527A2">
        <w:rPr>
          <w:rFonts w:eastAsia="Calibri" w:cs="Times New Roman"/>
          <w:szCs w:val="20"/>
        </w:rPr>
        <w:t>At the conclusion of</w:t>
      </w:r>
      <w:proofErr w:type="gramEnd"/>
      <w:r w:rsidRPr="003527A2">
        <w:rPr>
          <w:rFonts w:eastAsia="Calibri" w:cs="Times New Roman"/>
          <w:szCs w:val="20"/>
        </w:rPr>
        <w:t xml:space="preserve"> the dynamic test, there will be a minimum of 20 weight readings for each single axle, axle group and gross vehicle weight of the test vehicle. The tolerance for each weight reading shall be based on the percentage values specified in Table T.2.2.  </w:t>
      </w:r>
    </w:p>
    <w:p w14:paraId="63E82AD7" w14:textId="77777777" w:rsidR="003527A2" w:rsidRPr="003527A2" w:rsidRDefault="003527A2" w:rsidP="003527A2">
      <w:pPr>
        <w:tabs>
          <w:tab w:val="left" w:pos="1620"/>
        </w:tabs>
        <w:ind w:left="720"/>
        <w:rPr>
          <w:rFonts w:eastAsia="Calibri" w:cs="Times New Roman"/>
          <w:szCs w:val="20"/>
        </w:rPr>
      </w:pPr>
      <w:r w:rsidRPr="003527A2">
        <w:rPr>
          <w:rFonts w:eastAsia="Calibri" w:cs="Times New Roman"/>
          <w:b/>
          <w:szCs w:val="20"/>
        </w:rPr>
        <w:t>N.1.5.2.</w:t>
      </w:r>
      <w:r w:rsidRPr="003527A2">
        <w:rPr>
          <w:rFonts w:eastAsia="Calibri" w:cs="Times New Roman"/>
          <w:b/>
          <w:szCs w:val="20"/>
        </w:rPr>
        <w:tab/>
        <w:t>Vehicle Position Test</w:t>
      </w:r>
      <w:r w:rsidRPr="003527A2">
        <w:rPr>
          <w:rFonts w:eastAsia="Calibri" w:cs="Times New Roman"/>
          <w:szCs w:val="20"/>
        </w:rPr>
        <w:t xml:space="preserve">. – During the conduct of the dynamic testing ensure that the vehicle stays within the defined roadway along the width of the sensor. The test shall be conducted with 10 runs with the vehicle centered along the width of the sensor, 5 runs with the vehicle on the right side along the width of the sensor, and 5 runs with the vehicle on the left side along the width of the sensor.  Only gross vehicle </w:t>
      </w:r>
      <w:r w:rsidRPr="003527A2">
        <w:rPr>
          <w:rFonts w:eastAsia="Calibri" w:cs="Times New Roman"/>
          <w:szCs w:val="20"/>
        </w:rPr>
        <w:lastRenderedPageBreak/>
        <w:t>weight is used for this test and the tolerance for each weighment shall be based on the tolerance value specified in T.2.3.</w:t>
      </w:r>
    </w:p>
    <w:p w14:paraId="5CC06A32" w14:textId="77777777" w:rsidR="003527A2" w:rsidRPr="003527A2" w:rsidRDefault="003527A2" w:rsidP="003527A2">
      <w:pPr>
        <w:tabs>
          <w:tab w:val="left" w:pos="1620"/>
        </w:tabs>
        <w:spacing w:after="0"/>
        <w:ind w:left="720"/>
        <w:rPr>
          <w:rFonts w:eastAsia="Calibri" w:cs="Times New Roman"/>
          <w:szCs w:val="20"/>
        </w:rPr>
      </w:pPr>
      <w:r w:rsidRPr="003527A2">
        <w:rPr>
          <w:rFonts w:eastAsia="Calibri" w:cs="Times New Roman"/>
          <w:b/>
          <w:szCs w:val="20"/>
        </w:rPr>
        <w:t>N.1.5.3.</w:t>
      </w:r>
      <w:r w:rsidRPr="003527A2">
        <w:rPr>
          <w:rFonts w:eastAsia="Calibri" w:cs="Times New Roman"/>
          <w:b/>
          <w:szCs w:val="20"/>
        </w:rPr>
        <w:tab/>
        <w:t>Axle Spacing Test</w:t>
      </w:r>
      <w:r w:rsidRPr="003527A2">
        <w:rPr>
          <w:rFonts w:eastAsia="Calibri" w:cs="Times New Roman"/>
          <w:szCs w:val="20"/>
        </w:rPr>
        <w:t xml:space="preserve">. – The axle spacing test is a review of the displayed and/or recorded axle spacing distance of the test vehicles.  The tolerance value for each distance shall be based on the tolerance value specified in T.2.4.  </w:t>
      </w:r>
    </w:p>
    <w:p w14:paraId="5CB6F62D" w14:textId="77777777" w:rsidR="003527A2" w:rsidRPr="003527A2" w:rsidRDefault="003527A2" w:rsidP="003527A2">
      <w:pPr>
        <w:spacing w:before="360"/>
        <w:jc w:val="center"/>
        <w:rPr>
          <w:rFonts w:eastAsia="Calibri" w:cs="Times New Roman"/>
          <w:b/>
          <w:sz w:val="24"/>
          <w:szCs w:val="24"/>
          <w:lang w:val="fr-FR"/>
        </w:rPr>
      </w:pPr>
      <w:r w:rsidRPr="003527A2">
        <w:rPr>
          <w:rFonts w:eastAsia="Calibri" w:cs="Times New Roman"/>
          <w:b/>
          <w:sz w:val="24"/>
          <w:szCs w:val="24"/>
          <w:lang w:val="fr-FR"/>
        </w:rPr>
        <w:t xml:space="preserve">T. </w:t>
      </w:r>
      <w:proofErr w:type="spellStart"/>
      <w:r w:rsidRPr="003527A2">
        <w:rPr>
          <w:rFonts w:eastAsia="Calibri" w:cs="Times New Roman"/>
          <w:b/>
          <w:sz w:val="24"/>
          <w:szCs w:val="24"/>
          <w:lang w:val="fr-FR"/>
        </w:rPr>
        <w:t>Tolerances</w:t>
      </w:r>
      <w:proofErr w:type="spellEnd"/>
    </w:p>
    <w:p w14:paraId="720EF968" w14:textId="77777777" w:rsidR="003527A2" w:rsidRPr="003527A2" w:rsidRDefault="003527A2" w:rsidP="003527A2">
      <w:pPr>
        <w:tabs>
          <w:tab w:val="left" w:pos="540"/>
        </w:tabs>
        <w:rPr>
          <w:rFonts w:eastAsia="Calibri" w:cs="Times New Roman"/>
          <w:b/>
          <w:szCs w:val="20"/>
          <w:lang w:val="fr-FR"/>
        </w:rPr>
      </w:pPr>
      <w:r w:rsidRPr="003527A2">
        <w:rPr>
          <w:rFonts w:eastAsia="Calibri" w:cs="Times New Roman"/>
          <w:b/>
          <w:szCs w:val="20"/>
          <w:lang w:val="fr-FR"/>
        </w:rPr>
        <w:t>T.1.</w:t>
      </w:r>
      <w:r w:rsidRPr="003527A2">
        <w:rPr>
          <w:rFonts w:eastAsia="Calibri" w:cs="Times New Roman"/>
          <w:b/>
          <w:szCs w:val="20"/>
          <w:lang w:val="fr-FR"/>
        </w:rPr>
        <w:tab/>
      </w:r>
      <w:proofErr w:type="spellStart"/>
      <w:r w:rsidRPr="003527A2">
        <w:rPr>
          <w:rFonts w:eastAsia="Calibri" w:cs="Times New Roman"/>
          <w:b/>
          <w:szCs w:val="20"/>
          <w:lang w:val="fr-FR"/>
        </w:rPr>
        <w:t>Principles</w:t>
      </w:r>
      <w:proofErr w:type="spellEnd"/>
      <w:r w:rsidRPr="003527A2">
        <w:rPr>
          <w:rFonts w:eastAsia="Calibri" w:cs="Times New Roman"/>
          <w:b/>
          <w:szCs w:val="20"/>
          <w:lang w:val="fr-FR"/>
        </w:rPr>
        <w:t>.</w:t>
      </w:r>
    </w:p>
    <w:p w14:paraId="4382FB8C"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lang w:val="fr-FR"/>
        </w:rPr>
        <w:t>T.1.1.</w:t>
      </w:r>
      <w:r w:rsidRPr="003527A2">
        <w:rPr>
          <w:rFonts w:eastAsia="Calibri" w:cs="Times New Roman"/>
          <w:b/>
          <w:szCs w:val="20"/>
          <w:lang w:val="fr-FR"/>
        </w:rPr>
        <w:tab/>
      </w:r>
      <w:r w:rsidRPr="003527A2">
        <w:rPr>
          <w:rFonts w:eastAsia="Calibri" w:cs="Times New Roman"/>
          <w:b/>
          <w:szCs w:val="20"/>
        </w:rPr>
        <w:t xml:space="preserve">Design. </w:t>
      </w:r>
      <w:r w:rsidRPr="003527A2">
        <w:rPr>
          <w:rFonts w:eastAsia="Calibri" w:cs="Times New Roman"/>
          <w:szCs w:val="20"/>
        </w:rPr>
        <w:t xml:space="preserve">– The tolerance for a weigh-in-motion system is a performance requirement independent of the design principle used.  </w:t>
      </w:r>
    </w:p>
    <w:p w14:paraId="12F911F0" w14:textId="77777777" w:rsidR="003527A2" w:rsidRPr="003527A2" w:rsidRDefault="003527A2" w:rsidP="003527A2">
      <w:pPr>
        <w:tabs>
          <w:tab w:val="left" w:pos="540"/>
        </w:tabs>
        <w:rPr>
          <w:rFonts w:eastAsia="Calibri" w:cs="Times New Roman"/>
          <w:b/>
          <w:szCs w:val="20"/>
        </w:rPr>
      </w:pPr>
      <w:r w:rsidRPr="003527A2">
        <w:rPr>
          <w:rFonts w:eastAsia="Calibri" w:cs="Times New Roman"/>
          <w:b/>
          <w:szCs w:val="20"/>
        </w:rPr>
        <w:t>T.2.</w:t>
      </w:r>
      <w:r w:rsidRPr="003527A2">
        <w:rPr>
          <w:rFonts w:eastAsia="Calibri" w:cs="Times New Roman"/>
          <w:b/>
          <w:szCs w:val="20"/>
        </w:rPr>
        <w:tab/>
        <w:t>Tolerance Values for Accuracy Class A.</w:t>
      </w:r>
    </w:p>
    <w:p w14:paraId="7831E320"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szCs w:val="20"/>
        </w:rPr>
        <w:t>T.2.1.</w:t>
      </w:r>
      <w:r w:rsidRPr="003527A2">
        <w:rPr>
          <w:rFonts w:eastAsia="Calibri" w:cs="Times New Roman"/>
          <w:b/>
          <w:szCs w:val="20"/>
        </w:rPr>
        <w:tab/>
        <w:t xml:space="preserve">To Tests Involving Digital Indications or Representations </w:t>
      </w:r>
      <w:r w:rsidRPr="003527A2">
        <w:rPr>
          <w:rFonts w:eastAsia="Calibri" w:cs="Times New Roman"/>
          <w:szCs w:val="20"/>
        </w:rPr>
        <w:t>– To the tolerances that would otherwise be applied in paragraphs T.2.2 and T.2.3, there shall be added an amount equal to one-half the value of the scale division to account for the uncertainty of digital rounding.</w:t>
      </w:r>
    </w:p>
    <w:p w14:paraId="2CE332A5" w14:textId="77777777" w:rsidR="003527A2" w:rsidRPr="003527A2" w:rsidRDefault="003527A2" w:rsidP="003527A2">
      <w:pPr>
        <w:keepNext/>
        <w:keepLines/>
        <w:tabs>
          <w:tab w:val="left" w:pos="1080"/>
          <w:tab w:val="left" w:pos="1260"/>
        </w:tabs>
        <w:ind w:left="360"/>
        <w:rPr>
          <w:rFonts w:eastAsia="Calibri" w:cs="Times New Roman"/>
          <w:szCs w:val="20"/>
        </w:rPr>
      </w:pPr>
      <w:r w:rsidRPr="003527A2">
        <w:rPr>
          <w:rFonts w:eastAsia="Calibri" w:cs="Times New Roman"/>
          <w:b/>
          <w:bCs/>
          <w:iCs/>
          <w:szCs w:val="20"/>
        </w:rPr>
        <w:t>T.2.2.</w:t>
      </w:r>
      <w:r w:rsidRPr="003527A2">
        <w:rPr>
          <w:rFonts w:eastAsia="Calibri" w:cs="Times New Roman"/>
          <w:b/>
          <w:bCs/>
          <w:iCs/>
          <w:szCs w:val="20"/>
        </w:rPr>
        <w:tab/>
        <w:t>Tolerance Values for Dynamic Load Test.</w:t>
      </w:r>
      <w:r w:rsidRPr="003527A2">
        <w:rPr>
          <w:rFonts w:eastAsia="Calibri" w:cs="Times New Roman"/>
          <w:szCs w:val="20"/>
        </w:rPr>
        <w:t xml:space="preserve"> – The tolerance values applicable during dynamic load testing are as specified in Table T.2.2. </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Caption w:val="Table T.2.2. Tolerances for Accuracy Class A"/>
        <w:tblDescription w:val="Table gives data for Load Description and Tolerances as Percentage of Applied Test Load."/>
      </w:tblPr>
      <w:tblGrid>
        <w:gridCol w:w="2562"/>
        <w:gridCol w:w="6300"/>
      </w:tblGrid>
      <w:tr w:rsidR="003527A2" w:rsidRPr="003527A2" w14:paraId="6D71E7D5" w14:textId="77777777" w:rsidTr="00CF51AC">
        <w:tc>
          <w:tcPr>
            <w:tcW w:w="8882" w:type="dxa"/>
            <w:gridSpan w:val="2"/>
            <w:tcBorders>
              <w:top w:val="double" w:sz="4" w:space="0" w:color="auto"/>
              <w:bottom w:val="double" w:sz="4" w:space="0" w:color="auto"/>
            </w:tcBorders>
            <w:shd w:val="clear" w:color="auto" w:fill="auto"/>
          </w:tcPr>
          <w:p w14:paraId="231AACB3" w14:textId="77777777" w:rsidR="003527A2" w:rsidRPr="003527A2" w:rsidRDefault="003527A2" w:rsidP="003527A2">
            <w:pPr>
              <w:keepNext/>
              <w:keepLines/>
              <w:spacing w:after="0"/>
              <w:jc w:val="center"/>
              <w:rPr>
                <w:rFonts w:eastAsia="Calibri" w:cs="Times New Roman"/>
                <w:b/>
                <w:bCs/>
                <w:szCs w:val="20"/>
              </w:rPr>
            </w:pPr>
            <w:r w:rsidRPr="003527A2">
              <w:rPr>
                <w:rFonts w:eastAsia="Calibri" w:cs="Times New Roman"/>
                <w:b/>
                <w:bCs/>
                <w:szCs w:val="20"/>
              </w:rPr>
              <w:t xml:space="preserve">Table T.2.2. </w:t>
            </w:r>
          </w:p>
          <w:p w14:paraId="516010D0" w14:textId="77777777" w:rsidR="003527A2" w:rsidRPr="003527A2" w:rsidRDefault="003527A2" w:rsidP="003527A2">
            <w:pPr>
              <w:keepNext/>
              <w:keepLines/>
              <w:spacing w:after="0"/>
              <w:jc w:val="center"/>
              <w:rPr>
                <w:rFonts w:eastAsia="Calibri" w:cs="Times New Roman"/>
                <w:b/>
                <w:bCs/>
                <w:szCs w:val="20"/>
              </w:rPr>
            </w:pPr>
            <w:r w:rsidRPr="003527A2">
              <w:rPr>
                <w:rFonts w:eastAsia="Calibri" w:cs="Times New Roman"/>
                <w:b/>
                <w:bCs/>
                <w:szCs w:val="20"/>
              </w:rPr>
              <w:t>Tolerances for Accuracy Class A</w:t>
            </w:r>
          </w:p>
        </w:tc>
      </w:tr>
      <w:tr w:rsidR="003527A2" w:rsidRPr="003527A2" w14:paraId="4B58F07E" w14:textId="77777777" w:rsidTr="00CF51AC">
        <w:tc>
          <w:tcPr>
            <w:tcW w:w="2566" w:type="dxa"/>
            <w:tcBorders>
              <w:top w:val="double" w:sz="4" w:space="0" w:color="auto"/>
            </w:tcBorders>
            <w:shd w:val="clear" w:color="auto" w:fill="auto"/>
          </w:tcPr>
          <w:p w14:paraId="45D7C247" w14:textId="77777777" w:rsidR="003527A2" w:rsidRPr="003527A2" w:rsidRDefault="003527A2" w:rsidP="003527A2">
            <w:pPr>
              <w:keepNext/>
              <w:keepLines/>
              <w:spacing w:after="0"/>
              <w:jc w:val="center"/>
              <w:outlineLvl w:val="2"/>
              <w:rPr>
                <w:rFonts w:eastAsia="Calibri" w:cs="Times New Roman"/>
                <w:b/>
                <w:bCs/>
                <w:u w:val="single"/>
                <w:lang w:eastAsia="ja-JP"/>
              </w:rPr>
            </w:pPr>
            <w:r w:rsidRPr="003527A2">
              <w:rPr>
                <w:rFonts w:eastAsia="Calibri" w:cs="Times New Roman"/>
                <w:b/>
                <w:bCs/>
                <w:u w:val="single"/>
                <w:lang w:eastAsia="ja-JP"/>
              </w:rPr>
              <w:t>Load Description*</w:t>
            </w:r>
          </w:p>
        </w:tc>
        <w:tc>
          <w:tcPr>
            <w:tcW w:w="6316" w:type="dxa"/>
            <w:tcBorders>
              <w:top w:val="double" w:sz="4" w:space="0" w:color="auto"/>
            </w:tcBorders>
            <w:shd w:val="clear" w:color="auto" w:fill="auto"/>
          </w:tcPr>
          <w:p w14:paraId="0144E6DA" w14:textId="77777777" w:rsidR="003527A2" w:rsidRPr="003527A2" w:rsidRDefault="003527A2" w:rsidP="003527A2">
            <w:pPr>
              <w:keepNext/>
              <w:keepLines/>
              <w:spacing w:after="0"/>
              <w:jc w:val="center"/>
              <w:outlineLvl w:val="2"/>
              <w:rPr>
                <w:rFonts w:eastAsia="Calibri" w:cs="Times New Roman"/>
                <w:b/>
                <w:bCs/>
                <w:u w:val="single"/>
                <w:lang w:eastAsia="ja-JP"/>
              </w:rPr>
            </w:pPr>
            <w:r w:rsidRPr="003527A2">
              <w:rPr>
                <w:rFonts w:eastAsia="Calibri" w:cs="Times New Roman"/>
                <w:b/>
                <w:bCs/>
                <w:u w:val="single"/>
                <w:lang w:eastAsia="ja-JP"/>
              </w:rPr>
              <w:t>Tolerance as a Percentage of Applied Test Load</w:t>
            </w:r>
          </w:p>
        </w:tc>
      </w:tr>
      <w:tr w:rsidR="003527A2" w:rsidRPr="003527A2" w14:paraId="13800184" w14:textId="77777777" w:rsidTr="00CF51AC">
        <w:tc>
          <w:tcPr>
            <w:tcW w:w="2566" w:type="dxa"/>
            <w:shd w:val="clear" w:color="auto" w:fill="auto"/>
            <w:vAlign w:val="center"/>
          </w:tcPr>
          <w:p w14:paraId="2E0EED90" w14:textId="77777777" w:rsidR="003527A2" w:rsidRPr="003527A2" w:rsidRDefault="003527A2" w:rsidP="003527A2">
            <w:pPr>
              <w:spacing w:after="0"/>
              <w:jc w:val="center"/>
              <w:rPr>
                <w:rFonts w:eastAsia="Calibri" w:cs="Times New Roman"/>
              </w:rPr>
            </w:pPr>
            <w:r w:rsidRPr="003527A2">
              <w:rPr>
                <w:rFonts w:eastAsia="Calibri" w:cs="Times New Roman"/>
              </w:rPr>
              <w:t>Axle Load</w:t>
            </w:r>
          </w:p>
        </w:tc>
        <w:tc>
          <w:tcPr>
            <w:tcW w:w="6316" w:type="dxa"/>
            <w:shd w:val="clear" w:color="auto" w:fill="auto"/>
            <w:vAlign w:val="center"/>
          </w:tcPr>
          <w:p w14:paraId="0DBC7FD0" w14:textId="77777777" w:rsidR="003527A2" w:rsidRPr="003527A2" w:rsidRDefault="003527A2" w:rsidP="003527A2">
            <w:pPr>
              <w:spacing w:after="0"/>
              <w:jc w:val="center"/>
              <w:rPr>
                <w:rFonts w:eastAsia="Calibri" w:cs="Times New Roman"/>
              </w:rPr>
            </w:pPr>
            <w:r w:rsidRPr="003527A2">
              <w:rPr>
                <w:rFonts w:eastAsia="Calibri" w:cs="Times New Roman"/>
              </w:rPr>
              <w:t>± 20 %</w:t>
            </w:r>
          </w:p>
        </w:tc>
      </w:tr>
      <w:tr w:rsidR="003527A2" w:rsidRPr="003527A2" w14:paraId="486CE460" w14:textId="77777777" w:rsidTr="00CF51AC">
        <w:tc>
          <w:tcPr>
            <w:tcW w:w="2566" w:type="dxa"/>
            <w:shd w:val="clear" w:color="auto" w:fill="auto"/>
            <w:vAlign w:val="center"/>
          </w:tcPr>
          <w:p w14:paraId="30C6EC36" w14:textId="77777777" w:rsidR="003527A2" w:rsidRPr="003527A2" w:rsidRDefault="003527A2" w:rsidP="003527A2">
            <w:pPr>
              <w:spacing w:after="0"/>
              <w:jc w:val="center"/>
              <w:rPr>
                <w:rFonts w:eastAsia="Calibri" w:cs="Times New Roman"/>
              </w:rPr>
            </w:pPr>
            <w:r w:rsidRPr="003527A2">
              <w:rPr>
                <w:rFonts w:eastAsia="Calibri" w:cs="Times New Roman"/>
              </w:rPr>
              <w:t>Axle Group Load</w:t>
            </w:r>
          </w:p>
        </w:tc>
        <w:tc>
          <w:tcPr>
            <w:tcW w:w="6316" w:type="dxa"/>
            <w:shd w:val="clear" w:color="auto" w:fill="auto"/>
            <w:vAlign w:val="center"/>
          </w:tcPr>
          <w:p w14:paraId="5A60A37D" w14:textId="77777777" w:rsidR="003527A2" w:rsidRPr="003527A2" w:rsidRDefault="003527A2" w:rsidP="003527A2">
            <w:pPr>
              <w:spacing w:after="0"/>
              <w:jc w:val="center"/>
              <w:rPr>
                <w:rFonts w:eastAsia="Calibri" w:cs="Times New Roman"/>
              </w:rPr>
            </w:pPr>
            <w:r w:rsidRPr="003527A2">
              <w:rPr>
                <w:rFonts w:eastAsia="Calibri" w:cs="Times New Roman"/>
              </w:rPr>
              <w:t>± 15 %</w:t>
            </w:r>
          </w:p>
        </w:tc>
      </w:tr>
      <w:tr w:rsidR="003527A2" w:rsidRPr="003527A2" w14:paraId="3E9C1A24" w14:textId="77777777" w:rsidTr="00CF51AC">
        <w:tc>
          <w:tcPr>
            <w:tcW w:w="2566" w:type="dxa"/>
            <w:shd w:val="clear" w:color="auto" w:fill="auto"/>
            <w:vAlign w:val="center"/>
          </w:tcPr>
          <w:p w14:paraId="14821B48" w14:textId="77777777" w:rsidR="003527A2" w:rsidRPr="003527A2" w:rsidRDefault="003527A2" w:rsidP="003527A2">
            <w:pPr>
              <w:spacing w:after="0"/>
              <w:jc w:val="center"/>
              <w:rPr>
                <w:rFonts w:eastAsia="Calibri" w:cs="Times New Roman"/>
              </w:rPr>
            </w:pPr>
            <w:r w:rsidRPr="003527A2">
              <w:rPr>
                <w:rFonts w:eastAsia="Calibri" w:cs="Times New Roman"/>
              </w:rPr>
              <w:t>Gross Vehicle Weight</w:t>
            </w:r>
          </w:p>
        </w:tc>
        <w:tc>
          <w:tcPr>
            <w:tcW w:w="6316" w:type="dxa"/>
            <w:shd w:val="clear" w:color="auto" w:fill="auto"/>
            <w:vAlign w:val="center"/>
          </w:tcPr>
          <w:p w14:paraId="5E5D5BEA" w14:textId="77777777" w:rsidR="003527A2" w:rsidRPr="003527A2" w:rsidRDefault="003527A2" w:rsidP="003527A2">
            <w:pPr>
              <w:spacing w:after="0"/>
              <w:jc w:val="center"/>
              <w:rPr>
                <w:rFonts w:eastAsia="Calibri" w:cs="Times New Roman"/>
              </w:rPr>
            </w:pPr>
            <w:r w:rsidRPr="003527A2">
              <w:rPr>
                <w:rFonts w:eastAsia="Calibri" w:cs="Times New Roman"/>
              </w:rPr>
              <w:t>± 10 %</w:t>
            </w:r>
          </w:p>
        </w:tc>
      </w:tr>
      <w:tr w:rsidR="003527A2" w:rsidRPr="003527A2" w14:paraId="74343420" w14:textId="77777777" w:rsidTr="00B52778">
        <w:tc>
          <w:tcPr>
            <w:tcW w:w="8882" w:type="dxa"/>
            <w:gridSpan w:val="2"/>
            <w:tcBorders>
              <w:bottom w:val="double" w:sz="4" w:space="0" w:color="auto"/>
            </w:tcBorders>
            <w:shd w:val="clear" w:color="auto" w:fill="auto"/>
          </w:tcPr>
          <w:p w14:paraId="05A3B3C5" w14:textId="77777777" w:rsidR="003527A2" w:rsidRPr="003527A2" w:rsidRDefault="003527A2" w:rsidP="003527A2">
            <w:pPr>
              <w:spacing w:after="0"/>
              <w:jc w:val="left"/>
              <w:rPr>
                <w:rFonts w:eastAsia="Calibri" w:cs="Times New Roman"/>
              </w:rPr>
            </w:pPr>
            <w:r w:rsidRPr="003527A2">
              <w:rPr>
                <w:rFonts w:eastAsia="Calibri" w:cs="Times New Roman"/>
              </w:rPr>
              <w:t>* No more than 5 % of the weighments in each of the load description subgroups shown in this table shall exceed the applicable tolerance.</w:t>
            </w:r>
          </w:p>
        </w:tc>
      </w:tr>
    </w:tbl>
    <w:p w14:paraId="11C0AC3C" w14:textId="77777777" w:rsidR="003527A2" w:rsidRPr="003527A2" w:rsidRDefault="003527A2" w:rsidP="003527A2">
      <w:pPr>
        <w:tabs>
          <w:tab w:val="left" w:pos="720"/>
          <w:tab w:val="left" w:pos="1080"/>
        </w:tabs>
        <w:spacing w:before="240"/>
        <w:ind w:left="360"/>
        <w:rPr>
          <w:rFonts w:eastAsia="Calibri" w:cs="Times New Roman"/>
          <w:szCs w:val="20"/>
        </w:rPr>
      </w:pPr>
      <w:r w:rsidRPr="003527A2">
        <w:rPr>
          <w:rFonts w:eastAsia="Calibri" w:cs="Times New Roman"/>
          <w:b/>
          <w:szCs w:val="20"/>
        </w:rPr>
        <w:t>T.2.3.</w:t>
      </w:r>
      <w:r w:rsidRPr="003527A2">
        <w:rPr>
          <w:rFonts w:eastAsia="Calibri" w:cs="Times New Roman"/>
          <w:b/>
          <w:szCs w:val="20"/>
        </w:rPr>
        <w:tab/>
        <w:t>Tolerance Value for Vehicle Position Test.</w:t>
      </w:r>
      <w:r w:rsidRPr="003527A2">
        <w:rPr>
          <w:rFonts w:eastAsia="Calibri" w:cs="Times New Roman"/>
          <w:szCs w:val="20"/>
        </w:rPr>
        <w:t xml:space="preserve"> – The tolerance value applied to each gross vehicle weighment is ±10% of the applied test load.</w:t>
      </w:r>
    </w:p>
    <w:p w14:paraId="279C2FF9" w14:textId="77777777" w:rsidR="003527A2" w:rsidRPr="003527A2" w:rsidRDefault="003527A2" w:rsidP="003527A2">
      <w:pPr>
        <w:tabs>
          <w:tab w:val="left" w:pos="720"/>
          <w:tab w:val="left" w:pos="1080"/>
        </w:tabs>
        <w:ind w:left="360"/>
        <w:rPr>
          <w:rFonts w:eastAsia="Calibri" w:cs="Times New Roman"/>
          <w:szCs w:val="20"/>
        </w:rPr>
      </w:pPr>
      <w:r w:rsidRPr="003527A2">
        <w:rPr>
          <w:rFonts w:eastAsia="Calibri" w:cs="Times New Roman"/>
          <w:b/>
          <w:szCs w:val="20"/>
        </w:rPr>
        <w:t>T.2.4.</w:t>
      </w:r>
      <w:r w:rsidRPr="003527A2">
        <w:rPr>
          <w:rFonts w:eastAsia="Calibri" w:cs="Times New Roman"/>
          <w:b/>
          <w:szCs w:val="20"/>
        </w:rPr>
        <w:tab/>
        <w:t>Tolerance Value for Axle Spacing.</w:t>
      </w:r>
      <w:r w:rsidRPr="003527A2">
        <w:rPr>
          <w:rFonts w:eastAsia="Calibri" w:cs="Times New Roman"/>
          <w:szCs w:val="20"/>
        </w:rPr>
        <w:t xml:space="preserve"> – The tolerance value applied to each axle spacing measurement shall </w:t>
      </w:r>
      <w:proofErr w:type="gramStart"/>
      <w:r w:rsidRPr="003527A2">
        <w:rPr>
          <w:rFonts w:eastAsia="Calibri" w:cs="Times New Roman"/>
          <w:szCs w:val="20"/>
        </w:rPr>
        <w:t>be  ±</w:t>
      </w:r>
      <w:proofErr w:type="gramEnd"/>
      <w:r w:rsidRPr="003527A2">
        <w:rPr>
          <w:rFonts w:eastAsia="Calibri" w:cs="Times New Roman"/>
          <w:szCs w:val="20"/>
        </w:rPr>
        <w:t> 0.15 meter (0.5 feet).</w:t>
      </w:r>
    </w:p>
    <w:p w14:paraId="2DE92372" w14:textId="77777777" w:rsidR="003527A2" w:rsidRPr="003527A2" w:rsidRDefault="003527A2" w:rsidP="003527A2">
      <w:pPr>
        <w:keepNext/>
        <w:tabs>
          <w:tab w:val="left" w:pos="540"/>
        </w:tabs>
        <w:rPr>
          <w:rFonts w:eastAsia="Calibri" w:cs="Times New Roman"/>
          <w:strike/>
          <w:szCs w:val="20"/>
        </w:rPr>
      </w:pPr>
      <w:r w:rsidRPr="003527A2">
        <w:rPr>
          <w:rFonts w:eastAsia="Calibri" w:cs="Times New Roman"/>
          <w:b/>
          <w:bCs/>
          <w:szCs w:val="20"/>
        </w:rPr>
        <w:t>T.3.</w:t>
      </w:r>
      <w:r w:rsidRPr="003527A2">
        <w:rPr>
          <w:rFonts w:eastAsia="Calibri" w:cs="Times New Roman"/>
          <w:b/>
          <w:bCs/>
          <w:szCs w:val="20"/>
        </w:rPr>
        <w:tab/>
        <w:t>Influence Factors.</w:t>
      </w:r>
      <w:r w:rsidRPr="003527A2">
        <w:rPr>
          <w:rFonts w:eastAsia="Calibri" w:cs="Times New Roman"/>
          <w:szCs w:val="20"/>
        </w:rPr>
        <w:t xml:space="preserve"> – The following factor is applicable to tests conducted under controlled conditions only.</w:t>
      </w:r>
    </w:p>
    <w:p w14:paraId="6401AAE6" w14:textId="77777777" w:rsidR="003527A2" w:rsidRPr="003527A2" w:rsidRDefault="003527A2" w:rsidP="003527A2">
      <w:pPr>
        <w:tabs>
          <w:tab w:val="left" w:pos="1080"/>
        </w:tabs>
        <w:ind w:left="360"/>
        <w:rPr>
          <w:rFonts w:eastAsia="Calibri" w:cs="Times New Roman"/>
          <w:szCs w:val="20"/>
        </w:rPr>
      </w:pPr>
      <w:r w:rsidRPr="003527A2">
        <w:rPr>
          <w:rFonts w:eastAsia="Calibri" w:cs="Times New Roman"/>
          <w:b/>
          <w:bCs/>
          <w:iCs/>
          <w:szCs w:val="20"/>
        </w:rPr>
        <w:t>T.3.1.</w:t>
      </w:r>
      <w:r w:rsidRPr="003527A2">
        <w:rPr>
          <w:rFonts w:eastAsia="Calibri" w:cs="Times New Roman"/>
          <w:b/>
          <w:bCs/>
          <w:iCs/>
          <w:szCs w:val="20"/>
        </w:rPr>
        <w:tab/>
        <w:t>Temperature.</w:t>
      </w:r>
      <w:r w:rsidRPr="003527A2">
        <w:rPr>
          <w:rFonts w:eastAsia="Calibri" w:cs="Times New Roman"/>
          <w:szCs w:val="20"/>
        </w:rPr>
        <w:t xml:space="preserve"> – Systems shall satisfy the tolerance requirements under all operating temperature unless a limited operating temperature range is specified by the manufacturer.</w:t>
      </w:r>
    </w:p>
    <w:p w14:paraId="2F061545" w14:textId="77777777" w:rsidR="003527A2" w:rsidRPr="003527A2" w:rsidRDefault="003527A2" w:rsidP="003527A2">
      <w:pPr>
        <w:keepNext/>
        <w:tabs>
          <w:tab w:val="left" w:pos="540"/>
        </w:tabs>
        <w:rPr>
          <w:rFonts w:eastAsia="Calibri" w:cs="Times New Roman"/>
          <w:strike/>
        </w:rPr>
      </w:pPr>
      <w:r w:rsidRPr="003527A2">
        <w:rPr>
          <w:rFonts w:eastAsia="Calibri" w:cs="Times New Roman"/>
          <w:b/>
          <w:bCs/>
          <w:szCs w:val="20"/>
        </w:rPr>
        <w:lastRenderedPageBreak/>
        <w:t>T.4.</w:t>
      </w:r>
      <w:r w:rsidRPr="003527A2">
        <w:rPr>
          <w:rFonts w:eastAsia="Calibri" w:cs="Times New Roman"/>
          <w:b/>
          <w:bCs/>
          <w:szCs w:val="20"/>
        </w:rPr>
        <w:tab/>
        <w:t>Radio Frequency Interference (RFI) and Other Electromagnetic Interference Susceptibility.</w:t>
      </w:r>
      <w:r w:rsidRPr="003527A2">
        <w:rPr>
          <w:rFonts w:eastAsia="Calibri" w:cs="Times New Roman"/>
          <w:szCs w:val="20"/>
        </w:rPr>
        <w:t xml:space="preserve"> – The difference between the weight indication due to the disturbance and the weight indication without the disturbance shall not exceed the tolerance value as stated in Table T.2.2</w:t>
      </w:r>
      <w:r w:rsidRPr="003527A2">
        <w:rPr>
          <w:rFonts w:eastAsia="Calibri" w:cs="Times New Roman"/>
        </w:rPr>
        <w:t xml:space="preserve">. </w:t>
      </w:r>
    </w:p>
    <w:p w14:paraId="176AB822" w14:textId="77777777" w:rsidR="003527A2" w:rsidRPr="003527A2" w:rsidRDefault="003527A2" w:rsidP="003527A2">
      <w:pPr>
        <w:keepNext/>
        <w:numPr>
          <w:ilvl w:val="1"/>
          <w:numId w:val="0"/>
        </w:numPr>
        <w:jc w:val="center"/>
        <w:outlineLvl w:val="1"/>
        <w:rPr>
          <w:rFonts w:ascii="Times New Roman Bold" w:eastAsia="Times New Roman" w:hAnsi="Times New Roman Bold" w:cs="Times New Roman"/>
          <w:caps/>
          <w:sz w:val="24"/>
          <w:szCs w:val="24"/>
        </w:rPr>
      </w:pPr>
      <w:r w:rsidRPr="003527A2">
        <w:rPr>
          <w:rFonts w:ascii="Times New Roman Bold" w:eastAsia="Times New Roman" w:hAnsi="Times New Roman Bold" w:cs="Times New Roman"/>
          <w:caps/>
          <w:sz w:val="24"/>
          <w:szCs w:val="24"/>
        </w:rPr>
        <w:t>UR.</w:t>
      </w:r>
      <w:r w:rsidRPr="003527A2">
        <w:rPr>
          <w:rFonts w:ascii="Times New Roman Bold" w:eastAsia="Times New Roman" w:hAnsi="Times New Roman Bold" w:cs="Times New Roman"/>
          <w:caps/>
          <w:sz w:val="24"/>
          <w:szCs w:val="24"/>
        </w:rPr>
        <w:tab/>
        <w:t>User Requirements</w:t>
      </w:r>
    </w:p>
    <w:p w14:paraId="7426AF70" w14:textId="77777777" w:rsidR="003527A2" w:rsidRPr="003527A2" w:rsidRDefault="003527A2" w:rsidP="003527A2">
      <w:pPr>
        <w:rPr>
          <w:rFonts w:eastAsia="Calibri" w:cs="Times New Roman"/>
          <w:b/>
          <w:szCs w:val="20"/>
        </w:rPr>
      </w:pPr>
      <w:r w:rsidRPr="003527A2">
        <w:rPr>
          <w:rFonts w:eastAsia="Calibri" w:cs="Times New Roman"/>
          <w:b/>
          <w:bCs/>
          <w:szCs w:val="20"/>
        </w:rPr>
        <w:t>UR.1.</w:t>
      </w:r>
      <w:r w:rsidRPr="003527A2">
        <w:rPr>
          <w:rFonts w:eastAsia="Calibri" w:cs="Times New Roman"/>
          <w:b/>
          <w:bCs/>
          <w:szCs w:val="20"/>
        </w:rPr>
        <w:tab/>
        <w:t>Selection Requirements.</w:t>
      </w:r>
      <w:r w:rsidRPr="003527A2">
        <w:rPr>
          <w:rFonts w:eastAsia="Calibri" w:cs="Times New Roman"/>
          <w:szCs w:val="20"/>
        </w:rPr>
        <w:t xml:space="preserve"> – Equipment shall be suitable for the service in which it is used with respect to elements of its design, including but not limited to, its capacity, number of scale divisions, value of the scale division or verification scale division and minimum capacity.  </w:t>
      </w:r>
    </w:p>
    <w:p w14:paraId="0B2559A5" w14:textId="77777777" w:rsidR="003527A2" w:rsidRPr="003527A2" w:rsidRDefault="003527A2" w:rsidP="003527A2">
      <w:pPr>
        <w:keepNext/>
        <w:tabs>
          <w:tab w:val="left" w:pos="1260"/>
        </w:tabs>
        <w:spacing w:before="60" w:after="0"/>
        <w:ind w:left="360"/>
        <w:rPr>
          <w:rFonts w:eastAsia="Calibri" w:cs="Times New Roman"/>
          <w:b/>
          <w:szCs w:val="20"/>
        </w:rPr>
      </w:pPr>
      <w:r w:rsidRPr="003527A2">
        <w:rPr>
          <w:rFonts w:eastAsia="Calibri" w:cs="Times New Roman"/>
          <w:b/>
          <w:szCs w:val="20"/>
        </w:rPr>
        <w:t>UR.1.1.</w:t>
      </w:r>
      <w:r w:rsidRPr="003527A2">
        <w:rPr>
          <w:rFonts w:eastAsia="Calibri" w:cs="Times New Roman"/>
          <w:b/>
          <w:szCs w:val="20"/>
        </w:rPr>
        <w:tab/>
        <w:t>General</w:t>
      </w:r>
    </w:p>
    <w:p w14:paraId="32ECCF75" w14:textId="77777777" w:rsidR="003527A2" w:rsidRPr="003527A2" w:rsidRDefault="003527A2" w:rsidP="003527A2">
      <w:pPr>
        <w:tabs>
          <w:tab w:val="left" w:pos="1350"/>
        </w:tabs>
        <w:spacing w:before="60"/>
        <w:ind w:left="360"/>
        <w:rPr>
          <w:rFonts w:eastAsia="Calibri" w:cs="Times New Roman"/>
          <w:szCs w:val="20"/>
        </w:rPr>
      </w:pPr>
      <w:r w:rsidRPr="003527A2">
        <w:rPr>
          <w:rFonts w:eastAsia="Calibri" w:cs="Times New Roman"/>
          <w:szCs w:val="20"/>
        </w:rPr>
        <w:t xml:space="preserve">The typical class or type of device for </w:t>
      </w:r>
      <w:proofErr w:type="gramStart"/>
      <w:r w:rsidRPr="003527A2">
        <w:rPr>
          <w:rFonts w:eastAsia="Calibri" w:cs="Times New Roman"/>
          <w:szCs w:val="20"/>
        </w:rPr>
        <w:t>particular weighing</w:t>
      </w:r>
      <w:proofErr w:type="gramEnd"/>
      <w:r w:rsidRPr="003527A2">
        <w:rPr>
          <w:rFonts w:eastAsia="Calibri" w:cs="Times New Roman"/>
          <w:szCs w:val="20"/>
        </w:rPr>
        <w:t xml:space="preserve"> applications is shown in Table 1. Typical Class or Type of Device for Weighing Applications.</w:t>
      </w:r>
    </w:p>
    <w:tbl>
      <w:tblPr>
        <w:tblW w:w="0" w:type="auto"/>
        <w:tblInd w:w="46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1240"/>
        <w:gridCol w:w="7622"/>
      </w:tblGrid>
      <w:tr w:rsidR="003527A2" w:rsidRPr="003527A2" w14:paraId="4CC022F9" w14:textId="77777777" w:rsidTr="00925BD0">
        <w:trPr>
          <w:trHeight w:val="377"/>
        </w:trPr>
        <w:tc>
          <w:tcPr>
            <w:tcW w:w="8862" w:type="dxa"/>
            <w:gridSpan w:val="2"/>
            <w:tcBorders>
              <w:top w:val="double" w:sz="4" w:space="0" w:color="auto"/>
              <w:bottom w:val="double" w:sz="4" w:space="0" w:color="auto"/>
            </w:tcBorders>
            <w:shd w:val="clear" w:color="auto" w:fill="auto"/>
          </w:tcPr>
          <w:p w14:paraId="41DF7E0A" w14:textId="77777777" w:rsidR="003527A2" w:rsidRPr="003527A2" w:rsidRDefault="003527A2" w:rsidP="003527A2">
            <w:pPr>
              <w:tabs>
                <w:tab w:val="left" w:pos="1350"/>
              </w:tabs>
              <w:spacing w:after="0"/>
              <w:jc w:val="center"/>
              <w:rPr>
                <w:rFonts w:eastAsia="Calibri" w:cs="Times New Roman"/>
                <w:b/>
                <w:szCs w:val="20"/>
              </w:rPr>
            </w:pPr>
            <w:r w:rsidRPr="003527A2">
              <w:rPr>
                <w:rFonts w:eastAsia="Calibri" w:cs="Times New Roman"/>
                <w:b/>
                <w:szCs w:val="20"/>
              </w:rPr>
              <w:t>Table 1.</w:t>
            </w:r>
          </w:p>
          <w:p w14:paraId="35F32ADD" w14:textId="77777777" w:rsidR="003527A2" w:rsidRPr="003527A2" w:rsidRDefault="003527A2" w:rsidP="003527A2">
            <w:pPr>
              <w:keepNext/>
              <w:keepLines/>
              <w:spacing w:after="0"/>
              <w:jc w:val="center"/>
              <w:rPr>
                <w:rFonts w:eastAsia="Calibri" w:cs="Times New Roman"/>
                <w:b/>
                <w:bCs/>
                <w:szCs w:val="20"/>
              </w:rPr>
            </w:pPr>
            <w:r w:rsidRPr="003527A2">
              <w:rPr>
                <w:rFonts w:eastAsia="Calibri" w:cs="Times New Roman"/>
                <w:b/>
                <w:bCs/>
                <w:szCs w:val="20"/>
              </w:rPr>
              <w:t>Typical Class or Type of Device for Weighing Applications</w:t>
            </w:r>
          </w:p>
        </w:tc>
      </w:tr>
      <w:tr w:rsidR="003527A2" w:rsidRPr="003527A2" w14:paraId="709A8F92" w14:textId="77777777" w:rsidTr="00925BD0">
        <w:trPr>
          <w:trHeight w:val="345"/>
        </w:trPr>
        <w:tc>
          <w:tcPr>
            <w:tcW w:w="1240" w:type="dxa"/>
            <w:tcBorders>
              <w:top w:val="double" w:sz="4" w:space="0" w:color="auto"/>
            </w:tcBorders>
            <w:shd w:val="clear" w:color="auto" w:fill="auto"/>
            <w:vAlign w:val="center"/>
          </w:tcPr>
          <w:p w14:paraId="020A7743" w14:textId="77777777" w:rsidR="003527A2" w:rsidRPr="003527A2" w:rsidRDefault="003527A2" w:rsidP="003527A2">
            <w:pPr>
              <w:keepNext/>
              <w:keepLines/>
              <w:spacing w:after="0"/>
              <w:jc w:val="center"/>
              <w:outlineLvl w:val="2"/>
              <w:rPr>
                <w:rFonts w:eastAsia="Calibri" w:cs="Times New Roman"/>
                <w:b/>
                <w:bCs/>
                <w:lang w:eastAsia="ja-JP"/>
              </w:rPr>
            </w:pPr>
            <w:r w:rsidRPr="003527A2">
              <w:rPr>
                <w:rFonts w:eastAsia="Calibri" w:cs="Times New Roman"/>
                <w:b/>
                <w:bCs/>
                <w:lang w:eastAsia="ja-JP"/>
              </w:rPr>
              <w:t>Class</w:t>
            </w:r>
          </w:p>
        </w:tc>
        <w:tc>
          <w:tcPr>
            <w:tcW w:w="7622" w:type="dxa"/>
            <w:tcBorders>
              <w:top w:val="double" w:sz="4" w:space="0" w:color="auto"/>
            </w:tcBorders>
            <w:shd w:val="clear" w:color="auto" w:fill="auto"/>
            <w:vAlign w:val="center"/>
          </w:tcPr>
          <w:p w14:paraId="668DFFC8" w14:textId="77777777" w:rsidR="003527A2" w:rsidRPr="003527A2" w:rsidRDefault="003527A2" w:rsidP="003527A2">
            <w:pPr>
              <w:keepNext/>
              <w:keepLines/>
              <w:spacing w:after="0"/>
              <w:jc w:val="center"/>
              <w:outlineLvl w:val="2"/>
              <w:rPr>
                <w:rFonts w:eastAsia="Calibri" w:cs="Times New Roman"/>
                <w:b/>
                <w:bCs/>
                <w:lang w:eastAsia="ja-JP"/>
              </w:rPr>
            </w:pPr>
            <w:r w:rsidRPr="003527A2">
              <w:rPr>
                <w:rFonts w:eastAsia="Calibri" w:cs="Times New Roman"/>
                <w:b/>
                <w:bCs/>
                <w:lang w:eastAsia="ja-JP"/>
              </w:rPr>
              <w:t>Weighing Application</w:t>
            </w:r>
          </w:p>
        </w:tc>
      </w:tr>
      <w:tr w:rsidR="003527A2" w:rsidRPr="003527A2" w14:paraId="3ADAA206" w14:textId="77777777" w:rsidTr="00925BD0">
        <w:tc>
          <w:tcPr>
            <w:tcW w:w="1240" w:type="dxa"/>
            <w:shd w:val="clear" w:color="auto" w:fill="auto"/>
            <w:vAlign w:val="center"/>
          </w:tcPr>
          <w:p w14:paraId="7482C4CE" w14:textId="77777777" w:rsidR="003527A2" w:rsidRPr="003527A2" w:rsidRDefault="003527A2" w:rsidP="003527A2">
            <w:pPr>
              <w:spacing w:after="0"/>
              <w:jc w:val="center"/>
              <w:rPr>
                <w:rFonts w:eastAsia="Calibri" w:cs="Times New Roman"/>
              </w:rPr>
            </w:pPr>
            <w:r w:rsidRPr="003527A2">
              <w:rPr>
                <w:rFonts w:eastAsia="Calibri" w:cs="Times New Roman"/>
              </w:rPr>
              <w:t>A</w:t>
            </w:r>
          </w:p>
        </w:tc>
        <w:tc>
          <w:tcPr>
            <w:tcW w:w="7622" w:type="dxa"/>
            <w:shd w:val="clear" w:color="auto" w:fill="auto"/>
          </w:tcPr>
          <w:p w14:paraId="57C4FAE9" w14:textId="77777777" w:rsidR="003527A2" w:rsidRPr="003527A2" w:rsidRDefault="003527A2" w:rsidP="003527A2">
            <w:pPr>
              <w:spacing w:after="0"/>
              <w:jc w:val="left"/>
              <w:rPr>
                <w:rFonts w:eastAsia="Calibri" w:cs="Times New Roman"/>
              </w:rPr>
            </w:pPr>
            <w:r w:rsidRPr="003527A2">
              <w:rPr>
                <w:rFonts w:eastAsia="Calibri" w:cs="Times New Roman"/>
              </w:rPr>
              <w:t>Screening and sorting of vehicles based on axle, axle group and gross vehicle weight.</w:t>
            </w:r>
          </w:p>
        </w:tc>
      </w:tr>
      <w:tr w:rsidR="003527A2" w:rsidRPr="003527A2" w14:paraId="756DF364" w14:textId="77777777" w:rsidTr="00925BD0">
        <w:trPr>
          <w:trHeight w:val="374"/>
        </w:trPr>
        <w:tc>
          <w:tcPr>
            <w:tcW w:w="8862" w:type="dxa"/>
            <w:gridSpan w:val="2"/>
            <w:shd w:val="clear" w:color="auto" w:fill="auto"/>
            <w:vAlign w:val="center"/>
          </w:tcPr>
          <w:p w14:paraId="708690CD" w14:textId="77777777" w:rsidR="003527A2" w:rsidRPr="003527A2" w:rsidRDefault="003527A2" w:rsidP="003527A2">
            <w:pPr>
              <w:spacing w:after="0"/>
              <w:jc w:val="left"/>
              <w:rPr>
                <w:rFonts w:eastAsia="Calibri" w:cs="Times New Roman"/>
              </w:rPr>
            </w:pPr>
            <w:r w:rsidRPr="003527A2">
              <w:rPr>
                <w:rFonts w:eastAsia="Calibri" w:cs="Times New Roman"/>
                <w:b/>
              </w:rPr>
              <w:t xml:space="preserve">Note: </w:t>
            </w:r>
            <w:r w:rsidRPr="003527A2">
              <w:rPr>
                <w:rFonts w:eastAsia="Calibri" w:cs="Times New Roman"/>
              </w:rPr>
              <w:t xml:space="preserve"> A WIM system with a higher accuracy class than that specified as “typical” may be used.</w:t>
            </w:r>
          </w:p>
        </w:tc>
      </w:tr>
    </w:tbl>
    <w:p w14:paraId="161F4B53" w14:textId="77777777" w:rsidR="003527A2" w:rsidRPr="003527A2" w:rsidRDefault="003527A2" w:rsidP="003527A2">
      <w:pPr>
        <w:tabs>
          <w:tab w:val="left" w:pos="720"/>
        </w:tabs>
        <w:spacing w:before="240"/>
        <w:rPr>
          <w:rFonts w:eastAsia="Calibri" w:cs="Times New Roman"/>
          <w:szCs w:val="20"/>
        </w:rPr>
      </w:pPr>
      <w:r w:rsidRPr="003527A2">
        <w:rPr>
          <w:rFonts w:eastAsia="Calibri" w:cs="Times New Roman"/>
          <w:b/>
          <w:szCs w:val="20"/>
        </w:rPr>
        <w:t>UR.2.</w:t>
      </w:r>
      <w:r w:rsidRPr="003527A2">
        <w:rPr>
          <w:rFonts w:eastAsia="Calibri" w:cs="Times New Roman"/>
          <w:b/>
          <w:szCs w:val="20"/>
        </w:rPr>
        <w:tab/>
        <w:t>User Location Conditions and Maintenance.</w:t>
      </w:r>
      <w:r w:rsidRPr="003527A2">
        <w:rPr>
          <w:rFonts w:eastAsia="Calibri" w:cs="Times New Roman"/>
          <w:szCs w:val="20"/>
        </w:rPr>
        <w:t xml:space="preserve"> – The system shall be installed and maintained as defined in the manufacturer’s recommendation. </w:t>
      </w:r>
    </w:p>
    <w:p w14:paraId="49997CB4" w14:textId="77777777" w:rsidR="003527A2" w:rsidRPr="003527A2" w:rsidRDefault="003527A2" w:rsidP="003527A2">
      <w:pPr>
        <w:tabs>
          <w:tab w:val="left" w:pos="1260"/>
        </w:tabs>
        <w:spacing w:before="60"/>
        <w:ind w:left="360"/>
        <w:rPr>
          <w:rFonts w:eastAsia="Calibri" w:cs="Times New Roman"/>
          <w:szCs w:val="20"/>
        </w:rPr>
      </w:pPr>
      <w:r w:rsidRPr="003527A2">
        <w:rPr>
          <w:rFonts w:eastAsia="Calibri" w:cs="Times New Roman"/>
          <w:b/>
          <w:szCs w:val="20"/>
        </w:rPr>
        <w:t>UR.2.1.</w:t>
      </w:r>
      <w:r w:rsidRPr="003527A2">
        <w:rPr>
          <w:rFonts w:eastAsia="Calibri" w:cs="Times New Roman"/>
          <w:b/>
          <w:szCs w:val="20"/>
        </w:rPr>
        <w:tab/>
        <w:t>System Modification.</w:t>
      </w:r>
      <w:r w:rsidRPr="003527A2">
        <w:rPr>
          <w:rFonts w:eastAsia="Calibri" w:cs="Times New Roman"/>
          <w:szCs w:val="20"/>
        </w:rPr>
        <w:t xml:space="preserve"> – The dimensions (e.g., length, width, thickness, etc.) of the load receiving element of a system shall not be changed beyond the manufacturer’s specifications, nor shall the capacity of a scale be increased beyond its design capacity by replacing or modifying the original primary indicating or recording element with one of a higher capacity, except when the modification has been approved by a competent engineering authority, preferably that of the engineering department of the manufacturer of the system, and by the weights and measures authority having jurisdiction over the system.</w:t>
      </w:r>
    </w:p>
    <w:p w14:paraId="2051DF28" w14:textId="77777777" w:rsidR="003527A2" w:rsidRPr="003527A2" w:rsidRDefault="003527A2" w:rsidP="003527A2">
      <w:pPr>
        <w:keepNext/>
        <w:tabs>
          <w:tab w:val="left" w:pos="1260"/>
        </w:tabs>
        <w:ind w:left="360"/>
        <w:rPr>
          <w:rFonts w:eastAsia="Calibri" w:cs="Times New Roman"/>
          <w:szCs w:val="20"/>
        </w:rPr>
      </w:pPr>
      <w:r w:rsidRPr="003527A2">
        <w:rPr>
          <w:rFonts w:eastAsia="Calibri" w:cs="Times New Roman"/>
          <w:b/>
          <w:bCs/>
          <w:iCs/>
          <w:szCs w:val="20"/>
        </w:rPr>
        <w:t>UR.2.2.</w:t>
      </w:r>
      <w:r w:rsidRPr="003527A2">
        <w:rPr>
          <w:rFonts w:eastAsia="Calibri" w:cs="Times New Roman"/>
          <w:b/>
          <w:bCs/>
          <w:iCs/>
          <w:szCs w:val="20"/>
        </w:rPr>
        <w:tab/>
        <w:t>Foundation, Supports, and Clearance.</w:t>
      </w:r>
      <w:r w:rsidRPr="003527A2">
        <w:rPr>
          <w:rFonts w:eastAsia="Calibri" w:cs="Times New Roman"/>
          <w:szCs w:val="20"/>
        </w:rPr>
        <w:t xml:space="preserve"> – The foundation and supports shall be such as to provide strength, rigidity, and permanence of all components. </w:t>
      </w:r>
    </w:p>
    <w:p w14:paraId="7FEACC3B" w14:textId="77777777" w:rsidR="003527A2" w:rsidRPr="003527A2" w:rsidRDefault="003527A2" w:rsidP="003527A2">
      <w:pPr>
        <w:keepNext/>
        <w:tabs>
          <w:tab w:val="left" w:pos="1260"/>
        </w:tabs>
        <w:ind w:left="360"/>
        <w:rPr>
          <w:rFonts w:eastAsia="Calibri" w:cs="Times New Roman"/>
          <w:szCs w:val="20"/>
        </w:rPr>
      </w:pPr>
      <w:r w:rsidRPr="003527A2">
        <w:rPr>
          <w:rFonts w:eastAsia="Calibri" w:cs="Times New Roman"/>
          <w:szCs w:val="20"/>
        </w:rPr>
        <w:t>On load</w:t>
      </w:r>
      <w:r w:rsidRPr="003527A2">
        <w:rPr>
          <w:rFonts w:eastAsia="Calibri" w:cs="Times New Roman"/>
          <w:szCs w:val="20"/>
        </w:rPr>
        <w:noBreakHyphen/>
        <w:t>receiving elements which use moving parts for determining the load value, clearance shall be provided around all live parts to the extent that no contacts may result when the load</w:t>
      </w:r>
      <w:r w:rsidRPr="003527A2">
        <w:rPr>
          <w:rFonts w:eastAsia="Calibri" w:cs="Times New Roman"/>
          <w:szCs w:val="20"/>
        </w:rPr>
        <w:noBreakHyphen/>
        <w:t xml:space="preserve">receiving element is empty, nor throughout the weighing range of the system.  </w:t>
      </w:r>
    </w:p>
    <w:p w14:paraId="6DA9F74E" w14:textId="77777777" w:rsidR="003527A2" w:rsidRPr="003527A2" w:rsidRDefault="003527A2" w:rsidP="003527A2">
      <w:pPr>
        <w:keepNext/>
        <w:tabs>
          <w:tab w:val="left" w:pos="1260"/>
        </w:tabs>
        <w:ind w:left="360"/>
        <w:rPr>
          <w:rFonts w:eastAsia="Calibri" w:cs="Times New Roman"/>
          <w:szCs w:val="20"/>
        </w:rPr>
      </w:pPr>
      <w:r w:rsidRPr="003527A2">
        <w:rPr>
          <w:rFonts w:eastAsia="Calibri" w:cs="Times New Roman"/>
          <w:b/>
          <w:bCs/>
          <w:iCs/>
          <w:szCs w:val="20"/>
        </w:rPr>
        <w:t>UR.2.3.</w:t>
      </w:r>
      <w:r w:rsidRPr="003527A2">
        <w:rPr>
          <w:rFonts w:eastAsia="Calibri" w:cs="Times New Roman"/>
          <w:b/>
          <w:bCs/>
          <w:iCs/>
          <w:szCs w:val="20"/>
        </w:rPr>
        <w:tab/>
        <w:t>Access to Weighing Elements.</w:t>
      </w:r>
      <w:r w:rsidRPr="003527A2">
        <w:rPr>
          <w:rFonts w:eastAsia="Calibri" w:cs="Times New Roman"/>
          <w:szCs w:val="20"/>
        </w:rPr>
        <w:t xml:space="preserve"> – If necessary, adequate provision shall be made for inspection and maintenance of the weighing elements.</w:t>
      </w:r>
    </w:p>
    <w:p w14:paraId="2C815F8D" w14:textId="77777777" w:rsidR="003527A2" w:rsidRPr="003527A2" w:rsidRDefault="003527A2" w:rsidP="003527A2">
      <w:pPr>
        <w:keepNext/>
        <w:numPr>
          <w:ilvl w:val="2"/>
          <w:numId w:val="0"/>
        </w:numPr>
        <w:tabs>
          <w:tab w:val="left" w:pos="720"/>
        </w:tabs>
        <w:outlineLvl w:val="2"/>
        <w:rPr>
          <w:rFonts w:eastAsia="Times New Roman" w:cs="Times New Roman"/>
          <w:bCs/>
          <w:szCs w:val="20"/>
        </w:rPr>
      </w:pPr>
      <w:r w:rsidRPr="003527A2">
        <w:rPr>
          <w:rFonts w:eastAsia="Times New Roman" w:cs="Times New Roman"/>
          <w:b/>
          <w:bCs/>
          <w:szCs w:val="20"/>
        </w:rPr>
        <w:t>UR.3.</w:t>
      </w:r>
      <w:r w:rsidRPr="003527A2">
        <w:rPr>
          <w:rFonts w:eastAsia="Times New Roman" w:cs="Times New Roman"/>
          <w:b/>
          <w:bCs/>
          <w:szCs w:val="20"/>
        </w:rPr>
        <w:tab/>
      </w:r>
      <w:r w:rsidRPr="003527A2">
        <w:rPr>
          <w:rFonts w:eastAsia="Times New Roman" w:cs="Times New Roman"/>
          <w:b/>
          <w:iCs/>
          <w:szCs w:val="20"/>
        </w:rPr>
        <w:t>Maximum Load.</w:t>
      </w:r>
      <w:r w:rsidRPr="003527A2">
        <w:rPr>
          <w:rFonts w:eastAsia="Times New Roman" w:cs="Times New Roman"/>
          <w:bCs/>
          <w:szCs w:val="20"/>
        </w:rPr>
        <w:t xml:space="preserve"> – A system shall not be used to weigh a load of more than the marked maximum load of the system.</w:t>
      </w:r>
    </w:p>
    <w:p w14:paraId="356D2B4D" w14:textId="10D43F3C" w:rsidR="00242D4D" w:rsidRDefault="00242D4D">
      <w:pPr>
        <w:spacing w:after="200" w:line="276" w:lineRule="auto"/>
        <w:jc w:val="left"/>
        <w:rPr>
          <w:szCs w:val="20"/>
        </w:rPr>
      </w:pPr>
      <w:r>
        <w:rPr>
          <w:b/>
          <w:szCs w:val="20"/>
        </w:rPr>
        <w:br w:type="page"/>
      </w:r>
    </w:p>
    <w:p w14:paraId="6E179ABF" w14:textId="77777777" w:rsidR="00242D4D" w:rsidRPr="00242D4D" w:rsidRDefault="00242D4D" w:rsidP="00242D4D">
      <w:pPr>
        <w:rPr>
          <w:rFonts w:eastAsia="Calibri" w:cs="Times New Roman"/>
          <w:b/>
          <w:sz w:val="24"/>
          <w:szCs w:val="24"/>
        </w:rPr>
      </w:pPr>
      <w:r w:rsidRPr="00242D4D">
        <w:rPr>
          <w:rFonts w:eastAsia="Calibri" w:cs="Times New Roman"/>
          <w:b/>
          <w:sz w:val="24"/>
          <w:szCs w:val="24"/>
        </w:rPr>
        <w:lastRenderedPageBreak/>
        <w:t xml:space="preserve">The following are the definitions of terms used in the Weigh-In-Motion </w:t>
      </w:r>
      <w:r w:rsidRPr="00242D4D">
        <w:rPr>
          <w:rFonts w:eastAsia="Times New Roman" w:cs="Times New Roman"/>
          <w:b/>
          <w:sz w:val="24"/>
          <w:szCs w:val="24"/>
        </w:rPr>
        <w:t>Systems used for Vehicle Enforcement Screening – Tentative Code and will appear in NIST HANDBOOK 44 at the end of the code</w:t>
      </w:r>
      <w:r w:rsidRPr="00242D4D">
        <w:rPr>
          <w:rFonts w:eastAsia="Calibri" w:cs="Times New Roman"/>
          <w:b/>
          <w:sz w:val="24"/>
          <w:szCs w:val="24"/>
        </w:rPr>
        <w:t>.  Once the tentative status is removed from the code, these definitions will then be moved to Appendix D of NIST HANDBOOK 44.</w:t>
      </w:r>
    </w:p>
    <w:p w14:paraId="1A9889B9" w14:textId="77777777" w:rsidR="00242D4D" w:rsidRPr="00242D4D" w:rsidRDefault="00242D4D" w:rsidP="00242D4D">
      <w:pPr>
        <w:rPr>
          <w:rFonts w:eastAsia="Calibri" w:cs="Times New Roman"/>
          <w:szCs w:val="20"/>
        </w:rPr>
      </w:pPr>
      <w:r w:rsidRPr="00242D4D">
        <w:rPr>
          <w:rFonts w:eastAsia="Calibri" w:cs="Times New Roman"/>
          <w:b/>
          <w:szCs w:val="20"/>
        </w:rPr>
        <w:t>weigh-in-motion</w:t>
      </w:r>
      <w:r w:rsidRPr="00242D4D">
        <w:rPr>
          <w:rFonts w:eastAsia="Calibri" w:cs="Times New Roman"/>
          <w:szCs w:val="20"/>
        </w:rPr>
        <w:t xml:space="preserve"> (WIM).  A process of estimating a moving vehicle’s gross weight and the portion of that weight that is carried by each wheel, axle, or axle group, or combination thereof, by measurement and analysis of dynamic vehicle tire forces.</w:t>
      </w:r>
    </w:p>
    <w:p w14:paraId="68E84D41" w14:textId="77777777" w:rsidR="00242D4D" w:rsidRPr="00242D4D" w:rsidRDefault="00242D4D" w:rsidP="00242D4D">
      <w:pPr>
        <w:rPr>
          <w:rFonts w:eastAsia="Calibri" w:cs="Times New Roman"/>
          <w:szCs w:val="20"/>
        </w:rPr>
      </w:pPr>
      <w:r w:rsidRPr="00242D4D">
        <w:rPr>
          <w:rFonts w:eastAsia="Calibri" w:cs="Times New Roman"/>
          <w:b/>
          <w:szCs w:val="20"/>
        </w:rPr>
        <w:t>axle</w:t>
      </w:r>
      <w:r w:rsidRPr="00242D4D">
        <w:rPr>
          <w:rFonts w:eastAsia="Calibri" w:cs="Times New Roman"/>
          <w:szCs w:val="20"/>
        </w:rPr>
        <w:t>. – The axis oriented transversely to the nominal direction of vehicle motion, and extending the full width of the vehicle, about which the wheel(s) at both ends rotate.</w:t>
      </w:r>
    </w:p>
    <w:p w14:paraId="32E8A8A8" w14:textId="77777777" w:rsidR="00242D4D" w:rsidRPr="00242D4D" w:rsidRDefault="00242D4D" w:rsidP="00242D4D">
      <w:pPr>
        <w:rPr>
          <w:rFonts w:eastAsia="Calibri" w:cs="Times New Roman"/>
          <w:szCs w:val="20"/>
        </w:rPr>
      </w:pPr>
      <w:r w:rsidRPr="00242D4D">
        <w:rPr>
          <w:rFonts w:eastAsia="Calibri" w:cs="Times New Roman"/>
          <w:b/>
          <w:szCs w:val="20"/>
        </w:rPr>
        <w:t>axle-group load</w:t>
      </w:r>
      <w:r w:rsidRPr="00242D4D">
        <w:rPr>
          <w:rFonts w:eastAsia="Calibri" w:cs="Times New Roman"/>
          <w:szCs w:val="20"/>
        </w:rPr>
        <w:t>. – The sum of all tire loads of the wheels on a group of adjacent axles; a portion of the gross-vehicle weight.</w:t>
      </w:r>
    </w:p>
    <w:p w14:paraId="229AFA0B" w14:textId="77777777" w:rsidR="00242D4D" w:rsidRPr="00242D4D" w:rsidRDefault="00242D4D" w:rsidP="00242D4D">
      <w:pPr>
        <w:rPr>
          <w:rFonts w:eastAsia="Calibri" w:cs="Times New Roman"/>
          <w:szCs w:val="20"/>
        </w:rPr>
      </w:pPr>
      <w:r w:rsidRPr="00242D4D">
        <w:rPr>
          <w:rFonts w:eastAsia="Calibri" w:cs="Times New Roman"/>
          <w:b/>
          <w:szCs w:val="20"/>
        </w:rPr>
        <w:t>axle load</w:t>
      </w:r>
      <w:r w:rsidRPr="00242D4D">
        <w:rPr>
          <w:rFonts w:eastAsia="Calibri" w:cs="Times New Roman"/>
          <w:szCs w:val="20"/>
        </w:rPr>
        <w:t>. – The sum of all tire loads of the wheels on an axle; a portion of the gross-vehicle weight.</w:t>
      </w:r>
    </w:p>
    <w:p w14:paraId="2E7736A3" w14:textId="77777777" w:rsidR="00242D4D" w:rsidRPr="00242D4D" w:rsidRDefault="00242D4D" w:rsidP="00242D4D">
      <w:pPr>
        <w:rPr>
          <w:rFonts w:eastAsia="Calibri" w:cs="Times New Roman"/>
          <w:b/>
          <w:szCs w:val="20"/>
        </w:rPr>
      </w:pPr>
      <w:r w:rsidRPr="00242D4D">
        <w:rPr>
          <w:rFonts w:eastAsia="Calibri" w:cs="Times New Roman"/>
          <w:b/>
          <w:szCs w:val="20"/>
        </w:rPr>
        <w:t>axle spacing.</w:t>
      </w:r>
      <w:r w:rsidRPr="00242D4D">
        <w:rPr>
          <w:rFonts w:eastAsia="Calibri" w:cs="Times New Roman"/>
          <w:szCs w:val="20"/>
        </w:rPr>
        <w:t xml:space="preserve"> – The distance between the centers of any two axles.  When specifying axle spacing, you also need to identify the axles used.</w:t>
      </w:r>
    </w:p>
    <w:p w14:paraId="2E77DF5C" w14:textId="77777777" w:rsidR="00242D4D" w:rsidRPr="00242D4D" w:rsidRDefault="00242D4D" w:rsidP="00242D4D">
      <w:pPr>
        <w:rPr>
          <w:rFonts w:eastAsia="Calibri" w:cs="Times New Roman"/>
          <w:szCs w:val="20"/>
        </w:rPr>
      </w:pPr>
      <w:r w:rsidRPr="00242D4D">
        <w:rPr>
          <w:rFonts w:eastAsia="Calibri" w:cs="Times New Roman"/>
          <w:b/>
          <w:szCs w:val="20"/>
        </w:rPr>
        <w:t>single-axle load</w:t>
      </w:r>
      <w:r w:rsidRPr="00242D4D">
        <w:rPr>
          <w:rFonts w:eastAsia="Calibri" w:cs="Times New Roman"/>
          <w:szCs w:val="20"/>
        </w:rPr>
        <w:t>. – The load transmitted to the road surface by the tires lying on the same longitudinal axis (that axis transverse to the movement of the vehicle and about which the wheels rotate).</w:t>
      </w:r>
    </w:p>
    <w:p w14:paraId="47C0A596" w14:textId="3F6368D2" w:rsidR="00242D4D" w:rsidRPr="00242D4D" w:rsidRDefault="00242D4D" w:rsidP="00242D4D">
      <w:pPr>
        <w:rPr>
          <w:rFonts w:eastAsia="Calibri" w:cs="Times New Roman"/>
          <w:szCs w:val="20"/>
        </w:rPr>
      </w:pPr>
      <w:r w:rsidRPr="00242D4D">
        <w:rPr>
          <w:rFonts w:eastAsia="Calibri" w:cs="Times New Roman"/>
          <w:b/>
          <w:szCs w:val="20"/>
        </w:rPr>
        <w:t>tandem-axle load</w:t>
      </w:r>
      <w:r w:rsidRPr="00242D4D">
        <w:rPr>
          <w:rFonts w:eastAsia="Calibri" w:cs="Times New Roman"/>
          <w:szCs w:val="20"/>
        </w:rPr>
        <w:t>.</w:t>
      </w:r>
      <w:r>
        <w:rPr>
          <w:rFonts w:eastAsia="Calibri" w:cs="Times New Roman"/>
          <w:szCs w:val="20"/>
        </w:rPr>
        <w:t xml:space="preserve"> </w:t>
      </w:r>
      <w:r w:rsidRPr="00242D4D">
        <w:rPr>
          <w:rFonts w:eastAsia="Calibri" w:cs="Times New Roman"/>
          <w:szCs w:val="20"/>
        </w:rPr>
        <w:t>– The load transmitted to the road surface by the tires of two single-axles lying on the same longitudinal axis (that axis transverse to the movement of the vehicle and about which the wheels rotate).</w:t>
      </w:r>
    </w:p>
    <w:p w14:paraId="449D4B2D" w14:textId="77777777" w:rsidR="00242D4D" w:rsidRPr="00242D4D" w:rsidRDefault="00242D4D" w:rsidP="00242D4D">
      <w:pPr>
        <w:rPr>
          <w:rFonts w:eastAsia="Calibri" w:cs="Times New Roman"/>
          <w:szCs w:val="20"/>
        </w:rPr>
      </w:pPr>
      <w:r w:rsidRPr="00242D4D">
        <w:rPr>
          <w:rFonts w:eastAsia="Calibri" w:cs="Times New Roman"/>
          <w:b/>
          <w:szCs w:val="20"/>
        </w:rPr>
        <w:t>triple-axle load</w:t>
      </w:r>
      <w:r w:rsidRPr="00242D4D">
        <w:rPr>
          <w:rFonts w:eastAsia="Calibri" w:cs="Times New Roman"/>
          <w:szCs w:val="20"/>
        </w:rPr>
        <w:t>. – The load transmitted to the road surface by the tires of three single-axles lying on the same longitudinal axis (that axis transverse to the movement of the vehicle and about which the wheels rotate).</w:t>
      </w:r>
    </w:p>
    <w:p w14:paraId="6159D576" w14:textId="77777777" w:rsidR="00242D4D" w:rsidRPr="00242D4D" w:rsidRDefault="00242D4D" w:rsidP="00242D4D">
      <w:pPr>
        <w:rPr>
          <w:rFonts w:eastAsia="Calibri" w:cs="Times New Roman"/>
          <w:szCs w:val="20"/>
        </w:rPr>
      </w:pPr>
      <w:r w:rsidRPr="00242D4D">
        <w:rPr>
          <w:rFonts w:eastAsia="Calibri" w:cs="Times New Roman"/>
          <w:b/>
          <w:bCs/>
          <w:szCs w:val="20"/>
        </w:rPr>
        <w:t xml:space="preserve">Weigh-in-Motion Screening Scale. – </w:t>
      </w:r>
      <w:r w:rsidRPr="00242D4D">
        <w:rPr>
          <w:rFonts w:eastAsia="Calibri" w:cs="Times New Roman"/>
          <w:bCs/>
          <w:szCs w:val="20"/>
        </w:rPr>
        <w:t>A WIM system used to identify potentially overweight vehicles</w:t>
      </w:r>
      <w:r w:rsidRPr="00242D4D">
        <w:rPr>
          <w:rFonts w:eastAsia="Calibri" w:cs="Times New Roman"/>
          <w:szCs w:val="20"/>
        </w:rPr>
        <w:t xml:space="preserve">. </w:t>
      </w:r>
    </w:p>
    <w:p w14:paraId="4E5F0115" w14:textId="77777777" w:rsidR="00242D4D" w:rsidRPr="00242D4D" w:rsidRDefault="00242D4D" w:rsidP="00242D4D">
      <w:pPr>
        <w:rPr>
          <w:rFonts w:eastAsia="Calibri" w:cs="Times New Roman"/>
          <w:szCs w:val="20"/>
        </w:rPr>
      </w:pPr>
      <w:r w:rsidRPr="00242D4D">
        <w:rPr>
          <w:rFonts w:eastAsia="Calibri" w:cs="Times New Roman"/>
          <w:b/>
          <w:szCs w:val="20"/>
        </w:rPr>
        <w:t>Wheel weight.</w:t>
      </w:r>
      <w:r w:rsidRPr="00242D4D">
        <w:rPr>
          <w:rFonts w:eastAsia="Calibri" w:cs="Times New Roman"/>
          <w:szCs w:val="20"/>
        </w:rPr>
        <w:t xml:space="preserve"> – The weight value of any single or set of wheels on one side of a vehicle on a single axle. </w:t>
      </w:r>
    </w:p>
    <w:p w14:paraId="2DB96E14" w14:textId="77777777" w:rsidR="00242D4D" w:rsidRPr="00242D4D" w:rsidRDefault="00242D4D" w:rsidP="00242D4D">
      <w:pPr>
        <w:rPr>
          <w:rFonts w:eastAsia="Calibri" w:cs="Times New Roman"/>
        </w:rPr>
      </w:pPr>
      <w:r w:rsidRPr="00242D4D">
        <w:rPr>
          <w:rFonts w:eastAsia="Calibri" w:cs="Times New Roman"/>
          <w:b/>
          <w:szCs w:val="20"/>
        </w:rPr>
        <w:t>WIM System</w:t>
      </w:r>
      <w:r w:rsidRPr="00242D4D">
        <w:rPr>
          <w:rFonts w:eastAsia="Calibri" w:cs="Times New Roman"/>
          <w:szCs w:val="20"/>
        </w:rPr>
        <w:t xml:space="preserve">. – A set of sensors and supporting instruments that measure the presence of a moving vehicle and the related dynamic tire forces at specified locations with respect to time; estimate tire loads; calculate speed, axle spacing, vehicle class </w:t>
      </w:r>
      <w:proofErr w:type="gramStart"/>
      <w:r w:rsidRPr="00242D4D">
        <w:rPr>
          <w:rFonts w:eastAsia="Calibri" w:cs="Times New Roman"/>
          <w:szCs w:val="20"/>
        </w:rPr>
        <w:t>according to</w:t>
      </w:r>
      <w:proofErr w:type="gramEnd"/>
      <w:r w:rsidRPr="00242D4D">
        <w:rPr>
          <w:rFonts w:eastAsia="Calibri" w:cs="Times New Roman"/>
          <w:szCs w:val="20"/>
        </w:rPr>
        <w:t xml:space="preserve"> axle arrangement, and other parameters concerning the vehicle; and process, display, store, and transmit this information. This standard applies only to highway vehicles.</w:t>
      </w:r>
      <w:r w:rsidRPr="00242D4D">
        <w:rPr>
          <w:rFonts w:eastAsia="Calibri" w:cs="Times New Roman"/>
        </w:rPr>
        <w:t xml:space="preserve"> </w:t>
      </w:r>
    </w:p>
    <w:p w14:paraId="3DC0BAE0" w14:textId="77777777" w:rsidR="00242D4D" w:rsidRPr="00242D4D" w:rsidRDefault="00242D4D" w:rsidP="00663A1C">
      <w:pPr>
        <w:pStyle w:val="Heading1"/>
      </w:pPr>
      <w:bookmarkStart w:id="6550" w:name="_Toc486341832"/>
      <w:r w:rsidRPr="00242D4D">
        <w:t>NEXT Meeting</w:t>
      </w:r>
      <w:bookmarkEnd w:id="6550"/>
    </w:p>
    <w:p w14:paraId="398A8F41" w14:textId="6E1FE539" w:rsidR="003527A2" w:rsidRDefault="00242D4D" w:rsidP="00242D4D">
      <w:pPr>
        <w:pStyle w:val="HeadingTitle"/>
        <w:spacing w:before="0"/>
        <w:ind w:left="0" w:firstLine="0"/>
        <w:rPr>
          <w:rFonts w:eastAsia="Calibri" w:cs="Times New Roman"/>
          <w:b w:val="0"/>
          <w:sz w:val="20"/>
        </w:rPr>
      </w:pPr>
      <w:r w:rsidRPr="00242D4D">
        <w:rPr>
          <w:rFonts w:eastAsia="Calibri" w:cs="Times New Roman"/>
          <w:b w:val="0"/>
          <w:sz w:val="20"/>
        </w:rPr>
        <w:t xml:space="preserve">There was a recommendation, but no decision made, to hold the 2016 Weighing Sector meeting in Columbus, Ohio.  The week of August 21 - 27, 2016, was suggested.  </w:t>
      </w:r>
    </w:p>
    <w:p w14:paraId="43E00183" w14:textId="6AE59310" w:rsidR="00EC7E0A" w:rsidRDefault="00EC7E0A">
      <w:pPr>
        <w:spacing w:after="200" w:line="276" w:lineRule="auto"/>
        <w:jc w:val="left"/>
        <w:rPr>
          <w:rFonts w:eastAsia="Calibri" w:cs="Times New Roman"/>
        </w:rPr>
      </w:pPr>
      <w:r>
        <w:rPr>
          <w:rFonts w:eastAsia="Calibri" w:cs="Times New Roman"/>
          <w:b/>
        </w:rPr>
        <w:br w:type="page"/>
      </w:r>
    </w:p>
    <w:p w14:paraId="0447B112" w14:textId="1AD7B83E" w:rsidR="00EC7E0A" w:rsidRDefault="00EC7E0A" w:rsidP="00242D4D">
      <w:pPr>
        <w:pStyle w:val="HeadingTitle"/>
        <w:spacing w:before="0"/>
        <w:ind w:left="0" w:firstLine="0"/>
        <w:rPr>
          <w:b w:val="0"/>
          <w:sz w:val="20"/>
          <w:szCs w:val="20"/>
        </w:rPr>
      </w:pPr>
    </w:p>
    <w:p w14:paraId="60C3E50F" w14:textId="26B25B32" w:rsidR="00EC7E0A" w:rsidRDefault="00EC7E0A" w:rsidP="00242D4D">
      <w:pPr>
        <w:pStyle w:val="HeadingTitle"/>
        <w:spacing w:before="0"/>
        <w:ind w:left="0" w:firstLine="0"/>
        <w:rPr>
          <w:b w:val="0"/>
          <w:sz w:val="20"/>
          <w:szCs w:val="20"/>
        </w:rPr>
      </w:pPr>
    </w:p>
    <w:p w14:paraId="236156BF" w14:textId="5828867A" w:rsidR="00EC7E0A" w:rsidRDefault="00EC7E0A" w:rsidP="00242D4D">
      <w:pPr>
        <w:pStyle w:val="HeadingTitle"/>
        <w:spacing w:before="0"/>
        <w:ind w:left="0" w:firstLine="0"/>
        <w:rPr>
          <w:b w:val="0"/>
          <w:sz w:val="20"/>
          <w:szCs w:val="20"/>
        </w:rPr>
      </w:pPr>
    </w:p>
    <w:p w14:paraId="25BBD99A" w14:textId="404CC0CA" w:rsidR="00EC7E0A" w:rsidRDefault="00EC7E0A" w:rsidP="00242D4D">
      <w:pPr>
        <w:pStyle w:val="HeadingTitle"/>
        <w:spacing w:before="0"/>
        <w:ind w:left="0" w:firstLine="0"/>
        <w:rPr>
          <w:b w:val="0"/>
          <w:sz w:val="20"/>
          <w:szCs w:val="20"/>
        </w:rPr>
      </w:pPr>
    </w:p>
    <w:p w14:paraId="5B8CCBAA" w14:textId="74332223" w:rsidR="00EC7E0A" w:rsidRDefault="00EC7E0A" w:rsidP="00242D4D">
      <w:pPr>
        <w:pStyle w:val="HeadingTitle"/>
        <w:spacing w:before="0"/>
        <w:ind w:left="0" w:firstLine="0"/>
        <w:rPr>
          <w:b w:val="0"/>
          <w:sz w:val="20"/>
          <w:szCs w:val="20"/>
        </w:rPr>
      </w:pPr>
    </w:p>
    <w:p w14:paraId="68B18642" w14:textId="4F248961" w:rsidR="00EC7E0A" w:rsidRDefault="00EC7E0A" w:rsidP="00242D4D">
      <w:pPr>
        <w:pStyle w:val="HeadingTitle"/>
        <w:spacing w:before="0"/>
        <w:ind w:left="0" w:firstLine="0"/>
        <w:rPr>
          <w:b w:val="0"/>
          <w:sz w:val="20"/>
          <w:szCs w:val="20"/>
        </w:rPr>
      </w:pPr>
    </w:p>
    <w:p w14:paraId="47B726F4" w14:textId="56F4D3EC" w:rsidR="00EC7E0A" w:rsidRDefault="00EC7E0A" w:rsidP="00242D4D">
      <w:pPr>
        <w:pStyle w:val="HeadingTitle"/>
        <w:spacing w:before="0"/>
        <w:ind w:left="0" w:firstLine="0"/>
        <w:rPr>
          <w:b w:val="0"/>
          <w:sz w:val="20"/>
          <w:szCs w:val="20"/>
        </w:rPr>
      </w:pPr>
    </w:p>
    <w:p w14:paraId="0972EFE3" w14:textId="675B365A" w:rsidR="00EC7E0A" w:rsidRDefault="00EC7E0A" w:rsidP="00242D4D">
      <w:pPr>
        <w:pStyle w:val="HeadingTitle"/>
        <w:spacing w:before="0"/>
        <w:ind w:left="0" w:firstLine="0"/>
        <w:rPr>
          <w:b w:val="0"/>
          <w:sz w:val="20"/>
          <w:szCs w:val="20"/>
        </w:rPr>
      </w:pPr>
    </w:p>
    <w:p w14:paraId="31410253" w14:textId="4D13337F" w:rsidR="00EC7E0A" w:rsidRDefault="00EC7E0A" w:rsidP="00242D4D">
      <w:pPr>
        <w:pStyle w:val="HeadingTitle"/>
        <w:spacing w:before="0"/>
        <w:ind w:left="0" w:firstLine="0"/>
        <w:rPr>
          <w:b w:val="0"/>
          <w:sz w:val="20"/>
          <w:szCs w:val="20"/>
        </w:rPr>
      </w:pPr>
    </w:p>
    <w:p w14:paraId="74AB7A6E" w14:textId="290EEAD2" w:rsidR="00EC7E0A" w:rsidRDefault="00EC7E0A" w:rsidP="00242D4D">
      <w:pPr>
        <w:pStyle w:val="HeadingTitle"/>
        <w:spacing w:before="0"/>
        <w:ind w:left="0" w:firstLine="0"/>
        <w:rPr>
          <w:b w:val="0"/>
          <w:sz w:val="20"/>
          <w:szCs w:val="20"/>
        </w:rPr>
      </w:pPr>
    </w:p>
    <w:p w14:paraId="3C53509C" w14:textId="55FAD93F" w:rsidR="00EC7E0A" w:rsidRPr="00B50F9C" w:rsidRDefault="00EC7E0A" w:rsidP="00EC7E0A">
      <w:pPr>
        <w:pStyle w:val="HeadingTitle"/>
        <w:spacing w:before="0"/>
        <w:ind w:left="0" w:firstLine="0"/>
        <w:jc w:val="center"/>
        <w:rPr>
          <w:b w:val="0"/>
          <w:sz w:val="20"/>
          <w:szCs w:val="20"/>
        </w:rPr>
      </w:pPr>
      <w:r>
        <w:rPr>
          <w:b w:val="0"/>
          <w:sz w:val="20"/>
          <w:szCs w:val="20"/>
        </w:rPr>
        <w:t>THIS PAGE INTENTIONALLY LEFT BLANK</w:t>
      </w:r>
    </w:p>
    <w:sectPr w:rsidR="00EC7E0A" w:rsidRPr="00B50F9C" w:rsidSect="00E25C7E">
      <w:headerReference w:type="even" r:id="rId45"/>
      <w:headerReference w:type="default"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750F2" w14:textId="77777777" w:rsidR="00020C28" w:rsidRDefault="00020C28" w:rsidP="0082263A">
      <w:r>
        <w:separator/>
      </w:r>
    </w:p>
  </w:endnote>
  <w:endnote w:type="continuationSeparator" w:id="0">
    <w:p w14:paraId="0B1FABF1" w14:textId="77777777" w:rsidR="00020C28" w:rsidRDefault="00020C28"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21312" w14:textId="5511AC2E" w:rsidR="00020C28" w:rsidRDefault="00020C28" w:rsidP="00747A78">
    <w:pPr>
      <w:pStyle w:val="Footer"/>
      <w:spacing w:after="0"/>
      <w:jc w:val="center"/>
    </w:pPr>
    <w:r>
      <w:t>NTEP - F</w:t>
    </w:r>
    <w:sdt>
      <w:sdtPr>
        <w:id w:val="7497754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1AEF">
          <w:rPr>
            <w:noProof/>
          </w:rP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B4DF4" w14:textId="3DFFAE7A" w:rsidR="00020C28" w:rsidRPr="00C317F7" w:rsidRDefault="00020C28" w:rsidP="00C317F7">
    <w:pPr>
      <w:pStyle w:val="Footer"/>
      <w:spacing w:after="0"/>
      <w:jc w:val="center"/>
    </w:pPr>
    <w:r>
      <w:t>NTEP - F</w:t>
    </w:r>
    <w:sdt>
      <w:sdtPr>
        <w:id w:val="-11850486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81AEF">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995258"/>
      <w:docPartObj>
        <w:docPartGallery w:val="Page Numbers (Bottom of Page)"/>
        <w:docPartUnique/>
      </w:docPartObj>
    </w:sdtPr>
    <w:sdtEndPr>
      <w:rPr>
        <w:noProof/>
      </w:rPr>
    </w:sdtEndPr>
    <w:sdtContent>
      <w:p w14:paraId="33AD6B9D" w14:textId="59CA83C8" w:rsidR="00020C28" w:rsidRPr="00C317F7" w:rsidRDefault="00020C28" w:rsidP="00E25C7E">
        <w:pPr>
          <w:pStyle w:val="Footer"/>
          <w:spacing w:after="0"/>
          <w:jc w:val="center"/>
        </w:pPr>
        <w:r>
          <w:t>NTEP - F</w:t>
        </w:r>
        <w:r>
          <w:fldChar w:fldCharType="begin"/>
        </w:r>
        <w:r>
          <w:instrText xml:space="preserve"> PAGE   \* MERGEFORMAT </w:instrText>
        </w:r>
        <w:r>
          <w:fldChar w:fldCharType="separate"/>
        </w:r>
        <w:r w:rsidR="00F81AEF">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00459" w14:textId="77777777" w:rsidR="00020C28" w:rsidRDefault="00020C28" w:rsidP="0082263A">
      <w:r>
        <w:separator/>
      </w:r>
    </w:p>
  </w:footnote>
  <w:footnote w:type="continuationSeparator" w:id="0">
    <w:p w14:paraId="1EA5CE46" w14:textId="77777777" w:rsidR="00020C28" w:rsidRDefault="00020C28"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8EBF3" w14:textId="77777777" w:rsidR="00020C28" w:rsidRDefault="00020C28" w:rsidP="006E745A">
    <w:pPr>
      <w:pStyle w:val="NoSpacing"/>
      <w:jc w:val="left"/>
    </w:pPr>
    <w:r>
      <w:t>NTEP Committee 2016 Final Report</w:t>
    </w:r>
  </w:p>
  <w:p w14:paraId="01B32154" w14:textId="44857065" w:rsidR="00020C28" w:rsidRPr="006E745A" w:rsidRDefault="00020C28" w:rsidP="006E745A">
    <w:pPr>
      <w:pStyle w:val="NoSpacing"/>
      <w:jc w:val="left"/>
    </w:pPr>
    <w:r>
      <w:t>Appendix F – Weighing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5DC33" w14:textId="77777777" w:rsidR="00020C28" w:rsidRDefault="00020C28" w:rsidP="006E745A">
    <w:pPr>
      <w:pStyle w:val="NoSpacing"/>
      <w:jc w:val="right"/>
    </w:pPr>
    <w:r>
      <w:t>NTEP Committee 2016 Final Report</w:t>
    </w:r>
  </w:p>
  <w:p w14:paraId="55895310" w14:textId="503413D0" w:rsidR="00020C28" w:rsidRDefault="00020C28" w:rsidP="00E55F2C">
    <w:pPr>
      <w:pStyle w:val="NoSpacing"/>
      <w:jc w:val="right"/>
    </w:pPr>
    <w:r>
      <w:t>Appendix F – Weighing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133A6" w14:textId="77777777" w:rsidR="00020C28" w:rsidRDefault="00020C28" w:rsidP="00A141D9">
    <w:pPr>
      <w:pStyle w:val="NoSpacing"/>
      <w:jc w:val="left"/>
    </w:pPr>
    <w:r>
      <w:t>NTEP Committee 2016 Final Report</w:t>
    </w:r>
  </w:p>
  <w:p w14:paraId="23475C1F" w14:textId="77777777" w:rsidR="00020C28" w:rsidRDefault="00020C28" w:rsidP="00A141D9">
    <w:pPr>
      <w:pStyle w:val="NoSpacing"/>
      <w:jc w:val="left"/>
    </w:pPr>
    <w:r>
      <w:t>Appendix F – Weighing Sector Meeting Summary – Attachments</w:t>
    </w:r>
  </w:p>
  <w:p w14:paraId="70264E95" w14:textId="2C316291" w:rsidR="00020C28" w:rsidRPr="006E745A" w:rsidRDefault="00020C28" w:rsidP="00A141D9">
    <w:pPr>
      <w:pStyle w:val="NoSpacing"/>
      <w:jc w:val="left"/>
    </w:pPr>
    <w:r>
      <w:t>Appendix A.  Weighing Sector Final Attendee List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BE3DA" w14:textId="77777777" w:rsidR="00020C28" w:rsidRDefault="00020C28" w:rsidP="00E6003A">
    <w:pPr>
      <w:pStyle w:val="NoSpacing"/>
      <w:jc w:val="right"/>
    </w:pPr>
    <w:r>
      <w:t>NTEP Committee 2016 Final Report</w:t>
    </w:r>
  </w:p>
  <w:p w14:paraId="49E0F01F" w14:textId="79E41802" w:rsidR="00020C28" w:rsidRDefault="00020C28" w:rsidP="00261597">
    <w:pPr>
      <w:pStyle w:val="NoSpacing"/>
      <w:jc w:val="right"/>
    </w:pPr>
    <w:r>
      <w:t>Appendix F – Weighing Sector Meeting Summary – Attachments</w:t>
    </w:r>
  </w:p>
  <w:p w14:paraId="3E79F3D8" w14:textId="02B075BC" w:rsidR="00020C28" w:rsidRPr="00261597" w:rsidRDefault="00020C28" w:rsidP="00261597">
    <w:pPr>
      <w:pStyle w:val="NoSpacing"/>
      <w:jc w:val="right"/>
    </w:pPr>
    <w:r>
      <w:t>Appendix A.  Weighing Sector Final Attendee List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9C322" w14:textId="77777777" w:rsidR="00020C28" w:rsidRDefault="00020C28" w:rsidP="00A141D9">
    <w:pPr>
      <w:pStyle w:val="NoSpacing"/>
      <w:jc w:val="left"/>
    </w:pPr>
    <w:r>
      <w:t>NTEP Committee 2016 Final Report</w:t>
    </w:r>
  </w:p>
  <w:p w14:paraId="2DDFAA79" w14:textId="77777777" w:rsidR="00020C28" w:rsidRDefault="00020C28" w:rsidP="00A141D9">
    <w:pPr>
      <w:pStyle w:val="NoSpacing"/>
      <w:jc w:val="left"/>
    </w:pPr>
    <w:r>
      <w:t xml:space="preserve">Appendix F – Weighing Sector Meeting Summary </w:t>
    </w:r>
  </w:p>
  <w:p w14:paraId="789BA37E" w14:textId="77777777" w:rsidR="00020C28" w:rsidRPr="00261597" w:rsidRDefault="00020C28" w:rsidP="00A141D9">
    <w:pPr>
      <w:pStyle w:val="NoSpacing"/>
      <w:spacing w:after="240"/>
      <w:jc w:val="left"/>
    </w:pPr>
    <w:r>
      <w:t>Attachment to Agenda Item 1.c.  Weigh-In-Motion Systems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5C9E6" w14:textId="77777777" w:rsidR="00020C28" w:rsidRDefault="00020C28" w:rsidP="00E6003A">
    <w:pPr>
      <w:pStyle w:val="NoSpacing"/>
      <w:jc w:val="right"/>
    </w:pPr>
    <w:r>
      <w:t>NTEP Committee 2016 Final Report</w:t>
    </w:r>
  </w:p>
  <w:p w14:paraId="33EF53D9" w14:textId="6239B350" w:rsidR="00020C28" w:rsidRDefault="00020C28" w:rsidP="00261597">
    <w:pPr>
      <w:pStyle w:val="NoSpacing"/>
      <w:jc w:val="right"/>
    </w:pPr>
    <w:r>
      <w:t xml:space="preserve">Appendix F – Weighing Sector Meeting Summary </w:t>
    </w:r>
  </w:p>
  <w:p w14:paraId="7F7076C2" w14:textId="7C4F0594" w:rsidR="00020C28" w:rsidRPr="00261597" w:rsidRDefault="00020C28" w:rsidP="00261597">
    <w:pPr>
      <w:pStyle w:val="NoSpacing"/>
      <w:jc w:val="right"/>
    </w:pPr>
    <w:r>
      <w:t>Attachment to Agenda Item 1.c.  Weigh-In-Motion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C48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E71B4"/>
    <w:multiLevelType w:val="hybridMultilevel"/>
    <w:tmpl w:val="4790DB32"/>
    <w:lvl w:ilvl="0" w:tplc="B39E4070">
      <w:start w:val="1"/>
      <w:numFmt w:val="decimal"/>
      <w:lvlText w:val="(%1)"/>
      <w:lvlJc w:val="right"/>
      <w:pPr>
        <w:ind w:left="1530" w:hanging="360"/>
      </w:pPr>
      <w:rPr>
        <w:b/>
        <w:i w:val="0"/>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03120564"/>
    <w:multiLevelType w:val="hybridMultilevel"/>
    <w:tmpl w:val="E04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579D"/>
    <w:multiLevelType w:val="multilevel"/>
    <w:tmpl w:val="B4A6D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E2373E"/>
    <w:multiLevelType w:val="hybridMultilevel"/>
    <w:tmpl w:val="286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93E40"/>
    <w:multiLevelType w:val="hybridMultilevel"/>
    <w:tmpl w:val="8BB66C6A"/>
    <w:lvl w:ilvl="0" w:tplc="CFFC7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20406"/>
    <w:multiLevelType w:val="hybridMultilevel"/>
    <w:tmpl w:val="9CCA975C"/>
    <w:lvl w:ilvl="0" w:tplc="3FEEDCC6">
      <w:start w:val="9"/>
      <w:numFmt w:val="lowerLetter"/>
      <w:lvlText w:val="%1."/>
      <w:lvlJc w:val="left"/>
      <w:pPr>
        <w:ind w:left="1843" w:hanging="360"/>
      </w:pPr>
      <w:rPr>
        <w:rFonts w:hint="default"/>
        <w:b/>
      </w:rPr>
    </w:lvl>
    <w:lvl w:ilvl="1" w:tplc="04090019">
      <w:start w:val="1"/>
      <w:numFmt w:val="lowerLetter"/>
      <w:lvlText w:val="%2."/>
      <w:lvlJc w:val="left"/>
      <w:pPr>
        <w:ind w:left="2563" w:hanging="360"/>
      </w:pPr>
    </w:lvl>
    <w:lvl w:ilvl="2" w:tplc="0409001B" w:tentative="1">
      <w:start w:val="1"/>
      <w:numFmt w:val="lowerRoman"/>
      <w:lvlText w:val="%3."/>
      <w:lvlJc w:val="right"/>
      <w:pPr>
        <w:ind w:left="3283" w:hanging="180"/>
      </w:pPr>
    </w:lvl>
    <w:lvl w:ilvl="3" w:tplc="0409000F" w:tentative="1">
      <w:start w:val="1"/>
      <w:numFmt w:val="decimal"/>
      <w:lvlText w:val="%4."/>
      <w:lvlJc w:val="left"/>
      <w:pPr>
        <w:ind w:left="4003" w:hanging="360"/>
      </w:pPr>
    </w:lvl>
    <w:lvl w:ilvl="4" w:tplc="04090019" w:tentative="1">
      <w:start w:val="1"/>
      <w:numFmt w:val="lowerLetter"/>
      <w:lvlText w:val="%5."/>
      <w:lvlJc w:val="left"/>
      <w:pPr>
        <w:ind w:left="4723" w:hanging="360"/>
      </w:pPr>
    </w:lvl>
    <w:lvl w:ilvl="5" w:tplc="0409001B" w:tentative="1">
      <w:start w:val="1"/>
      <w:numFmt w:val="lowerRoman"/>
      <w:lvlText w:val="%6."/>
      <w:lvlJc w:val="right"/>
      <w:pPr>
        <w:ind w:left="5443" w:hanging="180"/>
      </w:pPr>
    </w:lvl>
    <w:lvl w:ilvl="6" w:tplc="0409000F" w:tentative="1">
      <w:start w:val="1"/>
      <w:numFmt w:val="decimal"/>
      <w:lvlText w:val="%7."/>
      <w:lvlJc w:val="left"/>
      <w:pPr>
        <w:ind w:left="6163" w:hanging="360"/>
      </w:pPr>
    </w:lvl>
    <w:lvl w:ilvl="7" w:tplc="04090019" w:tentative="1">
      <w:start w:val="1"/>
      <w:numFmt w:val="lowerLetter"/>
      <w:lvlText w:val="%8."/>
      <w:lvlJc w:val="left"/>
      <w:pPr>
        <w:ind w:left="6883" w:hanging="360"/>
      </w:pPr>
    </w:lvl>
    <w:lvl w:ilvl="8" w:tplc="0409001B" w:tentative="1">
      <w:start w:val="1"/>
      <w:numFmt w:val="lowerRoman"/>
      <w:lvlText w:val="%9."/>
      <w:lvlJc w:val="right"/>
      <w:pPr>
        <w:ind w:left="7603" w:hanging="180"/>
      </w:pPr>
    </w:lvl>
  </w:abstractNum>
  <w:abstractNum w:abstractNumId="7" w15:restartNumberingAfterBreak="0">
    <w:nsid w:val="0B7C4657"/>
    <w:multiLevelType w:val="hybridMultilevel"/>
    <w:tmpl w:val="504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98098E"/>
    <w:multiLevelType w:val="hybridMultilevel"/>
    <w:tmpl w:val="2CD0A916"/>
    <w:lvl w:ilvl="0" w:tplc="A394CF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0A7DD0"/>
    <w:multiLevelType w:val="hybridMultilevel"/>
    <w:tmpl w:val="AAAC26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505D94"/>
    <w:multiLevelType w:val="hybridMultilevel"/>
    <w:tmpl w:val="821A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2DA6E9F"/>
    <w:multiLevelType w:val="multilevel"/>
    <w:tmpl w:val="44108AE6"/>
    <w:lvl w:ilvl="0">
      <w:start w:val="43"/>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4" w15:restartNumberingAfterBreak="0">
    <w:nsid w:val="13A72BBD"/>
    <w:multiLevelType w:val="multilevel"/>
    <w:tmpl w:val="E084B5FC"/>
    <w:lvl w:ilvl="0">
      <w:start w:val="5"/>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5" w15:restartNumberingAfterBreak="0">
    <w:nsid w:val="13CB7B47"/>
    <w:multiLevelType w:val="hybridMultilevel"/>
    <w:tmpl w:val="653414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FE16CC"/>
    <w:multiLevelType w:val="hybridMultilevel"/>
    <w:tmpl w:val="977E663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7" w15:restartNumberingAfterBreak="0">
    <w:nsid w:val="1A042E70"/>
    <w:multiLevelType w:val="hybridMultilevel"/>
    <w:tmpl w:val="8528A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ABE1CEB"/>
    <w:multiLevelType w:val="hybridMultilevel"/>
    <w:tmpl w:val="0C14CD9A"/>
    <w:lvl w:ilvl="0" w:tplc="3F806578">
      <w:start w:val="1"/>
      <w:numFmt w:val="decimal"/>
      <w:lvlText w:val="(%1)"/>
      <w:lvlJc w:val="right"/>
      <w:pPr>
        <w:ind w:left="1440" w:hanging="360"/>
      </w:pPr>
      <w:rPr>
        <w:b/>
        <w:i w:val="0"/>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1D091954"/>
    <w:multiLevelType w:val="hybridMultilevel"/>
    <w:tmpl w:val="C004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557EE6"/>
    <w:multiLevelType w:val="multilevel"/>
    <w:tmpl w:val="E084B5FC"/>
    <w:lvl w:ilvl="0">
      <w:start w:val="5"/>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21" w15:restartNumberingAfterBreak="0">
    <w:nsid w:val="21811CB3"/>
    <w:multiLevelType w:val="hybridMultilevel"/>
    <w:tmpl w:val="1A8CB9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134F8"/>
    <w:multiLevelType w:val="hybridMultilevel"/>
    <w:tmpl w:val="702E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A8621B0"/>
    <w:multiLevelType w:val="hybridMultilevel"/>
    <w:tmpl w:val="34A8986A"/>
    <w:lvl w:ilvl="0" w:tplc="939645B0">
      <w:start w:val="1"/>
      <w:numFmt w:val="decimal"/>
      <w:lvlText w:val="%1."/>
      <w:lvlJc w:val="left"/>
      <w:pPr>
        <w:ind w:left="972" w:hanging="360"/>
      </w:pPr>
      <w:rPr>
        <w:rFonts w:ascii="Times New Roman" w:eastAsiaTheme="minorHAnsi" w:hAnsi="Times New Roman" w:cs="Times New Roman"/>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5"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CF45115"/>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A667DE"/>
    <w:multiLevelType w:val="hybridMultilevel"/>
    <w:tmpl w:val="3ED83232"/>
    <w:lvl w:ilvl="0" w:tplc="5A3E92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20B7CC6"/>
    <w:multiLevelType w:val="hybridMultilevel"/>
    <w:tmpl w:val="8786CB1E"/>
    <w:lvl w:ilvl="0" w:tplc="BE22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3E0D18"/>
    <w:multiLevelType w:val="multilevel"/>
    <w:tmpl w:val="41C6991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30" w15:restartNumberingAfterBreak="0">
    <w:nsid w:val="36F50FFB"/>
    <w:multiLevelType w:val="hybridMultilevel"/>
    <w:tmpl w:val="9DC2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3A4C0F"/>
    <w:multiLevelType w:val="hybridMultilevel"/>
    <w:tmpl w:val="B6F8CB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FE6D75"/>
    <w:multiLevelType w:val="multilevel"/>
    <w:tmpl w:val="70225FCA"/>
    <w:lvl w:ilvl="0">
      <w:start w:val="1"/>
      <w:numFmt w:val="decimal"/>
      <w:pStyle w:val="ItemHeading"/>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9" w:hanging="405"/>
      </w:pPr>
      <w:rPr>
        <w:rFonts w:hint="default"/>
      </w:rPr>
    </w:lvl>
    <w:lvl w:ilvl="2">
      <w:start w:val="1"/>
      <w:numFmt w:val="decimal"/>
      <w:isLgl/>
      <w:lvlText w:val="%3."/>
      <w:lvlJc w:val="left"/>
      <w:pPr>
        <w:ind w:left="1458" w:hanging="720"/>
      </w:pPr>
      <w:rPr>
        <w:rFonts w:ascii="Times New Roman" w:eastAsiaTheme="minorHAnsi" w:hAnsi="Times New Roman" w:cstheme="minorBidi"/>
      </w:rPr>
    </w:lvl>
    <w:lvl w:ilvl="3">
      <w:start w:val="1"/>
      <w:numFmt w:val="decimal"/>
      <w:isLgl/>
      <w:lvlText w:val="%1.%2.%3.%4."/>
      <w:lvlJc w:val="left"/>
      <w:pPr>
        <w:ind w:left="1872" w:hanging="720"/>
      </w:pPr>
      <w:rPr>
        <w:rFonts w:hint="default"/>
      </w:rPr>
    </w:lvl>
    <w:lvl w:ilvl="4">
      <w:start w:val="1"/>
      <w:numFmt w:val="decimal"/>
      <w:isLgl/>
      <w:lvlText w:val="%1.%2.%3.%4.%5."/>
      <w:lvlJc w:val="left"/>
      <w:pPr>
        <w:ind w:left="264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74" w:hanging="108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662" w:hanging="1440"/>
      </w:pPr>
      <w:rPr>
        <w:rFonts w:hint="default"/>
      </w:rPr>
    </w:lvl>
  </w:abstractNum>
  <w:abstractNum w:abstractNumId="34" w15:restartNumberingAfterBreak="0">
    <w:nsid w:val="3BC659A6"/>
    <w:multiLevelType w:val="hybridMultilevel"/>
    <w:tmpl w:val="738AFF06"/>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34807C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3D5D482E"/>
    <w:multiLevelType w:val="hybridMultilevel"/>
    <w:tmpl w:val="BBB6DA1A"/>
    <w:lvl w:ilvl="0" w:tplc="65F27A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8B7A84"/>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1E5424"/>
    <w:multiLevelType w:val="hybridMultilevel"/>
    <w:tmpl w:val="1004E666"/>
    <w:lvl w:ilvl="0" w:tplc="6F36F3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D13417"/>
    <w:multiLevelType w:val="hybridMultilevel"/>
    <w:tmpl w:val="050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D828EF"/>
    <w:multiLevelType w:val="hybridMultilevel"/>
    <w:tmpl w:val="7E8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2E10FB"/>
    <w:multiLevelType w:val="hybridMultilevel"/>
    <w:tmpl w:val="4A4CB00A"/>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442744A6"/>
    <w:multiLevelType w:val="multilevel"/>
    <w:tmpl w:val="0D98D916"/>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32"/>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43" w15:restartNumberingAfterBreak="0">
    <w:nsid w:val="443A1C89"/>
    <w:multiLevelType w:val="hybridMultilevel"/>
    <w:tmpl w:val="CBFA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7479C0"/>
    <w:multiLevelType w:val="hybridMultilevel"/>
    <w:tmpl w:val="B0785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6" w15:restartNumberingAfterBreak="0">
    <w:nsid w:val="4AC36779"/>
    <w:multiLevelType w:val="hybridMultilevel"/>
    <w:tmpl w:val="4CC8F154"/>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4C8122E9"/>
    <w:multiLevelType w:val="hybridMultilevel"/>
    <w:tmpl w:val="E066607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8" w15:restartNumberingAfterBreak="0">
    <w:nsid w:val="4D741697"/>
    <w:multiLevelType w:val="hybridMultilevel"/>
    <w:tmpl w:val="AF4C631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E8B7B02"/>
    <w:multiLevelType w:val="multilevel"/>
    <w:tmpl w:val="9822E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FB92E8E"/>
    <w:multiLevelType w:val="hybridMultilevel"/>
    <w:tmpl w:val="795E8B28"/>
    <w:lvl w:ilvl="0" w:tplc="C1E4E992">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53886242"/>
    <w:multiLevelType w:val="multilevel"/>
    <w:tmpl w:val="4A6A40A8"/>
    <w:lvl w:ilvl="0">
      <w:start w:val="1"/>
      <w:numFmt w:val="upperLetter"/>
      <w:lvlText w:val="%1."/>
      <w:lvlJc w:val="left"/>
      <w:pPr>
        <w:ind w:left="504" w:hanging="504"/>
      </w:pPr>
    </w:lvl>
    <w:lvl w:ilvl="1">
      <w:start w:val="1"/>
      <w:numFmt w:val="upperLetter"/>
      <w:lvlRestart w:val="0"/>
      <w:lvlText w:val="%2."/>
      <w:lvlJc w:val="left"/>
      <w:pPr>
        <w:ind w:left="504" w:hanging="504"/>
      </w:p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3">
      <w:start w:val="2"/>
      <w:numFmt w:val="decimal"/>
      <w:lvlRestart w:val="0"/>
      <w:lvlText w:val="%4."/>
      <w:lvlJc w:val="left"/>
      <w:pPr>
        <w:ind w:left="864" w:hanging="360"/>
      </w:pPr>
    </w:lvl>
    <w:lvl w:ilvl="4">
      <w:start w:val="1"/>
      <w:numFmt w:val="lowerLetter"/>
      <w:lvlRestart w:val="0"/>
      <w:lvlText w:val="%5."/>
      <w:lvlJc w:val="left"/>
      <w:pPr>
        <w:ind w:left="864" w:hanging="360"/>
      </w:pPr>
    </w:lvl>
    <w:lvl w:ilvl="5">
      <w:start w:val="1"/>
      <w:numFmt w:val="decimal"/>
      <w:lvlRestart w:val="0"/>
      <w:lvlText w:val="%3.%6."/>
      <w:lvlJc w:val="left"/>
      <w:pPr>
        <w:ind w:left="1080" w:hanging="576"/>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decimal"/>
      <w:lvlText w:val="%3.%6.%7."/>
      <w:lvlJc w:val="left"/>
      <w:pPr>
        <w:ind w:left="1872" w:hanging="792"/>
      </w:pPr>
    </w:lvl>
    <w:lvl w:ilvl="7">
      <w:start w:val="1"/>
      <w:numFmt w:val="decimal"/>
      <w:lvlText w:val="%3.%6.%7.%8."/>
      <w:lvlJc w:val="left"/>
      <w:pPr>
        <w:ind w:left="2376" w:hanging="504"/>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8">
      <w:start w:val="1"/>
      <w:numFmt w:val="lowerLetter"/>
      <w:lvlRestart w:val="4"/>
      <w:lvlText w:val="%4.%9."/>
      <w:lvlJc w:val="left"/>
      <w:pPr>
        <w:ind w:left="864" w:hanging="360"/>
      </w:pPr>
    </w:lvl>
  </w:abstractNum>
  <w:abstractNum w:abstractNumId="52" w15:restartNumberingAfterBreak="0">
    <w:nsid w:val="541F5E79"/>
    <w:multiLevelType w:val="hybridMultilevel"/>
    <w:tmpl w:val="1E48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57E16A6"/>
    <w:multiLevelType w:val="hybridMultilevel"/>
    <w:tmpl w:val="FE7A3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6BC25C1"/>
    <w:multiLevelType w:val="hybridMultilevel"/>
    <w:tmpl w:val="440264EC"/>
    <w:lvl w:ilvl="0" w:tplc="ED14A3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7080E23"/>
    <w:multiLevelType w:val="hybridMultilevel"/>
    <w:tmpl w:val="4790DB32"/>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58614207"/>
    <w:multiLevelType w:val="hybridMultilevel"/>
    <w:tmpl w:val="2138AC8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9E74ABD"/>
    <w:multiLevelType w:val="multilevel"/>
    <w:tmpl w:val="08725582"/>
    <w:lvl w:ilvl="0">
      <w:start w:val="1"/>
      <w:numFmt w:val="decimal"/>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b/>
        <w:i w:val="0"/>
      </w:rPr>
    </w:lvl>
    <w:lvl w:ilvl="3">
      <w:start w:val="1"/>
      <w:numFmt w:val="none"/>
      <w:pStyle w:val="BodyTextSubtitleP14"/>
      <w:lvlText w:val=""/>
      <w:lvlJc w:val="left"/>
      <w:pPr>
        <w:ind w:left="936" w:hanging="576"/>
      </w:pPr>
      <w:rPr>
        <w:rFonts w:hint="default"/>
      </w:rPr>
    </w:lvl>
    <w:lvl w:ilvl="4">
      <w:start w:val="1"/>
      <w:numFmt w:val="decimal"/>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58" w15:restartNumberingAfterBreak="0">
    <w:nsid w:val="5AD571F9"/>
    <w:multiLevelType w:val="multilevel"/>
    <w:tmpl w:val="4A6A40A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2"/>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8">
      <w:start w:val="1"/>
      <w:numFmt w:val="lowerLetter"/>
      <w:lvlRestart w:val="4"/>
      <w:lvlText w:val="%4.%9."/>
      <w:lvlJc w:val="left"/>
      <w:pPr>
        <w:ind w:left="864" w:hanging="360"/>
      </w:pPr>
      <w:rPr>
        <w:rFonts w:hint="default"/>
      </w:rPr>
    </w:lvl>
  </w:abstractNum>
  <w:abstractNum w:abstractNumId="59" w15:restartNumberingAfterBreak="0">
    <w:nsid w:val="5B156BCE"/>
    <w:multiLevelType w:val="hybridMultilevel"/>
    <w:tmpl w:val="70DC4A32"/>
    <w:lvl w:ilvl="0" w:tplc="86587900">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0" w15:restartNumberingAfterBreak="0">
    <w:nsid w:val="5B6B588D"/>
    <w:multiLevelType w:val="hybridMultilevel"/>
    <w:tmpl w:val="485A00B8"/>
    <w:lvl w:ilvl="0" w:tplc="090A0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6E465E"/>
    <w:multiLevelType w:val="hybridMultilevel"/>
    <w:tmpl w:val="6A7A2CB0"/>
    <w:lvl w:ilvl="0" w:tplc="FC86250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63" w15:restartNumberingAfterBreak="0">
    <w:nsid w:val="5E9E2649"/>
    <w:multiLevelType w:val="hybridMultilevel"/>
    <w:tmpl w:val="08307B76"/>
    <w:lvl w:ilvl="0" w:tplc="B8B214D2">
      <w:start w:val="1"/>
      <w:numFmt w:val="low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05207CA"/>
    <w:multiLevelType w:val="multilevel"/>
    <w:tmpl w:val="FF2CDC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607D6589"/>
    <w:multiLevelType w:val="hybridMultilevel"/>
    <w:tmpl w:val="2F80B8C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8D1B92"/>
    <w:multiLevelType w:val="hybridMultilevel"/>
    <w:tmpl w:val="E4C63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C5E1EF9"/>
    <w:multiLevelType w:val="hybridMultilevel"/>
    <w:tmpl w:val="BBC6517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8" w15:restartNumberingAfterBreak="0">
    <w:nsid w:val="6D313D90"/>
    <w:multiLevelType w:val="hybridMultilevel"/>
    <w:tmpl w:val="BF941D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9" w15:restartNumberingAfterBreak="0">
    <w:nsid w:val="6D5B04D4"/>
    <w:multiLevelType w:val="hybridMultilevel"/>
    <w:tmpl w:val="9112E97A"/>
    <w:lvl w:ilvl="0" w:tplc="78A4B65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0" w15:restartNumberingAfterBreak="0">
    <w:nsid w:val="6F544566"/>
    <w:multiLevelType w:val="multilevel"/>
    <w:tmpl w:val="0D98D916"/>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32"/>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71" w15:restartNumberingAfterBreak="0">
    <w:nsid w:val="6F5E42AC"/>
    <w:multiLevelType w:val="hybridMultilevel"/>
    <w:tmpl w:val="62A6D244"/>
    <w:lvl w:ilvl="0" w:tplc="3AA8B25A">
      <w:start w:val="1"/>
      <w:numFmt w:val="lowerLetter"/>
      <w:lvlText w:val="%1."/>
      <w:lvlJc w:val="left"/>
      <w:pPr>
        <w:ind w:left="720" w:hanging="360"/>
      </w:pPr>
      <w:rPr>
        <w:rFonts w:ascii="Times New Roman" w:eastAsia="Calibri" w:hAnsi="Times New Roman" w:cs="Times New Roman"/>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15:restartNumberingAfterBreak="0">
    <w:nsid w:val="751B60EE"/>
    <w:multiLevelType w:val="hybridMultilevel"/>
    <w:tmpl w:val="EB9C42FA"/>
    <w:lvl w:ilvl="0" w:tplc="04090001">
      <w:start w:val="1"/>
      <w:numFmt w:val="bullet"/>
      <w:lvlText w:val=""/>
      <w:lvlJc w:val="left"/>
      <w:pPr>
        <w:ind w:left="1224" w:hanging="360"/>
      </w:pPr>
      <w:rPr>
        <w:rFonts w:ascii="Symbol" w:hAnsi="Symbol" w:hint="default"/>
      </w:rPr>
    </w:lvl>
    <w:lvl w:ilvl="1" w:tplc="DF30AF7E">
      <w:start w:val="1"/>
      <w:numFmt w:val="decimal"/>
      <w:lvlText w:val="(%2)"/>
      <w:lvlJc w:val="left"/>
      <w:pPr>
        <w:ind w:left="1944" w:hanging="360"/>
      </w:pPr>
      <w:rPr>
        <w:rFonts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3"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pStyle w:val="numberscodereference"/>
      <w:lvlText w:val=""/>
      <w:lvlJc w:val="left"/>
      <w:pPr>
        <w:ind w:left="936" w:hanging="576"/>
      </w:pPr>
      <w:rPr>
        <w:rFonts w:hint="default"/>
      </w:rPr>
    </w:lvl>
    <w:lvl w:ilvl="4">
      <w:start w:val="1"/>
      <w:numFmt w:val="lowerLetter"/>
      <w:pStyle w:val="letterscodereference"/>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74" w15:restartNumberingAfterBreak="0">
    <w:nsid w:val="77A67924"/>
    <w:multiLevelType w:val="hybridMultilevel"/>
    <w:tmpl w:val="F10638D4"/>
    <w:lvl w:ilvl="0" w:tplc="BE28BE94">
      <w:start w:val="1"/>
      <w:numFmt w:val="lowerLetter"/>
      <w:lvlText w:val="(%1)"/>
      <w:lvlJc w:val="left"/>
      <w:pPr>
        <w:ind w:left="1080" w:hanging="360"/>
      </w:pPr>
      <w:rPr>
        <w:u w:val="single"/>
      </w:rPr>
    </w:lvl>
    <w:lvl w:ilvl="1" w:tplc="34BA4A98">
      <w:start w:val="1"/>
      <w:numFmt w:val="decimal"/>
      <w:lvlText w:val="(%2)"/>
      <w:lvlJc w:val="right"/>
      <w:pPr>
        <w:ind w:left="1800" w:hanging="360"/>
      </w:pPr>
      <w:rPr>
        <w:b w:val="0"/>
        <w:i/>
      </w:rPr>
    </w:lvl>
    <w:lvl w:ilvl="2" w:tplc="0409001B">
      <w:start w:val="1"/>
      <w:numFmt w:val="lowerRoman"/>
      <w:lvlText w:val="%3."/>
      <w:lvlJc w:val="right"/>
      <w:pPr>
        <w:ind w:left="2520" w:hanging="180"/>
      </w:pPr>
    </w:lvl>
    <w:lvl w:ilvl="3" w:tplc="AAAAD7F6">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5" w15:restartNumberingAfterBreak="0">
    <w:nsid w:val="7B860778"/>
    <w:multiLevelType w:val="multilevel"/>
    <w:tmpl w:val="265A95BE"/>
    <w:lvl w:ilvl="0">
      <w:start w:val="2"/>
      <w:numFmt w:val="upperLetter"/>
      <w:pStyle w:val="HeadingLettersgroup1"/>
      <w:lvlText w:val="%1."/>
      <w:lvlJc w:val="left"/>
      <w:pPr>
        <w:ind w:left="504" w:hanging="504"/>
      </w:pPr>
      <w:rPr>
        <w:rFonts w:hint="default"/>
      </w:rPr>
    </w:lvl>
    <w:lvl w:ilvl="1">
      <w:numFmt w:val="none"/>
      <w:pStyle w:val="HeadingLettersgroup2"/>
      <w:lvlText w:val=""/>
      <w:lvlJc w:val="left"/>
      <w:pPr>
        <w:tabs>
          <w:tab w:val="num" w:pos="360"/>
        </w:tabs>
      </w:pPr>
    </w:lvl>
    <w:lvl w:ilvl="2">
      <w:start w:val="47"/>
      <w:numFmt w:val="decimal"/>
      <w:lvlRestart w:val="0"/>
      <w:pStyle w:val="HeadingNumbersgroup1"/>
      <w:lvlText w:val="%3."/>
      <w:lvlJc w:val="left"/>
      <w:pPr>
        <w:ind w:left="504"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Restart w:val="0"/>
      <w:pStyle w:val="Numberscodereference0"/>
      <w:lvlText w:val="%4."/>
      <w:lvlJc w:val="left"/>
      <w:pPr>
        <w:ind w:left="864" w:hanging="360"/>
      </w:pPr>
      <w:rPr>
        <w:rFonts w:hint="default"/>
      </w:rPr>
    </w:lvl>
    <w:lvl w:ilvl="4">
      <w:start w:val="1"/>
      <w:numFmt w:val="lowerLetter"/>
      <w:lvlRestart w:val="0"/>
      <w:pStyle w:val="Letterscodereference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pStyle w:val="2s"/>
      <w:lvlText w:val="%3.%6."/>
      <w:lvlJc w:val="left"/>
      <w:pPr>
        <w:ind w:left="1386"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4"/>
      <w:pStyle w:val="5s"/>
      <w:lvlText w:val="%3.%6.%7.%8.%9."/>
      <w:lvlJc w:val="left"/>
      <w:pPr>
        <w:ind w:left="1008" w:firstLine="1800"/>
      </w:pPr>
      <w:rPr>
        <w:rFonts w:hint="default"/>
      </w:rPr>
    </w:lvl>
  </w:abstractNum>
  <w:abstractNum w:abstractNumId="76"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7D55783C"/>
    <w:multiLevelType w:val="hybridMultilevel"/>
    <w:tmpl w:val="258CB60A"/>
    <w:lvl w:ilvl="0" w:tplc="3182B1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2"/>
  </w:num>
  <w:num w:numId="2">
    <w:abstractNumId w:val="73"/>
  </w:num>
  <w:num w:numId="3">
    <w:abstractNumId w:val="25"/>
  </w:num>
  <w:num w:numId="4">
    <w:abstractNumId w:val="23"/>
  </w:num>
  <w:num w:numId="5">
    <w:abstractNumId w:val="62"/>
  </w:num>
  <w:num w:numId="6">
    <w:abstractNumId w:val="38"/>
  </w:num>
  <w:num w:numId="7">
    <w:abstractNumId w:val="76"/>
  </w:num>
  <w:num w:numId="8">
    <w:abstractNumId w:val="32"/>
    <w:lvlOverride w:ilvl="0">
      <w:startOverride w:val="1"/>
    </w:lvlOverride>
  </w:num>
  <w:num w:numId="9">
    <w:abstractNumId w:val="75"/>
  </w:num>
  <w:num w:numId="10">
    <w:abstractNumId w:val="4"/>
  </w:num>
  <w:num w:numId="11">
    <w:abstractNumId w:val="57"/>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44"/>
  </w:num>
  <w:num w:numId="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55"/>
  </w:num>
  <w:num w:numId="20">
    <w:abstractNumId w:val="53"/>
  </w:num>
  <w:num w:numId="21">
    <w:abstractNumId w:val="38"/>
  </w:num>
  <w:num w:numId="22">
    <w:abstractNumId w:val="65"/>
  </w:num>
  <w:num w:numId="23">
    <w:abstractNumId w:val="64"/>
  </w:num>
  <w:num w:numId="24">
    <w:abstractNumId w:val="0"/>
  </w:num>
  <w:num w:numId="25">
    <w:abstractNumId w:val="30"/>
  </w:num>
  <w:num w:numId="26">
    <w:abstractNumId w:val="39"/>
  </w:num>
  <w:num w:numId="27">
    <w:abstractNumId w:val="19"/>
  </w:num>
  <w:num w:numId="28">
    <w:abstractNumId w:val="2"/>
  </w:num>
  <w:num w:numId="29">
    <w:abstractNumId w:val="12"/>
  </w:num>
  <w:num w:numId="30">
    <w:abstractNumId w:val="7"/>
  </w:num>
  <w:num w:numId="31">
    <w:abstractNumId w:val="1"/>
  </w:num>
  <w:num w:numId="32">
    <w:abstractNumId w:val="3"/>
  </w:num>
  <w:num w:numId="33">
    <w:abstractNumId w:val="49"/>
  </w:num>
  <w:num w:numId="34">
    <w:abstractNumId w:val="10"/>
  </w:num>
  <w:num w:numId="35">
    <w:abstractNumId w:val="43"/>
  </w:num>
  <w:num w:numId="36">
    <w:abstractNumId w:val="58"/>
  </w:num>
  <w:num w:numId="37">
    <w:abstractNumId w:val="45"/>
  </w:num>
  <w:num w:numId="38">
    <w:abstractNumId w:val="75"/>
    <w:lvlOverride w:ilvl="0">
      <w:startOverride w:val="2"/>
    </w:lvlOverride>
    <w:lvlOverride w:ilvl="1"/>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5"/>
  </w:num>
  <w:num w:numId="40">
    <w:abstractNumId w:val="75"/>
    <w:lvlOverride w:ilvl="0">
      <w:startOverride w:val="2"/>
    </w:lvlOverride>
    <w:lvlOverride w:ilvl="1"/>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75"/>
  </w:num>
  <w:num w:numId="43">
    <w:abstractNumId w:val="20"/>
  </w:num>
  <w:num w:numId="44">
    <w:abstractNumId w:val="70"/>
  </w:num>
  <w:num w:numId="45">
    <w:abstractNumId w:val="41"/>
  </w:num>
  <w:num w:numId="46">
    <w:abstractNumId w:val="75"/>
    <w:lvlOverride w:ilvl="0">
      <w:startOverride w:val="2"/>
    </w:lvlOverride>
    <w:lvlOverride w:ilvl="1"/>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lvlOverride w:ilvl="0">
      <w:startOverride w:val="2"/>
    </w:lvlOverride>
    <w:lvlOverride w:ilvl="1">
      <w:startOverride w:val="-1"/>
    </w:lvlOverride>
    <w:lvlOverride w:ilvl="2">
      <w:startOverride w:val="10"/>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68"/>
  </w:num>
  <w:num w:numId="51">
    <w:abstractNumId w:val="67"/>
  </w:num>
  <w:num w:numId="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num>
  <w:num w:numId="54">
    <w:abstractNumId w:val="75"/>
    <w:lvlOverride w:ilvl="0">
      <w:startOverride w:val="2"/>
    </w:lvlOverride>
    <w:lvlOverride w:ilvl="1">
      <w:startOverride w:val="-1"/>
    </w:lvlOverride>
    <w:lvlOverride w:ilvl="2">
      <w:startOverride w:val="5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5"/>
    <w:lvlOverride w:ilvl="0">
      <w:startOverride w:val="2"/>
    </w:lvlOverride>
    <w:lvlOverride w:ilvl="1">
      <w:startOverride w:val="-1"/>
    </w:lvlOverride>
    <w:lvlOverride w:ilvl="2">
      <w:startOverride w:val="5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2"/>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 w:numId="58">
    <w:abstractNumId w:val="56"/>
  </w:num>
  <w:num w:numId="59">
    <w:abstractNumId w:val="75"/>
  </w:num>
  <w:num w:numId="60">
    <w:abstractNumId w:val="75"/>
    <w:lvlOverride w:ilvl="0">
      <w:startOverride w:val="2"/>
    </w:lvlOverride>
    <w:lvlOverride w:ilvl="1">
      <w:startOverride w:val="-1"/>
    </w:lvlOverride>
    <w:lvlOverride w:ilvl="2">
      <w:startOverride w:val="4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3"/>
  </w:num>
  <w:num w:numId="62">
    <w:abstractNumId w:val="33"/>
    <w:lvlOverride w:ilvl="0">
      <w:startOverride w:val="43"/>
    </w:lvlOverride>
    <w:lvlOverride w:ilvl="1">
      <w:startOverride w:val="1"/>
    </w:lvlOverride>
    <w:lvlOverride w:ilvl="2">
      <w:startOverride w:val="1"/>
    </w:lvlOverride>
  </w:num>
  <w:num w:numId="63">
    <w:abstractNumId w:val="33"/>
    <w:lvlOverride w:ilvl="0">
      <w:startOverride w:val="43"/>
    </w:lvlOverride>
    <w:lvlOverride w:ilvl="1">
      <w:startOverride w:val="1"/>
    </w:lvlOverride>
    <w:lvlOverride w:ilvl="2">
      <w:startOverride w:val="1"/>
    </w:lvlOverride>
  </w:num>
  <w:num w:numId="64">
    <w:abstractNumId w:val="33"/>
    <w:lvlOverride w:ilvl="0">
      <w:startOverride w:val="43"/>
    </w:lvlOverride>
    <w:lvlOverride w:ilvl="1">
      <w:startOverride w:val="1"/>
    </w:lvlOverride>
    <w:lvlOverride w:ilvl="2">
      <w:startOverride w:val="1"/>
    </w:lvlOverride>
  </w:num>
  <w:num w:numId="65">
    <w:abstractNumId w:val="33"/>
    <w:lvlOverride w:ilvl="0">
      <w:startOverride w:val="43"/>
    </w:lvlOverride>
    <w:lvlOverride w:ilvl="1">
      <w:startOverride w:val="1"/>
    </w:lvlOverride>
    <w:lvlOverride w:ilvl="2">
      <w:startOverride w:val="1"/>
    </w:lvlOverride>
  </w:num>
  <w:num w:numId="66">
    <w:abstractNumId w:val="33"/>
    <w:lvlOverride w:ilvl="0">
      <w:startOverride w:val="43"/>
    </w:lvlOverride>
    <w:lvlOverride w:ilvl="1">
      <w:startOverride w:val="1"/>
    </w:lvlOverride>
    <w:lvlOverride w:ilvl="2">
      <w:startOverride w:val="1"/>
    </w:lvlOverride>
  </w:num>
  <w:num w:numId="67">
    <w:abstractNumId w:val="33"/>
    <w:lvlOverride w:ilvl="0">
      <w:startOverride w:val="43"/>
    </w:lvlOverride>
    <w:lvlOverride w:ilvl="1">
      <w:startOverride w:val="1"/>
    </w:lvlOverride>
    <w:lvlOverride w:ilvl="2">
      <w:startOverride w:val="2"/>
    </w:lvlOverride>
  </w:num>
  <w:num w:numId="68">
    <w:abstractNumId w:val="46"/>
  </w:num>
  <w:num w:numId="69">
    <w:abstractNumId w:val="50"/>
  </w:num>
  <w:num w:numId="70">
    <w:abstractNumId w:val="26"/>
  </w:num>
  <w:num w:numId="71">
    <w:abstractNumId w:val="8"/>
  </w:num>
  <w:num w:numId="72">
    <w:abstractNumId w:val="37"/>
  </w:num>
  <w:num w:numId="73">
    <w:abstractNumId w:val="34"/>
  </w:num>
  <w:num w:numId="74">
    <w:abstractNumId w:val="6"/>
  </w:num>
  <w:num w:numId="75">
    <w:abstractNumId w:val="36"/>
  </w:num>
  <w:num w:numId="76">
    <w:abstractNumId w:val="11"/>
  </w:num>
  <w:num w:numId="77">
    <w:abstractNumId w:val="54"/>
  </w:num>
  <w:num w:numId="78">
    <w:abstractNumId w:val="28"/>
  </w:num>
  <w:num w:numId="79">
    <w:abstractNumId w:val="16"/>
  </w:num>
  <w:num w:numId="80">
    <w:abstractNumId w:val="47"/>
  </w:num>
  <w:num w:numId="81">
    <w:abstractNumId w:val="48"/>
  </w:num>
  <w:num w:numId="82">
    <w:abstractNumId w:val="52"/>
  </w:num>
  <w:num w:numId="83">
    <w:abstractNumId w:val="15"/>
  </w:num>
  <w:num w:numId="84">
    <w:abstractNumId w:val="24"/>
  </w:num>
  <w:num w:numId="85">
    <w:abstractNumId w:val="66"/>
  </w:num>
  <w:num w:numId="86">
    <w:abstractNumId w:val="59"/>
  </w:num>
  <w:num w:numId="87">
    <w:abstractNumId w:val="69"/>
  </w:num>
  <w:num w:numId="88">
    <w:abstractNumId w:val="35"/>
  </w:num>
  <w:num w:numId="89">
    <w:abstractNumId w:val="61"/>
  </w:num>
  <w:num w:numId="90">
    <w:abstractNumId w:val="5"/>
  </w:num>
  <w:num w:numId="91">
    <w:abstractNumId w:val="63"/>
  </w:num>
  <w:num w:numId="92">
    <w:abstractNumId w:val="22"/>
  </w:num>
  <w:num w:numId="9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num>
  <w:num w:numId="98">
    <w:abstractNumId w:val="60"/>
  </w:num>
  <w:num w:numId="99">
    <w:abstractNumId w:val="31"/>
  </w:num>
  <w:num w:numId="100">
    <w:abstractNumId w:val="14"/>
  </w:num>
  <w:num w:numId="101">
    <w:abstractNumId w:val="42"/>
  </w:num>
  <w:num w:numId="102">
    <w:abstractNumId w:val="33"/>
  </w:num>
  <w:num w:numId="103">
    <w:abstractNumId w:val="27"/>
  </w:num>
  <w:num w:numId="104">
    <w:abstractNumId w:val="7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85"/>
    <w:rsid w:val="000006B8"/>
    <w:rsid w:val="00000F4C"/>
    <w:rsid w:val="00001383"/>
    <w:rsid w:val="000042AB"/>
    <w:rsid w:val="000055BF"/>
    <w:rsid w:val="00005885"/>
    <w:rsid w:val="00007673"/>
    <w:rsid w:val="000100FA"/>
    <w:rsid w:val="0001095F"/>
    <w:rsid w:val="00010D6F"/>
    <w:rsid w:val="0001176F"/>
    <w:rsid w:val="00011F66"/>
    <w:rsid w:val="00012AAD"/>
    <w:rsid w:val="000137CE"/>
    <w:rsid w:val="000161AD"/>
    <w:rsid w:val="00016CD7"/>
    <w:rsid w:val="000172B3"/>
    <w:rsid w:val="000174AE"/>
    <w:rsid w:val="00020C28"/>
    <w:rsid w:val="000210D2"/>
    <w:rsid w:val="0002147D"/>
    <w:rsid w:val="00021F91"/>
    <w:rsid w:val="000221C3"/>
    <w:rsid w:val="00024376"/>
    <w:rsid w:val="00025805"/>
    <w:rsid w:val="00026B22"/>
    <w:rsid w:val="0002786A"/>
    <w:rsid w:val="000313A3"/>
    <w:rsid w:val="000329FA"/>
    <w:rsid w:val="000359B7"/>
    <w:rsid w:val="0003745F"/>
    <w:rsid w:val="00037466"/>
    <w:rsid w:val="000376C4"/>
    <w:rsid w:val="00037C90"/>
    <w:rsid w:val="0004089A"/>
    <w:rsid w:val="00041DCE"/>
    <w:rsid w:val="00042354"/>
    <w:rsid w:val="00042AFD"/>
    <w:rsid w:val="0004424D"/>
    <w:rsid w:val="00045921"/>
    <w:rsid w:val="00045C67"/>
    <w:rsid w:val="000467DA"/>
    <w:rsid w:val="00050FC9"/>
    <w:rsid w:val="000536B4"/>
    <w:rsid w:val="00054B3E"/>
    <w:rsid w:val="0005689D"/>
    <w:rsid w:val="0005756B"/>
    <w:rsid w:val="00057690"/>
    <w:rsid w:val="00062DCA"/>
    <w:rsid w:val="000644C0"/>
    <w:rsid w:val="000646F7"/>
    <w:rsid w:val="00064CC9"/>
    <w:rsid w:val="00066529"/>
    <w:rsid w:val="00072CAF"/>
    <w:rsid w:val="00072F5F"/>
    <w:rsid w:val="00076EB7"/>
    <w:rsid w:val="00077840"/>
    <w:rsid w:val="000803CE"/>
    <w:rsid w:val="0008333F"/>
    <w:rsid w:val="00083CF7"/>
    <w:rsid w:val="000846B4"/>
    <w:rsid w:val="00087C68"/>
    <w:rsid w:val="0009071B"/>
    <w:rsid w:val="00091039"/>
    <w:rsid w:val="00091F0A"/>
    <w:rsid w:val="00091F94"/>
    <w:rsid w:val="000945E0"/>
    <w:rsid w:val="00094E6C"/>
    <w:rsid w:val="00095079"/>
    <w:rsid w:val="000951CD"/>
    <w:rsid w:val="00095FFC"/>
    <w:rsid w:val="00096723"/>
    <w:rsid w:val="00096A43"/>
    <w:rsid w:val="00096F1D"/>
    <w:rsid w:val="000970EB"/>
    <w:rsid w:val="000A09F4"/>
    <w:rsid w:val="000A2273"/>
    <w:rsid w:val="000A6B14"/>
    <w:rsid w:val="000A7324"/>
    <w:rsid w:val="000B0D04"/>
    <w:rsid w:val="000B229E"/>
    <w:rsid w:val="000B2906"/>
    <w:rsid w:val="000B7F95"/>
    <w:rsid w:val="000C247F"/>
    <w:rsid w:val="000C298C"/>
    <w:rsid w:val="000C2E55"/>
    <w:rsid w:val="000C53C7"/>
    <w:rsid w:val="000C5DCC"/>
    <w:rsid w:val="000C7B7D"/>
    <w:rsid w:val="000D0B13"/>
    <w:rsid w:val="000D284B"/>
    <w:rsid w:val="000D4F37"/>
    <w:rsid w:val="000D533E"/>
    <w:rsid w:val="000D5E08"/>
    <w:rsid w:val="000D647E"/>
    <w:rsid w:val="000D752F"/>
    <w:rsid w:val="000D79B9"/>
    <w:rsid w:val="000E04AD"/>
    <w:rsid w:val="000E0EBC"/>
    <w:rsid w:val="000E1CBC"/>
    <w:rsid w:val="000E3FC8"/>
    <w:rsid w:val="000E455C"/>
    <w:rsid w:val="000E4E08"/>
    <w:rsid w:val="000E6685"/>
    <w:rsid w:val="000F12B7"/>
    <w:rsid w:val="000F1E75"/>
    <w:rsid w:val="000F1F7D"/>
    <w:rsid w:val="000F2036"/>
    <w:rsid w:val="000F210B"/>
    <w:rsid w:val="000F345E"/>
    <w:rsid w:val="000F4898"/>
    <w:rsid w:val="000F53BF"/>
    <w:rsid w:val="000F5787"/>
    <w:rsid w:val="000F76DA"/>
    <w:rsid w:val="00100384"/>
    <w:rsid w:val="00103033"/>
    <w:rsid w:val="00104938"/>
    <w:rsid w:val="00105A1E"/>
    <w:rsid w:val="00105E26"/>
    <w:rsid w:val="00107D54"/>
    <w:rsid w:val="001117E9"/>
    <w:rsid w:val="001123CB"/>
    <w:rsid w:val="0011315C"/>
    <w:rsid w:val="001139E7"/>
    <w:rsid w:val="001149CB"/>
    <w:rsid w:val="00115D80"/>
    <w:rsid w:val="00116B28"/>
    <w:rsid w:val="00116B41"/>
    <w:rsid w:val="0011725D"/>
    <w:rsid w:val="00117270"/>
    <w:rsid w:val="00120D80"/>
    <w:rsid w:val="00121E51"/>
    <w:rsid w:val="00123A7E"/>
    <w:rsid w:val="00125727"/>
    <w:rsid w:val="00125A5D"/>
    <w:rsid w:val="001262E2"/>
    <w:rsid w:val="0012749B"/>
    <w:rsid w:val="00127922"/>
    <w:rsid w:val="00131226"/>
    <w:rsid w:val="001323BC"/>
    <w:rsid w:val="001334BC"/>
    <w:rsid w:val="00134387"/>
    <w:rsid w:val="00134858"/>
    <w:rsid w:val="00135161"/>
    <w:rsid w:val="00136C44"/>
    <w:rsid w:val="00137441"/>
    <w:rsid w:val="00137525"/>
    <w:rsid w:val="00140FC5"/>
    <w:rsid w:val="00141EB1"/>
    <w:rsid w:val="00142244"/>
    <w:rsid w:val="001439A8"/>
    <w:rsid w:val="00144E02"/>
    <w:rsid w:val="00146826"/>
    <w:rsid w:val="001501E4"/>
    <w:rsid w:val="001509D5"/>
    <w:rsid w:val="00153428"/>
    <w:rsid w:val="001548BE"/>
    <w:rsid w:val="00155A95"/>
    <w:rsid w:val="001570F9"/>
    <w:rsid w:val="00160282"/>
    <w:rsid w:val="001622A7"/>
    <w:rsid w:val="00162FE6"/>
    <w:rsid w:val="001639F6"/>
    <w:rsid w:val="00163BCC"/>
    <w:rsid w:val="001652AD"/>
    <w:rsid w:val="001662A1"/>
    <w:rsid w:val="00166F1D"/>
    <w:rsid w:val="001712F8"/>
    <w:rsid w:val="00172AE4"/>
    <w:rsid w:val="0017378F"/>
    <w:rsid w:val="00175138"/>
    <w:rsid w:val="001775EF"/>
    <w:rsid w:val="00181BE7"/>
    <w:rsid w:val="00182028"/>
    <w:rsid w:val="00184B9F"/>
    <w:rsid w:val="001857E3"/>
    <w:rsid w:val="0018694D"/>
    <w:rsid w:val="00186D5A"/>
    <w:rsid w:val="00187398"/>
    <w:rsid w:val="0019373A"/>
    <w:rsid w:val="00194197"/>
    <w:rsid w:val="00194296"/>
    <w:rsid w:val="001959BF"/>
    <w:rsid w:val="001960D6"/>
    <w:rsid w:val="001963ED"/>
    <w:rsid w:val="001967FA"/>
    <w:rsid w:val="00196F7A"/>
    <w:rsid w:val="00197BF5"/>
    <w:rsid w:val="00197EF8"/>
    <w:rsid w:val="00197F52"/>
    <w:rsid w:val="001A2BF5"/>
    <w:rsid w:val="001A5449"/>
    <w:rsid w:val="001A55F9"/>
    <w:rsid w:val="001A5BC3"/>
    <w:rsid w:val="001A6A40"/>
    <w:rsid w:val="001A6CC2"/>
    <w:rsid w:val="001B3819"/>
    <w:rsid w:val="001B432E"/>
    <w:rsid w:val="001B4AD6"/>
    <w:rsid w:val="001B6CBF"/>
    <w:rsid w:val="001B7CC4"/>
    <w:rsid w:val="001C0E70"/>
    <w:rsid w:val="001C258B"/>
    <w:rsid w:val="001C3D9E"/>
    <w:rsid w:val="001C5285"/>
    <w:rsid w:val="001C6E96"/>
    <w:rsid w:val="001C6EC2"/>
    <w:rsid w:val="001D084F"/>
    <w:rsid w:val="001D1972"/>
    <w:rsid w:val="001D2577"/>
    <w:rsid w:val="001D281F"/>
    <w:rsid w:val="001D4156"/>
    <w:rsid w:val="001D5C01"/>
    <w:rsid w:val="001E10B4"/>
    <w:rsid w:val="001E10D0"/>
    <w:rsid w:val="001E1D87"/>
    <w:rsid w:val="001E22AF"/>
    <w:rsid w:val="001E3366"/>
    <w:rsid w:val="001E370F"/>
    <w:rsid w:val="001E548E"/>
    <w:rsid w:val="001F06BF"/>
    <w:rsid w:val="001F1F9A"/>
    <w:rsid w:val="001F3D0D"/>
    <w:rsid w:val="001F49B6"/>
    <w:rsid w:val="001F4A10"/>
    <w:rsid w:val="001F4CE8"/>
    <w:rsid w:val="001F7A40"/>
    <w:rsid w:val="00200051"/>
    <w:rsid w:val="00201D33"/>
    <w:rsid w:val="00202815"/>
    <w:rsid w:val="002030E0"/>
    <w:rsid w:val="002035E6"/>
    <w:rsid w:val="00204654"/>
    <w:rsid w:val="00204D8B"/>
    <w:rsid w:val="00205151"/>
    <w:rsid w:val="00206264"/>
    <w:rsid w:val="002064D1"/>
    <w:rsid w:val="00206954"/>
    <w:rsid w:val="00210041"/>
    <w:rsid w:val="00210974"/>
    <w:rsid w:val="00211B01"/>
    <w:rsid w:val="00211D4F"/>
    <w:rsid w:val="00211E40"/>
    <w:rsid w:val="00212A39"/>
    <w:rsid w:val="00213557"/>
    <w:rsid w:val="00213D4A"/>
    <w:rsid w:val="00213E60"/>
    <w:rsid w:val="00215B04"/>
    <w:rsid w:val="00226B0F"/>
    <w:rsid w:val="0023363D"/>
    <w:rsid w:val="00233C4C"/>
    <w:rsid w:val="00236301"/>
    <w:rsid w:val="002363CC"/>
    <w:rsid w:val="00240713"/>
    <w:rsid w:val="00241F78"/>
    <w:rsid w:val="002427C6"/>
    <w:rsid w:val="00242D4D"/>
    <w:rsid w:val="0024390E"/>
    <w:rsid w:val="00244185"/>
    <w:rsid w:val="00244E8B"/>
    <w:rsid w:val="00245A69"/>
    <w:rsid w:val="002466D2"/>
    <w:rsid w:val="00247047"/>
    <w:rsid w:val="002479ED"/>
    <w:rsid w:val="00250046"/>
    <w:rsid w:val="00250300"/>
    <w:rsid w:val="00251FC6"/>
    <w:rsid w:val="00253506"/>
    <w:rsid w:val="00254B28"/>
    <w:rsid w:val="002563BB"/>
    <w:rsid w:val="00257565"/>
    <w:rsid w:val="00257E14"/>
    <w:rsid w:val="00257EB7"/>
    <w:rsid w:val="00260E99"/>
    <w:rsid w:val="00261597"/>
    <w:rsid w:val="002627A8"/>
    <w:rsid w:val="002641F5"/>
    <w:rsid w:val="00264F90"/>
    <w:rsid w:val="00267051"/>
    <w:rsid w:val="00270AF2"/>
    <w:rsid w:val="00271A04"/>
    <w:rsid w:val="00271CA9"/>
    <w:rsid w:val="00271CDA"/>
    <w:rsid w:val="00272922"/>
    <w:rsid w:val="00273240"/>
    <w:rsid w:val="0027424B"/>
    <w:rsid w:val="002746C6"/>
    <w:rsid w:val="00274790"/>
    <w:rsid w:val="00274DC5"/>
    <w:rsid w:val="002755A4"/>
    <w:rsid w:val="00276463"/>
    <w:rsid w:val="00282378"/>
    <w:rsid w:val="00285826"/>
    <w:rsid w:val="002858D6"/>
    <w:rsid w:val="0028598D"/>
    <w:rsid w:val="00286083"/>
    <w:rsid w:val="00286D47"/>
    <w:rsid w:val="002927CC"/>
    <w:rsid w:val="00295105"/>
    <w:rsid w:val="0029597C"/>
    <w:rsid w:val="002A0EF5"/>
    <w:rsid w:val="002A30E8"/>
    <w:rsid w:val="002A376D"/>
    <w:rsid w:val="002A3D39"/>
    <w:rsid w:val="002A444C"/>
    <w:rsid w:val="002A46FA"/>
    <w:rsid w:val="002A626F"/>
    <w:rsid w:val="002A647B"/>
    <w:rsid w:val="002A6ED0"/>
    <w:rsid w:val="002A7852"/>
    <w:rsid w:val="002A7AD0"/>
    <w:rsid w:val="002A7F41"/>
    <w:rsid w:val="002A7FEE"/>
    <w:rsid w:val="002B1C70"/>
    <w:rsid w:val="002B2702"/>
    <w:rsid w:val="002B4800"/>
    <w:rsid w:val="002B57BF"/>
    <w:rsid w:val="002B591E"/>
    <w:rsid w:val="002B6724"/>
    <w:rsid w:val="002B6AB2"/>
    <w:rsid w:val="002B6E33"/>
    <w:rsid w:val="002B717B"/>
    <w:rsid w:val="002B7208"/>
    <w:rsid w:val="002C1815"/>
    <w:rsid w:val="002C2913"/>
    <w:rsid w:val="002C2A99"/>
    <w:rsid w:val="002C4E7F"/>
    <w:rsid w:val="002D014A"/>
    <w:rsid w:val="002D1301"/>
    <w:rsid w:val="002D25C2"/>
    <w:rsid w:val="002D5C9C"/>
    <w:rsid w:val="002D6431"/>
    <w:rsid w:val="002D6FCC"/>
    <w:rsid w:val="002E0A0A"/>
    <w:rsid w:val="002E0C83"/>
    <w:rsid w:val="002E1244"/>
    <w:rsid w:val="002E3C7E"/>
    <w:rsid w:val="002E4DA9"/>
    <w:rsid w:val="002E76DC"/>
    <w:rsid w:val="002F0125"/>
    <w:rsid w:val="002F0EE2"/>
    <w:rsid w:val="002F1465"/>
    <w:rsid w:val="002F7541"/>
    <w:rsid w:val="00300640"/>
    <w:rsid w:val="003009AD"/>
    <w:rsid w:val="00300C55"/>
    <w:rsid w:val="00301208"/>
    <w:rsid w:val="00302F6A"/>
    <w:rsid w:val="00303330"/>
    <w:rsid w:val="003114A0"/>
    <w:rsid w:val="00311903"/>
    <w:rsid w:val="003123C7"/>
    <w:rsid w:val="00312A39"/>
    <w:rsid w:val="00314495"/>
    <w:rsid w:val="003154EA"/>
    <w:rsid w:val="00316480"/>
    <w:rsid w:val="00316E28"/>
    <w:rsid w:val="00316E7C"/>
    <w:rsid w:val="00316FD2"/>
    <w:rsid w:val="003179FC"/>
    <w:rsid w:val="00321680"/>
    <w:rsid w:val="00324052"/>
    <w:rsid w:val="003262A0"/>
    <w:rsid w:val="003271CA"/>
    <w:rsid w:val="00327D1D"/>
    <w:rsid w:val="00327DB2"/>
    <w:rsid w:val="00330A25"/>
    <w:rsid w:val="00332261"/>
    <w:rsid w:val="00333F2A"/>
    <w:rsid w:val="003341B4"/>
    <w:rsid w:val="00334A2E"/>
    <w:rsid w:val="003352F3"/>
    <w:rsid w:val="003361CE"/>
    <w:rsid w:val="003362BE"/>
    <w:rsid w:val="003362D7"/>
    <w:rsid w:val="00337215"/>
    <w:rsid w:val="0033783C"/>
    <w:rsid w:val="003415E1"/>
    <w:rsid w:val="00341FB5"/>
    <w:rsid w:val="00342417"/>
    <w:rsid w:val="00342BE1"/>
    <w:rsid w:val="003447AE"/>
    <w:rsid w:val="0034541B"/>
    <w:rsid w:val="003461F3"/>
    <w:rsid w:val="003474D3"/>
    <w:rsid w:val="003479B4"/>
    <w:rsid w:val="003522FC"/>
    <w:rsid w:val="003527A2"/>
    <w:rsid w:val="00352F0A"/>
    <w:rsid w:val="00354378"/>
    <w:rsid w:val="0035625C"/>
    <w:rsid w:val="00360EEF"/>
    <w:rsid w:val="00361564"/>
    <w:rsid w:val="00361AA7"/>
    <w:rsid w:val="00363BC3"/>
    <w:rsid w:val="003643B1"/>
    <w:rsid w:val="00365ED2"/>
    <w:rsid w:val="003660D6"/>
    <w:rsid w:val="00366438"/>
    <w:rsid w:val="003672C0"/>
    <w:rsid w:val="0036770E"/>
    <w:rsid w:val="0037131F"/>
    <w:rsid w:val="00371A0E"/>
    <w:rsid w:val="003739BA"/>
    <w:rsid w:val="0037420B"/>
    <w:rsid w:val="0037428C"/>
    <w:rsid w:val="00375AC2"/>
    <w:rsid w:val="00375E91"/>
    <w:rsid w:val="003761CC"/>
    <w:rsid w:val="00376A4D"/>
    <w:rsid w:val="003778DD"/>
    <w:rsid w:val="003800B7"/>
    <w:rsid w:val="00380A82"/>
    <w:rsid w:val="003825B2"/>
    <w:rsid w:val="0038520D"/>
    <w:rsid w:val="00385AED"/>
    <w:rsid w:val="003867CE"/>
    <w:rsid w:val="00387B32"/>
    <w:rsid w:val="00390F04"/>
    <w:rsid w:val="00394176"/>
    <w:rsid w:val="00395A32"/>
    <w:rsid w:val="00397175"/>
    <w:rsid w:val="0039756C"/>
    <w:rsid w:val="003A2A2E"/>
    <w:rsid w:val="003A37BB"/>
    <w:rsid w:val="003A69A2"/>
    <w:rsid w:val="003B259E"/>
    <w:rsid w:val="003B3220"/>
    <w:rsid w:val="003B3B3A"/>
    <w:rsid w:val="003B3D27"/>
    <w:rsid w:val="003B5D59"/>
    <w:rsid w:val="003B5D9A"/>
    <w:rsid w:val="003B6B04"/>
    <w:rsid w:val="003B6BCE"/>
    <w:rsid w:val="003B79A3"/>
    <w:rsid w:val="003B7B9A"/>
    <w:rsid w:val="003B7CB5"/>
    <w:rsid w:val="003C2CE9"/>
    <w:rsid w:val="003C33DB"/>
    <w:rsid w:val="003C343C"/>
    <w:rsid w:val="003C3626"/>
    <w:rsid w:val="003C3D77"/>
    <w:rsid w:val="003C4B56"/>
    <w:rsid w:val="003C5146"/>
    <w:rsid w:val="003C603F"/>
    <w:rsid w:val="003C61F8"/>
    <w:rsid w:val="003C74EE"/>
    <w:rsid w:val="003D0E6A"/>
    <w:rsid w:val="003D23E6"/>
    <w:rsid w:val="003D2846"/>
    <w:rsid w:val="003D30BA"/>
    <w:rsid w:val="003D311B"/>
    <w:rsid w:val="003D414D"/>
    <w:rsid w:val="003D4E93"/>
    <w:rsid w:val="003D5950"/>
    <w:rsid w:val="003E0472"/>
    <w:rsid w:val="003E09F6"/>
    <w:rsid w:val="003E103C"/>
    <w:rsid w:val="003E12CA"/>
    <w:rsid w:val="003E1411"/>
    <w:rsid w:val="003E31B3"/>
    <w:rsid w:val="003E3B2F"/>
    <w:rsid w:val="003E480B"/>
    <w:rsid w:val="003E6380"/>
    <w:rsid w:val="003F0565"/>
    <w:rsid w:val="003F1478"/>
    <w:rsid w:val="003F159E"/>
    <w:rsid w:val="003F2EA2"/>
    <w:rsid w:val="003F6D21"/>
    <w:rsid w:val="003F782A"/>
    <w:rsid w:val="00400CC4"/>
    <w:rsid w:val="00401B63"/>
    <w:rsid w:val="004025BF"/>
    <w:rsid w:val="0040298E"/>
    <w:rsid w:val="00402DD8"/>
    <w:rsid w:val="004053C2"/>
    <w:rsid w:val="004077E3"/>
    <w:rsid w:val="004116F6"/>
    <w:rsid w:val="004125D3"/>
    <w:rsid w:val="004127AB"/>
    <w:rsid w:val="00412CCA"/>
    <w:rsid w:val="0041345F"/>
    <w:rsid w:val="004157E9"/>
    <w:rsid w:val="004173DA"/>
    <w:rsid w:val="00420A6F"/>
    <w:rsid w:val="00421419"/>
    <w:rsid w:val="00421BBC"/>
    <w:rsid w:val="00422704"/>
    <w:rsid w:val="00424A55"/>
    <w:rsid w:val="00426003"/>
    <w:rsid w:val="004269C6"/>
    <w:rsid w:val="00427E09"/>
    <w:rsid w:val="0043058C"/>
    <w:rsid w:val="00432485"/>
    <w:rsid w:val="00441355"/>
    <w:rsid w:val="00441BD3"/>
    <w:rsid w:val="004431D2"/>
    <w:rsid w:val="00443387"/>
    <w:rsid w:val="004437DB"/>
    <w:rsid w:val="00443A38"/>
    <w:rsid w:val="00443A85"/>
    <w:rsid w:val="00443C48"/>
    <w:rsid w:val="00443EB6"/>
    <w:rsid w:val="004479CB"/>
    <w:rsid w:val="00447D77"/>
    <w:rsid w:val="0045078D"/>
    <w:rsid w:val="004525D5"/>
    <w:rsid w:val="00455C2F"/>
    <w:rsid w:val="00455D51"/>
    <w:rsid w:val="00457958"/>
    <w:rsid w:val="00460A6F"/>
    <w:rsid w:val="004616E4"/>
    <w:rsid w:val="00461795"/>
    <w:rsid w:val="00463DBE"/>
    <w:rsid w:val="00466FD4"/>
    <w:rsid w:val="00470DEA"/>
    <w:rsid w:val="00471D28"/>
    <w:rsid w:val="00472772"/>
    <w:rsid w:val="00473CB3"/>
    <w:rsid w:val="004800CB"/>
    <w:rsid w:val="00480D2B"/>
    <w:rsid w:val="004813AE"/>
    <w:rsid w:val="0048178C"/>
    <w:rsid w:val="00481D6A"/>
    <w:rsid w:val="0048212E"/>
    <w:rsid w:val="00483AB3"/>
    <w:rsid w:val="00490DB8"/>
    <w:rsid w:val="0049174C"/>
    <w:rsid w:val="00491C9C"/>
    <w:rsid w:val="004929C9"/>
    <w:rsid w:val="0049433D"/>
    <w:rsid w:val="0049523A"/>
    <w:rsid w:val="00495A3C"/>
    <w:rsid w:val="004A02E1"/>
    <w:rsid w:val="004A2A32"/>
    <w:rsid w:val="004A2FB7"/>
    <w:rsid w:val="004A36E1"/>
    <w:rsid w:val="004A3B10"/>
    <w:rsid w:val="004A4D19"/>
    <w:rsid w:val="004A7273"/>
    <w:rsid w:val="004B1021"/>
    <w:rsid w:val="004B3A05"/>
    <w:rsid w:val="004B5F5E"/>
    <w:rsid w:val="004B67E1"/>
    <w:rsid w:val="004B7C9A"/>
    <w:rsid w:val="004C0119"/>
    <w:rsid w:val="004C22BA"/>
    <w:rsid w:val="004C25EF"/>
    <w:rsid w:val="004C3954"/>
    <w:rsid w:val="004C4D97"/>
    <w:rsid w:val="004C5468"/>
    <w:rsid w:val="004C6064"/>
    <w:rsid w:val="004C67DC"/>
    <w:rsid w:val="004C6BBC"/>
    <w:rsid w:val="004C725D"/>
    <w:rsid w:val="004C73C8"/>
    <w:rsid w:val="004D044D"/>
    <w:rsid w:val="004D0672"/>
    <w:rsid w:val="004D1B4D"/>
    <w:rsid w:val="004D58CF"/>
    <w:rsid w:val="004D602E"/>
    <w:rsid w:val="004D7A8C"/>
    <w:rsid w:val="004E152A"/>
    <w:rsid w:val="004E3728"/>
    <w:rsid w:val="004E5297"/>
    <w:rsid w:val="004E6784"/>
    <w:rsid w:val="004E7171"/>
    <w:rsid w:val="004E7C17"/>
    <w:rsid w:val="004E7D01"/>
    <w:rsid w:val="004F35F8"/>
    <w:rsid w:val="004F3648"/>
    <w:rsid w:val="004F4104"/>
    <w:rsid w:val="004F7D19"/>
    <w:rsid w:val="00500E11"/>
    <w:rsid w:val="005013BB"/>
    <w:rsid w:val="00501BA8"/>
    <w:rsid w:val="00502C7F"/>
    <w:rsid w:val="00502DB9"/>
    <w:rsid w:val="005044EE"/>
    <w:rsid w:val="005049FC"/>
    <w:rsid w:val="00505F10"/>
    <w:rsid w:val="005062B2"/>
    <w:rsid w:val="00506530"/>
    <w:rsid w:val="005074A6"/>
    <w:rsid w:val="00507911"/>
    <w:rsid w:val="005107D2"/>
    <w:rsid w:val="00515E0F"/>
    <w:rsid w:val="00520C91"/>
    <w:rsid w:val="00520E46"/>
    <w:rsid w:val="0052120A"/>
    <w:rsid w:val="00522608"/>
    <w:rsid w:val="005234AC"/>
    <w:rsid w:val="00523542"/>
    <w:rsid w:val="005237B0"/>
    <w:rsid w:val="005237C4"/>
    <w:rsid w:val="00523E6B"/>
    <w:rsid w:val="005241B8"/>
    <w:rsid w:val="00526829"/>
    <w:rsid w:val="005277A5"/>
    <w:rsid w:val="00527DA0"/>
    <w:rsid w:val="00530A31"/>
    <w:rsid w:val="00530B61"/>
    <w:rsid w:val="00534AB0"/>
    <w:rsid w:val="0053525D"/>
    <w:rsid w:val="0053578F"/>
    <w:rsid w:val="00536A5A"/>
    <w:rsid w:val="005372F2"/>
    <w:rsid w:val="00537C38"/>
    <w:rsid w:val="00541409"/>
    <w:rsid w:val="005426A1"/>
    <w:rsid w:val="005432CD"/>
    <w:rsid w:val="0054412B"/>
    <w:rsid w:val="00544277"/>
    <w:rsid w:val="00544B2B"/>
    <w:rsid w:val="00544CCD"/>
    <w:rsid w:val="00550724"/>
    <w:rsid w:val="005512CF"/>
    <w:rsid w:val="00551745"/>
    <w:rsid w:val="00552265"/>
    <w:rsid w:val="0055387E"/>
    <w:rsid w:val="00556E92"/>
    <w:rsid w:val="0056046C"/>
    <w:rsid w:val="00560595"/>
    <w:rsid w:val="0056319B"/>
    <w:rsid w:val="00563812"/>
    <w:rsid w:val="00564623"/>
    <w:rsid w:val="00570D4C"/>
    <w:rsid w:val="00571951"/>
    <w:rsid w:val="00571DCF"/>
    <w:rsid w:val="005769F0"/>
    <w:rsid w:val="00577B03"/>
    <w:rsid w:val="00582DC5"/>
    <w:rsid w:val="00582E92"/>
    <w:rsid w:val="00583B02"/>
    <w:rsid w:val="00583B8A"/>
    <w:rsid w:val="00584AAB"/>
    <w:rsid w:val="00585053"/>
    <w:rsid w:val="00585084"/>
    <w:rsid w:val="005850C6"/>
    <w:rsid w:val="00585481"/>
    <w:rsid w:val="00585FA2"/>
    <w:rsid w:val="005876D0"/>
    <w:rsid w:val="0059027E"/>
    <w:rsid w:val="00592317"/>
    <w:rsid w:val="00594452"/>
    <w:rsid w:val="00594ECD"/>
    <w:rsid w:val="00596122"/>
    <w:rsid w:val="00596E4E"/>
    <w:rsid w:val="00597101"/>
    <w:rsid w:val="005978A0"/>
    <w:rsid w:val="005A323C"/>
    <w:rsid w:val="005A32ED"/>
    <w:rsid w:val="005A3C8C"/>
    <w:rsid w:val="005A3DED"/>
    <w:rsid w:val="005A5535"/>
    <w:rsid w:val="005A5614"/>
    <w:rsid w:val="005A5E3E"/>
    <w:rsid w:val="005A6EC6"/>
    <w:rsid w:val="005A700D"/>
    <w:rsid w:val="005A703E"/>
    <w:rsid w:val="005B06F2"/>
    <w:rsid w:val="005B1D1B"/>
    <w:rsid w:val="005B2044"/>
    <w:rsid w:val="005B51C8"/>
    <w:rsid w:val="005B525C"/>
    <w:rsid w:val="005B58BE"/>
    <w:rsid w:val="005B5FA8"/>
    <w:rsid w:val="005B6E94"/>
    <w:rsid w:val="005B76A1"/>
    <w:rsid w:val="005B7D54"/>
    <w:rsid w:val="005C790C"/>
    <w:rsid w:val="005D01FF"/>
    <w:rsid w:val="005D11CE"/>
    <w:rsid w:val="005D1415"/>
    <w:rsid w:val="005D283D"/>
    <w:rsid w:val="005D2FEE"/>
    <w:rsid w:val="005D3604"/>
    <w:rsid w:val="005D3FCC"/>
    <w:rsid w:val="005D4239"/>
    <w:rsid w:val="005D4839"/>
    <w:rsid w:val="005E0B25"/>
    <w:rsid w:val="005E2F15"/>
    <w:rsid w:val="005E4D5E"/>
    <w:rsid w:val="005E68EE"/>
    <w:rsid w:val="005E6948"/>
    <w:rsid w:val="005E7416"/>
    <w:rsid w:val="005E7426"/>
    <w:rsid w:val="005E7E4C"/>
    <w:rsid w:val="005F0062"/>
    <w:rsid w:val="005F0DFA"/>
    <w:rsid w:val="005F1BED"/>
    <w:rsid w:val="005F3990"/>
    <w:rsid w:val="005F4BC8"/>
    <w:rsid w:val="005F4DCE"/>
    <w:rsid w:val="00600D06"/>
    <w:rsid w:val="0060124D"/>
    <w:rsid w:val="00602AC1"/>
    <w:rsid w:val="00602CAD"/>
    <w:rsid w:val="006038DF"/>
    <w:rsid w:val="006042CD"/>
    <w:rsid w:val="0060453D"/>
    <w:rsid w:val="006074AE"/>
    <w:rsid w:val="006074FD"/>
    <w:rsid w:val="006121B3"/>
    <w:rsid w:val="00612B3A"/>
    <w:rsid w:val="006136A4"/>
    <w:rsid w:val="0061373A"/>
    <w:rsid w:val="0061377C"/>
    <w:rsid w:val="00616DB4"/>
    <w:rsid w:val="00620AA4"/>
    <w:rsid w:val="00620DBF"/>
    <w:rsid w:val="00621D17"/>
    <w:rsid w:val="00621F1A"/>
    <w:rsid w:val="006240D0"/>
    <w:rsid w:val="006245D4"/>
    <w:rsid w:val="00626010"/>
    <w:rsid w:val="00626A15"/>
    <w:rsid w:val="00626C5E"/>
    <w:rsid w:val="00627AFA"/>
    <w:rsid w:val="00630AF1"/>
    <w:rsid w:val="00631772"/>
    <w:rsid w:val="0063328D"/>
    <w:rsid w:val="00635441"/>
    <w:rsid w:val="00635A96"/>
    <w:rsid w:val="00636695"/>
    <w:rsid w:val="00637BF3"/>
    <w:rsid w:val="00637E21"/>
    <w:rsid w:val="00640C3A"/>
    <w:rsid w:val="00642C30"/>
    <w:rsid w:val="006438CC"/>
    <w:rsid w:val="00643AF1"/>
    <w:rsid w:val="00644672"/>
    <w:rsid w:val="006463E8"/>
    <w:rsid w:val="006466A2"/>
    <w:rsid w:val="006474E6"/>
    <w:rsid w:val="00647C81"/>
    <w:rsid w:val="00651272"/>
    <w:rsid w:val="006519BE"/>
    <w:rsid w:val="006535E4"/>
    <w:rsid w:val="0065435B"/>
    <w:rsid w:val="00654C7F"/>
    <w:rsid w:val="00655CCD"/>
    <w:rsid w:val="0065625D"/>
    <w:rsid w:val="006567CF"/>
    <w:rsid w:val="00657279"/>
    <w:rsid w:val="0065786D"/>
    <w:rsid w:val="00657EC5"/>
    <w:rsid w:val="00661CAE"/>
    <w:rsid w:val="0066263A"/>
    <w:rsid w:val="006638E5"/>
    <w:rsid w:val="00663A1C"/>
    <w:rsid w:val="0066413F"/>
    <w:rsid w:val="00664200"/>
    <w:rsid w:val="00665ABF"/>
    <w:rsid w:val="00667F01"/>
    <w:rsid w:val="006700A1"/>
    <w:rsid w:val="006706D6"/>
    <w:rsid w:val="00670A3E"/>
    <w:rsid w:val="00671BE4"/>
    <w:rsid w:val="00674FFC"/>
    <w:rsid w:val="00681951"/>
    <w:rsid w:val="00682F3E"/>
    <w:rsid w:val="00683DEA"/>
    <w:rsid w:val="00686DB4"/>
    <w:rsid w:val="00687F5A"/>
    <w:rsid w:val="00690001"/>
    <w:rsid w:val="00690A2A"/>
    <w:rsid w:val="00692957"/>
    <w:rsid w:val="00692B1B"/>
    <w:rsid w:val="00692EE8"/>
    <w:rsid w:val="006931DB"/>
    <w:rsid w:val="0069386A"/>
    <w:rsid w:val="00694104"/>
    <w:rsid w:val="00694659"/>
    <w:rsid w:val="00694B90"/>
    <w:rsid w:val="00697CE0"/>
    <w:rsid w:val="006A0068"/>
    <w:rsid w:val="006A02FD"/>
    <w:rsid w:val="006A1015"/>
    <w:rsid w:val="006A225A"/>
    <w:rsid w:val="006A3120"/>
    <w:rsid w:val="006A5660"/>
    <w:rsid w:val="006B07EF"/>
    <w:rsid w:val="006B08DB"/>
    <w:rsid w:val="006B18A3"/>
    <w:rsid w:val="006B1B25"/>
    <w:rsid w:val="006B35BA"/>
    <w:rsid w:val="006B4416"/>
    <w:rsid w:val="006B57B1"/>
    <w:rsid w:val="006B5CFC"/>
    <w:rsid w:val="006B71DE"/>
    <w:rsid w:val="006B77F5"/>
    <w:rsid w:val="006C05D9"/>
    <w:rsid w:val="006C10A4"/>
    <w:rsid w:val="006C2A13"/>
    <w:rsid w:val="006C2F18"/>
    <w:rsid w:val="006C41DE"/>
    <w:rsid w:val="006C520E"/>
    <w:rsid w:val="006C612E"/>
    <w:rsid w:val="006C66F4"/>
    <w:rsid w:val="006C794C"/>
    <w:rsid w:val="006D07C1"/>
    <w:rsid w:val="006D22BF"/>
    <w:rsid w:val="006D2AC8"/>
    <w:rsid w:val="006D3066"/>
    <w:rsid w:val="006D3AC0"/>
    <w:rsid w:val="006D412C"/>
    <w:rsid w:val="006D667D"/>
    <w:rsid w:val="006D7018"/>
    <w:rsid w:val="006E0091"/>
    <w:rsid w:val="006E0522"/>
    <w:rsid w:val="006E1D54"/>
    <w:rsid w:val="006E34C2"/>
    <w:rsid w:val="006E35AA"/>
    <w:rsid w:val="006E6D91"/>
    <w:rsid w:val="006E7117"/>
    <w:rsid w:val="006E745A"/>
    <w:rsid w:val="006F0FFF"/>
    <w:rsid w:val="006F1D68"/>
    <w:rsid w:val="006F2F48"/>
    <w:rsid w:val="006F3D62"/>
    <w:rsid w:val="006F4526"/>
    <w:rsid w:val="006F49D8"/>
    <w:rsid w:val="006F6ADF"/>
    <w:rsid w:val="006F6B1A"/>
    <w:rsid w:val="006F6BDC"/>
    <w:rsid w:val="006F7192"/>
    <w:rsid w:val="006F728D"/>
    <w:rsid w:val="00700796"/>
    <w:rsid w:val="007015B0"/>
    <w:rsid w:val="00701784"/>
    <w:rsid w:val="0070184B"/>
    <w:rsid w:val="00701EAE"/>
    <w:rsid w:val="007022A3"/>
    <w:rsid w:val="0070265F"/>
    <w:rsid w:val="0070315D"/>
    <w:rsid w:val="00703CF0"/>
    <w:rsid w:val="00703EBF"/>
    <w:rsid w:val="007048D6"/>
    <w:rsid w:val="00704FE2"/>
    <w:rsid w:val="00707DDB"/>
    <w:rsid w:val="007103BB"/>
    <w:rsid w:val="00710CB1"/>
    <w:rsid w:val="00710CBA"/>
    <w:rsid w:val="00710D43"/>
    <w:rsid w:val="00712F04"/>
    <w:rsid w:val="007132A3"/>
    <w:rsid w:val="007156C5"/>
    <w:rsid w:val="00716913"/>
    <w:rsid w:val="00716DEC"/>
    <w:rsid w:val="00722D8D"/>
    <w:rsid w:val="0072418F"/>
    <w:rsid w:val="00724230"/>
    <w:rsid w:val="00725C85"/>
    <w:rsid w:val="007265C1"/>
    <w:rsid w:val="0073135D"/>
    <w:rsid w:val="00733077"/>
    <w:rsid w:val="0073581E"/>
    <w:rsid w:val="007360C7"/>
    <w:rsid w:val="00736916"/>
    <w:rsid w:val="0074021C"/>
    <w:rsid w:val="007403C1"/>
    <w:rsid w:val="0074109C"/>
    <w:rsid w:val="00741F5D"/>
    <w:rsid w:val="007451AB"/>
    <w:rsid w:val="00745C1C"/>
    <w:rsid w:val="00745DA2"/>
    <w:rsid w:val="00746B3C"/>
    <w:rsid w:val="00746D1F"/>
    <w:rsid w:val="00747A78"/>
    <w:rsid w:val="00747AEB"/>
    <w:rsid w:val="00750155"/>
    <w:rsid w:val="007516EE"/>
    <w:rsid w:val="00751E25"/>
    <w:rsid w:val="00753782"/>
    <w:rsid w:val="007542E9"/>
    <w:rsid w:val="0076263B"/>
    <w:rsid w:val="00763826"/>
    <w:rsid w:val="00765004"/>
    <w:rsid w:val="00765205"/>
    <w:rsid w:val="00765357"/>
    <w:rsid w:val="00767403"/>
    <w:rsid w:val="0076743D"/>
    <w:rsid w:val="00767CC7"/>
    <w:rsid w:val="00770B68"/>
    <w:rsid w:val="00771A2D"/>
    <w:rsid w:val="00771DDB"/>
    <w:rsid w:val="00773277"/>
    <w:rsid w:val="00774033"/>
    <w:rsid w:val="00774AFE"/>
    <w:rsid w:val="007750DF"/>
    <w:rsid w:val="0077570B"/>
    <w:rsid w:val="00776722"/>
    <w:rsid w:val="00776885"/>
    <w:rsid w:val="00776AFD"/>
    <w:rsid w:val="00776ECE"/>
    <w:rsid w:val="00777251"/>
    <w:rsid w:val="007773C6"/>
    <w:rsid w:val="007809CC"/>
    <w:rsid w:val="00780A13"/>
    <w:rsid w:val="00780A1A"/>
    <w:rsid w:val="00780A1D"/>
    <w:rsid w:val="00780C80"/>
    <w:rsid w:val="00781FB3"/>
    <w:rsid w:val="007827C4"/>
    <w:rsid w:val="00782F93"/>
    <w:rsid w:val="00783E99"/>
    <w:rsid w:val="00784293"/>
    <w:rsid w:val="0078431A"/>
    <w:rsid w:val="00785095"/>
    <w:rsid w:val="007860DF"/>
    <w:rsid w:val="00787052"/>
    <w:rsid w:val="007873B1"/>
    <w:rsid w:val="00790A2E"/>
    <w:rsid w:val="00790F37"/>
    <w:rsid w:val="00791AA7"/>
    <w:rsid w:val="00792D7B"/>
    <w:rsid w:val="00792E8B"/>
    <w:rsid w:val="00794184"/>
    <w:rsid w:val="0079612D"/>
    <w:rsid w:val="007A0F2E"/>
    <w:rsid w:val="007A1C56"/>
    <w:rsid w:val="007A375A"/>
    <w:rsid w:val="007A428C"/>
    <w:rsid w:val="007A4C28"/>
    <w:rsid w:val="007A60FA"/>
    <w:rsid w:val="007A64A0"/>
    <w:rsid w:val="007A6D8D"/>
    <w:rsid w:val="007A75A0"/>
    <w:rsid w:val="007A7F96"/>
    <w:rsid w:val="007B0404"/>
    <w:rsid w:val="007B2078"/>
    <w:rsid w:val="007B245B"/>
    <w:rsid w:val="007B3604"/>
    <w:rsid w:val="007B539C"/>
    <w:rsid w:val="007B62A8"/>
    <w:rsid w:val="007C0581"/>
    <w:rsid w:val="007C23A9"/>
    <w:rsid w:val="007C4985"/>
    <w:rsid w:val="007C55CE"/>
    <w:rsid w:val="007C55F0"/>
    <w:rsid w:val="007C6091"/>
    <w:rsid w:val="007C6753"/>
    <w:rsid w:val="007C77AD"/>
    <w:rsid w:val="007D067C"/>
    <w:rsid w:val="007D26E9"/>
    <w:rsid w:val="007D2D29"/>
    <w:rsid w:val="007D33F7"/>
    <w:rsid w:val="007D4A36"/>
    <w:rsid w:val="007D4DAC"/>
    <w:rsid w:val="007E09CD"/>
    <w:rsid w:val="007E11E0"/>
    <w:rsid w:val="007E12C8"/>
    <w:rsid w:val="007E3A97"/>
    <w:rsid w:val="007E416A"/>
    <w:rsid w:val="007E53F7"/>
    <w:rsid w:val="007E55B5"/>
    <w:rsid w:val="007E5641"/>
    <w:rsid w:val="007F12D4"/>
    <w:rsid w:val="007F2174"/>
    <w:rsid w:val="007F23A0"/>
    <w:rsid w:val="007F23EC"/>
    <w:rsid w:val="007F411C"/>
    <w:rsid w:val="007F489F"/>
    <w:rsid w:val="007F5327"/>
    <w:rsid w:val="007F792F"/>
    <w:rsid w:val="007F7BFC"/>
    <w:rsid w:val="00802040"/>
    <w:rsid w:val="00802CDA"/>
    <w:rsid w:val="008048A1"/>
    <w:rsid w:val="008054CB"/>
    <w:rsid w:val="00805943"/>
    <w:rsid w:val="00805ED9"/>
    <w:rsid w:val="008070E6"/>
    <w:rsid w:val="00807730"/>
    <w:rsid w:val="00810855"/>
    <w:rsid w:val="008114ED"/>
    <w:rsid w:val="00812315"/>
    <w:rsid w:val="008123D7"/>
    <w:rsid w:val="00812641"/>
    <w:rsid w:val="0081399C"/>
    <w:rsid w:val="00814165"/>
    <w:rsid w:val="008153F2"/>
    <w:rsid w:val="00816F88"/>
    <w:rsid w:val="00817A83"/>
    <w:rsid w:val="00821001"/>
    <w:rsid w:val="00821766"/>
    <w:rsid w:val="00822151"/>
    <w:rsid w:val="0082263A"/>
    <w:rsid w:val="00822801"/>
    <w:rsid w:val="00824A76"/>
    <w:rsid w:val="0082503B"/>
    <w:rsid w:val="00825C53"/>
    <w:rsid w:val="0082635A"/>
    <w:rsid w:val="0082715E"/>
    <w:rsid w:val="008272BA"/>
    <w:rsid w:val="00827699"/>
    <w:rsid w:val="0083041B"/>
    <w:rsid w:val="00831EC6"/>
    <w:rsid w:val="008323CD"/>
    <w:rsid w:val="008329B9"/>
    <w:rsid w:val="008335AA"/>
    <w:rsid w:val="00834E42"/>
    <w:rsid w:val="00835251"/>
    <w:rsid w:val="0083557D"/>
    <w:rsid w:val="00835BA4"/>
    <w:rsid w:val="00835D5B"/>
    <w:rsid w:val="00836B18"/>
    <w:rsid w:val="00837197"/>
    <w:rsid w:val="00837893"/>
    <w:rsid w:val="008403E7"/>
    <w:rsid w:val="00841420"/>
    <w:rsid w:val="00841EFA"/>
    <w:rsid w:val="00842959"/>
    <w:rsid w:val="00843772"/>
    <w:rsid w:val="00844232"/>
    <w:rsid w:val="00847A19"/>
    <w:rsid w:val="00850AF5"/>
    <w:rsid w:val="00850FD8"/>
    <w:rsid w:val="008513CD"/>
    <w:rsid w:val="00851E59"/>
    <w:rsid w:val="008522C1"/>
    <w:rsid w:val="00852342"/>
    <w:rsid w:val="00854B14"/>
    <w:rsid w:val="00856BEC"/>
    <w:rsid w:val="00857174"/>
    <w:rsid w:val="008576DC"/>
    <w:rsid w:val="00857D9A"/>
    <w:rsid w:val="00860C80"/>
    <w:rsid w:val="008628C2"/>
    <w:rsid w:val="008643EA"/>
    <w:rsid w:val="008648FC"/>
    <w:rsid w:val="00864ED3"/>
    <w:rsid w:val="008663FC"/>
    <w:rsid w:val="0086744E"/>
    <w:rsid w:val="00867814"/>
    <w:rsid w:val="00870F00"/>
    <w:rsid w:val="00871B77"/>
    <w:rsid w:val="0087343A"/>
    <w:rsid w:val="00873AC8"/>
    <w:rsid w:val="00874144"/>
    <w:rsid w:val="00874A8A"/>
    <w:rsid w:val="00876816"/>
    <w:rsid w:val="00876DC2"/>
    <w:rsid w:val="00880FD1"/>
    <w:rsid w:val="00881AD2"/>
    <w:rsid w:val="00881C16"/>
    <w:rsid w:val="00881C17"/>
    <w:rsid w:val="00882BC8"/>
    <w:rsid w:val="008830F2"/>
    <w:rsid w:val="00883683"/>
    <w:rsid w:val="0088442B"/>
    <w:rsid w:val="00884EA6"/>
    <w:rsid w:val="008866C5"/>
    <w:rsid w:val="008867CD"/>
    <w:rsid w:val="00886852"/>
    <w:rsid w:val="00886B48"/>
    <w:rsid w:val="008877FD"/>
    <w:rsid w:val="0089186A"/>
    <w:rsid w:val="00893052"/>
    <w:rsid w:val="0089411C"/>
    <w:rsid w:val="00894ACD"/>
    <w:rsid w:val="008951AF"/>
    <w:rsid w:val="0089789D"/>
    <w:rsid w:val="008A0334"/>
    <w:rsid w:val="008A04D8"/>
    <w:rsid w:val="008A06EE"/>
    <w:rsid w:val="008A13A9"/>
    <w:rsid w:val="008A13D4"/>
    <w:rsid w:val="008A1A6C"/>
    <w:rsid w:val="008A1C05"/>
    <w:rsid w:val="008A22F3"/>
    <w:rsid w:val="008A3027"/>
    <w:rsid w:val="008A3BA2"/>
    <w:rsid w:val="008A3E02"/>
    <w:rsid w:val="008A4AE9"/>
    <w:rsid w:val="008A735E"/>
    <w:rsid w:val="008B0AC2"/>
    <w:rsid w:val="008B0FF3"/>
    <w:rsid w:val="008B1DD7"/>
    <w:rsid w:val="008B2396"/>
    <w:rsid w:val="008B2B0E"/>
    <w:rsid w:val="008B3818"/>
    <w:rsid w:val="008B3856"/>
    <w:rsid w:val="008B4282"/>
    <w:rsid w:val="008B4A10"/>
    <w:rsid w:val="008B592C"/>
    <w:rsid w:val="008B6000"/>
    <w:rsid w:val="008B637B"/>
    <w:rsid w:val="008C0090"/>
    <w:rsid w:val="008C07F4"/>
    <w:rsid w:val="008C0A87"/>
    <w:rsid w:val="008C2BF4"/>
    <w:rsid w:val="008C2F0A"/>
    <w:rsid w:val="008C3D50"/>
    <w:rsid w:val="008C49DB"/>
    <w:rsid w:val="008C4F04"/>
    <w:rsid w:val="008C501E"/>
    <w:rsid w:val="008C5993"/>
    <w:rsid w:val="008C5D54"/>
    <w:rsid w:val="008D161E"/>
    <w:rsid w:val="008D3D08"/>
    <w:rsid w:val="008D7A84"/>
    <w:rsid w:val="008E154D"/>
    <w:rsid w:val="008E394D"/>
    <w:rsid w:val="008E4EAB"/>
    <w:rsid w:val="008E61CA"/>
    <w:rsid w:val="008F451E"/>
    <w:rsid w:val="008F4565"/>
    <w:rsid w:val="008F475D"/>
    <w:rsid w:val="008F57CB"/>
    <w:rsid w:val="008F6AA9"/>
    <w:rsid w:val="008F7198"/>
    <w:rsid w:val="00900E6F"/>
    <w:rsid w:val="0090164D"/>
    <w:rsid w:val="00902E02"/>
    <w:rsid w:val="00904B06"/>
    <w:rsid w:val="0090530E"/>
    <w:rsid w:val="00906B3F"/>
    <w:rsid w:val="00906C38"/>
    <w:rsid w:val="0091172B"/>
    <w:rsid w:val="00911DD2"/>
    <w:rsid w:val="00912678"/>
    <w:rsid w:val="0091447E"/>
    <w:rsid w:val="00915C4D"/>
    <w:rsid w:val="00916042"/>
    <w:rsid w:val="00916BF2"/>
    <w:rsid w:val="009207FE"/>
    <w:rsid w:val="009218A8"/>
    <w:rsid w:val="00921E49"/>
    <w:rsid w:val="00922570"/>
    <w:rsid w:val="009230C4"/>
    <w:rsid w:val="0092548C"/>
    <w:rsid w:val="00925BD0"/>
    <w:rsid w:val="00925F9A"/>
    <w:rsid w:val="00926A37"/>
    <w:rsid w:val="00930A1F"/>
    <w:rsid w:val="00930F18"/>
    <w:rsid w:val="009313F2"/>
    <w:rsid w:val="00932E5C"/>
    <w:rsid w:val="0093357D"/>
    <w:rsid w:val="009352B6"/>
    <w:rsid w:val="00935337"/>
    <w:rsid w:val="00936DEA"/>
    <w:rsid w:val="009375EF"/>
    <w:rsid w:val="00937B66"/>
    <w:rsid w:val="00937CD7"/>
    <w:rsid w:val="00942543"/>
    <w:rsid w:val="00942920"/>
    <w:rsid w:val="00942C62"/>
    <w:rsid w:val="00943578"/>
    <w:rsid w:val="009435BC"/>
    <w:rsid w:val="00944009"/>
    <w:rsid w:val="009449AE"/>
    <w:rsid w:val="00945E10"/>
    <w:rsid w:val="00946111"/>
    <w:rsid w:val="00947682"/>
    <w:rsid w:val="009476EE"/>
    <w:rsid w:val="0094780B"/>
    <w:rsid w:val="00950BD5"/>
    <w:rsid w:val="00950E6E"/>
    <w:rsid w:val="0095258B"/>
    <w:rsid w:val="00952AA0"/>
    <w:rsid w:val="00952FF5"/>
    <w:rsid w:val="00954125"/>
    <w:rsid w:val="0095559E"/>
    <w:rsid w:val="00955A6C"/>
    <w:rsid w:val="00955D2B"/>
    <w:rsid w:val="0095644C"/>
    <w:rsid w:val="00957129"/>
    <w:rsid w:val="00961B7C"/>
    <w:rsid w:val="009623C1"/>
    <w:rsid w:val="00962DCF"/>
    <w:rsid w:val="00965543"/>
    <w:rsid w:val="00965582"/>
    <w:rsid w:val="009704F8"/>
    <w:rsid w:val="0097071B"/>
    <w:rsid w:val="00970D94"/>
    <w:rsid w:val="00973030"/>
    <w:rsid w:val="00973D1C"/>
    <w:rsid w:val="00973DA7"/>
    <w:rsid w:val="00974919"/>
    <w:rsid w:val="009762CD"/>
    <w:rsid w:val="00976B09"/>
    <w:rsid w:val="00976BF3"/>
    <w:rsid w:val="00977391"/>
    <w:rsid w:val="00980964"/>
    <w:rsid w:val="009812B9"/>
    <w:rsid w:val="0098137F"/>
    <w:rsid w:val="00981470"/>
    <w:rsid w:val="009838FF"/>
    <w:rsid w:val="00984324"/>
    <w:rsid w:val="00985FB5"/>
    <w:rsid w:val="00987FC4"/>
    <w:rsid w:val="00990EE9"/>
    <w:rsid w:val="009917C6"/>
    <w:rsid w:val="00992952"/>
    <w:rsid w:val="00993CEE"/>
    <w:rsid w:val="00994570"/>
    <w:rsid w:val="00994664"/>
    <w:rsid w:val="00995658"/>
    <w:rsid w:val="00995815"/>
    <w:rsid w:val="009964E5"/>
    <w:rsid w:val="009A4092"/>
    <w:rsid w:val="009A4622"/>
    <w:rsid w:val="009A4D9F"/>
    <w:rsid w:val="009A528B"/>
    <w:rsid w:val="009A5666"/>
    <w:rsid w:val="009A61F2"/>
    <w:rsid w:val="009A75FF"/>
    <w:rsid w:val="009A7763"/>
    <w:rsid w:val="009B11A1"/>
    <w:rsid w:val="009B1A79"/>
    <w:rsid w:val="009B21E0"/>
    <w:rsid w:val="009B3782"/>
    <w:rsid w:val="009B38E4"/>
    <w:rsid w:val="009B3C6E"/>
    <w:rsid w:val="009B4972"/>
    <w:rsid w:val="009B68C3"/>
    <w:rsid w:val="009B7FAE"/>
    <w:rsid w:val="009C2609"/>
    <w:rsid w:val="009C4047"/>
    <w:rsid w:val="009C491C"/>
    <w:rsid w:val="009C5594"/>
    <w:rsid w:val="009C5AD2"/>
    <w:rsid w:val="009C6DB0"/>
    <w:rsid w:val="009C6E50"/>
    <w:rsid w:val="009C70B8"/>
    <w:rsid w:val="009D198F"/>
    <w:rsid w:val="009D1A50"/>
    <w:rsid w:val="009D2645"/>
    <w:rsid w:val="009D31E1"/>
    <w:rsid w:val="009D3966"/>
    <w:rsid w:val="009D71C4"/>
    <w:rsid w:val="009D7522"/>
    <w:rsid w:val="009D7C5B"/>
    <w:rsid w:val="009E2017"/>
    <w:rsid w:val="009E218B"/>
    <w:rsid w:val="009E2F67"/>
    <w:rsid w:val="009E3392"/>
    <w:rsid w:val="009E3A4D"/>
    <w:rsid w:val="009E3F94"/>
    <w:rsid w:val="009E4302"/>
    <w:rsid w:val="009E668A"/>
    <w:rsid w:val="009E7234"/>
    <w:rsid w:val="009E7B9C"/>
    <w:rsid w:val="009F19B0"/>
    <w:rsid w:val="009F276F"/>
    <w:rsid w:val="009F2FC7"/>
    <w:rsid w:val="009F3B77"/>
    <w:rsid w:val="009F5051"/>
    <w:rsid w:val="009F54B0"/>
    <w:rsid w:val="009F674E"/>
    <w:rsid w:val="009F7069"/>
    <w:rsid w:val="00A00CC7"/>
    <w:rsid w:val="00A02866"/>
    <w:rsid w:val="00A0366A"/>
    <w:rsid w:val="00A046C9"/>
    <w:rsid w:val="00A04BE4"/>
    <w:rsid w:val="00A04F09"/>
    <w:rsid w:val="00A05C96"/>
    <w:rsid w:val="00A05FB0"/>
    <w:rsid w:val="00A10422"/>
    <w:rsid w:val="00A11164"/>
    <w:rsid w:val="00A12F67"/>
    <w:rsid w:val="00A141D9"/>
    <w:rsid w:val="00A15FA7"/>
    <w:rsid w:val="00A15FC5"/>
    <w:rsid w:val="00A16EAF"/>
    <w:rsid w:val="00A216A3"/>
    <w:rsid w:val="00A22E2B"/>
    <w:rsid w:val="00A246D2"/>
    <w:rsid w:val="00A27092"/>
    <w:rsid w:val="00A27BB5"/>
    <w:rsid w:val="00A312DA"/>
    <w:rsid w:val="00A31A14"/>
    <w:rsid w:val="00A322E0"/>
    <w:rsid w:val="00A32785"/>
    <w:rsid w:val="00A329E2"/>
    <w:rsid w:val="00A33515"/>
    <w:rsid w:val="00A33C67"/>
    <w:rsid w:val="00A3564A"/>
    <w:rsid w:val="00A35DD5"/>
    <w:rsid w:val="00A40972"/>
    <w:rsid w:val="00A42976"/>
    <w:rsid w:val="00A4494E"/>
    <w:rsid w:val="00A4615E"/>
    <w:rsid w:val="00A4618A"/>
    <w:rsid w:val="00A46AD2"/>
    <w:rsid w:val="00A46F4D"/>
    <w:rsid w:val="00A50D9B"/>
    <w:rsid w:val="00A51EE5"/>
    <w:rsid w:val="00A53726"/>
    <w:rsid w:val="00A54723"/>
    <w:rsid w:val="00A60B2E"/>
    <w:rsid w:val="00A60E76"/>
    <w:rsid w:val="00A616CF"/>
    <w:rsid w:val="00A61F8E"/>
    <w:rsid w:val="00A623EE"/>
    <w:rsid w:val="00A639EB"/>
    <w:rsid w:val="00A63E09"/>
    <w:rsid w:val="00A64107"/>
    <w:rsid w:val="00A64B07"/>
    <w:rsid w:val="00A64BA9"/>
    <w:rsid w:val="00A64FAE"/>
    <w:rsid w:val="00A65041"/>
    <w:rsid w:val="00A65884"/>
    <w:rsid w:val="00A65E27"/>
    <w:rsid w:val="00A661B8"/>
    <w:rsid w:val="00A6797D"/>
    <w:rsid w:val="00A70248"/>
    <w:rsid w:val="00A70658"/>
    <w:rsid w:val="00A72F3D"/>
    <w:rsid w:val="00A74743"/>
    <w:rsid w:val="00A74942"/>
    <w:rsid w:val="00A74F49"/>
    <w:rsid w:val="00A74FEC"/>
    <w:rsid w:val="00A77096"/>
    <w:rsid w:val="00A779BE"/>
    <w:rsid w:val="00A800CE"/>
    <w:rsid w:val="00A805F5"/>
    <w:rsid w:val="00A8169C"/>
    <w:rsid w:val="00A85330"/>
    <w:rsid w:val="00A85B18"/>
    <w:rsid w:val="00A86AB4"/>
    <w:rsid w:val="00A87D4C"/>
    <w:rsid w:val="00A90225"/>
    <w:rsid w:val="00A92048"/>
    <w:rsid w:val="00A92DCE"/>
    <w:rsid w:val="00A939A6"/>
    <w:rsid w:val="00A944AC"/>
    <w:rsid w:val="00A94C85"/>
    <w:rsid w:val="00A9641D"/>
    <w:rsid w:val="00A967D6"/>
    <w:rsid w:val="00A972BE"/>
    <w:rsid w:val="00A9739D"/>
    <w:rsid w:val="00AA0BC2"/>
    <w:rsid w:val="00AA1218"/>
    <w:rsid w:val="00AA1706"/>
    <w:rsid w:val="00AA1A0D"/>
    <w:rsid w:val="00AA2242"/>
    <w:rsid w:val="00AA2467"/>
    <w:rsid w:val="00AA2846"/>
    <w:rsid w:val="00AA3048"/>
    <w:rsid w:val="00AA46B0"/>
    <w:rsid w:val="00AA52A4"/>
    <w:rsid w:val="00AA6392"/>
    <w:rsid w:val="00AA641B"/>
    <w:rsid w:val="00AA6F03"/>
    <w:rsid w:val="00AA7D3C"/>
    <w:rsid w:val="00AB01F2"/>
    <w:rsid w:val="00AB1F80"/>
    <w:rsid w:val="00AB2EF7"/>
    <w:rsid w:val="00AB3A92"/>
    <w:rsid w:val="00AB4434"/>
    <w:rsid w:val="00AB487F"/>
    <w:rsid w:val="00AB5499"/>
    <w:rsid w:val="00AB5C37"/>
    <w:rsid w:val="00AB665C"/>
    <w:rsid w:val="00AB66B9"/>
    <w:rsid w:val="00AC00D1"/>
    <w:rsid w:val="00AC1F4C"/>
    <w:rsid w:val="00AC31A8"/>
    <w:rsid w:val="00AC34D1"/>
    <w:rsid w:val="00AC51E5"/>
    <w:rsid w:val="00AC5921"/>
    <w:rsid w:val="00AC5988"/>
    <w:rsid w:val="00AC76FA"/>
    <w:rsid w:val="00AC7803"/>
    <w:rsid w:val="00AD1720"/>
    <w:rsid w:val="00AD2B9C"/>
    <w:rsid w:val="00AD339F"/>
    <w:rsid w:val="00AD3DEF"/>
    <w:rsid w:val="00AD4580"/>
    <w:rsid w:val="00AD571F"/>
    <w:rsid w:val="00AD7936"/>
    <w:rsid w:val="00AE1FE2"/>
    <w:rsid w:val="00AE2477"/>
    <w:rsid w:val="00AE48BE"/>
    <w:rsid w:val="00AE4F39"/>
    <w:rsid w:val="00AE6F1C"/>
    <w:rsid w:val="00AF351F"/>
    <w:rsid w:val="00B002E6"/>
    <w:rsid w:val="00B0105F"/>
    <w:rsid w:val="00B0227A"/>
    <w:rsid w:val="00B037AF"/>
    <w:rsid w:val="00B063A0"/>
    <w:rsid w:val="00B0650C"/>
    <w:rsid w:val="00B10454"/>
    <w:rsid w:val="00B164F6"/>
    <w:rsid w:val="00B22522"/>
    <w:rsid w:val="00B245D9"/>
    <w:rsid w:val="00B27CAA"/>
    <w:rsid w:val="00B31F5A"/>
    <w:rsid w:val="00B333C9"/>
    <w:rsid w:val="00B33A92"/>
    <w:rsid w:val="00B33EEF"/>
    <w:rsid w:val="00B35C16"/>
    <w:rsid w:val="00B35C42"/>
    <w:rsid w:val="00B35C4E"/>
    <w:rsid w:val="00B36EBD"/>
    <w:rsid w:val="00B37971"/>
    <w:rsid w:val="00B41F27"/>
    <w:rsid w:val="00B421F8"/>
    <w:rsid w:val="00B434BD"/>
    <w:rsid w:val="00B4419C"/>
    <w:rsid w:val="00B441B7"/>
    <w:rsid w:val="00B4474C"/>
    <w:rsid w:val="00B467BA"/>
    <w:rsid w:val="00B46E72"/>
    <w:rsid w:val="00B50F9C"/>
    <w:rsid w:val="00B51BAE"/>
    <w:rsid w:val="00B51D64"/>
    <w:rsid w:val="00B52195"/>
    <w:rsid w:val="00B52778"/>
    <w:rsid w:val="00B5407C"/>
    <w:rsid w:val="00B55EF4"/>
    <w:rsid w:val="00B60169"/>
    <w:rsid w:val="00B6041E"/>
    <w:rsid w:val="00B60A27"/>
    <w:rsid w:val="00B61E2F"/>
    <w:rsid w:val="00B626AC"/>
    <w:rsid w:val="00B641F7"/>
    <w:rsid w:val="00B6522F"/>
    <w:rsid w:val="00B666AC"/>
    <w:rsid w:val="00B70668"/>
    <w:rsid w:val="00B70CFD"/>
    <w:rsid w:val="00B71FCC"/>
    <w:rsid w:val="00B71FFC"/>
    <w:rsid w:val="00B7347D"/>
    <w:rsid w:val="00B73505"/>
    <w:rsid w:val="00B7378C"/>
    <w:rsid w:val="00B73DE1"/>
    <w:rsid w:val="00B74271"/>
    <w:rsid w:val="00B742C6"/>
    <w:rsid w:val="00B7575B"/>
    <w:rsid w:val="00B818AB"/>
    <w:rsid w:val="00B82243"/>
    <w:rsid w:val="00B82656"/>
    <w:rsid w:val="00B8457B"/>
    <w:rsid w:val="00B84EB4"/>
    <w:rsid w:val="00B914F3"/>
    <w:rsid w:val="00B938C8"/>
    <w:rsid w:val="00B96A07"/>
    <w:rsid w:val="00B97800"/>
    <w:rsid w:val="00BA0C2F"/>
    <w:rsid w:val="00BA3F8E"/>
    <w:rsid w:val="00BA5013"/>
    <w:rsid w:val="00BA5140"/>
    <w:rsid w:val="00BA7F90"/>
    <w:rsid w:val="00BB0484"/>
    <w:rsid w:val="00BB0C89"/>
    <w:rsid w:val="00BB0F7A"/>
    <w:rsid w:val="00BB148A"/>
    <w:rsid w:val="00BB24BB"/>
    <w:rsid w:val="00BB24CA"/>
    <w:rsid w:val="00BB272E"/>
    <w:rsid w:val="00BB4CE4"/>
    <w:rsid w:val="00BB58AB"/>
    <w:rsid w:val="00BB716B"/>
    <w:rsid w:val="00BC02DC"/>
    <w:rsid w:val="00BC21C0"/>
    <w:rsid w:val="00BC324C"/>
    <w:rsid w:val="00BC5C70"/>
    <w:rsid w:val="00BC5E79"/>
    <w:rsid w:val="00BC782C"/>
    <w:rsid w:val="00BD046C"/>
    <w:rsid w:val="00BD1189"/>
    <w:rsid w:val="00BD290B"/>
    <w:rsid w:val="00BD5361"/>
    <w:rsid w:val="00BD678F"/>
    <w:rsid w:val="00BD7149"/>
    <w:rsid w:val="00BD7B17"/>
    <w:rsid w:val="00BD7CD3"/>
    <w:rsid w:val="00BE18FF"/>
    <w:rsid w:val="00BE23FB"/>
    <w:rsid w:val="00BE2CF8"/>
    <w:rsid w:val="00BE3873"/>
    <w:rsid w:val="00BE6494"/>
    <w:rsid w:val="00BF179A"/>
    <w:rsid w:val="00BF1F26"/>
    <w:rsid w:val="00BF2CD9"/>
    <w:rsid w:val="00BF2FE7"/>
    <w:rsid w:val="00BF38BE"/>
    <w:rsid w:val="00BF50F0"/>
    <w:rsid w:val="00BF638A"/>
    <w:rsid w:val="00BF7D1D"/>
    <w:rsid w:val="00C0107A"/>
    <w:rsid w:val="00C016B7"/>
    <w:rsid w:val="00C01D02"/>
    <w:rsid w:val="00C02039"/>
    <w:rsid w:val="00C0291E"/>
    <w:rsid w:val="00C02C2E"/>
    <w:rsid w:val="00C04453"/>
    <w:rsid w:val="00C04926"/>
    <w:rsid w:val="00C065FB"/>
    <w:rsid w:val="00C10CF5"/>
    <w:rsid w:val="00C1112D"/>
    <w:rsid w:val="00C11246"/>
    <w:rsid w:val="00C11B3F"/>
    <w:rsid w:val="00C13BA9"/>
    <w:rsid w:val="00C143D5"/>
    <w:rsid w:val="00C14894"/>
    <w:rsid w:val="00C148DB"/>
    <w:rsid w:val="00C15149"/>
    <w:rsid w:val="00C166D3"/>
    <w:rsid w:val="00C16AC8"/>
    <w:rsid w:val="00C16DE3"/>
    <w:rsid w:val="00C16EC7"/>
    <w:rsid w:val="00C20A8B"/>
    <w:rsid w:val="00C2191A"/>
    <w:rsid w:val="00C22B59"/>
    <w:rsid w:val="00C23256"/>
    <w:rsid w:val="00C24659"/>
    <w:rsid w:val="00C265CC"/>
    <w:rsid w:val="00C317F7"/>
    <w:rsid w:val="00C359A1"/>
    <w:rsid w:val="00C35BDA"/>
    <w:rsid w:val="00C35BE3"/>
    <w:rsid w:val="00C35CD6"/>
    <w:rsid w:val="00C3671A"/>
    <w:rsid w:val="00C40326"/>
    <w:rsid w:val="00C4130B"/>
    <w:rsid w:val="00C41814"/>
    <w:rsid w:val="00C41C74"/>
    <w:rsid w:val="00C43EDA"/>
    <w:rsid w:val="00C4447D"/>
    <w:rsid w:val="00C45A16"/>
    <w:rsid w:val="00C4684E"/>
    <w:rsid w:val="00C47A9A"/>
    <w:rsid w:val="00C53B35"/>
    <w:rsid w:val="00C60B89"/>
    <w:rsid w:val="00C63249"/>
    <w:rsid w:val="00C63871"/>
    <w:rsid w:val="00C63993"/>
    <w:rsid w:val="00C64E0F"/>
    <w:rsid w:val="00C6645C"/>
    <w:rsid w:val="00C70621"/>
    <w:rsid w:val="00C736AD"/>
    <w:rsid w:val="00C74FB8"/>
    <w:rsid w:val="00C75022"/>
    <w:rsid w:val="00C75FCC"/>
    <w:rsid w:val="00C76267"/>
    <w:rsid w:val="00C76925"/>
    <w:rsid w:val="00C772BB"/>
    <w:rsid w:val="00C81109"/>
    <w:rsid w:val="00C81688"/>
    <w:rsid w:val="00C817B3"/>
    <w:rsid w:val="00C81866"/>
    <w:rsid w:val="00C819BC"/>
    <w:rsid w:val="00C830B0"/>
    <w:rsid w:val="00C842FB"/>
    <w:rsid w:val="00C8562F"/>
    <w:rsid w:val="00C86412"/>
    <w:rsid w:val="00C87B75"/>
    <w:rsid w:val="00C903A6"/>
    <w:rsid w:val="00C92154"/>
    <w:rsid w:val="00C928A4"/>
    <w:rsid w:val="00C92A2C"/>
    <w:rsid w:val="00C93B0B"/>
    <w:rsid w:val="00C95BD0"/>
    <w:rsid w:val="00CA18F3"/>
    <w:rsid w:val="00CA2E30"/>
    <w:rsid w:val="00CA4A5D"/>
    <w:rsid w:val="00CA7AE0"/>
    <w:rsid w:val="00CB1353"/>
    <w:rsid w:val="00CB283A"/>
    <w:rsid w:val="00CB44C6"/>
    <w:rsid w:val="00CB63B9"/>
    <w:rsid w:val="00CB6C6F"/>
    <w:rsid w:val="00CC1E7C"/>
    <w:rsid w:val="00CC2C52"/>
    <w:rsid w:val="00CC51D0"/>
    <w:rsid w:val="00CC5377"/>
    <w:rsid w:val="00CC6079"/>
    <w:rsid w:val="00CC7198"/>
    <w:rsid w:val="00CC7598"/>
    <w:rsid w:val="00CC75FB"/>
    <w:rsid w:val="00CC7F3D"/>
    <w:rsid w:val="00CD32AD"/>
    <w:rsid w:val="00CD4459"/>
    <w:rsid w:val="00CD7132"/>
    <w:rsid w:val="00CD71F1"/>
    <w:rsid w:val="00CD742E"/>
    <w:rsid w:val="00CD7B35"/>
    <w:rsid w:val="00CE0D0B"/>
    <w:rsid w:val="00CE19BA"/>
    <w:rsid w:val="00CE4F3D"/>
    <w:rsid w:val="00CE5353"/>
    <w:rsid w:val="00CE6608"/>
    <w:rsid w:val="00CE72F6"/>
    <w:rsid w:val="00CF21C7"/>
    <w:rsid w:val="00CF22F8"/>
    <w:rsid w:val="00CF29A5"/>
    <w:rsid w:val="00CF2FD1"/>
    <w:rsid w:val="00CF341E"/>
    <w:rsid w:val="00CF4D1B"/>
    <w:rsid w:val="00CF51AC"/>
    <w:rsid w:val="00CF7033"/>
    <w:rsid w:val="00CF705D"/>
    <w:rsid w:val="00D0082F"/>
    <w:rsid w:val="00D0101F"/>
    <w:rsid w:val="00D011DB"/>
    <w:rsid w:val="00D02F3E"/>
    <w:rsid w:val="00D0435E"/>
    <w:rsid w:val="00D048AA"/>
    <w:rsid w:val="00D05B7C"/>
    <w:rsid w:val="00D06599"/>
    <w:rsid w:val="00D078A9"/>
    <w:rsid w:val="00D135F7"/>
    <w:rsid w:val="00D15128"/>
    <w:rsid w:val="00D17B16"/>
    <w:rsid w:val="00D20426"/>
    <w:rsid w:val="00D20B5D"/>
    <w:rsid w:val="00D20FF8"/>
    <w:rsid w:val="00D215DA"/>
    <w:rsid w:val="00D23C10"/>
    <w:rsid w:val="00D240CD"/>
    <w:rsid w:val="00D247EE"/>
    <w:rsid w:val="00D25217"/>
    <w:rsid w:val="00D25D4A"/>
    <w:rsid w:val="00D260FA"/>
    <w:rsid w:val="00D27E70"/>
    <w:rsid w:val="00D3211F"/>
    <w:rsid w:val="00D34BAF"/>
    <w:rsid w:val="00D35108"/>
    <w:rsid w:val="00D3736D"/>
    <w:rsid w:val="00D4095A"/>
    <w:rsid w:val="00D43252"/>
    <w:rsid w:val="00D4362F"/>
    <w:rsid w:val="00D46B3E"/>
    <w:rsid w:val="00D47304"/>
    <w:rsid w:val="00D4762C"/>
    <w:rsid w:val="00D47F79"/>
    <w:rsid w:val="00D51D0D"/>
    <w:rsid w:val="00D52348"/>
    <w:rsid w:val="00D52C19"/>
    <w:rsid w:val="00D53817"/>
    <w:rsid w:val="00D53DA2"/>
    <w:rsid w:val="00D54A8B"/>
    <w:rsid w:val="00D5559D"/>
    <w:rsid w:val="00D55A49"/>
    <w:rsid w:val="00D5651B"/>
    <w:rsid w:val="00D57E89"/>
    <w:rsid w:val="00D6028E"/>
    <w:rsid w:val="00D602AA"/>
    <w:rsid w:val="00D60BFE"/>
    <w:rsid w:val="00D61F31"/>
    <w:rsid w:val="00D63B28"/>
    <w:rsid w:val="00D64912"/>
    <w:rsid w:val="00D652F1"/>
    <w:rsid w:val="00D664E1"/>
    <w:rsid w:val="00D673F6"/>
    <w:rsid w:val="00D704BB"/>
    <w:rsid w:val="00D705E7"/>
    <w:rsid w:val="00D7107A"/>
    <w:rsid w:val="00D71FDC"/>
    <w:rsid w:val="00D72333"/>
    <w:rsid w:val="00D7286E"/>
    <w:rsid w:val="00D72DCD"/>
    <w:rsid w:val="00D73449"/>
    <w:rsid w:val="00D73533"/>
    <w:rsid w:val="00D75126"/>
    <w:rsid w:val="00D777B1"/>
    <w:rsid w:val="00D80F01"/>
    <w:rsid w:val="00D819FD"/>
    <w:rsid w:val="00D8216C"/>
    <w:rsid w:val="00D823CA"/>
    <w:rsid w:val="00D84853"/>
    <w:rsid w:val="00D856E1"/>
    <w:rsid w:val="00D86450"/>
    <w:rsid w:val="00D8673C"/>
    <w:rsid w:val="00D87060"/>
    <w:rsid w:val="00D900C6"/>
    <w:rsid w:val="00D924EC"/>
    <w:rsid w:val="00D940CD"/>
    <w:rsid w:val="00D9549A"/>
    <w:rsid w:val="00D95FC3"/>
    <w:rsid w:val="00D9666B"/>
    <w:rsid w:val="00D97D15"/>
    <w:rsid w:val="00DA372C"/>
    <w:rsid w:val="00DA438E"/>
    <w:rsid w:val="00DA50C6"/>
    <w:rsid w:val="00DA5DC5"/>
    <w:rsid w:val="00DA62D8"/>
    <w:rsid w:val="00DA7F1D"/>
    <w:rsid w:val="00DB025D"/>
    <w:rsid w:val="00DB0294"/>
    <w:rsid w:val="00DB1881"/>
    <w:rsid w:val="00DB248C"/>
    <w:rsid w:val="00DB4671"/>
    <w:rsid w:val="00DB6148"/>
    <w:rsid w:val="00DB65FA"/>
    <w:rsid w:val="00DB67CF"/>
    <w:rsid w:val="00DB7C7D"/>
    <w:rsid w:val="00DB7DEF"/>
    <w:rsid w:val="00DC1BF2"/>
    <w:rsid w:val="00DC313C"/>
    <w:rsid w:val="00DC3A37"/>
    <w:rsid w:val="00DC45F8"/>
    <w:rsid w:val="00DC47C7"/>
    <w:rsid w:val="00DC47C9"/>
    <w:rsid w:val="00DD1A09"/>
    <w:rsid w:val="00DD26B3"/>
    <w:rsid w:val="00DD2CF0"/>
    <w:rsid w:val="00DD37D9"/>
    <w:rsid w:val="00DD4D72"/>
    <w:rsid w:val="00DD6826"/>
    <w:rsid w:val="00DD7DB1"/>
    <w:rsid w:val="00DE0EC0"/>
    <w:rsid w:val="00DE4E41"/>
    <w:rsid w:val="00DE762C"/>
    <w:rsid w:val="00DE793B"/>
    <w:rsid w:val="00DE7FFA"/>
    <w:rsid w:val="00DF07B3"/>
    <w:rsid w:val="00DF3398"/>
    <w:rsid w:val="00DF380A"/>
    <w:rsid w:val="00DF3B85"/>
    <w:rsid w:val="00DF4815"/>
    <w:rsid w:val="00DF49E4"/>
    <w:rsid w:val="00DF5BA7"/>
    <w:rsid w:val="00DF7232"/>
    <w:rsid w:val="00DF745E"/>
    <w:rsid w:val="00E008EF"/>
    <w:rsid w:val="00E02F55"/>
    <w:rsid w:val="00E03EF6"/>
    <w:rsid w:val="00E043CD"/>
    <w:rsid w:val="00E059E7"/>
    <w:rsid w:val="00E06316"/>
    <w:rsid w:val="00E10660"/>
    <w:rsid w:val="00E1107A"/>
    <w:rsid w:val="00E14E6A"/>
    <w:rsid w:val="00E1558D"/>
    <w:rsid w:val="00E161EB"/>
    <w:rsid w:val="00E17520"/>
    <w:rsid w:val="00E17AB1"/>
    <w:rsid w:val="00E20FAA"/>
    <w:rsid w:val="00E21F83"/>
    <w:rsid w:val="00E23327"/>
    <w:rsid w:val="00E252B3"/>
    <w:rsid w:val="00E25C7E"/>
    <w:rsid w:val="00E260A1"/>
    <w:rsid w:val="00E27943"/>
    <w:rsid w:val="00E30CDC"/>
    <w:rsid w:val="00E319D8"/>
    <w:rsid w:val="00E33070"/>
    <w:rsid w:val="00E331A1"/>
    <w:rsid w:val="00E34737"/>
    <w:rsid w:val="00E35601"/>
    <w:rsid w:val="00E35AA1"/>
    <w:rsid w:val="00E36FA7"/>
    <w:rsid w:val="00E370E8"/>
    <w:rsid w:val="00E373B8"/>
    <w:rsid w:val="00E37B71"/>
    <w:rsid w:val="00E4002F"/>
    <w:rsid w:val="00E4128D"/>
    <w:rsid w:val="00E413A0"/>
    <w:rsid w:val="00E41636"/>
    <w:rsid w:val="00E42324"/>
    <w:rsid w:val="00E423B4"/>
    <w:rsid w:val="00E4258D"/>
    <w:rsid w:val="00E4357D"/>
    <w:rsid w:val="00E44017"/>
    <w:rsid w:val="00E44F5C"/>
    <w:rsid w:val="00E460A7"/>
    <w:rsid w:val="00E466DE"/>
    <w:rsid w:val="00E469B2"/>
    <w:rsid w:val="00E471CA"/>
    <w:rsid w:val="00E4770F"/>
    <w:rsid w:val="00E4783F"/>
    <w:rsid w:val="00E5059D"/>
    <w:rsid w:val="00E524C5"/>
    <w:rsid w:val="00E534E4"/>
    <w:rsid w:val="00E5577B"/>
    <w:rsid w:val="00E55F2C"/>
    <w:rsid w:val="00E56530"/>
    <w:rsid w:val="00E56C1A"/>
    <w:rsid w:val="00E57ADA"/>
    <w:rsid w:val="00E57B74"/>
    <w:rsid w:val="00E6003A"/>
    <w:rsid w:val="00E62A11"/>
    <w:rsid w:val="00E63A3C"/>
    <w:rsid w:val="00E64142"/>
    <w:rsid w:val="00E64935"/>
    <w:rsid w:val="00E66D4C"/>
    <w:rsid w:val="00E66F7F"/>
    <w:rsid w:val="00E70084"/>
    <w:rsid w:val="00E70EF8"/>
    <w:rsid w:val="00E718D1"/>
    <w:rsid w:val="00E72C5A"/>
    <w:rsid w:val="00E7468C"/>
    <w:rsid w:val="00E74C0C"/>
    <w:rsid w:val="00E75A44"/>
    <w:rsid w:val="00E7772C"/>
    <w:rsid w:val="00E81BFC"/>
    <w:rsid w:val="00E81DA7"/>
    <w:rsid w:val="00E83D36"/>
    <w:rsid w:val="00E84739"/>
    <w:rsid w:val="00E85C9C"/>
    <w:rsid w:val="00E861B2"/>
    <w:rsid w:val="00E86D94"/>
    <w:rsid w:val="00E91016"/>
    <w:rsid w:val="00E92679"/>
    <w:rsid w:val="00E9281C"/>
    <w:rsid w:val="00E932D0"/>
    <w:rsid w:val="00E95B8B"/>
    <w:rsid w:val="00E961D0"/>
    <w:rsid w:val="00E96446"/>
    <w:rsid w:val="00E9768B"/>
    <w:rsid w:val="00EA0462"/>
    <w:rsid w:val="00EA221F"/>
    <w:rsid w:val="00EA2BCA"/>
    <w:rsid w:val="00EA37A4"/>
    <w:rsid w:val="00EA51B4"/>
    <w:rsid w:val="00EA6387"/>
    <w:rsid w:val="00EA6499"/>
    <w:rsid w:val="00EA6A5B"/>
    <w:rsid w:val="00EB014C"/>
    <w:rsid w:val="00EB020A"/>
    <w:rsid w:val="00EB0442"/>
    <w:rsid w:val="00EB21A7"/>
    <w:rsid w:val="00EB24A7"/>
    <w:rsid w:val="00EB4883"/>
    <w:rsid w:val="00EB4919"/>
    <w:rsid w:val="00EB49B4"/>
    <w:rsid w:val="00EB4F06"/>
    <w:rsid w:val="00EB5902"/>
    <w:rsid w:val="00EB6631"/>
    <w:rsid w:val="00EB6962"/>
    <w:rsid w:val="00EB6D9E"/>
    <w:rsid w:val="00EB6EE3"/>
    <w:rsid w:val="00EC299A"/>
    <w:rsid w:val="00EC546D"/>
    <w:rsid w:val="00EC5CFD"/>
    <w:rsid w:val="00EC5D3B"/>
    <w:rsid w:val="00EC7E0A"/>
    <w:rsid w:val="00EC7E12"/>
    <w:rsid w:val="00ED078E"/>
    <w:rsid w:val="00ED219F"/>
    <w:rsid w:val="00ED22C4"/>
    <w:rsid w:val="00ED2FE3"/>
    <w:rsid w:val="00ED616C"/>
    <w:rsid w:val="00ED689A"/>
    <w:rsid w:val="00EE0322"/>
    <w:rsid w:val="00EE0BFE"/>
    <w:rsid w:val="00EE0E42"/>
    <w:rsid w:val="00EE3316"/>
    <w:rsid w:val="00EE384E"/>
    <w:rsid w:val="00EE3E98"/>
    <w:rsid w:val="00EE4E70"/>
    <w:rsid w:val="00EE509E"/>
    <w:rsid w:val="00EF004D"/>
    <w:rsid w:val="00EF0491"/>
    <w:rsid w:val="00EF09BB"/>
    <w:rsid w:val="00EF5B43"/>
    <w:rsid w:val="00EF74FC"/>
    <w:rsid w:val="00F012A9"/>
    <w:rsid w:val="00F01F64"/>
    <w:rsid w:val="00F02CED"/>
    <w:rsid w:val="00F038D1"/>
    <w:rsid w:val="00F067F6"/>
    <w:rsid w:val="00F07F40"/>
    <w:rsid w:val="00F102C9"/>
    <w:rsid w:val="00F105BF"/>
    <w:rsid w:val="00F10B0F"/>
    <w:rsid w:val="00F10D1C"/>
    <w:rsid w:val="00F12272"/>
    <w:rsid w:val="00F1450E"/>
    <w:rsid w:val="00F17A6E"/>
    <w:rsid w:val="00F20271"/>
    <w:rsid w:val="00F20AB5"/>
    <w:rsid w:val="00F236B8"/>
    <w:rsid w:val="00F243FE"/>
    <w:rsid w:val="00F24925"/>
    <w:rsid w:val="00F26F8C"/>
    <w:rsid w:val="00F26FFB"/>
    <w:rsid w:val="00F2781A"/>
    <w:rsid w:val="00F30653"/>
    <w:rsid w:val="00F3342C"/>
    <w:rsid w:val="00F3504E"/>
    <w:rsid w:val="00F40388"/>
    <w:rsid w:val="00F415A1"/>
    <w:rsid w:val="00F42E00"/>
    <w:rsid w:val="00F45008"/>
    <w:rsid w:val="00F46261"/>
    <w:rsid w:val="00F521BE"/>
    <w:rsid w:val="00F5337D"/>
    <w:rsid w:val="00F56706"/>
    <w:rsid w:val="00F56E34"/>
    <w:rsid w:val="00F576D3"/>
    <w:rsid w:val="00F62979"/>
    <w:rsid w:val="00F631D6"/>
    <w:rsid w:val="00F66083"/>
    <w:rsid w:val="00F67089"/>
    <w:rsid w:val="00F67BCD"/>
    <w:rsid w:val="00F70859"/>
    <w:rsid w:val="00F713B1"/>
    <w:rsid w:val="00F7438D"/>
    <w:rsid w:val="00F749FF"/>
    <w:rsid w:val="00F76101"/>
    <w:rsid w:val="00F772DA"/>
    <w:rsid w:val="00F818E8"/>
    <w:rsid w:val="00F81AEF"/>
    <w:rsid w:val="00F83918"/>
    <w:rsid w:val="00F83E3C"/>
    <w:rsid w:val="00F84714"/>
    <w:rsid w:val="00F853C5"/>
    <w:rsid w:val="00F854E8"/>
    <w:rsid w:val="00F8763B"/>
    <w:rsid w:val="00F877E6"/>
    <w:rsid w:val="00F906EA"/>
    <w:rsid w:val="00F90ADA"/>
    <w:rsid w:val="00F94EBF"/>
    <w:rsid w:val="00F95125"/>
    <w:rsid w:val="00F95A43"/>
    <w:rsid w:val="00F95C34"/>
    <w:rsid w:val="00F979E9"/>
    <w:rsid w:val="00F97BA6"/>
    <w:rsid w:val="00FA0507"/>
    <w:rsid w:val="00FA1D99"/>
    <w:rsid w:val="00FA3F4A"/>
    <w:rsid w:val="00FA577A"/>
    <w:rsid w:val="00FA5BF1"/>
    <w:rsid w:val="00FB2F0D"/>
    <w:rsid w:val="00FB3B7A"/>
    <w:rsid w:val="00FB561C"/>
    <w:rsid w:val="00FB5D4E"/>
    <w:rsid w:val="00FB6B33"/>
    <w:rsid w:val="00FB792F"/>
    <w:rsid w:val="00FC00F7"/>
    <w:rsid w:val="00FC0818"/>
    <w:rsid w:val="00FC164A"/>
    <w:rsid w:val="00FC3603"/>
    <w:rsid w:val="00FC7BF2"/>
    <w:rsid w:val="00FD1702"/>
    <w:rsid w:val="00FD2BA9"/>
    <w:rsid w:val="00FD2CD7"/>
    <w:rsid w:val="00FD44B6"/>
    <w:rsid w:val="00FD4666"/>
    <w:rsid w:val="00FD48E4"/>
    <w:rsid w:val="00FD4CB8"/>
    <w:rsid w:val="00FD60BC"/>
    <w:rsid w:val="00FD72D3"/>
    <w:rsid w:val="00FE0556"/>
    <w:rsid w:val="00FE08C5"/>
    <w:rsid w:val="00FE123B"/>
    <w:rsid w:val="00FE1CF2"/>
    <w:rsid w:val="00FE3453"/>
    <w:rsid w:val="00FE3E01"/>
    <w:rsid w:val="00FE4C22"/>
    <w:rsid w:val="00FE50D9"/>
    <w:rsid w:val="00FE6BBE"/>
    <w:rsid w:val="00FE7853"/>
    <w:rsid w:val="00FF0799"/>
    <w:rsid w:val="00FF1804"/>
    <w:rsid w:val="00FF1A7B"/>
    <w:rsid w:val="00FF1B9D"/>
    <w:rsid w:val="00FF20DA"/>
    <w:rsid w:val="00FF4689"/>
    <w:rsid w:val="00FF630E"/>
    <w:rsid w:val="00FF6854"/>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B776560"/>
  <w15:docId w15:val="{A7D41529-8D96-498A-B2CE-228463DD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A64A0"/>
    <w:pPr>
      <w:spacing w:after="240" w:line="240" w:lineRule="auto"/>
      <w:jc w:val="both"/>
    </w:pPr>
    <w:rPr>
      <w:rFonts w:ascii="Times New Roman" w:hAnsi="Times New Roman"/>
      <w:sz w:val="20"/>
    </w:rPr>
  </w:style>
  <w:style w:type="paragraph" w:styleId="Heading1">
    <w:name w:val="heading 1"/>
    <w:aliases w:val="Appendix -Heading 1"/>
    <w:link w:val="Heading1Char"/>
    <w:uiPriority w:val="9"/>
    <w:qFormat/>
    <w:rsid w:val="00FE7853"/>
    <w:pPr>
      <w:keepNext/>
      <w:keepLines/>
      <w:spacing w:before="360" w:after="36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semiHidden/>
    <w:unhideWhenUsed/>
    <w:qFormat/>
    <w:rsid w:val="00530A31"/>
    <w:pPr>
      <w:spacing w:before="240" w:after="60" w:line="276" w:lineRule="auto"/>
      <w:jc w:val="left"/>
      <w:outlineLvl w:val="4"/>
    </w:pPr>
    <w:rPr>
      <w:rFonts w:ascii="Calibri" w:eastAsia="Times New Roman" w:hAnsi="Calibri" w:cs="Times New Roman"/>
      <w:b/>
      <w:bCs/>
      <w:i/>
      <w:iCs/>
      <w:sz w:val="26"/>
      <w:szCs w:val="26"/>
    </w:rPr>
  </w:style>
  <w:style w:type="paragraph" w:styleId="Heading7">
    <w:name w:val="heading 7"/>
    <w:basedOn w:val="Normal"/>
    <w:next w:val="Normal"/>
    <w:link w:val="Heading7Char"/>
    <w:uiPriority w:val="9"/>
    <w:semiHidden/>
    <w:unhideWhenUsed/>
    <w:qFormat/>
    <w:rsid w:val="008C0A8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ppendix -Heading 1 Char"/>
    <w:basedOn w:val="DefaultParagraphFont"/>
    <w:link w:val="Heading1"/>
    <w:uiPriority w:val="9"/>
    <w:rsid w:val="00FE7853"/>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rsid w:val="00105E26"/>
    <w:rPr>
      <w:rFonts w:ascii="Times New Roman" w:eastAsiaTheme="majorEastAsia" w:hAnsi="Times New Roman" w:cstheme="majorBidi"/>
      <w:b/>
      <w:bCs/>
    </w:rPr>
  </w:style>
  <w:style w:type="character" w:customStyle="1" w:styleId="Heading4Char">
    <w:name w:val="Heading 4 Char"/>
    <w:basedOn w:val="DefaultParagraphFont"/>
    <w:link w:val="Heading4"/>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A46F4D"/>
    <w:pPr>
      <w:tabs>
        <w:tab w:val="left" w:pos="1100"/>
        <w:tab w:val="right" w:leader="dot" w:pos="9360"/>
      </w:tabs>
      <w:spacing w:after="0"/>
      <w:ind w:left="893"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8D161E"/>
    <w:pPr>
      <w:tabs>
        <w:tab w:val="left" w:pos="547"/>
        <w:tab w:val="right" w:leader="dot" w:pos="9360"/>
      </w:tabs>
      <w:spacing w:after="0" w:line="276" w:lineRule="auto"/>
      <w:ind w:left="360" w:hanging="36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A46F4D"/>
    <w:pPr>
      <w:tabs>
        <w:tab w:val="left" w:pos="1620"/>
        <w:tab w:val="right" w:leader="dot" w:pos="9350"/>
      </w:tabs>
      <w:spacing w:after="0" w:line="276" w:lineRule="auto"/>
      <w:ind w:left="1483" w:hanging="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EE0BFE"/>
    <w:rPr>
      <w:rFonts w:ascii="Times New Roman" w:hAnsi="Times New Roman"/>
      <w:b/>
      <w:noProof/>
      <w:color w:val="000000" w:themeColor="text1"/>
      <w:sz w:val="20"/>
      <w:u w:val="none"/>
    </w:rPr>
  </w:style>
  <w:style w:type="paragraph" w:customStyle="1" w:styleId="AppendixHeadingctr">
    <w:name w:val="Appendix Heading ctr"/>
    <w:basedOn w:val="Heading1"/>
    <w:next w:val="HeadingTitle"/>
    <w:link w:val="AppendixHeadingctrChar"/>
    <w:qFormat/>
    <w:rsid w:val="008D161E"/>
    <w:pPr>
      <w:spacing w:line="276" w:lineRule="auto"/>
      <w:jc w:val="center"/>
    </w:pPr>
    <w:rPr>
      <w:b w:val="0"/>
      <w:sz w:val="28"/>
    </w:rPr>
  </w:style>
  <w:style w:type="paragraph" w:customStyle="1" w:styleId="TableHeading">
    <w:name w:val="Table Heading"/>
    <w:basedOn w:val="Heading3"/>
    <w:link w:val="TableHeadingChar"/>
    <w:qFormat/>
    <w:rsid w:val="00443A38"/>
    <w:pPr>
      <w:spacing w:before="40" w:after="40"/>
      <w:outlineLvl w:val="9"/>
    </w:pPr>
  </w:style>
  <w:style w:type="paragraph" w:customStyle="1" w:styleId="ItemHeading">
    <w:name w:val="Item Heading"/>
    <w:basedOn w:val="Heading2"/>
    <w:qFormat/>
    <w:rsid w:val="00DA62D8"/>
    <w:pPr>
      <w:numPr>
        <w:numId w:val="13"/>
      </w:numPr>
      <w:jc w:val="both"/>
    </w:pPr>
    <w:rPr>
      <w:caps w:val="0"/>
    </w:r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basedOn w:val="DefaultParagraphFont"/>
    <w:link w:val="FootnoteText"/>
    <w:uiPriority w:val="99"/>
    <w:rsid w:val="0038520D"/>
    <w:rPr>
      <w:rFonts w:ascii="Times New Roman" w:hAnsi="Times New Roman"/>
      <w:sz w:val="20"/>
      <w:szCs w:val="20"/>
    </w:rPr>
  </w:style>
  <w:style w:type="character" w:styleId="FootnoteReference">
    <w:name w:val="footnote reference"/>
    <w:basedOn w:val="DefaultParagraphFont"/>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AA641B"/>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Heading3"/>
    <w:qFormat/>
    <w:rsid w:val="007103BB"/>
    <w:pPr>
      <w:numPr>
        <w:ilvl w:val="1"/>
        <w:numId w:val="7"/>
      </w:numPr>
      <w:spacing w:before="360" w:after="240"/>
      <w:ind w:left="1080" w:hanging="720"/>
      <w:jc w:val="left"/>
    </w:pPr>
  </w:style>
  <w:style w:type="paragraph" w:customStyle="1" w:styleId="CodeCopy">
    <w:name w:val="Code Copy"/>
    <w:next w:val="Normal"/>
    <w:link w:val="CodeCopyChar"/>
    <w:qFormat/>
    <w:rsid w:val="00626010"/>
    <w:pPr>
      <w:spacing w:after="120" w:line="240" w:lineRule="auto"/>
      <w:ind w:left="504"/>
      <w:jc w:val="both"/>
    </w:pPr>
    <w:rPr>
      <w:rFonts w:ascii="Times New Roman" w:hAnsi="Times New Roman"/>
      <w:sz w:val="20"/>
    </w:rPr>
  </w:style>
  <w:style w:type="paragraph" w:customStyle="1" w:styleId="2s">
    <w:name w:val="2 #s"/>
    <w:qFormat/>
    <w:rsid w:val="00AE1FE2"/>
    <w:pPr>
      <w:numPr>
        <w:ilvl w:val="5"/>
        <w:numId w:val="59"/>
      </w:numPr>
      <w:spacing w:before="40" w:after="40" w:line="240" w:lineRule="auto"/>
      <w:ind w:left="1080"/>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59"/>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59"/>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59"/>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59"/>
      </w:numPr>
      <w:spacing w:before="240" w:after="160"/>
      <w:jc w:val="both"/>
    </w:pPr>
    <w:rPr>
      <w:rFonts w:ascii="Times New Roman" w:hAnsi="Times New Roman"/>
      <w:b/>
      <w:sz w:val="24"/>
    </w:rPr>
  </w:style>
  <w:style w:type="paragraph" w:customStyle="1" w:styleId="Numberscodereference0">
    <w:name w:val="#Numbers (code reference)"/>
    <w:qFormat/>
    <w:rsid w:val="00AE1FE2"/>
    <w:pPr>
      <w:numPr>
        <w:ilvl w:val="3"/>
        <w:numId w:val="59"/>
      </w:numPr>
      <w:spacing w:after="60" w:line="240" w:lineRule="auto"/>
      <w:jc w:val="both"/>
    </w:pPr>
    <w:rPr>
      <w:rFonts w:ascii="Times New Roman" w:hAnsi="Times New Roman"/>
      <w:sz w:val="20"/>
    </w:rPr>
  </w:style>
  <w:style w:type="paragraph" w:customStyle="1" w:styleId="Letterscodereference0">
    <w:name w:val="Letters (code reference)"/>
    <w:qFormat/>
    <w:rsid w:val="00AE1FE2"/>
    <w:pPr>
      <w:numPr>
        <w:ilvl w:val="4"/>
        <w:numId w:val="59"/>
      </w:numPr>
      <w:spacing w:after="60" w:line="240" w:lineRule="auto"/>
      <w:jc w:val="both"/>
    </w:pPr>
    <w:rPr>
      <w:rFonts w:ascii="Times New Roman" w:hAnsi="Times New Roman"/>
      <w:sz w:val="20"/>
    </w:rPr>
  </w:style>
  <w:style w:type="paragraph" w:customStyle="1" w:styleId="4s">
    <w:name w:val="4 #s"/>
    <w:qFormat/>
    <w:rsid w:val="00AE1FE2"/>
    <w:pPr>
      <w:numPr>
        <w:ilvl w:val="7"/>
        <w:numId w:val="59"/>
      </w:numPr>
      <w:spacing w:before="40" w:after="40" w:line="240" w:lineRule="auto"/>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59"/>
      </w:numPr>
      <w:spacing w:before="40" w:after="40" w:line="240" w:lineRule="auto"/>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 w:type="paragraph" w:styleId="HTMLPreformatted">
    <w:name w:val="HTML Preformatted"/>
    <w:basedOn w:val="Normal"/>
    <w:link w:val="HTMLPreformattedChar"/>
    <w:uiPriority w:val="99"/>
    <w:semiHidden/>
    <w:unhideWhenUsed/>
    <w:rsid w:val="008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alibri" w:hAnsi="Courier New" w:cs="Courier New"/>
      <w:color w:val="000000"/>
      <w:szCs w:val="20"/>
    </w:rPr>
  </w:style>
  <w:style w:type="character" w:customStyle="1" w:styleId="HTMLPreformattedChar">
    <w:name w:val="HTML Preformatted Char"/>
    <w:basedOn w:val="DefaultParagraphFont"/>
    <w:link w:val="HTMLPreformatted"/>
    <w:uiPriority w:val="99"/>
    <w:semiHidden/>
    <w:rsid w:val="00805943"/>
    <w:rPr>
      <w:rFonts w:ascii="Courier New" w:eastAsia="Calibri" w:hAnsi="Courier New" w:cs="Courier New"/>
      <w:color w:val="000000"/>
      <w:sz w:val="20"/>
      <w:szCs w:val="20"/>
    </w:rPr>
  </w:style>
  <w:style w:type="paragraph" w:customStyle="1" w:styleId="codereferencebold">
    <w:name w:val="codereferencebold"/>
    <w:basedOn w:val="Normal"/>
    <w:rsid w:val="00805943"/>
    <w:pPr>
      <w:spacing w:before="240" w:after="0" w:line="276" w:lineRule="auto"/>
      <w:ind w:left="504"/>
    </w:pPr>
    <w:rPr>
      <w:rFonts w:eastAsia="Calibri" w:cs="Times New Roman"/>
      <w:b/>
      <w:bCs/>
      <w:color w:val="000000"/>
      <w:szCs w:val="20"/>
    </w:rPr>
  </w:style>
  <w:style w:type="paragraph" w:customStyle="1" w:styleId="codecopy0">
    <w:name w:val="codecopy"/>
    <w:basedOn w:val="Normal"/>
    <w:rsid w:val="00805943"/>
    <w:pPr>
      <w:spacing w:after="120"/>
      <w:ind w:left="504"/>
    </w:pPr>
    <w:rPr>
      <w:rFonts w:eastAsia="Calibri" w:cs="Times New Roman"/>
      <w:color w:val="000000"/>
      <w:szCs w:val="20"/>
    </w:rPr>
  </w:style>
  <w:style w:type="paragraph" w:customStyle="1" w:styleId="numberscodereference">
    <w:name w:val="numberscodereference"/>
    <w:basedOn w:val="Normal"/>
    <w:rsid w:val="00805943"/>
    <w:pPr>
      <w:numPr>
        <w:ilvl w:val="3"/>
        <w:numId w:val="2"/>
      </w:numPr>
      <w:spacing w:after="60"/>
    </w:pPr>
    <w:rPr>
      <w:rFonts w:eastAsia="Calibri" w:cs="Times New Roman"/>
      <w:color w:val="000000"/>
      <w:szCs w:val="20"/>
    </w:rPr>
  </w:style>
  <w:style w:type="paragraph" w:customStyle="1" w:styleId="letterscodereference">
    <w:name w:val="letterscodereference"/>
    <w:basedOn w:val="Normal"/>
    <w:rsid w:val="00805943"/>
    <w:pPr>
      <w:numPr>
        <w:ilvl w:val="4"/>
        <w:numId w:val="2"/>
      </w:numPr>
      <w:spacing w:after="60"/>
    </w:pPr>
    <w:rPr>
      <w:rFonts w:eastAsia="Calibri" w:cs="Times New Roman"/>
      <w:color w:val="000000"/>
      <w:szCs w:val="20"/>
    </w:rPr>
  </w:style>
  <w:style w:type="character" w:customStyle="1" w:styleId="Heading5Char">
    <w:name w:val="Heading 5 Char"/>
    <w:basedOn w:val="DefaultParagraphFont"/>
    <w:link w:val="Heading5"/>
    <w:uiPriority w:val="9"/>
    <w:semiHidden/>
    <w:rsid w:val="00530A31"/>
    <w:rPr>
      <w:rFonts w:ascii="Calibri" w:eastAsia="Times New Roman" w:hAnsi="Calibri" w:cs="Times New Roman"/>
      <w:b/>
      <w:bCs/>
      <w:i/>
      <w:iCs/>
      <w:sz w:val="26"/>
      <w:szCs w:val="26"/>
    </w:rPr>
  </w:style>
  <w:style w:type="character" w:styleId="FollowedHyperlink">
    <w:name w:val="FollowedHyperlink"/>
    <w:basedOn w:val="DefaultParagraphFont"/>
    <w:uiPriority w:val="99"/>
    <w:semiHidden/>
    <w:unhideWhenUsed/>
    <w:rsid w:val="00AC00D1"/>
    <w:rPr>
      <w:color w:val="800080" w:themeColor="followedHyperlink"/>
      <w:u w:val="single"/>
    </w:rPr>
  </w:style>
  <w:style w:type="paragraph" w:customStyle="1" w:styleId="CodeReferencebold0">
    <w:name w:val="Code Reference (bold)"/>
    <w:qFormat/>
    <w:rsid w:val="00523542"/>
    <w:pPr>
      <w:spacing w:before="240" w:after="0"/>
      <w:ind w:left="504"/>
      <w:jc w:val="both"/>
    </w:pPr>
    <w:rPr>
      <w:rFonts w:ascii="Times New Roman" w:hAnsi="Times New Roman"/>
      <w:b/>
      <w:sz w:val="20"/>
    </w:rPr>
  </w:style>
  <w:style w:type="numbering" w:customStyle="1" w:styleId="NoList1">
    <w:name w:val="No List1"/>
    <w:next w:val="NoList"/>
    <w:uiPriority w:val="99"/>
    <w:semiHidden/>
    <w:unhideWhenUsed/>
    <w:rsid w:val="004B5F5E"/>
  </w:style>
  <w:style w:type="character" w:customStyle="1" w:styleId="DropDownList">
    <w:name w:val="Drop Down List"/>
    <w:uiPriority w:val="1"/>
    <w:rsid w:val="004B5F5E"/>
    <w:rPr>
      <w:rFonts w:ascii="Times New Roman" w:hAnsi="Times New Roman"/>
      <w:color w:val="auto"/>
      <w:sz w:val="22"/>
    </w:rPr>
  </w:style>
  <w:style w:type="paragraph" w:customStyle="1" w:styleId="Email">
    <w:name w:val="Email"/>
    <w:basedOn w:val="Normal"/>
    <w:link w:val="Email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Char">
    <w:name w:val="Email Char"/>
    <w:link w:val="Email"/>
    <w:rsid w:val="004B5F5E"/>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WebChar">
    <w:name w:val="Email/Web Char"/>
    <w:link w:val="EmailWeb"/>
    <w:rsid w:val="004B5F5E"/>
    <w:rPr>
      <w:rFonts w:ascii="Times New Roman" w:eastAsia="Calibri" w:hAnsi="Times New Roman" w:cs="Times New Roman"/>
      <w:color w:val="0000FF"/>
      <w:sz w:val="20"/>
      <w:u w:val="single"/>
    </w:rPr>
  </w:style>
  <w:style w:type="paragraph" w:customStyle="1" w:styleId="DetailHeading">
    <w:name w:val="Detail Heading"/>
    <w:basedOn w:val="Normal"/>
    <w:autoRedefine/>
    <w:qFormat/>
    <w:rsid w:val="004B5F5E"/>
    <w:pPr>
      <w:spacing w:after="120"/>
      <w:ind w:left="1008"/>
      <w:jc w:val="left"/>
    </w:pPr>
    <w:rPr>
      <w:rFonts w:eastAsia="Calibri" w:cs="Times New Roman"/>
      <w:b/>
      <w:u w:val="single"/>
    </w:rPr>
  </w:style>
  <w:style w:type="paragraph" w:customStyle="1" w:styleId="NormalText">
    <w:name w:val="Normal Text"/>
    <w:basedOn w:val="DetailHeading"/>
    <w:autoRedefine/>
    <w:qFormat/>
    <w:rsid w:val="004B5F5E"/>
    <w:pPr>
      <w:spacing w:before="240"/>
    </w:pPr>
  </w:style>
  <w:style w:type="paragraph" w:customStyle="1" w:styleId="NormalCopy">
    <w:name w:val="Normal Copy"/>
    <w:basedOn w:val="Normal"/>
    <w:autoRedefine/>
    <w:qFormat/>
    <w:rsid w:val="004B5F5E"/>
    <w:pPr>
      <w:spacing w:after="0"/>
      <w:ind w:left="1008"/>
      <w:jc w:val="left"/>
    </w:pPr>
    <w:rPr>
      <w:rFonts w:eastAsia="Calibri" w:cs="Times New Roman"/>
    </w:rPr>
  </w:style>
  <w:style w:type="paragraph" w:customStyle="1" w:styleId="Disclaimer">
    <w:name w:val="Disclaimer"/>
    <w:autoRedefine/>
    <w:qFormat/>
    <w:rsid w:val="004B5F5E"/>
    <w:pPr>
      <w:spacing w:after="0" w:line="240" w:lineRule="auto"/>
      <w:ind w:left="1008"/>
      <w:jc w:val="both"/>
    </w:pPr>
    <w:rPr>
      <w:rFonts w:ascii="Times New Roman" w:eastAsia="Calibri" w:hAnsi="Times New Roman" w:cs="Times New Roman"/>
      <w:b/>
      <w:sz w:val="15"/>
      <w:szCs w:val="15"/>
    </w:rPr>
  </w:style>
  <w:style w:type="table" w:customStyle="1" w:styleId="TableGrid1">
    <w:name w:val="Table Grid1"/>
    <w:basedOn w:val="TableNormal"/>
    <w:next w:val="TableGrid"/>
    <w:uiPriority w:val="59"/>
    <w:rsid w:val="004B5F5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4B5F5E"/>
    <w:pPr>
      <w:numPr>
        <w:numId w:val="11"/>
      </w:numPr>
      <w:spacing w:before="0" w:line="276" w:lineRule="auto"/>
    </w:pPr>
    <w:rPr>
      <w:rFonts w:ascii="Times New Roman" w:eastAsia="Times New Roman" w:hAnsi="Times New Roman" w:cs="Times New Roman"/>
      <w:caps w:val="0"/>
    </w:rPr>
  </w:style>
  <w:style w:type="paragraph" w:styleId="BlockText">
    <w:name w:val="Block Text"/>
    <w:basedOn w:val="Normal"/>
    <w:uiPriority w:val="99"/>
    <w:unhideWhenUsed/>
    <w:rsid w:val="004B5F5E"/>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pPr>
    <w:rPr>
      <w:rFonts w:ascii="Calibri" w:eastAsia="Times New Roman" w:hAnsi="Calibri" w:cs="Times New Roman"/>
      <w:i/>
      <w:iCs/>
      <w:color w:val="4F81BD"/>
    </w:rPr>
  </w:style>
  <w:style w:type="paragraph" w:styleId="BodyText3">
    <w:name w:val="Body Text 3"/>
    <w:basedOn w:val="Normal"/>
    <w:link w:val="BodyText3Char"/>
    <w:uiPriority w:val="99"/>
    <w:unhideWhenUsed/>
    <w:rsid w:val="004B5F5E"/>
    <w:pPr>
      <w:spacing w:after="120" w:line="276" w:lineRule="auto"/>
      <w:ind w:left="1008"/>
    </w:pPr>
    <w:rPr>
      <w:rFonts w:eastAsia="Calibri" w:cs="Times New Roman"/>
      <w:sz w:val="16"/>
      <w:szCs w:val="16"/>
    </w:rPr>
  </w:style>
  <w:style w:type="character" w:customStyle="1" w:styleId="BodyText3Char">
    <w:name w:val="Body Text 3 Char"/>
    <w:basedOn w:val="DefaultParagraphFont"/>
    <w:link w:val="BodyText3"/>
    <w:uiPriority w:val="99"/>
    <w:rsid w:val="004B5F5E"/>
    <w:rPr>
      <w:rFonts w:ascii="Times New Roman" w:eastAsia="Calibri" w:hAnsi="Times New Roman" w:cs="Times New Roman"/>
      <w:sz w:val="16"/>
      <w:szCs w:val="16"/>
    </w:rPr>
  </w:style>
  <w:style w:type="paragraph" w:customStyle="1" w:styleId="BodyTextHeadingP14">
    <w:name w:val="Body Text Heading P14"/>
    <w:basedOn w:val="BodyText3"/>
    <w:qFormat/>
    <w:rsid w:val="004B5F5E"/>
    <w:pPr>
      <w:numPr>
        <w:ilvl w:val="1"/>
        <w:numId w:val="11"/>
      </w:numPr>
      <w:spacing w:line="240" w:lineRule="auto"/>
    </w:pPr>
    <w:rPr>
      <w:sz w:val="20"/>
    </w:rPr>
  </w:style>
  <w:style w:type="paragraph" w:styleId="Subtitle">
    <w:name w:val="Subtitle"/>
    <w:basedOn w:val="Normal"/>
    <w:next w:val="Normal"/>
    <w:link w:val="SubtitleChar"/>
    <w:uiPriority w:val="11"/>
    <w:qFormat/>
    <w:rsid w:val="004B5F5E"/>
    <w:pPr>
      <w:numPr>
        <w:ilvl w:val="1"/>
      </w:numPr>
      <w:spacing w:after="120" w:line="276" w:lineRule="auto"/>
      <w:ind w:left="1008"/>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B5F5E"/>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4B5F5E"/>
    <w:pPr>
      <w:numPr>
        <w:ilvl w:val="2"/>
        <w:numId w:val="11"/>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4B5F5E"/>
    <w:pPr>
      <w:numPr>
        <w:ilvl w:val="3"/>
      </w:numPr>
    </w:pPr>
  </w:style>
  <w:style w:type="paragraph" w:customStyle="1" w:styleId="BodyTextLetter2ndSubtitleP14">
    <w:name w:val="Body Text Letter 2nd Subtitle P14"/>
    <w:basedOn w:val="BodyTextSubtitleP14"/>
    <w:qFormat/>
    <w:rsid w:val="004B5F5E"/>
    <w:pPr>
      <w:numPr>
        <w:ilvl w:val="4"/>
      </w:numPr>
    </w:pPr>
    <w:rPr>
      <w:b/>
    </w:rPr>
  </w:style>
  <w:style w:type="paragraph" w:customStyle="1" w:styleId="BodyText2ndSubtitleP14">
    <w:name w:val="Body Text # 2nd Subtitle P14"/>
    <w:basedOn w:val="Normal"/>
    <w:qFormat/>
    <w:rsid w:val="004B5F5E"/>
    <w:pPr>
      <w:numPr>
        <w:ilvl w:val="5"/>
        <w:numId w:val="11"/>
      </w:numPr>
      <w:spacing w:after="120"/>
    </w:pPr>
    <w:rPr>
      <w:rFonts w:eastAsia="Calibri" w:cs="Times New Roman"/>
    </w:rPr>
  </w:style>
  <w:style w:type="paragraph" w:customStyle="1" w:styleId="BodyText2ndSubtileP14">
    <w:name w:val="Body Text 2nd Subtile P14"/>
    <w:basedOn w:val="BodyText2ndSubtitleP14"/>
    <w:qFormat/>
    <w:rsid w:val="004B5F5E"/>
    <w:pPr>
      <w:numPr>
        <w:ilvl w:val="6"/>
      </w:numPr>
    </w:pPr>
  </w:style>
  <w:style w:type="paragraph" w:customStyle="1" w:styleId="BodyTextLetteringP14">
    <w:name w:val="Body Text Lettering P14"/>
    <w:basedOn w:val="BodyText2ndSubtitleP14"/>
    <w:qFormat/>
    <w:rsid w:val="004B5F5E"/>
    <w:pPr>
      <w:numPr>
        <w:ilvl w:val="7"/>
      </w:numPr>
    </w:pPr>
    <w:rPr>
      <w:b/>
    </w:rPr>
  </w:style>
  <w:style w:type="paragraph" w:customStyle="1" w:styleId="BodyTextNumberingP14">
    <w:name w:val="Body Text Numbering P14"/>
    <w:basedOn w:val="BodyTextLetteringP14"/>
    <w:qFormat/>
    <w:rsid w:val="004B5F5E"/>
    <w:pPr>
      <w:numPr>
        <w:ilvl w:val="8"/>
      </w:numPr>
    </w:pPr>
    <w:rPr>
      <w:b w:val="0"/>
    </w:rPr>
  </w:style>
  <w:style w:type="paragraph" w:styleId="DocumentMap">
    <w:name w:val="Document Map"/>
    <w:basedOn w:val="Normal"/>
    <w:link w:val="DocumentMapChar"/>
    <w:uiPriority w:val="99"/>
    <w:semiHidden/>
    <w:unhideWhenUsed/>
    <w:rsid w:val="004B5F5E"/>
    <w:pPr>
      <w:spacing w:after="0"/>
      <w:ind w:left="1008"/>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B5F5E"/>
    <w:rPr>
      <w:rFonts w:ascii="Tahoma" w:eastAsia="Calibri" w:hAnsi="Tahoma" w:cs="Tahoma"/>
      <w:sz w:val="16"/>
      <w:szCs w:val="16"/>
    </w:rPr>
  </w:style>
  <w:style w:type="paragraph" w:customStyle="1" w:styleId="BodyText2ndNumberingP14">
    <w:name w:val="Body Text 2nd Numbering P14"/>
    <w:basedOn w:val="BodyTextNumberingP14"/>
    <w:qFormat/>
    <w:rsid w:val="004B5F5E"/>
    <w:pPr>
      <w:numPr>
        <w:ilvl w:val="0"/>
        <w:numId w:val="0"/>
      </w:numPr>
    </w:pPr>
  </w:style>
  <w:style w:type="paragraph" w:customStyle="1" w:styleId="NumberingP14">
    <w:name w:val="Numbering P14"/>
    <w:basedOn w:val="SubtitleP14"/>
    <w:qFormat/>
    <w:rsid w:val="004B5F5E"/>
  </w:style>
  <w:style w:type="character" w:styleId="CommentReference">
    <w:name w:val="annotation reference"/>
    <w:uiPriority w:val="99"/>
    <w:semiHidden/>
    <w:unhideWhenUsed/>
    <w:rsid w:val="004B5F5E"/>
    <w:rPr>
      <w:sz w:val="16"/>
      <w:szCs w:val="16"/>
    </w:rPr>
  </w:style>
  <w:style w:type="paragraph" w:styleId="CommentText">
    <w:name w:val="annotation text"/>
    <w:basedOn w:val="Normal"/>
    <w:link w:val="CommentTextChar"/>
    <w:uiPriority w:val="99"/>
    <w:semiHidden/>
    <w:unhideWhenUsed/>
    <w:rsid w:val="004B5F5E"/>
    <w:pPr>
      <w:spacing w:after="120" w:line="276" w:lineRule="auto"/>
      <w:ind w:left="1008"/>
    </w:pPr>
    <w:rPr>
      <w:rFonts w:eastAsia="Calibri" w:cs="Times New Roman"/>
      <w:szCs w:val="20"/>
    </w:rPr>
  </w:style>
  <w:style w:type="character" w:customStyle="1" w:styleId="CommentTextChar">
    <w:name w:val="Comment Text Char"/>
    <w:basedOn w:val="DefaultParagraphFont"/>
    <w:link w:val="CommentText"/>
    <w:uiPriority w:val="99"/>
    <w:semiHidden/>
    <w:rsid w:val="004B5F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F5E"/>
    <w:rPr>
      <w:b/>
      <w:bCs/>
    </w:rPr>
  </w:style>
  <w:style w:type="character" w:customStyle="1" w:styleId="CommentSubjectChar">
    <w:name w:val="Comment Subject Char"/>
    <w:basedOn w:val="CommentTextChar"/>
    <w:link w:val="CommentSubject"/>
    <w:uiPriority w:val="99"/>
    <w:semiHidden/>
    <w:rsid w:val="004B5F5E"/>
    <w:rPr>
      <w:rFonts w:ascii="Times New Roman" w:eastAsia="Calibri" w:hAnsi="Times New Roman" w:cs="Times New Roman"/>
      <w:b/>
      <w:bCs/>
      <w:sz w:val="20"/>
      <w:szCs w:val="20"/>
    </w:rPr>
  </w:style>
  <w:style w:type="paragraph" w:customStyle="1" w:styleId="Style1">
    <w:name w:val="Style1"/>
    <w:basedOn w:val="Normal"/>
    <w:link w:val="Style1Char"/>
    <w:qFormat/>
    <w:rsid w:val="004B5F5E"/>
    <w:pPr>
      <w:spacing w:after="120" w:line="276" w:lineRule="auto"/>
      <w:ind w:left="720"/>
    </w:pPr>
    <w:rPr>
      <w:rFonts w:eastAsia="Calibri" w:cs="Times New Roman"/>
    </w:rPr>
  </w:style>
  <w:style w:type="character" w:customStyle="1" w:styleId="Style1Char">
    <w:name w:val="Style1 Char"/>
    <w:link w:val="Style1"/>
    <w:rsid w:val="004B5F5E"/>
    <w:rPr>
      <w:rFonts w:ascii="Times New Roman" w:eastAsia="Calibri" w:hAnsi="Times New Roman" w:cs="Times New Roman"/>
      <w:sz w:val="20"/>
    </w:rPr>
  </w:style>
  <w:style w:type="paragraph" w:customStyle="1" w:styleId="HeadingNumbersP14">
    <w:name w:val="Heading Numbers P14"/>
    <w:basedOn w:val="Normal"/>
    <w:autoRedefine/>
    <w:qFormat/>
    <w:rsid w:val="007A7F96"/>
    <w:pPr>
      <w:keepNext/>
      <w:keepLines/>
      <w:spacing w:line="276" w:lineRule="auto"/>
      <w:ind w:left="720" w:hanging="360"/>
      <w:jc w:val="left"/>
      <w:outlineLvl w:val="0"/>
    </w:pPr>
    <w:rPr>
      <w:rFonts w:eastAsia="Times New Roman" w:cs="Times New Roman"/>
      <w:b/>
      <w:bCs/>
      <w:sz w:val="24"/>
      <w:szCs w:val="28"/>
    </w:rPr>
  </w:style>
  <w:style w:type="table" w:customStyle="1" w:styleId="TableGrid2">
    <w:name w:val="Table Grid2"/>
    <w:basedOn w:val="TableNormal"/>
    <w:next w:val="TableGrid"/>
    <w:uiPriority w:val="59"/>
    <w:rsid w:val="007A7F9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035E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10D6F"/>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qFormat/>
    <w:rsid w:val="00563812"/>
    <w:pPr>
      <w:spacing w:after="40" w:line="240" w:lineRule="auto"/>
      <w:ind w:left="792" w:hanging="288"/>
      <w:jc w:val="both"/>
    </w:pPr>
    <w:rPr>
      <w:rFonts w:ascii="Times New Roman" w:hAnsi="Times New Roman"/>
      <w:sz w:val="20"/>
    </w:rPr>
  </w:style>
  <w:style w:type="paragraph" w:styleId="NoSpacing">
    <w:name w:val="No Spacing"/>
    <w:uiPriority w:val="1"/>
    <w:qFormat/>
    <w:rsid w:val="008830F2"/>
    <w:pPr>
      <w:spacing w:after="0" w:line="240" w:lineRule="auto"/>
      <w:jc w:val="both"/>
    </w:pPr>
    <w:rPr>
      <w:rFonts w:ascii="Times New Roman" w:hAnsi="Times New Roman"/>
      <w:sz w:val="20"/>
    </w:rPr>
  </w:style>
  <w:style w:type="paragraph" w:customStyle="1" w:styleId="Normal10pt">
    <w:name w:val="Normal_10pt"/>
    <w:basedOn w:val="Normal"/>
    <w:link w:val="Normal10ptChar2"/>
    <w:rsid w:val="009449AE"/>
    <w:pPr>
      <w:spacing w:after="0"/>
    </w:pPr>
    <w:rPr>
      <w:rFonts w:eastAsia="Times New Roman" w:cs="Times New Roman"/>
      <w:szCs w:val="24"/>
    </w:rPr>
  </w:style>
  <w:style w:type="character" w:customStyle="1" w:styleId="Normal10ptChar2">
    <w:name w:val="Normal_10pt Char2"/>
    <w:basedOn w:val="DefaultParagraphFont"/>
    <w:link w:val="Normal10pt"/>
    <w:rsid w:val="009449AE"/>
    <w:rPr>
      <w:rFonts w:ascii="Times New Roman" w:eastAsia="Times New Roman" w:hAnsi="Times New Roman" w:cs="Times New Roman"/>
      <w:sz w:val="20"/>
      <w:szCs w:val="24"/>
    </w:rPr>
  </w:style>
  <w:style w:type="paragraph" w:customStyle="1" w:styleId="HeadingTitle">
    <w:name w:val="Heading Title"/>
    <w:qFormat/>
    <w:rsid w:val="0028598D"/>
    <w:pPr>
      <w:spacing w:before="240" w:after="160"/>
      <w:ind w:left="504" w:hanging="504"/>
    </w:pPr>
    <w:rPr>
      <w:rFonts w:ascii="Times New Roman" w:hAnsi="Times New Roman"/>
      <w:b/>
      <w:sz w:val="24"/>
    </w:rPr>
  </w:style>
  <w:style w:type="paragraph" w:customStyle="1" w:styleId="NumberandLetters">
    <w:name w:val="#Number and Letters"/>
    <w:basedOn w:val="Numberscodereference0"/>
    <w:qFormat/>
    <w:rsid w:val="00E35601"/>
    <w:pPr>
      <w:numPr>
        <w:ilvl w:val="0"/>
        <w:numId w:val="0"/>
      </w:numPr>
      <w:ind w:left="864" w:hanging="360"/>
    </w:pPr>
  </w:style>
  <w:style w:type="paragraph" w:styleId="ListBullet">
    <w:name w:val="List Bullet"/>
    <w:basedOn w:val="Normal"/>
    <w:uiPriority w:val="99"/>
    <w:unhideWhenUsed/>
    <w:rsid w:val="00A9641D"/>
    <w:pPr>
      <w:numPr>
        <w:numId w:val="24"/>
      </w:numPr>
      <w:contextualSpacing/>
    </w:pPr>
  </w:style>
  <w:style w:type="paragraph" w:customStyle="1" w:styleId="I-s">
    <w:name w:val="I - #s"/>
    <w:basedOn w:val="Normal"/>
    <w:qFormat/>
    <w:rsid w:val="001A2BF5"/>
    <w:pPr>
      <w:numPr>
        <w:numId w:val="45"/>
      </w:numPr>
      <w:ind w:left="1440"/>
    </w:pPr>
    <w:rPr>
      <w:rFonts w:eastAsia="Calibri" w:cs="Times New Roman"/>
    </w:rPr>
  </w:style>
  <w:style w:type="paragraph" w:customStyle="1" w:styleId="3scopy">
    <w:name w:val="3 #s copy"/>
    <w:autoRedefine/>
    <w:qFormat/>
    <w:rsid w:val="001509D5"/>
    <w:pPr>
      <w:spacing w:after="0" w:line="240" w:lineRule="auto"/>
      <w:ind w:left="1872" w:right="2340"/>
      <w:jc w:val="both"/>
    </w:pPr>
    <w:rPr>
      <w:rFonts w:ascii="Times New Roman" w:eastAsiaTheme="majorEastAsia" w:hAnsi="Times New Roman" w:cstheme="majorBidi"/>
      <w:iCs/>
      <w:color w:val="000000"/>
      <w:sz w:val="20"/>
      <w:szCs w:val="24"/>
    </w:rPr>
  </w:style>
  <w:style w:type="paragraph" w:customStyle="1" w:styleId="Default">
    <w:name w:val="Default"/>
    <w:rsid w:val="008941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umberedBodyCopy">
    <w:name w:val="Numbered Body Copy"/>
    <w:qFormat/>
    <w:rsid w:val="00577B03"/>
    <w:pPr>
      <w:spacing w:after="120" w:line="240" w:lineRule="auto"/>
      <w:ind w:left="504"/>
      <w:jc w:val="both"/>
    </w:pPr>
    <w:rPr>
      <w:rFonts w:ascii="Times New Roman" w:hAnsi="Times New Roman" w:cs="Times New Roman"/>
      <w:sz w:val="20"/>
    </w:rPr>
  </w:style>
  <w:style w:type="paragraph" w:customStyle="1" w:styleId="CodeReference">
    <w:name w:val="Code Reference"/>
    <w:basedOn w:val="BodyText3"/>
    <w:autoRedefine/>
    <w:qFormat/>
    <w:rsid w:val="001963ED"/>
    <w:pPr>
      <w:spacing w:after="60" w:line="240" w:lineRule="auto"/>
      <w:ind w:left="540"/>
    </w:pPr>
    <w:rPr>
      <w:rFonts w:eastAsiaTheme="minorHAnsi" w:cstheme="minorBidi"/>
      <w:b/>
      <w:sz w:val="20"/>
    </w:rPr>
  </w:style>
  <w:style w:type="paragraph" w:customStyle="1" w:styleId="WandMLevel2">
    <w:name w:val="WandMLevel2"/>
    <w:basedOn w:val="Heading7"/>
    <w:link w:val="WandMLevel2Char"/>
    <w:rsid w:val="008C0A87"/>
    <w:pPr>
      <w:keepNext w:val="0"/>
      <w:keepLines w:val="0"/>
      <w:spacing w:before="0"/>
      <w:ind w:left="1440" w:hanging="720"/>
    </w:pPr>
    <w:rPr>
      <w:rFonts w:ascii="Times New Roman" w:eastAsia="Times New Roman" w:hAnsi="Times New Roman" w:cs="Times New Roman"/>
      <w:bCs/>
      <w:i w:val="0"/>
      <w:iCs w:val="0"/>
      <w:color w:val="auto"/>
      <w:szCs w:val="24"/>
    </w:rPr>
  </w:style>
  <w:style w:type="paragraph" w:customStyle="1" w:styleId="StyleBefore3ptAfter12pt">
    <w:name w:val="Style Before:  3 pt After:  12 pt"/>
    <w:basedOn w:val="Normal"/>
    <w:link w:val="StyleBefore3ptAfter12ptChar"/>
    <w:rsid w:val="008C0A87"/>
    <w:pPr>
      <w:spacing w:before="60" w:after="0"/>
    </w:pPr>
    <w:rPr>
      <w:rFonts w:eastAsia="Times New Roman" w:cs="Times New Roman"/>
      <w:szCs w:val="20"/>
    </w:rPr>
  </w:style>
  <w:style w:type="character" w:customStyle="1" w:styleId="StyleBefore3ptAfter12ptChar">
    <w:name w:val="Style Before:  3 pt After:  12 pt Char"/>
    <w:basedOn w:val="DefaultParagraphFont"/>
    <w:link w:val="StyleBefore3ptAfter12pt"/>
    <w:locked/>
    <w:rsid w:val="008C0A87"/>
    <w:rPr>
      <w:rFonts w:ascii="Times New Roman" w:eastAsia="Times New Roman" w:hAnsi="Times New Roman" w:cs="Times New Roman"/>
      <w:sz w:val="20"/>
      <w:szCs w:val="20"/>
    </w:rPr>
  </w:style>
  <w:style w:type="character" w:customStyle="1" w:styleId="WandMLevel2Char">
    <w:name w:val="WandMLevel2 Char"/>
    <w:basedOn w:val="DefaultParagraphFont"/>
    <w:link w:val="WandMLevel2"/>
    <w:locked/>
    <w:rsid w:val="008C0A87"/>
    <w:rPr>
      <w:rFonts w:ascii="Times New Roman" w:eastAsia="Times New Roman" w:hAnsi="Times New Roman" w:cs="Times New Roman"/>
      <w:bCs/>
      <w:sz w:val="20"/>
      <w:szCs w:val="24"/>
    </w:rPr>
  </w:style>
  <w:style w:type="character" w:customStyle="1" w:styleId="Heading7Char">
    <w:name w:val="Heading 7 Char"/>
    <w:basedOn w:val="DefaultParagraphFont"/>
    <w:link w:val="Heading7"/>
    <w:uiPriority w:val="9"/>
    <w:semiHidden/>
    <w:rsid w:val="008C0A87"/>
    <w:rPr>
      <w:rFonts w:asciiTheme="majorHAnsi" w:eastAsiaTheme="majorEastAsia" w:hAnsiTheme="majorHAnsi" w:cstheme="majorBidi"/>
      <w:i/>
      <w:iCs/>
      <w:color w:val="404040" w:themeColor="text1" w:themeTint="BF"/>
      <w:sz w:val="20"/>
    </w:rPr>
  </w:style>
  <w:style w:type="paragraph" w:customStyle="1" w:styleId="TableTxtCtr">
    <w:name w:val="Table Txt Ctr"/>
    <w:basedOn w:val="CodeCopy"/>
    <w:link w:val="TableTxtCtrChar"/>
    <w:qFormat/>
    <w:rsid w:val="00EA37A4"/>
    <w:pPr>
      <w:spacing w:after="0"/>
      <w:ind w:left="0"/>
      <w:jc w:val="center"/>
    </w:pPr>
  </w:style>
  <w:style w:type="paragraph" w:customStyle="1" w:styleId="TableHeading10ptctr">
    <w:name w:val="Table Heading 10pt ctr"/>
    <w:basedOn w:val="TableHeading"/>
    <w:link w:val="TableHeading10ptctrChar"/>
    <w:qFormat/>
    <w:rsid w:val="00E14E6A"/>
    <w:pPr>
      <w:spacing w:before="0" w:after="0"/>
    </w:pPr>
    <w:rPr>
      <w:rFonts w:eastAsia="Calibri"/>
      <w:sz w:val="20"/>
      <w:szCs w:val="20"/>
    </w:rPr>
  </w:style>
  <w:style w:type="character" w:customStyle="1" w:styleId="CodeCopyChar">
    <w:name w:val="Code Copy Char"/>
    <w:basedOn w:val="DefaultParagraphFont"/>
    <w:link w:val="CodeCopy"/>
    <w:rsid w:val="00EA37A4"/>
    <w:rPr>
      <w:rFonts w:ascii="Times New Roman" w:hAnsi="Times New Roman"/>
      <w:sz w:val="20"/>
    </w:rPr>
  </w:style>
  <w:style w:type="character" w:customStyle="1" w:styleId="TableTxtCtrChar">
    <w:name w:val="Table Txt Ctr Char"/>
    <w:basedOn w:val="CodeCopyChar"/>
    <w:link w:val="TableTxtCtr"/>
    <w:rsid w:val="00EA37A4"/>
    <w:rPr>
      <w:rFonts w:ascii="Times New Roman" w:hAnsi="Times New Roman"/>
      <w:sz w:val="20"/>
    </w:rPr>
  </w:style>
  <w:style w:type="character" w:customStyle="1" w:styleId="TableHeadingChar">
    <w:name w:val="Table Heading Char"/>
    <w:basedOn w:val="Heading3Char"/>
    <w:link w:val="TableHeading"/>
    <w:rsid w:val="00E14E6A"/>
    <w:rPr>
      <w:rFonts w:ascii="Times New Roman" w:eastAsiaTheme="majorEastAsia" w:hAnsi="Times New Roman" w:cstheme="majorBidi"/>
      <w:b/>
      <w:bCs/>
    </w:rPr>
  </w:style>
  <w:style w:type="character" w:customStyle="1" w:styleId="TableHeading10ptctrChar">
    <w:name w:val="Table Heading 10pt ctr Char"/>
    <w:basedOn w:val="TableHeadingChar"/>
    <w:link w:val="TableHeading10ptctr"/>
    <w:rsid w:val="00E14E6A"/>
    <w:rPr>
      <w:rFonts w:ascii="Times New Roman" w:eastAsia="Calibri" w:hAnsi="Times New Roman" w:cstheme="majorBidi"/>
      <w:b/>
      <w:bCs/>
      <w:sz w:val="20"/>
      <w:szCs w:val="20"/>
    </w:rPr>
  </w:style>
  <w:style w:type="paragraph" w:customStyle="1" w:styleId="SubAppdCtr">
    <w:name w:val="SubAppd Ctr"/>
    <w:basedOn w:val="AppendixHeadingctr"/>
    <w:link w:val="SubAppdCtrChar"/>
    <w:qFormat/>
    <w:rsid w:val="00DF5BA7"/>
  </w:style>
  <w:style w:type="character" w:customStyle="1" w:styleId="AppendixHeadingctrChar">
    <w:name w:val="Appendix Heading ctr Char"/>
    <w:basedOn w:val="Heading1Char"/>
    <w:link w:val="AppendixHeadingctr"/>
    <w:rsid w:val="00DF5BA7"/>
    <w:rPr>
      <w:rFonts w:ascii="Times New Roman Bold" w:eastAsiaTheme="majorEastAsia" w:hAnsi="Times New Roman Bold" w:cstheme="majorBidi"/>
      <w:b w:val="0"/>
      <w:bCs/>
      <w:caps/>
      <w:sz w:val="28"/>
      <w:szCs w:val="28"/>
    </w:rPr>
  </w:style>
  <w:style w:type="character" w:customStyle="1" w:styleId="SubAppdCtrChar">
    <w:name w:val="SubAppd Ctr Char"/>
    <w:basedOn w:val="AppendixHeadingctrChar"/>
    <w:link w:val="SubAppdCtr"/>
    <w:rsid w:val="00DF5BA7"/>
    <w:rPr>
      <w:rFonts w:ascii="Times New Roman Bold" w:eastAsiaTheme="majorEastAsia" w:hAnsi="Times New Roman Bold" w:cstheme="majorBidi"/>
      <w:b w:val="0"/>
      <w:bCs/>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3069">
      <w:bodyDiv w:val="1"/>
      <w:marLeft w:val="0"/>
      <w:marRight w:val="0"/>
      <w:marTop w:val="0"/>
      <w:marBottom w:val="0"/>
      <w:divBdr>
        <w:top w:val="none" w:sz="0" w:space="0" w:color="auto"/>
        <w:left w:val="none" w:sz="0" w:space="0" w:color="auto"/>
        <w:bottom w:val="none" w:sz="0" w:space="0" w:color="auto"/>
        <w:right w:val="none" w:sz="0" w:space="0" w:color="auto"/>
      </w:divBdr>
    </w:div>
    <w:div w:id="499467845">
      <w:bodyDiv w:val="1"/>
      <w:marLeft w:val="0"/>
      <w:marRight w:val="0"/>
      <w:marTop w:val="0"/>
      <w:marBottom w:val="0"/>
      <w:divBdr>
        <w:top w:val="none" w:sz="0" w:space="0" w:color="auto"/>
        <w:left w:val="none" w:sz="0" w:space="0" w:color="auto"/>
        <w:bottom w:val="none" w:sz="0" w:space="0" w:color="auto"/>
        <w:right w:val="none" w:sz="0" w:space="0" w:color="auto"/>
      </w:divBdr>
    </w:div>
    <w:div w:id="555359471">
      <w:bodyDiv w:val="1"/>
      <w:marLeft w:val="0"/>
      <w:marRight w:val="0"/>
      <w:marTop w:val="0"/>
      <w:marBottom w:val="0"/>
      <w:divBdr>
        <w:top w:val="none" w:sz="0" w:space="0" w:color="auto"/>
        <w:left w:val="none" w:sz="0" w:space="0" w:color="auto"/>
        <w:bottom w:val="none" w:sz="0" w:space="0" w:color="auto"/>
        <w:right w:val="none" w:sz="0" w:space="0" w:color="auto"/>
      </w:divBdr>
    </w:div>
    <w:div w:id="747386093">
      <w:bodyDiv w:val="1"/>
      <w:marLeft w:val="0"/>
      <w:marRight w:val="0"/>
      <w:marTop w:val="0"/>
      <w:marBottom w:val="0"/>
      <w:divBdr>
        <w:top w:val="none" w:sz="0" w:space="0" w:color="auto"/>
        <w:left w:val="none" w:sz="0" w:space="0" w:color="auto"/>
        <w:bottom w:val="none" w:sz="0" w:space="0" w:color="auto"/>
        <w:right w:val="none" w:sz="0" w:space="0" w:color="auto"/>
      </w:divBdr>
    </w:div>
    <w:div w:id="797575377">
      <w:bodyDiv w:val="1"/>
      <w:marLeft w:val="0"/>
      <w:marRight w:val="0"/>
      <w:marTop w:val="0"/>
      <w:marBottom w:val="0"/>
      <w:divBdr>
        <w:top w:val="none" w:sz="0" w:space="0" w:color="auto"/>
        <w:left w:val="none" w:sz="0" w:space="0" w:color="auto"/>
        <w:bottom w:val="none" w:sz="0" w:space="0" w:color="auto"/>
        <w:right w:val="none" w:sz="0" w:space="0" w:color="auto"/>
      </w:divBdr>
    </w:div>
    <w:div w:id="964963602">
      <w:bodyDiv w:val="1"/>
      <w:marLeft w:val="0"/>
      <w:marRight w:val="0"/>
      <w:marTop w:val="0"/>
      <w:marBottom w:val="0"/>
      <w:divBdr>
        <w:top w:val="none" w:sz="0" w:space="0" w:color="auto"/>
        <w:left w:val="none" w:sz="0" w:space="0" w:color="auto"/>
        <w:bottom w:val="none" w:sz="0" w:space="0" w:color="auto"/>
        <w:right w:val="none" w:sz="0" w:space="0" w:color="auto"/>
      </w:divBdr>
    </w:div>
    <w:div w:id="1015116603">
      <w:bodyDiv w:val="1"/>
      <w:marLeft w:val="0"/>
      <w:marRight w:val="0"/>
      <w:marTop w:val="0"/>
      <w:marBottom w:val="0"/>
      <w:divBdr>
        <w:top w:val="none" w:sz="0" w:space="0" w:color="auto"/>
        <w:left w:val="none" w:sz="0" w:space="0" w:color="auto"/>
        <w:bottom w:val="none" w:sz="0" w:space="0" w:color="auto"/>
        <w:right w:val="none" w:sz="0" w:space="0" w:color="auto"/>
      </w:divBdr>
    </w:div>
    <w:div w:id="1074009236">
      <w:bodyDiv w:val="1"/>
      <w:marLeft w:val="0"/>
      <w:marRight w:val="0"/>
      <w:marTop w:val="0"/>
      <w:marBottom w:val="0"/>
      <w:divBdr>
        <w:top w:val="none" w:sz="0" w:space="0" w:color="auto"/>
        <w:left w:val="none" w:sz="0" w:space="0" w:color="auto"/>
        <w:bottom w:val="none" w:sz="0" w:space="0" w:color="auto"/>
        <w:right w:val="none" w:sz="0" w:space="0" w:color="auto"/>
      </w:divBdr>
    </w:div>
    <w:div w:id="1176774664">
      <w:bodyDiv w:val="1"/>
      <w:marLeft w:val="0"/>
      <w:marRight w:val="0"/>
      <w:marTop w:val="0"/>
      <w:marBottom w:val="0"/>
      <w:divBdr>
        <w:top w:val="none" w:sz="0" w:space="0" w:color="auto"/>
        <w:left w:val="none" w:sz="0" w:space="0" w:color="auto"/>
        <w:bottom w:val="none" w:sz="0" w:space="0" w:color="auto"/>
        <w:right w:val="none" w:sz="0" w:space="0" w:color="auto"/>
      </w:divBdr>
    </w:div>
    <w:div w:id="1200049471">
      <w:bodyDiv w:val="1"/>
      <w:marLeft w:val="0"/>
      <w:marRight w:val="0"/>
      <w:marTop w:val="0"/>
      <w:marBottom w:val="0"/>
      <w:divBdr>
        <w:top w:val="none" w:sz="0" w:space="0" w:color="auto"/>
        <w:left w:val="none" w:sz="0" w:space="0" w:color="auto"/>
        <w:bottom w:val="none" w:sz="0" w:space="0" w:color="auto"/>
        <w:right w:val="none" w:sz="0" w:space="0" w:color="auto"/>
      </w:divBdr>
    </w:div>
    <w:div w:id="1268268965">
      <w:bodyDiv w:val="1"/>
      <w:marLeft w:val="0"/>
      <w:marRight w:val="0"/>
      <w:marTop w:val="0"/>
      <w:marBottom w:val="0"/>
      <w:divBdr>
        <w:top w:val="none" w:sz="0" w:space="0" w:color="auto"/>
        <w:left w:val="none" w:sz="0" w:space="0" w:color="auto"/>
        <w:bottom w:val="none" w:sz="0" w:space="0" w:color="auto"/>
        <w:right w:val="none" w:sz="0" w:space="0" w:color="auto"/>
      </w:divBdr>
    </w:div>
    <w:div w:id="1361781102">
      <w:bodyDiv w:val="1"/>
      <w:marLeft w:val="0"/>
      <w:marRight w:val="0"/>
      <w:marTop w:val="0"/>
      <w:marBottom w:val="0"/>
      <w:divBdr>
        <w:top w:val="none" w:sz="0" w:space="0" w:color="auto"/>
        <w:left w:val="none" w:sz="0" w:space="0" w:color="auto"/>
        <w:bottom w:val="none" w:sz="0" w:space="0" w:color="auto"/>
        <w:right w:val="none" w:sz="0" w:space="0" w:color="auto"/>
      </w:divBdr>
    </w:div>
    <w:div w:id="1373729792">
      <w:bodyDiv w:val="1"/>
      <w:marLeft w:val="0"/>
      <w:marRight w:val="0"/>
      <w:marTop w:val="0"/>
      <w:marBottom w:val="0"/>
      <w:divBdr>
        <w:top w:val="none" w:sz="0" w:space="0" w:color="auto"/>
        <w:left w:val="none" w:sz="0" w:space="0" w:color="auto"/>
        <w:bottom w:val="none" w:sz="0" w:space="0" w:color="auto"/>
        <w:right w:val="none" w:sz="0" w:space="0" w:color="auto"/>
      </w:divBdr>
    </w:div>
    <w:div w:id="1527015433">
      <w:bodyDiv w:val="1"/>
      <w:marLeft w:val="0"/>
      <w:marRight w:val="0"/>
      <w:marTop w:val="0"/>
      <w:marBottom w:val="0"/>
      <w:divBdr>
        <w:top w:val="none" w:sz="0" w:space="0" w:color="auto"/>
        <w:left w:val="none" w:sz="0" w:space="0" w:color="auto"/>
        <w:bottom w:val="none" w:sz="0" w:space="0" w:color="auto"/>
        <w:right w:val="none" w:sz="0" w:space="0" w:color="auto"/>
      </w:divBdr>
    </w:div>
    <w:div w:id="1648051292">
      <w:bodyDiv w:val="1"/>
      <w:marLeft w:val="0"/>
      <w:marRight w:val="0"/>
      <w:marTop w:val="0"/>
      <w:marBottom w:val="0"/>
      <w:divBdr>
        <w:top w:val="none" w:sz="0" w:space="0" w:color="auto"/>
        <w:left w:val="none" w:sz="0" w:space="0" w:color="auto"/>
        <w:bottom w:val="none" w:sz="0" w:space="0" w:color="auto"/>
        <w:right w:val="none" w:sz="0" w:space="0" w:color="auto"/>
      </w:divBdr>
    </w:div>
    <w:div w:id="1738285380">
      <w:bodyDiv w:val="1"/>
      <w:marLeft w:val="0"/>
      <w:marRight w:val="0"/>
      <w:marTop w:val="0"/>
      <w:marBottom w:val="0"/>
      <w:divBdr>
        <w:top w:val="none" w:sz="0" w:space="0" w:color="auto"/>
        <w:left w:val="none" w:sz="0" w:space="0" w:color="auto"/>
        <w:bottom w:val="none" w:sz="0" w:space="0" w:color="auto"/>
        <w:right w:val="none" w:sz="0" w:space="0" w:color="auto"/>
      </w:divBdr>
    </w:div>
    <w:div w:id="1806122114">
      <w:bodyDiv w:val="1"/>
      <w:marLeft w:val="0"/>
      <w:marRight w:val="0"/>
      <w:marTop w:val="0"/>
      <w:marBottom w:val="0"/>
      <w:divBdr>
        <w:top w:val="none" w:sz="0" w:space="0" w:color="auto"/>
        <w:left w:val="none" w:sz="0" w:space="0" w:color="auto"/>
        <w:bottom w:val="none" w:sz="0" w:space="0" w:color="auto"/>
        <w:right w:val="none" w:sz="0" w:space="0" w:color="auto"/>
      </w:divBdr>
    </w:div>
    <w:div w:id="21130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wm.net/committees/ntep/sectors/software/archive" TargetMode="External"/><Relationship Id="rId18" Type="http://schemas.openxmlformats.org/officeDocument/2006/relationships/footer" Target="footer2.xml"/><Relationship Id="rId26" Type="http://schemas.openxmlformats.org/officeDocument/2006/relationships/hyperlink" Target="mailto:darrell.flocken@ncwm.net" TargetMode="External"/><Relationship Id="rId39" Type="http://schemas.openxmlformats.org/officeDocument/2006/relationships/hyperlink" Target="mailto:srsagarsee@winslowth.com" TargetMode="External"/><Relationship Id="rId21" Type="http://schemas.openxmlformats.org/officeDocument/2006/relationships/hyperlink" Target="mailto:tom.buck@agri.ohio.gov" TargetMode="External"/><Relationship Id="rId34" Type="http://schemas.openxmlformats.org/officeDocument/2006/relationships/hyperlink" Target="mailto:e.luthy@gmail.com" TargetMode="External"/><Relationship Id="rId42" Type="http://schemas.openxmlformats.org/officeDocument/2006/relationships/hyperlink" Target="mailto:rob.upright@vpgsensors.com"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richard.harshman@nist.gov" TargetMode="External"/><Relationship Id="rId11" Type="http://schemas.openxmlformats.org/officeDocument/2006/relationships/hyperlink" Target="https://www.ncwm.net/meetings/annual/meeting-reports" TargetMode="External"/><Relationship Id="rId24" Type="http://schemas.openxmlformats.org/officeDocument/2006/relationships/hyperlink" Target="mailto:scott.davidson@mt.com" TargetMode="External"/><Relationship Id="rId32" Type="http://schemas.openxmlformats.org/officeDocument/2006/relationships/hyperlink" Target="mailto:slangford@cardet.com" TargetMode="External"/><Relationship Id="rId37" Type="http://schemas.openxmlformats.org/officeDocument/2006/relationships/hyperlink" Target="mailto:doug.music@kda.ks.gov" TargetMode="External"/><Relationship Id="rId40" Type="http://schemas.openxmlformats.org/officeDocument/2006/relationships/hyperlink" Target="mailto:lstraub@fairbanks.com" TargetMode="External"/><Relationship Id="rId45"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mailto:kevin.chesnutwood@nist.gov" TargetMode="External"/><Relationship Id="rId28" Type="http://schemas.openxmlformats.org/officeDocument/2006/relationships/hyperlink" Target="mailto:egolden@cardet.com" TargetMode="External"/><Relationship Id="rId36" Type="http://schemas.openxmlformats.org/officeDocument/2006/relationships/hyperlink" Target="mailto:eric.morabito@agriculture.ny.gov"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mailto:scott.henry@zebra.com" TargetMode="External"/><Relationship Id="rId44" Type="http://schemas.openxmlformats.org/officeDocument/2006/relationships/hyperlink" Target="mailto:jwang@andonl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cwm.net/committees/ntep/sectors/weighing/archive" TargetMode="External"/><Relationship Id="rId22" Type="http://schemas.openxmlformats.org/officeDocument/2006/relationships/hyperlink" Target="mailto:sjbeitzel@systemsassoc.com" TargetMode="External"/><Relationship Id="rId27" Type="http://schemas.openxmlformats.org/officeDocument/2006/relationships/hyperlink" Target="mailto:ngardner@oda.state.or.us" TargetMode="External"/><Relationship Id="rId30" Type="http://schemas.openxmlformats.org/officeDocument/2006/relationships/hyperlink" Target="mailto:jheinlein@transcell.com" TargetMode="External"/><Relationship Id="rId35" Type="http://schemas.openxmlformats.org/officeDocument/2006/relationships/hyperlink" Target="mailto:robert.meadows@kda.ks.gov" TargetMode="External"/><Relationship Id="rId43" Type="http://schemas.openxmlformats.org/officeDocument/2006/relationships/hyperlink" Target="mailto:russ.vires@mt.com"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nist.gov/pml/wmd/ncwm-2015-annual-report-sp-1210" TargetMode="External"/><Relationship Id="rId17" Type="http://schemas.openxmlformats.org/officeDocument/2006/relationships/footer" Target="footer1.xml"/><Relationship Id="rId25" Type="http://schemas.openxmlformats.org/officeDocument/2006/relationships/hyperlink" Target="mailto:Fran.Elson-Houston@agri.ohio.gov" TargetMode="External"/><Relationship Id="rId33" Type="http://schemas.openxmlformats.org/officeDocument/2006/relationships/hyperlink" Target="mailto:plewis@ricelake.com" TargetMode="External"/><Relationship Id="rId38" Type="http://schemas.openxmlformats.org/officeDocument/2006/relationships/hyperlink" Target="mailto:edward.payne@maryland.gov" TargetMode="External"/><Relationship Id="rId46" Type="http://schemas.openxmlformats.org/officeDocument/2006/relationships/header" Target="header6.xml"/><Relationship Id="rId20" Type="http://schemas.openxmlformats.org/officeDocument/2006/relationships/header" Target="header4.xml"/><Relationship Id="rId41" Type="http://schemas.openxmlformats.org/officeDocument/2006/relationships/hyperlink" Target="mailto:pascal.turgeon@ic.gc.ca"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\\ncwmlnkts01\Shared\NTEP\Sectors\Weighing\2015 and Prior Meetings\2015 Weigh\15_Weighing_Meeting_Summary (final).docx</MigrationSource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A376E-B648-4270-B664-F7F7350F39F9}">
  <ds:schemaRefs>
    <ds:schemaRef ds:uri="http://www.w3.org/XML/1998/namespace"/>
    <ds:schemaRef ds:uri="http://purl.org/dc/terms/"/>
    <ds:schemaRef ds:uri="http://schemas.microsoft.com/office/2006/documentManagement/types"/>
    <ds:schemaRef ds:uri="http://schemas.microsoft.com/office/2006/metadata/properties"/>
    <ds:schemaRef ds:uri="e1c729d5-d8dd-4ccd-87aa-46ea52ddd4a6"/>
    <ds:schemaRef ds:uri="http://purl.org/dc/elements/1.1/"/>
    <ds:schemaRef ds:uri="http://purl.org/dc/dcmitype/"/>
    <ds:schemaRef ds:uri="e821e515-2ed6-42dc-8244-a8315a5cc19a"/>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6354034-E8CC-418A-BD75-7761537720E6}">
  <ds:schemaRefs>
    <ds:schemaRef ds:uri="http://schemas.microsoft.com/sharepoint/v3/contenttype/forms"/>
  </ds:schemaRefs>
</ds:datastoreItem>
</file>

<file path=customXml/itemProps3.xml><?xml version="1.0" encoding="utf-8"?>
<ds:datastoreItem xmlns:ds="http://schemas.openxmlformats.org/officeDocument/2006/customXml" ds:itemID="{E7401A39-7D41-4EBF-BECA-55AAE7A8C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BD14C-4A19-4FE3-B5C6-3C0F8494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38</Pages>
  <Words>15786</Words>
  <Characters>89983</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105558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NTEP Weighing Sector Meeting Summary</dc:title>
  <dc:subject>Appendix F NTEP Weighing Sector Meeting Summary</dc:subject>
  <dc:creator>Lindsay Hier</dc:creator>
  <cp:keywords>handbook 130, handbook 133, handbook 44, publication 14, electric vehicles, fuels, grain moisture meters, LPG, labeling, measuring devices, measures, meters, petroleum, packaging, scales, weights</cp:keywords>
  <cp:lastModifiedBy>Culliton, Taylor (Fed)</cp:lastModifiedBy>
  <cp:revision>18</cp:revision>
  <cp:lastPrinted>2017-06-15T11:27:00Z</cp:lastPrinted>
  <dcterms:created xsi:type="dcterms:W3CDTF">2017-06-14T19:26:00Z</dcterms:created>
  <dcterms:modified xsi:type="dcterms:W3CDTF">2017-07-06T17:14:00Z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