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FD" w:rsidRPr="008676FD" w:rsidRDefault="008676FD" w:rsidP="008676FD">
      <w:pPr>
        <w:spacing w:after="0" w:line="240" w:lineRule="auto"/>
        <w:jc w:val="both"/>
        <w:rPr>
          <w:rFonts w:ascii="Times New Roman" w:eastAsia="Times New Roman" w:hAnsi="Times New Roman" w:cs="Times New Roman"/>
          <w:color w:val="000000"/>
          <w:szCs w:val="20"/>
        </w:rPr>
      </w:pPr>
      <w:bookmarkStart w:id="0" w:name="_GoBack"/>
      <w:bookmarkEnd w:id="0"/>
    </w:p>
    <w:p w:rsidR="008676FD" w:rsidRPr="008676FD" w:rsidRDefault="008676FD" w:rsidP="008676FD">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0"/>
        </w:rPr>
      </w:pPr>
    </w:p>
    <w:p w:rsidR="008676FD" w:rsidRPr="008676FD" w:rsidRDefault="008676FD" w:rsidP="008676FD">
      <w:pPr>
        <w:keepNext/>
        <w:spacing w:before="120" w:after="120" w:line="240" w:lineRule="auto"/>
        <w:jc w:val="center"/>
        <w:outlineLvl w:val="0"/>
        <w:rPr>
          <w:rFonts w:ascii="Times New Roman Bold" w:eastAsia="Times New Roman" w:hAnsi="Times New Roman Bold" w:cs="Arial"/>
          <w:b/>
          <w:bCs/>
          <w:kern w:val="32"/>
          <w:sz w:val="28"/>
          <w:szCs w:val="32"/>
        </w:rPr>
      </w:pPr>
      <w:bookmarkStart w:id="1" w:name="_Toc291667369"/>
      <w:bookmarkStart w:id="2" w:name="_Toc464111632"/>
      <w:bookmarkStart w:id="3" w:name="_Toc464123942"/>
      <w:bookmarkStart w:id="4" w:name="_Toc528827081"/>
      <w:r w:rsidRPr="008676FD">
        <w:rPr>
          <w:rFonts w:ascii="Times New Roman Bold" w:eastAsia="Times New Roman" w:hAnsi="Times New Roman Bold" w:cs="Arial"/>
          <w:b/>
          <w:bCs/>
          <w:kern w:val="32"/>
          <w:sz w:val="28"/>
          <w:szCs w:val="32"/>
        </w:rPr>
        <w:t>Appendix D.  AOSA Rules for Testing Seeds</w:t>
      </w:r>
      <w:bookmarkEnd w:id="1"/>
      <w:bookmarkEnd w:id="2"/>
      <w:bookmarkEnd w:id="3"/>
      <w:bookmarkEnd w:id="4"/>
    </w:p>
    <w:p w:rsidR="008676FD" w:rsidRPr="008676FD" w:rsidRDefault="008676FD" w:rsidP="008676FD">
      <w:pPr>
        <w:pBdr>
          <w:top w:val="single" w:sz="12" w:space="1" w:color="auto"/>
        </w:pBdr>
        <w:spacing w:after="0" w:line="240" w:lineRule="auto"/>
        <w:jc w:val="both"/>
        <w:rPr>
          <w:rFonts w:ascii="Times New Roman" w:eastAsia="Times New Roman" w:hAnsi="Times New Roman" w:cs="Times New Roman"/>
          <w:color w:val="000000"/>
          <w:sz w:val="12"/>
          <w:szCs w:val="20"/>
        </w:rPr>
      </w:pPr>
    </w:p>
    <w:p w:rsidR="008676FD" w:rsidRPr="008676FD" w:rsidRDefault="008676FD" w:rsidP="008676FD">
      <w:pPr>
        <w:spacing w:before="240" w:after="120" w:line="240" w:lineRule="auto"/>
        <w:ind w:left="720"/>
        <w:jc w:val="center"/>
        <w:outlineLvl w:val="1"/>
        <w:rPr>
          <w:rFonts w:ascii="Times New Roman" w:eastAsia="Times New Roman" w:hAnsi="Times New Roman" w:cs="Times New Roman"/>
          <w:b/>
          <w:color w:val="000000"/>
          <w:sz w:val="28"/>
          <w:szCs w:val="24"/>
        </w:rPr>
      </w:pPr>
      <w:bookmarkStart w:id="5" w:name="_Toc291667370"/>
      <w:bookmarkStart w:id="6" w:name="_Toc464111633"/>
      <w:bookmarkStart w:id="7" w:name="_Toc528827082"/>
      <w:r w:rsidRPr="008676FD">
        <w:rPr>
          <w:rFonts w:ascii="Times New Roman" w:eastAsia="Times New Roman" w:hAnsi="Times New Roman" w:cs="Times New Roman"/>
          <w:b/>
          <w:color w:val="000000"/>
          <w:sz w:val="28"/>
          <w:szCs w:val="24"/>
        </w:rPr>
        <w:t>AOSA Rules for Testing Seeds – Section 2:  Preparation of Working Samples</w:t>
      </w:r>
      <w:bookmarkEnd w:id="5"/>
      <w:bookmarkEnd w:id="6"/>
      <w:bookmarkEnd w:id="7"/>
    </w:p>
    <w:p w:rsidR="008676FD" w:rsidRPr="008676FD" w:rsidRDefault="008676FD" w:rsidP="008676FD">
      <w:pPr>
        <w:spacing w:after="0" w:line="240" w:lineRule="auto"/>
        <w:jc w:val="center"/>
        <w:rPr>
          <w:rFonts w:ascii="Times New Roman" w:eastAsia="Times New Roman" w:hAnsi="Times New Roman" w:cs="Times New Roman"/>
          <w:color w:val="000000"/>
          <w:sz w:val="20"/>
          <w:szCs w:val="20"/>
        </w:rPr>
      </w:pPr>
    </w:p>
    <w:p w:rsidR="008676FD" w:rsidRPr="008676FD" w:rsidRDefault="008676FD" w:rsidP="008676FD">
      <w:pPr>
        <w:spacing w:after="0" w:line="240" w:lineRule="auto"/>
        <w:jc w:val="center"/>
        <w:rPr>
          <w:rFonts w:ascii="Times New Roman" w:eastAsia="Times New Roman" w:hAnsi="Times New Roman" w:cs="Times New Roman"/>
          <w:b/>
          <w:color w:val="000000"/>
          <w:sz w:val="24"/>
          <w:szCs w:val="20"/>
        </w:rPr>
      </w:pPr>
      <w:r w:rsidRPr="008676FD">
        <w:rPr>
          <w:rFonts w:ascii="Times New Roman" w:eastAsia="Times New Roman" w:hAnsi="Times New Roman" w:cs="Times New Roman"/>
          <w:b/>
          <w:color w:val="000000"/>
          <w:sz w:val="24"/>
          <w:szCs w:val="20"/>
        </w:rPr>
        <w:t>Volume 1.  Principles and Procedures</w:t>
      </w:r>
    </w:p>
    <w:p w:rsidR="008676FD" w:rsidRPr="008676FD" w:rsidRDefault="008676FD" w:rsidP="008676FD">
      <w:pPr>
        <w:spacing w:after="0" w:line="240" w:lineRule="auto"/>
        <w:jc w:val="both"/>
        <w:rPr>
          <w:rFonts w:ascii="Times New Roman" w:eastAsia="Times New Roman" w:hAnsi="Times New Roman" w:cs="Times New Roman"/>
          <w:color w:val="000000"/>
          <w:szCs w:val="20"/>
        </w:rPr>
      </w:pPr>
    </w:p>
    <w:p w:rsidR="008676FD" w:rsidRPr="008676FD" w:rsidRDefault="008676FD" w:rsidP="008676FD">
      <w:pPr>
        <w:spacing w:after="0" w:line="240" w:lineRule="auto"/>
        <w:jc w:val="center"/>
        <w:rPr>
          <w:rFonts w:ascii="Times New Roman" w:eastAsia="Times New Roman" w:hAnsi="Times New Roman" w:cs="Times New Roman"/>
          <w:color w:val="000000"/>
          <w:sz w:val="20"/>
          <w:szCs w:val="20"/>
        </w:rPr>
      </w:pPr>
      <w:r w:rsidRPr="008676FD">
        <w:rPr>
          <w:rFonts w:ascii="Times New Roman" w:eastAsia="Times New Roman" w:hAnsi="Times New Roman" w:cs="Times New Roman"/>
          <w:color w:val="000000"/>
          <w:sz w:val="20"/>
          <w:szCs w:val="20"/>
        </w:rPr>
        <w:t>(Provided by the Association of Official Seed Analyst</w:t>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w:instrText>
      </w:r>
      <w:r w:rsidRPr="008676FD">
        <w:rPr>
          <w:rFonts w:ascii="Times New Roman" w:eastAsia="Times New Roman" w:hAnsi="Times New Roman" w:cs="Times New Roman"/>
          <w:color w:val="000000"/>
          <w:sz w:val="20"/>
          <w:szCs w:val="20"/>
        </w:rPr>
        <w:instrText>Association of Official Seed Analyst (AOSA)</w:instrText>
      </w:r>
      <w:r w:rsidRPr="008676FD">
        <w:rPr>
          <w:rFonts w:ascii="Times New Roman" w:eastAsia="Times New Roman" w:hAnsi="Times New Roman" w:cs="Times New Roman"/>
          <w:color w:val="000000"/>
          <w:szCs w:val="20"/>
        </w:rPr>
        <w:instrText xml:space="preserve">" </w:instrText>
      </w:r>
      <w:r w:rsidRPr="008676FD">
        <w:rPr>
          <w:rFonts w:ascii="Times New Roman" w:eastAsia="Times New Roman" w:hAnsi="Times New Roman" w:cs="Times New Roman"/>
          <w:color w:val="000000"/>
          <w:sz w:val="20"/>
          <w:szCs w:val="20"/>
        </w:rPr>
        <w:fldChar w:fldCharType="end"/>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"Seed:AOSA Rules for Testing Seeds – Section 2:  Preparation of Working Samples" </w:instrText>
      </w:r>
      <w:r w:rsidRPr="008676FD">
        <w:rPr>
          <w:rFonts w:ascii="Times New Roman" w:eastAsia="Times New Roman" w:hAnsi="Times New Roman" w:cs="Times New Roman"/>
          <w:color w:val="000000"/>
          <w:sz w:val="20"/>
          <w:szCs w:val="20"/>
        </w:rPr>
        <w:fldChar w:fldCharType="end"/>
      </w:r>
      <w:r w:rsidRPr="008676FD">
        <w:rPr>
          <w:rFonts w:ascii="Times New Roman" w:eastAsia="Times New Roman" w:hAnsi="Times New Roman" w:cs="Times New Roman"/>
          <w:color w:val="000000"/>
          <w:sz w:val="20"/>
          <w:szCs w:val="20"/>
        </w:rPr>
        <w:t>)</w:t>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w:instrText>
      </w:r>
      <w:r w:rsidRPr="008676FD">
        <w:rPr>
          <w:rFonts w:ascii="Times New Roman" w:eastAsia="Times New Roman" w:hAnsi="Times New Roman" w:cs="Times New Roman"/>
          <w:color w:val="000000"/>
          <w:sz w:val="20"/>
          <w:szCs w:val="20"/>
        </w:rPr>
        <w:instrText>Association of Official Seed Analyst (AOSA)</w:instrText>
      </w:r>
      <w:r w:rsidRPr="008676FD">
        <w:rPr>
          <w:rFonts w:ascii="Times New Roman" w:eastAsia="Times New Roman" w:hAnsi="Times New Roman" w:cs="Times New Roman"/>
          <w:color w:val="000000"/>
          <w:szCs w:val="20"/>
        </w:rPr>
        <w:instrText xml:space="preserve">" </w:instrText>
      </w:r>
      <w:r w:rsidRPr="008676FD">
        <w:rPr>
          <w:rFonts w:ascii="Times New Roman" w:eastAsia="Times New Roman" w:hAnsi="Times New Roman" w:cs="Times New Roman"/>
          <w:color w:val="000000"/>
          <w:sz w:val="20"/>
          <w:szCs w:val="20"/>
        </w:rPr>
        <w:fldChar w:fldCharType="end"/>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"Seed:Association of Official Seed Analyst (AOSA)" </w:instrText>
      </w:r>
      <w:r w:rsidRPr="008676FD">
        <w:rPr>
          <w:rFonts w:ascii="Times New Roman" w:eastAsia="Times New Roman" w:hAnsi="Times New Roman" w:cs="Times New Roman"/>
          <w:color w:val="000000"/>
          <w:sz w:val="20"/>
          <w:szCs w:val="20"/>
        </w:rPr>
        <w:fldChar w:fldCharType="end"/>
      </w:r>
    </w:p>
    <w:p w:rsidR="008676FD" w:rsidRPr="008676FD" w:rsidRDefault="008676FD" w:rsidP="008676FD">
      <w:pPr>
        <w:spacing w:after="0" w:line="240" w:lineRule="auto"/>
        <w:jc w:val="both"/>
        <w:rPr>
          <w:rFonts w:ascii="Times New Roman" w:eastAsia="Times New Roman" w:hAnsi="Times New Roman" w:cs="Times New Roman"/>
          <w:color w:val="000000"/>
          <w:szCs w:val="20"/>
        </w:rPr>
      </w:pPr>
    </w:p>
    <w:p w:rsidR="008676FD" w:rsidRPr="008676FD" w:rsidRDefault="008676FD" w:rsidP="008676FD">
      <w:pPr>
        <w:numPr>
          <w:ilvl w:val="8"/>
          <w:numId w:val="0"/>
        </w:numPr>
        <w:spacing w:before="120" w:after="120" w:line="240" w:lineRule="auto"/>
        <w:outlineLvl w:val="8"/>
        <w:rPr>
          <w:rFonts w:ascii="Times New Roman" w:eastAsia="Times New Roman" w:hAnsi="Times New Roman" w:cs="Arial"/>
          <w:b/>
          <w:color w:val="000000"/>
        </w:rPr>
      </w:pPr>
      <w:bookmarkStart w:id="8" w:name="_Toc291667371"/>
      <w:r w:rsidRPr="008676FD">
        <w:rPr>
          <w:rFonts w:ascii="Times New Roman" w:eastAsia="Times New Roman" w:hAnsi="Times New Roman" w:cs="Arial"/>
          <w:b/>
          <w:color w:val="000000"/>
        </w:rPr>
        <w:t>SECTION 2:</w:t>
      </w:r>
      <w:r w:rsidRPr="008676FD">
        <w:rPr>
          <w:rFonts w:ascii="Times New Roman" w:eastAsia="Times New Roman" w:hAnsi="Times New Roman" w:cs="Arial"/>
          <w:b/>
          <w:color w:val="000000"/>
        </w:rPr>
        <w:tab/>
        <w:t>PREPARATION OF WORKING SAMPLES</w:t>
      </w:r>
      <w:bookmarkEnd w:id="8"/>
    </w:p>
    <w:p w:rsidR="008676FD" w:rsidRPr="008676FD" w:rsidRDefault="008676FD" w:rsidP="00867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8676FD" w:rsidRPr="008676FD" w:rsidRDefault="008676FD" w:rsidP="00867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4"/>
        </w:rPr>
      </w:pPr>
      <w:r w:rsidRPr="008676FD">
        <w:rPr>
          <w:rFonts w:ascii="Times New Roman" w:eastAsia="Times New Roman" w:hAnsi="Times New Roman" w:cs="Times New Roman"/>
          <w:color w:val="000000"/>
          <w:szCs w:val="24"/>
        </w:rPr>
        <w:t xml:space="preserve">The </w:t>
      </w:r>
      <w:r w:rsidRPr="008676FD">
        <w:rPr>
          <w:rFonts w:ascii="Times New Roman" w:eastAsia="Times New Roman" w:hAnsi="Times New Roman" w:cs="Times New Roman"/>
          <w:bCs/>
          <w:color w:val="000000"/>
          <w:szCs w:val="24"/>
        </w:rPr>
        <w:t>laboratory</w:t>
      </w:r>
      <w:r w:rsidRPr="008676FD">
        <w:rPr>
          <w:rFonts w:ascii="Times New Roman" w:eastAsia="Times New Roman" w:hAnsi="Times New Roman" w:cs="Times New Roman"/>
          <w:bCs/>
          <w:color w:val="0000FF"/>
          <w:szCs w:val="24"/>
        </w:rPr>
        <w:t xml:space="preserve"> </w:t>
      </w:r>
      <w:r w:rsidRPr="008676FD">
        <w:rPr>
          <w:rFonts w:ascii="Times New Roman" w:eastAsia="Times New Roman" w:hAnsi="Times New Roman" w:cs="Times New Roman"/>
          <w:color w:val="000000"/>
          <w:szCs w:val="24"/>
        </w:rPr>
        <w:t>analysis for law enforcement, labeling, and general information as to seed quality, should determine the following for the sample analyzed</w:t>
      </w:r>
      <w:proofErr w:type="gramStart"/>
      <w:r w:rsidRPr="008676FD">
        <w:rPr>
          <w:rFonts w:ascii="Times New Roman" w:eastAsia="Times New Roman" w:hAnsi="Times New Roman" w:cs="Times New Roman"/>
          <w:color w:val="000000"/>
          <w:szCs w:val="24"/>
        </w:rPr>
        <w:t>:  (</w:t>
      </w:r>
      <w:proofErr w:type="gramEnd"/>
      <w:r w:rsidRPr="008676FD">
        <w:rPr>
          <w:rFonts w:ascii="Times New Roman" w:eastAsia="Times New Roman" w:hAnsi="Times New Roman" w:cs="Times New Roman"/>
          <w:color w:val="000000"/>
          <w:szCs w:val="24"/>
        </w:rPr>
        <w:t xml:space="preserve">1) the purity composition, (2) the rate of occurrence of noxious-weed seeds per unit weight, and (3) the percentage germination of the pure seed under consideration.  </w:t>
      </w:r>
      <w:r w:rsidRPr="008676FD">
        <w:rPr>
          <w:rFonts w:ascii="Times New Roman" w:eastAsia="Times New Roman" w:hAnsi="Times New Roman" w:cs="Times New Roman"/>
          <w:bCs/>
          <w:color w:val="000000"/>
          <w:szCs w:val="24"/>
        </w:rPr>
        <w:t xml:space="preserve">Additional information, such as, seed count, detection of seed treatment, bulk examination for contaminants, tetrazolium viability, detection of fungal </w:t>
      </w:r>
      <w:proofErr w:type="spellStart"/>
      <w:r w:rsidRPr="008676FD">
        <w:rPr>
          <w:rFonts w:ascii="Times New Roman" w:eastAsia="Times New Roman" w:hAnsi="Times New Roman" w:cs="Times New Roman"/>
          <w:bCs/>
          <w:color w:val="000000"/>
          <w:szCs w:val="24"/>
        </w:rPr>
        <w:t>endophtyes</w:t>
      </w:r>
      <w:proofErr w:type="spellEnd"/>
      <w:r w:rsidRPr="008676FD">
        <w:rPr>
          <w:rFonts w:ascii="Times New Roman" w:eastAsia="Times New Roman" w:hAnsi="Times New Roman" w:cs="Times New Roman"/>
          <w:bCs/>
          <w:color w:val="000000"/>
          <w:szCs w:val="24"/>
        </w:rPr>
        <w:t>, and seed moisture content may be determined using approved procedures.</w:t>
      </w:r>
    </w:p>
    <w:p w:rsidR="008676FD" w:rsidRPr="008676FD" w:rsidRDefault="008676FD" w:rsidP="00867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8676FD" w:rsidRPr="008676FD" w:rsidRDefault="008676FD" w:rsidP="008676FD">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Times New Roman" w:eastAsia="Times New Roman" w:hAnsi="Times New Roman" w:cs="Times New Roman"/>
          <w:b/>
          <w:sz w:val="24"/>
          <w:szCs w:val="20"/>
        </w:rPr>
      </w:pPr>
      <w:r w:rsidRPr="008676FD">
        <w:rPr>
          <w:rFonts w:ascii="Times New Roman" w:eastAsia="Times New Roman" w:hAnsi="Times New Roman" w:cs="Times New Roman"/>
          <w:b/>
          <w:sz w:val="24"/>
          <w:szCs w:val="20"/>
        </w:rPr>
        <w:t>2.1</w:t>
      </w:r>
      <w:r w:rsidRPr="008676FD">
        <w:rPr>
          <w:rFonts w:ascii="Times New Roman" w:eastAsia="Times New Roman" w:hAnsi="Times New Roman" w:cs="Times New Roman"/>
          <w:b/>
          <w:sz w:val="24"/>
          <w:szCs w:val="20"/>
        </w:rPr>
        <w:tab/>
        <w:t>Definitions</w:t>
      </w:r>
    </w:p>
    <w:p w:rsidR="008676FD" w:rsidRPr="008676FD" w:rsidRDefault="008676FD" w:rsidP="008676FD">
      <w:pPr>
        <w:tabs>
          <w:tab w:val="left" w:pos="0"/>
          <w:tab w:val="left" w:pos="1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Times New Roman" w:eastAsia="Times New Roman" w:hAnsi="Times New Roman" w:cs="Times New Roman"/>
          <w:bCs/>
          <w:i/>
          <w:sz w:val="24"/>
          <w:szCs w:val="20"/>
        </w:rPr>
      </w:pPr>
    </w:p>
    <w:p w:rsidR="008676FD" w:rsidRPr="008676FD" w:rsidRDefault="008676FD" w:rsidP="008676FD">
      <w:pPr>
        <w:numPr>
          <w:ilvl w:val="0"/>
          <w:numId w:val="5"/>
        </w:numPr>
        <w:tabs>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ind w:hanging="450"/>
        <w:contextualSpacing/>
        <w:jc w:val="both"/>
        <w:rPr>
          <w:rFonts w:ascii="Times New Roman" w:eastAsia="Times New Roman" w:hAnsi="Times New Roman" w:cs="Times New Roman"/>
          <w:color w:val="000000"/>
          <w:szCs w:val="20"/>
        </w:rPr>
      </w:pPr>
      <w:r w:rsidRPr="008676FD">
        <w:rPr>
          <w:rFonts w:ascii="Times New Roman" w:eastAsia="Times New Roman" w:hAnsi="Times New Roman" w:cs="Times New Roman"/>
          <w:b/>
          <w:color w:val="000000"/>
          <w:szCs w:val="20"/>
        </w:rPr>
        <w:t xml:space="preserve">Seed unit:  </w:t>
      </w:r>
      <w:r w:rsidRPr="008676FD">
        <w:rPr>
          <w:rFonts w:ascii="Times New Roman" w:eastAsia="Times New Roman" w:hAnsi="Times New Roman" w:cs="Times New Roman"/>
          <w:color w:val="000000"/>
          <w:szCs w:val="20"/>
        </w:rPr>
        <w:t>the structure usually regarded as a seed in planting practices and in commercial channels. Refer to section 3.2 e for pure seed unit descriptions.</w:t>
      </w:r>
    </w:p>
    <w:p w:rsidR="008676FD" w:rsidRPr="008676FD" w:rsidRDefault="008676FD" w:rsidP="008676FD">
      <w:pPr>
        <w:tabs>
          <w:tab w:val="left" w:pos="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170" w:hanging="450"/>
        <w:jc w:val="both"/>
        <w:rPr>
          <w:rFonts w:ascii="Times New Roman" w:eastAsia="Times New Roman" w:hAnsi="Times New Roman" w:cs="Times New Roman"/>
          <w:bCs/>
          <w:sz w:val="24"/>
          <w:szCs w:val="20"/>
        </w:rPr>
      </w:pPr>
    </w:p>
    <w:p w:rsidR="008676FD" w:rsidRPr="008676FD" w:rsidRDefault="008676FD" w:rsidP="008676FD">
      <w:pPr>
        <w:numPr>
          <w:ilvl w:val="0"/>
          <w:numId w:val="5"/>
        </w:numPr>
        <w:tabs>
          <w:tab w:val="left" w:pos="0"/>
          <w:tab w:val="left" w:pos="11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450"/>
        <w:jc w:val="both"/>
        <w:rPr>
          <w:rFonts w:ascii="Times New Roman" w:eastAsia="Times New Roman" w:hAnsi="Times New Roman" w:cs="Times New Roman"/>
          <w:b/>
          <w:i/>
        </w:rPr>
      </w:pPr>
      <w:r w:rsidRPr="008676FD">
        <w:rPr>
          <w:rFonts w:ascii="Times New Roman" w:eastAsia="Times New Roman" w:hAnsi="Times New Roman" w:cs="Times New Roman"/>
          <w:b/>
        </w:rPr>
        <w:t>Working samples:</w:t>
      </w:r>
    </w:p>
    <w:p w:rsidR="008676FD" w:rsidRPr="008676FD" w:rsidRDefault="008676FD" w:rsidP="008676FD">
      <w:pPr>
        <w:tabs>
          <w:tab w:val="left" w:pos="-1272"/>
          <w:tab w:val="left" w:pos="-720"/>
          <w:tab w:val="left" w:pos="0"/>
          <w:tab w:val="left" w:pos="54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rsidR="008676FD" w:rsidRPr="008676FD" w:rsidRDefault="008676FD" w:rsidP="008676FD">
      <w:pPr>
        <w:numPr>
          <w:ilvl w:val="0"/>
          <w:numId w:val="4"/>
        </w:numPr>
        <w:tabs>
          <w:tab w:val="left" w:pos="-2970"/>
          <w:tab w:val="left" w:pos="-2880"/>
          <w:tab w:val="left" w:pos="900"/>
          <w:tab w:val="left" w:pos="16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620" w:hanging="450"/>
        <w:jc w:val="both"/>
        <w:rPr>
          <w:rFonts w:ascii="Times New Roman" w:eastAsia="Times New Roman" w:hAnsi="Times New Roman" w:cs="Times New Roman"/>
        </w:rPr>
      </w:pPr>
      <w:r w:rsidRPr="008676FD">
        <w:rPr>
          <w:rFonts w:ascii="Times New Roman" w:eastAsia="Times New Roman" w:hAnsi="Times New Roman" w:cs="Times New Roman"/>
          <w:b/>
          <w:bCs/>
        </w:rPr>
        <w:t>Purity working sample:</w:t>
      </w:r>
      <w:r w:rsidRPr="008676FD">
        <w:rPr>
          <w:rFonts w:ascii="Times New Roman" w:eastAsia="Times New Roman" w:hAnsi="Times New Roman" w:cs="Times New Roman"/>
        </w:rPr>
        <w:t xml:space="preserve">  the sub-sample taken from the submitted sample on which the purity analysis is performed.  </w:t>
      </w:r>
    </w:p>
    <w:p w:rsidR="008676FD" w:rsidRPr="008676FD" w:rsidRDefault="008676FD" w:rsidP="00867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8676FD" w:rsidRPr="008676FD" w:rsidRDefault="008676FD" w:rsidP="008676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b/>
          <w:color w:val="000000"/>
          <w:szCs w:val="20"/>
        </w:rPr>
        <w:t xml:space="preserve">2.2 </w:t>
      </w:r>
      <w:r w:rsidRPr="008676FD">
        <w:rPr>
          <w:rFonts w:ascii="Times New Roman" w:eastAsia="Times New Roman" w:hAnsi="Times New Roman" w:cs="Times New Roman"/>
          <w:b/>
          <w:color w:val="000000"/>
          <w:szCs w:val="20"/>
        </w:rPr>
        <w:tab/>
        <w:t>Obtaining the working sample</w:t>
      </w:r>
    </w:p>
    <w:p w:rsidR="008676FD" w:rsidRPr="008676FD" w:rsidRDefault="008676FD" w:rsidP="00867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color w:val="000000"/>
          <w:szCs w:val="20"/>
        </w:rPr>
      </w:pPr>
    </w:p>
    <w:p w:rsidR="008676FD" w:rsidRPr="008676FD" w:rsidRDefault="008676FD" w:rsidP="008676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8676FD" w:rsidRPr="008676FD" w:rsidRDefault="008676FD" w:rsidP="008676FD">
      <w:pPr>
        <w:spacing w:after="0" w:line="240" w:lineRule="auto"/>
        <w:jc w:val="both"/>
        <w:rPr>
          <w:rFonts w:ascii="Times New Roman" w:eastAsia="Times New Roman" w:hAnsi="Times New Roman" w:cs="Times New Roman"/>
          <w:b/>
          <w:bCs/>
          <w:color w:val="000000"/>
          <w:szCs w:val="20"/>
          <w:lang w:val="en-GB"/>
        </w:rPr>
      </w:pPr>
    </w:p>
    <w:p w:rsidR="008676FD" w:rsidRPr="008676FD" w:rsidRDefault="008676FD" w:rsidP="008676FD">
      <w:pPr>
        <w:numPr>
          <w:ilvl w:val="0"/>
          <w:numId w:val="2"/>
        </w:numPr>
        <w:spacing w:after="0" w:line="240" w:lineRule="auto"/>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b/>
          <w:bCs/>
          <w:color w:val="000000"/>
          <w:szCs w:val="20"/>
          <w:lang w:val="en-GB"/>
        </w:rPr>
        <w:t xml:space="preserve">Mechanical dividers. – </w:t>
      </w:r>
      <w:r w:rsidRPr="008676FD">
        <w:rPr>
          <w:rFonts w:ascii="Times New Roman" w:eastAsia="Times New Roman" w:hAnsi="Times New Roman" w:cs="Times New Roman"/>
          <w:color w:val="000000"/>
          <w:szCs w:val="20"/>
          <w:lang w:val="en-GB"/>
        </w:rPr>
        <w:t xml:space="preserve">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w:t>
      </w:r>
      <w:r w:rsidRPr="008676FD">
        <w:rPr>
          <w:rFonts w:ascii="Times New Roman" w:eastAsia="Times New Roman" w:hAnsi="Times New Roman" w:cs="Times New Roman"/>
          <w:color w:val="000000"/>
          <w:szCs w:val="20"/>
          <w:lang w:val="en-GB"/>
        </w:rPr>
        <w:lastRenderedPageBreak/>
        <w:t xml:space="preserve">successive halving is continued until a working sample of approximately, but not less than the minimum weight(s) stated in Table 2A is obtained. </w:t>
      </w:r>
    </w:p>
    <w:p w:rsidR="008676FD" w:rsidRPr="008676FD" w:rsidRDefault="008676FD" w:rsidP="008676FD">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080" w:hanging="36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080" w:hanging="36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ab/>
        <w:t>Use of compressed air or a vacuum is highly recommended for cleaning mechanical dividers.</w:t>
      </w:r>
    </w:p>
    <w:p w:rsidR="008676FD" w:rsidRPr="008676FD" w:rsidRDefault="008676FD" w:rsidP="008676FD">
      <w:pPr>
        <w:spacing w:after="0" w:line="240" w:lineRule="auto"/>
        <w:ind w:left="900" w:hanging="360"/>
        <w:jc w:val="both"/>
        <w:rPr>
          <w:rFonts w:ascii="Times New Roman" w:eastAsia="Times New Roman" w:hAnsi="Times New Roman" w:cs="Times New Roman"/>
          <w:color w:val="000000"/>
          <w:szCs w:val="20"/>
          <w:lang w:val="en-GB"/>
        </w:rPr>
      </w:pPr>
    </w:p>
    <w:p w:rsidR="008676FD" w:rsidRPr="008676FD" w:rsidRDefault="008676FD" w:rsidP="008676FD">
      <w:pPr>
        <w:widowControl w:val="0"/>
        <w:numPr>
          <w:ilvl w:val="0"/>
          <w:numId w:val="3"/>
        </w:numPr>
        <w:tabs>
          <w:tab w:val="left" w:pos="1530"/>
        </w:tabs>
        <w:autoSpaceDE w:val="0"/>
        <w:autoSpaceDN w:val="0"/>
        <w:adjustRightInd w:val="0"/>
        <w:spacing w:after="0" w:line="240" w:lineRule="auto"/>
        <w:ind w:left="153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b/>
          <w:bCs/>
          <w:color w:val="000000"/>
          <w:szCs w:val="20"/>
          <w:lang w:val="en-GB"/>
        </w:rPr>
        <w:t>Centrifugal divider (</w:t>
      </w:r>
      <w:proofErr w:type="spellStart"/>
      <w:r w:rsidRPr="008676FD">
        <w:rPr>
          <w:rFonts w:ascii="Times New Roman" w:eastAsia="Times New Roman" w:hAnsi="Times New Roman" w:cs="Times New Roman"/>
          <w:b/>
          <w:bCs/>
          <w:color w:val="000000"/>
          <w:szCs w:val="20"/>
          <w:lang w:val="en-GB"/>
        </w:rPr>
        <w:t>Gamet</w:t>
      </w:r>
      <w:proofErr w:type="spellEnd"/>
      <w:r w:rsidRPr="008676FD">
        <w:rPr>
          <w:rFonts w:ascii="Times New Roman" w:eastAsia="Times New Roman" w:hAnsi="Times New Roman" w:cs="Times New Roman"/>
          <w:b/>
          <w:bCs/>
          <w:color w:val="000000"/>
          <w:szCs w:val="20"/>
          <w:lang w:val="en-GB"/>
        </w:rPr>
        <w:t xml:space="preserve"> type):  </w:t>
      </w:r>
      <w:r w:rsidRPr="008676FD">
        <w:rPr>
          <w:rFonts w:ascii="Times New Roman" w:eastAsia="Times New Roman" w:hAnsi="Times New Roman" w:cs="Times New Roman"/>
          <w:color w:val="000000"/>
          <w:szCs w:val="20"/>
          <w:lang w:val="en-GB"/>
        </w:rPr>
        <w:t xml:space="preserve">This divider is suitable for all kinds of seed though it is not recommended for oilseeds (such as rapeseed, canola, mustards, flax) and kinds susceptible to damage (such as peas, soybeans, etc.) and the extremely chaffy types. </w:t>
      </w:r>
    </w:p>
    <w:p w:rsidR="008676FD" w:rsidRPr="008676FD" w:rsidRDefault="008676FD" w:rsidP="008676FD">
      <w:pPr>
        <w:tabs>
          <w:tab w:val="left" w:pos="1440"/>
        </w:tabs>
        <w:spacing w:after="0" w:line="240" w:lineRule="auto"/>
        <w:ind w:left="1440" w:hanging="36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8676FD" w:rsidRPr="008676FD" w:rsidRDefault="008676FD" w:rsidP="008676FD">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96" w:hanging="288"/>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(a)</w:t>
      </w:r>
      <w:r w:rsidRPr="008676FD">
        <w:rPr>
          <w:rFonts w:ascii="Times New Roman" w:eastAsia="Times New Roman" w:hAnsi="Times New Roman" w:cs="Times New Roman"/>
          <w:color w:val="000000"/>
          <w:szCs w:val="20"/>
          <w:lang w:val="en-GB"/>
        </w:rPr>
        <w:tab/>
        <w:t>Preparation of the apparatus:</w:t>
      </w:r>
    </w:p>
    <w:p w:rsidR="008676FD" w:rsidRPr="008676FD" w:rsidRDefault="008676FD" w:rsidP="008676F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43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Level the divider using the adjustable feet.</w:t>
      </w:r>
    </w:p>
    <w:p w:rsidR="008676FD" w:rsidRPr="008676FD" w:rsidRDefault="008676FD" w:rsidP="008676FD">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43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Check the divider and four containers for cleanliness.  Note that seeds can be trapped under the spinner and become a source of contamination.</w:t>
      </w:r>
    </w:p>
    <w:p w:rsidR="008676FD" w:rsidRPr="008676FD" w:rsidRDefault="008676FD" w:rsidP="008676FD">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60" w:hanging="45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b/>
          <w:color w:val="000000"/>
          <w:szCs w:val="20"/>
          <w:lang w:val="en-GB"/>
        </w:rPr>
      </w:pPr>
      <w:r w:rsidRPr="008676FD">
        <w:rPr>
          <w:rFonts w:ascii="Times New Roman" w:eastAsia="Times New Roman" w:hAnsi="Times New Roman" w:cs="Times New Roman"/>
          <w:color w:val="000000"/>
          <w:szCs w:val="20"/>
          <w:lang w:val="en-GB"/>
        </w:rPr>
        <w:t>(b)</w:t>
      </w:r>
      <w:r w:rsidRPr="008676FD">
        <w:rPr>
          <w:rFonts w:ascii="Times New Roman" w:eastAsia="Times New Roman" w:hAnsi="Times New Roman" w:cs="Times New Roman"/>
          <w:color w:val="000000"/>
          <w:szCs w:val="20"/>
          <w:lang w:val="en-GB"/>
        </w:rPr>
        <w:tab/>
        <w:t>Sample mixing:</w:t>
      </w:r>
    </w:p>
    <w:p w:rsidR="008676FD" w:rsidRPr="008676FD" w:rsidRDefault="008676FD" w:rsidP="008676F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Place a container under each spout.</w:t>
      </w:r>
    </w:p>
    <w:p w:rsidR="008676FD" w:rsidRPr="008676FD" w:rsidRDefault="008676FD" w:rsidP="008676F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Feed the whole sample into the hopper; when filling the hopper, the seed must always be poured centrally.</w:t>
      </w:r>
    </w:p>
    <w:p w:rsidR="008676FD" w:rsidRPr="008676FD" w:rsidRDefault="008676FD" w:rsidP="008676F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(iii)</w:t>
      </w:r>
      <w:r w:rsidRPr="008676FD">
        <w:rPr>
          <w:rFonts w:ascii="Times New Roman" w:eastAsia="Times New Roman" w:hAnsi="Times New Roman" w:cs="Times New Roman"/>
          <w:color w:val="000000"/>
          <w:szCs w:val="20"/>
          <w:lang w:val="en-GB"/>
        </w:rPr>
        <w:tab/>
        <w:t xml:space="preserve">After the sample has been poured into the hopper, the spinner is </w:t>
      </w:r>
      <w:proofErr w:type="gramStart"/>
      <w:r w:rsidRPr="008676FD">
        <w:rPr>
          <w:rFonts w:ascii="Times New Roman" w:eastAsia="Times New Roman" w:hAnsi="Times New Roman" w:cs="Times New Roman"/>
          <w:color w:val="000000"/>
          <w:szCs w:val="20"/>
          <w:lang w:val="en-GB"/>
        </w:rPr>
        <w:t>operated</w:t>
      </w:r>
      <w:proofErr w:type="gramEnd"/>
      <w:r w:rsidRPr="008676FD">
        <w:rPr>
          <w:rFonts w:ascii="Times New Roman" w:eastAsia="Times New Roman" w:hAnsi="Times New Roman" w:cs="Times New Roman"/>
          <w:color w:val="000000"/>
          <w:szCs w:val="20"/>
          <w:lang w:val="en-GB"/>
        </w:rPr>
        <w:t xml:space="preserve"> and the seed passes into the two containers.  Turn off spinner.</w:t>
      </w:r>
    </w:p>
    <w:p w:rsidR="008676FD" w:rsidRPr="008676FD" w:rsidRDefault="008676FD" w:rsidP="008676F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(iv)</w:t>
      </w:r>
      <w:r w:rsidRPr="008676FD">
        <w:rPr>
          <w:rFonts w:ascii="Times New Roman" w:eastAsia="Times New Roman" w:hAnsi="Times New Roman" w:cs="Times New Roman"/>
          <w:color w:val="000000"/>
          <w:szCs w:val="20"/>
          <w:lang w:val="en-GB"/>
        </w:rPr>
        <w:tab/>
        <w:t>Full containers are replaced by empty containers.  The contents of the two full containers are fed centrally into the hopper together, the seed being allowed to blend as it flows in.  The spinner is operated.</w:t>
      </w:r>
    </w:p>
    <w:p w:rsidR="008676FD" w:rsidRPr="008676FD" w:rsidRDefault="008676FD" w:rsidP="008676FD">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(v)</w:t>
      </w:r>
      <w:r w:rsidRPr="008676FD">
        <w:rPr>
          <w:rFonts w:ascii="Times New Roman" w:eastAsia="Times New Roman" w:hAnsi="Times New Roman" w:cs="Times New Roman"/>
          <w:color w:val="000000"/>
          <w:szCs w:val="20"/>
          <w:lang w:val="en-GB"/>
        </w:rPr>
        <w:tab/>
        <w:t>The sample mixing procedure is repeated at least once more.</w:t>
      </w:r>
    </w:p>
    <w:p w:rsidR="008676FD" w:rsidRPr="008676FD" w:rsidRDefault="008676FD" w:rsidP="008676FD">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260" w:hanging="45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89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(c)</w:t>
      </w:r>
      <w:r w:rsidRPr="008676FD">
        <w:rPr>
          <w:rFonts w:ascii="Times New Roman" w:eastAsia="Times New Roman" w:hAnsi="Times New Roman" w:cs="Times New Roman"/>
          <w:color w:val="000000"/>
          <w:szCs w:val="20"/>
          <w:lang w:val="en-GB"/>
        </w:rPr>
        <w:tab/>
        <w:t>Sample reduction:</w:t>
      </w:r>
    </w:p>
    <w:p w:rsidR="008676FD" w:rsidRPr="008676FD" w:rsidRDefault="008676FD" w:rsidP="008676F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Full containers are replaced by empty containers.  The contents of one full container are set aside and the contents of the other container are fed into the hopper.  The spinner is operated.</w:t>
      </w:r>
    </w:p>
    <w:p w:rsidR="008676FD" w:rsidRPr="008676FD" w:rsidRDefault="008676FD" w:rsidP="008676F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The successive halving process is continued until the working sample(s) of not less than the minimum weight(s) required stated in Table 2A are obtained.</w:t>
      </w:r>
    </w:p>
    <w:p w:rsidR="008676FD" w:rsidRPr="008676FD" w:rsidRDefault="008676FD" w:rsidP="008676FD">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34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(iii)</w:t>
      </w:r>
      <w:r w:rsidRPr="008676FD">
        <w:rPr>
          <w:rFonts w:ascii="Times New Roman" w:eastAsia="Times New Roman" w:hAnsi="Times New Roman" w:cs="Times New Roman"/>
          <w:color w:val="000000"/>
          <w:szCs w:val="20"/>
          <w:lang w:val="en-GB"/>
        </w:rPr>
        <w:tab/>
        <w:t xml:space="preserve">Ensure that the divider and containers are clean after each mixing operation. </w:t>
      </w:r>
    </w:p>
    <w:p w:rsidR="008676FD" w:rsidRPr="008676FD" w:rsidRDefault="008676FD" w:rsidP="008676FD">
      <w:pPr>
        <w:tabs>
          <w:tab w:val="left" w:pos="1260"/>
        </w:tabs>
        <w:spacing w:after="0" w:line="240" w:lineRule="auto"/>
        <w:ind w:left="1260"/>
        <w:jc w:val="both"/>
        <w:rPr>
          <w:rFonts w:ascii="Times New Roman" w:eastAsia="Times New Roman" w:hAnsi="Times New Roman" w:cs="Times New Roman"/>
          <w:color w:val="000000"/>
          <w:szCs w:val="20"/>
          <w:lang w:val="en-GB"/>
        </w:rPr>
      </w:pPr>
    </w:p>
    <w:p w:rsidR="008676FD" w:rsidRPr="008676FD" w:rsidRDefault="008676FD" w:rsidP="008676FD">
      <w:pPr>
        <w:numPr>
          <w:ilvl w:val="0"/>
          <w:numId w:val="3"/>
        </w:numPr>
        <w:tabs>
          <w:tab w:val="left" w:pos="1530"/>
        </w:tabs>
        <w:spacing w:after="0" w:line="240" w:lineRule="auto"/>
        <w:ind w:left="153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b/>
          <w:bCs/>
          <w:color w:val="000000"/>
          <w:szCs w:val="20"/>
          <w:lang w:val="en-CA"/>
        </w:rPr>
        <w:t xml:space="preserve">Soil/Riffle divider:  </w:t>
      </w:r>
      <w:r w:rsidRPr="008676FD">
        <w:rPr>
          <w:rFonts w:ascii="Times New Roman" w:eastAsia="Times New Roman" w:hAnsi="Times New Roman" w:cs="Times New Roman"/>
          <w:color w:val="000000"/>
          <w:szCs w:val="20"/>
          <w:lang w:val="en-GB"/>
        </w:rPr>
        <w:t xml:space="preserve">This divider is suitable for most kinds of seed.  For round-seeded kinds such as </w:t>
      </w:r>
      <w:r w:rsidRPr="008676FD">
        <w:rPr>
          <w:rFonts w:ascii="Times New Roman" w:eastAsia="Times New Roman" w:hAnsi="Times New Roman" w:cs="Times New Roman"/>
          <w:i/>
          <w:iCs/>
          <w:color w:val="000000"/>
          <w:szCs w:val="20"/>
          <w:lang w:val="en-GB"/>
        </w:rPr>
        <w:t xml:space="preserve">Brassica </w:t>
      </w:r>
      <w:r w:rsidRPr="008676FD">
        <w:rPr>
          <w:rFonts w:ascii="Times New Roman" w:eastAsia="Times New Roman" w:hAnsi="Times New Roman" w:cs="Times New Roman"/>
          <w:iCs/>
          <w:color w:val="000000"/>
          <w:szCs w:val="20"/>
          <w:lang w:val="en-GB"/>
        </w:rPr>
        <w:t>species</w:t>
      </w:r>
      <w:r w:rsidRPr="008676FD">
        <w:rPr>
          <w:rFonts w:ascii="Times New Roman" w:eastAsia="Times New Roman" w:hAnsi="Times New Roman" w:cs="Times New Roman"/>
          <w:color w:val="000000"/>
          <w:szCs w:val="20"/>
          <w:lang w:val="en-GB"/>
        </w:rPr>
        <w:t xml:space="preserve">, the collection containers should be covered to prevent the seeds from bouncing out. </w:t>
      </w:r>
    </w:p>
    <w:p w:rsidR="008676FD" w:rsidRPr="008676FD" w:rsidRDefault="008676FD" w:rsidP="008676FD">
      <w:pPr>
        <w:spacing w:after="0" w:line="240" w:lineRule="auto"/>
        <w:ind w:left="1440" w:hanging="360"/>
        <w:jc w:val="both"/>
        <w:rPr>
          <w:rFonts w:ascii="Times New Roman" w:eastAsia="Times New Roman" w:hAnsi="Times New Roman" w:cs="Times New Roman"/>
          <w:color w:val="000000"/>
          <w:szCs w:val="20"/>
          <w:lang w:val="en-GB"/>
        </w:rPr>
      </w:pPr>
    </w:p>
    <w:p w:rsidR="008676FD" w:rsidRPr="008676FD" w:rsidRDefault="008676FD" w:rsidP="008676FD">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53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This divider consists of a hopper with attached channels or ducts, a frame to hold the hopper, four collection containers and a pouring pan.  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8676FD" w:rsidRPr="008676FD" w:rsidRDefault="008676FD" w:rsidP="008676FD">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hanging="36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 xml:space="preserve">This apparatus, </w:t>
      </w:r>
      <w:proofErr w:type="gramStart"/>
      <w:r w:rsidRPr="008676FD">
        <w:rPr>
          <w:rFonts w:ascii="Times New Roman" w:eastAsia="Times New Roman" w:hAnsi="Times New Roman" w:cs="Times New Roman"/>
          <w:color w:val="000000"/>
          <w:szCs w:val="20"/>
          <w:lang w:val="en-GB"/>
        </w:rPr>
        <w:t>similar to</w:t>
      </w:r>
      <w:proofErr w:type="gramEnd"/>
      <w:r w:rsidRPr="008676FD">
        <w:rPr>
          <w:rFonts w:ascii="Times New Roman" w:eastAsia="Times New Roman" w:hAnsi="Times New Roman" w:cs="Times New Roman"/>
          <w:color w:val="000000"/>
          <w:szCs w:val="20"/>
          <w:lang w:val="en-GB"/>
        </w:rPr>
        <w:t xml:space="preserve"> the centrifugal divider, divides the sample into approximately equal parts.</w:t>
      </w:r>
    </w:p>
    <w:p w:rsidR="008676FD" w:rsidRPr="008676FD" w:rsidRDefault="008676FD" w:rsidP="008676FD">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530"/>
        <w:jc w:val="both"/>
        <w:rPr>
          <w:rFonts w:ascii="Times New Roman" w:eastAsia="Times New Roman" w:hAnsi="Times New Roman" w:cs="Times New Roman"/>
          <w:strike/>
          <w:color w:val="000000"/>
          <w:szCs w:val="20"/>
          <w:lang w:val="en-GB"/>
        </w:rPr>
      </w:pPr>
    </w:p>
    <w:p w:rsidR="008676FD" w:rsidRPr="008676FD" w:rsidRDefault="008676FD" w:rsidP="008676FD">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(a)</w:t>
      </w:r>
      <w:r w:rsidRPr="008676FD">
        <w:rPr>
          <w:rFonts w:ascii="Times New Roman" w:eastAsia="Times New Roman" w:hAnsi="Times New Roman" w:cs="Times New Roman"/>
          <w:color w:val="000000"/>
          <w:szCs w:val="20"/>
          <w:lang w:val="en-GB"/>
        </w:rPr>
        <w:tab/>
        <w:t>Preparation of the apparatus:</w:t>
      </w:r>
    </w:p>
    <w:p w:rsidR="008676FD" w:rsidRPr="008676FD" w:rsidRDefault="008676FD" w:rsidP="008676F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Place the riffle divider on a firm, level clean surface.  Ensure the divider is level.</w:t>
      </w:r>
    </w:p>
    <w:p w:rsidR="008676FD" w:rsidRPr="008676FD" w:rsidRDefault="008676FD" w:rsidP="008676FD">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Ensure that the divider and the four sample collection containers are clean.  Check all channels, joints and seams of the divider and collection containers to ensure there are no seeds or other plant matter present before each use.</w:t>
      </w:r>
    </w:p>
    <w:p w:rsidR="008676FD" w:rsidRPr="008676FD" w:rsidRDefault="008676FD" w:rsidP="008676FD">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(iii)</w:t>
      </w:r>
      <w:r w:rsidRPr="008676FD">
        <w:rPr>
          <w:rFonts w:ascii="Times New Roman" w:eastAsia="Times New Roman" w:hAnsi="Times New Roman" w:cs="Times New Roman"/>
          <w:color w:val="000000"/>
          <w:szCs w:val="20"/>
          <w:lang w:val="en-GB"/>
        </w:rPr>
        <w:tab/>
        <w:t>Two clean empty collection containers shall be placed under the channels to receive the mixed seed.</w:t>
      </w:r>
      <w:r w:rsidRPr="008676FD">
        <w:rPr>
          <w:rFonts w:ascii="Times New Roman" w:eastAsia="Times New Roman" w:hAnsi="Times New Roman" w:cs="Times New Roman"/>
          <w:color w:val="000000"/>
          <w:szCs w:val="20"/>
          <w:lang w:val="en-GB"/>
        </w:rPr>
        <w:tab/>
      </w:r>
    </w:p>
    <w:p w:rsidR="008676FD" w:rsidRPr="008676FD" w:rsidRDefault="008676FD" w:rsidP="008676FD">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spacing w:after="0" w:line="240" w:lineRule="auto"/>
        <w:ind w:left="1710" w:hanging="45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(b)</w:t>
      </w:r>
      <w:r w:rsidRPr="008676FD">
        <w:rPr>
          <w:rFonts w:ascii="Times New Roman" w:eastAsia="Times New Roman" w:hAnsi="Times New Roman" w:cs="Times New Roman"/>
          <w:color w:val="000000"/>
          <w:szCs w:val="20"/>
          <w:lang w:val="en-GB"/>
        </w:rPr>
        <w:tab/>
        <w:t>Sample mixing:</w:t>
      </w:r>
    </w:p>
    <w:p w:rsidR="008676FD" w:rsidRPr="008676FD" w:rsidRDefault="008676FD" w:rsidP="008676F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Pour the whole sample into the divider by running the seed backwards and forwards along the edge of the divider so that all the channels and spaces of the divider receive an equal amount of seed.</w:t>
      </w:r>
    </w:p>
    <w:p w:rsidR="008676FD" w:rsidRPr="008676FD" w:rsidRDefault="008676FD" w:rsidP="008676FD">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The two full containers shall be replaced with two clean empty containers.</w:t>
      </w:r>
    </w:p>
    <w:p w:rsidR="008676FD" w:rsidRPr="008676FD" w:rsidRDefault="008676FD" w:rsidP="008676FD">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(iii)</w:t>
      </w:r>
      <w:r w:rsidRPr="008676FD">
        <w:rPr>
          <w:rFonts w:ascii="Times New Roman" w:eastAsia="Times New Roman" w:hAnsi="Times New Roman" w:cs="Times New Roman"/>
          <w:color w:val="000000"/>
          <w:szCs w:val="20"/>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8676FD">
        <w:rPr>
          <w:rFonts w:ascii="Times New Roman" w:eastAsia="Times New Roman" w:hAnsi="Times New Roman" w:cs="Times New Roman"/>
          <w:b/>
          <w:bCs/>
          <w:color w:val="000000"/>
          <w:szCs w:val="20"/>
          <w:lang w:val="en-GB"/>
        </w:rPr>
        <w:t xml:space="preserve"> </w:t>
      </w:r>
    </w:p>
    <w:p w:rsidR="008676FD" w:rsidRPr="008676FD" w:rsidRDefault="008676FD" w:rsidP="008676FD">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(iv)</w:t>
      </w:r>
      <w:r w:rsidRPr="008676FD">
        <w:rPr>
          <w:rFonts w:ascii="Times New Roman" w:eastAsia="Times New Roman" w:hAnsi="Times New Roman" w:cs="Times New Roman"/>
          <w:color w:val="000000"/>
          <w:szCs w:val="20"/>
          <w:lang w:val="en-GB"/>
        </w:rPr>
        <w:tab/>
        <w:t>This process of mixing the entire submitted sample shall be repeated at least one more time before successive halving begins.</w:t>
      </w:r>
    </w:p>
    <w:p w:rsidR="008676FD" w:rsidRPr="008676FD" w:rsidRDefault="008676FD" w:rsidP="008676FD">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710" w:hanging="450"/>
        <w:jc w:val="both"/>
        <w:rPr>
          <w:rFonts w:ascii="Times New Roman" w:eastAsia="Times New Roman" w:hAnsi="Times New Roman" w:cs="Times New Roman"/>
          <w:color w:val="000000"/>
          <w:szCs w:val="20"/>
          <w:lang w:val="en-GB"/>
        </w:rPr>
      </w:pPr>
    </w:p>
    <w:p w:rsidR="008676FD" w:rsidRPr="008676FD" w:rsidRDefault="008676FD" w:rsidP="008676FD">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(c)</w:t>
      </w:r>
      <w:r w:rsidRPr="008676FD">
        <w:rPr>
          <w:rFonts w:ascii="Times New Roman" w:eastAsia="Times New Roman" w:hAnsi="Times New Roman" w:cs="Times New Roman"/>
          <w:color w:val="000000"/>
          <w:szCs w:val="20"/>
          <w:lang w:val="en-GB"/>
        </w:rPr>
        <w:tab/>
        <w:t>Sample reduction:</w:t>
      </w:r>
    </w:p>
    <w:p w:rsidR="008676FD" w:rsidRPr="008676FD" w:rsidRDefault="008676FD" w:rsidP="008676FD">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8676FD" w:rsidRPr="008676FD" w:rsidRDefault="008676FD" w:rsidP="008676FD">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The successive halving process is continued until the working sample(s) of not less than the minimum weight(s) required stated in Table 2A are obtained.</w:t>
      </w:r>
    </w:p>
    <w:p w:rsidR="008676FD" w:rsidRPr="008676FD" w:rsidRDefault="008676FD" w:rsidP="008676FD">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(iii)</w:t>
      </w:r>
      <w:r w:rsidRPr="008676FD">
        <w:rPr>
          <w:rFonts w:ascii="Times New Roman" w:eastAsia="Times New Roman" w:hAnsi="Times New Roman" w:cs="Times New Roman"/>
          <w:color w:val="000000"/>
          <w:szCs w:val="20"/>
          <w:lang w:val="en-GB"/>
        </w:rPr>
        <w:tab/>
        <w:t xml:space="preserve">Ensure that the divider and collection containers are clean after each mixing operation.  Check all channels of the divider, the joints and seams. </w:t>
      </w:r>
    </w:p>
    <w:p w:rsidR="008676FD" w:rsidRPr="008676FD" w:rsidRDefault="008676FD" w:rsidP="008676F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210" w:hanging="360"/>
        <w:jc w:val="both"/>
        <w:rPr>
          <w:rFonts w:ascii="Times New Roman" w:eastAsia="Times New Roman" w:hAnsi="Times New Roman" w:cs="Times New Roman"/>
          <w:b/>
          <w:bCs/>
          <w:color w:val="000000"/>
          <w:szCs w:val="20"/>
          <w:lang w:val="en-GB"/>
        </w:rPr>
      </w:pPr>
    </w:p>
    <w:p w:rsidR="008676FD" w:rsidRPr="008676FD" w:rsidRDefault="008676FD" w:rsidP="008676FD">
      <w:pPr>
        <w:widowControl w:val="0"/>
        <w:autoSpaceDE w:val="0"/>
        <w:autoSpaceDN w:val="0"/>
        <w:adjustRightInd w:val="0"/>
        <w:spacing w:after="0" w:line="240" w:lineRule="auto"/>
        <w:ind w:left="1530" w:hanging="45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b/>
          <w:bCs/>
          <w:color w:val="000000"/>
          <w:szCs w:val="20"/>
          <w:lang w:val="en-GB"/>
        </w:rPr>
        <w:t>(3)</w:t>
      </w:r>
      <w:r w:rsidRPr="008676FD">
        <w:rPr>
          <w:rFonts w:ascii="Times New Roman" w:eastAsia="Times New Roman" w:hAnsi="Times New Roman" w:cs="Times New Roman"/>
          <w:bCs/>
          <w:color w:val="000000"/>
          <w:szCs w:val="20"/>
          <w:lang w:val="en-GB"/>
        </w:rPr>
        <w:tab/>
      </w:r>
      <w:r w:rsidRPr="008676FD">
        <w:rPr>
          <w:rFonts w:ascii="Times New Roman" w:eastAsia="Times New Roman" w:hAnsi="Times New Roman" w:cs="Times New Roman"/>
          <w:b/>
          <w:bCs/>
          <w:color w:val="000000"/>
          <w:szCs w:val="20"/>
          <w:lang w:val="en-GB"/>
        </w:rPr>
        <w:t xml:space="preserve">Boerner divider:  </w:t>
      </w:r>
      <w:r w:rsidRPr="008676FD">
        <w:rPr>
          <w:rFonts w:ascii="Times New Roman" w:eastAsia="Times New Roman" w:hAnsi="Times New Roman" w:cs="Times New Roman"/>
          <w:color w:val="000000"/>
          <w:szCs w:val="20"/>
          <w:lang w:val="en-GB"/>
        </w:rPr>
        <w:t>This divider is suitable for most kinds of seed, including chaffy species, peas, beans, soybeans, etc.</w:t>
      </w:r>
    </w:p>
    <w:p w:rsidR="008676FD" w:rsidRPr="008676FD" w:rsidRDefault="008676FD" w:rsidP="008676FD">
      <w:pPr>
        <w:spacing w:after="0" w:line="240" w:lineRule="auto"/>
        <w:ind w:left="900"/>
        <w:jc w:val="both"/>
        <w:rPr>
          <w:rFonts w:ascii="Times New Roman" w:eastAsia="Times New Roman" w:hAnsi="Times New Roman" w:cs="Times New Roman"/>
          <w:b/>
          <w:bCs/>
          <w:color w:val="000000"/>
          <w:szCs w:val="20"/>
          <w:lang w:val="en-GB"/>
        </w:rPr>
      </w:pPr>
    </w:p>
    <w:p w:rsidR="008676FD" w:rsidRPr="008676FD" w:rsidRDefault="008676FD" w:rsidP="008676FD">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62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This divider consists of a hopper, a cone, and a series of baffles which direct the seed into two spouts.  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8676FD" w:rsidRPr="008676FD" w:rsidRDefault="008676FD" w:rsidP="008676FD">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620"/>
        <w:jc w:val="both"/>
        <w:rPr>
          <w:rFonts w:ascii="Times New Roman" w:eastAsia="Times New Roman" w:hAnsi="Times New Roman" w:cs="Times New Roman"/>
          <w:b/>
          <w:bCs/>
          <w:color w:val="000000"/>
          <w:szCs w:val="20"/>
          <w:lang w:val="en-GB"/>
        </w:rPr>
      </w:pPr>
    </w:p>
    <w:p w:rsidR="008676FD" w:rsidRPr="008676FD" w:rsidRDefault="008676FD" w:rsidP="008676FD">
      <w:pPr>
        <w:numPr>
          <w:ilvl w:val="0"/>
          <w:numId w:val="7"/>
        </w:numPr>
        <w:tabs>
          <w:tab w:val="left" w:pos="-1440"/>
          <w:tab w:val="left" w:pos="-720"/>
          <w:tab w:val="left" w:pos="1980"/>
          <w:tab w:val="left" w:pos="2160"/>
          <w:tab w:val="left" w:pos="2520"/>
          <w:tab w:val="left" w:pos="2880"/>
          <w:tab w:val="left" w:pos="9360"/>
        </w:tabs>
        <w:spacing w:after="240" w:line="240" w:lineRule="auto"/>
        <w:ind w:left="198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Preparation of the apparatus:  Ensure that the divider and the two sample collecting pans are clean.</w:t>
      </w:r>
    </w:p>
    <w:p w:rsidR="008676FD" w:rsidRPr="008676FD" w:rsidRDefault="008676FD" w:rsidP="008676FD">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hanging="45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(b)</w:t>
      </w:r>
      <w:r w:rsidRPr="008676FD">
        <w:rPr>
          <w:rFonts w:ascii="Times New Roman" w:eastAsia="Times New Roman" w:hAnsi="Times New Roman" w:cs="Times New Roman"/>
          <w:color w:val="000000"/>
          <w:szCs w:val="20"/>
          <w:lang w:val="en-GB"/>
        </w:rPr>
        <w:tab/>
        <w:t>Sample mixing:</w:t>
      </w:r>
    </w:p>
    <w:p w:rsidR="008676FD" w:rsidRPr="008676FD" w:rsidRDefault="008676FD" w:rsidP="008676FD">
      <w:pPr>
        <w:tabs>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lastRenderedPageBreak/>
        <w:t>(</w:t>
      </w:r>
      <w:proofErr w:type="spellStart"/>
      <w:r w:rsidRPr="008676FD">
        <w:rPr>
          <w:rFonts w:ascii="Times New Roman" w:eastAsia="Times New Roman" w:hAnsi="Times New Roman" w:cs="Times New Roman"/>
          <w:color w:val="000000"/>
          <w:szCs w:val="20"/>
          <w:lang w:val="en-GB"/>
        </w:rPr>
        <w:t>i</w:t>
      </w:r>
      <w:proofErr w:type="spellEnd"/>
      <w:r w:rsidRPr="008676FD">
        <w:rPr>
          <w:rFonts w:ascii="Times New Roman" w:eastAsia="Times New Roman" w:hAnsi="Times New Roman" w:cs="Times New Roman"/>
          <w:color w:val="000000"/>
          <w:szCs w:val="20"/>
          <w:lang w:val="en-GB"/>
        </w:rPr>
        <w:t>)</w:t>
      </w:r>
      <w:r w:rsidRPr="008676FD">
        <w:rPr>
          <w:rFonts w:ascii="Times New Roman" w:eastAsia="Times New Roman" w:hAnsi="Times New Roman" w:cs="Times New Roman"/>
          <w:color w:val="000000"/>
          <w:szCs w:val="20"/>
          <w:lang w:val="en-GB"/>
        </w:rPr>
        <w:tab/>
        <w:t>Place a collecting pan under each spout.</w:t>
      </w:r>
    </w:p>
    <w:p w:rsidR="008676FD" w:rsidRPr="008676FD" w:rsidRDefault="008676FD" w:rsidP="008676FD">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520" w:hanging="54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(ii)</w:t>
      </w:r>
      <w:r w:rsidRPr="008676FD">
        <w:rPr>
          <w:rFonts w:ascii="Times New Roman" w:eastAsia="Times New Roman" w:hAnsi="Times New Roman" w:cs="Times New Roman"/>
          <w:color w:val="000000"/>
          <w:szCs w:val="20"/>
          <w:lang w:val="en-GB"/>
        </w:rPr>
        <w:tab/>
        <w:t>Close the valve at the bottom of the divider.</w:t>
      </w:r>
    </w:p>
    <w:p w:rsidR="008676FD" w:rsidRPr="008676FD" w:rsidRDefault="008676FD" w:rsidP="008676FD">
      <w:pPr>
        <w:tabs>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bCs/>
          <w:color w:val="000000"/>
          <w:szCs w:val="20"/>
          <w:lang w:val="en-GB"/>
        </w:rPr>
        <w:t>(iii)</w:t>
      </w:r>
      <w:r w:rsidRPr="008676FD">
        <w:rPr>
          <w:rFonts w:ascii="Times New Roman" w:eastAsia="Times New Roman" w:hAnsi="Times New Roman" w:cs="Times New Roman"/>
          <w:bCs/>
          <w:color w:val="000000"/>
          <w:szCs w:val="20"/>
          <w:lang w:val="en-GB"/>
        </w:rPr>
        <w:tab/>
      </w:r>
      <w:r w:rsidRPr="008676FD">
        <w:rPr>
          <w:rFonts w:ascii="Times New Roman" w:eastAsia="Times New Roman" w:hAnsi="Times New Roman" w:cs="Times New Roman"/>
          <w:color w:val="000000"/>
          <w:szCs w:val="20"/>
          <w:lang w:val="en-GB"/>
        </w:rPr>
        <w:t>Pour the seed centrally into the hopper.</w:t>
      </w:r>
    </w:p>
    <w:p w:rsidR="008676FD" w:rsidRPr="008676FD" w:rsidRDefault="008676FD" w:rsidP="008676FD">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(iv)</w:t>
      </w:r>
      <w:r w:rsidRPr="008676FD">
        <w:rPr>
          <w:rFonts w:ascii="Times New Roman" w:eastAsia="Times New Roman" w:hAnsi="Times New Roman" w:cs="Times New Roman"/>
          <w:color w:val="000000"/>
          <w:szCs w:val="20"/>
          <w:lang w:val="en-GB"/>
        </w:rPr>
        <w:tab/>
        <w:t>Quickly open the valve.  Gravity will distribute the seed evenly</w:t>
      </w:r>
      <w:r w:rsidRPr="008676FD">
        <w:rPr>
          <w:rFonts w:ascii="Times New Roman" w:eastAsia="Times New Roman" w:hAnsi="Times New Roman" w:cs="Times New Roman"/>
          <w:b/>
          <w:bCs/>
          <w:color w:val="000000"/>
          <w:szCs w:val="20"/>
          <w:lang w:val="en-GB"/>
        </w:rPr>
        <w:t xml:space="preserve"> </w:t>
      </w:r>
      <w:r w:rsidRPr="008676FD">
        <w:rPr>
          <w:rFonts w:ascii="Times New Roman" w:eastAsia="Times New Roman" w:hAnsi="Times New Roman" w:cs="Times New Roman"/>
          <w:color w:val="000000"/>
          <w:szCs w:val="20"/>
          <w:lang w:val="en-GB"/>
        </w:rPr>
        <w:t>through the channels and spaces.</w:t>
      </w:r>
    </w:p>
    <w:p w:rsidR="008676FD" w:rsidRPr="008676FD" w:rsidRDefault="008676FD" w:rsidP="008676FD">
      <w:pPr>
        <w:tabs>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bCs/>
          <w:color w:val="000000"/>
          <w:szCs w:val="20"/>
          <w:lang w:val="en-GB"/>
        </w:rPr>
        <w:t>(v)</w:t>
      </w:r>
      <w:r w:rsidRPr="008676FD">
        <w:rPr>
          <w:rFonts w:ascii="Times New Roman" w:eastAsia="Times New Roman" w:hAnsi="Times New Roman" w:cs="Times New Roman"/>
          <w:bCs/>
          <w:color w:val="000000"/>
          <w:szCs w:val="20"/>
          <w:lang w:val="en-GB"/>
        </w:rPr>
        <w:tab/>
      </w:r>
      <w:r w:rsidRPr="008676FD">
        <w:rPr>
          <w:rFonts w:ascii="Times New Roman" w:eastAsia="Times New Roman" w:hAnsi="Times New Roman" w:cs="Times New Roman"/>
          <w:color w:val="000000"/>
          <w:szCs w:val="20"/>
          <w:lang w:val="en-GB"/>
        </w:rPr>
        <w:t>To mix the seed, repeat</w:t>
      </w:r>
      <w:r w:rsidRPr="008676FD">
        <w:rPr>
          <w:rFonts w:ascii="Times New Roman" w:eastAsia="Times New Roman" w:hAnsi="Times New Roman" w:cs="Times New Roman"/>
          <w:b/>
          <w:bCs/>
          <w:color w:val="000000"/>
          <w:szCs w:val="20"/>
          <w:lang w:val="en-GB"/>
        </w:rPr>
        <w:t xml:space="preserve"> </w:t>
      </w:r>
      <w:r w:rsidRPr="008676FD">
        <w:rPr>
          <w:rFonts w:ascii="Times New Roman" w:eastAsia="Times New Roman" w:hAnsi="Times New Roman" w:cs="Times New Roman"/>
          <w:bCs/>
          <w:color w:val="000000"/>
          <w:szCs w:val="20"/>
          <w:lang w:val="en-GB"/>
        </w:rPr>
        <w:t>the steps a</w:t>
      </w:r>
      <w:r w:rsidRPr="008676FD">
        <w:rPr>
          <w:rFonts w:ascii="Times New Roman" w:eastAsia="Times New Roman" w:hAnsi="Times New Roman" w:cs="Times New Roman"/>
          <w:color w:val="000000"/>
          <w:szCs w:val="20"/>
          <w:lang w:val="en-GB"/>
        </w:rPr>
        <w:t xml:space="preserve">t least twice for </w:t>
      </w:r>
      <w:proofErr w:type="gramStart"/>
      <w:r w:rsidRPr="008676FD">
        <w:rPr>
          <w:rFonts w:ascii="Times New Roman" w:eastAsia="Times New Roman" w:hAnsi="Times New Roman" w:cs="Times New Roman"/>
          <w:color w:val="000000"/>
          <w:szCs w:val="20"/>
          <w:lang w:val="en-GB"/>
        </w:rPr>
        <w:t>free flowing</w:t>
      </w:r>
      <w:proofErr w:type="gramEnd"/>
      <w:r w:rsidRPr="008676FD">
        <w:rPr>
          <w:rFonts w:ascii="Times New Roman" w:eastAsia="Times New Roman" w:hAnsi="Times New Roman" w:cs="Times New Roman"/>
          <w:color w:val="000000"/>
          <w:szCs w:val="20"/>
          <w:lang w:val="en-GB"/>
        </w:rPr>
        <w:t xml:space="preserve"> seed and three times for chaffy grasses.</w:t>
      </w:r>
    </w:p>
    <w:p w:rsidR="008676FD" w:rsidRPr="008676FD" w:rsidRDefault="008676FD" w:rsidP="008676FD">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540"/>
        <w:jc w:val="both"/>
        <w:rPr>
          <w:rFonts w:ascii="Times New Roman" w:eastAsia="Times New Roman" w:hAnsi="Times New Roman" w:cs="Times New Roman"/>
          <w:color w:val="000000"/>
          <w:szCs w:val="20"/>
          <w:lang w:val="en-GB"/>
        </w:rPr>
      </w:pPr>
    </w:p>
    <w:p w:rsidR="008676FD" w:rsidRPr="008676FD" w:rsidRDefault="008676FD" w:rsidP="008676FD">
      <w:pPr>
        <w:numPr>
          <w:ilvl w:val="0"/>
          <w:numId w:val="6"/>
        </w:numPr>
        <w:tabs>
          <w:tab w:val="left" w:pos="-144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198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color w:val="000000"/>
          <w:szCs w:val="20"/>
          <w:lang w:val="en-GB"/>
        </w:rPr>
        <w:t xml:space="preserve">Sample reduction:  The contents of one full collection pan are set aside.  Repeat steps in 2 “sampling mixing”.  To improve the randomness of reduction, choose collection pans from alternate sides for the successive halving process.  The successive halving process is continued until the working sample(s) of not less than the minimum weight(s) required stated in Table 2A are obtained.  </w:t>
      </w:r>
    </w:p>
    <w:p w:rsidR="008676FD" w:rsidRPr="008676FD" w:rsidRDefault="008676FD" w:rsidP="008676FD">
      <w:pPr>
        <w:spacing w:after="0" w:line="240" w:lineRule="auto"/>
        <w:jc w:val="both"/>
        <w:rPr>
          <w:rFonts w:ascii="Times New Roman" w:eastAsia="Times New Roman" w:hAnsi="Times New Roman" w:cs="Times New Roman"/>
          <w:b/>
          <w:bCs/>
          <w:color w:val="000000"/>
          <w:szCs w:val="20"/>
          <w:lang w:val="en-GB"/>
        </w:rPr>
      </w:pPr>
    </w:p>
    <w:p w:rsidR="008676FD" w:rsidRPr="008676FD" w:rsidRDefault="008676FD" w:rsidP="008676FD">
      <w:pPr>
        <w:numPr>
          <w:ilvl w:val="0"/>
          <w:numId w:val="2"/>
        </w:numPr>
        <w:tabs>
          <w:tab w:val="left" w:pos="1080"/>
        </w:tabs>
        <w:spacing w:after="0" w:line="240" w:lineRule="auto"/>
        <w:jc w:val="both"/>
        <w:rPr>
          <w:rFonts w:ascii="Times New Roman" w:eastAsia="Times New Roman" w:hAnsi="Times New Roman" w:cs="Times New Roman"/>
          <w:b/>
          <w:color w:val="000000"/>
          <w:szCs w:val="20"/>
          <w:lang w:val="en-GB"/>
        </w:rPr>
      </w:pPr>
      <w:r w:rsidRPr="008676FD">
        <w:rPr>
          <w:rFonts w:ascii="Times New Roman" w:eastAsia="Times New Roman" w:hAnsi="Times New Roman" w:cs="Times New Roman"/>
          <w:b/>
          <w:color w:val="000000"/>
          <w:szCs w:val="20"/>
          <w:lang w:val="en-GB"/>
        </w:rPr>
        <w:t xml:space="preserve">Non-mechanical methods. </w:t>
      </w:r>
    </w:p>
    <w:p w:rsidR="008676FD" w:rsidRPr="008676FD" w:rsidRDefault="008676FD" w:rsidP="008676FD">
      <w:pPr>
        <w:tabs>
          <w:tab w:val="left" w:pos="720"/>
        </w:tabs>
        <w:spacing w:after="0" w:line="240" w:lineRule="auto"/>
        <w:ind w:left="720" w:hanging="360"/>
        <w:jc w:val="both"/>
        <w:rPr>
          <w:rFonts w:ascii="Times New Roman" w:eastAsia="Times New Roman" w:hAnsi="Times New Roman" w:cs="Times New Roman"/>
          <w:color w:val="000000"/>
          <w:szCs w:val="20"/>
          <w:lang w:val="en-GB"/>
        </w:rPr>
      </w:pPr>
    </w:p>
    <w:p w:rsidR="008676FD" w:rsidRPr="008676FD" w:rsidRDefault="008676FD" w:rsidP="008676FD">
      <w:pPr>
        <w:numPr>
          <w:ilvl w:val="0"/>
          <w:numId w:val="8"/>
        </w:numPr>
        <w:spacing w:after="0" w:line="240" w:lineRule="auto"/>
        <w:jc w:val="both"/>
        <w:rPr>
          <w:rFonts w:ascii="Times New Roman" w:eastAsia="Times New Roman" w:hAnsi="Times New Roman" w:cs="Times New Roman"/>
          <w:bCs/>
          <w:color w:val="000000"/>
          <w:szCs w:val="20"/>
          <w:lang w:val="en-GB"/>
        </w:rPr>
      </w:pPr>
      <w:r w:rsidRPr="008676FD">
        <w:rPr>
          <w:rFonts w:ascii="Times New Roman" w:eastAsia="Times New Roman" w:hAnsi="Times New Roman" w:cs="Times New Roman"/>
          <w:b/>
          <w:bCs/>
          <w:color w:val="000000"/>
          <w:szCs w:val="20"/>
          <w:lang w:val="en-GB"/>
        </w:rPr>
        <w:t>Hand-halving method:</w:t>
      </w:r>
      <w:r w:rsidRPr="008676FD">
        <w:rPr>
          <w:rFonts w:ascii="Times New Roman" w:eastAsia="Times New Roman" w:hAnsi="Times New Roman" w:cs="Times New Roman"/>
          <w:bCs/>
          <w:color w:val="000000"/>
          <w:szCs w:val="20"/>
          <w:lang w:val="en-GB"/>
        </w:rPr>
        <w:t xml:space="preserve">  This method can be used when a proper mechanical divider is not available.</w:t>
      </w:r>
    </w:p>
    <w:p w:rsidR="008676FD" w:rsidRPr="008676FD" w:rsidRDefault="008676FD" w:rsidP="008676FD">
      <w:pPr>
        <w:tabs>
          <w:tab w:val="left" w:pos="720"/>
        </w:tabs>
        <w:spacing w:after="0" w:line="240" w:lineRule="auto"/>
        <w:ind w:left="720" w:hanging="360"/>
        <w:jc w:val="both"/>
        <w:rPr>
          <w:rFonts w:ascii="Times New Roman" w:eastAsia="Times New Roman" w:hAnsi="Times New Roman" w:cs="Times New Roman"/>
          <w:b/>
          <w:bCs/>
          <w:color w:val="000000"/>
          <w:szCs w:val="20"/>
          <w:lang w:val="en-GB"/>
        </w:rPr>
      </w:pPr>
      <w:r w:rsidRPr="008676FD">
        <w:rPr>
          <w:rFonts w:ascii="Times New Roman" w:eastAsia="Times New Roman" w:hAnsi="Times New Roman" w:cs="Times New Roman"/>
          <w:b/>
          <w:bCs/>
          <w:color w:val="000000"/>
          <w:szCs w:val="20"/>
          <w:lang w:val="en-GB"/>
        </w:rPr>
        <w:tab/>
      </w:r>
    </w:p>
    <w:p w:rsidR="008676FD" w:rsidRPr="008676FD" w:rsidRDefault="008676FD" w:rsidP="008676FD">
      <w:pPr>
        <w:tabs>
          <w:tab w:val="left" w:pos="207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Procedure:</w:t>
      </w:r>
    </w:p>
    <w:p w:rsidR="008676FD" w:rsidRPr="008676FD" w:rsidRDefault="008676FD" w:rsidP="008676FD">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(a)</w:t>
      </w:r>
      <w:r w:rsidRPr="008676FD">
        <w:rPr>
          <w:rFonts w:ascii="Times New Roman" w:eastAsia="Times New Roman" w:hAnsi="Times New Roman" w:cs="Times New Roman"/>
          <w:color w:val="000000"/>
          <w:szCs w:val="20"/>
          <w:lang w:val="en-GB"/>
        </w:rPr>
        <w:tab/>
        <w:t xml:space="preserve">Seed is poured evenly onto a clean smooth surface. </w:t>
      </w:r>
    </w:p>
    <w:p w:rsidR="008676FD" w:rsidRPr="008676FD" w:rsidRDefault="008676FD" w:rsidP="008676F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(b)</w:t>
      </w:r>
      <w:r w:rsidRPr="008676FD">
        <w:rPr>
          <w:rFonts w:ascii="Times New Roman" w:eastAsia="Times New Roman" w:hAnsi="Times New Roman" w:cs="Times New Roman"/>
          <w:color w:val="000000"/>
          <w:szCs w:val="20"/>
          <w:lang w:val="en-GB"/>
        </w:rPr>
        <w:tab/>
        <w:t xml:space="preserve">The sample shall be thoroughly mixed using a flat-edged spatula and placed into a pile. </w:t>
      </w:r>
    </w:p>
    <w:p w:rsidR="008676FD" w:rsidRPr="008676FD" w:rsidRDefault="008676FD" w:rsidP="008676F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(c)</w:t>
      </w:r>
      <w:r w:rsidRPr="008676FD">
        <w:rPr>
          <w:rFonts w:ascii="Times New Roman" w:eastAsia="Times New Roman" w:hAnsi="Times New Roman" w:cs="Times New Roman"/>
          <w:color w:val="000000"/>
          <w:szCs w:val="20"/>
          <w:lang w:val="en-GB"/>
        </w:rPr>
        <w:tab/>
        <w:t>The pile shall be divided in half using a straight edge or ruler.</w:t>
      </w:r>
    </w:p>
    <w:p w:rsidR="008676FD" w:rsidRPr="008676FD" w:rsidRDefault="008676FD" w:rsidP="008676FD">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(d)</w:t>
      </w:r>
      <w:r w:rsidRPr="008676FD">
        <w:rPr>
          <w:rFonts w:ascii="Times New Roman" w:eastAsia="Times New Roman" w:hAnsi="Times New Roman" w:cs="Times New Roman"/>
          <w:color w:val="000000"/>
          <w:szCs w:val="20"/>
          <w:lang w:val="en-GB"/>
        </w:rPr>
        <w:tab/>
        <w:t xml:space="preserve">Each half portion is divided in half. </w:t>
      </w:r>
    </w:p>
    <w:p w:rsidR="008676FD" w:rsidRPr="008676FD" w:rsidRDefault="008676FD" w:rsidP="008676FD">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(e)</w:t>
      </w:r>
      <w:r w:rsidRPr="008676FD">
        <w:rPr>
          <w:rFonts w:ascii="Times New Roman" w:eastAsia="Times New Roman" w:hAnsi="Times New Roman" w:cs="Times New Roman"/>
          <w:color w:val="000000"/>
          <w:szCs w:val="20"/>
          <w:lang w:val="en-GB"/>
        </w:rPr>
        <w:tab/>
        <w:t>Each of the portions is divided into half again.  There are now eight portions.</w:t>
      </w:r>
    </w:p>
    <w:p w:rsidR="008676FD" w:rsidRPr="008676FD" w:rsidRDefault="008676FD" w:rsidP="008676FD">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(f)</w:t>
      </w:r>
      <w:r w:rsidRPr="008676FD">
        <w:rPr>
          <w:rFonts w:ascii="Times New Roman" w:eastAsia="Times New Roman" w:hAnsi="Times New Roman" w:cs="Times New Roman"/>
          <w:color w:val="000000"/>
          <w:szCs w:val="20"/>
          <w:lang w:val="en-GB"/>
        </w:rPr>
        <w:tab/>
        <w:t>Arrange the eight portions into two rows of four.</w:t>
      </w:r>
    </w:p>
    <w:p w:rsidR="008676FD" w:rsidRPr="008676FD" w:rsidRDefault="008676FD" w:rsidP="008676FD">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(g)</w:t>
      </w:r>
      <w:r w:rsidRPr="008676FD">
        <w:rPr>
          <w:rFonts w:ascii="Times New Roman" w:eastAsia="Times New Roman" w:hAnsi="Times New Roman" w:cs="Times New Roman"/>
          <w:color w:val="000000"/>
          <w:szCs w:val="20"/>
          <w:lang w:val="en-GB"/>
        </w:rPr>
        <w:tab/>
        <w:t>Alternate portions should be combined to obtain two halves for example, combine the first portion from Row 1 with the second portion from Row 2.  Remove the remaining four portions.</w:t>
      </w:r>
    </w:p>
    <w:p w:rsidR="008676FD" w:rsidRPr="008676FD" w:rsidRDefault="008676FD" w:rsidP="008676FD">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2070" w:hanging="540"/>
        <w:jc w:val="both"/>
        <w:rPr>
          <w:rFonts w:ascii="Times New Roman" w:eastAsia="Times New Roman" w:hAnsi="Times New Roman" w:cs="Times New Roman"/>
          <w:color w:val="000000"/>
          <w:szCs w:val="20"/>
          <w:lang w:val="en-GB"/>
        </w:rPr>
      </w:pPr>
      <w:r w:rsidRPr="008676FD">
        <w:rPr>
          <w:rFonts w:ascii="Times New Roman" w:eastAsia="Times New Roman" w:hAnsi="Times New Roman" w:cs="Times New Roman"/>
          <w:color w:val="000000"/>
          <w:szCs w:val="20"/>
          <w:lang w:val="en-GB"/>
        </w:rPr>
        <w:t>(h)</w:t>
      </w:r>
      <w:r w:rsidRPr="008676FD">
        <w:rPr>
          <w:rFonts w:ascii="Times New Roman" w:eastAsia="Times New Roman" w:hAnsi="Times New Roman" w:cs="Times New Roman"/>
          <w:color w:val="000000"/>
          <w:szCs w:val="20"/>
          <w:lang w:val="en-GB"/>
        </w:rPr>
        <w:tab/>
        <w:t xml:space="preserve">Repeat Steps (a) to (g) until sufficient portions of seed are taken to constitute a working sample(s) of not less than the minimum weight(s) required stated in Table 2A are obtained.  </w:t>
      </w:r>
    </w:p>
    <w:p w:rsidR="008676FD" w:rsidRPr="008676FD" w:rsidRDefault="008676FD" w:rsidP="008676FD">
      <w:pPr>
        <w:numPr>
          <w:ilvl w:val="1"/>
          <w:numId w:val="1"/>
        </w:numPr>
        <w:spacing w:after="240" w:line="240" w:lineRule="auto"/>
        <w:ind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Size of working samples.</w:t>
      </w:r>
    </w:p>
    <w:p w:rsidR="008676FD" w:rsidRPr="008676FD" w:rsidRDefault="008676FD" w:rsidP="008676FD">
      <w:pPr>
        <w:numPr>
          <w:ilvl w:val="1"/>
          <w:numId w:val="2"/>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1080"/>
        <w:contextualSpacing/>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 xml:space="preserve">Weighing the working sample. – </w:t>
      </w:r>
      <w:r w:rsidRPr="008676FD">
        <w:rPr>
          <w:rFonts w:ascii="Times New Roman" w:eastAsia="Times New Roman" w:hAnsi="Times New Roman" w:cs="Times New Roman"/>
          <w:color w:val="000000"/>
          <w:szCs w:val="20"/>
        </w:rPr>
        <w:t>The weight of the working sample shall be determined to the number of decimal places indicated below:</w:t>
      </w: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8676FD" w:rsidRPr="008676FD" w:rsidTr="00005384">
        <w:tc>
          <w:tcPr>
            <w:tcW w:w="3683" w:type="dxa"/>
            <w:tcBorders>
              <w:top w:val="double" w:sz="4" w:space="0" w:color="auto"/>
              <w:bottom w:val="double" w:sz="4" w:space="0" w:color="auto"/>
            </w:tcBorders>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Weight of Working Sample in Grams</w:t>
            </w:r>
          </w:p>
        </w:tc>
        <w:tc>
          <w:tcPr>
            <w:tcW w:w="3337" w:type="dxa"/>
            <w:tcBorders>
              <w:top w:val="double" w:sz="4" w:space="0" w:color="auto"/>
              <w:bottom w:val="double" w:sz="4" w:space="0" w:color="auto"/>
            </w:tcBorders>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 xml:space="preserve">Number of </w:t>
            </w:r>
          </w:p>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Decimal Places</w:t>
            </w:r>
          </w:p>
        </w:tc>
      </w:tr>
      <w:tr w:rsidR="008676FD" w:rsidRPr="008676FD" w:rsidTr="00005384">
        <w:tc>
          <w:tcPr>
            <w:tcW w:w="3683" w:type="dxa"/>
            <w:tcBorders>
              <w:top w:val="double" w:sz="4" w:space="0" w:color="auto"/>
            </w:tcBorders>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Less than 1.000</w:t>
            </w:r>
          </w:p>
        </w:tc>
        <w:tc>
          <w:tcPr>
            <w:tcW w:w="3337" w:type="dxa"/>
            <w:tcBorders>
              <w:top w:val="double" w:sz="4" w:space="0" w:color="auto"/>
            </w:tcBorders>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4</w:t>
            </w:r>
          </w:p>
        </w:tc>
      </w:tr>
      <w:tr w:rsidR="008676FD" w:rsidRPr="008676FD" w:rsidTr="00005384">
        <w:tc>
          <w:tcPr>
            <w:tcW w:w="3683"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1.000 to 9.999</w:t>
            </w:r>
          </w:p>
        </w:tc>
        <w:tc>
          <w:tcPr>
            <w:tcW w:w="3337"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3</w:t>
            </w:r>
          </w:p>
        </w:tc>
      </w:tr>
      <w:tr w:rsidR="008676FD" w:rsidRPr="008676FD" w:rsidTr="00005384">
        <w:tc>
          <w:tcPr>
            <w:tcW w:w="3683"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10.00 to 99.99</w:t>
            </w:r>
          </w:p>
        </w:tc>
        <w:tc>
          <w:tcPr>
            <w:tcW w:w="3337"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2</w:t>
            </w:r>
          </w:p>
        </w:tc>
      </w:tr>
      <w:tr w:rsidR="008676FD" w:rsidRPr="008676FD" w:rsidTr="00005384">
        <w:tc>
          <w:tcPr>
            <w:tcW w:w="3683"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100.0 to 999.9</w:t>
            </w:r>
          </w:p>
        </w:tc>
        <w:tc>
          <w:tcPr>
            <w:tcW w:w="3337"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1</w:t>
            </w:r>
          </w:p>
        </w:tc>
      </w:tr>
      <w:tr w:rsidR="008676FD" w:rsidRPr="008676FD" w:rsidTr="00005384">
        <w:tc>
          <w:tcPr>
            <w:tcW w:w="3683"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1000 or more</w:t>
            </w:r>
          </w:p>
        </w:tc>
        <w:tc>
          <w:tcPr>
            <w:tcW w:w="3337" w:type="dxa"/>
            <w:vAlign w:val="center"/>
          </w:tcPr>
          <w:p w:rsidR="008676FD" w:rsidRPr="008676FD" w:rsidRDefault="008676FD" w:rsidP="008676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after="0" w:line="240" w:lineRule="auto"/>
              <w:jc w:val="center"/>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0</w:t>
            </w:r>
          </w:p>
        </w:tc>
      </w:tr>
    </w:tbl>
    <w:p w:rsidR="008676FD" w:rsidRPr="008676FD" w:rsidRDefault="008676FD" w:rsidP="008676FD">
      <w:pPr>
        <w:spacing w:after="0" w:line="240" w:lineRule="auto"/>
        <w:jc w:val="center"/>
        <w:rPr>
          <w:rFonts w:ascii="Times New Roman" w:eastAsia="Times New Roman" w:hAnsi="Times New Roman" w:cs="Times New Roman"/>
          <w:color w:val="000000"/>
          <w:szCs w:val="20"/>
        </w:rPr>
      </w:pPr>
    </w:p>
    <w:p w:rsidR="008676FD" w:rsidRPr="008676FD" w:rsidRDefault="008676FD" w:rsidP="008676FD">
      <w:pPr>
        <w:spacing w:before="240" w:after="120" w:line="240" w:lineRule="auto"/>
        <w:ind w:left="720"/>
        <w:jc w:val="center"/>
        <w:outlineLvl w:val="1"/>
        <w:rPr>
          <w:rFonts w:ascii="Times New Roman" w:eastAsia="Times New Roman" w:hAnsi="Times New Roman" w:cs="Times New Roman"/>
          <w:b/>
          <w:color w:val="000000"/>
          <w:sz w:val="28"/>
          <w:szCs w:val="24"/>
        </w:rPr>
      </w:pPr>
      <w:r w:rsidRPr="008676FD">
        <w:rPr>
          <w:rFonts w:ascii="Times New Roman" w:eastAsia="Times New Roman" w:hAnsi="Times New Roman" w:cs="Times New Roman"/>
          <w:b/>
          <w:color w:val="000000"/>
          <w:sz w:val="28"/>
          <w:szCs w:val="24"/>
        </w:rPr>
        <w:br w:type="page"/>
      </w:r>
      <w:bookmarkStart w:id="9" w:name="_Toc291667372"/>
      <w:bookmarkStart w:id="10" w:name="_Toc464111634"/>
      <w:bookmarkStart w:id="11" w:name="_Toc528827083"/>
      <w:r w:rsidRPr="008676FD">
        <w:rPr>
          <w:rFonts w:ascii="Times New Roman" w:eastAsia="Times New Roman" w:hAnsi="Times New Roman" w:cs="Times New Roman"/>
          <w:b/>
          <w:color w:val="000000"/>
          <w:sz w:val="28"/>
          <w:szCs w:val="24"/>
        </w:rPr>
        <w:lastRenderedPageBreak/>
        <w:t>AOSA Rules for Testing Seeds – Section 12: Mechanical Seed Count</w:t>
      </w:r>
      <w:bookmarkEnd w:id="9"/>
      <w:bookmarkEnd w:id="10"/>
      <w:bookmarkEnd w:id="11"/>
      <w:r w:rsidRPr="008676FD">
        <w:rPr>
          <w:rFonts w:ascii="Times New Roman" w:eastAsia="Times New Roman" w:hAnsi="Times New Roman" w:cs="Times New Roman"/>
          <w:color w:val="000000"/>
          <w:sz w:val="28"/>
          <w:szCs w:val="24"/>
        </w:rPr>
        <w:fldChar w:fldCharType="begin"/>
      </w:r>
      <w:r w:rsidRPr="008676FD">
        <w:rPr>
          <w:rFonts w:ascii="Times New Roman" w:eastAsia="Times New Roman" w:hAnsi="Times New Roman" w:cs="Times New Roman"/>
          <w:b/>
          <w:color w:val="000000"/>
          <w:sz w:val="28"/>
          <w:szCs w:val="24"/>
        </w:rPr>
        <w:instrText xml:space="preserve"> XE "Seed:AOSA Rules for Testing Seeds – Section 12:  Mechanical Seed Count" </w:instrText>
      </w:r>
      <w:r w:rsidRPr="008676FD">
        <w:rPr>
          <w:rFonts w:ascii="Times New Roman" w:eastAsia="Times New Roman" w:hAnsi="Times New Roman" w:cs="Times New Roman"/>
          <w:color w:val="000000"/>
          <w:sz w:val="28"/>
          <w:szCs w:val="24"/>
        </w:rPr>
        <w:fldChar w:fldCharType="end"/>
      </w:r>
    </w:p>
    <w:p w:rsidR="008676FD" w:rsidRPr="008676FD" w:rsidRDefault="008676FD" w:rsidP="008676FD">
      <w:pPr>
        <w:spacing w:before="120" w:after="120" w:line="240" w:lineRule="auto"/>
        <w:jc w:val="center"/>
        <w:outlineLvl w:val="6"/>
        <w:rPr>
          <w:rFonts w:ascii="Times New Roman" w:eastAsia="Times New Roman" w:hAnsi="Times New Roman" w:cs="Times New Roman"/>
          <w:b/>
          <w:color w:val="000000"/>
          <w:sz w:val="24"/>
          <w:szCs w:val="20"/>
        </w:rPr>
      </w:pPr>
      <w:bookmarkStart w:id="12" w:name="_Toc291667373"/>
      <w:bookmarkStart w:id="13" w:name="_Toc464111635"/>
      <w:bookmarkStart w:id="14" w:name="_Toc528161466"/>
      <w:bookmarkStart w:id="15" w:name="_Toc528827084"/>
      <w:r w:rsidRPr="008676FD">
        <w:rPr>
          <w:rFonts w:ascii="Times New Roman" w:eastAsia="Times New Roman" w:hAnsi="Times New Roman" w:cs="Times New Roman"/>
          <w:b/>
          <w:color w:val="000000"/>
          <w:sz w:val="24"/>
          <w:szCs w:val="20"/>
        </w:rPr>
        <w:t>Volume 1.  Principles and Procedures</w:t>
      </w:r>
      <w:bookmarkEnd w:id="12"/>
      <w:bookmarkEnd w:id="13"/>
      <w:bookmarkEnd w:id="14"/>
      <w:bookmarkEnd w:id="15"/>
    </w:p>
    <w:p w:rsidR="008676FD" w:rsidRPr="008676FD" w:rsidRDefault="008676FD" w:rsidP="008676FD">
      <w:pPr>
        <w:spacing w:after="480" w:line="240" w:lineRule="auto"/>
        <w:jc w:val="center"/>
        <w:rPr>
          <w:rFonts w:ascii="Times New Roman" w:eastAsia="Times New Roman" w:hAnsi="Times New Roman" w:cs="Times New Roman"/>
          <w:color w:val="000000"/>
          <w:sz w:val="20"/>
          <w:szCs w:val="20"/>
        </w:rPr>
      </w:pPr>
      <w:r w:rsidRPr="008676FD">
        <w:rPr>
          <w:rFonts w:ascii="Times New Roman" w:eastAsia="Times New Roman" w:hAnsi="Times New Roman" w:cs="Times New Roman"/>
          <w:color w:val="000000"/>
          <w:sz w:val="20"/>
          <w:szCs w:val="20"/>
        </w:rPr>
        <w:t>(Provided by the Association of Official Seed Analyst</w:t>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w:instrText>
      </w:r>
      <w:r w:rsidRPr="008676FD">
        <w:rPr>
          <w:rFonts w:ascii="Times New Roman" w:eastAsia="Times New Roman" w:hAnsi="Times New Roman" w:cs="Times New Roman"/>
          <w:color w:val="000000"/>
          <w:sz w:val="20"/>
          <w:szCs w:val="20"/>
        </w:rPr>
        <w:instrText>Association of Official Seed Analyst (AOSA)</w:instrText>
      </w:r>
      <w:r w:rsidRPr="008676FD">
        <w:rPr>
          <w:rFonts w:ascii="Times New Roman" w:eastAsia="Times New Roman" w:hAnsi="Times New Roman" w:cs="Times New Roman"/>
          <w:color w:val="000000"/>
          <w:szCs w:val="20"/>
        </w:rPr>
        <w:instrText xml:space="preserve">" </w:instrText>
      </w:r>
      <w:r w:rsidRPr="008676FD">
        <w:rPr>
          <w:rFonts w:ascii="Times New Roman" w:eastAsia="Times New Roman" w:hAnsi="Times New Roman" w:cs="Times New Roman"/>
          <w:color w:val="000000"/>
          <w:sz w:val="20"/>
          <w:szCs w:val="20"/>
        </w:rPr>
        <w:fldChar w:fldCharType="end"/>
      </w:r>
      <w:r w:rsidRPr="008676FD">
        <w:rPr>
          <w:rFonts w:ascii="Times New Roman" w:eastAsia="Times New Roman" w:hAnsi="Times New Roman" w:cs="Times New Roman"/>
          <w:color w:val="000000"/>
          <w:sz w:val="20"/>
          <w:szCs w:val="20"/>
        </w:rPr>
        <w:t>)</w:t>
      </w:r>
      <w:r w:rsidRPr="008676FD">
        <w:rPr>
          <w:rFonts w:ascii="Times New Roman" w:eastAsia="Times New Roman" w:hAnsi="Times New Roman" w:cs="Times New Roman"/>
          <w:color w:val="000000"/>
          <w:sz w:val="20"/>
          <w:szCs w:val="20"/>
        </w:rPr>
        <w:fldChar w:fldCharType="begin"/>
      </w:r>
      <w:r w:rsidRPr="008676FD">
        <w:rPr>
          <w:rFonts w:ascii="Times New Roman" w:eastAsia="Times New Roman" w:hAnsi="Times New Roman" w:cs="Times New Roman"/>
          <w:color w:val="000000"/>
          <w:szCs w:val="20"/>
        </w:rPr>
        <w:instrText xml:space="preserve"> XE "Seed:Association of Official Seed Analyst (AOSA)" </w:instrText>
      </w:r>
      <w:r w:rsidRPr="008676FD">
        <w:rPr>
          <w:rFonts w:ascii="Times New Roman" w:eastAsia="Times New Roman" w:hAnsi="Times New Roman" w:cs="Times New Roman"/>
          <w:color w:val="000000"/>
          <w:sz w:val="20"/>
          <w:szCs w:val="20"/>
        </w:rPr>
        <w:fldChar w:fldCharType="end"/>
      </w:r>
    </w:p>
    <w:p w:rsidR="008676FD" w:rsidRPr="008676FD" w:rsidRDefault="008676FD" w:rsidP="008676FD">
      <w:pPr>
        <w:numPr>
          <w:ilvl w:val="8"/>
          <w:numId w:val="0"/>
        </w:numPr>
        <w:spacing w:before="120" w:after="360" w:line="240" w:lineRule="auto"/>
        <w:outlineLvl w:val="8"/>
        <w:rPr>
          <w:rFonts w:ascii="Times New Roman" w:eastAsia="Times New Roman" w:hAnsi="Times New Roman" w:cs="Arial"/>
          <w:b/>
          <w:color w:val="000000"/>
        </w:rPr>
      </w:pPr>
      <w:bookmarkStart w:id="16" w:name="_Toc291667374"/>
      <w:r w:rsidRPr="008676FD">
        <w:rPr>
          <w:rFonts w:ascii="Times New Roman" w:eastAsia="Times New Roman" w:hAnsi="Times New Roman" w:cs="Arial"/>
          <w:b/>
          <w:color w:val="000000"/>
        </w:rPr>
        <w:t>SECTION 12:</w:t>
      </w:r>
      <w:r w:rsidRPr="008676FD">
        <w:rPr>
          <w:rFonts w:ascii="Times New Roman" w:eastAsia="Times New Roman" w:hAnsi="Times New Roman" w:cs="Arial"/>
          <w:b/>
          <w:color w:val="000000"/>
        </w:rPr>
        <w:tab/>
        <w:t>MECHANICAL SEED COUNT</w:t>
      </w:r>
      <w:bookmarkEnd w:id="16"/>
    </w:p>
    <w:p w:rsidR="008676FD" w:rsidRPr="008676FD" w:rsidRDefault="008676FD" w:rsidP="008676FD">
      <w:pPr>
        <w:spacing w:after="0" w:line="240" w:lineRule="auto"/>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The following method shall be employed when using a mechanical seed counter to determine the number of seeds contained in a sample of soybean (</w:t>
      </w:r>
      <w:r w:rsidRPr="008676FD">
        <w:rPr>
          <w:rFonts w:ascii="Times New Roman" w:eastAsia="Times New Roman" w:hAnsi="Times New Roman" w:cs="Times New Roman"/>
          <w:i/>
          <w:color w:val="000000"/>
          <w:szCs w:val="20"/>
        </w:rPr>
        <w:t>Glycine max</w:t>
      </w:r>
      <w:r w:rsidRPr="008676FD">
        <w:rPr>
          <w:rFonts w:ascii="Times New Roman" w:eastAsia="Times New Roman" w:hAnsi="Times New Roman" w:cs="Times New Roman"/>
          <w:color w:val="000000"/>
          <w:szCs w:val="20"/>
        </w:rPr>
        <w:t>), corn (</w:t>
      </w:r>
      <w:proofErr w:type="spellStart"/>
      <w:r w:rsidRPr="008676FD">
        <w:rPr>
          <w:rFonts w:ascii="Times New Roman" w:eastAsia="Times New Roman" w:hAnsi="Times New Roman" w:cs="Times New Roman"/>
          <w:i/>
          <w:color w:val="000000"/>
          <w:szCs w:val="20"/>
        </w:rPr>
        <w:t>Zea</w:t>
      </w:r>
      <w:proofErr w:type="spellEnd"/>
      <w:r w:rsidRPr="008676FD">
        <w:rPr>
          <w:rFonts w:ascii="Times New Roman" w:eastAsia="Times New Roman" w:hAnsi="Times New Roman" w:cs="Times New Roman"/>
          <w:i/>
          <w:color w:val="000000"/>
          <w:szCs w:val="20"/>
        </w:rPr>
        <w:t xml:space="preserve"> mays</w:t>
      </w:r>
      <w:r w:rsidRPr="008676FD">
        <w:rPr>
          <w:rFonts w:ascii="Times New Roman" w:eastAsia="Times New Roman" w:hAnsi="Times New Roman" w:cs="Times New Roman"/>
          <w:color w:val="000000"/>
          <w:szCs w:val="20"/>
        </w:rPr>
        <w:t>), wheat (</w:t>
      </w:r>
      <w:r w:rsidRPr="008676FD">
        <w:rPr>
          <w:rFonts w:ascii="Times New Roman" w:eastAsia="Times New Roman" w:hAnsi="Times New Roman" w:cs="Times New Roman"/>
          <w:i/>
          <w:color w:val="000000"/>
          <w:szCs w:val="20"/>
        </w:rPr>
        <w:t xml:space="preserve">Triticum </w:t>
      </w:r>
      <w:proofErr w:type="spellStart"/>
      <w:r w:rsidRPr="008676FD">
        <w:rPr>
          <w:rFonts w:ascii="Times New Roman" w:eastAsia="Times New Roman" w:hAnsi="Times New Roman" w:cs="Times New Roman"/>
          <w:i/>
          <w:color w:val="000000"/>
          <w:szCs w:val="20"/>
        </w:rPr>
        <w:t>aestivum</w:t>
      </w:r>
      <w:proofErr w:type="spellEnd"/>
      <w:r w:rsidRPr="008676FD">
        <w:rPr>
          <w:rFonts w:ascii="Times New Roman" w:eastAsia="Times New Roman" w:hAnsi="Times New Roman" w:cs="Times New Roman"/>
          <w:color w:val="000000"/>
          <w:szCs w:val="20"/>
        </w:rPr>
        <w:t>) and field bean (</w:t>
      </w:r>
      <w:r w:rsidRPr="008676FD">
        <w:rPr>
          <w:rFonts w:ascii="Times New Roman" w:eastAsia="Times New Roman" w:hAnsi="Times New Roman" w:cs="Times New Roman"/>
          <w:i/>
          <w:color w:val="000000"/>
          <w:szCs w:val="20"/>
        </w:rPr>
        <w:t>Phaseolus vulgaris</w:t>
      </w:r>
      <w:r w:rsidRPr="008676FD">
        <w:rPr>
          <w:rFonts w:ascii="Times New Roman" w:eastAsia="Times New Roman" w:hAnsi="Times New Roman" w:cs="Times New Roman"/>
          <w:color w:val="000000"/>
          <w:szCs w:val="20"/>
        </w:rPr>
        <w:t>).</w:t>
      </w:r>
    </w:p>
    <w:p w:rsidR="008676FD" w:rsidRPr="008676FD" w:rsidRDefault="008676FD" w:rsidP="008676FD">
      <w:pPr>
        <w:spacing w:after="0" w:line="240" w:lineRule="auto"/>
        <w:ind w:left="720" w:hanging="72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720" w:hanging="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b/>
          <w:color w:val="000000"/>
          <w:szCs w:val="20"/>
        </w:rPr>
        <w:t>12.1</w:t>
      </w:r>
      <w:r w:rsidRPr="008676FD">
        <w:rPr>
          <w:rFonts w:ascii="Times New Roman" w:eastAsia="Times New Roman" w:hAnsi="Times New Roman" w:cs="Times New Roman"/>
          <w:b/>
          <w:color w:val="000000"/>
          <w:szCs w:val="20"/>
        </w:rPr>
        <w:tab/>
        <w:t>Samples.</w:t>
      </w:r>
      <w:r w:rsidRPr="008676FD">
        <w:rPr>
          <w:rFonts w:ascii="Times New Roman" w:eastAsia="Times New Roman" w:hAnsi="Times New Roman" w:cs="Times New Roman"/>
          <w:color w:val="000000"/>
          <w:szCs w:val="20"/>
        </w:rPr>
        <w:t xml:space="preserve"> </w:t>
      </w:r>
    </w:p>
    <w:p w:rsidR="008676FD" w:rsidRPr="008676FD" w:rsidRDefault="008676FD" w:rsidP="008676FD">
      <w:pPr>
        <w:spacing w:after="0" w:line="240" w:lineRule="auto"/>
        <w:ind w:left="720" w:hanging="72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 xml:space="preserve">Samples for testing shall be of at least 500 grams for soybean, </w:t>
      </w:r>
      <w:proofErr w:type="gramStart"/>
      <w:r w:rsidRPr="008676FD">
        <w:rPr>
          <w:rFonts w:ascii="Times New Roman" w:eastAsia="Times New Roman" w:hAnsi="Times New Roman" w:cs="Times New Roman"/>
          <w:color w:val="000000"/>
          <w:szCs w:val="20"/>
        </w:rPr>
        <w:t>corn</w:t>
      </w:r>
      <w:proofErr w:type="gramEnd"/>
      <w:r w:rsidRPr="008676FD">
        <w:rPr>
          <w:rFonts w:ascii="Times New Roman" w:eastAsia="Times New Roman" w:hAnsi="Times New Roman" w:cs="Times New Roman"/>
          <w:color w:val="000000"/>
          <w:szCs w:val="20"/>
        </w:rPr>
        <w:t xml:space="preserve"> and field beans and 100 grams for wheat and received in moisture proof containers.  Samples shall be retained in moisture proof containers until the weight of the sample prepared for purity analysis is recorded. </w:t>
      </w:r>
    </w:p>
    <w:p w:rsidR="008676FD" w:rsidRPr="008676FD" w:rsidRDefault="008676FD" w:rsidP="008676FD">
      <w:pPr>
        <w:spacing w:after="0" w:line="240" w:lineRule="auto"/>
        <w:ind w:left="108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720"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12.2</w:t>
      </w:r>
      <w:r w:rsidRPr="008676FD">
        <w:rPr>
          <w:rFonts w:ascii="Times New Roman" w:eastAsia="Times New Roman" w:hAnsi="Times New Roman" w:cs="Times New Roman"/>
          <w:b/>
          <w:color w:val="000000"/>
          <w:szCs w:val="20"/>
        </w:rPr>
        <w:tab/>
        <w:t>Seed counter calibration.</w:t>
      </w:r>
    </w:p>
    <w:p w:rsidR="008676FD" w:rsidRPr="008676FD" w:rsidRDefault="008676FD" w:rsidP="008676FD">
      <w:pPr>
        <w:spacing w:after="0" w:line="240" w:lineRule="auto"/>
        <w:ind w:left="720" w:hanging="72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The seed counter shall be calibrated daily prior to use.</w:t>
      </w: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1170" w:hanging="45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(a)</w:t>
      </w:r>
      <w:r w:rsidRPr="008676FD">
        <w:rPr>
          <w:rFonts w:ascii="Times New Roman" w:eastAsia="Times New Roman" w:hAnsi="Times New Roman" w:cs="Times New Roman"/>
          <w:color w:val="000000"/>
          <w:szCs w:val="20"/>
        </w:rPr>
        <w:tab/>
        <w:t xml:space="preserve">Prepare a calibration sample by counting 10 sets of 100 seeds.  Visually examine each set </w:t>
      </w:r>
      <w:proofErr w:type="gramStart"/>
      <w:r w:rsidRPr="008676FD">
        <w:rPr>
          <w:rFonts w:ascii="Times New Roman" w:eastAsia="Times New Roman" w:hAnsi="Times New Roman" w:cs="Times New Roman"/>
          <w:color w:val="000000"/>
          <w:szCs w:val="20"/>
        </w:rPr>
        <w:t>to insure that</w:t>
      </w:r>
      <w:proofErr w:type="gramEnd"/>
      <w:r w:rsidRPr="008676FD">
        <w:rPr>
          <w:rFonts w:ascii="Times New Roman" w:eastAsia="Times New Roman" w:hAnsi="Times New Roman" w:cs="Times New Roman"/>
          <w:color w:val="000000"/>
          <w:szCs w:val="20"/>
        </w:rPr>
        <w:t xml:space="preserve"> it contains whole seeds.  Combine the 10 sets of seeds to make a </w:t>
      </w:r>
      <w:proofErr w:type="gramStart"/>
      <w:r w:rsidRPr="008676FD">
        <w:rPr>
          <w:rFonts w:ascii="Times New Roman" w:eastAsia="Times New Roman" w:hAnsi="Times New Roman" w:cs="Times New Roman"/>
          <w:color w:val="000000"/>
          <w:szCs w:val="20"/>
        </w:rPr>
        <w:t>1,000 seed</w:t>
      </w:r>
      <w:proofErr w:type="gramEnd"/>
      <w:r w:rsidRPr="008676FD">
        <w:rPr>
          <w:rFonts w:ascii="Times New Roman" w:eastAsia="Times New Roman" w:hAnsi="Times New Roman" w:cs="Times New Roman"/>
          <w:color w:val="000000"/>
          <w:szCs w:val="20"/>
        </w:rPr>
        <w:t xml:space="preserve">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w:t>
      </w:r>
      <w:proofErr w:type="gramStart"/>
      <w:r w:rsidRPr="008676FD">
        <w:rPr>
          <w:rFonts w:ascii="Times New Roman" w:eastAsia="Times New Roman" w:hAnsi="Times New Roman" w:cs="Times New Roman"/>
          <w:color w:val="000000"/>
          <w:szCs w:val="20"/>
        </w:rPr>
        <w:t>to insure that</w:t>
      </w:r>
      <w:proofErr w:type="gramEnd"/>
      <w:r w:rsidRPr="008676FD">
        <w:rPr>
          <w:rFonts w:ascii="Times New Roman" w:eastAsia="Times New Roman" w:hAnsi="Times New Roman" w:cs="Times New Roman"/>
          <w:color w:val="000000"/>
          <w:szCs w:val="20"/>
        </w:rPr>
        <w:t xml:space="preserve"> no seeds have been lost or added.</w:t>
      </w:r>
    </w:p>
    <w:p w:rsidR="008676FD" w:rsidRPr="008676FD" w:rsidRDefault="008676FD" w:rsidP="008676FD">
      <w:pPr>
        <w:spacing w:after="0" w:line="240" w:lineRule="auto"/>
        <w:ind w:left="1170" w:hanging="45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1170" w:hanging="45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(b)</w:t>
      </w:r>
      <w:r w:rsidRPr="008676FD">
        <w:rPr>
          <w:rFonts w:ascii="Times New Roman" w:eastAsia="Times New Roman" w:hAnsi="Times New Roman" w:cs="Times New Roman"/>
          <w:color w:val="000000"/>
          <w:szCs w:val="20"/>
        </w:rPr>
        <w:tab/>
        <w:t xml:space="preserve">Carefully pour the </w:t>
      </w:r>
      <w:proofErr w:type="gramStart"/>
      <w:r w:rsidRPr="008676FD">
        <w:rPr>
          <w:rFonts w:ascii="Times New Roman" w:eastAsia="Times New Roman" w:hAnsi="Times New Roman" w:cs="Times New Roman"/>
          <w:color w:val="000000"/>
          <w:szCs w:val="20"/>
        </w:rPr>
        <w:t>1,000 seed</w:t>
      </w:r>
      <w:proofErr w:type="gramEnd"/>
      <w:r w:rsidRPr="008676FD">
        <w:rPr>
          <w:rFonts w:ascii="Times New Roman" w:eastAsia="Times New Roman" w:hAnsi="Times New Roman" w:cs="Times New Roman"/>
          <w:color w:val="000000"/>
          <w:szCs w:val="20"/>
        </w:rPr>
        <w:t xml:space="preserve"> calibration sample into the seed counter.  Start the counter and run it until all the seeds have been counted.  The seeds should not touch as they run through the counter.  Record the number of seeds as displayed on the counter read out.  The seed count should not vary more than ±2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p>
    <w:p w:rsidR="008676FD" w:rsidRPr="008676FD" w:rsidRDefault="008676FD" w:rsidP="008676FD">
      <w:pPr>
        <w:tabs>
          <w:tab w:val="left" w:pos="720"/>
        </w:tabs>
        <w:spacing w:after="0" w:line="240" w:lineRule="auto"/>
        <w:ind w:left="720"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12.3</w:t>
      </w:r>
      <w:r w:rsidRPr="008676FD">
        <w:rPr>
          <w:rFonts w:ascii="Times New Roman" w:eastAsia="Times New Roman" w:hAnsi="Times New Roman" w:cs="Times New Roman"/>
          <w:b/>
          <w:color w:val="000000"/>
          <w:szCs w:val="20"/>
        </w:rPr>
        <w:tab/>
        <w:t>Sample preparation.</w:t>
      </w:r>
    </w:p>
    <w:p w:rsidR="008676FD" w:rsidRPr="008676FD" w:rsidRDefault="008676FD" w:rsidP="008676FD">
      <w:pPr>
        <w:tabs>
          <w:tab w:val="left" w:pos="720"/>
        </w:tabs>
        <w:spacing w:after="0" w:line="240" w:lineRule="auto"/>
        <w:ind w:left="720" w:hanging="720"/>
        <w:jc w:val="both"/>
        <w:rPr>
          <w:rFonts w:ascii="Times New Roman" w:eastAsia="Times New Roman" w:hAnsi="Times New Roman" w:cs="Times New Roman"/>
          <w:b/>
          <w:color w:val="000000"/>
          <w:szCs w:val="20"/>
        </w:rPr>
      </w:pPr>
    </w:p>
    <w:p w:rsidR="008676FD" w:rsidRPr="008676FD" w:rsidRDefault="008676FD" w:rsidP="008676FD">
      <w:pPr>
        <w:tabs>
          <w:tab w:val="left" w:pos="720"/>
        </w:tabs>
        <w:spacing w:after="0" w:line="240" w:lineRule="auto"/>
        <w:ind w:left="720" w:hanging="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b/>
          <w:color w:val="000000"/>
          <w:szCs w:val="20"/>
        </w:rPr>
        <w:tab/>
      </w:r>
      <w:r w:rsidRPr="008676FD">
        <w:rPr>
          <w:rFonts w:ascii="Times New Roman" w:eastAsia="Times New Roman" w:hAnsi="Times New Roman" w:cs="Times New Roman"/>
          <w:color w:val="000000"/>
          <w:szCs w:val="20"/>
        </w:rPr>
        <w:t>Immediately after opening the moisture proof container, mix and divide the submitted sample, in accordance with Section 2.2, to obtain a sample for purity analysis and record the weight of this sample in grams to the appropriate number of decimal places (refer to Section 2.3 a). Conduct the purity analysis to obtain pure seed for the seed count test.</w:t>
      </w:r>
    </w:p>
    <w:p w:rsidR="008676FD" w:rsidRPr="008676FD" w:rsidRDefault="008676FD" w:rsidP="008676FD">
      <w:pPr>
        <w:spacing w:after="0" w:line="240" w:lineRule="auto"/>
        <w:ind w:left="1080"/>
        <w:jc w:val="both"/>
        <w:rPr>
          <w:rFonts w:ascii="Times New Roman" w:eastAsia="Times New Roman" w:hAnsi="Times New Roman" w:cs="Times New Roman"/>
          <w:color w:val="000000"/>
          <w:szCs w:val="20"/>
        </w:rPr>
      </w:pPr>
    </w:p>
    <w:p w:rsidR="008676FD" w:rsidRPr="008676FD" w:rsidRDefault="008676FD" w:rsidP="008676FD">
      <w:pPr>
        <w:keepNext/>
        <w:tabs>
          <w:tab w:val="left" w:pos="720"/>
        </w:tabs>
        <w:spacing w:after="0" w:line="240" w:lineRule="auto"/>
        <w:ind w:left="720"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lastRenderedPageBreak/>
        <w:t>12.4</w:t>
      </w:r>
      <w:r w:rsidRPr="008676FD">
        <w:rPr>
          <w:rFonts w:ascii="Times New Roman" w:eastAsia="Times New Roman" w:hAnsi="Times New Roman" w:cs="Times New Roman"/>
          <w:b/>
          <w:color w:val="000000"/>
          <w:szCs w:val="20"/>
        </w:rPr>
        <w:tab/>
        <w:t>Conducting the test.</w:t>
      </w:r>
    </w:p>
    <w:p w:rsidR="008676FD" w:rsidRPr="008676FD" w:rsidRDefault="008676FD" w:rsidP="008676FD">
      <w:pPr>
        <w:keepNext/>
        <w:tabs>
          <w:tab w:val="left" w:pos="720"/>
        </w:tabs>
        <w:spacing w:after="0" w:line="240" w:lineRule="auto"/>
        <w:ind w:left="720" w:hanging="720"/>
        <w:jc w:val="both"/>
        <w:rPr>
          <w:rFonts w:ascii="Times New Roman" w:eastAsia="Times New Roman" w:hAnsi="Times New Roman" w:cs="Times New Roman"/>
          <w:b/>
          <w:color w:val="000000"/>
          <w:szCs w:val="20"/>
        </w:rPr>
      </w:pPr>
    </w:p>
    <w:p w:rsidR="008676FD" w:rsidRPr="008676FD" w:rsidRDefault="008676FD" w:rsidP="008676FD">
      <w:pPr>
        <w:keepNext/>
        <w:tabs>
          <w:tab w:val="left" w:pos="720"/>
        </w:tabs>
        <w:spacing w:after="0" w:line="240" w:lineRule="auto"/>
        <w:ind w:left="720" w:hanging="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b/>
          <w:color w:val="000000"/>
          <w:szCs w:val="20"/>
        </w:rPr>
        <w:tab/>
      </w:r>
      <w:r w:rsidRPr="008676FD">
        <w:rPr>
          <w:rFonts w:ascii="Times New Roman" w:eastAsia="Times New Roman" w:hAnsi="Times New Roman" w:cs="Times New Roman"/>
          <w:color w:val="000000"/>
          <w:szCs w:val="20"/>
        </w:rPr>
        <w:t>After the seed counter has been calibrated, test the pure seed portion from the purity test and record the number of seeds in the sample.</w:t>
      </w: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p>
    <w:p w:rsidR="008676FD" w:rsidRPr="008676FD" w:rsidRDefault="008676FD" w:rsidP="008676FD">
      <w:pPr>
        <w:keepNext/>
        <w:keepLines/>
        <w:spacing w:after="0" w:line="240" w:lineRule="auto"/>
        <w:ind w:left="720"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12.5</w:t>
      </w:r>
      <w:r w:rsidRPr="008676FD">
        <w:rPr>
          <w:rFonts w:ascii="Times New Roman" w:eastAsia="Times New Roman" w:hAnsi="Times New Roman" w:cs="Times New Roman"/>
          <w:b/>
          <w:color w:val="000000"/>
          <w:szCs w:val="20"/>
        </w:rPr>
        <w:tab/>
        <w:t>Calculation of results.</w:t>
      </w:r>
    </w:p>
    <w:p w:rsidR="008676FD" w:rsidRPr="008676FD" w:rsidRDefault="008676FD" w:rsidP="008676FD">
      <w:pPr>
        <w:keepNext/>
        <w:keepLines/>
        <w:spacing w:after="0" w:line="240" w:lineRule="auto"/>
        <w:ind w:left="720" w:hanging="720"/>
        <w:jc w:val="both"/>
        <w:rPr>
          <w:rFonts w:ascii="Times New Roman" w:eastAsia="Times New Roman" w:hAnsi="Times New Roman" w:cs="Times New Roman"/>
          <w:b/>
          <w:color w:val="000000"/>
          <w:szCs w:val="20"/>
        </w:rPr>
      </w:pPr>
    </w:p>
    <w:p w:rsidR="008676FD" w:rsidRPr="008676FD" w:rsidRDefault="008676FD" w:rsidP="008676FD">
      <w:pPr>
        <w:keepNext/>
        <w:keepLines/>
        <w:spacing w:after="0" w:line="240" w:lineRule="auto"/>
        <w:ind w:left="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Calculate the number of seeds per pound to the nearest whole number using the following formula:</w:t>
      </w:r>
    </w:p>
    <w:p w:rsidR="008676FD" w:rsidRPr="008676FD" w:rsidRDefault="008676FD" w:rsidP="008676FD">
      <w:pPr>
        <w:spacing w:after="0" w:line="240" w:lineRule="auto"/>
        <w:ind w:left="1080"/>
        <w:jc w:val="both"/>
        <w:rPr>
          <w:rFonts w:ascii="Times New Roman" w:eastAsia="Times New Roman" w:hAnsi="Times New Roman" w:cs="Times New Roman"/>
          <w:color w:val="000000"/>
          <w:szCs w:val="20"/>
        </w:rPr>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8676FD" w:rsidRPr="008676FD" w:rsidTr="00005384">
        <w:trPr>
          <w:cantSplit/>
          <w:trHeight w:val="279"/>
        </w:trPr>
        <w:tc>
          <w:tcPr>
            <w:tcW w:w="3060" w:type="dxa"/>
            <w:vMerge w:val="restart"/>
            <w:vAlign w:val="center"/>
          </w:tcPr>
          <w:p w:rsidR="008676FD" w:rsidRPr="008676FD" w:rsidRDefault="008676FD" w:rsidP="008676FD">
            <w:pPr>
              <w:spacing w:after="0" w:line="240" w:lineRule="auto"/>
              <w:ind w:left="-120"/>
              <w:jc w:val="both"/>
              <w:rPr>
                <w:rFonts w:ascii="Times New Roman" w:eastAsia="Times New Roman" w:hAnsi="Times New Roman" w:cs="Times New Roman"/>
                <w:i/>
                <w:color w:val="000000"/>
                <w:szCs w:val="20"/>
              </w:rPr>
            </w:pPr>
            <w:r w:rsidRPr="008676FD">
              <w:rPr>
                <w:rFonts w:ascii="Times New Roman" w:eastAsia="Times New Roman" w:hAnsi="Times New Roman" w:cs="Times New Roman"/>
                <w:i/>
                <w:color w:val="000000"/>
                <w:szCs w:val="20"/>
              </w:rPr>
              <w:t xml:space="preserve">Number of seeds per pound = </w:t>
            </w:r>
          </w:p>
        </w:tc>
        <w:tc>
          <w:tcPr>
            <w:tcW w:w="4050" w:type="dxa"/>
            <w:tcBorders>
              <w:bottom w:val="single" w:sz="8" w:space="0" w:color="000000"/>
            </w:tcBorders>
          </w:tcPr>
          <w:p w:rsidR="008676FD" w:rsidRPr="008676FD" w:rsidRDefault="008676FD" w:rsidP="008676FD">
            <w:pPr>
              <w:spacing w:after="0" w:line="240" w:lineRule="auto"/>
              <w:jc w:val="both"/>
              <w:rPr>
                <w:rFonts w:ascii="Times New Roman" w:eastAsia="Times New Roman" w:hAnsi="Times New Roman" w:cs="Times New Roman"/>
                <w:i/>
                <w:color w:val="000000"/>
                <w:szCs w:val="20"/>
              </w:rPr>
            </w:pPr>
            <w:r w:rsidRPr="008676FD">
              <w:rPr>
                <w:rFonts w:ascii="Times New Roman" w:eastAsia="Times New Roman" w:hAnsi="Times New Roman" w:cs="Times New Roman"/>
                <w:i/>
                <w:color w:val="000000"/>
                <w:szCs w:val="20"/>
              </w:rPr>
              <w:t>453.6 g/lb × no. of seeds counted</w:t>
            </w:r>
          </w:p>
        </w:tc>
      </w:tr>
      <w:tr w:rsidR="008676FD" w:rsidRPr="008676FD" w:rsidTr="00005384">
        <w:trPr>
          <w:cantSplit/>
          <w:trHeight w:val="144"/>
        </w:trPr>
        <w:tc>
          <w:tcPr>
            <w:tcW w:w="3060" w:type="dxa"/>
            <w:vMerge/>
          </w:tcPr>
          <w:p w:rsidR="008676FD" w:rsidRPr="008676FD" w:rsidRDefault="008676FD" w:rsidP="008676FD">
            <w:pPr>
              <w:spacing w:after="0" w:line="240" w:lineRule="auto"/>
              <w:jc w:val="both"/>
              <w:rPr>
                <w:rFonts w:ascii="Times New Roman" w:eastAsia="Times New Roman" w:hAnsi="Times New Roman" w:cs="Times New Roman"/>
                <w:i/>
                <w:color w:val="000000"/>
                <w:szCs w:val="20"/>
              </w:rPr>
            </w:pPr>
          </w:p>
        </w:tc>
        <w:tc>
          <w:tcPr>
            <w:tcW w:w="4050" w:type="dxa"/>
            <w:tcBorders>
              <w:top w:val="single" w:sz="8" w:space="0" w:color="000000"/>
            </w:tcBorders>
          </w:tcPr>
          <w:p w:rsidR="008676FD" w:rsidRPr="008676FD" w:rsidRDefault="008676FD" w:rsidP="008676FD">
            <w:pPr>
              <w:spacing w:after="0" w:line="240" w:lineRule="auto"/>
              <w:jc w:val="both"/>
              <w:rPr>
                <w:rFonts w:ascii="Times New Roman" w:eastAsia="Times New Roman" w:hAnsi="Times New Roman" w:cs="Times New Roman"/>
                <w:i/>
                <w:color w:val="000000"/>
                <w:szCs w:val="20"/>
              </w:rPr>
            </w:pPr>
            <w:r w:rsidRPr="008676FD">
              <w:rPr>
                <w:rFonts w:ascii="Times New Roman" w:eastAsia="Times New Roman" w:hAnsi="Times New Roman" w:cs="Times New Roman"/>
                <w:i/>
                <w:color w:val="000000"/>
                <w:szCs w:val="20"/>
              </w:rPr>
              <w:t>weight (g) of sample analyzed for purity</w:t>
            </w:r>
          </w:p>
        </w:tc>
      </w:tr>
    </w:tbl>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720" w:hanging="720"/>
        <w:jc w:val="both"/>
        <w:rPr>
          <w:rFonts w:ascii="Times New Roman" w:eastAsia="Times New Roman" w:hAnsi="Times New Roman" w:cs="Times New Roman"/>
          <w:b/>
          <w:color w:val="000000"/>
          <w:szCs w:val="20"/>
        </w:rPr>
      </w:pPr>
      <w:r w:rsidRPr="008676FD">
        <w:rPr>
          <w:rFonts w:ascii="Times New Roman" w:eastAsia="Times New Roman" w:hAnsi="Times New Roman" w:cs="Times New Roman"/>
          <w:b/>
          <w:color w:val="000000"/>
          <w:szCs w:val="20"/>
        </w:rPr>
        <w:t>12.6</w:t>
      </w:r>
      <w:r w:rsidRPr="008676FD">
        <w:rPr>
          <w:rFonts w:ascii="Times New Roman" w:eastAsia="Times New Roman" w:hAnsi="Times New Roman" w:cs="Times New Roman"/>
          <w:b/>
          <w:color w:val="000000"/>
          <w:szCs w:val="20"/>
        </w:rPr>
        <w:tab/>
        <w:t>Tolerances for results from different laboratories.</w:t>
      </w:r>
    </w:p>
    <w:p w:rsidR="008676FD" w:rsidRPr="008676FD" w:rsidRDefault="008676FD" w:rsidP="008676FD">
      <w:pPr>
        <w:spacing w:after="0" w:line="240" w:lineRule="auto"/>
        <w:ind w:left="720" w:hanging="720"/>
        <w:jc w:val="both"/>
        <w:rPr>
          <w:rFonts w:ascii="Times New Roman" w:eastAsia="Times New Roman" w:hAnsi="Times New Roman" w:cs="Times New Roman"/>
          <w:b/>
          <w:color w:val="000000"/>
          <w:szCs w:val="20"/>
        </w:rPr>
      </w:pPr>
    </w:p>
    <w:p w:rsidR="008676FD" w:rsidRPr="008676FD" w:rsidRDefault="008676FD" w:rsidP="008676FD">
      <w:pPr>
        <w:spacing w:after="0" w:line="240" w:lineRule="auto"/>
        <w:ind w:left="720"/>
        <w:jc w:val="both"/>
        <w:rPr>
          <w:rFonts w:ascii="Times New Roman" w:eastAsia="Times New Roman" w:hAnsi="Times New Roman" w:cs="Times New Roman"/>
          <w:color w:val="000000"/>
          <w:szCs w:val="20"/>
        </w:rPr>
      </w:pPr>
      <w:r w:rsidRPr="008676FD">
        <w:rPr>
          <w:rFonts w:ascii="Times New Roman" w:eastAsia="Times New Roman" w:hAnsi="Times New Roman" w:cs="Times New Roman"/>
          <w:color w:val="000000"/>
          <w:szCs w:val="20"/>
        </w:rPr>
        <w:t xml:space="preserve">Multiply the labeled seed count or first seed count test result by four percent for soybean samples, two percent for corn (round, flat or </w:t>
      </w:r>
      <w:proofErr w:type="spellStart"/>
      <w:r w:rsidRPr="008676FD">
        <w:rPr>
          <w:rFonts w:ascii="Times New Roman" w:eastAsia="Times New Roman" w:hAnsi="Times New Roman" w:cs="Times New Roman"/>
          <w:color w:val="000000"/>
          <w:szCs w:val="20"/>
        </w:rPr>
        <w:t>plateless</w:t>
      </w:r>
      <w:proofErr w:type="spellEnd"/>
      <w:r w:rsidRPr="008676FD">
        <w:rPr>
          <w:rFonts w:ascii="Times New Roman" w:eastAsia="Times New Roman" w:hAnsi="Times New Roman" w:cs="Times New Roman"/>
          <w:color w:val="000000"/>
          <w:szCs w:val="20"/>
        </w:rPr>
        <w:t>) samples, five percent for field bean samples and three percent for wheat samples.  Express the tolerance (the number of seeds) to the nearest whole number. Consider the results of two tests in tolerance if the difference, expressed as the number of seeds, is equal to or less than the tolerance.</w:t>
      </w:r>
    </w:p>
    <w:p w:rsidR="008676FD" w:rsidRPr="008676FD" w:rsidRDefault="008676FD" w:rsidP="008676FD">
      <w:pPr>
        <w:spacing w:after="0" w:line="240" w:lineRule="auto"/>
        <w:ind w:left="1080"/>
        <w:jc w:val="both"/>
        <w:rPr>
          <w:rFonts w:ascii="Times New Roman" w:eastAsia="Times New Roman" w:hAnsi="Times New Roman" w:cs="Times New Roman"/>
          <w:color w:val="000000"/>
          <w:szCs w:val="20"/>
        </w:rPr>
      </w:pPr>
    </w:p>
    <w:p w:rsidR="008676FD" w:rsidRPr="008676FD" w:rsidRDefault="008676FD" w:rsidP="008676FD">
      <w:pPr>
        <w:spacing w:after="0" w:line="240" w:lineRule="auto"/>
        <w:ind w:left="1080"/>
        <w:jc w:val="both"/>
        <w:rPr>
          <w:rFonts w:ascii="Times New Roman" w:eastAsia="Times New Roman" w:hAnsi="Times New Roman" w:cs="Times New Roman"/>
          <w:b/>
          <w:i/>
          <w:color w:val="000000"/>
        </w:rPr>
      </w:pPr>
      <w:r w:rsidRPr="008676FD">
        <w:rPr>
          <w:rFonts w:ascii="Times New Roman" w:eastAsia="Times New Roman" w:hAnsi="Times New Roman" w:cs="Times New Roman"/>
          <w:b/>
          <w:color w:val="000000"/>
        </w:rPr>
        <w:t>Example:</w:t>
      </w:r>
    </w:p>
    <w:p w:rsidR="008676FD" w:rsidRPr="008676FD" w:rsidRDefault="008676FD" w:rsidP="008676FD">
      <w:pPr>
        <w:spacing w:after="0" w:line="240" w:lineRule="auto"/>
        <w:ind w:left="1080"/>
        <w:jc w:val="both"/>
        <w:rPr>
          <w:rFonts w:ascii="Times New Roman" w:eastAsia="Times New Roman" w:hAnsi="Times New Roman" w:cs="Times New Roman"/>
          <w:color w:val="000000"/>
        </w:rPr>
      </w:pPr>
    </w:p>
    <w:p w:rsidR="008676FD" w:rsidRPr="008676FD" w:rsidRDefault="008676FD" w:rsidP="008676FD">
      <w:pPr>
        <w:spacing w:after="0" w:line="240" w:lineRule="auto"/>
        <w:ind w:left="108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Kind of seed:  Corn</w:t>
      </w:r>
    </w:p>
    <w:p w:rsidR="008676FD" w:rsidRPr="008676FD" w:rsidRDefault="008676FD" w:rsidP="008676FD">
      <w:pPr>
        <w:spacing w:after="0" w:line="240" w:lineRule="auto"/>
        <w:ind w:left="108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 xml:space="preserve">Label claim (1st test): </w:t>
      </w:r>
      <w:r w:rsidRPr="008676FD">
        <w:rPr>
          <w:rFonts w:ascii="Times New Roman" w:eastAsia="Times New Roman" w:hAnsi="Times New Roman" w:cs="Times New Roman"/>
          <w:i/>
          <w:color w:val="000000"/>
        </w:rPr>
        <w:tab/>
        <w:t>2275 seed/lb</w:t>
      </w:r>
    </w:p>
    <w:p w:rsidR="008676FD" w:rsidRPr="008676FD" w:rsidRDefault="008676FD" w:rsidP="008676FD">
      <w:pPr>
        <w:spacing w:after="0" w:line="240" w:lineRule="auto"/>
        <w:ind w:left="1080"/>
        <w:jc w:val="both"/>
        <w:rPr>
          <w:rFonts w:ascii="Times New Roman" w:eastAsia="Times New Roman" w:hAnsi="Times New Roman" w:cs="Times New Roman"/>
          <w:i/>
          <w:color w:val="000000"/>
        </w:rPr>
      </w:pPr>
    </w:p>
    <w:p w:rsidR="008676FD" w:rsidRPr="008676FD" w:rsidRDefault="008676FD" w:rsidP="008676FD">
      <w:pPr>
        <w:tabs>
          <w:tab w:val="left" w:pos="2520"/>
        </w:tabs>
        <w:spacing w:after="0" w:line="240" w:lineRule="auto"/>
        <w:ind w:left="108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Lab Test (2nd test):</w:t>
      </w:r>
      <w:r w:rsidRPr="008676FD">
        <w:rPr>
          <w:rFonts w:ascii="Times New Roman" w:eastAsia="Times New Roman" w:hAnsi="Times New Roman" w:cs="Times New Roman"/>
          <w:i/>
          <w:color w:val="000000"/>
        </w:rPr>
        <w:tab/>
        <w:t>Purity working weight = 500.3 g</w:t>
      </w:r>
    </w:p>
    <w:p w:rsidR="008676FD" w:rsidRPr="008676FD" w:rsidRDefault="008676FD" w:rsidP="008676FD">
      <w:pPr>
        <w:tabs>
          <w:tab w:val="left" w:pos="2520"/>
        </w:tabs>
        <w:spacing w:after="0" w:line="240" w:lineRule="auto"/>
        <w:ind w:left="108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ab/>
        <w:t>Seed count of pure seed = 2479 seeds</w:t>
      </w:r>
    </w:p>
    <w:p w:rsidR="008676FD" w:rsidRPr="008676FD" w:rsidRDefault="008676FD" w:rsidP="008676FD">
      <w:pPr>
        <w:spacing w:after="0" w:line="240" w:lineRule="auto"/>
        <w:ind w:left="72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ab/>
      </w:r>
      <w:r w:rsidRPr="008676FD">
        <w:rPr>
          <w:rFonts w:ascii="Times New Roman" w:eastAsia="Times New Roman" w:hAnsi="Times New Roman" w:cs="Times New Roman"/>
          <w:i/>
          <w:color w:val="000000"/>
        </w:rPr>
        <w:tab/>
      </w:r>
    </w:p>
    <w:tbl>
      <w:tblPr>
        <w:tblW w:w="7110" w:type="dxa"/>
        <w:tblInd w:w="1638" w:type="dxa"/>
        <w:tblLook w:val="0000" w:firstRow="0" w:lastRow="0" w:firstColumn="0" w:lastColumn="0" w:noHBand="0" w:noVBand="0"/>
      </w:tblPr>
      <w:tblGrid>
        <w:gridCol w:w="2340"/>
        <w:gridCol w:w="2520"/>
        <w:gridCol w:w="2250"/>
      </w:tblGrid>
      <w:tr w:rsidR="008676FD" w:rsidRPr="008676FD" w:rsidTr="00005384">
        <w:trPr>
          <w:cantSplit/>
          <w:trHeight w:val="342"/>
        </w:trPr>
        <w:tc>
          <w:tcPr>
            <w:tcW w:w="2340" w:type="dxa"/>
            <w:vMerge w:val="restart"/>
            <w:vAlign w:val="center"/>
          </w:tcPr>
          <w:p w:rsidR="008676FD" w:rsidRPr="008676FD" w:rsidRDefault="008676FD" w:rsidP="008676FD">
            <w:pPr>
              <w:spacing w:after="0" w:line="240" w:lineRule="auto"/>
              <w:ind w:left="-108"/>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Number of seeds per pound =</w:t>
            </w:r>
          </w:p>
        </w:tc>
        <w:tc>
          <w:tcPr>
            <w:tcW w:w="2520" w:type="dxa"/>
            <w:tcBorders>
              <w:bottom w:val="single" w:sz="4" w:space="0" w:color="auto"/>
            </w:tcBorders>
            <w:vAlign w:val="center"/>
          </w:tcPr>
          <w:p w:rsidR="008676FD" w:rsidRPr="008676FD" w:rsidRDefault="008676FD" w:rsidP="008676FD">
            <w:pPr>
              <w:spacing w:after="0" w:line="240" w:lineRule="auto"/>
              <w:ind w:left="-108"/>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453.6 g/lb × 2479 seeds</w:t>
            </w:r>
          </w:p>
        </w:tc>
        <w:tc>
          <w:tcPr>
            <w:tcW w:w="2250" w:type="dxa"/>
            <w:vMerge w:val="restart"/>
            <w:vAlign w:val="center"/>
          </w:tcPr>
          <w:p w:rsidR="008676FD" w:rsidRPr="008676FD" w:rsidRDefault="008676FD" w:rsidP="008676FD">
            <w:pPr>
              <w:spacing w:after="0" w:line="240" w:lineRule="auto"/>
              <w:ind w:left="222"/>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 2247.6 seeds/lb</w:t>
            </w:r>
          </w:p>
        </w:tc>
      </w:tr>
      <w:tr w:rsidR="008676FD" w:rsidRPr="008676FD" w:rsidTr="00005384">
        <w:trPr>
          <w:cantSplit/>
          <w:trHeight w:val="278"/>
        </w:trPr>
        <w:tc>
          <w:tcPr>
            <w:tcW w:w="2340" w:type="dxa"/>
            <w:vMerge/>
          </w:tcPr>
          <w:p w:rsidR="008676FD" w:rsidRPr="008676FD" w:rsidRDefault="008676FD" w:rsidP="008676FD">
            <w:pPr>
              <w:spacing w:after="0" w:line="240" w:lineRule="auto"/>
              <w:ind w:left="720"/>
              <w:jc w:val="both"/>
              <w:rPr>
                <w:rFonts w:ascii="Times New Roman" w:eastAsia="Times New Roman" w:hAnsi="Times New Roman" w:cs="Times New Roman"/>
                <w:i/>
                <w:color w:val="000000"/>
              </w:rPr>
            </w:pPr>
          </w:p>
        </w:tc>
        <w:tc>
          <w:tcPr>
            <w:tcW w:w="2520" w:type="dxa"/>
            <w:tcBorders>
              <w:top w:val="single" w:sz="4" w:space="0" w:color="auto"/>
            </w:tcBorders>
            <w:vAlign w:val="bottom"/>
          </w:tcPr>
          <w:p w:rsidR="008676FD" w:rsidRPr="008676FD" w:rsidRDefault="008676FD" w:rsidP="008676FD">
            <w:pPr>
              <w:spacing w:after="0" w:line="240" w:lineRule="auto"/>
              <w:ind w:left="-108"/>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500.3 g</w:t>
            </w:r>
          </w:p>
        </w:tc>
        <w:tc>
          <w:tcPr>
            <w:tcW w:w="2250" w:type="dxa"/>
            <w:vMerge/>
          </w:tcPr>
          <w:p w:rsidR="008676FD" w:rsidRPr="008676FD" w:rsidRDefault="008676FD" w:rsidP="008676FD">
            <w:pPr>
              <w:spacing w:after="0" w:line="240" w:lineRule="auto"/>
              <w:ind w:left="720"/>
              <w:jc w:val="both"/>
              <w:rPr>
                <w:rFonts w:ascii="Times New Roman" w:eastAsia="Times New Roman" w:hAnsi="Times New Roman" w:cs="Times New Roman"/>
                <w:i/>
                <w:color w:val="000000"/>
              </w:rPr>
            </w:pPr>
          </w:p>
        </w:tc>
      </w:tr>
    </w:tbl>
    <w:p w:rsidR="008676FD" w:rsidRPr="008676FD" w:rsidRDefault="008676FD" w:rsidP="008676FD">
      <w:pPr>
        <w:spacing w:after="0" w:line="240" w:lineRule="auto"/>
        <w:ind w:left="72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 xml:space="preserve"> </w:t>
      </w:r>
    </w:p>
    <w:p w:rsidR="008676FD" w:rsidRPr="008676FD" w:rsidRDefault="008676FD" w:rsidP="008676FD">
      <w:pPr>
        <w:spacing w:after="0" w:line="240" w:lineRule="auto"/>
        <w:ind w:left="2610"/>
        <w:jc w:val="both"/>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Rounded to the nearest whole number = 2248 seeds/lb</w:t>
      </w:r>
    </w:p>
    <w:p w:rsidR="008676FD" w:rsidRPr="008676FD" w:rsidRDefault="008676FD" w:rsidP="008676FD">
      <w:pPr>
        <w:spacing w:after="0" w:line="240" w:lineRule="auto"/>
        <w:ind w:left="720"/>
        <w:jc w:val="both"/>
        <w:rPr>
          <w:rFonts w:ascii="Times New Roman" w:eastAsia="Times New Roman" w:hAnsi="Times New Roman" w:cs="Times New Roman"/>
          <w:i/>
          <w:color w:val="000000"/>
        </w:rPr>
      </w:pPr>
    </w:p>
    <w:p w:rsidR="008676FD" w:rsidRPr="008676FD" w:rsidRDefault="008676FD" w:rsidP="008676FD">
      <w:pPr>
        <w:spacing w:after="0" w:line="240" w:lineRule="auto"/>
        <w:ind w:left="1080"/>
        <w:jc w:val="both"/>
        <w:rPr>
          <w:rFonts w:ascii="Times New Roman" w:eastAsia="Times New Roman" w:hAnsi="Times New Roman" w:cs="Times New Roman"/>
          <w:color w:val="000000"/>
        </w:rPr>
      </w:pPr>
      <w:r w:rsidRPr="008676FD">
        <w:rPr>
          <w:rFonts w:ascii="Times New Roman" w:eastAsia="Times New Roman" w:hAnsi="Times New Roman" w:cs="Times New Roman"/>
          <w:color w:val="000000"/>
        </w:rPr>
        <w:t xml:space="preserve">Calculate tolerance value for corn:  </w:t>
      </w:r>
    </w:p>
    <w:p w:rsidR="008676FD" w:rsidRPr="008676FD" w:rsidRDefault="008676FD" w:rsidP="008676FD">
      <w:pPr>
        <w:spacing w:after="0" w:line="240" w:lineRule="auto"/>
        <w:ind w:left="1080"/>
        <w:jc w:val="both"/>
        <w:rPr>
          <w:rFonts w:ascii="Times New Roman" w:eastAsia="Times New Roman" w:hAnsi="Times New Roman" w:cs="Times New Roman"/>
          <w:color w:val="000000"/>
        </w:rPr>
      </w:pPr>
    </w:p>
    <w:p w:rsidR="008676FD" w:rsidRPr="008676FD" w:rsidRDefault="008676FD" w:rsidP="008676FD">
      <w:pPr>
        <w:spacing w:after="0" w:line="240" w:lineRule="auto"/>
        <w:ind w:left="1080"/>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multiply label claim by 2%</w:t>
      </w:r>
    </w:p>
    <w:p w:rsidR="008676FD" w:rsidRPr="008676FD" w:rsidRDefault="008676FD" w:rsidP="008676FD">
      <w:pPr>
        <w:spacing w:after="0" w:line="240" w:lineRule="auto"/>
        <w:ind w:left="1080"/>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2275 seeds/lb × 0.02 = 45.5 seeds/lb;</w:t>
      </w:r>
    </w:p>
    <w:p w:rsidR="008676FD" w:rsidRPr="008676FD" w:rsidRDefault="008676FD" w:rsidP="008676FD">
      <w:pPr>
        <w:spacing w:after="0" w:line="240" w:lineRule="auto"/>
        <w:ind w:left="1080"/>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rounded to the nearest whole number = 46 seeds/lb</w:t>
      </w:r>
    </w:p>
    <w:p w:rsidR="008676FD" w:rsidRPr="008676FD" w:rsidRDefault="008676FD" w:rsidP="008676FD">
      <w:pPr>
        <w:spacing w:after="0" w:line="240" w:lineRule="auto"/>
        <w:ind w:left="1080"/>
        <w:jc w:val="both"/>
        <w:rPr>
          <w:rFonts w:ascii="Times New Roman" w:eastAsia="Times New Roman" w:hAnsi="Times New Roman" w:cs="Times New Roman"/>
          <w:color w:val="000000"/>
        </w:rPr>
      </w:pPr>
    </w:p>
    <w:p w:rsidR="008676FD" w:rsidRPr="008676FD" w:rsidRDefault="008676FD" w:rsidP="008676FD">
      <w:pPr>
        <w:spacing w:after="0" w:line="240" w:lineRule="auto"/>
        <w:ind w:left="1080"/>
        <w:jc w:val="both"/>
        <w:rPr>
          <w:rFonts w:ascii="Times New Roman" w:eastAsia="Times New Roman" w:hAnsi="Times New Roman" w:cs="Times New Roman"/>
          <w:color w:val="000000"/>
        </w:rPr>
      </w:pPr>
      <w:r w:rsidRPr="008676FD">
        <w:rPr>
          <w:rFonts w:ascii="Times New Roman" w:eastAsia="Times New Roman" w:hAnsi="Times New Roman" w:cs="Times New Roman"/>
          <w:color w:val="000000"/>
        </w:rPr>
        <w:t>Determine the difference between label claim and lab test:</w:t>
      </w:r>
    </w:p>
    <w:p w:rsidR="008676FD" w:rsidRPr="008676FD" w:rsidRDefault="008676FD" w:rsidP="008676FD">
      <w:pPr>
        <w:spacing w:after="0" w:line="240" w:lineRule="auto"/>
        <w:ind w:left="720"/>
        <w:jc w:val="both"/>
        <w:rPr>
          <w:rFonts w:ascii="Times New Roman" w:eastAsia="Times New Roman" w:hAnsi="Times New Roman" w:cs="Times New Roman"/>
          <w:color w:val="000000"/>
        </w:rPr>
      </w:pPr>
    </w:p>
    <w:p w:rsidR="008676FD" w:rsidRPr="008676FD" w:rsidRDefault="008676FD" w:rsidP="008676FD">
      <w:pPr>
        <w:spacing w:after="0" w:line="240" w:lineRule="auto"/>
        <w:ind w:left="1080"/>
        <w:jc w:val="center"/>
        <w:rPr>
          <w:rFonts w:ascii="Times New Roman" w:eastAsia="Times New Roman" w:hAnsi="Times New Roman" w:cs="Times New Roman"/>
          <w:i/>
          <w:color w:val="000000"/>
        </w:rPr>
      </w:pPr>
      <w:r w:rsidRPr="008676FD">
        <w:rPr>
          <w:rFonts w:ascii="Times New Roman" w:eastAsia="Times New Roman" w:hAnsi="Times New Roman" w:cs="Times New Roman"/>
          <w:i/>
          <w:color w:val="000000"/>
        </w:rPr>
        <w:t>2275 seeds/lb – 2248 seeds/lb = 27 seeds/lb</w:t>
      </w:r>
    </w:p>
    <w:p w:rsidR="008676FD" w:rsidRPr="008676FD" w:rsidRDefault="008676FD" w:rsidP="008676FD">
      <w:pPr>
        <w:spacing w:after="0" w:line="240" w:lineRule="auto"/>
        <w:ind w:left="720"/>
        <w:jc w:val="both"/>
        <w:rPr>
          <w:rFonts w:ascii="Times New Roman" w:eastAsia="Times New Roman" w:hAnsi="Times New Roman" w:cs="Times New Roman"/>
          <w:i/>
          <w:color w:val="000000"/>
        </w:rPr>
      </w:pPr>
    </w:p>
    <w:p w:rsidR="008676FD" w:rsidRPr="008676FD" w:rsidRDefault="008676FD" w:rsidP="008676FD">
      <w:pPr>
        <w:spacing w:after="0" w:line="240" w:lineRule="auto"/>
        <w:ind w:left="720"/>
        <w:jc w:val="both"/>
        <w:rPr>
          <w:rFonts w:ascii="Times New Roman" w:eastAsia="Times New Roman" w:hAnsi="Times New Roman" w:cs="Times New Roman"/>
          <w:color w:val="000000"/>
        </w:rPr>
      </w:pPr>
      <w:r w:rsidRPr="008676FD">
        <w:rPr>
          <w:rFonts w:ascii="Times New Roman" w:eastAsia="Times New Roman" w:hAnsi="Times New Roman" w:cs="Times New Roman"/>
          <w:color w:val="000000"/>
        </w:rPr>
        <w:t>The difference between the lab test (2nd test) and the label claim (1st test) is less than the tolerance (27 &lt; 46); therefore, the two results are in tolerance.</w:t>
      </w:r>
    </w:p>
    <w:p w:rsidR="008676FD" w:rsidRPr="008676FD" w:rsidRDefault="008676FD" w:rsidP="008676FD">
      <w:pPr>
        <w:spacing w:after="0" w:line="240" w:lineRule="auto"/>
        <w:ind w:left="720"/>
        <w:jc w:val="both"/>
        <w:rPr>
          <w:rFonts w:ascii="Times New Roman" w:eastAsia="Times New Roman" w:hAnsi="Times New Roman" w:cs="Times New Roman"/>
          <w:color w:val="000000"/>
        </w:rPr>
      </w:pPr>
    </w:p>
    <w:p w:rsidR="00CF37E6" w:rsidRDefault="00CF37E6"/>
    <w:sectPr w:rsidR="00CF37E6" w:rsidSect="008676FD">
      <w:headerReference w:type="even" r:id="rId7"/>
      <w:headerReference w:type="default" r:id="rId8"/>
      <w:footerReference w:type="even" r:id="rId9"/>
      <w:footerReference w:type="default" r:id="rId10"/>
      <w:pgSz w:w="12240" w:h="15840"/>
      <w:pgMar w:top="1440" w:right="1440" w:bottom="1440" w:left="1440" w:header="720" w:footer="720" w:gutter="0"/>
      <w:pgNumType w:start="1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6FD" w:rsidRDefault="008676FD" w:rsidP="008676FD">
      <w:pPr>
        <w:spacing w:after="0" w:line="240" w:lineRule="auto"/>
      </w:pPr>
      <w:r>
        <w:separator/>
      </w:r>
    </w:p>
  </w:endnote>
  <w:endnote w:type="continuationSeparator" w:id="0">
    <w:p w:rsidR="008676FD" w:rsidRDefault="008676FD" w:rsidP="008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828641"/>
      <w:docPartObj>
        <w:docPartGallery w:val="Page Numbers (Bottom of Page)"/>
        <w:docPartUnique/>
      </w:docPartObj>
    </w:sdtPr>
    <w:sdtEndPr>
      <w:rPr>
        <w:rFonts w:ascii="Times New Roman" w:hAnsi="Times New Roman" w:cs="Times New Roman"/>
        <w:noProof/>
        <w:sz w:val="20"/>
        <w:szCs w:val="20"/>
      </w:rPr>
    </w:sdtEndPr>
    <w:sdtContent>
      <w:p w:rsidR="008676FD" w:rsidRPr="008676FD" w:rsidRDefault="008676FD" w:rsidP="008676FD">
        <w:pPr>
          <w:pStyle w:val="Footer"/>
          <w:jc w:val="center"/>
          <w:rPr>
            <w:rFonts w:ascii="Times New Roman" w:hAnsi="Times New Roman" w:cs="Times New Roman"/>
            <w:sz w:val="20"/>
            <w:szCs w:val="20"/>
          </w:rPr>
        </w:pPr>
        <w:r w:rsidRPr="008676FD">
          <w:rPr>
            <w:rFonts w:ascii="Times New Roman" w:hAnsi="Times New Roman" w:cs="Times New Roman"/>
            <w:sz w:val="20"/>
            <w:szCs w:val="20"/>
          </w:rPr>
          <w:fldChar w:fldCharType="begin"/>
        </w:r>
        <w:r w:rsidRPr="008676FD">
          <w:rPr>
            <w:rFonts w:ascii="Times New Roman" w:hAnsi="Times New Roman" w:cs="Times New Roman"/>
            <w:sz w:val="20"/>
            <w:szCs w:val="20"/>
          </w:rPr>
          <w:instrText xml:space="preserve"> PAGE   \* MERGEFORMAT </w:instrText>
        </w:r>
        <w:r w:rsidRPr="008676FD">
          <w:rPr>
            <w:rFonts w:ascii="Times New Roman" w:hAnsi="Times New Roman" w:cs="Times New Roman"/>
            <w:sz w:val="20"/>
            <w:szCs w:val="20"/>
          </w:rPr>
          <w:fldChar w:fldCharType="separate"/>
        </w:r>
        <w:r w:rsidRPr="008676FD">
          <w:rPr>
            <w:rFonts w:ascii="Times New Roman" w:hAnsi="Times New Roman" w:cs="Times New Roman"/>
            <w:noProof/>
            <w:sz w:val="20"/>
            <w:szCs w:val="20"/>
          </w:rPr>
          <w:t>2</w:t>
        </w:r>
        <w:r w:rsidRPr="008676FD">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586372"/>
      <w:docPartObj>
        <w:docPartGallery w:val="Page Numbers (Bottom of Page)"/>
        <w:docPartUnique/>
      </w:docPartObj>
    </w:sdtPr>
    <w:sdtEndPr>
      <w:rPr>
        <w:noProof/>
      </w:rPr>
    </w:sdtEndPr>
    <w:sdtContent>
      <w:p w:rsidR="008676FD" w:rsidRDefault="00867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6FD" w:rsidRDefault="008676FD" w:rsidP="008676FD">
      <w:pPr>
        <w:spacing w:after="0" w:line="240" w:lineRule="auto"/>
      </w:pPr>
      <w:r>
        <w:separator/>
      </w:r>
    </w:p>
  </w:footnote>
  <w:footnote w:type="continuationSeparator" w:id="0">
    <w:p w:rsidR="008676FD" w:rsidRDefault="008676FD" w:rsidP="0086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6FD" w:rsidRPr="008676FD" w:rsidRDefault="008676FD">
    <w:pPr>
      <w:pStyle w:val="Header"/>
      <w:rPr>
        <w:rFonts w:ascii="Times New Roman" w:hAnsi="Times New Roman" w:cs="Times New Roman"/>
        <w:sz w:val="20"/>
        <w:szCs w:val="20"/>
      </w:rPr>
    </w:pPr>
    <w:r w:rsidRPr="008676FD">
      <w:rPr>
        <w:rFonts w:ascii="Times New Roman" w:hAnsi="Times New Roman" w:cs="Times New Roman"/>
        <w:sz w:val="20"/>
        <w:szCs w:val="20"/>
      </w:rPr>
      <w:t>Appendix D. AOSA Rules for Testing Seeds</w:t>
    </w:r>
    <w:r w:rsidRPr="008676FD">
      <w:rPr>
        <w:rFonts w:ascii="Times New Roman" w:hAnsi="Times New Roman" w:cs="Times New Roman"/>
        <w:sz w:val="20"/>
        <w:szCs w:val="20"/>
      </w:rPr>
      <w:tab/>
    </w:r>
    <w:r w:rsidRPr="008676FD">
      <w:rPr>
        <w:rFonts w:ascii="Times New Roman" w:hAnsi="Times New Roman" w:cs="Times New Roman"/>
        <w:sz w:val="20"/>
        <w:szCs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6FD" w:rsidRPr="008676FD" w:rsidRDefault="008676FD">
    <w:pPr>
      <w:pStyle w:val="Header"/>
      <w:rPr>
        <w:rFonts w:ascii="Times New Roman" w:hAnsi="Times New Roman" w:cs="Times New Roman"/>
        <w:sz w:val="20"/>
        <w:szCs w:val="20"/>
      </w:rPr>
    </w:pPr>
    <w:r w:rsidRPr="008676FD">
      <w:rPr>
        <w:rFonts w:ascii="Times New Roman" w:hAnsi="Times New Roman" w:cs="Times New Roman"/>
        <w:sz w:val="20"/>
        <w:szCs w:val="20"/>
      </w:rPr>
      <w:t>Handbook 133 – 2019</w:t>
    </w:r>
    <w:r w:rsidRPr="008676FD">
      <w:rPr>
        <w:rFonts w:ascii="Times New Roman" w:hAnsi="Times New Roman" w:cs="Times New Roman"/>
        <w:sz w:val="20"/>
        <w:szCs w:val="20"/>
      </w:rPr>
      <w:tab/>
    </w:r>
    <w:r w:rsidRPr="008676FD">
      <w:rPr>
        <w:rFonts w:ascii="Times New Roman" w:hAnsi="Times New Roman" w:cs="Times New Roman"/>
        <w:sz w:val="20"/>
        <w:szCs w:val="20"/>
      </w:rPr>
      <w:tab/>
      <w:t>Appendix D. AOSA Rules for Testing Seeds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370571FD"/>
    <w:multiLevelType w:val="hybridMultilevel"/>
    <w:tmpl w:val="3ADA31C6"/>
    <w:lvl w:ilvl="0" w:tplc="EA4ADE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AC"/>
    <w:rsid w:val="000D3F10"/>
    <w:rsid w:val="00605045"/>
    <w:rsid w:val="008676FD"/>
    <w:rsid w:val="008A3375"/>
    <w:rsid w:val="008A71AC"/>
    <w:rsid w:val="0091029E"/>
    <w:rsid w:val="00B7256F"/>
    <w:rsid w:val="00CF37E6"/>
    <w:rsid w:val="00DA5077"/>
    <w:rsid w:val="00EB27C9"/>
    <w:rsid w:val="00F3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C1B4"/>
  <w15:chartTrackingRefBased/>
  <w15:docId w15:val="{369C70B6-24A8-4FD8-BB75-C8F8882F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FD"/>
  </w:style>
  <w:style w:type="paragraph" w:styleId="Footer">
    <w:name w:val="footer"/>
    <w:basedOn w:val="Normal"/>
    <w:link w:val="FooterChar"/>
    <w:uiPriority w:val="99"/>
    <w:unhideWhenUsed/>
    <w:rsid w:val="0086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D. AOSA Rules for Testing Seeds</dc:subject>
  <dc:creator>Crown, Linda D. (Fed);Warfield, Lisa (Fed);Sefcik, David (Fed)</dc:creator>
  <cp:keywords/>
  <dc:description/>
  <cp:lastModifiedBy>Crown, Linda D. (Fed)</cp:lastModifiedBy>
  <cp:revision>3</cp:revision>
  <dcterms:created xsi:type="dcterms:W3CDTF">2018-12-19T21:09:00Z</dcterms:created>
  <dcterms:modified xsi:type="dcterms:W3CDTF">2018-12-20T20:05:00Z</dcterms:modified>
  <cp:category>weights and measures</cp:category>
</cp:coreProperties>
</file>