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56" w:rsidRPr="006A5E9F" w:rsidRDefault="00A56156" w:rsidP="00B77847">
      <w:pPr>
        <w:tabs>
          <w:tab w:val="left" w:pos="288"/>
        </w:tabs>
        <w:jc w:val="center"/>
        <w:rPr>
          <w:b/>
          <w:sz w:val="28"/>
          <w:szCs w:val="28"/>
        </w:rPr>
      </w:pPr>
      <w:r w:rsidRPr="006A5E9F">
        <w:rPr>
          <w:b/>
          <w:sz w:val="28"/>
          <w:szCs w:val="28"/>
        </w:rPr>
        <w:t>Table of Contents</w:t>
      </w:r>
    </w:p>
    <w:p w:rsidR="00A56156" w:rsidRPr="006A5E9F" w:rsidRDefault="00A56156"/>
    <w:p w:rsidR="00A56156" w:rsidRPr="006A5E9F" w:rsidRDefault="00A56156"/>
    <w:p w:rsidR="002436BB" w:rsidRPr="00666297" w:rsidRDefault="006B3125">
      <w:pPr>
        <w:pStyle w:val="TOC1"/>
        <w:rPr>
          <w:rFonts w:asciiTheme="minorHAnsi" w:eastAsiaTheme="minorEastAsia" w:hAnsiTheme="minorHAnsi" w:cstheme="minorBidi"/>
          <w:b w:val="0"/>
          <w:sz w:val="22"/>
          <w:szCs w:val="22"/>
          <w:lang w:val="en-US"/>
        </w:rPr>
      </w:pPr>
      <w:r w:rsidRPr="006A5E9F">
        <w:rPr>
          <w:b w:val="0"/>
          <w:sz w:val="28"/>
        </w:rPr>
        <w:fldChar w:fldCharType="begin"/>
      </w:r>
      <w:r w:rsidR="00A56156" w:rsidRPr="006A5E9F">
        <w:rPr>
          <w:b w:val="0"/>
          <w:sz w:val="28"/>
        </w:rPr>
        <w:instrText xml:space="preserve"> TOC \o "1-4" \h \z \u </w:instrText>
      </w:r>
      <w:r w:rsidRPr="006A5E9F">
        <w:rPr>
          <w:b w:val="0"/>
          <w:sz w:val="28"/>
        </w:rPr>
        <w:fldChar w:fldCharType="separate"/>
      </w:r>
      <w:hyperlink w:anchor="_Toc336423129" w:history="1">
        <w:r w:rsidR="002436BB" w:rsidRPr="00666297">
          <w:rPr>
            <w:rStyle w:val="Hyperlink"/>
          </w:rPr>
          <w:t>Section 2.21.</w:t>
        </w:r>
        <w:r w:rsidR="002436BB" w:rsidRPr="00666297">
          <w:rPr>
            <w:rFonts w:asciiTheme="minorHAnsi" w:eastAsiaTheme="minorEastAsia" w:hAnsiTheme="minorHAnsi" w:cstheme="minorBidi"/>
            <w:b w:val="0"/>
            <w:sz w:val="22"/>
            <w:szCs w:val="22"/>
            <w:lang w:val="en-US"/>
          </w:rPr>
          <w:tab/>
        </w:r>
        <w:r w:rsidR="002436BB" w:rsidRPr="00666297">
          <w:rPr>
            <w:rStyle w:val="Hyperlink"/>
          </w:rPr>
          <w:t>Belt</w:t>
        </w:r>
        <w:r w:rsidR="002436BB" w:rsidRPr="00666297">
          <w:rPr>
            <w:rStyle w:val="Hyperlink"/>
          </w:rPr>
          <w:noBreakHyphen/>
          <w:t>Conveyor Scale Systems</w:t>
        </w:r>
        <w:r w:rsidR="002436BB" w:rsidRPr="00666297">
          <w:rPr>
            <w:webHidden/>
          </w:rPr>
          <w:tab/>
        </w:r>
        <w:r w:rsidR="00634D70">
          <w:rPr>
            <w:webHidden/>
          </w:rPr>
          <w:t>2-</w:t>
        </w:r>
        <w:r w:rsidR="002436BB" w:rsidRPr="00666297">
          <w:rPr>
            <w:webHidden/>
          </w:rPr>
          <w:fldChar w:fldCharType="begin"/>
        </w:r>
        <w:r w:rsidR="002436BB" w:rsidRPr="00666297">
          <w:rPr>
            <w:webHidden/>
          </w:rPr>
          <w:instrText xml:space="preserve"> PAGEREF _Toc336423129 \h </w:instrText>
        </w:r>
        <w:r w:rsidR="002436BB" w:rsidRPr="00666297">
          <w:rPr>
            <w:webHidden/>
          </w:rPr>
        </w:r>
        <w:r w:rsidR="002436BB" w:rsidRPr="00666297">
          <w:rPr>
            <w:webHidden/>
          </w:rPr>
          <w:fldChar w:fldCharType="separate"/>
        </w:r>
        <w:r w:rsidR="00DE14BC">
          <w:rPr>
            <w:webHidden/>
          </w:rPr>
          <w:t>61</w:t>
        </w:r>
        <w:r w:rsidR="002436BB" w:rsidRPr="00666297">
          <w:rPr>
            <w:webHidden/>
          </w:rPr>
          <w:fldChar w:fldCharType="end"/>
        </w:r>
      </w:hyperlink>
    </w:p>
    <w:p w:rsidR="002436BB" w:rsidRPr="00666297" w:rsidRDefault="00DE14BC">
      <w:pPr>
        <w:pStyle w:val="TOC2"/>
        <w:rPr>
          <w:rFonts w:asciiTheme="minorHAnsi" w:eastAsiaTheme="minorEastAsia" w:hAnsiTheme="minorHAnsi" w:cstheme="minorBidi"/>
          <w:b w:val="0"/>
          <w:noProof/>
          <w:sz w:val="22"/>
          <w:szCs w:val="22"/>
        </w:rPr>
      </w:pPr>
      <w:hyperlink w:anchor="_Toc336423130" w:history="1">
        <w:r w:rsidR="002436BB" w:rsidRPr="00666297">
          <w:rPr>
            <w:rStyle w:val="Hyperlink"/>
            <w:noProof/>
          </w:rPr>
          <w:t>A.</w:t>
        </w:r>
        <w:r w:rsidR="002436BB" w:rsidRPr="00666297">
          <w:rPr>
            <w:rFonts w:asciiTheme="minorHAnsi" w:eastAsiaTheme="minorEastAsia" w:hAnsiTheme="minorHAnsi" w:cstheme="minorBidi"/>
            <w:b w:val="0"/>
            <w:noProof/>
            <w:sz w:val="22"/>
            <w:szCs w:val="22"/>
          </w:rPr>
          <w:tab/>
        </w:r>
        <w:r w:rsidR="002436BB" w:rsidRPr="00666297">
          <w:rPr>
            <w:rStyle w:val="Hyperlink"/>
            <w:noProof/>
            <w:lang w:val="fr-FR"/>
          </w:rPr>
          <w:t>Application</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_Toc336423130 \h </w:instrText>
        </w:r>
        <w:r w:rsidR="002436BB" w:rsidRPr="00666297">
          <w:rPr>
            <w:noProof/>
            <w:webHidden/>
          </w:rPr>
        </w:r>
        <w:r w:rsidR="002436BB" w:rsidRPr="00666297">
          <w:rPr>
            <w:noProof/>
            <w:webHidden/>
          </w:rPr>
          <w:fldChar w:fldCharType="separate"/>
        </w:r>
        <w:r>
          <w:rPr>
            <w:noProof/>
            <w:webHidden/>
          </w:rPr>
          <w:t>61</w:t>
        </w:r>
        <w:r w:rsidR="002436BB" w:rsidRPr="00666297">
          <w:rPr>
            <w:noProof/>
            <w:webHidden/>
          </w:rPr>
          <w:fldChar w:fldCharType="end"/>
        </w:r>
      </w:hyperlink>
    </w:p>
    <w:p w:rsidR="002436BB" w:rsidRPr="00666297" w:rsidRDefault="00DE14BC">
      <w:pPr>
        <w:pStyle w:val="TOC3"/>
        <w:rPr>
          <w:rFonts w:asciiTheme="minorHAnsi" w:eastAsiaTheme="minorEastAsia" w:hAnsiTheme="minorHAnsi" w:cstheme="minorBidi"/>
          <w:noProof/>
          <w:sz w:val="22"/>
          <w:szCs w:val="22"/>
        </w:rPr>
      </w:pPr>
      <w:hyperlink w:anchor="_Toc336423131" w:history="1">
        <w:r w:rsidR="002436BB" w:rsidRPr="00666297">
          <w:rPr>
            <w:rStyle w:val="Hyperlink"/>
            <w:noProof/>
          </w:rPr>
          <w:t>A.1.</w:t>
        </w:r>
        <w:r w:rsidR="002436BB" w:rsidRPr="00666297">
          <w:rPr>
            <w:rFonts w:asciiTheme="minorHAnsi" w:eastAsiaTheme="minorEastAsia" w:hAnsiTheme="minorHAnsi" w:cstheme="minorBidi"/>
            <w:noProof/>
            <w:sz w:val="22"/>
            <w:szCs w:val="22"/>
          </w:rPr>
          <w:tab/>
        </w:r>
        <w:r w:rsidR="002436BB" w:rsidRPr="00666297">
          <w:rPr>
            <w:rStyle w:val="Hyperlink"/>
            <w:noProof/>
          </w:rPr>
          <w:t>General.</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_Toc336423131 \h </w:instrText>
        </w:r>
        <w:r w:rsidR="002436BB" w:rsidRPr="00666297">
          <w:rPr>
            <w:noProof/>
            <w:webHidden/>
          </w:rPr>
        </w:r>
        <w:r w:rsidR="002436BB" w:rsidRPr="00666297">
          <w:rPr>
            <w:noProof/>
            <w:webHidden/>
          </w:rPr>
          <w:fldChar w:fldCharType="separate"/>
        </w:r>
        <w:r>
          <w:rPr>
            <w:noProof/>
            <w:webHidden/>
          </w:rPr>
          <w:t>61</w:t>
        </w:r>
        <w:r w:rsidR="002436BB" w:rsidRPr="00666297">
          <w:rPr>
            <w:noProof/>
            <w:webHidden/>
          </w:rPr>
          <w:fldChar w:fldCharType="end"/>
        </w:r>
      </w:hyperlink>
    </w:p>
    <w:p w:rsidR="002436BB" w:rsidRPr="00666297" w:rsidRDefault="00DE14BC">
      <w:pPr>
        <w:pStyle w:val="TOC3"/>
        <w:rPr>
          <w:rFonts w:asciiTheme="minorHAnsi" w:eastAsiaTheme="minorEastAsia" w:hAnsiTheme="minorHAnsi" w:cstheme="minorBidi"/>
          <w:noProof/>
          <w:sz w:val="22"/>
          <w:szCs w:val="22"/>
        </w:rPr>
      </w:pPr>
      <w:hyperlink w:anchor="_Toc336423132" w:history="1">
        <w:r w:rsidR="002436BB" w:rsidRPr="00666297">
          <w:rPr>
            <w:rStyle w:val="Hyperlink"/>
            <w:noProof/>
          </w:rPr>
          <w:t>A.2.</w:t>
        </w:r>
        <w:r w:rsidR="002436BB" w:rsidRPr="00666297">
          <w:rPr>
            <w:rFonts w:asciiTheme="minorHAnsi" w:eastAsiaTheme="minorEastAsia" w:hAnsiTheme="minorHAnsi" w:cstheme="minorBidi"/>
            <w:noProof/>
            <w:sz w:val="22"/>
            <w:szCs w:val="22"/>
          </w:rPr>
          <w:tab/>
        </w:r>
        <w:r w:rsidR="002436BB" w:rsidRPr="00666297">
          <w:rPr>
            <w:rStyle w:val="Hyperlink"/>
            <w:noProof/>
          </w:rPr>
          <w:t>Exceptions.</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_Toc336423132 \h </w:instrText>
        </w:r>
        <w:r w:rsidR="002436BB" w:rsidRPr="00666297">
          <w:rPr>
            <w:noProof/>
            <w:webHidden/>
          </w:rPr>
        </w:r>
        <w:r w:rsidR="002436BB" w:rsidRPr="00666297">
          <w:rPr>
            <w:noProof/>
            <w:webHidden/>
          </w:rPr>
          <w:fldChar w:fldCharType="separate"/>
        </w:r>
        <w:r>
          <w:rPr>
            <w:noProof/>
            <w:webHidden/>
          </w:rPr>
          <w:t>61</w:t>
        </w:r>
        <w:r w:rsidR="002436BB" w:rsidRPr="00666297">
          <w:rPr>
            <w:noProof/>
            <w:webHidden/>
          </w:rPr>
          <w:fldChar w:fldCharType="end"/>
        </w:r>
      </w:hyperlink>
    </w:p>
    <w:p w:rsidR="002436BB" w:rsidRPr="00666297" w:rsidRDefault="00DE14BC">
      <w:pPr>
        <w:pStyle w:val="TOC3"/>
        <w:rPr>
          <w:rFonts w:asciiTheme="minorHAnsi" w:eastAsiaTheme="minorEastAsia" w:hAnsiTheme="minorHAnsi" w:cstheme="minorBidi"/>
          <w:noProof/>
          <w:sz w:val="22"/>
          <w:szCs w:val="22"/>
        </w:rPr>
      </w:pPr>
      <w:hyperlink w:anchor="_Toc336423133" w:history="1">
        <w:r w:rsidR="002436BB" w:rsidRPr="00666297">
          <w:rPr>
            <w:rStyle w:val="Hyperlink"/>
            <w:noProof/>
          </w:rPr>
          <w:t>A.3.</w:t>
        </w:r>
        <w:r w:rsidR="002436BB" w:rsidRPr="00666297">
          <w:rPr>
            <w:rFonts w:asciiTheme="minorHAnsi" w:eastAsiaTheme="minorEastAsia" w:hAnsiTheme="minorHAnsi" w:cstheme="minorBidi"/>
            <w:noProof/>
            <w:sz w:val="22"/>
            <w:szCs w:val="22"/>
          </w:rPr>
          <w:tab/>
        </w:r>
        <w:r w:rsidR="002436BB" w:rsidRPr="00666297">
          <w:rPr>
            <w:rStyle w:val="Hyperlink"/>
            <w:noProof/>
          </w:rPr>
          <w:t>Additional Code Requirements.</w:t>
        </w:r>
        <w:bookmarkStart w:id="0" w:name="_GoBack"/>
        <w:bookmarkEnd w:id="0"/>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_Toc336423133 \h </w:instrText>
        </w:r>
        <w:r w:rsidR="002436BB" w:rsidRPr="00666297">
          <w:rPr>
            <w:noProof/>
            <w:webHidden/>
          </w:rPr>
        </w:r>
        <w:r w:rsidR="002436BB" w:rsidRPr="00666297">
          <w:rPr>
            <w:noProof/>
            <w:webHidden/>
          </w:rPr>
          <w:fldChar w:fldCharType="separate"/>
        </w:r>
        <w:r>
          <w:rPr>
            <w:noProof/>
            <w:webHidden/>
          </w:rPr>
          <w:t>61</w:t>
        </w:r>
        <w:r w:rsidR="002436BB" w:rsidRPr="00666297">
          <w:rPr>
            <w:noProof/>
            <w:webHidden/>
          </w:rPr>
          <w:fldChar w:fldCharType="end"/>
        </w:r>
      </w:hyperlink>
    </w:p>
    <w:p w:rsidR="002436BB" w:rsidRPr="00666297" w:rsidRDefault="00DE14BC">
      <w:pPr>
        <w:pStyle w:val="TOC2"/>
        <w:rPr>
          <w:rFonts w:asciiTheme="minorHAnsi" w:eastAsiaTheme="minorEastAsia" w:hAnsiTheme="minorHAnsi" w:cstheme="minorBidi"/>
          <w:b w:val="0"/>
          <w:noProof/>
          <w:sz w:val="22"/>
          <w:szCs w:val="22"/>
        </w:rPr>
      </w:pPr>
      <w:hyperlink w:anchor="_Toc336423134" w:history="1">
        <w:r w:rsidR="002436BB" w:rsidRPr="00666297">
          <w:rPr>
            <w:rStyle w:val="Hyperlink"/>
            <w:noProof/>
          </w:rPr>
          <w:t>S.</w:t>
        </w:r>
        <w:r w:rsidR="002436BB" w:rsidRPr="00666297">
          <w:rPr>
            <w:rFonts w:asciiTheme="minorHAnsi" w:eastAsiaTheme="minorEastAsia" w:hAnsiTheme="minorHAnsi" w:cstheme="minorBidi"/>
            <w:b w:val="0"/>
            <w:noProof/>
            <w:sz w:val="22"/>
            <w:szCs w:val="22"/>
          </w:rPr>
          <w:tab/>
        </w:r>
        <w:r w:rsidR="002436BB" w:rsidRPr="00666297">
          <w:rPr>
            <w:rStyle w:val="Hyperlink"/>
            <w:noProof/>
          </w:rPr>
          <w:t>Specifications</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_Toc336423134 \h </w:instrText>
        </w:r>
        <w:r w:rsidR="002436BB" w:rsidRPr="00666297">
          <w:rPr>
            <w:noProof/>
            <w:webHidden/>
          </w:rPr>
        </w:r>
        <w:r w:rsidR="002436BB" w:rsidRPr="00666297">
          <w:rPr>
            <w:noProof/>
            <w:webHidden/>
          </w:rPr>
          <w:fldChar w:fldCharType="separate"/>
        </w:r>
        <w:r>
          <w:rPr>
            <w:noProof/>
            <w:webHidden/>
          </w:rPr>
          <w:t>61</w:t>
        </w:r>
        <w:r w:rsidR="002436BB" w:rsidRPr="00666297">
          <w:rPr>
            <w:noProof/>
            <w:webHidden/>
          </w:rPr>
          <w:fldChar w:fldCharType="end"/>
        </w:r>
      </w:hyperlink>
    </w:p>
    <w:p w:rsidR="002436BB" w:rsidRPr="00666297" w:rsidRDefault="00DE14BC">
      <w:pPr>
        <w:pStyle w:val="TOC3"/>
        <w:rPr>
          <w:rFonts w:asciiTheme="minorHAnsi" w:eastAsiaTheme="minorEastAsia" w:hAnsiTheme="minorHAnsi" w:cstheme="minorBidi"/>
          <w:noProof/>
          <w:sz w:val="22"/>
          <w:szCs w:val="22"/>
        </w:rPr>
      </w:pPr>
      <w:hyperlink w:anchor="_Toc336423135" w:history="1">
        <w:r w:rsidR="002436BB" w:rsidRPr="00666297">
          <w:rPr>
            <w:rStyle w:val="Hyperlink"/>
            <w:noProof/>
          </w:rPr>
          <w:t>S.1.</w:t>
        </w:r>
        <w:r w:rsidR="002436BB" w:rsidRPr="00666297">
          <w:rPr>
            <w:rFonts w:asciiTheme="minorHAnsi" w:eastAsiaTheme="minorEastAsia" w:hAnsiTheme="minorHAnsi" w:cstheme="minorBidi"/>
            <w:noProof/>
            <w:sz w:val="22"/>
            <w:szCs w:val="22"/>
          </w:rPr>
          <w:tab/>
        </w:r>
        <w:r w:rsidR="002436BB" w:rsidRPr="00666297">
          <w:rPr>
            <w:rStyle w:val="Hyperlink"/>
            <w:noProof/>
          </w:rPr>
          <w:t>Design of Indicating and Recording Elements.</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_Toc336423135 \h </w:instrText>
        </w:r>
        <w:r w:rsidR="002436BB" w:rsidRPr="00666297">
          <w:rPr>
            <w:noProof/>
            <w:webHidden/>
          </w:rPr>
        </w:r>
        <w:r w:rsidR="002436BB" w:rsidRPr="00666297">
          <w:rPr>
            <w:noProof/>
            <w:webHidden/>
          </w:rPr>
          <w:fldChar w:fldCharType="separate"/>
        </w:r>
        <w:r>
          <w:rPr>
            <w:noProof/>
            <w:webHidden/>
          </w:rPr>
          <w:t>61</w:t>
        </w:r>
        <w:r w:rsidR="002436BB" w:rsidRPr="00666297">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36" w:history="1">
        <w:r w:rsidR="002436BB" w:rsidRPr="00666297">
          <w:rPr>
            <w:rStyle w:val="Hyperlink"/>
            <w:noProof/>
          </w:rPr>
          <w:t>S.1.1.</w:t>
        </w:r>
        <w:r w:rsidR="002436BB" w:rsidRPr="00666297">
          <w:rPr>
            <w:rFonts w:asciiTheme="minorHAnsi" w:eastAsiaTheme="minorEastAsia" w:hAnsiTheme="minorHAnsi" w:cstheme="minorBidi"/>
            <w:noProof/>
            <w:sz w:val="22"/>
            <w:szCs w:val="22"/>
          </w:rPr>
          <w:tab/>
        </w:r>
        <w:r w:rsidR="002436BB" w:rsidRPr="00666297">
          <w:rPr>
            <w:rStyle w:val="Hyperlink"/>
            <w:noProof/>
          </w:rPr>
          <w:t>General.</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_Toc336423136 \h </w:instrText>
        </w:r>
        <w:r w:rsidR="002436BB" w:rsidRPr="00666297">
          <w:rPr>
            <w:noProof/>
            <w:webHidden/>
          </w:rPr>
        </w:r>
        <w:r w:rsidR="002436BB" w:rsidRPr="00666297">
          <w:rPr>
            <w:noProof/>
            <w:webHidden/>
          </w:rPr>
          <w:fldChar w:fldCharType="separate"/>
        </w:r>
        <w:r>
          <w:rPr>
            <w:noProof/>
            <w:webHidden/>
          </w:rPr>
          <w:t>61</w:t>
        </w:r>
        <w:r w:rsidR="002436BB" w:rsidRPr="00666297">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37" w:history="1">
        <w:r w:rsidR="002436BB" w:rsidRPr="00666297">
          <w:rPr>
            <w:rStyle w:val="Hyperlink"/>
            <w:noProof/>
          </w:rPr>
          <w:t>S.1.2.</w:t>
        </w:r>
        <w:r w:rsidR="002436BB" w:rsidRPr="00666297">
          <w:rPr>
            <w:rFonts w:asciiTheme="minorHAnsi" w:eastAsiaTheme="minorEastAsia" w:hAnsiTheme="minorHAnsi" w:cstheme="minorBidi"/>
            <w:noProof/>
            <w:sz w:val="22"/>
            <w:szCs w:val="22"/>
          </w:rPr>
          <w:tab/>
        </w:r>
        <w:r w:rsidR="002436BB" w:rsidRPr="00666297">
          <w:rPr>
            <w:rStyle w:val="Hyperlink"/>
            <w:noProof/>
          </w:rPr>
          <w:t>Units.</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_Toc336423137 \h </w:instrText>
        </w:r>
        <w:r w:rsidR="002436BB" w:rsidRPr="00666297">
          <w:rPr>
            <w:noProof/>
            <w:webHidden/>
          </w:rPr>
        </w:r>
        <w:r w:rsidR="002436BB" w:rsidRPr="00666297">
          <w:rPr>
            <w:noProof/>
            <w:webHidden/>
          </w:rPr>
          <w:fldChar w:fldCharType="separate"/>
        </w:r>
        <w:r>
          <w:rPr>
            <w:noProof/>
            <w:webHidden/>
          </w:rPr>
          <w:t>61</w:t>
        </w:r>
        <w:r w:rsidR="002436BB" w:rsidRPr="00666297">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38" w:history="1">
        <w:r w:rsidR="002436BB" w:rsidRPr="00666297">
          <w:rPr>
            <w:rStyle w:val="Hyperlink"/>
            <w:noProof/>
          </w:rPr>
          <w:t>S.1.3.</w:t>
        </w:r>
        <w:r w:rsidR="002436BB" w:rsidRPr="00666297">
          <w:rPr>
            <w:rFonts w:asciiTheme="minorHAnsi" w:eastAsiaTheme="minorEastAsia" w:hAnsiTheme="minorHAnsi" w:cstheme="minorBidi"/>
            <w:noProof/>
            <w:sz w:val="22"/>
            <w:szCs w:val="22"/>
          </w:rPr>
          <w:tab/>
        </w:r>
        <w:r w:rsidR="002436BB" w:rsidRPr="00666297">
          <w:rPr>
            <w:rStyle w:val="Hyperlink"/>
            <w:noProof/>
          </w:rPr>
          <w:t>Value of the Scale Division.</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_Toc336423138 \h </w:instrText>
        </w:r>
        <w:r w:rsidR="002436BB" w:rsidRPr="00666297">
          <w:rPr>
            <w:noProof/>
            <w:webHidden/>
          </w:rPr>
        </w:r>
        <w:r w:rsidR="002436BB" w:rsidRPr="00666297">
          <w:rPr>
            <w:noProof/>
            <w:webHidden/>
          </w:rPr>
          <w:fldChar w:fldCharType="separate"/>
        </w:r>
        <w:r>
          <w:rPr>
            <w:noProof/>
            <w:webHidden/>
          </w:rPr>
          <w:t>61</w:t>
        </w:r>
        <w:r w:rsidR="002436BB" w:rsidRPr="00666297">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39" w:history="1">
        <w:r w:rsidR="002436BB" w:rsidRPr="00666297">
          <w:rPr>
            <w:rStyle w:val="Hyperlink"/>
            <w:i/>
            <w:noProof/>
          </w:rPr>
          <w:t>S.1.4.</w:t>
        </w:r>
        <w:r w:rsidR="002436BB" w:rsidRPr="00666297">
          <w:rPr>
            <w:rFonts w:asciiTheme="minorHAnsi" w:eastAsiaTheme="minorEastAsia" w:hAnsiTheme="minorHAnsi" w:cstheme="minorBidi"/>
            <w:noProof/>
            <w:sz w:val="22"/>
            <w:szCs w:val="22"/>
          </w:rPr>
          <w:tab/>
        </w:r>
        <w:r w:rsidR="002436BB" w:rsidRPr="00666297">
          <w:rPr>
            <w:rStyle w:val="Hyperlink"/>
            <w:i/>
            <w:noProof/>
          </w:rPr>
          <w:t>Recording Elements and Recorded Representations.</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_Toc336423139 \h </w:instrText>
        </w:r>
        <w:r w:rsidR="002436BB" w:rsidRPr="00666297">
          <w:rPr>
            <w:noProof/>
            <w:webHidden/>
          </w:rPr>
        </w:r>
        <w:r w:rsidR="002436BB" w:rsidRPr="00666297">
          <w:rPr>
            <w:noProof/>
            <w:webHidden/>
          </w:rPr>
          <w:fldChar w:fldCharType="separate"/>
        </w:r>
        <w:r>
          <w:rPr>
            <w:noProof/>
            <w:webHidden/>
          </w:rPr>
          <w:t>62</w:t>
        </w:r>
        <w:r w:rsidR="002436BB" w:rsidRPr="00666297">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40" w:history="1">
        <w:r w:rsidR="002436BB" w:rsidRPr="00666297">
          <w:rPr>
            <w:rStyle w:val="Hyperlink"/>
            <w:i/>
            <w:noProof/>
          </w:rPr>
          <w:t>S.1.5.</w:t>
        </w:r>
        <w:r w:rsidR="002436BB" w:rsidRPr="00666297">
          <w:rPr>
            <w:rFonts w:asciiTheme="minorHAnsi" w:eastAsiaTheme="minorEastAsia" w:hAnsiTheme="minorHAnsi" w:cstheme="minorBidi"/>
            <w:noProof/>
            <w:sz w:val="22"/>
            <w:szCs w:val="22"/>
          </w:rPr>
          <w:tab/>
        </w:r>
        <w:r w:rsidR="002436BB" w:rsidRPr="00666297">
          <w:rPr>
            <w:rStyle w:val="Hyperlink"/>
            <w:i/>
            <w:noProof/>
          </w:rPr>
          <w:t>Rate of Flow Indicators and Recorders.</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_Toc336423140 \h </w:instrText>
        </w:r>
        <w:r w:rsidR="002436BB" w:rsidRPr="00666297">
          <w:rPr>
            <w:noProof/>
            <w:webHidden/>
          </w:rPr>
        </w:r>
        <w:r w:rsidR="002436BB" w:rsidRPr="00666297">
          <w:rPr>
            <w:noProof/>
            <w:webHidden/>
          </w:rPr>
          <w:fldChar w:fldCharType="separate"/>
        </w:r>
        <w:r>
          <w:rPr>
            <w:noProof/>
            <w:webHidden/>
          </w:rPr>
          <w:t>62</w:t>
        </w:r>
        <w:r w:rsidR="002436BB" w:rsidRPr="00666297">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41" w:history="1">
        <w:r w:rsidR="002436BB" w:rsidRPr="00666297">
          <w:rPr>
            <w:rStyle w:val="Hyperlink"/>
            <w:noProof/>
          </w:rPr>
          <w:t>S.1.6.</w:t>
        </w:r>
        <w:r w:rsidR="002436BB" w:rsidRPr="00666297">
          <w:rPr>
            <w:rFonts w:asciiTheme="minorHAnsi" w:eastAsiaTheme="minorEastAsia" w:hAnsiTheme="minorHAnsi" w:cstheme="minorBidi"/>
            <w:noProof/>
            <w:sz w:val="22"/>
            <w:szCs w:val="22"/>
          </w:rPr>
          <w:tab/>
        </w:r>
        <w:r w:rsidR="002436BB" w:rsidRPr="00666297">
          <w:rPr>
            <w:rStyle w:val="Hyperlink"/>
            <w:noProof/>
          </w:rPr>
          <w:t>Advancement of Primary Indicating or Recording Elements.</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_Toc336423141 \h </w:instrText>
        </w:r>
        <w:r w:rsidR="002436BB" w:rsidRPr="00666297">
          <w:rPr>
            <w:noProof/>
            <w:webHidden/>
          </w:rPr>
        </w:r>
        <w:r w:rsidR="002436BB" w:rsidRPr="00666297">
          <w:rPr>
            <w:noProof/>
            <w:webHidden/>
          </w:rPr>
          <w:fldChar w:fldCharType="separate"/>
        </w:r>
        <w:r>
          <w:rPr>
            <w:noProof/>
            <w:webHidden/>
          </w:rPr>
          <w:t>62</w:t>
        </w:r>
        <w:r w:rsidR="002436BB" w:rsidRPr="00666297">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42" w:history="1">
        <w:r w:rsidR="002436BB" w:rsidRPr="00666297">
          <w:rPr>
            <w:rStyle w:val="Hyperlink"/>
            <w:i/>
            <w:noProof/>
          </w:rPr>
          <w:t>S.1.7.</w:t>
        </w:r>
        <w:r w:rsidR="002436BB" w:rsidRPr="00666297">
          <w:rPr>
            <w:rFonts w:asciiTheme="minorHAnsi" w:eastAsiaTheme="minorEastAsia" w:hAnsiTheme="minorHAnsi" w:cstheme="minorBidi"/>
            <w:noProof/>
            <w:sz w:val="22"/>
            <w:szCs w:val="22"/>
          </w:rPr>
          <w:tab/>
        </w:r>
        <w:r w:rsidR="002436BB" w:rsidRPr="00666297">
          <w:rPr>
            <w:rStyle w:val="Hyperlink"/>
            <w:i/>
            <w:noProof/>
          </w:rPr>
          <w:t>Master Weight Totalizer.</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_Toc336423142 \h </w:instrText>
        </w:r>
        <w:r w:rsidR="002436BB" w:rsidRPr="00666297">
          <w:rPr>
            <w:noProof/>
            <w:webHidden/>
          </w:rPr>
        </w:r>
        <w:r w:rsidR="002436BB" w:rsidRPr="00666297">
          <w:rPr>
            <w:noProof/>
            <w:webHidden/>
          </w:rPr>
          <w:fldChar w:fldCharType="separate"/>
        </w:r>
        <w:r>
          <w:rPr>
            <w:noProof/>
            <w:webHidden/>
          </w:rPr>
          <w:t>62</w:t>
        </w:r>
        <w:r w:rsidR="002436BB" w:rsidRPr="00666297">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43" w:history="1">
        <w:r w:rsidR="002436BB" w:rsidRPr="00666297">
          <w:rPr>
            <w:rStyle w:val="Hyperlink"/>
            <w:i/>
            <w:noProof/>
          </w:rPr>
          <w:t>S.1.8.</w:t>
        </w:r>
        <w:r w:rsidR="002436BB" w:rsidRPr="00666297">
          <w:rPr>
            <w:rFonts w:asciiTheme="minorHAnsi" w:eastAsiaTheme="minorEastAsia" w:hAnsiTheme="minorHAnsi" w:cstheme="minorBidi"/>
            <w:noProof/>
            <w:sz w:val="22"/>
            <w:szCs w:val="22"/>
          </w:rPr>
          <w:tab/>
        </w:r>
        <w:r w:rsidR="002436BB" w:rsidRPr="00666297">
          <w:rPr>
            <w:rStyle w:val="Hyperlink"/>
            <w:i/>
            <w:noProof/>
          </w:rPr>
          <w:t>Power Loss.</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_Toc336423143 \h </w:instrText>
        </w:r>
        <w:r w:rsidR="002436BB" w:rsidRPr="00666297">
          <w:rPr>
            <w:noProof/>
            <w:webHidden/>
          </w:rPr>
        </w:r>
        <w:r w:rsidR="002436BB" w:rsidRPr="00666297">
          <w:rPr>
            <w:noProof/>
            <w:webHidden/>
          </w:rPr>
          <w:fldChar w:fldCharType="separate"/>
        </w:r>
        <w:r>
          <w:rPr>
            <w:noProof/>
            <w:webHidden/>
          </w:rPr>
          <w:t>62</w:t>
        </w:r>
        <w:r w:rsidR="002436BB" w:rsidRPr="00666297">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44" w:history="1">
        <w:r w:rsidR="002436BB" w:rsidRPr="00666297">
          <w:rPr>
            <w:rStyle w:val="Hyperlink"/>
            <w:noProof/>
          </w:rPr>
          <w:t xml:space="preserve">S.1.9. </w:t>
        </w:r>
        <w:r w:rsidR="002436BB" w:rsidRPr="00666297">
          <w:rPr>
            <w:rFonts w:asciiTheme="minorHAnsi" w:eastAsiaTheme="minorEastAsia" w:hAnsiTheme="minorHAnsi" w:cstheme="minorBidi"/>
            <w:noProof/>
            <w:sz w:val="22"/>
            <w:szCs w:val="22"/>
          </w:rPr>
          <w:tab/>
        </w:r>
        <w:r w:rsidR="002436BB" w:rsidRPr="00666297">
          <w:rPr>
            <w:rStyle w:val="Hyperlink"/>
            <w:noProof/>
          </w:rPr>
          <w:t>Zero-Ready Indicator</w:t>
        </w:r>
        <w:r w:rsidR="002436BB" w:rsidRPr="00AC57ED">
          <w:rPr>
            <w:rStyle w:val="Hyperlink"/>
            <w:noProof/>
          </w:rPr>
          <w:t>.</w:t>
        </w:r>
        <w:r w:rsidR="002436BB" w:rsidRPr="00666297">
          <w:rPr>
            <w:noProof/>
            <w:webHidden/>
          </w:rPr>
          <w:tab/>
        </w:r>
        <w:r w:rsidR="00634D70">
          <w:rPr>
            <w:noProof/>
            <w:webHidden/>
          </w:rPr>
          <w:t>2-</w:t>
        </w:r>
        <w:r w:rsidR="002436BB" w:rsidRPr="00634D70">
          <w:rPr>
            <w:noProof/>
            <w:webHidden/>
          </w:rPr>
          <w:fldChar w:fldCharType="begin"/>
        </w:r>
        <w:r w:rsidR="002436BB" w:rsidRPr="00666297">
          <w:rPr>
            <w:noProof/>
            <w:webHidden/>
          </w:rPr>
          <w:instrText xml:space="preserve"> PAGEREF _Toc336423144 \h </w:instrText>
        </w:r>
        <w:r w:rsidR="002436BB" w:rsidRPr="00634D70">
          <w:rPr>
            <w:noProof/>
            <w:webHidden/>
          </w:rPr>
        </w:r>
        <w:r w:rsidR="002436BB" w:rsidRPr="00634D70">
          <w:rPr>
            <w:noProof/>
            <w:webHidden/>
          </w:rPr>
          <w:fldChar w:fldCharType="separate"/>
        </w:r>
        <w:r>
          <w:rPr>
            <w:noProof/>
            <w:webHidden/>
          </w:rPr>
          <w:t>62</w:t>
        </w:r>
        <w:r w:rsidR="002436BB" w:rsidRPr="00634D70">
          <w:rPr>
            <w:noProof/>
            <w:webHidden/>
          </w:rPr>
          <w:fldChar w:fldCharType="end"/>
        </w:r>
      </w:hyperlink>
    </w:p>
    <w:p w:rsidR="002436BB" w:rsidRPr="00666297" w:rsidRDefault="00DE14BC">
      <w:pPr>
        <w:pStyle w:val="TOC3"/>
        <w:rPr>
          <w:rFonts w:asciiTheme="minorHAnsi" w:eastAsiaTheme="minorEastAsia" w:hAnsiTheme="minorHAnsi" w:cstheme="minorBidi"/>
          <w:noProof/>
          <w:sz w:val="22"/>
          <w:szCs w:val="22"/>
        </w:rPr>
      </w:pPr>
      <w:hyperlink w:anchor="_Toc336423145" w:history="1">
        <w:r w:rsidR="002436BB" w:rsidRPr="00666297">
          <w:rPr>
            <w:rStyle w:val="Hyperlink"/>
            <w:noProof/>
          </w:rPr>
          <w:t>S.2.</w:t>
        </w:r>
        <w:r w:rsidR="002436BB" w:rsidRPr="00666297">
          <w:rPr>
            <w:rFonts w:asciiTheme="minorHAnsi" w:eastAsiaTheme="minorEastAsia" w:hAnsiTheme="minorHAnsi" w:cstheme="minorBidi"/>
            <w:noProof/>
            <w:sz w:val="22"/>
            <w:szCs w:val="22"/>
          </w:rPr>
          <w:tab/>
        </w:r>
        <w:r w:rsidR="002436BB" w:rsidRPr="00666297">
          <w:rPr>
            <w:rStyle w:val="Hyperlink"/>
            <w:noProof/>
          </w:rPr>
          <w:t>Design of Weighing Elements.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_Toc336423145 \h </w:instrText>
        </w:r>
        <w:r w:rsidR="002436BB" w:rsidRPr="00AC57ED">
          <w:rPr>
            <w:noProof/>
            <w:webHidden/>
          </w:rPr>
        </w:r>
        <w:r w:rsidR="002436BB" w:rsidRPr="00AC57ED">
          <w:rPr>
            <w:noProof/>
            <w:webHidden/>
          </w:rPr>
          <w:fldChar w:fldCharType="separate"/>
        </w:r>
        <w:r>
          <w:rPr>
            <w:noProof/>
            <w:webHidden/>
          </w:rPr>
          <w:t>62</w:t>
        </w:r>
        <w:r w:rsidR="002436BB" w:rsidRPr="00AC57ED">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46" w:history="1">
        <w:r w:rsidR="002436BB" w:rsidRPr="00666297">
          <w:rPr>
            <w:rStyle w:val="Hyperlink"/>
            <w:noProof/>
          </w:rPr>
          <w:t>S.2.1.</w:t>
        </w:r>
        <w:r w:rsidR="002436BB" w:rsidRPr="00666297">
          <w:rPr>
            <w:rFonts w:asciiTheme="minorHAnsi" w:eastAsiaTheme="minorEastAsia" w:hAnsiTheme="minorHAnsi" w:cstheme="minorBidi"/>
            <w:noProof/>
            <w:sz w:val="22"/>
            <w:szCs w:val="22"/>
          </w:rPr>
          <w:tab/>
        </w:r>
        <w:r w:rsidR="002436BB" w:rsidRPr="00666297">
          <w:rPr>
            <w:rStyle w:val="Hyperlink"/>
            <w:noProof/>
          </w:rPr>
          <w:t>Speed Measurement.</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_Toc336423146 \h </w:instrText>
        </w:r>
        <w:r w:rsidR="002436BB" w:rsidRPr="00AC57ED">
          <w:rPr>
            <w:noProof/>
            <w:webHidden/>
          </w:rPr>
        </w:r>
        <w:r w:rsidR="002436BB" w:rsidRPr="00AC57ED">
          <w:rPr>
            <w:noProof/>
            <w:webHidden/>
          </w:rPr>
          <w:fldChar w:fldCharType="separate"/>
        </w:r>
        <w:r>
          <w:rPr>
            <w:noProof/>
            <w:webHidden/>
          </w:rPr>
          <w:t>62</w:t>
        </w:r>
        <w:r w:rsidR="002436BB" w:rsidRPr="00AC57ED">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47" w:history="1">
        <w:r w:rsidR="002436BB" w:rsidRPr="00666297">
          <w:rPr>
            <w:rStyle w:val="Hyperlink"/>
            <w:noProof/>
          </w:rPr>
          <w:t>S.2.2.</w:t>
        </w:r>
        <w:r w:rsidR="002436BB" w:rsidRPr="00666297">
          <w:rPr>
            <w:rFonts w:asciiTheme="minorHAnsi" w:eastAsiaTheme="minorEastAsia" w:hAnsiTheme="minorHAnsi" w:cstheme="minorBidi"/>
            <w:noProof/>
            <w:sz w:val="22"/>
            <w:szCs w:val="22"/>
          </w:rPr>
          <w:tab/>
        </w:r>
        <w:r w:rsidR="002436BB" w:rsidRPr="00666297">
          <w:rPr>
            <w:rStyle w:val="Hyperlink"/>
            <w:noProof/>
          </w:rPr>
          <w:t>Adjustable Components.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_Toc336423147 \h </w:instrText>
        </w:r>
        <w:r w:rsidR="002436BB" w:rsidRPr="00AC57ED">
          <w:rPr>
            <w:noProof/>
            <w:webHidden/>
          </w:rPr>
        </w:r>
        <w:r w:rsidR="002436BB" w:rsidRPr="00AC57ED">
          <w:rPr>
            <w:noProof/>
            <w:webHidden/>
          </w:rPr>
          <w:fldChar w:fldCharType="separate"/>
        </w:r>
        <w:r>
          <w:rPr>
            <w:noProof/>
            <w:webHidden/>
          </w:rPr>
          <w:t>63</w:t>
        </w:r>
        <w:r w:rsidR="002436BB" w:rsidRPr="00AC57ED">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48" w:history="1">
        <w:r w:rsidR="002436BB" w:rsidRPr="00666297">
          <w:rPr>
            <w:rStyle w:val="Hyperlink"/>
            <w:noProof/>
          </w:rPr>
          <w:t>S.2.3.</w:t>
        </w:r>
        <w:r w:rsidR="002436BB" w:rsidRPr="00666297">
          <w:rPr>
            <w:rFonts w:asciiTheme="minorHAnsi" w:eastAsiaTheme="minorEastAsia" w:hAnsiTheme="minorHAnsi" w:cstheme="minorBidi"/>
            <w:noProof/>
            <w:sz w:val="22"/>
            <w:szCs w:val="22"/>
          </w:rPr>
          <w:tab/>
        </w:r>
        <w:r w:rsidR="002436BB" w:rsidRPr="00666297">
          <w:rPr>
            <w:rStyle w:val="Hyperlink"/>
            <w:noProof/>
          </w:rPr>
          <w:t>Overload Protection.</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_Toc336423148 \h </w:instrText>
        </w:r>
        <w:r w:rsidR="002436BB" w:rsidRPr="00AC57ED">
          <w:rPr>
            <w:noProof/>
            <w:webHidden/>
          </w:rPr>
        </w:r>
        <w:r w:rsidR="002436BB" w:rsidRPr="00AC57ED">
          <w:rPr>
            <w:noProof/>
            <w:webHidden/>
          </w:rPr>
          <w:fldChar w:fldCharType="separate"/>
        </w:r>
        <w:r>
          <w:rPr>
            <w:noProof/>
            <w:webHidden/>
          </w:rPr>
          <w:t>63</w:t>
        </w:r>
        <w:r w:rsidR="002436BB" w:rsidRPr="00AC57ED">
          <w:rPr>
            <w:noProof/>
            <w:webHidden/>
          </w:rPr>
          <w:fldChar w:fldCharType="end"/>
        </w:r>
      </w:hyperlink>
    </w:p>
    <w:p w:rsidR="002436BB" w:rsidRPr="00666297" w:rsidRDefault="00DE14BC">
      <w:pPr>
        <w:pStyle w:val="TOC3"/>
        <w:rPr>
          <w:rFonts w:asciiTheme="minorHAnsi" w:eastAsiaTheme="minorEastAsia" w:hAnsiTheme="minorHAnsi" w:cstheme="minorBidi"/>
          <w:noProof/>
          <w:sz w:val="22"/>
          <w:szCs w:val="22"/>
        </w:rPr>
      </w:pPr>
      <w:hyperlink w:anchor="_Toc336423149" w:history="1">
        <w:r w:rsidR="002436BB" w:rsidRPr="00666297">
          <w:rPr>
            <w:rStyle w:val="Hyperlink"/>
            <w:noProof/>
          </w:rPr>
          <w:t>S.3.</w:t>
        </w:r>
        <w:r w:rsidR="002436BB" w:rsidRPr="00666297">
          <w:rPr>
            <w:rFonts w:asciiTheme="minorHAnsi" w:eastAsiaTheme="minorEastAsia" w:hAnsiTheme="minorHAnsi" w:cstheme="minorBidi"/>
            <w:noProof/>
            <w:sz w:val="22"/>
            <w:szCs w:val="22"/>
          </w:rPr>
          <w:tab/>
        </w:r>
        <w:r w:rsidR="002436BB" w:rsidRPr="00666297">
          <w:rPr>
            <w:rStyle w:val="Hyperlink"/>
            <w:noProof/>
          </w:rPr>
          <w:t>Zero Setting.</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_Toc336423149 \h </w:instrText>
        </w:r>
        <w:r w:rsidR="002436BB" w:rsidRPr="00AC57ED">
          <w:rPr>
            <w:noProof/>
            <w:webHidden/>
          </w:rPr>
        </w:r>
        <w:r w:rsidR="002436BB" w:rsidRPr="00AC57ED">
          <w:rPr>
            <w:noProof/>
            <w:webHidden/>
          </w:rPr>
          <w:fldChar w:fldCharType="separate"/>
        </w:r>
        <w:r>
          <w:rPr>
            <w:noProof/>
            <w:webHidden/>
          </w:rPr>
          <w:t>63</w:t>
        </w:r>
        <w:r w:rsidR="002436BB" w:rsidRPr="00AC57ED">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50" w:history="1">
        <w:r w:rsidR="002436BB" w:rsidRPr="00666297">
          <w:rPr>
            <w:rStyle w:val="Hyperlink"/>
            <w:noProof/>
          </w:rPr>
          <w:t>S.3.1.</w:t>
        </w:r>
        <w:r w:rsidR="002436BB" w:rsidRPr="00666297">
          <w:rPr>
            <w:rFonts w:asciiTheme="minorHAnsi" w:eastAsiaTheme="minorEastAsia" w:hAnsiTheme="minorHAnsi" w:cstheme="minorBidi"/>
            <w:noProof/>
            <w:sz w:val="22"/>
            <w:szCs w:val="22"/>
          </w:rPr>
          <w:tab/>
        </w:r>
        <w:r w:rsidR="002436BB" w:rsidRPr="00666297">
          <w:rPr>
            <w:rStyle w:val="Hyperlink"/>
            <w:noProof/>
          </w:rPr>
          <w:t>Design of Zero</w:t>
        </w:r>
        <w:r w:rsidR="002436BB" w:rsidRPr="00666297">
          <w:rPr>
            <w:rStyle w:val="Hyperlink"/>
            <w:noProof/>
          </w:rPr>
          <w:noBreakHyphen/>
          <w:t>Setting Mechanism.</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_Toc336423150 \h </w:instrText>
        </w:r>
        <w:r w:rsidR="002436BB" w:rsidRPr="00AC57ED">
          <w:rPr>
            <w:noProof/>
            <w:webHidden/>
          </w:rPr>
        </w:r>
        <w:r w:rsidR="002436BB" w:rsidRPr="00AC57ED">
          <w:rPr>
            <w:noProof/>
            <w:webHidden/>
          </w:rPr>
          <w:fldChar w:fldCharType="separate"/>
        </w:r>
        <w:r>
          <w:rPr>
            <w:noProof/>
            <w:webHidden/>
          </w:rPr>
          <w:t>63</w:t>
        </w:r>
        <w:r w:rsidR="002436BB" w:rsidRPr="00AC57ED">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51" w:history="1">
        <w:r w:rsidR="002436BB" w:rsidRPr="00666297">
          <w:rPr>
            <w:rStyle w:val="Hyperlink"/>
            <w:i/>
            <w:noProof/>
          </w:rPr>
          <w:t>S.3.2.</w:t>
        </w:r>
        <w:r w:rsidR="002436BB" w:rsidRPr="00666297">
          <w:rPr>
            <w:rFonts w:asciiTheme="minorHAnsi" w:eastAsiaTheme="minorEastAsia" w:hAnsiTheme="minorHAnsi" w:cstheme="minorBidi"/>
            <w:noProof/>
            <w:sz w:val="22"/>
            <w:szCs w:val="22"/>
          </w:rPr>
          <w:tab/>
        </w:r>
        <w:r w:rsidR="002436BB" w:rsidRPr="00666297">
          <w:rPr>
            <w:rStyle w:val="Hyperlink"/>
            <w:i/>
            <w:noProof/>
          </w:rPr>
          <w:t>Sensitivity at Zero Load (For Type Evaluation).</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_Toc336423151 \h </w:instrText>
        </w:r>
        <w:r w:rsidR="002436BB" w:rsidRPr="00AC57ED">
          <w:rPr>
            <w:noProof/>
            <w:webHidden/>
          </w:rPr>
        </w:r>
        <w:r w:rsidR="002436BB" w:rsidRPr="00AC57ED">
          <w:rPr>
            <w:noProof/>
            <w:webHidden/>
          </w:rPr>
          <w:fldChar w:fldCharType="separate"/>
        </w:r>
        <w:r>
          <w:rPr>
            <w:noProof/>
            <w:webHidden/>
          </w:rPr>
          <w:t>63</w:t>
        </w:r>
        <w:r w:rsidR="002436BB" w:rsidRPr="00AC57ED">
          <w:rPr>
            <w:noProof/>
            <w:webHidden/>
          </w:rPr>
          <w:fldChar w:fldCharType="end"/>
        </w:r>
      </w:hyperlink>
    </w:p>
    <w:p w:rsidR="002436BB" w:rsidRPr="00666297" w:rsidRDefault="00DE14BC">
      <w:pPr>
        <w:pStyle w:val="TOC3"/>
        <w:rPr>
          <w:rFonts w:asciiTheme="minorHAnsi" w:eastAsiaTheme="minorEastAsia" w:hAnsiTheme="minorHAnsi" w:cstheme="minorBidi"/>
          <w:noProof/>
          <w:sz w:val="22"/>
          <w:szCs w:val="22"/>
        </w:rPr>
      </w:pPr>
      <w:hyperlink w:anchor="_Toc336423152" w:history="1">
        <w:r w:rsidR="002436BB" w:rsidRPr="00666297">
          <w:rPr>
            <w:rStyle w:val="Hyperlink"/>
            <w:noProof/>
          </w:rPr>
          <w:t>S.4.</w:t>
        </w:r>
        <w:r w:rsidR="002436BB" w:rsidRPr="00666297">
          <w:rPr>
            <w:rFonts w:asciiTheme="minorHAnsi" w:eastAsiaTheme="minorEastAsia" w:hAnsiTheme="minorHAnsi" w:cstheme="minorBidi"/>
            <w:noProof/>
            <w:sz w:val="22"/>
            <w:szCs w:val="22"/>
          </w:rPr>
          <w:tab/>
        </w:r>
        <w:r w:rsidR="002436BB" w:rsidRPr="00666297">
          <w:rPr>
            <w:rStyle w:val="Hyperlink"/>
            <w:noProof/>
          </w:rPr>
          <w:t>Marking Requirements.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_Toc336423152 \h </w:instrText>
        </w:r>
        <w:r w:rsidR="002436BB" w:rsidRPr="00AC57ED">
          <w:rPr>
            <w:noProof/>
            <w:webHidden/>
          </w:rPr>
        </w:r>
        <w:r w:rsidR="002436BB" w:rsidRPr="00AC57ED">
          <w:rPr>
            <w:noProof/>
            <w:webHidden/>
          </w:rPr>
          <w:fldChar w:fldCharType="separate"/>
        </w:r>
        <w:r>
          <w:rPr>
            <w:noProof/>
            <w:webHidden/>
          </w:rPr>
          <w:t>63</w:t>
        </w:r>
        <w:r w:rsidR="002436BB" w:rsidRPr="00AC57ED">
          <w:rPr>
            <w:noProof/>
            <w:webHidden/>
          </w:rPr>
          <w:fldChar w:fldCharType="end"/>
        </w:r>
      </w:hyperlink>
    </w:p>
    <w:p w:rsidR="002436BB" w:rsidRPr="00666297" w:rsidRDefault="00DE14BC">
      <w:pPr>
        <w:pStyle w:val="TOC3"/>
        <w:rPr>
          <w:rFonts w:asciiTheme="minorHAnsi" w:eastAsiaTheme="minorEastAsia" w:hAnsiTheme="minorHAnsi" w:cstheme="minorBidi"/>
          <w:noProof/>
          <w:sz w:val="22"/>
          <w:szCs w:val="22"/>
        </w:rPr>
      </w:pPr>
      <w:hyperlink w:anchor="_Toc336423153" w:history="1">
        <w:r w:rsidR="002436BB" w:rsidRPr="00666297">
          <w:rPr>
            <w:rStyle w:val="Hyperlink"/>
            <w:i/>
            <w:noProof/>
          </w:rPr>
          <w:t>S.5.</w:t>
        </w:r>
        <w:r w:rsidR="002436BB" w:rsidRPr="00666297">
          <w:rPr>
            <w:rFonts w:asciiTheme="minorHAnsi" w:eastAsiaTheme="minorEastAsia" w:hAnsiTheme="minorHAnsi" w:cstheme="minorBidi"/>
            <w:noProof/>
            <w:sz w:val="22"/>
            <w:szCs w:val="22"/>
          </w:rPr>
          <w:tab/>
        </w:r>
        <w:r w:rsidR="002436BB" w:rsidRPr="00666297">
          <w:rPr>
            <w:rStyle w:val="Hyperlink"/>
            <w:i/>
            <w:noProof/>
          </w:rPr>
          <w:t>Provision for Sealing.</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_Toc336423153 \h </w:instrText>
        </w:r>
        <w:r w:rsidR="002436BB" w:rsidRPr="00AC57ED">
          <w:rPr>
            <w:noProof/>
            <w:webHidden/>
          </w:rPr>
        </w:r>
        <w:r w:rsidR="002436BB" w:rsidRPr="00AC57ED">
          <w:rPr>
            <w:noProof/>
            <w:webHidden/>
          </w:rPr>
          <w:fldChar w:fldCharType="separate"/>
        </w:r>
        <w:r>
          <w:rPr>
            <w:noProof/>
            <w:webHidden/>
          </w:rPr>
          <w:t>63</w:t>
        </w:r>
        <w:r w:rsidR="002436BB" w:rsidRPr="00AC57ED">
          <w:rPr>
            <w:noProof/>
            <w:webHidden/>
          </w:rPr>
          <w:fldChar w:fldCharType="end"/>
        </w:r>
      </w:hyperlink>
    </w:p>
    <w:p w:rsidR="002436BB" w:rsidRPr="00666297" w:rsidRDefault="00DE14BC">
      <w:pPr>
        <w:pStyle w:val="TOC2"/>
        <w:rPr>
          <w:rFonts w:asciiTheme="minorHAnsi" w:eastAsiaTheme="minorEastAsia" w:hAnsiTheme="minorHAnsi" w:cstheme="minorBidi"/>
          <w:b w:val="0"/>
          <w:noProof/>
          <w:sz w:val="22"/>
          <w:szCs w:val="22"/>
        </w:rPr>
      </w:pPr>
      <w:hyperlink w:anchor="_Toc336423154" w:history="1">
        <w:r w:rsidR="002436BB" w:rsidRPr="00666297">
          <w:rPr>
            <w:rStyle w:val="Hyperlink"/>
            <w:noProof/>
          </w:rPr>
          <w:t>N.</w:t>
        </w:r>
        <w:r w:rsidR="002436BB" w:rsidRPr="00666297">
          <w:rPr>
            <w:rFonts w:asciiTheme="minorHAnsi" w:eastAsiaTheme="minorEastAsia" w:hAnsiTheme="minorHAnsi" w:cstheme="minorBidi"/>
            <w:b w:val="0"/>
            <w:noProof/>
            <w:sz w:val="22"/>
            <w:szCs w:val="22"/>
          </w:rPr>
          <w:tab/>
        </w:r>
        <w:r w:rsidR="002436BB" w:rsidRPr="00666297">
          <w:rPr>
            <w:rStyle w:val="Hyperlink"/>
            <w:noProof/>
          </w:rPr>
          <w:t>Notes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_Toc336423154 \h </w:instrText>
        </w:r>
        <w:r w:rsidR="002436BB" w:rsidRPr="00AC57ED">
          <w:rPr>
            <w:noProof/>
            <w:webHidden/>
          </w:rPr>
        </w:r>
        <w:r w:rsidR="002436BB" w:rsidRPr="00AC57ED">
          <w:rPr>
            <w:noProof/>
            <w:webHidden/>
          </w:rPr>
          <w:fldChar w:fldCharType="separate"/>
        </w:r>
        <w:r>
          <w:rPr>
            <w:noProof/>
            <w:webHidden/>
          </w:rPr>
          <w:t>64</w:t>
        </w:r>
        <w:r w:rsidR="002436BB" w:rsidRPr="00AC57ED">
          <w:rPr>
            <w:noProof/>
            <w:webHidden/>
          </w:rPr>
          <w:fldChar w:fldCharType="end"/>
        </w:r>
      </w:hyperlink>
    </w:p>
    <w:p w:rsidR="002436BB" w:rsidRPr="00666297" w:rsidRDefault="00DE14BC">
      <w:pPr>
        <w:pStyle w:val="TOC3"/>
        <w:rPr>
          <w:rFonts w:asciiTheme="minorHAnsi" w:eastAsiaTheme="minorEastAsia" w:hAnsiTheme="minorHAnsi" w:cstheme="minorBidi"/>
          <w:noProof/>
          <w:sz w:val="22"/>
          <w:szCs w:val="22"/>
        </w:rPr>
      </w:pPr>
      <w:hyperlink w:anchor="_Toc336423155" w:history="1">
        <w:r w:rsidR="002436BB" w:rsidRPr="00666297">
          <w:rPr>
            <w:rStyle w:val="Hyperlink"/>
            <w:noProof/>
          </w:rPr>
          <w:t>N.1.</w:t>
        </w:r>
        <w:r w:rsidR="002436BB" w:rsidRPr="00666297">
          <w:rPr>
            <w:rFonts w:asciiTheme="minorHAnsi" w:eastAsiaTheme="minorEastAsia" w:hAnsiTheme="minorHAnsi" w:cstheme="minorBidi"/>
            <w:noProof/>
            <w:sz w:val="22"/>
            <w:szCs w:val="22"/>
          </w:rPr>
          <w:tab/>
        </w:r>
        <w:r w:rsidR="002436BB" w:rsidRPr="00666297">
          <w:rPr>
            <w:rStyle w:val="Hyperlink"/>
            <w:noProof/>
          </w:rPr>
          <w:t>General.</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_Toc336423155 \h </w:instrText>
        </w:r>
        <w:r w:rsidR="002436BB" w:rsidRPr="00AC57ED">
          <w:rPr>
            <w:noProof/>
            <w:webHidden/>
          </w:rPr>
        </w:r>
        <w:r w:rsidR="002436BB" w:rsidRPr="00AC57ED">
          <w:rPr>
            <w:noProof/>
            <w:webHidden/>
          </w:rPr>
          <w:fldChar w:fldCharType="separate"/>
        </w:r>
        <w:r>
          <w:rPr>
            <w:noProof/>
            <w:webHidden/>
          </w:rPr>
          <w:t>64</w:t>
        </w:r>
        <w:r w:rsidR="002436BB" w:rsidRPr="00AC57ED">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56" w:history="1">
        <w:r w:rsidR="002436BB" w:rsidRPr="00666297">
          <w:rPr>
            <w:rStyle w:val="Hyperlink"/>
            <w:noProof/>
          </w:rPr>
          <w:t>N.1.1.</w:t>
        </w:r>
        <w:r w:rsidR="002436BB" w:rsidRPr="00666297">
          <w:rPr>
            <w:rFonts w:asciiTheme="minorHAnsi" w:eastAsiaTheme="minorEastAsia" w:hAnsiTheme="minorHAnsi" w:cstheme="minorBidi"/>
            <w:noProof/>
            <w:sz w:val="22"/>
            <w:szCs w:val="22"/>
          </w:rPr>
          <w:tab/>
        </w:r>
        <w:r w:rsidR="002436BB" w:rsidRPr="00666297">
          <w:rPr>
            <w:rStyle w:val="Hyperlink"/>
            <w:noProof/>
          </w:rPr>
          <w:t>Official Test.</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_Toc336423156 \h </w:instrText>
        </w:r>
        <w:r w:rsidR="002436BB" w:rsidRPr="00AC57ED">
          <w:rPr>
            <w:noProof/>
            <w:webHidden/>
          </w:rPr>
        </w:r>
        <w:r w:rsidR="002436BB" w:rsidRPr="00AC57ED">
          <w:rPr>
            <w:noProof/>
            <w:webHidden/>
          </w:rPr>
          <w:fldChar w:fldCharType="separate"/>
        </w:r>
        <w:r>
          <w:rPr>
            <w:noProof/>
            <w:webHidden/>
          </w:rPr>
          <w:t>64</w:t>
        </w:r>
        <w:r w:rsidR="002436BB" w:rsidRPr="00AC57ED">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57" w:history="1">
        <w:r w:rsidR="002436BB" w:rsidRPr="00666297">
          <w:rPr>
            <w:rStyle w:val="Hyperlink"/>
            <w:noProof/>
          </w:rPr>
          <w:t>N.1.2.</w:t>
        </w:r>
        <w:r w:rsidR="002436BB" w:rsidRPr="00666297">
          <w:rPr>
            <w:rFonts w:asciiTheme="minorHAnsi" w:eastAsiaTheme="minorEastAsia" w:hAnsiTheme="minorHAnsi" w:cstheme="minorBidi"/>
            <w:noProof/>
            <w:sz w:val="22"/>
            <w:szCs w:val="22"/>
          </w:rPr>
          <w:tab/>
        </w:r>
        <w:r w:rsidR="002436BB" w:rsidRPr="00666297">
          <w:rPr>
            <w:rStyle w:val="Hyperlink"/>
            <w:noProof/>
          </w:rPr>
          <w:t>Simulated Test.</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_Toc336423157 \h </w:instrText>
        </w:r>
        <w:r w:rsidR="002436BB" w:rsidRPr="00AC57ED">
          <w:rPr>
            <w:noProof/>
            <w:webHidden/>
          </w:rPr>
        </w:r>
        <w:r w:rsidR="002436BB" w:rsidRPr="00AC57ED">
          <w:rPr>
            <w:noProof/>
            <w:webHidden/>
          </w:rPr>
          <w:fldChar w:fldCharType="separate"/>
        </w:r>
        <w:r>
          <w:rPr>
            <w:noProof/>
            <w:webHidden/>
          </w:rPr>
          <w:t>64</w:t>
        </w:r>
        <w:r w:rsidR="002436BB" w:rsidRPr="00AC57ED">
          <w:rPr>
            <w:noProof/>
            <w:webHidden/>
          </w:rPr>
          <w:fldChar w:fldCharType="end"/>
        </w:r>
      </w:hyperlink>
    </w:p>
    <w:p w:rsidR="002436BB" w:rsidRPr="00666297" w:rsidRDefault="00DE14BC">
      <w:pPr>
        <w:pStyle w:val="TOC3"/>
        <w:rPr>
          <w:rFonts w:asciiTheme="minorHAnsi" w:eastAsiaTheme="minorEastAsia" w:hAnsiTheme="minorHAnsi" w:cstheme="minorBidi"/>
          <w:noProof/>
          <w:sz w:val="22"/>
          <w:szCs w:val="22"/>
        </w:rPr>
      </w:pPr>
      <w:hyperlink w:anchor="_Toc336423158" w:history="1">
        <w:r w:rsidR="002436BB" w:rsidRPr="00666297">
          <w:rPr>
            <w:rStyle w:val="Hyperlink"/>
            <w:noProof/>
          </w:rPr>
          <w:t>N.2.</w:t>
        </w:r>
        <w:r w:rsidR="002436BB" w:rsidRPr="00666297">
          <w:rPr>
            <w:rFonts w:asciiTheme="minorHAnsi" w:eastAsiaTheme="minorEastAsia" w:hAnsiTheme="minorHAnsi" w:cstheme="minorBidi"/>
            <w:noProof/>
            <w:sz w:val="22"/>
            <w:szCs w:val="22"/>
          </w:rPr>
          <w:tab/>
        </w:r>
        <w:r w:rsidR="002436BB" w:rsidRPr="00666297">
          <w:rPr>
            <w:rStyle w:val="Hyperlink"/>
            <w:noProof/>
          </w:rPr>
          <w:t>Conditions of Tests.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_Toc336423158 \h </w:instrText>
        </w:r>
        <w:r w:rsidR="002436BB" w:rsidRPr="00AC57ED">
          <w:rPr>
            <w:noProof/>
            <w:webHidden/>
          </w:rPr>
        </w:r>
        <w:r w:rsidR="002436BB" w:rsidRPr="00AC57ED">
          <w:rPr>
            <w:noProof/>
            <w:webHidden/>
          </w:rPr>
          <w:fldChar w:fldCharType="separate"/>
        </w:r>
        <w:r>
          <w:rPr>
            <w:noProof/>
            <w:webHidden/>
          </w:rPr>
          <w:t>64</w:t>
        </w:r>
        <w:r w:rsidR="002436BB" w:rsidRPr="00AC57ED">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59" w:history="1">
        <w:r w:rsidR="002436BB" w:rsidRPr="00666297">
          <w:rPr>
            <w:rStyle w:val="Hyperlink"/>
            <w:noProof/>
          </w:rPr>
          <w:t>N.2.1.</w:t>
        </w:r>
        <w:r w:rsidR="002436BB" w:rsidRPr="00666297">
          <w:rPr>
            <w:rFonts w:asciiTheme="minorHAnsi" w:eastAsiaTheme="minorEastAsia" w:hAnsiTheme="minorHAnsi" w:cstheme="minorBidi"/>
            <w:noProof/>
            <w:sz w:val="22"/>
            <w:szCs w:val="22"/>
          </w:rPr>
          <w:tab/>
        </w:r>
        <w:r w:rsidR="002436BB" w:rsidRPr="00666297">
          <w:rPr>
            <w:rStyle w:val="Hyperlink"/>
            <w:noProof/>
          </w:rPr>
          <w:t>Initial Verification.</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_Toc336423159 \h </w:instrText>
        </w:r>
        <w:r w:rsidR="002436BB" w:rsidRPr="00AC57ED">
          <w:rPr>
            <w:noProof/>
            <w:webHidden/>
          </w:rPr>
        </w:r>
        <w:r w:rsidR="002436BB" w:rsidRPr="00AC57ED">
          <w:rPr>
            <w:noProof/>
            <w:webHidden/>
          </w:rPr>
          <w:fldChar w:fldCharType="separate"/>
        </w:r>
        <w:r>
          <w:rPr>
            <w:noProof/>
            <w:webHidden/>
          </w:rPr>
          <w:t>65</w:t>
        </w:r>
        <w:r w:rsidR="002436BB" w:rsidRPr="00AC57ED">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60" w:history="1">
        <w:r w:rsidR="002436BB" w:rsidRPr="00666297">
          <w:rPr>
            <w:rStyle w:val="Hyperlink"/>
            <w:noProof/>
          </w:rPr>
          <w:t>N.2.2.</w:t>
        </w:r>
        <w:r w:rsidR="002436BB" w:rsidRPr="00666297">
          <w:rPr>
            <w:rFonts w:asciiTheme="minorHAnsi" w:eastAsiaTheme="minorEastAsia" w:hAnsiTheme="minorHAnsi" w:cstheme="minorBidi"/>
            <w:noProof/>
            <w:sz w:val="22"/>
            <w:szCs w:val="22"/>
          </w:rPr>
          <w:tab/>
        </w:r>
        <w:r w:rsidR="002436BB" w:rsidRPr="00666297">
          <w:rPr>
            <w:rStyle w:val="Hyperlink"/>
            <w:noProof/>
          </w:rPr>
          <w:t>Subsequent Verification.</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_Toc336423160 \h </w:instrText>
        </w:r>
        <w:r w:rsidR="002436BB" w:rsidRPr="00AC57ED">
          <w:rPr>
            <w:noProof/>
            <w:webHidden/>
          </w:rPr>
        </w:r>
        <w:r w:rsidR="002436BB" w:rsidRPr="00AC57ED">
          <w:rPr>
            <w:noProof/>
            <w:webHidden/>
          </w:rPr>
          <w:fldChar w:fldCharType="separate"/>
        </w:r>
        <w:r>
          <w:rPr>
            <w:noProof/>
            <w:webHidden/>
          </w:rPr>
          <w:t>65</w:t>
        </w:r>
        <w:r w:rsidR="002436BB" w:rsidRPr="00AC57ED">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61" w:history="1">
        <w:r w:rsidR="002436BB" w:rsidRPr="00666297">
          <w:rPr>
            <w:rStyle w:val="Hyperlink"/>
            <w:noProof/>
          </w:rPr>
          <w:t>N.2.3.</w:t>
        </w:r>
        <w:r w:rsidR="002436BB" w:rsidRPr="00666297">
          <w:rPr>
            <w:rFonts w:asciiTheme="minorHAnsi" w:eastAsiaTheme="minorEastAsia" w:hAnsiTheme="minorHAnsi" w:cstheme="minorBidi"/>
            <w:noProof/>
            <w:sz w:val="22"/>
            <w:szCs w:val="22"/>
          </w:rPr>
          <w:tab/>
        </w:r>
        <w:r w:rsidR="002436BB" w:rsidRPr="00666297">
          <w:rPr>
            <w:rStyle w:val="Hyperlink"/>
            <w:noProof/>
          </w:rPr>
          <w:t>Minimum Test Load.</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_Toc336423161 \h </w:instrText>
        </w:r>
        <w:r w:rsidR="002436BB" w:rsidRPr="00AC57ED">
          <w:rPr>
            <w:noProof/>
            <w:webHidden/>
          </w:rPr>
        </w:r>
        <w:r w:rsidR="002436BB" w:rsidRPr="00AC57ED">
          <w:rPr>
            <w:noProof/>
            <w:webHidden/>
          </w:rPr>
          <w:fldChar w:fldCharType="separate"/>
        </w:r>
        <w:r>
          <w:rPr>
            <w:noProof/>
            <w:webHidden/>
          </w:rPr>
          <w:t>65</w:t>
        </w:r>
        <w:r w:rsidR="002436BB" w:rsidRPr="00AC57ED">
          <w:rPr>
            <w:noProof/>
            <w:webHidden/>
          </w:rPr>
          <w:fldChar w:fldCharType="end"/>
        </w:r>
      </w:hyperlink>
    </w:p>
    <w:p w:rsidR="002436BB" w:rsidRPr="00666297" w:rsidRDefault="00DE14BC">
      <w:pPr>
        <w:pStyle w:val="TOC3"/>
        <w:rPr>
          <w:rFonts w:asciiTheme="minorHAnsi" w:eastAsiaTheme="minorEastAsia" w:hAnsiTheme="minorHAnsi" w:cstheme="minorBidi"/>
          <w:noProof/>
          <w:sz w:val="22"/>
          <w:szCs w:val="22"/>
        </w:rPr>
      </w:pPr>
      <w:hyperlink w:anchor="_Toc336423162" w:history="1">
        <w:r w:rsidR="002436BB" w:rsidRPr="00666297">
          <w:rPr>
            <w:rStyle w:val="Hyperlink"/>
            <w:noProof/>
          </w:rPr>
          <w:t>N.3.</w:t>
        </w:r>
        <w:r w:rsidR="002436BB" w:rsidRPr="00666297">
          <w:rPr>
            <w:rFonts w:asciiTheme="minorHAnsi" w:eastAsiaTheme="minorEastAsia" w:hAnsiTheme="minorHAnsi" w:cstheme="minorBidi"/>
            <w:noProof/>
            <w:sz w:val="22"/>
            <w:szCs w:val="22"/>
          </w:rPr>
          <w:tab/>
        </w:r>
        <w:r w:rsidR="002436BB" w:rsidRPr="00666297">
          <w:rPr>
            <w:rStyle w:val="Hyperlink"/>
            <w:noProof/>
          </w:rPr>
          <w:t>Test Procedures.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_Toc336423162 \h </w:instrText>
        </w:r>
        <w:r w:rsidR="002436BB" w:rsidRPr="00AC57ED">
          <w:rPr>
            <w:noProof/>
            <w:webHidden/>
          </w:rPr>
        </w:r>
        <w:r w:rsidR="002436BB" w:rsidRPr="00AC57ED">
          <w:rPr>
            <w:noProof/>
            <w:webHidden/>
          </w:rPr>
          <w:fldChar w:fldCharType="separate"/>
        </w:r>
        <w:r>
          <w:rPr>
            <w:noProof/>
            <w:webHidden/>
          </w:rPr>
          <w:t>66</w:t>
        </w:r>
        <w:r w:rsidR="002436BB" w:rsidRPr="00AC57ED">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63" w:history="1">
        <w:r w:rsidR="002436BB" w:rsidRPr="00666297">
          <w:rPr>
            <w:rStyle w:val="Hyperlink"/>
            <w:noProof/>
          </w:rPr>
          <w:t>N.3.1.</w:t>
        </w:r>
        <w:r w:rsidR="002436BB" w:rsidRPr="00666297">
          <w:rPr>
            <w:rFonts w:asciiTheme="minorHAnsi" w:eastAsiaTheme="minorEastAsia" w:hAnsiTheme="minorHAnsi" w:cstheme="minorBidi"/>
            <w:noProof/>
            <w:sz w:val="22"/>
            <w:szCs w:val="22"/>
          </w:rPr>
          <w:tab/>
        </w:r>
        <w:r w:rsidR="002436BB" w:rsidRPr="00666297">
          <w:rPr>
            <w:rStyle w:val="Hyperlink"/>
            <w:noProof/>
          </w:rPr>
          <w:t>Zero-Load Tests.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_Toc336423163 \h </w:instrText>
        </w:r>
        <w:r w:rsidR="002436BB" w:rsidRPr="00AC57ED">
          <w:rPr>
            <w:noProof/>
            <w:webHidden/>
          </w:rPr>
        </w:r>
        <w:r w:rsidR="002436BB" w:rsidRPr="00AC57ED">
          <w:rPr>
            <w:noProof/>
            <w:webHidden/>
          </w:rPr>
          <w:fldChar w:fldCharType="separate"/>
        </w:r>
        <w:r>
          <w:rPr>
            <w:noProof/>
            <w:webHidden/>
          </w:rPr>
          <w:t>66</w:t>
        </w:r>
        <w:r w:rsidR="002436BB" w:rsidRPr="00AC57ED">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64" w:history="1">
        <w:r w:rsidR="002436BB" w:rsidRPr="00666297">
          <w:rPr>
            <w:rStyle w:val="Hyperlink"/>
            <w:noProof/>
          </w:rPr>
          <w:t>N.3.2.</w:t>
        </w:r>
        <w:r w:rsidR="002436BB" w:rsidRPr="00666297">
          <w:rPr>
            <w:rFonts w:asciiTheme="minorHAnsi" w:eastAsiaTheme="minorEastAsia" w:hAnsiTheme="minorHAnsi" w:cstheme="minorBidi"/>
            <w:noProof/>
            <w:sz w:val="22"/>
            <w:szCs w:val="22"/>
          </w:rPr>
          <w:tab/>
        </w:r>
        <w:r w:rsidR="002436BB" w:rsidRPr="00666297">
          <w:rPr>
            <w:rStyle w:val="Hyperlink"/>
            <w:noProof/>
          </w:rPr>
          <w:t>Material Tests.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_Toc336423164 \h </w:instrText>
        </w:r>
        <w:r w:rsidR="002436BB" w:rsidRPr="00AC57ED">
          <w:rPr>
            <w:noProof/>
            <w:webHidden/>
          </w:rPr>
        </w:r>
        <w:r w:rsidR="002436BB" w:rsidRPr="00AC57ED">
          <w:rPr>
            <w:noProof/>
            <w:webHidden/>
          </w:rPr>
          <w:fldChar w:fldCharType="separate"/>
        </w:r>
        <w:r>
          <w:rPr>
            <w:noProof/>
            <w:webHidden/>
          </w:rPr>
          <w:t>66</w:t>
        </w:r>
        <w:r w:rsidR="002436BB" w:rsidRPr="00AC57ED">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65" w:history="1">
        <w:r w:rsidR="002436BB" w:rsidRPr="00666297">
          <w:rPr>
            <w:rStyle w:val="Hyperlink"/>
            <w:noProof/>
          </w:rPr>
          <w:t>N.3.3.</w:t>
        </w:r>
        <w:r w:rsidR="002436BB" w:rsidRPr="00666297">
          <w:rPr>
            <w:rFonts w:asciiTheme="minorHAnsi" w:eastAsiaTheme="minorEastAsia" w:hAnsiTheme="minorHAnsi" w:cstheme="minorBidi"/>
            <w:noProof/>
            <w:sz w:val="22"/>
            <w:szCs w:val="22"/>
          </w:rPr>
          <w:tab/>
        </w:r>
        <w:r w:rsidR="002436BB" w:rsidRPr="00666297">
          <w:rPr>
            <w:rStyle w:val="Hyperlink"/>
            <w:noProof/>
          </w:rPr>
          <w:t>Simulated Load Tests.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_Toc336423165 \h </w:instrText>
        </w:r>
        <w:r w:rsidR="002436BB" w:rsidRPr="00AC57ED">
          <w:rPr>
            <w:noProof/>
            <w:webHidden/>
          </w:rPr>
        </w:r>
        <w:r w:rsidR="002436BB" w:rsidRPr="00AC57ED">
          <w:rPr>
            <w:noProof/>
            <w:webHidden/>
          </w:rPr>
          <w:fldChar w:fldCharType="separate"/>
        </w:r>
        <w:r>
          <w:rPr>
            <w:noProof/>
            <w:webHidden/>
          </w:rPr>
          <w:t>67</w:t>
        </w:r>
        <w:r w:rsidR="002436BB" w:rsidRPr="00AC57ED">
          <w:rPr>
            <w:noProof/>
            <w:webHidden/>
          </w:rPr>
          <w:fldChar w:fldCharType="end"/>
        </w:r>
      </w:hyperlink>
    </w:p>
    <w:p w:rsidR="002436BB" w:rsidRPr="00666297" w:rsidRDefault="00DE14BC">
      <w:pPr>
        <w:pStyle w:val="TOC2"/>
        <w:rPr>
          <w:rFonts w:asciiTheme="minorHAnsi" w:eastAsiaTheme="minorEastAsia" w:hAnsiTheme="minorHAnsi" w:cstheme="minorBidi"/>
          <w:b w:val="0"/>
          <w:noProof/>
          <w:sz w:val="22"/>
          <w:szCs w:val="22"/>
        </w:rPr>
      </w:pPr>
      <w:hyperlink w:anchor="_Toc336423166" w:history="1">
        <w:r w:rsidR="002436BB" w:rsidRPr="00666297">
          <w:rPr>
            <w:rStyle w:val="Hyperlink"/>
            <w:noProof/>
          </w:rPr>
          <w:t>T.</w:t>
        </w:r>
        <w:r w:rsidR="002436BB" w:rsidRPr="00666297">
          <w:rPr>
            <w:rFonts w:asciiTheme="minorHAnsi" w:eastAsiaTheme="minorEastAsia" w:hAnsiTheme="minorHAnsi" w:cstheme="minorBidi"/>
            <w:b w:val="0"/>
            <w:noProof/>
            <w:sz w:val="22"/>
            <w:szCs w:val="22"/>
          </w:rPr>
          <w:tab/>
        </w:r>
        <w:r w:rsidR="002436BB" w:rsidRPr="00666297">
          <w:rPr>
            <w:rStyle w:val="Hyperlink"/>
            <w:noProof/>
          </w:rPr>
          <w:t>Tolerances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_Toc336423166 \h </w:instrText>
        </w:r>
        <w:r w:rsidR="002436BB" w:rsidRPr="00AC57ED">
          <w:rPr>
            <w:noProof/>
            <w:webHidden/>
          </w:rPr>
        </w:r>
        <w:r w:rsidR="002436BB" w:rsidRPr="00AC57ED">
          <w:rPr>
            <w:noProof/>
            <w:webHidden/>
          </w:rPr>
          <w:fldChar w:fldCharType="separate"/>
        </w:r>
        <w:r>
          <w:rPr>
            <w:noProof/>
            <w:webHidden/>
          </w:rPr>
          <w:t>67</w:t>
        </w:r>
        <w:r w:rsidR="002436BB" w:rsidRPr="00AC57ED">
          <w:rPr>
            <w:noProof/>
            <w:webHidden/>
          </w:rPr>
          <w:fldChar w:fldCharType="end"/>
        </w:r>
      </w:hyperlink>
    </w:p>
    <w:p w:rsidR="002436BB" w:rsidRPr="00666297" w:rsidRDefault="00DE14BC">
      <w:pPr>
        <w:pStyle w:val="TOC3"/>
        <w:rPr>
          <w:rFonts w:asciiTheme="minorHAnsi" w:eastAsiaTheme="minorEastAsia" w:hAnsiTheme="minorHAnsi" w:cstheme="minorBidi"/>
          <w:noProof/>
          <w:sz w:val="22"/>
          <w:szCs w:val="22"/>
        </w:rPr>
      </w:pPr>
      <w:hyperlink w:anchor="_Toc336423167" w:history="1">
        <w:r w:rsidR="002436BB" w:rsidRPr="00666297">
          <w:rPr>
            <w:rStyle w:val="Hyperlink"/>
            <w:noProof/>
          </w:rPr>
          <w:t>T.1.</w:t>
        </w:r>
        <w:r w:rsidR="002436BB" w:rsidRPr="00666297">
          <w:rPr>
            <w:rFonts w:asciiTheme="minorHAnsi" w:eastAsiaTheme="minorEastAsia" w:hAnsiTheme="minorHAnsi" w:cstheme="minorBidi"/>
            <w:noProof/>
            <w:sz w:val="22"/>
            <w:szCs w:val="22"/>
          </w:rPr>
          <w:tab/>
        </w:r>
        <w:r w:rsidR="002436BB" w:rsidRPr="00666297">
          <w:rPr>
            <w:rStyle w:val="Hyperlink"/>
            <w:noProof/>
          </w:rPr>
          <w:t>Tolerance Values.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_Toc336423167 \h </w:instrText>
        </w:r>
        <w:r w:rsidR="002436BB" w:rsidRPr="00AC57ED">
          <w:rPr>
            <w:noProof/>
            <w:webHidden/>
          </w:rPr>
        </w:r>
        <w:r w:rsidR="002436BB" w:rsidRPr="00AC57ED">
          <w:rPr>
            <w:noProof/>
            <w:webHidden/>
          </w:rPr>
          <w:fldChar w:fldCharType="separate"/>
        </w:r>
        <w:r>
          <w:rPr>
            <w:noProof/>
            <w:webHidden/>
          </w:rPr>
          <w:t>67</w:t>
        </w:r>
        <w:r w:rsidR="002436BB" w:rsidRPr="00AC57ED">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68" w:history="1">
        <w:r w:rsidR="002436BB" w:rsidRPr="00666297">
          <w:rPr>
            <w:rStyle w:val="Hyperlink"/>
            <w:noProof/>
          </w:rPr>
          <w:t>T.1.1.</w:t>
        </w:r>
        <w:r w:rsidR="002436BB" w:rsidRPr="00666297">
          <w:rPr>
            <w:rFonts w:asciiTheme="minorHAnsi" w:eastAsiaTheme="minorEastAsia" w:hAnsiTheme="minorHAnsi" w:cstheme="minorBidi"/>
            <w:noProof/>
            <w:sz w:val="22"/>
            <w:szCs w:val="22"/>
          </w:rPr>
          <w:tab/>
        </w:r>
        <w:r w:rsidR="002436BB" w:rsidRPr="00666297">
          <w:rPr>
            <w:rStyle w:val="Hyperlink"/>
            <w:noProof/>
          </w:rPr>
          <w:t>Tolerance Values – Test of Zero Stability.</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_Toc336423168 \h </w:instrText>
        </w:r>
        <w:r w:rsidR="002436BB" w:rsidRPr="00AC57ED">
          <w:rPr>
            <w:noProof/>
            <w:webHidden/>
          </w:rPr>
        </w:r>
        <w:r w:rsidR="002436BB" w:rsidRPr="00AC57ED">
          <w:rPr>
            <w:noProof/>
            <w:webHidden/>
          </w:rPr>
          <w:fldChar w:fldCharType="separate"/>
        </w:r>
        <w:r>
          <w:rPr>
            <w:noProof/>
            <w:webHidden/>
          </w:rPr>
          <w:t>68</w:t>
        </w:r>
        <w:r w:rsidR="002436BB" w:rsidRPr="00AC57ED">
          <w:rPr>
            <w:noProof/>
            <w:webHidden/>
          </w:rPr>
          <w:fldChar w:fldCharType="end"/>
        </w:r>
      </w:hyperlink>
    </w:p>
    <w:p w:rsidR="002436BB" w:rsidRPr="00666297" w:rsidRDefault="00DE14BC">
      <w:pPr>
        <w:pStyle w:val="TOC3"/>
        <w:rPr>
          <w:rFonts w:asciiTheme="minorHAnsi" w:eastAsiaTheme="minorEastAsia" w:hAnsiTheme="minorHAnsi" w:cstheme="minorBidi"/>
          <w:noProof/>
          <w:sz w:val="22"/>
          <w:szCs w:val="22"/>
        </w:rPr>
      </w:pPr>
      <w:hyperlink w:anchor="_Toc336423169" w:history="1">
        <w:r w:rsidR="002436BB" w:rsidRPr="00666297">
          <w:rPr>
            <w:rStyle w:val="Hyperlink"/>
            <w:noProof/>
          </w:rPr>
          <w:t>T.2.</w:t>
        </w:r>
        <w:r w:rsidR="002436BB" w:rsidRPr="00666297">
          <w:rPr>
            <w:rFonts w:asciiTheme="minorHAnsi" w:eastAsiaTheme="minorEastAsia" w:hAnsiTheme="minorHAnsi" w:cstheme="minorBidi"/>
            <w:noProof/>
            <w:sz w:val="22"/>
            <w:szCs w:val="22"/>
          </w:rPr>
          <w:tab/>
        </w:r>
        <w:r w:rsidR="002436BB" w:rsidRPr="00666297">
          <w:rPr>
            <w:rStyle w:val="Hyperlink"/>
            <w:noProof/>
          </w:rPr>
          <w:t>Tolerance Values, Repeatability Tests.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_Toc336423169 \h </w:instrText>
        </w:r>
        <w:r w:rsidR="002436BB" w:rsidRPr="00AC57ED">
          <w:rPr>
            <w:noProof/>
            <w:webHidden/>
          </w:rPr>
        </w:r>
        <w:r w:rsidR="002436BB" w:rsidRPr="00AC57ED">
          <w:rPr>
            <w:noProof/>
            <w:webHidden/>
          </w:rPr>
          <w:fldChar w:fldCharType="separate"/>
        </w:r>
        <w:r>
          <w:rPr>
            <w:noProof/>
            <w:webHidden/>
          </w:rPr>
          <w:t>68</w:t>
        </w:r>
        <w:r w:rsidR="002436BB" w:rsidRPr="00AC57ED">
          <w:rPr>
            <w:noProof/>
            <w:webHidden/>
          </w:rPr>
          <w:fldChar w:fldCharType="end"/>
        </w:r>
      </w:hyperlink>
    </w:p>
    <w:p w:rsidR="002436BB" w:rsidRPr="00666297" w:rsidRDefault="00DE14BC">
      <w:pPr>
        <w:pStyle w:val="TOC3"/>
        <w:rPr>
          <w:rFonts w:asciiTheme="minorHAnsi" w:eastAsiaTheme="minorEastAsia" w:hAnsiTheme="minorHAnsi" w:cstheme="minorBidi"/>
          <w:noProof/>
          <w:sz w:val="22"/>
          <w:szCs w:val="22"/>
        </w:rPr>
      </w:pPr>
      <w:hyperlink w:anchor="_Toc336423170" w:history="1">
        <w:r w:rsidR="002436BB" w:rsidRPr="00666297">
          <w:rPr>
            <w:rStyle w:val="Hyperlink"/>
            <w:noProof/>
          </w:rPr>
          <w:t>T.3.</w:t>
        </w:r>
        <w:r w:rsidR="002436BB" w:rsidRPr="00666297">
          <w:rPr>
            <w:rFonts w:asciiTheme="minorHAnsi" w:eastAsiaTheme="minorEastAsia" w:hAnsiTheme="minorHAnsi" w:cstheme="minorBidi"/>
            <w:noProof/>
            <w:sz w:val="22"/>
            <w:szCs w:val="22"/>
          </w:rPr>
          <w:tab/>
        </w:r>
        <w:r w:rsidR="002436BB" w:rsidRPr="00666297">
          <w:rPr>
            <w:rStyle w:val="Hyperlink"/>
            <w:noProof/>
          </w:rPr>
          <w:t>Influence Factors.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_Toc336423170 \h </w:instrText>
        </w:r>
        <w:r w:rsidR="002436BB" w:rsidRPr="00AC57ED">
          <w:rPr>
            <w:noProof/>
            <w:webHidden/>
          </w:rPr>
        </w:r>
        <w:r w:rsidR="002436BB" w:rsidRPr="00AC57ED">
          <w:rPr>
            <w:noProof/>
            <w:webHidden/>
          </w:rPr>
          <w:fldChar w:fldCharType="separate"/>
        </w:r>
        <w:r>
          <w:rPr>
            <w:noProof/>
            <w:webHidden/>
          </w:rPr>
          <w:t>68</w:t>
        </w:r>
        <w:r w:rsidR="002436BB" w:rsidRPr="00AC57ED">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71" w:history="1">
        <w:r w:rsidR="002436BB" w:rsidRPr="00666297">
          <w:rPr>
            <w:rStyle w:val="Hyperlink"/>
            <w:noProof/>
          </w:rPr>
          <w:t>T.3.1.</w:t>
        </w:r>
        <w:r w:rsidR="002436BB" w:rsidRPr="00666297">
          <w:rPr>
            <w:rFonts w:asciiTheme="minorHAnsi" w:eastAsiaTheme="minorEastAsia" w:hAnsiTheme="minorHAnsi" w:cstheme="minorBidi"/>
            <w:noProof/>
            <w:sz w:val="22"/>
            <w:szCs w:val="22"/>
          </w:rPr>
          <w:tab/>
        </w:r>
        <w:r w:rsidR="002436BB" w:rsidRPr="00666297">
          <w:rPr>
            <w:rStyle w:val="Hyperlink"/>
            <w:noProof/>
          </w:rPr>
          <w:t>Temperature.</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_Toc336423171 \h </w:instrText>
        </w:r>
        <w:r w:rsidR="002436BB" w:rsidRPr="00AC57ED">
          <w:rPr>
            <w:noProof/>
            <w:webHidden/>
          </w:rPr>
        </w:r>
        <w:r w:rsidR="002436BB" w:rsidRPr="00AC57ED">
          <w:rPr>
            <w:noProof/>
            <w:webHidden/>
          </w:rPr>
          <w:fldChar w:fldCharType="separate"/>
        </w:r>
        <w:r>
          <w:rPr>
            <w:noProof/>
            <w:webHidden/>
          </w:rPr>
          <w:t>68</w:t>
        </w:r>
        <w:r w:rsidR="002436BB" w:rsidRPr="00AC57ED">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72" w:history="1">
        <w:r w:rsidR="002436BB" w:rsidRPr="00666297">
          <w:rPr>
            <w:rStyle w:val="Hyperlink"/>
            <w:noProof/>
          </w:rPr>
          <w:t>T.3.2.</w:t>
        </w:r>
        <w:r w:rsidR="002436BB" w:rsidRPr="00666297">
          <w:rPr>
            <w:rFonts w:asciiTheme="minorHAnsi" w:eastAsiaTheme="minorEastAsia" w:hAnsiTheme="minorHAnsi" w:cstheme="minorBidi"/>
            <w:noProof/>
            <w:sz w:val="22"/>
            <w:szCs w:val="22"/>
          </w:rPr>
          <w:tab/>
        </w:r>
        <w:r w:rsidR="002436BB" w:rsidRPr="00666297">
          <w:rPr>
            <w:rStyle w:val="Hyperlink"/>
            <w:noProof/>
          </w:rPr>
          <w:t>Power Supply, Voltage, and Frequency.</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_Toc336423172 \h </w:instrText>
        </w:r>
        <w:r w:rsidR="002436BB" w:rsidRPr="00AC57ED">
          <w:rPr>
            <w:noProof/>
            <w:webHidden/>
          </w:rPr>
        </w:r>
        <w:r w:rsidR="002436BB" w:rsidRPr="00AC57ED">
          <w:rPr>
            <w:noProof/>
            <w:webHidden/>
          </w:rPr>
          <w:fldChar w:fldCharType="separate"/>
        </w:r>
        <w:r>
          <w:rPr>
            <w:noProof/>
            <w:webHidden/>
          </w:rPr>
          <w:t>68</w:t>
        </w:r>
        <w:r w:rsidR="002436BB" w:rsidRPr="00AC57ED">
          <w:rPr>
            <w:noProof/>
            <w:webHidden/>
          </w:rPr>
          <w:fldChar w:fldCharType="end"/>
        </w:r>
      </w:hyperlink>
    </w:p>
    <w:p w:rsidR="002436BB" w:rsidRPr="00666297" w:rsidRDefault="00DE14BC">
      <w:pPr>
        <w:pStyle w:val="TOC2"/>
        <w:rPr>
          <w:rFonts w:asciiTheme="minorHAnsi" w:eastAsiaTheme="minorEastAsia" w:hAnsiTheme="minorHAnsi" w:cstheme="minorBidi"/>
          <w:b w:val="0"/>
          <w:noProof/>
          <w:sz w:val="22"/>
          <w:szCs w:val="22"/>
        </w:rPr>
      </w:pPr>
      <w:hyperlink w:anchor="_Toc336423173" w:history="1">
        <w:r w:rsidR="002436BB" w:rsidRPr="00666297">
          <w:rPr>
            <w:rStyle w:val="Hyperlink"/>
            <w:noProof/>
          </w:rPr>
          <w:t>UR.</w:t>
        </w:r>
        <w:r w:rsidR="002436BB" w:rsidRPr="00666297">
          <w:rPr>
            <w:rFonts w:asciiTheme="minorHAnsi" w:eastAsiaTheme="minorEastAsia" w:hAnsiTheme="minorHAnsi" w:cstheme="minorBidi"/>
            <w:b w:val="0"/>
            <w:noProof/>
            <w:sz w:val="22"/>
            <w:szCs w:val="22"/>
          </w:rPr>
          <w:tab/>
        </w:r>
        <w:r w:rsidR="002436BB" w:rsidRPr="00666297">
          <w:rPr>
            <w:rStyle w:val="Hyperlink"/>
            <w:noProof/>
          </w:rPr>
          <w:t>User Requirements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_Toc336423173 \h </w:instrText>
        </w:r>
        <w:r w:rsidR="002436BB" w:rsidRPr="00AC57ED">
          <w:rPr>
            <w:noProof/>
            <w:webHidden/>
          </w:rPr>
        </w:r>
        <w:r w:rsidR="002436BB" w:rsidRPr="00AC57ED">
          <w:rPr>
            <w:noProof/>
            <w:webHidden/>
          </w:rPr>
          <w:fldChar w:fldCharType="separate"/>
        </w:r>
        <w:r>
          <w:rPr>
            <w:noProof/>
            <w:webHidden/>
          </w:rPr>
          <w:t>68</w:t>
        </w:r>
        <w:r w:rsidR="002436BB" w:rsidRPr="00AC57ED">
          <w:rPr>
            <w:noProof/>
            <w:webHidden/>
          </w:rPr>
          <w:fldChar w:fldCharType="end"/>
        </w:r>
      </w:hyperlink>
    </w:p>
    <w:p w:rsidR="002436BB" w:rsidRPr="00666297" w:rsidRDefault="00DE14BC">
      <w:pPr>
        <w:pStyle w:val="TOC3"/>
        <w:rPr>
          <w:rFonts w:asciiTheme="minorHAnsi" w:eastAsiaTheme="minorEastAsia" w:hAnsiTheme="minorHAnsi" w:cstheme="minorBidi"/>
          <w:noProof/>
          <w:sz w:val="22"/>
          <w:szCs w:val="22"/>
        </w:rPr>
      </w:pPr>
      <w:hyperlink w:anchor="_Toc336423174" w:history="1">
        <w:r w:rsidR="002436BB" w:rsidRPr="00666297">
          <w:rPr>
            <w:rStyle w:val="Hyperlink"/>
            <w:noProof/>
          </w:rPr>
          <w:t>UR.1.</w:t>
        </w:r>
        <w:r w:rsidR="002436BB" w:rsidRPr="00666297">
          <w:rPr>
            <w:rFonts w:asciiTheme="minorHAnsi" w:eastAsiaTheme="minorEastAsia" w:hAnsiTheme="minorHAnsi" w:cstheme="minorBidi"/>
            <w:noProof/>
            <w:sz w:val="22"/>
            <w:szCs w:val="22"/>
          </w:rPr>
          <w:tab/>
        </w:r>
        <w:r w:rsidR="002436BB" w:rsidRPr="00AC57ED">
          <w:rPr>
            <w:rStyle w:val="Hyperlink"/>
            <w:noProof/>
          </w:rPr>
          <w:t>Installation Requirements.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_Toc336423174 \h </w:instrText>
        </w:r>
        <w:r w:rsidR="002436BB" w:rsidRPr="00AC57ED">
          <w:rPr>
            <w:noProof/>
            <w:webHidden/>
          </w:rPr>
        </w:r>
        <w:r w:rsidR="002436BB" w:rsidRPr="00AC57ED">
          <w:rPr>
            <w:noProof/>
            <w:webHidden/>
          </w:rPr>
          <w:fldChar w:fldCharType="separate"/>
        </w:r>
        <w:r>
          <w:rPr>
            <w:noProof/>
            <w:webHidden/>
          </w:rPr>
          <w:t>68</w:t>
        </w:r>
        <w:r w:rsidR="002436BB" w:rsidRPr="00AC57ED">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75" w:history="1">
        <w:r w:rsidR="002436BB" w:rsidRPr="00666297">
          <w:rPr>
            <w:rStyle w:val="Hyperlink"/>
            <w:noProof/>
          </w:rPr>
          <w:t>UR.1.1.</w:t>
        </w:r>
        <w:r w:rsidR="002436BB" w:rsidRPr="00666297">
          <w:rPr>
            <w:rFonts w:asciiTheme="minorHAnsi" w:eastAsiaTheme="minorEastAsia" w:hAnsiTheme="minorHAnsi" w:cstheme="minorBidi"/>
            <w:noProof/>
            <w:sz w:val="22"/>
            <w:szCs w:val="22"/>
          </w:rPr>
          <w:tab/>
        </w:r>
        <w:r w:rsidR="002436BB" w:rsidRPr="00AC57ED">
          <w:rPr>
            <w:rStyle w:val="Hyperlink"/>
            <w:noProof/>
          </w:rPr>
          <w:t>Protection from Environmental Factors.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_Toc336423175 \h </w:instrText>
        </w:r>
        <w:r w:rsidR="002436BB" w:rsidRPr="00AC57ED">
          <w:rPr>
            <w:noProof/>
            <w:webHidden/>
          </w:rPr>
        </w:r>
        <w:r w:rsidR="002436BB" w:rsidRPr="00AC57ED">
          <w:rPr>
            <w:noProof/>
            <w:webHidden/>
          </w:rPr>
          <w:fldChar w:fldCharType="separate"/>
        </w:r>
        <w:r>
          <w:rPr>
            <w:noProof/>
            <w:webHidden/>
          </w:rPr>
          <w:t>68</w:t>
        </w:r>
        <w:r w:rsidR="002436BB" w:rsidRPr="00AC57ED">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76" w:history="1">
        <w:r w:rsidR="002436BB" w:rsidRPr="00AC57ED">
          <w:rPr>
            <w:rStyle w:val="Hyperlink"/>
            <w:noProof/>
          </w:rPr>
          <w:t>UR.1.2.</w:t>
        </w:r>
        <w:r w:rsidR="002436BB" w:rsidRPr="00666297">
          <w:rPr>
            <w:rFonts w:asciiTheme="minorHAnsi" w:eastAsiaTheme="minorEastAsia" w:hAnsiTheme="minorHAnsi" w:cstheme="minorBidi"/>
            <w:noProof/>
            <w:sz w:val="22"/>
            <w:szCs w:val="22"/>
          </w:rPr>
          <w:tab/>
        </w:r>
        <w:r w:rsidR="002436BB" w:rsidRPr="00AC57ED">
          <w:rPr>
            <w:rStyle w:val="Hyperlink"/>
            <w:noProof/>
          </w:rPr>
          <w:t>Conveyor Installation.</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_Toc336423176 \h </w:instrText>
        </w:r>
        <w:r w:rsidR="002436BB" w:rsidRPr="00AC57ED">
          <w:rPr>
            <w:noProof/>
            <w:webHidden/>
          </w:rPr>
        </w:r>
        <w:r w:rsidR="002436BB" w:rsidRPr="00AC57ED">
          <w:rPr>
            <w:noProof/>
            <w:webHidden/>
          </w:rPr>
          <w:fldChar w:fldCharType="separate"/>
        </w:r>
        <w:r>
          <w:rPr>
            <w:noProof/>
            <w:webHidden/>
          </w:rPr>
          <w:t>68</w:t>
        </w:r>
        <w:r w:rsidR="002436BB" w:rsidRPr="00AC57ED">
          <w:rPr>
            <w:noProof/>
            <w:webHidden/>
          </w:rPr>
          <w:fldChar w:fldCharType="end"/>
        </w:r>
      </w:hyperlink>
    </w:p>
    <w:p w:rsidR="002436BB" w:rsidRPr="00666297" w:rsidRDefault="00DE14BC">
      <w:pPr>
        <w:pStyle w:val="TOC4"/>
        <w:rPr>
          <w:rFonts w:asciiTheme="minorHAnsi" w:eastAsiaTheme="minorEastAsia" w:hAnsiTheme="minorHAnsi" w:cstheme="minorBidi"/>
          <w:noProof/>
          <w:sz w:val="22"/>
          <w:szCs w:val="22"/>
        </w:rPr>
      </w:pPr>
      <w:hyperlink w:anchor="_Toc336423177" w:history="1">
        <w:r w:rsidR="002436BB" w:rsidRPr="00AC57ED">
          <w:rPr>
            <w:rStyle w:val="Hyperlink"/>
            <w:i/>
            <w:noProof/>
          </w:rPr>
          <w:t>UR.1.3.</w:t>
        </w:r>
        <w:r w:rsidR="002436BB" w:rsidRPr="00666297">
          <w:rPr>
            <w:rFonts w:asciiTheme="minorHAnsi" w:eastAsiaTheme="minorEastAsia" w:hAnsiTheme="minorHAnsi" w:cstheme="minorBidi"/>
            <w:noProof/>
            <w:sz w:val="22"/>
            <w:szCs w:val="22"/>
          </w:rPr>
          <w:tab/>
        </w:r>
        <w:r w:rsidR="002436BB" w:rsidRPr="00AC57ED">
          <w:rPr>
            <w:rStyle w:val="Hyperlink"/>
            <w:i/>
            <w:noProof/>
          </w:rPr>
          <w:t>Material Test.</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_Toc336423177 \h </w:instrText>
        </w:r>
        <w:r w:rsidR="002436BB" w:rsidRPr="00AC57ED">
          <w:rPr>
            <w:noProof/>
            <w:webHidden/>
          </w:rPr>
        </w:r>
        <w:r w:rsidR="002436BB" w:rsidRPr="00AC57ED">
          <w:rPr>
            <w:noProof/>
            <w:webHidden/>
          </w:rPr>
          <w:fldChar w:fldCharType="separate"/>
        </w:r>
        <w:r>
          <w:rPr>
            <w:noProof/>
            <w:webHidden/>
          </w:rPr>
          <w:t>70</w:t>
        </w:r>
        <w:r w:rsidR="002436BB" w:rsidRPr="00AC57ED">
          <w:rPr>
            <w:noProof/>
            <w:webHidden/>
          </w:rPr>
          <w:fldChar w:fldCharType="end"/>
        </w:r>
      </w:hyperlink>
    </w:p>
    <w:p w:rsidR="002436BB" w:rsidRDefault="00DE14BC">
      <w:pPr>
        <w:pStyle w:val="TOC4"/>
        <w:rPr>
          <w:rFonts w:asciiTheme="minorHAnsi" w:eastAsiaTheme="minorEastAsia" w:hAnsiTheme="minorHAnsi" w:cstheme="minorBidi"/>
          <w:noProof/>
          <w:sz w:val="22"/>
          <w:szCs w:val="22"/>
        </w:rPr>
      </w:pPr>
      <w:hyperlink w:anchor="_Toc336423178" w:history="1">
        <w:r w:rsidR="002436BB" w:rsidRPr="00AC57ED">
          <w:rPr>
            <w:rStyle w:val="Hyperlink"/>
            <w:noProof/>
          </w:rPr>
          <w:t>UR.1.4.</w:t>
        </w:r>
        <w:r w:rsidR="002436BB" w:rsidRPr="00666297">
          <w:rPr>
            <w:rFonts w:asciiTheme="minorHAnsi" w:eastAsiaTheme="minorEastAsia" w:hAnsiTheme="minorHAnsi" w:cstheme="minorBidi"/>
            <w:noProof/>
            <w:sz w:val="22"/>
            <w:szCs w:val="22"/>
          </w:rPr>
          <w:tab/>
        </w:r>
        <w:r w:rsidR="002436BB" w:rsidRPr="00AC57ED">
          <w:rPr>
            <w:rStyle w:val="Hyperlink"/>
            <w:noProof/>
          </w:rPr>
          <w:t>Belt Travel (Speed or Velocity).</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_Toc336423178 \h </w:instrText>
        </w:r>
        <w:r w:rsidR="002436BB" w:rsidRPr="00AC57ED">
          <w:rPr>
            <w:noProof/>
            <w:webHidden/>
          </w:rPr>
        </w:r>
        <w:r w:rsidR="002436BB" w:rsidRPr="00AC57ED">
          <w:rPr>
            <w:noProof/>
            <w:webHidden/>
          </w:rPr>
          <w:fldChar w:fldCharType="separate"/>
        </w:r>
        <w:r>
          <w:rPr>
            <w:noProof/>
            <w:webHidden/>
          </w:rPr>
          <w:t>70</w:t>
        </w:r>
        <w:r w:rsidR="002436BB" w:rsidRPr="00AC57ED">
          <w:rPr>
            <w:noProof/>
            <w:webHidden/>
          </w:rPr>
          <w:fldChar w:fldCharType="end"/>
        </w:r>
      </w:hyperlink>
    </w:p>
    <w:p w:rsidR="002436BB" w:rsidRDefault="00DE14BC">
      <w:pPr>
        <w:pStyle w:val="TOC3"/>
        <w:rPr>
          <w:rFonts w:asciiTheme="minorHAnsi" w:eastAsiaTheme="minorEastAsia" w:hAnsiTheme="minorHAnsi" w:cstheme="minorBidi"/>
          <w:noProof/>
          <w:sz w:val="22"/>
          <w:szCs w:val="22"/>
        </w:rPr>
      </w:pPr>
      <w:hyperlink w:anchor="_Toc336423179" w:history="1">
        <w:r w:rsidR="002436BB" w:rsidRPr="00970E5F">
          <w:rPr>
            <w:rStyle w:val="Hyperlink"/>
            <w:noProof/>
          </w:rPr>
          <w:t>UR.2.</w:t>
        </w:r>
        <w:r w:rsidR="002436BB">
          <w:rPr>
            <w:rFonts w:asciiTheme="minorHAnsi" w:eastAsiaTheme="minorEastAsia" w:hAnsiTheme="minorHAnsi" w:cstheme="minorBidi"/>
            <w:noProof/>
            <w:sz w:val="22"/>
            <w:szCs w:val="22"/>
          </w:rPr>
          <w:tab/>
        </w:r>
        <w:r w:rsidR="002436BB" w:rsidRPr="00AC57ED">
          <w:rPr>
            <w:rStyle w:val="Hyperlink"/>
            <w:noProof/>
          </w:rPr>
          <w:t>Use</w:t>
        </w:r>
        <w:r w:rsidR="002436BB" w:rsidRPr="00970E5F">
          <w:rPr>
            <w:rStyle w:val="Hyperlink"/>
            <w:noProof/>
          </w:rPr>
          <w:t xml:space="preserve"> Requirements.</w:t>
        </w:r>
        <w:r w:rsidR="002436BB">
          <w:rPr>
            <w:noProof/>
            <w:webHidden/>
          </w:rPr>
          <w:tab/>
        </w:r>
        <w:r w:rsidR="00634D70">
          <w:rPr>
            <w:noProof/>
            <w:webHidden/>
          </w:rPr>
          <w:t>2-</w:t>
        </w:r>
        <w:r w:rsidR="002436BB">
          <w:rPr>
            <w:noProof/>
            <w:webHidden/>
          </w:rPr>
          <w:fldChar w:fldCharType="begin"/>
        </w:r>
        <w:r w:rsidR="002436BB">
          <w:rPr>
            <w:noProof/>
            <w:webHidden/>
          </w:rPr>
          <w:instrText xml:space="preserve"> PAGEREF _Toc336423179 \h </w:instrText>
        </w:r>
        <w:r w:rsidR="002436BB">
          <w:rPr>
            <w:noProof/>
            <w:webHidden/>
          </w:rPr>
        </w:r>
        <w:r w:rsidR="002436BB">
          <w:rPr>
            <w:noProof/>
            <w:webHidden/>
          </w:rPr>
          <w:fldChar w:fldCharType="separate"/>
        </w:r>
        <w:r>
          <w:rPr>
            <w:noProof/>
            <w:webHidden/>
          </w:rPr>
          <w:t>70</w:t>
        </w:r>
        <w:r w:rsidR="002436BB">
          <w:rPr>
            <w:noProof/>
            <w:webHidden/>
          </w:rPr>
          <w:fldChar w:fldCharType="end"/>
        </w:r>
      </w:hyperlink>
    </w:p>
    <w:p w:rsidR="002436BB" w:rsidRDefault="00DE14BC">
      <w:pPr>
        <w:pStyle w:val="TOC4"/>
        <w:rPr>
          <w:rFonts w:asciiTheme="minorHAnsi" w:eastAsiaTheme="minorEastAsia" w:hAnsiTheme="minorHAnsi" w:cstheme="minorBidi"/>
          <w:noProof/>
          <w:sz w:val="22"/>
          <w:szCs w:val="22"/>
        </w:rPr>
      </w:pPr>
      <w:hyperlink w:anchor="_Toc336423180" w:history="1">
        <w:r w:rsidR="002436BB" w:rsidRPr="00970E5F">
          <w:rPr>
            <w:rStyle w:val="Hyperlink"/>
            <w:noProof/>
          </w:rPr>
          <w:t>UR.2.1.</w:t>
        </w:r>
        <w:r w:rsidR="002436BB">
          <w:rPr>
            <w:rFonts w:asciiTheme="minorHAnsi" w:eastAsiaTheme="minorEastAsia" w:hAnsiTheme="minorHAnsi" w:cstheme="minorBidi"/>
            <w:noProof/>
            <w:sz w:val="22"/>
            <w:szCs w:val="22"/>
          </w:rPr>
          <w:tab/>
        </w:r>
        <w:r w:rsidR="002436BB" w:rsidRPr="00970E5F">
          <w:rPr>
            <w:rStyle w:val="Hyperlink"/>
            <w:noProof/>
          </w:rPr>
          <w:t>Rate of Operation.</w:t>
        </w:r>
        <w:r w:rsidR="002436BB">
          <w:rPr>
            <w:noProof/>
            <w:webHidden/>
          </w:rPr>
          <w:tab/>
        </w:r>
        <w:r w:rsidR="00634D70">
          <w:rPr>
            <w:noProof/>
            <w:webHidden/>
          </w:rPr>
          <w:t>2-</w:t>
        </w:r>
        <w:r w:rsidR="002436BB">
          <w:rPr>
            <w:noProof/>
            <w:webHidden/>
          </w:rPr>
          <w:fldChar w:fldCharType="begin"/>
        </w:r>
        <w:r w:rsidR="002436BB">
          <w:rPr>
            <w:noProof/>
            <w:webHidden/>
          </w:rPr>
          <w:instrText xml:space="preserve"> PAGEREF _Toc336423180 \h </w:instrText>
        </w:r>
        <w:r w:rsidR="002436BB">
          <w:rPr>
            <w:noProof/>
            <w:webHidden/>
          </w:rPr>
        </w:r>
        <w:r w:rsidR="002436BB">
          <w:rPr>
            <w:noProof/>
            <w:webHidden/>
          </w:rPr>
          <w:fldChar w:fldCharType="separate"/>
        </w:r>
        <w:r>
          <w:rPr>
            <w:noProof/>
            <w:webHidden/>
          </w:rPr>
          <w:t>70</w:t>
        </w:r>
        <w:r w:rsidR="002436BB">
          <w:rPr>
            <w:noProof/>
            <w:webHidden/>
          </w:rPr>
          <w:fldChar w:fldCharType="end"/>
        </w:r>
      </w:hyperlink>
    </w:p>
    <w:p w:rsidR="002436BB" w:rsidRDefault="00DE14BC">
      <w:pPr>
        <w:pStyle w:val="TOC4"/>
        <w:rPr>
          <w:rFonts w:asciiTheme="minorHAnsi" w:eastAsiaTheme="minorEastAsia" w:hAnsiTheme="minorHAnsi" w:cstheme="minorBidi"/>
          <w:noProof/>
          <w:sz w:val="22"/>
          <w:szCs w:val="22"/>
        </w:rPr>
      </w:pPr>
      <w:hyperlink w:anchor="_Toc336423181" w:history="1">
        <w:r w:rsidR="002436BB" w:rsidRPr="00970E5F">
          <w:rPr>
            <w:rStyle w:val="Hyperlink"/>
            <w:noProof/>
          </w:rPr>
          <w:t>UR.2.2.</w:t>
        </w:r>
        <w:r w:rsidR="002436BB">
          <w:rPr>
            <w:rFonts w:asciiTheme="minorHAnsi" w:eastAsiaTheme="minorEastAsia" w:hAnsiTheme="minorHAnsi" w:cstheme="minorBidi"/>
            <w:noProof/>
            <w:sz w:val="22"/>
            <w:szCs w:val="22"/>
          </w:rPr>
          <w:tab/>
        </w:r>
        <w:r w:rsidR="002436BB" w:rsidRPr="00AC57ED">
          <w:rPr>
            <w:rStyle w:val="Hyperlink"/>
            <w:noProof/>
          </w:rPr>
          <w:t>Minimum Totalized Load.</w:t>
        </w:r>
        <w:r w:rsidR="002436BB">
          <w:rPr>
            <w:noProof/>
            <w:webHidden/>
          </w:rPr>
          <w:tab/>
        </w:r>
        <w:r w:rsidR="00634D70">
          <w:rPr>
            <w:noProof/>
            <w:webHidden/>
          </w:rPr>
          <w:t>2-</w:t>
        </w:r>
        <w:r w:rsidR="002436BB">
          <w:rPr>
            <w:noProof/>
            <w:webHidden/>
          </w:rPr>
          <w:fldChar w:fldCharType="begin"/>
        </w:r>
        <w:r w:rsidR="002436BB">
          <w:rPr>
            <w:noProof/>
            <w:webHidden/>
          </w:rPr>
          <w:instrText xml:space="preserve"> PAGEREF _Toc336423181 \h </w:instrText>
        </w:r>
        <w:r w:rsidR="002436BB">
          <w:rPr>
            <w:noProof/>
            <w:webHidden/>
          </w:rPr>
        </w:r>
        <w:r w:rsidR="002436BB">
          <w:rPr>
            <w:noProof/>
            <w:webHidden/>
          </w:rPr>
          <w:fldChar w:fldCharType="separate"/>
        </w:r>
        <w:r>
          <w:rPr>
            <w:noProof/>
            <w:webHidden/>
          </w:rPr>
          <w:t>70</w:t>
        </w:r>
        <w:r w:rsidR="002436BB">
          <w:rPr>
            <w:noProof/>
            <w:webHidden/>
          </w:rPr>
          <w:fldChar w:fldCharType="end"/>
        </w:r>
      </w:hyperlink>
    </w:p>
    <w:p w:rsidR="002436BB" w:rsidRDefault="00DE14BC">
      <w:pPr>
        <w:pStyle w:val="TOC4"/>
        <w:rPr>
          <w:rFonts w:asciiTheme="minorHAnsi" w:eastAsiaTheme="minorEastAsia" w:hAnsiTheme="minorHAnsi" w:cstheme="minorBidi"/>
          <w:noProof/>
          <w:sz w:val="22"/>
          <w:szCs w:val="22"/>
        </w:rPr>
      </w:pPr>
      <w:hyperlink w:anchor="_Toc336423182" w:history="1">
        <w:r w:rsidR="002436BB" w:rsidRPr="00970E5F">
          <w:rPr>
            <w:rStyle w:val="Hyperlink"/>
            <w:noProof/>
          </w:rPr>
          <w:t>UR.2.3.</w:t>
        </w:r>
        <w:r w:rsidR="002436BB">
          <w:rPr>
            <w:rFonts w:asciiTheme="minorHAnsi" w:eastAsiaTheme="minorEastAsia" w:hAnsiTheme="minorHAnsi" w:cstheme="minorBidi"/>
            <w:noProof/>
            <w:sz w:val="22"/>
            <w:szCs w:val="22"/>
          </w:rPr>
          <w:tab/>
        </w:r>
        <w:r w:rsidR="002436BB" w:rsidRPr="00AC57ED">
          <w:rPr>
            <w:rStyle w:val="Hyperlink"/>
            <w:noProof/>
          </w:rPr>
          <w:t>Security Means.</w:t>
        </w:r>
        <w:r w:rsidR="002436BB">
          <w:rPr>
            <w:noProof/>
            <w:webHidden/>
          </w:rPr>
          <w:tab/>
        </w:r>
        <w:r w:rsidR="00E8518C">
          <w:rPr>
            <w:noProof/>
            <w:webHidden/>
          </w:rPr>
          <w:t>2-</w:t>
        </w:r>
        <w:r w:rsidR="002436BB">
          <w:rPr>
            <w:noProof/>
            <w:webHidden/>
          </w:rPr>
          <w:fldChar w:fldCharType="begin"/>
        </w:r>
        <w:r w:rsidR="002436BB">
          <w:rPr>
            <w:noProof/>
            <w:webHidden/>
          </w:rPr>
          <w:instrText xml:space="preserve"> PAGEREF _Toc336423182 \h </w:instrText>
        </w:r>
        <w:r w:rsidR="002436BB">
          <w:rPr>
            <w:noProof/>
            <w:webHidden/>
          </w:rPr>
        </w:r>
        <w:r w:rsidR="002436BB">
          <w:rPr>
            <w:noProof/>
            <w:webHidden/>
          </w:rPr>
          <w:fldChar w:fldCharType="separate"/>
        </w:r>
        <w:r>
          <w:rPr>
            <w:noProof/>
            <w:webHidden/>
          </w:rPr>
          <w:t>70</w:t>
        </w:r>
        <w:r w:rsidR="002436BB">
          <w:rPr>
            <w:noProof/>
            <w:webHidden/>
          </w:rPr>
          <w:fldChar w:fldCharType="end"/>
        </w:r>
      </w:hyperlink>
    </w:p>
    <w:p w:rsidR="002436BB" w:rsidRDefault="00DE14BC">
      <w:pPr>
        <w:pStyle w:val="TOC4"/>
        <w:rPr>
          <w:rFonts w:asciiTheme="minorHAnsi" w:eastAsiaTheme="minorEastAsia" w:hAnsiTheme="minorHAnsi" w:cstheme="minorBidi"/>
          <w:noProof/>
          <w:sz w:val="22"/>
          <w:szCs w:val="22"/>
        </w:rPr>
      </w:pPr>
      <w:hyperlink w:anchor="_Toc336423183" w:history="1">
        <w:r w:rsidR="002436BB" w:rsidRPr="00970E5F">
          <w:rPr>
            <w:rStyle w:val="Hyperlink"/>
            <w:noProof/>
          </w:rPr>
          <w:t>UR.2.4.</w:t>
        </w:r>
        <w:r w:rsidR="002436BB">
          <w:rPr>
            <w:rFonts w:asciiTheme="minorHAnsi" w:eastAsiaTheme="minorEastAsia" w:hAnsiTheme="minorHAnsi" w:cstheme="minorBidi"/>
            <w:noProof/>
            <w:sz w:val="22"/>
            <w:szCs w:val="22"/>
          </w:rPr>
          <w:tab/>
        </w:r>
        <w:r w:rsidR="002436BB" w:rsidRPr="00970E5F">
          <w:rPr>
            <w:rStyle w:val="Hyperlink"/>
            <w:noProof/>
          </w:rPr>
          <w:t>Loading.</w:t>
        </w:r>
        <w:r w:rsidR="002436BB">
          <w:rPr>
            <w:noProof/>
            <w:webHidden/>
          </w:rPr>
          <w:tab/>
        </w:r>
        <w:r w:rsidR="00E8518C">
          <w:rPr>
            <w:noProof/>
            <w:webHidden/>
          </w:rPr>
          <w:t>2-</w:t>
        </w:r>
        <w:r w:rsidR="002436BB">
          <w:rPr>
            <w:noProof/>
            <w:webHidden/>
          </w:rPr>
          <w:fldChar w:fldCharType="begin"/>
        </w:r>
        <w:r w:rsidR="002436BB">
          <w:rPr>
            <w:noProof/>
            <w:webHidden/>
          </w:rPr>
          <w:instrText xml:space="preserve"> PAGEREF _Toc336423183 \h </w:instrText>
        </w:r>
        <w:r w:rsidR="002436BB">
          <w:rPr>
            <w:noProof/>
            <w:webHidden/>
          </w:rPr>
        </w:r>
        <w:r w:rsidR="002436BB">
          <w:rPr>
            <w:noProof/>
            <w:webHidden/>
          </w:rPr>
          <w:fldChar w:fldCharType="separate"/>
        </w:r>
        <w:r>
          <w:rPr>
            <w:noProof/>
            <w:webHidden/>
          </w:rPr>
          <w:t>70</w:t>
        </w:r>
        <w:r w:rsidR="002436BB">
          <w:rPr>
            <w:noProof/>
            <w:webHidden/>
          </w:rPr>
          <w:fldChar w:fldCharType="end"/>
        </w:r>
      </w:hyperlink>
    </w:p>
    <w:p w:rsidR="002436BB" w:rsidRDefault="00DE14BC">
      <w:pPr>
        <w:pStyle w:val="TOC4"/>
        <w:rPr>
          <w:rFonts w:asciiTheme="minorHAnsi" w:eastAsiaTheme="minorEastAsia" w:hAnsiTheme="minorHAnsi" w:cstheme="minorBidi"/>
          <w:noProof/>
          <w:sz w:val="22"/>
          <w:szCs w:val="22"/>
        </w:rPr>
      </w:pPr>
      <w:hyperlink w:anchor="_Toc336423184" w:history="1">
        <w:r w:rsidR="002436BB" w:rsidRPr="00AC57ED">
          <w:rPr>
            <w:rStyle w:val="Hyperlink"/>
            <w:noProof/>
          </w:rPr>
          <w:t>UR.2.5.</w:t>
        </w:r>
        <w:r w:rsidR="002436BB" w:rsidRPr="00666297">
          <w:rPr>
            <w:rFonts w:asciiTheme="minorHAnsi" w:eastAsiaTheme="minorEastAsia" w:hAnsiTheme="minorHAnsi" w:cstheme="minorBidi"/>
            <w:noProof/>
            <w:sz w:val="22"/>
            <w:szCs w:val="22"/>
          </w:rPr>
          <w:tab/>
        </w:r>
        <w:r w:rsidR="002436BB" w:rsidRPr="00AC57ED">
          <w:rPr>
            <w:rStyle w:val="Hyperlink"/>
            <w:noProof/>
          </w:rPr>
          <w:t>Diversion or Loss of Measured Product.</w:t>
        </w:r>
        <w:r w:rsidR="002436BB">
          <w:rPr>
            <w:noProof/>
            <w:webHidden/>
          </w:rPr>
          <w:tab/>
        </w:r>
        <w:r w:rsidR="00E8518C">
          <w:rPr>
            <w:noProof/>
            <w:webHidden/>
          </w:rPr>
          <w:t>2-</w:t>
        </w:r>
        <w:r w:rsidR="002436BB">
          <w:rPr>
            <w:noProof/>
            <w:webHidden/>
          </w:rPr>
          <w:fldChar w:fldCharType="begin"/>
        </w:r>
        <w:r w:rsidR="002436BB">
          <w:rPr>
            <w:noProof/>
            <w:webHidden/>
          </w:rPr>
          <w:instrText xml:space="preserve"> PAGEREF _Toc336423184 \h </w:instrText>
        </w:r>
        <w:r w:rsidR="002436BB">
          <w:rPr>
            <w:noProof/>
            <w:webHidden/>
          </w:rPr>
        </w:r>
        <w:r w:rsidR="002436BB">
          <w:rPr>
            <w:noProof/>
            <w:webHidden/>
          </w:rPr>
          <w:fldChar w:fldCharType="separate"/>
        </w:r>
        <w:r>
          <w:rPr>
            <w:noProof/>
            <w:webHidden/>
          </w:rPr>
          <w:t>70</w:t>
        </w:r>
        <w:r w:rsidR="002436BB">
          <w:rPr>
            <w:noProof/>
            <w:webHidden/>
          </w:rPr>
          <w:fldChar w:fldCharType="end"/>
        </w:r>
      </w:hyperlink>
    </w:p>
    <w:p w:rsidR="002436BB" w:rsidRDefault="00DE14BC">
      <w:pPr>
        <w:pStyle w:val="TOC4"/>
        <w:rPr>
          <w:rFonts w:asciiTheme="minorHAnsi" w:eastAsiaTheme="minorEastAsia" w:hAnsiTheme="minorHAnsi" w:cstheme="minorBidi"/>
          <w:noProof/>
          <w:sz w:val="22"/>
          <w:szCs w:val="22"/>
        </w:rPr>
      </w:pPr>
      <w:hyperlink w:anchor="_Toc336423185" w:history="1">
        <w:r w:rsidR="002436BB" w:rsidRPr="00AC57ED">
          <w:rPr>
            <w:rStyle w:val="Hyperlink"/>
            <w:noProof/>
          </w:rPr>
          <w:t>UR.2.6.</w:t>
        </w:r>
        <w:r w:rsidR="002436BB" w:rsidRPr="00666297">
          <w:rPr>
            <w:rFonts w:asciiTheme="minorHAnsi" w:eastAsiaTheme="minorEastAsia" w:hAnsiTheme="minorHAnsi" w:cstheme="minorBidi"/>
            <w:noProof/>
            <w:sz w:val="22"/>
            <w:szCs w:val="22"/>
          </w:rPr>
          <w:tab/>
        </w:r>
        <w:r w:rsidR="002436BB" w:rsidRPr="00AC57ED">
          <w:rPr>
            <w:rStyle w:val="Hyperlink"/>
            <w:noProof/>
          </w:rPr>
          <w:t>Retention of Maintenance, Test, and Analog or Digital Recorder Information.</w:t>
        </w:r>
        <w:r w:rsidR="002436BB" w:rsidRPr="00666297">
          <w:rPr>
            <w:noProof/>
            <w:webHidden/>
          </w:rPr>
          <w:tab/>
        </w:r>
        <w:r w:rsidR="00E8518C">
          <w:rPr>
            <w:noProof/>
            <w:webHidden/>
          </w:rPr>
          <w:t>2-</w:t>
        </w:r>
        <w:r w:rsidR="002436BB" w:rsidRPr="00634D70">
          <w:rPr>
            <w:noProof/>
            <w:webHidden/>
          </w:rPr>
          <w:fldChar w:fldCharType="begin"/>
        </w:r>
        <w:r w:rsidR="002436BB" w:rsidRPr="00666297">
          <w:rPr>
            <w:noProof/>
            <w:webHidden/>
          </w:rPr>
          <w:instrText xml:space="preserve"> PAGEREF _Toc336423185 \h </w:instrText>
        </w:r>
        <w:r w:rsidR="002436BB" w:rsidRPr="00634D70">
          <w:rPr>
            <w:noProof/>
            <w:webHidden/>
          </w:rPr>
        </w:r>
        <w:r w:rsidR="002436BB" w:rsidRPr="00634D70">
          <w:rPr>
            <w:noProof/>
            <w:webHidden/>
          </w:rPr>
          <w:fldChar w:fldCharType="separate"/>
        </w:r>
        <w:r>
          <w:rPr>
            <w:noProof/>
            <w:webHidden/>
          </w:rPr>
          <w:t>71</w:t>
        </w:r>
        <w:r w:rsidR="002436BB" w:rsidRPr="00634D70">
          <w:rPr>
            <w:noProof/>
            <w:webHidden/>
          </w:rPr>
          <w:fldChar w:fldCharType="end"/>
        </w:r>
      </w:hyperlink>
    </w:p>
    <w:p w:rsidR="002436BB" w:rsidRDefault="00DE14BC">
      <w:pPr>
        <w:pStyle w:val="TOC3"/>
        <w:rPr>
          <w:rFonts w:asciiTheme="minorHAnsi" w:eastAsiaTheme="minorEastAsia" w:hAnsiTheme="minorHAnsi" w:cstheme="minorBidi"/>
          <w:noProof/>
          <w:sz w:val="22"/>
          <w:szCs w:val="22"/>
        </w:rPr>
      </w:pPr>
      <w:hyperlink w:anchor="_Toc336423186" w:history="1">
        <w:r w:rsidR="002436BB" w:rsidRPr="00970E5F">
          <w:rPr>
            <w:rStyle w:val="Hyperlink"/>
            <w:noProof/>
          </w:rPr>
          <w:t>UR.3.</w:t>
        </w:r>
        <w:r w:rsidR="002436BB">
          <w:rPr>
            <w:rFonts w:asciiTheme="minorHAnsi" w:eastAsiaTheme="minorEastAsia" w:hAnsiTheme="minorHAnsi" w:cstheme="minorBidi"/>
            <w:noProof/>
            <w:sz w:val="22"/>
            <w:szCs w:val="22"/>
          </w:rPr>
          <w:tab/>
        </w:r>
        <w:r w:rsidR="002436BB" w:rsidRPr="00AC57ED">
          <w:rPr>
            <w:rStyle w:val="Hyperlink"/>
            <w:noProof/>
          </w:rPr>
          <w:t>Maintenance</w:t>
        </w:r>
        <w:r w:rsidR="002436BB" w:rsidRPr="00970E5F">
          <w:rPr>
            <w:rStyle w:val="Hyperlink"/>
            <w:noProof/>
          </w:rPr>
          <w:t xml:space="preserve"> Requirements.</w:t>
        </w:r>
        <w:r w:rsidR="002436BB">
          <w:rPr>
            <w:noProof/>
            <w:webHidden/>
          </w:rPr>
          <w:tab/>
        </w:r>
        <w:r w:rsidR="00E8518C">
          <w:rPr>
            <w:noProof/>
            <w:webHidden/>
          </w:rPr>
          <w:t>2-</w:t>
        </w:r>
        <w:r w:rsidR="002436BB">
          <w:rPr>
            <w:noProof/>
            <w:webHidden/>
          </w:rPr>
          <w:fldChar w:fldCharType="begin"/>
        </w:r>
        <w:r w:rsidR="002436BB">
          <w:rPr>
            <w:noProof/>
            <w:webHidden/>
          </w:rPr>
          <w:instrText xml:space="preserve"> PAGEREF _Toc336423186 \h </w:instrText>
        </w:r>
        <w:r w:rsidR="002436BB">
          <w:rPr>
            <w:noProof/>
            <w:webHidden/>
          </w:rPr>
        </w:r>
        <w:r w:rsidR="002436BB">
          <w:rPr>
            <w:noProof/>
            <w:webHidden/>
          </w:rPr>
          <w:fldChar w:fldCharType="separate"/>
        </w:r>
        <w:r>
          <w:rPr>
            <w:noProof/>
            <w:webHidden/>
          </w:rPr>
          <w:t>71</w:t>
        </w:r>
        <w:r w:rsidR="002436BB">
          <w:rPr>
            <w:noProof/>
            <w:webHidden/>
          </w:rPr>
          <w:fldChar w:fldCharType="end"/>
        </w:r>
      </w:hyperlink>
    </w:p>
    <w:p w:rsidR="002436BB" w:rsidRDefault="00DE14BC">
      <w:pPr>
        <w:pStyle w:val="TOC4"/>
        <w:rPr>
          <w:rFonts w:asciiTheme="minorHAnsi" w:eastAsiaTheme="minorEastAsia" w:hAnsiTheme="minorHAnsi" w:cstheme="minorBidi"/>
          <w:noProof/>
          <w:sz w:val="22"/>
          <w:szCs w:val="22"/>
        </w:rPr>
      </w:pPr>
      <w:hyperlink w:anchor="_Toc336423187" w:history="1">
        <w:r w:rsidR="002436BB" w:rsidRPr="00AC57ED">
          <w:rPr>
            <w:rStyle w:val="Hyperlink"/>
            <w:noProof/>
          </w:rPr>
          <w:t>UR.3.1.</w:t>
        </w:r>
        <w:r w:rsidR="002436BB" w:rsidRPr="00666297">
          <w:rPr>
            <w:rFonts w:asciiTheme="minorHAnsi" w:eastAsiaTheme="minorEastAsia" w:hAnsiTheme="minorHAnsi" w:cstheme="minorBidi"/>
            <w:noProof/>
            <w:sz w:val="22"/>
            <w:szCs w:val="22"/>
          </w:rPr>
          <w:tab/>
        </w:r>
        <w:r w:rsidR="002436BB" w:rsidRPr="00AC57ED">
          <w:rPr>
            <w:rStyle w:val="Hyperlink"/>
            <w:noProof/>
          </w:rPr>
          <w:t>Scale and Conveyor</w:t>
        </w:r>
        <w:r w:rsidR="002436BB" w:rsidRPr="00970E5F">
          <w:rPr>
            <w:rStyle w:val="Hyperlink"/>
            <w:noProof/>
          </w:rPr>
          <w:t xml:space="preserve"> Maintenance.</w:t>
        </w:r>
        <w:r w:rsidR="002436BB">
          <w:rPr>
            <w:noProof/>
            <w:webHidden/>
          </w:rPr>
          <w:tab/>
        </w:r>
        <w:r w:rsidR="00E8518C">
          <w:rPr>
            <w:noProof/>
            <w:webHidden/>
          </w:rPr>
          <w:t>2-</w:t>
        </w:r>
        <w:r w:rsidR="002436BB">
          <w:rPr>
            <w:noProof/>
            <w:webHidden/>
          </w:rPr>
          <w:fldChar w:fldCharType="begin"/>
        </w:r>
        <w:r w:rsidR="002436BB">
          <w:rPr>
            <w:noProof/>
            <w:webHidden/>
          </w:rPr>
          <w:instrText xml:space="preserve"> PAGEREF _Toc336423187 \h </w:instrText>
        </w:r>
        <w:r w:rsidR="002436BB">
          <w:rPr>
            <w:noProof/>
            <w:webHidden/>
          </w:rPr>
        </w:r>
        <w:r w:rsidR="002436BB">
          <w:rPr>
            <w:noProof/>
            <w:webHidden/>
          </w:rPr>
          <w:fldChar w:fldCharType="separate"/>
        </w:r>
        <w:r>
          <w:rPr>
            <w:noProof/>
            <w:webHidden/>
          </w:rPr>
          <w:t>71</w:t>
        </w:r>
        <w:r w:rsidR="002436BB">
          <w:rPr>
            <w:noProof/>
            <w:webHidden/>
          </w:rPr>
          <w:fldChar w:fldCharType="end"/>
        </w:r>
      </w:hyperlink>
    </w:p>
    <w:p w:rsidR="002436BB" w:rsidRDefault="00DE14BC">
      <w:pPr>
        <w:pStyle w:val="TOC3"/>
        <w:rPr>
          <w:rFonts w:asciiTheme="minorHAnsi" w:eastAsiaTheme="minorEastAsia" w:hAnsiTheme="minorHAnsi" w:cstheme="minorBidi"/>
          <w:noProof/>
          <w:sz w:val="22"/>
          <w:szCs w:val="22"/>
        </w:rPr>
      </w:pPr>
      <w:hyperlink w:anchor="_Toc336423188" w:history="1">
        <w:r w:rsidR="002436BB" w:rsidRPr="00970E5F">
          <w:rPr>
            <w:rStyle w:val="Hyperlink"/>
            <w:noProof/>
          </w:rPr>
          <w:t>UR.4.</w:t>
        </w:r>
        <w:r w:rsidR="002436BB">
          <w:rPr>
            <w:rFonts w:asciiTheme="minorHAnsi" w:eastAsiaTheme="minorEastAsia" w:hAnsiTheme="minorHAnsi" w:cstheme="minorBidi"/>
            <w:noProof/>
            <w:sz w:val="22"/>
            <w:szCs w:val="22"/>
          </w:rPr>
          <w:tab/>
        </w:r>
        <w:r w:rsidR="002436BB" w:rsidRPr="00970E5F">
          <w:rPr>
            <w:rStyle w:val="Hyperlink"/>
            <w:noProof/>
          </w:rPr>
          <w:t>Compliance.</w:t>
        </w:r>
        <w:r w:rsidR="002436BB">
          <w:rPr>
            <w:noProof/>
            <w:webHidden/>
          </w:rPr>
          <w:tab/>
        </w:r>
        <w:r w:rsidR="00E8518C">
          <w:rPr>
            <w:noProof/>
            <w:webHidden/>
          </w:rPr>
          <w:t>2-</w:t>
        </w:r>
        <w:r w:rsidR="002436BB">
          <w:rPr>
            <w:noProof/>
            <w:webHidden/>
          </w:rPr>
          <w:fldChar w:fldCharType="begin"/>
        </w:r>
        <w:r w:rsidR="002436BB">
          <w:rPr>
            <w:noProof/>
            <w:webHidden/>
          </w:rPr>
          <w:instrText xml:space="preserve"> PAGEREF _Toc336423188 \h </w:instrText>
        </w:r>
        <w:r w:rsidR="002436BB">
          <w:rPr>
            <w:noProof/>
            <w:webHidden/>
          </w:rPr>
        </w:r>
        <w:r w:rsidR="002436BB">
          <w:rPr>
            <w:noProof/>
            <w:webHidden/>
          </w:rPr>
          <w:fldChar w:fldCharType="separate"/>
        </w:r>
        <w:r>
          <w:rPr>
            <w:noProof/>
            <w:webHidden/>
          </w:rPr>
          <w:t>72</w:t>
        </w:r>
        <w:r w:rsidR="002436BB">
          <w:rPr>
            <w:noProof/>
            <w:webHidden/>
          </w:rPr>
          <w:fldChar w:fldCharType="end"/>
        </w:r>
      </w:hyperlink>
    </w:p>
    <w:p w:rsidR="00A56156" w:rsidRPr="006A5E9F" w:rsidRDefault="006B3125">
      <w:pPr>
        <w:pStyle w:val="Heading1"/>
        <w:tabs>
          <w:tab w:val="left" w:pos="288"/>
        </w:tabs>
        <w:jc w:val="center"/>
        <w:rPr>
          <w:sz w:val="28"/>
        </w:rPr>
      </w:pPr>
      <w:r w:rsidRPr="006A5E9F">
        <w:rPr>
          <w:b w:val="0"/>
          <w:sz w:val="28"/>
        </w:rPr>
        <w:fldChar w:fldCharType="end"/>
      </w:r>
      <w:r w:rsidR="00A56156" w:rsidRPr="006A5E9F">
        <w:rPr>
          <w:sz w:val="28"/>
        </w:rPr>
        <w:br w:type="page"/>
      </w:r>
      <w:bookmarkStart w:id="1" w:name="_Toc336423129"/>
      <w:proofErr w:type="gramStart"/>
      <w:r w:rsidR="00A56156" w:rsidRPr="006A5E9F">
        <w:rPr>
          <w:sz w:val="28"/>
        </w:rPr>
        <w:lastRenderedPageBreak/>
        <w:t>Section 2.21.</w:t>
      </w:r>
      <w:proofErr w:type="gramEnd"/>
      <w:r w:rsidR="00A56156" w:rsidRPr="006A5E9F">
        <w:rPr>
          <w:sz w:val="28"/>
        </w:rPr>
        <w:tab/>
        <w:t>Belt</w:t>
      </w:r>
      <w:r w:rsidR="00A56156" w:rsidRPr="006A5E9F">
        <w:rPr>
          <w:sz w:val="28"/>
        </w:rPr>
        <w:noBreakHyphen/>
        <w:t>Conveyor Scale Systems</w:t>
      </w:r>
      <w:bookmarkEnd w:id="1"/>
    </w:p>
    <w:p w:rsidR="00A56156" w:rsidRPr="006A5E9F" w:rsidRDefault="00A56156">
      <w:pPr>
        <w:tabs>
          <w:tab w:val="left" w:pos="288"/>
        </w:tabs>
        <w:rPr>
          <w:sz w:val="22"/>
        </w:rPr>
      </w:pPr>
    </w:p>
    <w:p w:rsidR="00A56156" w:rsidRPr="006A5E9F" w:rsidRDefault="00A56156">
      <w:pPr>
        <w:tabs>
          <w:tab w:val="left" w:pos="288"/>
        </w:tabs>
        <w:jc w:val="both"/>
        <w:rPr>
          <w:sz w:val="22"/>
        </w:rPr>
      </w:pPr>
    </w:p>
    <w:p w:rsidR="00A56156" w:rsidRPr="006A5E9F" w:rsidRDefault="00A56156">
      <w:pPr>
        <w:pStyle w:val="Heading2"/>
        <w:rPr>
          <w:lang w:val="fr-FR"/>
        </w:rPr>
      </w:pPr>
      <w:bookmarkStart w:id="2" w:name="_Toc336423130"/>
      <w:r w:rsidRPr="006A5E9F">
        <w:t>A.</w:t>
      </w:r>
      <w:r w:rsidRPr="006A5E9F">
        <w:tab/>
      </w:r>
      <w:r w:rsidRPr="006A5E9F">
        <w:rPr>
          <w:lang w:val="fr-FR"/>
        </w:rPr>
        <w:t>Application</w:t>
      </w:r>
      <w:bookmarkEnd w:id="2"/>
    </w:p>
    <w:p w:rsidR="00A56156" w:rsidRPr="006A5E9F" w:rsidRDefault="00A56156">
      <w:pPr>
        <w:tabs>
          <w:tab w:val="left" w:pos="288"/>
        </w:tabs>
        <w:rPr>
          <w:sz w:val="22"/>
          <w:lang w:val="fr-FR"/>
        </w:rPr>
      </w:pPr>
    </w:p>
    <w:p w:rsidR="00A56156" w:rsidRPr="006A5E9F" w:rsidRDefault="00A56156">
      <w:pPr>
        <w:tabs>
          <w:tab w:val="left" w:pos="540"/>
        </w:tabs>
      </w:pPr>
      <w:bookmarkStart w:id="3" w:name="_Toc336423131"/>
      <w:proofErr w:type="gramStart"/>
      <w:r w:rsidRPr="006A5E9F">
        <w:rPr>
          <w:rStyle w:val="Heading3Char"/>
          <w:sz w:val="20"/>
        </w:rPr>
        <w:t>A.1.</w:t>
      </w:r>
      <w:r w:rsidRPr="006A5E9F">
        <w:rPr>
          <w:rStyle w:val="Heading3Char"/>
          <w:sz w:val="20"/>
        </w:rPr>
        <w:tab/>
        <w:t>General.</w:t>
      </w:r>
      <w:bookmarkEnd w:id="3"/>
      <w:proofErr w:type="gramEnd"/>
      <w:r w:rsidRPr="006A5E9F">
        <w:rPr>
          <w:lang w:val="fr-FR"/>
        </w:rPr>
        <w:t xml:space="preserve"> – </w:t>
      </w:r>
      <w:r w:rsidRPr="006A5E9F">
        <w:t>This code applies to belt</w:t>
      </w:r>
      <w:r w:rsidRPr="006A5E9F">
        <w:noBreakHyphen/>
        <w:t>conveyor scale systems used for the weighing of bulk materials.</w:t>
      </w:r>
    </w:p>
    <w:p w:rsidR="00A56156" w:rsidRPr="006A5E9F" w:rsidRDefault="00A56156">
      <w:pPr>
        <w:tabs>
          <w:tab w:val="left" w:pos="288"/>
        </w:tabs>
      </w:pPr>
    </w:p>
    <w:p w:rsidR="00A56156" w:rsidRPr="006A5E9F" w:rsidRDefault="00A56156">
      <w:pPr>
        <w:tabs>
          <w:tab w:val="left" w:pos="540"/>
        </w:tabs>
      </w:pPr>
      <w:bookmarkStart w:id="4" w:name="_Toc336423132"/>
      <w:proofErr w:type="gramStart"/>
      <w:r w:rsidRPr="006A5E9F">
        <w:rPr>
          <w:rStyle w:val="Heading3Char"/>
          <w:sz w:val="20"/>
        </w:rPr>
        <w:t>A.2.</w:t>
      </w:r>
      <w:r w:rsidRPr="006A5E9F">
        <w:rPr>
          <w:rStyle w:val="Heading3Char"/>
          <w:sz w:val="20"/>
        </w:rPr>
        <w:tab/>
        <w:t>Exceptions.</w:t>
      </w:r>
      <w:bookmarkEnd w:id="4"/>
      <w:proofErr w:type="gramEnd"/>
      <w:r w:rsidRPr="006A5E9F">
        <w:t xml:space="preserve"> – The code does not apply to:</w:t>
      </w:r>
    </w:p>
    <w:p w:rsidR="00A56156" w:rsidRPr="006A5E9F" w:rsidRDefault="00A56156">
      <w:pPr>
        <w:tabs>
          <w:tab w:val="left" w:pos="288"/>
        </w:tabs>
      </w:pPr>
    </w:p>
    <w:p w:rsidR="00A56156" w:rsidRPr="006A5E9F" w:rsidRDefault="00A56156">
      <w:pPr>
        <w:numPr>
          <w:ilvl w:val="0"/>
          <w:numId w:val="15"/>
        </w:numPr>
        <w:tabs>
          <w:tab w:val="clear" w:pos="1080"/>
        </w:tabs>
        <w:ind w:left="720"/>
      </w:pPr>
      <w:r w:rsidRPr="006A5E9F">
        <w:t>devices used for discrete weighing while moving on conveyors;</w:t>
      </w:r>
    </w:p>
    <w:p w:rsidR="00A56156" w:rsidRPr="006A5E9F" w:rsidRDefault="00A56156">
      <w:pPr>
        <w:tabs>
          <w:tab w:val="left" w:pos="288"/>
        </w:tabs>
      </w:pPr>
    </w:p>
    <w:p w:rsidR="00A56156" w:rsidRPr="006A5E9F" w:rsidRDefault="00A56156">
      <w:pPr>
        <w:numPr>
          <w:ilvl w:val="0"/>
          <w:numId w:val="15"/>
        </w:numPr>
        <w:tabs>
          <w:tab w:val="clear" w:pos="1080"/>
        </w:tabs>
        <w:ind w:left="720"/>
      </w:pPr>
      <w:r w:rsidRPr="006A5E9F">
        <w:t>devices that measure quantity on a time basis;</w:t>
      </w:r>
    </w:p>
    <w:p w:rsidR="00A56156" w:rsidRPr="006A5E9F" w:rsidRDefault="00A56156">
      <w:pPr>
        <w:tabs>
          <w:tab w:val="left" w:pos="288"/>
        </w:tabs>
      </w:pPr>
    </w:p>
    <w:p w:rsidR="00A56156" w:rsidRPr="006A5E9F" w:rsidRDefault="00A56156">
      <w:pPr>
        <w:numPr>
          <w:ilvl w:val="0"/>
          <w:numId w:val="15"/>
        </w:numPr>
        <w:tabs>
          <w:tab w:val="clear" w:pos="1080"/>
        </w:tabs>
        <w:ind w:left="720"/>
      </w:pPr>
      <w:proofErr w:type="spellStart"/>
      <w:r w:rsidRPr="006A5E9F">
        <w:t>checkweighers</w:t>
      </w:r>
      <w:proofErr w:type="spellEnd"/>
      <w:r w:rsidRPr="006A5E9F">
        <w:t>; or</w:t>
      </w:r>
    </w:p>
    <w:p w:rsidR="00A56156" w:rsidRPr="006A5E9F" w:rsidRDefault="00A56156">
      <w:pPr>
        <w:tabs>
          <w:tab w:val="left" w:pos="288"/>
        </w:tabs>
      </w:pPr>
    </w:p>
    <w:p w:rsidR="00A56156" w:rsidRPr="006A5E9F" w:rsidRDefault="00A56156">
      <w:pPr>
        <w:numPr>
          <w:ilvl w:val="0"/>
          <w:numId w:val="15"/>
        </w:numPr>
        <w:tabs>
          <w:tab w:val="clear" w:pos="1080"/>
        </w:tabs>
        <w:ind w:left="720"/>
      </w:pPr>
      <w:proofErr w:type="gramStart"/>
      <w:r w:rsidRPr="006A5E9F">
        <w:t>controllers</w:t>
      </w:r>
      <w:proofErr w:type="gramEnd"/>
      <w:r w:rsidRPr="006A5E9F">
        <w:t xml:space="preserve"> or other auxiliary devices except as they may affect the weighing performance of the belt</w:t>
      </w:r>
      <w:r w:rsidRPr="006A5E9F">
        <w:noBreakHyphen/>
        <w:t>conveyor scale.</w:t>
      </w:r>
    </w:p>
    <w:p w:rsidR="00A56156" w:rsidRPr="006A5E9F" w:rsidRDefault="00A56156">
      <w:pPr>
        <w:tabs>
          <w:tab w:val="left" w:pos="288"/>
        </w:tabs>
      </w:pPr>
    </w:p>
    <w:p w:rsidR="00A56156" w:rsidRPr="006A5E9F" w:rsidRDefault="00A56156" w:rsidP="00F8031F">
      <w:pPr>
        <w:tabs>
          <w:tab w:val="left" w:pos="540"/>
        </w:tabs>
        <w:jc w:val="both"/>
      </w:pPr>
      <w:bookmarkStart w:id="5" w:name="_Toc336423133"/>
      <w:proofErr w:type="gramStart"/>
      <w:r w:rsidRPr="006A5E9F">
        <w:rPr>
          <w:rStyle w:val="Heading3Char"/>
          <w:sz w:val="20"/>
        </w:rPr>
        <w:t>A.3.</w:t>
      </w:r>
      <w:r w:rsidRPr="006A5E9F">
        <w:rPr>
          <w:rStyle w:val="Heading3Char"/>
          <w:sz w:val="20"/>
        </w:rPr>
        <w:tab/>
        <w:t>Additional Code Requirements.</w:t>
      </w:r>
      <w:bookmarkEnd w:id="5"/>
      <w:proofErr w:type="gramEnd"/>
      <w:r w:rsidRPr="006A5E9F">
        <w:t xml:space="preserve"> – In addition to the requirements of this code, Belt-Conveyor Scale Systems shall meet the requirements of Section 1.10. General Code.</w:t>
      </w:r>
    </w:p>
    <w:p w:rsidR="00A56156" w:rsidRPr="006A5E9F" w:rsidRDefault="00A56156">
      <w:pPr>
        <w:tabs>
          <w:tab w:val="left" w:pos="288"/>
        </w:tabs>
        <w:rPr>
          <w:sz w:val="22"/>
        </w:rPr>
      </w:pPr>
    </w:p>
    <w:p w:rsidR="00A56156" w:rsidRPr="006A5E9F" w:rsidRDefault="00A56156">
      <w:pPr>
        <w:pStyle w:val="Heading2"/>
      </w:pPr>
      <w:bookmarkStart w:id="6" w:name="_Toc336423134"/>
      <w:r w:rsidRPr="006A5E9F">
        <w:t>S.</w:t>
      </w:r>
      <w:r w:rsidRPr="006A5E9F">
        <w:tab/>
        <w:t>Specifications</w:t>
      </w:r>
      <w:bookmarkEnd w:id="6"/>
    </w:p>
    <w:p w:rsidR="00A56156" w:rsidRPr="006A5E9F" w:rsidRDefault="00A56156">
      <w:pPr>
        <w:keepNext/>
        <w:tabs>
          <w:tab w:val="left" w:pos="288"/>
        </w:tabs>
      </w:pPr>
    </w:p>
    <w:p w:rsidR="00A56156" w:rsidRPr="006A5E9F" w:rsidRDefault="00A56156">
      <w:pPr>
        <w:pStyle w:val="Heading3"/>
        <w:numPr>
          <w:ilvl w:val="0"/>
          <w:numId w:val="0"/>
        </w:numPr>
        <w:tabs>
          <w:tab w:val="clear" w:pos="360"/>
          <w:tab w:val="left" w:pos="540"/>
        </w:tabs>
        <w:rPr>
          <w:szCs w:val="20"/>
        </w:rPr>
      </w:pPr>
      <w:bookmarkStart w:id="7" w:name="_Toc336423135"/>
      <w:proofErr w:type="gramStart"/>
      <w:r w:rsidRPr="006A5E9F">
        <w:rPr>
          <w:szCs w:val="20"/>
        </w:rPr>
        <w:t>S.1.</w:t>
      </w:r>
      <w:r w:rsidRPr="006A5E9F">
        <w:rPr>
          <w:szCs w:val="20"/>
        </w:rPr>
        <w:tab/>
        <w:t>Design of Indicating and Recording Elements.</w:t>
      </w:r>
      <w:bookmarkEnd w:id="7"/>
      <w:proofErr w:type="gramEnd"/>
    </w:p>
    <w:p w:rsidR="00A56156" w:rsidRPr="006A5E9F" w:rsidRDefault="00A56156">
      <w:pPr>
        <w:keepNext/>
        <w:tabs>
          <w:tab w:val="left" w:pos="288"/>
        </w:tabs>
      </w:pPr>
    </w:p>
    <w:p w:rsidR="00A56156" w:rsidRPr="006A5E9F" w:rsidRDefault="00A56156">
      <w:pPr>
        <w:keepNext/>
        <w:tabs>
          <w:tab w:val="left" w:pos="360"/>
        </w:tabs>
        <w:ind w:left="360"/>
        <w:jc w:val="both"/>
      </w:pPr>
      <w:bookmarkStart w:id="8" w:name="_Toc336423136"/>
      <w:proofErr w:type="gramStart"/>
      <w:r w:rsidRPr="006A5E9F">
        <w:rPr>
          <w:rStyle w:val="Heading4Char"/>
        </w:rPr>
        <w:t>S.1.1.</w:t>
      </w:r>
      <w:r w:rsidRPr="006A5E9F">
        <w:rPr>
          <w:rStyle w:val="Heading4Char"/>
        </w:rPr>
        <w:tab/>
        <w:t>General.</w:t>
      </w:r>
      <w:bookmarkEnd w:id="8"/>
      <w:proofErr w:type="gramEnd"/>
      <w:r w:rsidRPr="006A5E9F">
        <w:rPr>
          <w:b/>
        </w:rPr>
        <w:t xml:space="preserve"> </w:t>
      </w:r>
      <w:r w:rsidRPr="006A5E9F">
        <w:t>– A belt</w:t>
      </w:r>
      <w:r w:rsidRPr="006A5E9F">
        <w:noBreakHyphen/>
        <w:t xml:space="preserve">conveyor scale shall be equipped with a primary indicating element in the form of a master weight totalizer </w:t>
      </w:r>
      <w:r w:rsidRPr="006A5E9F">
        <w:rPr>
          <w:i/>
        </w:rPr>
        <w:t>and shall also be equipped with a recording element, and a rate of flow indicator and recorder (which may be analog).*</w:t>
      </w:r>
      <w:r w:rsidRPr="006A5E9F">
        <w:t xml:space="preserve">  An auxiliary indicator shall not be considered part of the master weight totalizer.</w:t>
      </w:r>
    </w:p>
    <w:p w:rsidR="00A56156" w:rsidRPr="006A5E9F" w:rsidRDefault="00A56156">
      <w:pPr>
        <w:keepNext/>
        <w:tabs>
          <w:tab w:val="left" w:pos="288"/>
        </w:tabs>
        <w:ind w:left="360"/>
        <w:jc w:val="both"/>
      </w:pPr>
      <w:r w:rsidRPr="006A5E9F">
        <w:rPr>
          <w:i/>
        </w:rPr>
        <w:t>[*</w:t>
      </w:r>
      <w:proofErr w:type="spellStart"/>
      <w:r w:rsidRPr="006A5E9F">
        <w:rPr>
          <w:i/>
        </w:rPr>
        <w:t>Nonretroactive</w:t>
      </w:r>
      <w:proofErr w:type="spellEnd"/>
      <w:r w:rsidRPr="006A5E9F">
        <w:rPr>
          <w:i/>
        </w:rPr>
        <w:t xml:space="preserve"> as of January 1, 1986]</w:t>
      </w:r>
    </w:p>
    <w:p w:rsidR="00A56156" w:rsidRPr="006A5E9F" w:rsidRDefault="00A56156">
      <w:pPr>
        <w:tabs>
          <w:tab w:val="left" w:pos="288"/>
        </w:tabs>
        <w:spacing w:before="60"/>
        <w:ind w:left="360"/>
        <w:jc w:val="both"/>
      </w:pPr>
      <w:r w:rsidRPr="006A5E9F">
        <w:t>(Amended 1986)</w:t>
      </w:r>
    </w:p>
    <w:p w:rsidR="00A56156" w:rsidRPr="006A5E9F" w:rsidRDefault="00A56156">
      <w:pPr>
        <w:tabs>
          <w:tab w:val="left" w:pos="288"/>
        </w:tabs>
        <w:ind w:left="360"/>
        <w:jc w:val="both"/>
      </w:pPr>
    </w:p>
    <w:p w:rsidR="00A56156" w:rsidRPr="006A5E9F" w:rsidRDefault="00A56156">
      <w:pPr>
        <w:keepNext/>
        <w:tabs>
          <w:tab w:val="left" w:pos="360"/>
        </w:tabs>
        <w:ind w:left="360"/>
        <w:jc w:val="both"/>
      </w:pPr>
      <w:bookmarkStart w:id="9" w:name="_Toc336423137"/>
      <w:proofErr w:type="gramStart"/>
      <w:r w:rsidRPr="006A5E9F">
        <w:rPr>
          <w:rStyle w:val="Heading4Char"/>
        </w:rPr>
        <w:t>S.1.2.</w:t>
      </w:r>
      <w:r w:rsidRPr="006A5E9F">
        <w:rPr>
          <w:rStyle w:val="Heading4Char"/>
        </w:rPr>
        <w:tab/>
        <w:t>Units.</w:t>
      </w:r>
      <w:bookmarkEnd w:id="9"/>
      <w:proofErr w:type="gramEnd"/>
      <w:r w:rsidRPr="006A5E9F">
        <w:rPr>
          <w:b/>
        </w:rPr>
        <w:t xml:space="preserve"> </w:t>
      </w:r>
      <w:r w:rsidRPr="006A5E9F">
        <w:t>– A belt</w:t>
      </w:r>
      <w:r w:rsidRPr="006A5E9F">
        <w:noBreakHyphen/>
        <w:t>conveyor scale shall indicate and record weight units in terms of pounds, tons, long tons, metric tons, or kilograms.  The value of a scale division (d) expressed in a unit of weight shall be equal to:</w:t>
      </w:r>
    </w:p>
    <w:p w:rsidR="00A56156" w:rsidRPr="006A5E9F" w:rsidRDefault="00A56156">
      <w:pPr>
        <w:keepNext/>
        <w:tabs>
          <w:tab w:val="left" w:pos="288"/>
        </w:tabs>
        <w:jc w:val="both"/>
      </w:pPr>
    </w:p>
    <w:p w:rsidR="00A56156" w:rsidRPr="006A5E9F" w:rsidRDefault="00A56156">
      <w:pPr>
        <w:keepNext/>
        <w:numPr>
          <w:ilvl w:val="0"/>
          <w:numId w:val="18"/>
        </w:numPr>
        <w:tabs>
          <w:tab w:val="left" w:pos="288"/>
        </w:tabs>
        <w:jc w:val="both"/>
      </w:pPr>
      <w:r w:rsidRPr="006A5E9F">
        <w:t>1, 2, or 5; or</w:t>
      </w:r>
    </w:p>
    <w:p w:rsidR="00A56156" w:rsidRPr="006A5E9F" w:rsidRDefault="00A56156">
      <w:pPr>
        <w:keepNext/>
        <w:tabs>
          <w:tab w:val="left" w:pos="288"/>
        </w:tabs>
        <w:ind w:left="360" w:firstLine="510"/>
        <w:jc w:val="both"/>
      </w:pPr>
    </w:p>
    <w:p w:rsidR="00A56156" w:rsidRPr="006A5E9F" w:rsidRDefault="00A56156">
      <w:pPr>
        <w:numPr>
          <w:ilvl w:val="0"/>
          <w:numId w:val="18"/>
        </w:numPr>
        <w:tabs>
          <w:tab w:val="left" w:pos="288"/>
        </w:tabs>
        <w:jc w:val="both"/>
      </w:pPr>
      <w:proofErr w:type="gramStart"/>
      <w:r w:rsidRPr="006A5E9F">
        <w:rPr>
          <w:bCs/>
        </w:rPr>
        <w:t>a</w:t>
      </w:r>
      <w:proofErr w:type="gramEnd"/>
      <w:r w:rsidRPr="006A5E9F">
        <w:rPr>
          <w:bCs/>
        </w:rPr>
        <w:t xml:space="preserve"> </w:t>
      </w:r>
      <w:r w:rsidRPr="006A5E9F">
        <w:t>decimal multiple or submultiples of 1, 2, or 5.</w:t>
      </w:r>
    </w:p>
    <w:p w:rsidR="00A56156" w:rsidRPr="006A5E9F" w:rsidRDefault="00A56156">
      <w:pPr>
        <w:tabs>
          <w:tab w:val="left" w:pos="288"/>
        </w:tabs>
        <w:jc w:val="both"/>
      </w:pPr>
    </w:p>
    <w:p w:rsidR="00A56156" w:rsidRPr="006A5E9F" w:rsidRDefault="00A56156">
      <w:pPr>
        <w:pStyle w:val="Heading4"/>
        <w:keepNext/>
      </w:pPr>
      <w:bookmarkStart w:id="10" w:name="_Toc336423138"/>
      <w:proofErr w:type="gramStart"/>
      <w:r w:rsidRPr="006A5E9F">
        <w:t>S.1.3.</w:t>
      </w:r>
      <w:r w:rsidRPr="006A5E9F">
        <w:tab/>
        <w:t>Value of the Scale Division.</w:t>
      </w:r>
      <w:bookmarkEnd w:id="10"/>
      <w:proofErr w:type="gramEnd"/>
    </w:p>
    <w:p w:rsidR="00A56156" w:rsidRPr="006A5E9F" w:rsidRDefault="00A56156">
      <w:pPr>
        <w:keepNext/>
        <w:tabs>
          <w:tab w:val="left" w:pos="288"/>
        </w:tabs>
        <w:jc w:val="both"/>
      </w:pPr>
    </w:p>
    <w:p w:rsidR="00A56156" w:rsidRPr="006A5E9F" w:rsidRDefault="00A56156">
      <w:pPr>
        <w:keepNext/>
        <w:keepLines/>
        <w:tabs>
          <w:tab w:val="left" w:pos="1620"/>
        </w:tabs>
        <w:ind w:left="720"/>
        <w:jc w:val="both"/>
        <w:rPr>
          <w:i/>
        </w:rPr>
      </w:pPr>
      <w:r w:rsidRPr="006A5E9F">
        <w:rPr>
          <w:b/>
          <w:i/>
        </w:rPr>
        <w:t>S.1.3.1.</w:t>
      </w:r>
      <w:r w:rsidRPr="006A5E9F">
        <w:rPr>
          <w:b/>
          <w:i/>
        </w:rPr>
        <w:tab/>
        <w:t xml:space="preserve">For Scales Installed After January 1, 1986. </w:t>
      </w:r>
      <w:r w:rsidRPr="006A5E9F">
        <w:rPr>
          <w:i/>
        </w:rPr>
        <w:t xml:space="preserve">– The value of the scale division shall not be greater than 0.125 % </w:t>
      </w:r>
      <w:r w:rsidRPr="006A5E9F">
        <w:rPr>
          <w:i/>
          <w:spacing w:val="20"/>
        </w:rPr>
        <w:t>(</w:t>
      </w:r>
      <w:r w:rsidRPr="006A5E9F">
        <w:rPr>
          <w:i/>
          <w:spacing w:val="20"/>
          <w:sz w:val="18"/>
          <w:szCs w:val="18"/>
          <w:vertAlign w:val="superscript"/>
        </w:rPr>
        <w:t>1</w:t>
      </w:r>
      <w:r w:rsidRPr="006A5E9F">
        <w:rPr>
          <w:i/>
          <w:spacing w:val="-10"/>
        </w:rPr>
        <w:t>/</w:t>
      </w:r>
      <w:r w:rsidRPr="006A5E9F">
        <w:rPr>
          <w:i/>
          <w:spacing w:val="-10"/>
          <w:sz w:val="14"/>
          <w:szCs w:val="14"/>
        </w:rPr>
        <w:t>800</w:t>
      </w:r>
      <w:r w:rsidRPr="006A5E9F">
        <w:rPr>
          <w:i/>
        </w:rPr>
        <w:t>) of the minimum totalized load.</w:t>
      </w:r>
    </w:p>
    <w:p w:rsidR="00A56156" w:rsidRPr="006A5E9F" w:rsidRDefault="00A56156">
      <w:pPr>
        <w:keepNext/>
        <w:tabs>
          <w:tab w:val="left" w:pos="288"/>
        </w:tabs>
        <w:ind w:left="720"/>
        <w:jc w:val="both"/>
        <w:rPr>
          <w:i/>
        </w:rPr>
      </w:pPr>
      <w:r w:rsidRPr="006A5E9F">
        <w:rPr>
          <w:i/>
        </w:rPr>
        <w:t>[</w:t>
      </w:r>
      <w:proofErr w:type="spellStart"/>
      <w:r w:rsidRPr="006A5E9F">
        <w:rPr>
          <w:i/>
        </w:rPr>
        <w:t>Nonretroactive</w:t>
      </w:r>
      <w:proofErr w:type="spellEnd"/>
      <w:r w:rsidRPr="006A5E9F">
        <w:rPr>
          <w:i/>
        </w:rPr>
        <w:t xml:space="preserve"> as of January 1, 1986]</w:t>
      </w:r>
    </w:p>
    <w:p w:rsidR="00A56156" w:rsidRPr="006A5E9F" w:rsidRDefault="00A56156">
      <w:pPr>
        <w:tabs>
          <w:tab w:val="left" w:pos="288"/>
        </w:tabs>
        <w:spacing w:before="60"/>
        <w:ind w:left="720"/>
        <w:jc w:val="both"/>
      </w:pPr>
      <w:r w:rsidRPr="006A5E9F">
        <w:rPr>
          <w:i/>
        </w:rPr>
        <w:t>(</w:t>
      </w:r>
      <w:r w:rsidRPr="006A5E9F">
        <w:t>Added 1985)(Amended 2009)</w:t>
      </w:r>
    </w:p>
    <w:p w:rsidR="00A56156" w:rsidRPr="006A5E9F" w:rsidRDefault="00A56156">
      <w:pPr>
        <w:tabs>
          <w:tab w:val="left" w:pos="288"/>
        </w:tabs>
        <w:ind w:left="720"/>
        <w:jc w:val="both"/>
      </w:pPr>
    </w:p>
    <w:p w:rsidR="00A56156" w:rsidRPr="006A5E9F" w:rsidRDefault="00A56156">
      <w:pPr>
        <w:tabs>
          <w:tab w:val="left" w:pos="1620"/>
        </w:tabs>
        <w:ind w:left="720"/>
        <w:jc w:val="both"/>
      </w:pPr>
      <w:r w:rsidRPr="006A5E9F">
        <w:rPr>
          <w:b/>
        </w:rPr>
        <w:t>S.1.3.2.</w:t>
      </w:r>
      <w:r w:rsidRPr="006A5E9F">
        <w:rPr>
          <w:b/>
        </w:rPr>
        <w:tab/>
      </w:r>
      <w:proofErr w:type="gramStart"/>
      <w:r w:rsidRPr="006A5E9F">
        <w:rPr>
          <w:b/>
        </w:rPr>
        <w:t>For</w:t>
      </w:r>
      <w:proofErr w:type="gramEnd"/>
      <w:r w:rsidRPr="006A5E9F">
        <w:rPr>
          <w:b/>
        </w:rPr>
        <w:t xml:space="preserve"> Scales Installed Before January 1, 1986. </w:t>
      </w:r>
      <w:r w:rsidRPr="006A5E9F">
        <w:t xml:space="preserve">– The value of the scale division shall not be greater than </w:t>
      </w:r>
      <w:r w:rsidRPr="006A5E9F">
        <w:rPr>
          <w:spacing w:val="-10"/>
          <w:sz w:val="18"/>
          <w:szCs w:val="18"/>
          <w:vertAlign w:val="superscript"/>
        </w:rPr>
        <w:t>1</w:t>
      </w:r>
      <w:r w:rsidRPr="006A5E9F">
        <w:rPr>
          <w:spacing w:val="-10"/>
        </w:rPr>
        <w:t>/</w:t>
      </w:r>
      <w:r w:rsidRPr="006A5E9F">
        <w:rPr>
          <w:spacing w:val="-10"/>
          <w:sz w:val="14"/>
          <w:szCs w:val="14"/>
        </w:rPr>
        <w:t>1200</w:t>
      </w:r>
      <w:r w:rsidRPr="006A5E9F">
        <w:t xml:space="preserve"> of the rated capacity of the device.  However, provision shall be made so that compliance with the requirements of the zero</w:t>
      </w:r>
      <w:r w:rsidRPr="006A5E9F">
        <w:noBreakHyphen/>
        <w:t>load test as prescribed in N.3.1. Zero Load Tests may be readily and accurately determined in 20 minutes of operation.</w:t>
      </w:r>
    </w:p>
    <w:p w:rsidR="00A56156" w:rsidRPr="006A5E9F" w:rsidRDefault="00A56156">
      <w:pPr>
        <w:tabs>
          <w:tab w:val="left" w:pos="288"/>
        </w:tabs>
        <w:jc w:val="both"/>
      </w:pPr>
    </w:p>
    <w:p w:rsidR="00A56156" w:rsidRPr="006A5E9F" w:rsidRDefault="00A56156">
      <w:pPr>
        <w:keepNext/>
        <w:tabs>
          <w:tab w:val="left" w:pos="288"/>
        </w:tabs>
        <w:ind w:left="360"/>
        <w:jc w:val="both"/>
        <w:rPr>
          <w:i/>
        </w:rPr>
      </w:pPr>
      <w:bookmarkStart w:id="11" w:name="_Toc336423139"/>
      <w:proofErr w:type="gramStart"/>
      <w:r w:rsidRPr="006A5E9F">
        <w:rPr>
          <w:rStyle w:val="Heading4Char"/>
          <w:i/>
        </w:rPr>
        <w:lastRenderedPageBreak/>
        <w:t>S.1.4.</w:t>
      </w:r>
      <w:r w:rsidRPr="006A5E9F">
        <w:rPr>
          <w:rStyle w:val="Heading4Char"/>
          <w:i/>
        </w:rPr>
        <w:tab/>
        <w:t>Recording Elements and Recorded Representations.</w:t>
      </w:r>
      <w:bookmarkEnd w:id="11"/>
      <w:proofErr w:type="gramEnd"/>
      <w:r w:rsidRPr="006A5E9F">
        <w:rPr>
          <w:b/>
          <w:i/>
        </w:rPr>
        <w:t xml:space="preserve"> </w:t>
      </w:r>
      <w:r w:rsidRPr="006A5E9F">
        <w:t>–</w:t>
      </w:r>
      <w:r w:rsidRPr="006A5E9F">
        <w:rPr>
          <w:i/>
        </w:rPr>
        <w:t xml:space="preserve"> The value of the scale division of the recording element shall be the same as that of the indicating element.</w:t>
      </w:r>
    </w:p>
    <w:p w:rsidR="00A56156" w:rsidRPr="006A5E9F" w:rsidRDefault="00A56156">
      <w:pPr>
        <w:keepNext/>
        <w:tabs>
          <w:tab w:val="left" w:pos="288"/>
        </w:tabs>
        <w:ind w:left="360"/>
        <w:jc w:val="both"/>
        <w:rPr>
          <w:i/>
        </w:rPr>
      </w:pPr>
    </w:p>
    <w:p w:rsidR="00A56156" w:rsidRPr="006A5E9F" w:rsidRDefault="00A56156">
      <w:pPr>
        <w:numPr>
          <w:ilvl w:val="0"/>
          <w:numId w:val="43"/>
        </w:numPr>
        <w:tabs>
          <w:tab w:val="left" w:pos="288"/>
        </w:tabs>
        <w:jc w:val="both"/>
        <w:rPr>
          <w:i/>
        </w:rPr>
      </w:pPr>
      <w:r w:rsidRPr="006A5E9F">
        <w:rPr>
          <w:i/>
        </w:rPr>
        <w:t xml:space="preserve">The belt-conveyor scale system shall record the unit of measurement (i.e., kilograms, </w:t>
      </w:r>
      <w:proofErr w:type="spellStart"/>
      <w:r w:rsidRPr="006A5E9F">
        <w:rPr>
          <w:i/>
        </w:rPr>
        <w:t>tonnes</w:t>
      </w:r>
      <w:proofErr w:type="spellEnd"/>
      <w:r w:rsidRPr="006A5E9F">
        <w:rPr>
          <w:i/>
        </w:rPr>
        <w:t>, pounds, tons, etc.), the date, and the time.</w:t>
      </w:r>
    </w:p>
    <w:p w:rsidR="00A56156" w:rsidRPr="006A5E9F" w:rsidRDefault="00A56156">
      <w:pPr>
        <w:tabs>
          <w:tab w:val="left" w:pos="288"/>
        </w:tabs>
        <w:ind w:left="720"/>
        <w:jc w:val="both"/>
        <w:rPr>
          <w:i/>
        </w:rPr>
      </w:pPr>
    </w:p>
    <w:p w:rsidR="00A56156" w:rsidRPr="006A5E9F" w:rsidRDefault="00A56156">
      <w:pPr>
        <w:keepNext/>
        <w:numPr>
          <w:ilvl w:val="0"/>
          <w:numId w:val="43"/>
        </w:numPr>
        <w:tabs>
          <w:tab w:val="left" w:pos="288"/>
        </w:tabs>
        <w:jc w:val="both"/>
        <w:rPr>
          <w:i/>
        </w:rPr>
      </w:pPr>
      <w:r w:rsidRPr="006A5E9F">
        <w:rPr>
          <w:i/>
        </w:rPr>
        <w:t>The belt-conveyor scale system shall record the initial indication and the final indication of the master weight totalizer and the quantity.*</w:t>
      </w:r>
    </w:p>
    <w:p w:rsidR="00A56156" w:rsidRPr="006A5E9F" w:rsidRDefault="00A56156">
      <w:pPr>
        <w:keepNext/>
        <w:tabs>
          <w:tab w:val="left" w:pos="288"/>
        </w:tabs>
        <w:jc w:val="both"/>
        <w:rPr>
          <w:i/>
        </w:rPr>
      </w:pPr>
    </w:p>
    <w:p w:rsidR="00A56156" w:rsidRPr="006A5E9F" w:rsidRDefault="00A56156">
      <w:pPr>
        <w:keepNext/>
        <w:tabs>
          <w:tab w:val="left" w:pos="288"/>
        </w:tabs>
        <w:ind w:left="360"/>
        <w:jc w:val="both"/>
        <w:rPr>
          <w:i/>
        </w:rPr>
      </w:pPr>
      <w:r w:rsidRPr="006A5E9F">
        <w:rPr>
          <w:i/>
        </w:rPr>
        <w:t>All of the information in (a) and (b) must be recorded for each delivery.*</w:t>
      </w:r>
    </w:p>
    <w:p w:rsidR="00A56156" w:rsidRPr="006A5E9F" w:rsidRDefault="00A56156">
      <w:pPr>
        <w:keepNext/>
        <w:tabs>
          <w:tab w:val="left" w:pos="288"/>
        </w:tabs>
        <w:ind w:left="360"/>
        <w:jc w:val="both"/>
        <w:rPr>
          <w:i/>
        </w:rPr>
      </w:pPr>
      <w:r w:rsidRPr="006A5E9F">
        <w:rPr>
          <w:i/>
        </w:rPr>
        <w:t>[</w:t>
      </w:r>
      <w:proofErr w:type="spellStart"/>
      <w:r w:rsidRPr="006A5E9F">
        <w:rPr>
          <w:i/>
        </w:rPr>
        <w:t>Nonretroactive</w:t>
      </w:r>
      <w:proofErr w:type="spellEnd"/>
      <w:r w:rsidRPr="006A5E9F">
        <w:rPr>
          <w:i/>
        </w:rPr>
        <w:t xml:space="preserve"> as of January 1, 1986]</w:t>
      </w:r>
    </w:p>
    <w:p w:rsidR="00A56156" w:rsidRPr="006A5E9F" w:rsidRDefault="00A56156">
      <w:pPr>
        <w:keepNext/>
        <w:tabs>
          <w:tab w:val="left" w:pos="288"/>
        </w:tabs>
        <w:ind w:left="360"/>
        <w:jc w:val="both"/>
      </w:pPr>
      <w:r w:rsidRPr="006A5E9F">
        <w:rPr>
          <w:i/>
        </w:rPr>
        <w:t>[*</w:t>
      </w:r>
      <w:proofErr w:type="spellStart"/>
      <w:r w:rsidRPr="006A5E9F">
        <w:rPr>
          <w:i/>
        </w:rPr>
        <w:t>Nonretroactive</w:t>
      </w:r>
      <w:proofErr w:type="spellEnd"/>
      <w:r w:rsidRPr="006A5E9F">
        <w:rPr>
          <w:i/>
        </w:rPr>
        <w:t xml:space="preserve"> as of January 1, 1994]</w:t>
      </w:r>
    </w:p>
    <w:p w:rsidR="00A56156" w:rsidRPr="006A5E9F" w:rsidRDefault="00A56156">
      <w:pPr>
        <w:tabs>
          <w:tab w:val="left" w:pos="288"/>
        </w:tabs>
        <w:spacing w:before="60"/>
        <w:ind w:left="360"/>
        <w:jc w:val="both"/>
      </w:pPr>
      <w:r w:rsidRPr="006A5E9F">
        <w:t>(Amended 1993)</w:t>
      </w:r>
    </w:p>
    <w:p w:rsidR="00A56156" w:rsidRPr="006A5E9F" w:rsidRDefault="00A56156">
      <w:pPr>
        <w:tabs>
          <w:tab w:val="left" w:pos="288"/>
        </w:tabs>
        <w:ind w:left="360"/>
        <w:jc w:val="both"/>
      </w:pPr>
    </w:p>
    <w:p w:rsidR="00A56156" w:rsidRPr="006A5E9F" w:rsidRDefault="00A56156">
      <w:pPr>
        <w:keepNext/>
        <w:tabs>
          <w:tab w:val="left" w:pos="1620"/>
        </w:tabs>
        <w:ind w:left="720"/>
        <w:jc w:val="both"/>
        <w:rPr>
          <w:i/>
          <w:iCs/>
        </w:rPr>
      </w:pPr>
      <w:r w:rsidRPr="006A5E9F">
        <w:rPr>
          <w:b/>
          <w:bCs/>
          <w:i/>
          <w:iCs/>
        </w:rPr>
        <w:t>S.1.4.1.</w:t>
      </w:r>
      <w:r w:rsidRPr="006A5E9F">
        <w:rPr>
          <w:b/>
          <w:bCs/>
          <w:i/>
          <w:iCs/>
        </w:rPr>
        <w:tab/>
      </w:r>
      <w:r w:rsidRPr="006A5E9F">
        <w:rPr>
          <w:i/>
          <w:iCs/>
        </w:rPr>
        <w:t>The belt-conveyor scale system shall be capable of recording the results of automatic or semi-automatic zero load tests</w:t>
      </w:r>
      <w:proofErr w:type="gramStart"/>
      <w:r w:rsidRPr="006A5E9F">
        <w:rPr>
          <w:i/>
          <w:iCs/>
        </w:rPr>
        <w:t>.*</w:t>
      </w:r>
      <w:proofErr w:type="gramEnd"/>
      <w:r w:rsidRPr="006A5E9F">
        <w:rPr>
          <w:i/>
          <w:iCs/>
        </w:rPr>
        <w:t>*</w:t>
      </w:r>
    </w:p>
    <w:p w:rsidR="00A56156" w:rsidRPr="006A5E9F" w:rsidRDefault="00A56156">
      <w:pPr>
        <w:keepNext/>
        <w:tabs>
          <w:tab w:val="left" w:pos="630"/>
        </w:tabs>
        <w:ind w:left="720"/>
        <w:jc w:val="both"/>
        <w:rPr>
          <w:i/>
          <w:iCs/>
        </w:rPr>
      </w:pPr>
      <w:r w:rsidRPr="006A5E9F">
        <w:rPr>
          <w:i/>
          <w:iCs/>
        </w:rPr>
        <w:t>[**</w:t>
      </w:r>
      <w:proofErr w:type="spellStart"/>
      <w:r w:rsidRPr="006A5E9F">
        <w:rPr>
          <w:i/>
          <w:iCs/>
        </w:rPr>
        <w:t>Nonretroactive</w:t>
      </w:r>
      <w:proofErr w:type="spellEnd"/>
      <w:r w:rsidRPr="006A5E9F">
        <w:rPr>
          <w:i/>
          <w:iCs/>
        </w:rPr>
        <w:t xml:space="preserve"> as of January 1, 2004]</w:t>
      </w:r>
    </w:p>
    <w:p w:rsidR="00A56156" w:rsidRPr="006A5E9F" w:rsidRDefault="00A56156">
      <w:pPr>
        <w:spacing w:before="60"/>
        <w:ind w:left="720"/>
        <w:jc w:val="both"/>
        <w:rPr>
          <w:i/>
          <w:iCs/>
        </w:rPr>
      </w:pPr>
      <w:r w:rsidRPr="006A5E9F">
        <w:t>(Added 2002)</w:t>
      </w:r>
    </w:p>
    <w:p w:rsidR="00A56156" w:rsidRPr="006A5E9F" w:rsidRDefault="00A56156">
      <w:pPr>
        <w:tabs>
          <w:tab w:val="left" w:pos="288"/>
        </w:tabs>
        <w:jc w:val="both"/>
      </w:pPr>
    </w:p>
    <w:p w:rsidR="00A56156" w:rsidRPr="006A5E9F" w:rsidRDefault="00A56156">
      <w:pPr>
        <w:keepNext/>
        <w:tabs>
          <w:tab w:val="left" w:pos="288"/>
        </w:tabs>
        <w:ind w:left="360"/>
        <w:jc w:val="both"/>
        <w:rPr>
          <w:i/>
        </w:rPr>
      </w:pPr>
      <w:bookmarkStart w:id="12" w:name="_Toc336423140"/>
      <w:proofErr w:type="gramStart"/>
      <w:r w:rsidRPr="006A5E9F">
        <w:rPr>
          <w:rStyle w:val="Heading4Char"/>
          <w:i/>
        </w:rPr>
        <w:t>S.1.5.</w:t>
      </w:r>
      <w:r w:rsidRPr="006A5E9F">
        <w:rPr>
          <w:rStyle w:val="Heading4Char"/>
          <w:i/>
        </w:rPr>
        <w:tab/>
        <w:t>Rate of Flow Indicators and Recorders.</w:t>
      </w:r>
      <w:bookmarkEnd w:id="12"/>
      <w:proofErr w:type="gramEnd"/>
      <w:r w:rsidRPr="006A5E9F">
        <w:rPr>
          <w:i/>
        </w:rPr>
        <w:t xml:space="preserve"> </w:t>
      </w:r>
      <w:r w:rsidRPr="006A5E9F">
        <w:rPr>
          <w:i/>
        </w:rPr>
        <w:noBreakHyphen/>
        <w:t xml:space="preserve"> A belt</w:t>
      </w:r>
      <w:r w:rsidRPr="006A5E9F">
        <w:rPr>
          <w:i/>
        </w:rPr>
        <w:noBreakHyphen/>
        <w:t>conveyor scale shall be equipped with a rate of flow indicator and an analog or digital recorder.  Permanent means shall be provided to produce an audio or visual signal when the rate of flow is equal to or less than 20 % and when the rate of flow is equal to or greater than 100 % of the rated capacity of the scale.  The type of alarm (audio or visual) shall be determined by the individual installation.</w:t>
      </w:r>
    </w:p>
    <w:p w:rsidR="00A56156" w:rsidRPr="006A5E9F" w:rsidRDefault="00A56156">
      <w:pPr>
        <w:keepNext/>
        <w:tabs>
          <w:tab w:val="left" w:pos="288"/>
        </w:tabs>
        <w:ind w:left="360"/>
        <w:jc w:val="both"/>
      </w:pPr>
      <w:r w:rsidRPr="006A5E9F">
        <w:rPr>
          <w:i/>
        </w:rPr>
        <w:t>[</w:t>
      </w:r>
      <w:proofErr w:type="spellStart"/>
      <w:r w:rsidRPr="006A5E9F">
        <w:rPr>
          <w:i/>
        </w:rPr>
        <w:t>Nonretroactive</w:t>
      </w:r>
      <w:proofErr w:type="spellEnd"/>
      <w:r w:rsidRPr="006A5E9F">
        <w:rPr>
          <w:i/>
        </w:rPr>
        <w:t xml:space="preserve"> as of January 1, 1986]</w:t>
      </w:r>
    </w:p>
    <w:p w:rsidR="00A56156" w:rsidRPr="006A5E9F" w:rsidRDefault="00A56156">
      <w:pPr>
        <w:tabs>
          <w:tab w:val="left" w:pos="288"/>
        </w:tabs>
        <w:spacing w:before="60"/>
        <w:ind w:left="360"/>
        <w:jc w:val="both"/>
      </w:pPr>
      <w:r w:rsidRPr="006A5E9F">
        <w:t>(Amended 1989 and 2004)</w:t>
      </w:r>
    </w:p>
    <w:p w:rsidR="00A56156" w:rsidRPr="006A5E9F" w:rsidRDefault="00A56156">
      <w:pPr>
        <w:tabs>
          <w:tab w:val="left" w:pos="288"/>
        </w:tabs>
        <w:jc w:val="both"/>
      </w:pPr>
    </w:p>
    <w:p w:rsidR="00A56156" w:rsidRPr="006A5E9F" w:rsidRDefault="00A56156">
      <w:pPr>
        <w:keepNext/>
        <w:tabs>
          <w:tab w:val="left" w:pos="288"/>
        </w:tabs>
        <w:ind w:left="360"/>
        <w:jc w:val="both"/>
      </w:pPr>
      <w:bookmarkStart w:id="13" w:name="_Toc336423141"/>
      <w:proofErr w:type="gramStart"/>
      <w:r w:rsidRPr="006A5E9F">
        <w:rPr>
          <w:rStyle w:val="Heading4Char"/>
        </w:rPr>
        <w:t>S.1.6.</w:t>
      </w:r>
      <w:r w:rsidRPr="006A5E9F">
        <w:rPr>
          <w:rStyle w:val="Heading4Char"/>
        </w:rPr>
        <w:tab/>
        <w:t>Advancement of Primary Indicating or Recording Elements.</w:t>
      </w:r>
      <w:bookmarkEnd w:id="13"/>
      <w:proofErr w:type="gramEnd"/>
      <w:r w:rsidRPr="006A5E9F">
        <w:rPr>
          <w:b/>
        </w:rPr>
        <w:t xml:space="preserve"> </w:t>
      </w:r>
      <w:r w:rsidRPr="006A5E9F">
        <w:t>– The master weight totalizer shall advance only when the belt conveyor is in operation and under load.</w:t>
      </w:r>
    </w:p>
    <w:p w:rsidR="00A56156" w:rsidRPr="006A5E9F" w:rsidRDefault="00A56156">
      <w:pPr>
        <w:tabs>
          <w:tab w:val="left" w:pos="288"/>
        </w:tabs>
        <w:spacing w:before="60"/>
        <w:ind w:left="360"/>
        <w:jc w:val="both"/>
      </w:pPr>
      <w:r w:rsidRPr="006A5E9F">
        <w:t>(Amended 1989)</w:t>
      </w:r>
    </w:p>
    <w:p w:rsidR="00A56156" w:rsidRPr="006A5E9F" w:rsidRDefault="00A56156">
      <w:pPr>
        <w:tabs>
          <w:tab w:val="left" w:pos="288"/>
        </w:tabs>
        <w:ind w:left="360"/>
        <w:jc w:val="both"/>
      </w:pPr>
    </w:p>
    <w:p w:rsidR="00A56156" w:rsidRPr="006A5E9F" w:rsidRDefault="00A56156" w:rsidP="00B65576">
      <w:pPr>
        <w:tabs>
          <w:tab w:val="left" w:pos="288"/>
        </w:tabs>
        <w:ind w:left="360"/>
        <w:jc w:val="both"/>
        <w:rPr>
          <w:i/>
        </w:rPr>
      </w:pPr>
      <w:bookmarkStart w:id="14" w:name="_Toc336423142"/>
      <w:proofErr w:type="gramStart"/>
      <w:r w:rsidRPr="006A5E9F">
        <w:rPr>
          <w:rStyle w:val="Heading4Char"/>
          <w:i/>
        </w:rPr>
        <w:t>S.1.7.</w:t>
      </w:r>
      <w:r w:rsidRPr="006A5E9F">
        <w:rPr>
          <w:rStyle w:val="Heading4Char"/>
          <w:i/>
        </w:rPr>
        <w:tab/>
        <w:t>Master Weight Totalizer.</w:t>
      </w:r>
      <w:bookmarkEnd w:id="14"/>
      <w:proofErr w:type="gramEnd"/>
      <w:r w:rsidRPr="006A5E9F">
        <w:rPr>
          <w:b/>
          <w:i/>
        </w:rPr>
        <w:t xml:space="preserve"> </w:t>
      </w:r>
      <w:r w:rsidRPr="006A5E9F">
        <w:t>–</w:t>
      </w:r>
      <w:r w:rsidRPr="006A5E9F">
        <w:rPr>
          <w:i/>
        </w:rPr>
        <w:t xml:space="preserve"> The master weight totalizer shall not be resettable without breaking a security means.</w:t>
      </w:r>
    </w:p>
    <w:p w:rsidR="00A56156" w:rsidRPr="006A5E9F" w:rsidRDefault="00A56156" w:rsidP="00B65576">
      <w:pPr>
        <w:tabs>
          <w:tab w:val="left" w:pos="288"/>
        </w:tabs>
        <w:ind w:left="360"/>
        <w:jc w:val="both"/>
      </w:pPr>
      <w:r w:rsidRPr="006A5E9F">
        <w:rPr>
          <w:i/>
        </w:rPr>
        <w:t>[</w:t>
      </w:r>
      <w:proofErr w:type="spellStart"/>
      <w:r w:rsidRPr="006A5E9F">
        <w:rPr>
          <w:i/>
        </w:rPr>
        <w:t>Nonretroactive</w:t>
      </w:r>
      <w:proofErr w:type="spellEnd"/>
      <w:r w:rsidRPr="006A5E9F">
        <w:rPr>
          <w:i/>
        </w:rPr>
        <w:t xml:space="preserve"> as of January 1, 1986]</w:t>
      </w:r>
    </w:p>
    <w:p w:rsidR="00A56156" w:rsidRPr="006A5E9F" w:rsidRDefault="00A56156" w:rsidP="00B65576">
      <w:pPr>
        <w:tabs>
          <w:tab w:val="left" w:pos="288"/>
        </w:tabs>
        <w:ind w:left="360"/>
        <w:jc w:val="both"/>
      </w:pPr>
    </w:p>
    <w:p w:rsidR="00A56156" w:rsidRPr="006A5E9F" w:rsidRDefault="00A56156">
      <w:pPr>
        <w:keepNext/>
        <w:tabs>
          <w:tab w:val="left" w:pos="288"/>
        </w:tabs>
        <w:ind w:left="360"/>
        <w:jc w:val="both"/>
        <w:rPr>
          <w:i/>
        </w:rPr>
      </w:pPr>
      <w:bookmarkStart w:id="15" w:name="_Toc336423143"/>
      <w:proofErr w:type="gramStart"/>
      <w:r w:rsidRPr="006A5E9F">
        <w:rPr>
          <w:rStyle w:val="Heading4Char"/>
          <w:i/>
        </w:rPr>
        <w:t>S.1.8.</w:t>
      </w:r>
      <w:r w:rsidRPr="006A5E9F">
        <w:rPr>
          <w:rStyle w:val="Heading4Char"/>
          <w:i/>
        </w:rPr>
        <w:tab/>
        <w:t>Power Loss.</w:t>
      </w:r>
      <w:bookmarkEnd w:id="15"/>
      <w:proofErr w:type="gramEnd"/>
      <w:r w:rsidRPr="006A5E9F">
        <w:rPr>
          <w:b/>
          <w:i/>
        </w:rPr>
        <w:t xml:space="preserve"> </w:t>
      </w:r>
      <w:r w:rsidRPr="006A5E9F">
        <w:t>–</w:t>
      </w:r>
      <w:r w:rsidRPr="006A5E9F">
        <w:rPr>
          <w:i/>
        </w:rPr>
        <w:t xml:space="preserve"> In the event of a power failure of up to 24 hours, the accumulated measured quantity on the master weight totalizer of an electronic digital indicator shall be retained in memory during the power loss.</w:t>
      </w:r>
    </w:p>
    <w:p w:rsidR="00A56156" w:rsidRPr="006A5E9F" w:rsidRDefault="00A56156">
      <w:pPr>
        <w:keepNext/>
        <w:tabs>
          <w:tab w:val="left" w:pos="288"/>
        </w:tabs>
        <w:ind w:left="360"/>
        <w:jc w:val="both"/>
      </w:pPr>
      <w:r w:rsidRPr="006A5E9F">
        <w:rPr>
          <w:i/>
        </w:rPr>
        <w:t>[</w:t>
      </w:r>
      <w:proofErr w:type="spellStart"/>
      <w:r w:rsidRPr="006A5E9F">
        <w:rPr>
          <w:i/>
        </w:rPr>
        <w:t>Nonretroactive</w:t>
      </w:r>
      <w:proofErr w:type="spellEnd"/>
      <w:r w:rsidRPr="006A5E9F">
        <w:rPr>
          <w:i/>
        </w:rPr>
        <w:t xml:space="preserve"> as of January 1, 1986]</w:t>
      </w:r>
    </w:p>
    <w:p w:rsidR="00A56156" w:rsidRDefault="00A56156">
      <w:pPr>
        <w:tabs>
          <w:tab w:val="left" w:pos="288"/>
        </w:tabs>
        <w:spacing w:before="60"/>
        <w:ind w:left="360"/>
        <w:jc w:val="both"/>
      </w:pPr>
      <w:r w:rsidRPr="006A5E9F">
        <w:t>(Amended 1989)</w:t>
      </w:r>
    </w:p>
    <w:p w:rsidR="004B4EFB" w:rsidRPr="00B65576" w:rsidRDefault="004B4EFB" w:rsidP="00B65576">
      <w:pPr>
        <w:keepNext/>
        <w:tabs>
          <w:tab w:val="left" w:pos="288"/>
        </w:tabs>
        <w:ind w:left="360"/>
        <w:jc w:val="both"/>
        <w:rPr>
          <w:b/>
          <w:i/>
        </w:rPr>
      </w:pPr>
    </w:p>
    <w:p w:rsidR="004B4EFB" w:rsidRPr="00AC57ED" w:rsidRDefault="004B4EFB" w:rsidP="00B65576">
      <w:pPr>
        <w:keepNext/>
        <w:tabs>
          <w:tab w:val="left" w:pos="288"/>
        </w:tabs>
        <w:ind w:left="360"/>
        <w:jc w:val="both"/>
        <w:rPr>
          <w:i/>
        </w:rPr>
      </w:pPr>
      <w:bookmarkStart w:id="16" w:name="_Toc336423144"/>
      <w:proofErr w:type="gramStart"/>
      <w:r w:rsidRPr="00C938D2">
        <w:rPr>
          <w:rStyle w:val="Heading4Char"/>
        </w:rPr>
        <w:t xml:space="preserve">S.1.9. </w:t>
      </w:r>
      <w:r w:rsidR="00C4510B" w:rsidRPr="00C938D2">
        <w:rPr>
          <w:rStyle w:val="Heading4Char"/>
        </w:rPr>
        <w:tab/>
      </w:r>
      <w:r w:rsidRPr="00C938D2">
        <w:rPr>
          <w:rStyle w:val="Heading4Char"/>
        </w:rPr>
        <w:t>Zero</w:t>
      </w:r>
      <w:r w:rsidR="00B65576" w:rsidRPr="00C938D2">
        <w:rPr>
          <w:rStyle w:val="Heading4Char"/>
        </w:rPr>
        <w:t>-</w:t>
      </w:r>
      <w:r w:rsidRPr="00C938D2">
        <w:rPr>
          <w:rStyle w:val="Heading4Char"/>
        </w:rPr>
        <w:t>Ready Indicator</w:t>
      </w:r>
      <w:r w:rsidRPr="00AC57ED">
        <w:rPr>
          <w:rStyle w:val="Heading4Char"/>
        </w:rPr>
        <w:t>.</w:t>
      </w:r>
      <w:bookmarkEnd w:id="16"/>
      <w:proofErr w:type="gramEnd"/>
      <w:r w:rsidR="00DA7655" w:rsidRPr="00AC57ED">
        <w:rPr>
          <w:b/>
          <w:i/>
        </w:rPr>
        <w:t xml:space="preserve"> </w:t>
      </w:r>
      <w:r w:rsidR="00B65576" w:rsidRPr="00AC57ED">
        <w:rPr>
          <w:b/>
          <w:i/>
        </w:rPr>
        <w:t>–</w:t>
      </w:r>
      <w:r w:rsidR="00B65576" w:rsidRPr="00AC57ED">
        <w:rPr>
          <w:i/>
        </w:rPr>
        <w:t xml:space="preserve"> </w:t>
      </w:r>
      <w:r w:rsidR="00DA7655" w:rsidRPr="00AC57ED">
        <w:rPr>
          <w:i/>
        </w:rPr>
        <w:t>A belt-conveyor scale shall be equipped with a zero</w:t>
      </w:r>
      <w:r w:rsidR="00B65576" w:rsidRPr="00AC57ED">
        <w:rPr>
          <w:i/>
        </w:rPr>
        <w:t>-</w:t>
      </w:r>
      <w:r w:rsidR="00DA7655" w:rsidRPr="00AC57ED">
        <w:rPr>
          <w:i/>
        </w:rPr>
        <w:t xml:space="preserve">ready indicator that produces an audio or visual signal when the zero balance is within </w:t>
      </w:r>
      <w:r w:rsidR="00B65576" w:rsidRPr="00AC57ED">
        <w:t>±</w:t>
      </w:r>
      <w:r w:rsidR="00B65576" w:rsidRPr="00AC57ED">
        <w:rPr>
          <w:i/>
        </w:rPr>
        <w:t> </w:t>
      </w:r>
      <w:r w:rsidR="00DA7655" w:rsidRPr="00AC57ED">
        <w:rPr>
          <w:i/>
        </w:rPr>
        <w:t>0.12</w:t>
      </w:r>
      <w:r w:rsidR="00B65576" w:rsidRPr="00AC57ED">
        <w:rPr>
          <w:i/>
        </w:rPr>
        <w:t> </w:t>
      </w:r>
      <w:r w:rsidR="00DA7655" w:rsidRPr="00AC57ED">
        <w:rPr>
          <w:i/>
        </w:rPr>
        <w:t xml:space="preserve">% of the rated capacity of the scale during an unloaded belt condition. </w:t>
      </w:r>
      <w:r w:rsidR="00B65576" w:rsidRPr="00AC57ED">
        <w:rPr>
          <w:i/>
        </w:rPr>
        <w:t xml:space="preserve"> </w:t>
      </w:r>
      <w:r w:rsidRPr="00AC57ED">
        <w:rPr>
          <w:i/>
        </w:rPr>
        <w:t>The type of indication (audio or visual) shall be determined by the individual installation.</w:t>
      </w:r>
    </w:p>
    <w:p w:rsidR="004B4EFB" w:rsidRPr="00AC57ED" w:rsidRDefault="004B4EFB" w:rsidP="00B65576">
      <w:pPr>
        <w:keepNext/>
        <w:tabs>
          <w:tab w:val="left" w:pos="288"/>
        </w:tabs>
        <w:ind w:left="360"/>
        <w:jc w:val="both"/>
        <w:rPr>
          <w:i/>
        </w:rPr>
      </w:pPr>
      <w:r w:rsidRPr="00AC57ED">
        <w:rPr>
          <w:i/>
        </w:rPr>
        <w:t>[</w:t>
      </w:r>
      <w:proofErr w:type="spellStart"/>
      <w:r w:rsidRPr="00AC57ED">
        <w:rPr>
          <w:i/>
        </w:rPr>
        <w:t>Nonretroactive</w:t>
      </w:r>
      <w:proofErr w:type="spellEnd"/>
      <w:r w:rsidRPr="00AC57ED">
        <w:rPr>
          <w:i/>
        </w:rPr>
        <w:t xml:space="preserve"> as of January 1, 201</w:t>
      </w:r>
      <w:r w:rsidR="00DA7655" w:rsidRPr="00AC57ED">
        <w:rPr>
          <w:i/>
        </w:rPr>
        <w:t>4</w:t>
      </w:r>
      <w:r w:rsidRPr="00AC57ED">
        <w:rPr>
          <w:i/>
        </w:rPr>
        <w:t>]</w:t>
      </w:r>
      <w:r w:rsidR="00DA7655" w:rsidRPr="00AC57ED">
        <w:rPr>
          <w:i/>
        </w:rPr>
        <w:tab/>
      </w:r>
    </w:p>
    <w:p w:rsidR="004B4EFB" w:rsidRPr="00AC57ED" w:rsidRDefault="004B4EFB" w:rsidP="00B65576">
      <w:pPr>
        <w:keepNext/>
        <w:tabs>
          <w:tab w:val="left" w:pos="288"/>
        </w:tabs>
        <w:spacing w:before="60"/>
        <w:ind w:left="360"/>
        <w:jc w:val="both"/>
      </w:pPr>
      <w:r w:rsidRPr="00AC57ED">
        <w:t>(Added 2012)</w:t>
      </w:r>
    </w:p>
    <w:p w:rsidR="00A56156" w:rsidRPr="006A5E9F" w:rsidRDefault="00A56156">
      <w:pPr>
        <w:tabs>
          <w:tab w:val="left" w:pos="288"/>
        </w:tabs>
        <w:jc w:val="both"/>
      </w:pPr>
    </w:p>
    <w:p w:rsidR="00A56156" w:rsidRPr="006A5E9F" w:rsidRDefault="00A56156">
      <w:pPr>
        <w:tabs>
          <w:tab w:val="left" w:pos="540"/>
        </w:tabs>
        <w:jc w:val="both"/>
      </w:pPr>
      <w:bookmarkStart w:id="17" w:name="_Toc336423145"/>
      <w:proofErr w:type="gramStart"/>
      <w:r w:rsidRPr="006A5E9F">
        <w:rPr>
          <w:rStyle w:val="Heading3Char"/>
          <w:sz w:val="20"/>
        </w:rPr>
        <w:t>S.2.</w:t>
      </w:r>
      <w:r w:rsidRPr="006A5E9F">
        <w:rPr>
          <w:rStyle w:val="Heading3Char"/>
          <w:sz w:val="20"/>
        </w:rPr>
        <w:tab/>
        <w:t>Design of Weighing Elements.</w:t>
      </w:r>
      <w:bookmarkEnd w:id="17"/>
      <w:proofErr w:type="gramEnd"/>
      <w:r w:rsidRPr="006A5E9F">
        <w:rPr>
          <w:b/>
        </w:rPr>
        <w:t xml:space="preserve"> </w:t>
      </w:r>
      <w:r w:rsidRPr="006A5E9F">
        <w:t>– A belt</w:t>
      </w:r>
      <w:r w:rsidRPr="006A5E9F">
        <w:noBreakHyphen/>
        <w:t>conveyor scale system shall be designed to combine automatically belt travel with belt load to provide a determination of the weight of the material that has passed over the scale.</w:t>
      </w:r>
    </w:p>
    <w:p w:rsidR="00A56156" w:rsidRPr="006A5E9F" w:rsidRDefault="00A56156">
      <w:pPr>
        <w:tabs>
          <w:tab w:val="left" w:pos="288"/>
        </w:tabs>
        <w:jc w:val="both"/>
      </w:pPr>
    </w:p>
    <w:p w:rsidR="00A56156" w:rsidRPr="006A5E9F" w:rsidRDefault="00A56156">
      <w:pPr>
        <w:tabs>
          <w:tab w:val="left" w:pos="288"/>
        </w:tabs>
        <w:ind w:left="360"/>
        <w:jc w:val="both"/>
      </w:pPr>
      <w:bookmarkStart w:id="18" w:name="_Toc336423146"/>
      <w:proofErr w:type="gramStart"/>
      <w:r w:rsidRPr="006A5E9F">
        <w:rPr>
          <w:rStyle w:val="Heading4Char"/>
        </w:rPr>
        <w:t>S.2.1.</w:t>
      </w:r>
      <w:r w:rsidRPr="006A5E9F">
        <w:rPr>
          <w:rStyle w:val="Heading4Char"/>
        </w:rPr>
        <w:tab/>
        <w:t>Speed Measurement.</w:t>
      </w:r>
      <w:bookmarkEnd w:id="18"/>
      <w:proofErr w:type="gramEnd"/>
      <w:r w:rsidRPr="006A5E9F">
        <w:rPr>
          <w:b/>
        </w:rPr>
        <w:t xml:space="preserve"> </w:t>
      </w:r>
      <w:r w:rsidRPr="006A5E9F">
        <w:t>– A belt</w:t>
      </w:r>
      <w:r w:rsidRPr="006A5E9F">
        <w:noBreakHyphen/>
        <w:t>conveyor scale shall be equipped with a belt speed or travel sensor that will accurately sense the belt speed or travel whether the belt is empty or loaded.</w:t>
      </w:r>
    </w:p>
    <w:p w:rsidR="00A56156" w:rsidRPr="006A5E9F" w:rsidRDefault="00A56156">
      <w:pPr>
        <w:tabs>
          <w:tab w:val="left" w:pos="288"/>
        </w:tabs>
        <w:ind w:left="360"/>
        <w:jc w:val="both"/>
      </w:pPr>
    </w:p>
    <w:p w:rsidR="00A56156" w:rsidRPr="006A5E9F" w:rsidRDefault="00A56156">
      <w:pPr>
        <w:tabs>
          <w:tab w:val="left" w:pos="288"/>
        </w:tabs>
        <w:ind w:left="360"/>
        <w:jc w:val="both"/>
      </w:pPr>
      <w:bookmarkStart w:id="19" w:name="_Toc336423147"/>
      <w:proofErr w:type="gramStart"/>
      <w:r w:rsidRPr="006A5E9F">
        <w:rPr>
          <w:rStyle w:val="Heading4Char"/>
        </w:rPr>
        <w:lastRenderedPageBreak/>
        <w:t>S.2.2.</w:t>
      </w:r>
      <w:r w:rsidRPr="006A5E9F">
        <w:rPr>
          <w:rStyle w:val="Heading4Char"/>
        </w:rPr>
        <w:tab/>
        <w:t>Adjustable Components.</w:t>
      </w:r>
      <w:bookmarkEnd w:id="19"/>
      <w:proofErr w:type="gramEnd"/>
      <w:r w:rsidRPr="006A5E9F">
        <w:rPr>
          <w:b/>
        </w:rPr>
        <w:t xml:space="preserve"> </w:t>
      </w:r>
      <w:r w:rsidRPr="006A5E9F">
        <w:t>– An adjustable component that can affect the performance of the device (except as prescribed in S.3.1.</w:t>
      </w:r>
      <w:r w:rsidR="00426B23">
        <w:t xml:space="preserve"> Design of Zero-Setting Mechanism</w:t>
      </w:r>
      <w:r w:rsidRPr="006A5E9F">
        <w:t>) shall be held securely in adjustment.</w:t>
      </w:r>
    </w:p>
    <w:p w:rsidR="00A56156" w:rsidRPr="006A5E9F" w:rsidRDefault="00A56156">
      <w:pPr>
        <w:tabs>
          <w:tab w:val="left" w:pos="288"/>
        </w:tabs>
        <w:spacing w:before="60"/>
        <w:ind w:left="360"/>
        <w:jc w:val="both"/>
      </w:pPr>
      <w:r w:rsidRPr="006A5E9F">
        <w:t>(Amended 1998)</w:t>
      </w:r>
    </w:p>
    <w:p w:rsidR="00A56156" w:rsidRPr="006A5E9F" w:rsidRDefault="00A56156">
      <w:pPr>
        <w:tabs>
          <w:tab w:val="left" w:pos="288"/>
        </w:tabs>
        <w:ind w:left="360"/>
        <w:jc w:val="both"/>
      </w:pPr>
    </w:p>
    <w:p w:rsidR="00A56156" w:rsidRPr="006A5E9F" w:rsidRDefault="00A56156">
      <w:pPr>
        <w:tabs>
          <w:tab w:val="left" w:pos="288"/>
        </w:tabs>
        <w:ind w:left="360"/>
        <w:jc w:val="both"/>
      </w:pPr>
      <w:bookmarkStart w:id="20" w:name="_Toc336423148"/>
      <w:proofErr w:type="gramStart"/>
      <w:r w:rsidRPr="006A5E9F">
        <w:rPr>
          <w:rStyle w:val="Heading4Char"/>
        </w:rPr>
        <w:t>S.2.3.</w:t>
      </w:r>
      <w:r w:rsidRPr="006A5E9F">
        <w:rPr>
          <w:rStyle w:val="Heading4Char"/>
        </w:rPr>
        <w:tab/>
        <w:t>Overload Protection.</w:t>
      </w:r>
      <w:bookmarkEnd w:id="20"/>
      <w:proofErr w:type="gramEnd"/>
      <w:r w:rsidRPr="006A5E9F">
        <w:rPr>
          <w:b/>
        </w:rPr>
        <w:t xml:space="preserve"> </w:t>
      </w:r>
      <w:r w:rsidRPr="006A5E9F">
        <w:t>– The load</w:t>
      </w:r>
      <w:r w:rsidRPr="006A5E9F">
        <w:noBreakHyphen/>
        <w:t>receiving elements shall be equipped with means for overload protection of not less than 150 % of rated capacity.  The accuracy of the scale in its normal loading range shall not be affected by overloading.</w:t>
      </w:r>
    </w:p>
    <w:p w:rsidR="00A56156" w:rsidRPr="006A5E9F" w:rsidRDefault="00A56156">
      <w:pPr>
        <w:tabs>
          <w:tab w:val="left" w:pos="288"/>
        </w:tabs>
        <w:jc w:val="both"/>
      </w:pPr>
    </w:p>
    <w:p w:rsidR="00A56156" w:rsidRPr="006A5E9F" w:rsidRDefault="00A56156">
      <w:pPr>
        <w:pStyle w:val="Heading3"/>
        <w:tabs>
          <w:tab w:val="clear" w:pos="360"/>
          <w:tab w:val="left" w:pos="540"/>
        </w:tabs>
      </w:pPr>
      <w:bookmarkStart w:id="21" w:name="_Toc336423149"/>
      <w:r w:rsidRPr="006A5E9F">
        <w:t>S.3.</w:t>
      </w:r>
      <w:r w:rsidRPr="006A5E9F">
        <w:tab/>
        <w:t>Zero Setting.</w:t>
      </w:r>
      <w:bookmarkEnd w:id="21"/>
    </w:p>
    <w:p w:rsidR="00A56156" w:rsidRPr="006A5E9F" w:rsidRDefault="00A56156">
      <w:pPr>
        <w:keepNext/>
        <w:tabs>
          <w:tab w:val="left" w:pos="288"/>
        </w:tabs>
        <w:jc w:val="both"/>
      </w:pPr>
    </w:p>
    <w:p w:rsidR="00A56156" w:rsidRPr="006A5E9F" w:rsidRDefault="00A56156">
      <w:pPr>
        <w:keepNext/>
        <w:tabs>
          <w:tab w:val="left" w:pos="288"/>
        </w:tabs>
        <w:ind w:left="360"/>
        <w:jc w:val="both"/>
        <w:rPr>
          <w:i/>
        </w:rPr>
      </w:pPr>
      <w:bookmarkStart w:id="22" w:name="_Toc336423150"/>
      <w:proofErr w:type="gramStart"/>
      <w:r w:rsidRPr="006A5E9F">
        <w:rPr>
          <w:rStyle w:val="Heading4Char"/>
        </w:rPr>
        <w:t>S.3.1.</w:t>
      </w:r>
      <w:r w:rsidRPr="006A5E9F">
        <w:rPr>
          <w:rStyle w:val="Heading4Char"/>
        </w:rPr>
        <w:tab/>
        <w:t>Design of Zero</w:t>
      </w:r>
      <w:r w:rsidRPr="006A5E9F">
        <w:rPr>
          <w:rStyle w:val="Heading4Char"/>
        </w:rPr>
        <w:noBreakHyphen/>
        <w:t>Setting Mechanism.</w:t>
      </w:r>
      <w:bookmarkEnd w:id="22"/>
      <w:proofErr w:type="gramEnd"/>
      <w:r w:rsidRPr="006A5E9F">
        <w:rPr>
          <w:b/>
        </w:rPr>
        <w:t xml:space="preserve"> </w:t>
      </w:r>
      <w:r w:rsidRPr="006A5E9F">
        <w:t>–</w:t>
      </w:r>
      <w:r w:rsidRPr="006A5E9F">
        <w:rPr>
          <w:i/>
          <w:iCs/>
        </w:rPr>
        <w:t xml:space="preserve"> </w:t>
      </w:r>
      <w:r w:rsidRPr="006A5E9F">
        <w:t>Automatic and semiautomatic zero</w:t>
      </w:r>
      <w:r w:rsidRPr="006A5E9F">
        <w:noBreakHyphen/>
        <w:t xml:space="preserve">setting mechanisms shall be so constructed that the resetting operation is carried out only after a whole number of belt revolutions and the completion of the setting or the whole operation is indicated.  </w:t>
      </w:r>
      <w:r w:rsidRPr="006A5E9F">
        <w:rPr>
          <w:i/>
        </w:rPr>
        <w:t>An audio or visual signal shall be given when the automatic and semiautomatic zero-setting mechanisms reach the limit of adjustment of the zero-setting mechanism.*</w:t>
      </w:r>
    </w:p>
    <w:p w:rsidR="00A56156" w:rsidRPr="006A5E9F" w:rsidRDefault="00A56156">
      <w:pPr>
        <w:tabs>
          <w:tab w:val="left" w:pos="288"/>
        </w:tabs>
        <w:spacing w:before="60"/>
        <w:ind w:left="360"/>
        <w:jc w:val="both"/>
      </w:pPr>
      <w:r w:rsidRPr="006A5E9F">
        <w:t>(Amended 1999 and 2002)</w:t>
      </w:r>
    </w:p>
    <w:p w:rsidR="00A56156" w:rsidRPr="006A5E9F" w:rsidRDefault="00A56156">
      <w:pPr>
        <w:tabs>
          <w:tab w:val="left" w:pos="288"/>
        </w:tabs>
        <w:ind w:left="360"/>
        <w:jc w:val="both"/>
      </w:pPr>
    </w:p>
    <w:p w:rsidR="00A56156" w:rsidRPr="006A5E9F" w:rsidRDefault="00A56156">
      <w:pPr>
        <w:keepNext/>
        <w:tabs>
          <w:tab w:val="left" w:pos="288"/>
        </w:tabs>
        <w:ind w:left="360"/>
        <w:jc w:val="both"/>
        <w:rPr>
          <w:i/>
          <w:iCs/>
        </w:rPr>
      </w:pPr>
      <w:r w:rsidRPr="006A5E9F">
        <w:rPr>
          <w:i/>
          <w:iCs/>
        </w:rPr>
        <w:t>Except for systems that record the zero load reference at the beginning and end of a delivery,</w:t>
      </w:r>
      <w:r w:rsidRPr="006A5E9F">
        <w:t xml:space="preserve"> the range of the zero-setting mechanism shall not be greater than ± 2 % of the rated capacity of the scale without breaking the security means.  </w:t>
      </w:r>
      <w:r w:rsidRPr="006A5E9F">
        <w:rPr>
          <w:i/>
          <w:iCs/>
        </w:rPr>
        <w:t>For systems that record the zero</w:t>
      </w:r>
      <w:r w:rsidR="00426B23">
        <w:rPr>
          <w:i/>
          <w:iCs/>
        </w:rPr>
        <w:t>-</w:t>
      </w:r>
      <w:r w:rsidRPr="006A5E9F">
        <w:rPr>
          <w:i/>
          <w:iCs/>
        </w:rPr>
        <w:t xml:space="preserve">load reference at the beginning and end of a delivery, the range of zero-setting mechanism shall not be greater than </w:t>
      </w:r>
      <w:r w:rsidRPr="006A5E9F">
        <w:rPr>
          <w:i/>
          <w:iCs/>
        </w:rPr>
        <w:sym w:font="Symbol" w:char="F0B1"/>
      </w:r>
      <w:r w:rsidRPr="006A5E9F">
        <w:rPr>
          <w:i/>
          <w:iCs/>
        </w:rPr>
        <w:t> 5 % without breaking the security means.**</w:t>
      </w:r>
    </w:p>
    <w:p w:rsidR="00A56156" w:rsidRPr="006A5E9F" w:rsidRDefault="00A56156">
      <w:pPr>
        <w:keepNext/>
        <w:tabs>
          <w:tab w:val="left" w:pos="288"/>
        </w:tabs>
        <w:ind w:left="360"/>
        <w:jc w:val="both"/>
        <w:rPr>
          <w:i/>
        </w:rPr>
      </w:pPr>
      <w:r w:rsidRPr="006A5E9F">
        <w:rPr>
          <w:i/>
        </w:rPr>
        <w:t>[*</w:t>
      </w:r>
      <w:proofErr w:type="spellStart"/>
      <w:r w:rsidRPr="006A5E9F">
        <w:rPr>
          <w:i/>
        </w:rPr>
        <w:t>Nonretroactive</w:t>
      </w:r>
      <w:proofErr w:type="spellEnd"/>
      <w:r w:rsidRPr="006A5E9F">
        <w:rPr>
          <w:i/>
        </w:rPr>
        <w:t xml:space="preserve"> as of January 1, 1990]</w:t>
      </w:r>
    </w:p>
    <w:p w:rsidR="00A56156" w:rsidRPr="006A5E9F" w:rsidRDefault="00A56156">
      <w:pPr>
        <w:keepNext/>
        <w:tabs>
          <w:tab w:val="left" w:pos="288"/>
        </w:tabs>
        <w:ind w:left="360"/>
        <w:jc w:val="both"/>
      </w:pPr>
      <w:r w:rsidRPr="006A5E9F">
        <w:rPr>
          <w:i/>
        </w:rPr>
        <w:t>[**</w:t>
      </w:r>
      <w:proofErr w:type="spellStart"/>
      <w:r w:rsidRPr="006A5E9F">
        <w:rPr>
          <w:i/>
        </w:rPr>
        <w:t>Nonretroactive</w:t>
      </w:r>
      <w:proofErr w:type="spellEnd"/>
      <w:r w:rsidRPr="006A5E9F">
        <w:rPr>
          <w:i/>
        </w:rPr>
        <w:t xml:space="preserve"> as of January 1, 2004]</w:t>
      </w:r>
    </w:p>
    <w:p w:rsidR="00A56156" w:rsidRPr="006A5E9F" w:rsidRDefault="00A56156">
      <w:pPr>
        <w:tabs>
          <w:tab w:val="left" w:pos="288"/>
        </w:tabs>
        <w:spacing w:before="60"/>
        <w:ind w:left="360"/>
        <w:jc w:val="both"/>
        <w:rPr>
          <w:color w:val="000000"/>
        </w:rPr>
      </w:pPr>
      <w:r w:rsidRPr="006A5E9F">
        <w:t xml:space="preserve">(Amended 1989 and </w:t>
      </w:r>
      <w:r w:rsidRPr="006A5E9F">
        <w:rPr>
          <w:color w:val="000000"/>
        </w:rPr>
        <w:t>2002)</w:t>
      </w:r>
    </w:p>
    <w:p w:rsidR="00A56156" w:rsidRPr="006A5E9F" w:rsidRDefault="00A56156">
      <w:pPr>
        <w:tabs>
          <w:tab w:val="left" w:pos="288"/>
        </w:tabs>
        <w:spacing w:before="60"/>
        <w:ind w:left="360"/>
        <w:jc w:val="both"/>
        <w:rPr>
          <w:color w:val="000000"/>
        </w:rPr>
      </w:pPr>
    </w:p>
    <w:p w:rsidR="00A56156" w:rsidRPr="006A5E9F" w:rsidRDefault="00A56156">
      <w:pPr>
        <w:keepNext/>
        <w:tabs>
          <w:tab w:val="left" w:pos="1620"/>
        </w:tabs>
        <w:ind w:left="706" w:firstLine="14"/>
        <w:jc w:val="both"/>
        <w:rPr>
          <w:bCs/>
          <w:i/>
        </w:rPr>
      </w:pPr>
      <w:proofErr w:type="gramStart"/>
      <w:r w:rsidRPr="006A5E9F">
        <w:rPr>
          <w:b/>
          <w:bCs/>
          <w:i/>
        </w:rPr>
        <w:t>S.3.1.1.</w:t>
      </w:r>
      <w:r w:rsidRPr="006A5E9F">
        <w:rPr>
          <w:b/>
          <w:bCs/>
          <w:i/>
        </w:rPr>
        <w:tab/>
        <w:t>Automatic Zero-Setting Mechanism.</w:t>
      </w:r>
      <w:proofErr w:type="gramEnd"/>
      <w:r w:rsidRPr="006A5E9F">
        <w:rPr>
          <w:b/>
          <w:bCs/>
          <w:i/>
        </w:rPr>
        <w:t xml:space="preserve"> – </w:t>
      </w:r>
      <w:r w:rsidRPr="006A5E9F">
        <w:rPr>
          <w:bCs/>
          <w:i/>
        </w:rPr>
        <w:t>The automatic zero-setting mechanism shall indicate or record any change in the zero reference.</w:t>
      </w:r>
    </w:p>
    <w:p w:rsidR="00A56156" w:rsidRPr="006A5E9F" w:rsidRDefault="00A56156">
      <w:pPr>
        <w:keepNext/>
        <w:ind w:left="706" w:firstLine="14"/>
        <w:jc w:val="both"/>
        <w:rPr>
          <w:bCs/>
          <w:i/>
        </w:rPr>
      </w:pPr>
      <w:r w:rsidRPr="006A5E9F">
        <w:rPr>
          <w:bCs/>
          <w:i/>
        </w:rPr>
        <w:t>[</w:t>
      </w:r>
      <w:proofErr w:type="spellStart"/>
      <w:r w:rsidRPr="006A5E9F">
        <w:rPr>
          <w:bCs/>
          <w:i/>
        </w:rPr>
        <w:t>Nonretroactive</w:t>
      </w:r>
      <w:proofErr w:type="spellEnd"/>
      <w:r w:rsidRPr="006A5E9F">
        <w:rPr>
          <w:bCs/>
          <w:i/>
        </w:rPr>
        <w:t xml:space="preserve"> as of January 1, 2010]</w:t>
      </w:r>
    </w:p>
    <w:p w:rsidR="00A56156" w:rsidRPr="006A5E9F" w:rsidRDefault="00A56156">
      <w:pPr>
        <w:spacing w:before="60"/>
        <w:ind w:left="706" w:firstLine="14"/>
        <w:jc w:val="both"/>
        <w:rPr>
          <w:bCs/>
        </w:rPr>
      </w:pPr>
      <w:r w:rsidRPr="006A5E9F">
        <w:t>(Add</w:t>
      </w:r>
      <w:r w:rsidRPr="006A5E9F">
        <w:rPr>
          <w:bCs/>
        </w:rPr>
        <w:t>ed 2009)</w:t>
      </w:r>
    </w:p>
    <w:p w:rsidR="00A56156" w:rsidRPr="006A5E9F" w:rsidRDefault="00A56156">
      <w:pPr>
        <w:tabs>
          <w:tab w:val="left" w:pos="288"/>
        </w:tabs>
        <w:ind w:left="360"/>
        <w:jc w:val="both"/>
      </w:pPr>
    </w:p>
    <w:p w:rsidR="00A56156" w:rsidRPr="006A5E9F" w:rsidRDefault="00A56156">
      <w:pPr>
        <w:keepNext/>
        <w:tabs>
          <w:tab w:val="left" w:pos="288"/>
        </w:tabs>
        <w:ind w:left="360"/>
        <w:jc w:val="both"/>
        <w:rPr>
          <w:i/>
        </w:rPr>
      </w:pPr>
      <w:bookmarkStart w:id="23" w:name="_Toc336423151"/>
      <w:r w:rsidRPr="006A5E9F">
        <w:rPr>
          <w:rStyle w:val="Heading4Char"/>
          <w:i/>
        </w:rPr>
        <w:t>S.3.2.</w:t>
      </w:r>
      <w:r w:rsidRPr="006A5E9F">
        <w:rPr>
          <w:rStyle w:val="Heading4Char"/>
          <w:i/>
        </w:rPr>
        <w:tab/>
        <w:t xml:space="preserve">Sensitivity at Zero </w:t>
      </w:r>
      <w:proofErr w:type="gramStart"/>
      <w:r w:rsidRPr="006A5E9F">
        <w:rPr>
          <w:rStyle w:val="Heading4Char"/>
          <w:i/>
        </w:rPr>
        <w:t>Load</w:t>
      </w:r>
      <w:proofErr w:type="gramEnd"/>
      <w:r w:rsidRPr="006A5E9F">
        <w:rPr>
          <w:rStyle w:val="Heading4Char"/>
          <w:i/>
        </w:rPr>
        <w:t xml:space="preserve"> (For Type Evaluation).</w:t>
      </w:r>
      <w:bookmarkEnd w:id="23"/>
      <w:r w:rsidRPr="006A5E9F">
        <w:rPr>
          <w:b/>
          <w:i/>
        </w:rPr>
        <w:t xml:space="preserve"> </w:t>
      </w:r>
      <w:r w:rsidRPr="006A5E9F">
        <w:t>–</w:t>
      </w:r>
      <w:r w:rsidRPr="006A5E9F">
        <w:rPr>
          <w:i/>
        </w:rPr>
        <w:t xml:space="preserve"> When a system is operated for a time period equal to the time required to deliver the minimum test load and with a test load calculated to indicate two scale divisions applied directly to the weighing element, the totalizer shall advance not less than one or more than three scale divisions.  An alternative test of equivalent sensitivity, as specified by the manufacturer, shall also be acceptable.</w:t>
      </w:r>
    </w:p>
    <w:p w:rsidR="00A56156" w:rsidRPr="006A5E9F" w:rsidRDefault="00A56156">
      <w:pPr>
        <w:tabs>
          <w:tab w:val="left" w:pos="288"/>
        </w:tabs>
        <w:ind w:left="360"/>
        <w:jc w:val="both"/>
      </w:pPr>
      <w:r w:rsidRPr="006A5E9F">
        <w:rPr>
          <w:i/>
        </w:rPr>
        <w:t>[</w:t>
      </w:r>
      <w:proofErr w:type="spellStart"/>
      <w:r w:rsidRPr="006A5E9F">
        <w:rPr>
          <w:i/>
        </w:rPr>
        <w:t>Nonretroactive</w:t>
      </w:r>
      <w:proofErr w:type="spellEnd"/>
      <w:r w:rsidRPr="006A5E9F">
        <w:rPr>
          <w:i/>
        </w:rPr>
        <w:t xml:space="preserve"> as of January 1, 1986]</w:t>
      </w:r>
    </w:p>
    <w:p w:rsidR="00A56156" w:rsidRPr="006A5E9F" w:rsidRDefault="00A56156">
      <w:pPr>
        <w:tabs>
          <w:tab w:val="left" w:pos="288"/>
        </w:tabs>
        <w:jc w:val="both"/>
      </w:pPr>
    </w:p>
    <w:p w:rsidR="00A56156" w:rsidRPr="006A5E9F" w:rsidRDefault="00A56156">
      <w:pPr>
        <w:tabs>
          <w:tab w:val="left" w:pos="540"/>
        </w:tabs>
        <w:jc w:val="both"/>
      </w:pPr>
      <w:bookmarkStart w:id="24" w:name="_Toc336423152"/>
      <w:proofErr w:type="gramStart"/>
      <w:r w:rsidRPr="006A5E9F">
        <w:rPr>
          <w:rStyle w:val="Heading3Char"/>
          <w:sz w:val="20"/>
        </w:rPr>
        <w:t>S.4.</w:t>
      </w:r>
      <w:r w:rsidRPr="006A5E9F">
        <w:rPr>
          <w:rStyle w:val="Heading3Char"/>
          <w:sz w:val="20"/>
        </w:rPr>
        <w:tab/>
        <w:t>Marking Requirements.</w:t>
      </w:r>
      <w:bookmarkEnd w:id="24"/>
      <w:proofErr w:type="gramEnd"/>
      <w:r w:rsidRPr="006A5E9F">
        <w:rPr>
          <w:b/>
        </w:rPr>
        <w:t xml:space="preserve"> </w:t>
      </w:r>
      <w:r w:rsidRPr="006A5E9F">
        <w:t>– A belt</w:t>
      </w:r>
      <w:r w:rsidRPr="006A5E9F">
        <w:noBreakHyphen/>
        <w:t>conveyor scale shall be marked with the following:  (</w:t>
      </w:r>
      <w:r w:rsidR="006E1BA7">
        <w:t>Also s</w:t>
      </w:r>
      <w:r w:rsidRPr="006A5E9F">
        <w:t>ee also G</w:t>
      </w:r>
      <w:r w:rsidRPr="006A5E9F">
        <w:noBreakHyphen/>
        <w:t>S.1. </w:t>
      </w:r>
      <w:proofErr w:type="gramStart"/>
      <w:r w:rsidRPr="006A5E9F">
        <w:t>Identification</w:t>
      </w:r>
      <w:r w:rsidR="006E1BA7">
        <w:t>.</w:t>
      </w:r>
      <w:r w:rsidRPr="006A5E9F">
        <w:t>)</w:t>
      </w:r>
      <w:proofErr w:type="gramEnd"/>
    </w:p>
    <w:p w:rsidR="00A56156" w:rsidRPr="006A5E9F" w:rsidRDefault="00A56156">
      <w:pPr>
        <w:tabs>
          <w:tab w:val="left" w:pos="288"/>
        </w:tabs>
        <w:jc w:val="both"/>
      </w:pPr>
    </w:p>
    <w:p w:rsidR="00A56156" w:rsidRPr="006A5E9F" w:rsidRDefault="00A56156">
      <w:pPr>
        <w:numPr>
          <w:ilvl w:val="0"/>
          <w:numId w:val="19"/>
        </w:numPr>
        <w:tabs>
          <w:tab w:val="clear" w:pos="1080"/>
          <w:tab w:val="left" w:pos="288"/>
          <w:tab w:val="num" w:pos="720"/>
        </w:tabs>
        <w:ind w:left="720"/>
        <w:jc w:val="both"/>
      </w:pPr>
      <w:r w:rsidRPr="006A5E9F">
        <w:t>the rated capacity in units of weight per hour (minimum and maximum);</w:t>
      </w:r>
    </w:p>
    <w:p w:rsidR="00A56156" w:rsidRPr="006A5E9F" w:rsidRDefault="00A56156">
      <w:pPr>
        <w:tabs>
          <w:tab w:val="left" w:pos="288"/>
        </w:tabs>
        <w:jc w:val="both"/>
      </w:pPr>
    </w:p>
    <w:p w:rsidR="00A56156" w:rsidRPr="006A5E9F" w:rsidRDefault="00A56156">
      <w:pPr>
        <w:numPr>
          <w:ilvl w:val="0"/>
          <w:numId w:val="19"/>
        </w:numPr>
        <w:tabs>
          <w:tab w:val="clear" w:pos="1080"/>
          <w:tab w:val="left" w:pos="288"/>
          <w:tab w:val="num" w:pos="720"/>
        </w:tabs>
        <w:ind w:left="720"/>
        <w:jc w:val="both"/>
      </w:pPr>
      <w:r w:rsidRPr="006A5E9F">
        <w:t>the value of the scale division;</w:t>
      </w:r>
    </w:p>
    <w:p w:rsidR="00A56156" w:rsidRPr="006A5E9F" w:rsidRDefault="00A56156">
      <w:pPr>
        <w:tabs>
          <w:tab w:val="left" w:pos="288"/>
        </w:tabs>
        <w:jc w:val="both"/>
      </w:pPr>
    </w:p>
    <w:p w:rsidR="00A56156" w:rsidRPr="006A5E9F" w:rsidRDefault="00A56156">
      <w:pPr>
        <w:numPr>
          <w:ilvl w:val="0"/>
          <w:numId w:val="19"/>
        </w:numPr>
        <w:tabs>
          <w:tab w:val="clear" w:pos="1080"/>
          <w:tab w:val="left" w:pos="288"/>
          <w:tab w:val="num" w:pos="720"/>
        </w:tabs>
        <w:ind w:left="720"/>
        <w:jc w:val="both"/>
      </w:pPr>
      <w:r w:rsidRPr="006A5E9F">
        <w:t>the belt speed in terms of feet (or meters) per minute at which the belt will deliver the rated capacity;</w:t>
      </w:r>
    </w:p>
    <w:p w:rsidR="00A56156" w:rsidRPr="006A5E9F" w:rsidRDefault="00A56156">
      <w:pPr>
        <w:tabs>
          <w:tab w:val="left" w:pos="288"/>
        </w:tabs>
        <w:jc w:val="both"/>
      </w:pPr>
    </w:p>
    <w:p w:rsidR="00A56156" w:rsidRPr="006A5E9F" w:rsidRDefault="00A56156">
      <w:pPr>
        <w:keepNext/>
        <w:numPr>
          <w:ilvl w:val="0"/>
          <w:numId w:val="19"/>
        </w:numPr>
        <w:tabs>
          <w:tab w:val="clear" w:pos="1080"/>
          <w:tab w:val="left" w:pos="288"/>
          <w:tab w:val="num" w:pos="720"/>
        </w:tabs>
        <w:ind w:left="720"/>
        <w:jc w:val="both"/>
      </w:pPr>
      <w:r w:rsidRPr="006A5E9F">
        <w:t>the load in terms of pounds per foot or kilograms per meter (determined by materials tests);</w:t>
      </w:r>
      <w:r>
        <w:t xml:space="preserve"> </w:t>
      </w:r>
      <w:r w:rsidRPr="003672B7">
        <w:t>and</w:t>
      </w:r>
    </w:p>
    <w:p w:rsidR="00A56156" w:rsidRPr="006A5E9F" w:rsidRDefault="00A56156">
      <w:pPr>
        <w:keepNext/>
        <w:tabs>
          <w:tab w:val="left" w:pos="288"/>
        </w:tabs>
        <w:jc w:val="both"/>
      </w:pPr>
    </w:p>
    <w:p w:rsidR="00A56156" w:rsidRPr="006A5E9F" w:rsidRDefault="00A56156">
      <w:pPr>
        <w:keepNext/>
        <w:numPr>
          <w:ilvl w:val="0"/>
          <w:numId w:val="19"/>
        </w:numPr>
        <w:tabs>
          <w:tab w:val="clear" w:pos="1080"/>
          <w:tab w:val="left" w:pos="288"/>
          <w:tab w:val="num" w:pos="720"/>
        </w:tabs>
        <w:ind w:left="720"/>
        <w:jc w:val="both"/>
        <w:rPr>
          <w:i/>
        </w:rPr>
      </w:pPr>
      <w:proofErr w:type="gramStart"/>
      <w:r w:rsidRPr="006A5E9F">
        <w:rPr>
          <w:i/>
        </w:rPr>
        <w:t>the</w:t>
      </w:r>
      <w:proofErr w:type="gramEnd"/>
      <w:r w:rsidRPr="006A5E9F">
        <w:rPr>
          <w:i/>
        </w:rPr>
        <w:t xml:space="preserve"> operational temperature range if other than −</w:t>
      </w:r>
      <w:r>
        <w:rPr>
          <w:i/>
        </w:rPr>
        <w:t> </w:t>
      </w:r>
      <w:r w:rsidRPr="006A5E9F">
        <w:rPr>
          <w:i/>
        </w:rPr>
        <w:t>10 </w:t>
      </w:r>
      <w:r w:rsidRPr="006A5E9F">
        <w:rPr>
          <w:i/>
        </w:rPr>
        <w:sym w:font="Symbol" w:char="F0B0"/>
      </w:r>
      <w:r w:rsidRPr="006A5E9F">
        <w:rPr>
          <w:i/>
        </w:rPr>
        <w:t>C to 40 </w:t>
      </w:r>
      <w:r w:rsidRPr="006A5E9F">
        <w:rPr>
          <w:i/>
        </w:rPr>
        <w:sym w:font="Symbol" w:char="F0B0"/>
      </w:r>
      <w:r w:rsidRPr="006A5E9F">
        <w:rPr>
          <w:i/>
        </w:rPr>
        <w:t>C (14 </w:t>
      </w:r>
      <w:r w:rsidRPr="006A5E9F">
        <w:rPr>
          <w:i/>
        </w:rPr>
        <w:sym w:font="Symbol" w:char="F0B0"/>
      </w:r>
      <w:r w:rsidRPr="006A5E9F">
        <w:rPr>
          <w:i/>
        </w:rPr>
        <w:t>F to 104 </w:t>
      </w:r>
      <w:r w:rsidRPr="006A5E9F">
        <w:rPr>
          <w:i/>
        </w:rPr>
        <w:sym w:font="Symbol" w:char="F0B0"/>
      </w:r>
      <w:r w:rsidRPr="006A5E9F">
        <w:rPr>
          <w:i/>
        </w:rPr>
        <w:t>F).</w:t>
      </w:r>
    </w:p>
    <w:p w:rsidR="00A56156" w:rsidRPr="006A5E9F" w:rsidRDefault="00A56156">
      <w:pPr>
        <w:tabs>
          <w:tab w:val="left" w:pos="288"/>
        </w:tabs>
        <w:ind w:left="720"/>
        <w:jc w:val="both"/>
      </w:pPr>
      <w:r w:rsidRPr="006A5E9F">
        <w:rPr>
          <w:i/>
        </w:rPr>
        <w:t>[</w:t>
      </w:r>
      <w:proofErr w:type="spellStart"/>
      <w:r w:rsidRPr="006A5E9F">
        <w:rPr>
          <w:i/>
        </w:rPr>
        <w:t>Nonretroactive</w:t>
      </w:r>
      <w:proofErr w:type="spellEnd"/>
      <w:r w:rsidRPr="006A5E9F">
        <w:rPr>
          <w:i/>
        </w:rPr>
        <w:t xml:space="preserve"> as of January 1, 1986]</w:t>
      </w:r>
    </w:p>
    <w:p w:rsidR="00A56156" w:rsidRPr="006A5E9F" w:rsidRDefault="00A56156">
      <w:pPr>
        <w:tabs>
          <w:tab w:val="left" w:pos="288"/>
        </w:tabs>
        <w:ind w:left="288"/>
        <w:jc w:val="both"/>
      </w:pPr>
    </w:p>
    <w:p w:rsidR="00A56156" w:rsidRPr="006A5E9F" w:rsidRDefault="00A56156">
      <w:pPr>
        <w:keepNext/>
        <w:tabs>
          <w:tab w:val="left" w:pos="540"/>
        </w:tabs>
        <w:jc w:val="both"/>
        <w:rPr>
          <w:i/>
        </w:rPr>
      </w:pPr>
      <w:bookmarkStart w:id="25" w:name="_Toc336423153"/>
      <w:proofErr w:type="gramStart"/>
      <w:r w:rsidRPr="006A5E9F">
        <w:rPr>
          <w:rStyle w:val="Heading3Char"/>
          <w:i/>
          <w:sz w:val="20"/>
        </w:rPr>
        <w:t>S.5.</w:t>
      </w:r>
      <w:r w:rsidRPr="006A5E9F">
        <w:rPr>
          <w:rStyle w:val="Heading3Char"/>
          <w:i/>
          <w:sz w:val="20"/>
        </w:rPr>
        <w:tab/>
        <w:t>Provision for Sealing.</w:t>
      </w:r>
      <w:bookmarkEnd w:id="25"/>
      <w:proofErr w:type="gramEnd"/>
      <w:r w:rsidRPr="006A5E9F">
        <w:rPr>
          <w:b/>
          <w:i/>
        </w:rPr>
        <w:t xml:space="preserve"> </w:t>
      </w:r>
      <w:r w:rsidRPr="006A5E9F">
        <w:t>–</w:t>
      </w:r>
      <w:r w:rsidRPr="006A5E9F">
        <w:rPr>
          <w:b/>
          <w:i/>
        </w:rPr>
        <w:t xml:space="preserve"> </w:t>
      </w:r>
      <w:r w:rsidRPr="006A5E9F">
        <w:rPr>
          <w:i/>
        </w:rPr>
        <w:t xml:space="preserve">A device shall be designed using the format set forth in Table S.5. with provision(s) for applying a security seal that must be broken, or for using other approved means of providing security (e.g. data </w:t>
      </w:r>
      <w:r w:rsidRPr="006A5E9F">
        <w:rPr>
          <w:i/>
        </w:rPr>
        <w:lastRenderedPageBreak/>
        <w:t>change audit trail available at the time of inspection), before any change that affects the metrological integrity of the device can be made to any electronic mechanism.</w:t>
      </w:r>
    </w:p>
    <w:p w:rsidR="00A56156" w:rsidRPr="006A5E9F" w:rsidRDefault="00A56156">
      <w:pPr>
        <w:keepNext/>
        <w:tabs>
          <w:tab w:val="left" w:pos="288"/>
        </w:tabs>
        <w:jc w:val="both"/>
        <w:rPr>
          <w:i/>
        </w:rPr>
      </w:pPr>
      <w:r w:rsidRPr="006A5E9F">
        <w:rPr>
          <w:i/>
        </w:rPr>
        <w:t>[</w:t>
      </w:r>
      <w:proofErr w:type="spellStart"/>
      <w:r w:rsidRPr="006A5E9F">
        <w:rPr>
          <w:i/>
        </w:rPr>
        <w:t>Nonretroactive</w:t>
      </w:r>
      <w:proofErr w:type="spellEnd"/>
      <w:r w:rsidRPr="006A5E9F">
        <w:rPr>
          <w:i/>
        </w:rPr>
        <w:t xml:space="preserve"> as of January 1, 1999]</w:t>
      </w:r>
    </w:p>
    <w:p w:rsidR="00A56156" w:rsidRPr="006A5E9F" w:rsidRDefault="00A56156">
      <w:pPr>
        <w:tabs>
          <w:tab w:val="left" w:pos="288"/>
        </w:tabs>
        <w:spacing w:before="60"/>
        <w:jc w:val="both"/>
      </w:pPr>
      <w:r w:rsidRPr="006A5E9F">
        <w:t>(Added 1998)</w:t>
      </w:r>
    </w:p>
    <w:p w:rsidR="00A56156" w:rsidRPr="006A5E9F" w:rsidRDefault="00A56156">
      <w:pPr>
        <w:tabs>
          <w:tab w:val="left" w:pos="288"/>
        </w:tabs>
        <w:jc w:val="both"/>
      </w:pPr>
    </w:p>
    <w:tbl>
      <w:tblPr>
        <w:tblW w:w="5000" w:type="pct"/>
        <w:jc w:val="center"/>
        <w:tblLayout w:type="fixed"/>
        <w:tblCellMar>
          <w:top w:w="43" w:type="dxa"/>
          <w:left w:w="115" w:type="dxa"/>
          <w:bottom w:w="43" w:type="dxa"/>
          <w:right w:w="115" w:type="dxa"/>
        </w:tblCellMar>
        <w:tblLook w:val="0000" w:firstRow="0" w:lastRow="0" w:firstColumn="0" w:lastColumn="0" w:noHBand="0" w:noVBand="0"/>
      </w:tblPr>
      <w:tblGrid>
        <w:gridCol w:w="3978"/>
        <w:gridCol w:w="5612"/>
      </w:tblGrid>
      <w:tr w:rsidR="00A56156" w:rsidRPr="006A5E9F" w:rsidTr="00BF544A">
        <w:trPr>
          <w:cantSplit/>
          <w:jc w:val="center"/>
        </w:trPr>
        <w:tc>
          <w:tcPr>
            <w:tcW w:w="9916" w:type="dxa"/>
            <w:gridSpan w:val="2"/>
            <w:tcBorders>
              <w:top w:val="double" w:sz="6" w:space="0" w:color="auto"/>
              <w:left w:val="double" w:sz="6" w:space="0" w:color="auto"/>
              <w:bottom w:val="double" w:sz="6" w:space="0" w:color="auto"/>
              <w:right w:val="double" w:sz="6" w:space="0" w:color="auto"/>
            </w:tcBorders>
            <w:vAlign w:val="center"/>
          </w:tcPr>
          <w:p w:rsidR="00A56156" w:rsidRPr="006A5E9F" w:rsidRDefault="00A56156" w:rsidP="00981A91">
            <w:pPr>
              <w:pStyle w:val="Before3pt"/>
              <w:keepNext/>
              <w:spacing w:after="0"/>
            </w:pPr>
            <w:r w:rsidRPr="006A5E9F">
              <w:t xml:space="preserve">Table S.5. </w:t>
            </w:r>
          </w:p>
          <w:p w:rsidR="00A56156" w:rsidRPr="006A5E9F" w:rsidRDefault="00A56156" w:rsidP="00981A91">
            <w:pPr>
              <w:pStyle w:val="Before3pt"/>
              <w:keepNext/>
              <w:spacing w:before="0"/>
            </w:pPr>
            <w:r w:rsidRPr="006A5E9F">
              <w:t>Categories of Device and Methods of Sealing</w:t>
            </w:r>
          </w:p>
        </w:tc>
      </w:tr>
      <w:tr w:rsidR="00A56156" w:rsidRPr="006A5E9F" w:rsidTr="00BF544A">
        <w:trPr>
          <w:cantSplit/>
          <w:jc w:val="center"/>
        </w:trPr>
        <w:tc>
          <w:tcPr>
            <w:tcW w:w="4112" w:type="dxa"/>
            <w:tcBorders>
              <w:top w:val="double" w:sz="6" w:space="0" w:color="auto"/>
              <w:left w:val="double" w:sz="6" w:space="0" w:color="auto"/>
              <w:bottom w:val="nil"/>
              <w:right w:val="nil"/>
            </w:tcBorders>
          </w:tcPr>
          <w:p w:rsidR="00A56156" w:rsidRPr="006A5E9F" w:rsidRDefault="00A56156">
            <w:pPr>
              <w:keepNext/>
              <w:tabs>
                <w:tab w:val="left" w:pos="288"/>
              </w:tabs>
              <w:jc w:val="center"/>
              <w:rPr>
                <w:b/>
                <w:bCs/>
              </w:rPr>
            </w:pPr>
            <w:r w:rsidRPr="006A5E9F">
              <w:rPr>
                <w:b/>
                <w:bCs/>
                <w:i/>
              </w:rPr>
              <w:t>Categories of Devices</w:t>
            </w:r>
          </w:p>
        </w:tc>
        <w:tc>
          <w:tcPr>
            <w:tcW w:w="5804" w:type="dxa"/>
            <w:tcBorders>
              <w:top w:val="double" w:sz="6" w:space="0" w:color="auto"/>
              <w:left w:val="single" w:sz="6" w:space="0" w:color="auto"/>
              <w:bottom w:val="nil"/>
              <w:right w:val="double" w:sz="6" w:space="0" w:color="auto"/>
            </w:tcBorders>
          </w:tcPr>
          <w:p w:rsidR="00A56156" w:rsidRPr="006A5E9F" w:rsidRDefault="00A56156">
            <w:pPr>
              <w:keepNext/>
              <w:tabs>
                <w:tab w:val="left" w:pos="288"/>
              </w:tabs>
              <w:jc w:val="center"/>
              <w:rPr>
                <w:b/>
                <w:bCs/>
              </w:rPr>
            </w:pPr>
            <w:bookmarkStart w:id="26" w:name="_Toc238711864"/>
            <w:r w:rsidRPr="006A5E9F">
              <w:rPr>
                <w:b/>
                <w:bCs/>
                <w:i/>
              </w:rPr>
              <w:t>Methods</w:t>
            </w:r>
            <w:r w:rsidRPr="006A5E9F">
              <w:rPr>
                <w:b/>
                <w:bCs/>
              </w:rPr>
              <w:t xml:space="preserve"> of Sealing</w:t>
            </w:r>
            <w:bookmarkEnd w:id="26"/>
          </w:p>
        </w:tc>
      </w:tr>
      <w:tr w:rsidR="00A56156" w:rsidRPr="006A5E9F" w:rsidTr="00BF544A">
        <w:trPr>
          <w:cantSplit/>
          <w:jc w:val="center"/>
        </w:trPr>
        <w:tc>
          <w:tcPr>
            <w:tcW w:w="4112" w:type="dxa"/>
            <w:tcBorders>
              <w:top w:val="single" w:sz="6" w:space="0" w:color="auto"/>
              <w:left w:val="double" w:sz="6" w:space="0" w:color="auto"/>
              <w:bottom w:val="nil"/>
              <w:right w:val="nil"/>
            </w:tcBorders>
          </w:tcPr>
          <w:p w:rsidR="00A56156" w:rsidRPr="006A5E9F" w:rsidRDefault="00A56156" w:rsidP="00BD59D6">
            <w:pPr>
              <w:keepNext/>
              <w:tabs>
                <w:tab w:val="left" w:pos="288"/>
              </w:tabs>
              <w:spacing w:before="120"/>
            </w:pPr>
            <w:r w:rsidRPr="006A5E9F">
              <w:rPr>
                <w:b/>
                <w:i/>
              </w:rPr>
              <w:t>Category 1:</w:t>
            </w:r>
            <w:r w:rsidRPr="006A5E9F">
              <w:rPr>
                <w:i/>
              </w:rPr>
              <w:t>  No remote configuration capability.</w:t>
            </w:r>
          </w:p>
        </w:tc>
        <w:tc>
          <w:tcPr>
            <w:tcW w:w="5804" w:type="dxa"/>
            <w:tcBorders>
              <w:top w:val="single" w:sz="6" w:space="0" w:color="auto"/>
              <w:left w:val="single" w:sz="6" w:space="0" w:color="auto"/>
              <w:bottom w:val="nil"/>
              <w:right w:val="double" w:sz="6" w:space="0" w:color="auto"/>
            </w:tcBorders>
          </w:tcPr>
          <w:p w:rsidR="00A56156" w:rsidRPr="006A5E9F" w:rsidRDefault="00A56156" w:rsidP="00BD59D6">
            <w:pPr>
              <w:tabs>
                <w:tab w:val="left" w:pos="288"/>
              </w:tabs>
              <w:spacing w:before="120"/>
              <w:jc w:val="both"/>
            </w:pPr>
            <w:r w:rsidRPr="006A5E9F">
              <w:rPr>
                <w:i/>
              </w:rPr>
              <w:t>Seal by physical seal or two event counters:  one for calibration parameters and one for configuration parameters.</w:t>
            </w:r>
          </w:p>
        </w:tc>
      </w:tr>
      <w:tr w:rsidR="00A56156" w:rsidRPr="006A5E9F" w:rsidTr="00BF544A">
        <w:trPr>
          <w:cantSplit/>
          <w:jc w:val="center"/>
        </w:trPr>
        <w:tc>
          <w:tcPr>
            <w:tcW w:w="4112" w:type="dxa"/>
            <w:tcBorders>
              <w:top w:val="single" w:sz="6" w:space="0" w:color="auto"/>
              <w:left w:val="double" w:sz="6" w:space="0" w:color="auto"/>
              <w:bottom w:val="double" w:sz="6" w:space="0" w:color="auto"/>
              <w:right w:val="nil"/>
            </w:tcBorders>
          </w:tcPr>
          <w:p w:rsidR="00A56156" w:rsidRPr="006A5E9F" w:rsidRDefault="00A56156" w:rsidP="00BD59D6">
            <w:pPr>
              <w:keepNext/>
              <w:tabs>
                <w:tab w:val="left" w:pos="288"/>
              </w:tabs>
              <w:spacing w:before="120"/>
            </w:pPr>
            <w:r w:rsidRPr="006A5E9F">
              <w:rPr>
                <w:b/>
                <w:i/>
              </w:rPr>
              <w:t>Category 3:</w:t>
            </w:r>
            <w:r w:rsidRPr="006A5E9F">
              <w:rPr>
                <w:i/>
              </w:rPr>
              <w:t>  Remote configuration capability.</w:t>
            </w:r>
          </w:p>
        </w:tc>
        <w:tc>
          <w:tcPr>
            <w:tcW w:w="5804" w:type="dxa"/>
            <w:tcBorders>
              <w:top w:val="single" w:sz="6" w:space="0" w:color="auto"/>
              <w:left w:val="single" w:sz="6" w:space="0" w:color="auto"/>
              <w:bottom w:val="double" w:sz="6" w:space="0" w:color="auto"/>
              <w:right w:val="double" w:sz="6" w:space="0" w:color="auto"/>
            </w:tcBorders>
          </w:tcPr>
          <w:p w:rsidR="00A56156" w:rsidRPr="006A5E9F" w:rsidRDefault="00A56156" w:rsidP="00BD59D6">
            <w:pPr>
              <w:tabs>
                <w:tab w:val="left" w:pos="288"/>
              </w:tabs>
              <w:spacing w:before="120"/>
              <w:jc w:val="both"/>
            </w:pPr>
            <w:r w:rsidRPr="006A5E9F">
              <w:rPr>
                <w:i/>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sealable parameters in the device, but not more than 1000 records are required.  (</w:t>
            </w:r>
            <w:r w:rsidRPr="006A5E9F">
              <w:rPr>
                <w:b/>
                <w:i/>
              </w:rPr>
              <w:t>Note:</w:t>
            </w:r>
            <w:r w:rsidRPr="006A5E9F">
              <w:rPr>
                <w:i/>
              </w:rPr>
              <w:t xml:space="preserve">  Does not require 1000 changes to be stored for each parameter.)</w:t>
            </w:r>
          </w:p>
        </w:tc>
      </w:tr>
      <w:tr w:rsidR="00A56156" w:rsidRPr="006A5E9F" w:rsidTr="00BF544A">
        <w:trPr>
          <w:cantSplit/>
          <w:jc w:val="center"/>
        </w:trPr>
        <w:tc>
          <w:tcPr>
            <w:tcW w:w="9916" w:type="dxa"/>
            <w:gridSpan w:val="2"/>
            <w:tcBorders>
              <w:top w:val="double" w:sz="6" w:space="0" w:color="auto"/>
            </w:tcBorders>
          </w:tcPr>
          <w:p w:rsidR="00A56156" w:rsidRPr="006A5E9F" w:rsidRDefault="00A56156">
            <w:pPr>
              <w:tabs>
                <w:tab w:val="left" w:pos="288"/>
              </w:tabs>
            </w:pPr>
            <w:r w:rsidRPr="006A5E9F">
              <w:rPr>
                <w:i/>
              </w:rPr>
              <w:t>[</w:t>
            </w:r>
            <w:proofErr w:type="spellStart"/>
            <w:r w:rsidRPr="006A5E9F">
              <w:rPr>
                <w:i/>
              </w:rPr>
              <w:t>Nonretroactive</w:t>
            </w:r>
            <w:proofErr w:type="spellEnd"/>
            <w:r w:rsidRPr="006A5E9F">
              <w:rPr>
                <w:i/>
              </w:rPr>
              <w:t xml:space="preserve"> as of January 1, 199</w:t>
            </w:r>
            <w:r w:rsidR="009B7831">
              <w:rPr>
                <w:i/>
              </w:rPr>
              <w:t>9</w:t>
            </w:r>
            <w:r w:rsidRPr="006A5E9F">
              <w:rPr>
                <w:i/>
              </w:rPr>
              <w:t>]</w:t>
            </w:r>
          </w:p>
          <w:p w:rsidR="00A56156" w:rsidRPr="006A5E9F" w:rsidRDefault="00A56156">
            <w:pPr>
              <w:tabs>
                <w:tab w:val="left" w:pos="288"/>
              </w:tabs>
              <w:spacing w:before="60"/>
              <w:rPr>
                <w:i/>
              </w:rPr>
            </w:pPr>
            <w:r w:rsidRPr="006A5E9F">
              <w:t>(Table Added 1998)</w:t>
            </w:r>
          </w:p>
        </w:tc>
      </w:tr>
    </w:tbl>
    <w:p w:rsidR="00A56156" w:rsidRPr="006A5E9F" w:rsidRDefault="00A56156">
      <w:pPr>
        <w:tabs>
          <w:tab w:val="left" w:pos="288"/>
        </w:tabs>
        <w:jc w:val="both"/>
      </w:pPr>
    </w:p>
    <w:p w:rsidR="00A56156" w:rsidRPr="006A5E9F" w:rsidRDefault="00A56156">
      <w:pPr>
        <w:pStyle w:val="Heading2"/>
      </w:pPr>
      <w:bookmarkStart w:id="27" w:name="_Toc336423154"/>
      <w:r w:rsidRPr="006A5E9F">
        <w:t>N.</w:t>
      </w:r>
      <w:r w:rsidRPr="006A5E9F">
        <w:tab/>
        <w:t>Notes</w:t>
      </w:r>
      <w:bookmarkEnd w:id="27"/>
    </w:p>
    <w:p w:rsidR="00A56156" w:rsidRPr="006A5E9F" w:rsidRDefault="00A56156">
      <w:pPr>
        <w:keepNext/>
        <w:tabs>
          <w:tab w:val="left" w:pos="288"/>
        </w:tabs>
      </w:pPr>
    </w:p>
    <w:p w:rsidR="00A56156" w:rsidRPr="006A5E9F" w:rsidRDefault="00A56156">
      <w:pPr>
        <w:keepNext/>
        <w:tabs>
          <w:tab w:val="left" w:pos="540"/>
        </w:tabs>
        <w:jc w:val="both"/>
      </w:pPr>
      <w:bookmarkStart w:id="28" w:name="_Toc336423155"/>
      <w:proofErr w:type="gramStart"/>
      <w:r w:rsidRPr="006A5E9F">
        <w:rPr>
          <w:rStyle w:val="Heading3Char"/>
          <w:sz w:val="20"/>
        </w:rPr>
        <w:t>N.1.</w:t>
      </w:r>
      <w:r w:rsidRPr="006A5E9F">
        <w:rPr>
          <w:rStyle w:val="Heading3Char"/>
          <w:sz w:val="20"/>
        </w:rPr>
        <w:tab/>
        <w:t>General.</w:t>
      </w:r>
      <w:bookmarkEnd w:id="28"/>
      <w:proofErr w:type="gramEnd"/>
      <w:r w:rsidRPr="006A5E9F">
        <w:rPr>
          <w:b/>
        </w:rPr>
        <w:t xml:space="preserve"> </w:t>
      </w:r>
      <w:r w:rsidRPr="006A5E9F">
        <w:t>– Belt</w:t>
      </w:r>
      <w:r w:rsidRPr="006A5E9F">
        <w:noBreakHyphen/>
        <w:t>conveyor scales are capable of weighing bulk material accurately.  (</w:t>
      </w:r>
      <w:r w:rsidR="004B181B">
        <w:t>Also s</w:t>
      </w:r>
      <w:r w:rsidRPr="006A5E9F">
        <w:t>ee Tolerances</w:t>
      </w:r>
      <w:r w:rsidR="004B181B">
        <w:t>.</w:t>
      </w:r>
      <w:r w:rsidRPr="006A5E9F">
        <w:t>)  However, their performance can be detrimentally affected by the conditions of the installation.  (</w:t>
      </w:r>
      <w:r w:rsidR="004B181B">
        <w:t>Also s</w:t>
      </w:r>
      <w:r w:rsidRPr="006A5E9F">
        <w:t>ee User Requirements</w:t>
      </w:r>
      <w:r w:rsidR="004B181B">
        <w:t>.</w:t>
      </w:r>
      <w:r w:rsidRPr="006A5E9F">
        <w:t>)  The performance of the equipment is not to be determined by averaging the results of the individual tests.  The results of all tests shall be within the tolerance limits.</w:t>
      </w:r>
    </w:p>
    <w:p w:rsidR="00A56156" w:rsidRPr="006A5E9F" w:rsidRDefault="00A56156">
      <w:pPr>
        <w:tabs>
          <w:tab w:val="left" w:pos="288"/>
        </w:tabs>
        <w:spacing w:before="60" w:line="200" w:lineRule="exact"/>
        <w:jc w:val="both"/>
      </w:pPr>
      <w:r w:rsidRPr="006A5E9F">
        <w:t>(Amended 2002)</w:t>
      </w:r>
    </w:p>
    <w:p w:rsidR="00A56156" w:rsidRPr="006A5E9F" w:rsidRDefault="00A56156">
      <w:pPr>
        <w:tabs>
          <w:tab w:val="left" w:pos="288"/>
        </w:tabs>
        <w:spacing w:line="200" w:lineRule="exact"/>
        <w:jc w:val="both"/>
      </w:pPr>
    </w:p>
    <w:p w:rsidR="00A56156" w:rsidRPr="006A5E9F" w:rsidRDefault="00A56156" w:rsidP="00BA707D">
      <w:pPr>
        <w:keepNext/>
        <w:ind w:left="360"/>
        <w:jc w:val="both"/>
      </w:pPr>
      <w:bookmarkStart w:id="29" w:name="_Toc336423156"/>
      <w:r w:rsidRPr="006A5E9F">
        <w:rPr>
          <w:rStyle w:val="Heading4Char"/>
        </w:rPr>
        <w:t>N.1.1.</w:t>
      </w:r>
      <w:r w:rsidRPr="006A5E9F">
        <w:rPr>
          <w:rStyle w:val="Heading4Char"/>
        </w:rPr>
        <w:tab/>
        <w:t>Official Test.</w:t>
      </w:r>
      <w:bookmarkEnd w:id="29"/>
      <w:r w:rsidRPr="006A5E9F">
        <w:t xml:space="preserve"> – An official test of a belt-conveyor scale system shall include tests specified in N.3.1. Zero Load Tests, N.3.2. </w:t>
      </w:r>
      <w:proofErr w:type="gramStart"/>
      <w:r w:rsidRPr="006A5E9F">
        <w:t>Material Tests, and, if applicable, N.3.3.</w:t>
      </w:r>
      <w:proofErr w:type="gramEnd"/>
      <w:r w:rsidRPr="006A5E9F">
        <w:t> </w:t>
      </w:r>
      <w:proofErr w:type="gramStart"/>
      <w:r w:rsidRPr="006A5E9F">
        <w:t>Simulated Load Tests.</w:t>
      </w:r>
      <w:proofErr w:type="gramEnd"/>
    </w:p>
    <w:p w:rsidR="00A56156" w:rsidRPr="006A5E9F" w:rsidRDefault="00A56156">
      <w:pPr>
        <w:tabs>
          <w:tab w:val="left" w:pos="360"/>
        </w:tabs>
        <w:spacing w:before="60" w:line="200" w:lineRule="exact"/>
        <w:ind w:left="360"/>
        <w:jc w:val="both"/>
      </w:pPr>
      <w:r w:rsidRPr="006A5E9F">
        <w:t>(Amended 2006)</w:t>
      </w:r>
    </w:p>
    <w:p w:rsidR="00A56156" w:rsidRPr="006A5E9F" w:rsidRDefault="00A56156">
      <w:pPr>
        <w:tabs>
          <w:tab w:val="left" w:pos="288"/>
        </w:tabs>
        <w:ind w:left="360"/>
        <w:jc w:val="both"/>
      </w:pPr>
    </w:p>
    <w:p w:rsidR="00A56156" w:rsidRPr="006A5E9F" w:rsidRDefault="00A56156">
      <w:pPr>
        <w:keepNext/>
        <w:tabs>
          <w:tab w:val="left" w:pos="288"/>
        </w:tabs>
        <w:ind w:left="360"/>
        <w:jc w:val="both"/>
      </w:pPr>
      <w:bookmarkStart w:id="30" w:name="_Toc336423157"/>
      <w:r w:rsidRPr="006A5E9F">
        <w:rPr>
          <w:rStyle w:val="Heading4Char"/>
        </w:rPr>
        <w:t>N.1.2.</w:t>
      </w:r>
      <w:r w:rsidRPr="006A5E9F">
        <w:rPr>
          <w:rStyle w:val="Heading4Char"/>
        </w:rPr>
        <w:tab/>
        <w:t>Simulated Test.</w:t>
      </w:r>
      <w:bookmarkEnd w:id="30"/>
      <w:r w:rsidRPr="006A5E9F">
        <w:t xml:space="preserve"> – Simulated loading conditions as recommended by the manufacturer and approved by the official with statutory authority may be used to properly monitor the system operational performance between official tests, but shall not be used for official certification.</w:t>
      </w:r>
    </w:p>
    <w:p w:rsidR="00A56156" w:rsidRPr="006A5E9F" w:rsidRDefault="00A56156">
      <w:pPr>
        <w:tabs>
          <w:tab w:val="left" w:pos="360"/>
        </w:tabs>
        <w:spacing w:before="60" w:line="200" w:lineRule="exact"/>
        <w:ind w:left="360"/>
        <w:jc w:val="both"/>
      </w:pPr>
      <w:r w:rsidRPr="006A5E9F">
        <w:t>(Amended 1991)</w:t>
      </w:r>
    </w:p>
    <w:p w:rsidR="00A56156" w:rsidRPr="006A5E9F" w:rsidRDefault="00A56156">
      <w:pPr>
        <w:tabs>
          <w:tab w:val="left" w:pos="288"/>
        </w:tabs>
        <w:jc w:val="both"/>
      </w:pPr>
    </w:p>
    <w:p w:rsidR="00A56156" w:rsidRPr="006A5E9F" w:rsidRDefault="00A56156">
      <w:pPr>
        <w:keepNext/>
        <w:tabs>
          <w:tab w:val="left" w:pos="540"/>
        </w:tabs>
        <w:jc w:val="both"/>
      </w:pPr>
      <w:bookmarkStart w:id="31" w:name="_Toc336423158"/>
      <w:proofErr w:type="gramStart"/>
      <w:r w:rsidRPr="006A5E9F">
        <w:rPr>
          <w:rStyle w:val="Heading3Char"/>
          <w:sz w:val="20"/>
        </w:rPr>
        <w:t>N.2.</w:t>
      </w:r>
      <w:r w:rsidRPr="006A5E9F">
        <w:rPr>
          <w:rStyle w:val="Heading3Char"/>
          <w:sz w:val="20"/>
        </w:rPr>
        <w:tab/>
        <w:t>Conditions of Tests.</w:t>
      </w:r>
      <w:bookmarkEnd w:id="31"/>
      <w:proofErr w:type="gramEnd"/>
      <w:r w:rsidRPr="006A5E9F">
        <w:t xml:space="preserve"> – A belt</w:t>
      </w:r>
      <w:r w:rsidRPr="006A5E9F">
        <w:noBreakHyphen/>
        <w:t>conveyor scale shall be tested after it is installed on the conveyor system with which it is to be used and under such environmental conditions as may normally be expected.  Each test shall be conducted with test loads no less than the minimum test load.  Before each test run, the inspector shall check the zero setting and adjust as necessary.</w:t>
      </w:r>
    </w:p>
    <w:p w:rsidR="00A56156" w:rsidRPr="006A5E9F" w:rsidRDefault="00A56156">
      <w:pPr>
        <w:tabs>
          <w:tab w:val="left" w:pos="288"/>
        </w:tabs>
        <w:spacing w:before="60"/>
        <w:jc w:val="both"/>
      </w:pPr>
      <w:r w:rsidRPr="006A5E9F">
        <w:t>(Amended 1986, 2004, and 2009)</w:t>
      </w:r>
    </w:p>
    <w:p w:rsidR="00A56156" w:rsidRPr="006A5E9F" w:rsidRDefault="00A56156">
      <w:pPr>
        <w:tabs>
          <w:tab w:val="left" w:pos="288"/>
        </w:tabs>
        <w:jc w:val="both"/>
      </w:pPr>
    </w:p>
    <w:p w:rsidR="00A56156" w:rsidRPr="006A5E9F" w:rsidRDefault="00A56156">
      <w:pPr>
        <w:keepNext/>
        <w:tabs>
          <w:tab w:val="left" w:pos="288"/>
        </w:tabs>
        <w:ind w:left="360"/>
        <w:jc w:val="both"/>
      </w:pPr>
      <w:bookmarkStart w:id="32" w:name="_Toc336423159"/>
      <w:proofErr w:type="gramStart"/>
      <w:r w:rsidRPr="006A5E9F">
        <w:rPr>
          <w:rStyle w:val="Heading4Char"/>
        </w:rPr>
        <w:lastRenderedPageBreak/>
        <w:t>N.2.1.</w:t>
      </w:r>
      <w:r w:rsidRPr="006A5E9F">
        <w:rPr>
          <w:rStyle w:val="Heading4Char"/>
        </w:rPr>
        <w:tab/>
        <w:t>Initial Verification.</w:t>
      </w:r>
      <w:bookmarkEnd w:id="32"/>
      <w:proofErr w:type="gramEnd"/>
      <w:r w:rsidRPr="006A5E9F">
        <w:rPr>
          <w:b/>
        </w:rPr>
        <w:t xml:space="preserve"> – </w:t>
      </w:r>
      <w:r w:rsidRPr="006A5E9F">
        <w:rPr>
          <w:rStyle w:val="Normal10ptChar"/>
          <w:sz w:val="20"/>
        </w:rPr>
        <w:t xml:space="preserve">A belt-conveyor scale system shall be </w:t>
      </w:r>
      <w:r w:rsidRPr="006A5E9F">
        <w:rPr>
          <w:bCs/>
        </w:rPr>
        <w:t>verified with a minimum of two test runs</w:t>
      </w:r>
      <w:r w:rsidRPr="006A5E9F">
        <w:t xml:space="preserve"> at each of the following flow rates:</w:t>
      </w:r>
    </w:p>
    <w:p w:rsidR="00A56156" w:rsidRPr="006A5E9F" w:rsidRDefault="00A56156">
      <w:pPr>
        <w:keepNext/>
        <w:tabs>
          <w:tab w:val="left" w:pos="288"/>
        </w:tabs>
        <w:ind w:left="360"/>
        <w:jc w:val="both"/>
        <w:rPr>
          <w:rStyle w:val="Normal10ptChar"/>
          <w:sz w:val="20"/>
        </w:rPr>
      </w:pPr>
    </w:p>
    <w:p w:rsidR="00A56156" w:rsidRPr="006A5E9F" w:rsidRDefault="00A56156" w:rsidP="004D476A">
      <w:pPr>
        <w:keepNext/>
        <w:numPr>
          <w:ilvl w:val="0"/>
          <w:numId w:val="37"/>
        </w:numPr>
        <w:tabs>
          <w:tab w:val="clear" w:pos="936"/>
          <w:tab w:val="left" w:pos="288"/>
          <w:tab w:val="num" w:pos="1080"/>
          <w:tab w:val="num" w:pos="1260"/>
        </w:tabs>
        <w:ind w:left="1080"/>
        <w:jc w:val="both"/>
      </w:pPr>
      <w:r w:rsidRPr="006A5E9F">
        <w:t>normal use flow rate;</w:t>
      </w:r>
    </w:p>
    <w:p w:rsidR="00A56156" w:rsidRPr="006A5E9F" w:rsidRDefault="00A56156" w:rsidP="004D476A">
      <w:pPr>
        <w:keepNext/>
        <w:tabs>
          <w:tab w:val="left" w:pos="288"/>
          <w:tab w:val="num" w:pos="1260"/>
        </w:tabs>
        <w:ind w:left="720"/>
        <w:jc w:val="both"/>
      </w:pPr>
    </w:p>
    <w:p w:rsidR="00A56156" w:rsidRPr="006A5E9F" w:rsidRDefault="00A56156" w:rsidP="004D476A">
      <w:pPr>
        <w:keepNext/>
        <w:numPr>
          <w:ilvl w:val="0"/>
          <w:numId w:val="37"/>
        </w:numPr>
        <w:tabs>
          <w:tab w:val="clear" w:pos="936"/>
          <w:tab w:val="left" w:pos="288"/>
          <w:tab w:val="num" w:pos="1080"/>
          <w:tab w:val="num" w:pos="1260"/>
        </w:tabs>
        <w:ind w:left="1080"/>
        <w:jc w:val="both"/>
      </w:pPr>
      <w:r w:rsidRPr="006A5E9F">
        <w:t>35 % of the maximum rated capacity; and</w:t>
      </w:r>
    </w:p>
    <w:p w:rsidR="00A56156" w:rsidRPr="006A5E9F" w:rsidRDefault="00A56156" w:rsidP="004D476A">
      <w:pPr>
        <w:keepNext/>
        <w:tabs>
          <w:tab w:val="left" w:pos="288"/>
          <w:tab w:val="num" w:pos="1260"/>
        </w:tabs>
        <w:ind w:left="720"/>
        <w:jc w:val="both"/>
      </w:pPr>
    </w:p>
    <w:p w:rsidR="00A56156" w:rsidRPr="006A5E9F" w:rsidRDefault="00A56156" w:rsidP="004D476A">
      <w:pPr>
        <w:keepNext/>
        <w:numPr>
          <w:ilvl w:val="0"/>
          <w:numId w:val="37"/>
        </w:numPr>
        <w:tabs>
          <w:tab w:val="clear" w:pos="936"/>
          <w:tab w:val="left" w:pos="288"/>
          <w:tab w:val="num" w:pos="1080"/>
          <w:tab w:val="num" w:pos="1260"/>
        </w:tabs>
        <w:ind w:left="1080"/>
        <w:jc w:val="both"/>
      </w:pPr>
      <w:proofErr w:type="gramStart"/>
      <w:r w:rsidRPr="006A5E9F">
        <w:t>an</w:t>
      </w:r>
      <w:proofErr w:type="gramEnd"/>
      <w:r w:rsidRPr="006A5E9F">
        <w:t xml:space="preserve"> intermediate flow rate between these two points.</w:t>
      </w:r>
    </w:p>
    <w:p w:rsidR="00A56156" w:rsidRPr="006A5E9F" w:rsidRDefault="00A56156">
      <w:pPr>
        <w:tabs>
          <w:tab w:val="left" w:pos="288"/>
        </w:tabs>
        <w:ind w:left="360"/>
        <w:jc w:val="both"/>
        <w:rPr>
          <w:rStyle w:val="Normal10ptChar"/>
          <w:sz w:val="20"/>
        </w:rPr>
      </w:pPr>
    </w:p>
    <w:p w:rsidR="00A56156" w:rsidRPr="006A5E9F" w:rsidRDefault="00A56156">
      <w:pPr>
        <w:tabs>
          <w:tab w:val="left" w:pos="288"/>
        </w:tabs>
        <w:ind w:left="360"/>
        <w:jc w:val="both"/>
        <w:rPr>
          <w:rStyle w:val="Normal10ptChar"/>
          <w:sz w:val="20"/>
        </w:rPr>
      </w:pPr>
      <w:r w:rsidRPr="006A5E9F">
        <w:rPr>
          <w:rStyle w:val="Normal10ptChar"/>
          <w:sz w:val="20"/>
        </w:rPr>
        <w:t>Test runs may also be conducted at any other rate of flow that may be used at the installation.  A minimum of four test runs may be conducted at only one flow rate if evidence is provided that the system is used at a single flow rate and that rate does not vary in either direction by an amount more than 10 % of the normal flow rate that can be developed at the installation for at least 80 % of the time.</w:t>
      </w:r>
    </w:p>
    <w:p w:rsidR="00A56156" w:rsidRPr="006A5E9F" w:rsidRDefault="00A56156">
      <w:pPr>
        <w:tabs>
          <w:tab w:val="left" w:pos="288"/>
        </w:tabs>
        <w:spacing w:before="60"/>
        <w:ind w:left="360"/>
        <w:jc w:val="both"/>
      </w:pPr>
      <w:r w:rsidRPr="006A5E9F">
        <w:t>(Added 2004) (Amended 2009)</w:t>
      </w:r>
    </w:p>
    <w:p w:rsidR="00A56156" w:rsidRPr="006A5E9F" w:rsidRDefault="00A56156">
      <w:pPr>
        <w:tabs>
          <w:tab w:val="left" w:pos="288"/>
        </w:tabs>
        <w:ind w:left="360"/>
        <w:jc w:val="both"/>
        <w:rPr>
          <w:b/>
        </w:rPr>
      </w:pPr>
    </w:p>
    <w:p w:rsidR="00A56156" w:rsidRPr="006A5E9F" w:rsidRDefault="00A56156">
      <w:pPr>
        <w:keepNext/>
        <w:tabs>
          <w:tab w:val="left" w:pos="288"/>
        </w:tabs>
        <w:ind w:left="360"/>
        <w:jc w:val="both"/>
        <w:rPr>
          <w:b/>
        </w:rPr>
      </w:pPr>
      <w:bookmarkStart w:id="33" w:name="_Toc336423160"/>
      <w:proofErr w:type="gramStart"/>
      <w:r w:rsidRPr="006A5E9F">
        <w:rPr>
          <w:rStyle w:val="Heading4Char"/>
        </w:rPr>
        <w:t>N.2.2.</w:t>
      </w:r>
      <w:r w:rsidRPr="006A5E9F">
        <w:rPr>
          <w:rStyle w:val="Heading4Char"/>
        </w:rPr>
        <w:tab/>
        <w:t>Subsequent Verification.</w:t>
      </w:r>
      <w:bookmarkEnd w:id="33"/>
      <w:proofErr w:type="gramEnd"/>
      <w:r w:rsidRPr="006A5E9F">
        <w:rPr>
          <w:rStyle w:val="Normal10ptChar"/>
          <w:sz w:val="20"/>
        </w:rPr>
        <w:t xml:space="preserve"> – Subsequent testing shall include testing at the normal use flow rate and other flow rates used at the installation.  The official with statutory authority may determine that testing only at the normal use flow rate is necessary for subsequent verifications if evidence is provided that the system is used to operate:</w:t>
      </w:r>
    </w:p>
    <w:p w:rsidR="00A56156" w:rsidRPr="006A5E9F" w:rsidRDefault="00A56156">
      <w:pPr>
        <w:keepNext/>
        <w:tabs>
          <w:tab w:val="left" w:pos="288"/>
        </w:tabs>
        <w:ind w:left="360"/>
        <w:jc w:val="both"/>
        <w:rPr>
          <w:b/>
        </w:rPr>
      </w:pPr>
    </w:p>
    <w:p w:rsidR="00A56156" w:rsidRPr="006A5E9F" w:rsidRDefault="00A56156" w:rsidP="00F31068">
      <w:pPr>
        <w:keepNext/>
        <w:numPr>
          <w:ilvl w:val="0"/>
          <w:numId w:val="46"/>
        </w:numPr>
        <w:tabs>
          <w:tab w:val="left" w:pos="288"/>
          <w:tab w:val="num" w:pos="1260"/>
        </w:tabs>
        <w:jc w:val="both"/>
      </w:pPr>
      <w:r w:rsidRPr="006A5E9F">
        <w:t>at no less than 70 % of the maximum rated capacity for at least 80 % of the time (excluding time that the belt is unloaded); or</w:t>
      </w:r>
    </w:p>
    <w:p w:rsidR="00A56156" w:rsidRPr="006A5E9F" w:rsidRDefault="00A56156" w:rsidP="004D476A">
      <w:pPr>
        <w:keepNext/>
        <w:tabs>
          <w:tab w:val="left" w:pos="288"/>
        </w:tabs>
        <w:ind w:left="720"/>
        <w:jc w:val="both"/>
      </w:pPr>
    </w:p>
    <w:p w:rsidR="00A56156" w:rsidRPr="006A5E9F" w:rsidRDefault="00A56156" w:rsidP="004D476A">
      <w:pPr>
        <w:keepNext/>
        <w:numPr>
          <w:ilvl w:val="0"/>
          <w:numId w:val="46"/>
        </w:numPr>
        <w:tabs>
          <w:tab w:val="left" w:pos="288"/>
        </w:tabs>
        <w:jc w:val="both"/>
      </w:pPr>
      <w:proofErr w:type="gramStart"/>
      <w:r w:rsidRPr="006A5E9F">
        <w:t>with</w:t>
      </w:r>
      <w:proofErr w:type="gramEnd"/>
      <w:r w:rsidRPr="006A5E9F">
        <w:t xml:space="preserve"> a normal use flow rate that does not vary by more than 10 % of the maximum rated capacity.</w:t>
      </w:r>
    </w:p>
    <w:p w:rsidR="00A56156" w:rsidRPr="006A5E9F" w:rsidRDefault="00A56156">
      <w:pPr>
        <w:tabs>
          <w:tab w:val="left" w:pos="288"/>
        </w:tabs>
        <w:ind w:left="720"/>
        <w:jc w:val="both"/>
      </w:pPr>
    </w:p>
    <w:p w:rsidR="00A56156" w:rsidRPr="006A5E9F" w:rsidRDefault="00A56156">
      <w:pPr>
        <w:keepNext/>
        <w:tabs>
          <w:tab w:val="left" w:pos="288"/>
        </w:tabs>
        <w:ind w:left="360"/>
        <w:jc w:val="both"/>
        <w:rPr>
          <w:rStyle w:val="Normal10ptChar"/>
          <w:sz w:val="20"/>
        </w:rPr>
      </w:pPr>
      <w:r w:rsidRPr="006A5E9F">
        <w:rPr>
          <w:b/>
        </w:rPr>
        <w:t xml:space="preserve">Example: </w:t>
      </w:r>
      <w:r w:rsidRPr="006A5E9F">
        <w:rPr>
          <w:rStyle w:val="Normal10ptChar"/>
          <w:sz w:val="20"/>
        </w:rPr>
        <w:t xml:space="preserve"> If a belt-conveyor scale system has a maximum rated capacity of 200 tons per hour (</w:t>
      </w:r>
      <w:proofErr w:type="spellStart"/>
      <w:r w:rsidRPr="006A5E9F">
        <w:rPr>
          <w:rStyle w:val="Normal10ptChar"/>
          <w:sz w:val="20"/>
        </w:rPr>
        <w:t>tph</w:t>
      </w:r>
      <w:proofErr w:type="spellEnd"/>
      <w:r w:rsidRPr="006A5E9F">
        <w:rPr>
          <w:rStyle w:val="Normal10ptChar"/>
          <w:sz w:val="20"/>
        </w:rPr>
        <w:t>), and the normal use flow rate is 150 </w:t>
      </w:r>
      <w:proofErr w:type="spellStart"/>
      <w:r w:rsidRPr="006A5E9F">
        <w:rPr>
          <w:rStyle w:val="Normal10ptChar"/>
          <w:sz w:val="20"/>
        </w:rPr>
        <w:t>tph</w:t>
      </w:r>
      <w:proofErr w:type="spellEnd"/>
      <w:r w:rsidRPr="006A5E9F">
        <w:rPr>
          <w:rStyle w:val="Normal10ptChar"/>
          <w:sz w:val="20"/>
        </w:rPr>
        <w:t xml:space="preserve"> (75 % of the maximum rated capacity), no testing at additional flow rates is required provided the flow rates remain above 140 </w:t>
      </w:r>
      <w:proofErr w:type="spellStart"/>
      <w:r w:rsidRPr="006A5E9F">
        <w:rPr>
          <w:rStyle w:val="Normal10ptChar"/>
          <w:sz w:val="20"/>
        </w:rPr>
        <w:t>tph</w:t>
      </w:r>
      <w:proofErr w:type="spellEnd"/>
      <w:r w:rsidRPr="006A5E9F">
        <w:rPr>
          <w:rStyle w:val="Normal10ptChar"/>
          <w:sz w:val="20"/>
        </w:rPr>
        <w:t xml:space="preserve"> for more than 80 % of the time.  If the same device were operating with a normal use flow rate of 130 </w:t>
      </w:r>
      <w:proofErr w:type="spellStart"/>
      <w:r w:rsidRPr="006A5E9F">
        <w:rPr>
          <w:rStyle w:val="Normal10ptChar"/>
          <w:sz w:val="20"/>
        </w:rPr>
        <w:t>tph</w:t>
      </w:r>
      <w:proofErr w:type="spellEnd"/>
      <w:r w:rsidRPr="006A5E9F">
        <w:rPr>
          <w:rStyle w:val="Normal10ptChar"/>
          <w:sz w:val="20"/>
        </w:rPr>
        <w:t>, it is operating at 65 % of the maximum rated capacity.  In this case, testing at flow rates in addition to the normal use flow rate would be required if the normal use flow rate varies by more than 20 </w:t>
      </w:r>
      <w:proofErr w:type="spellStart"/>
      <w:r w:rsidRPr="006A5E9F">
        <w:rPr>
          <w:rStyle w:val="Normal10ptChar"/>
          <w:sz w:val="20"/>
        </w:rPr>
        <w:t>tph</w:t>
      </w:r>
      <w:proofErr w:type="spellEnd"/>
      <w:r w:rsidRPr="006A5E9F">
        <w:rPr>
          <w:rStyle w:val="Normal10ptChar"/>
          <w:sz w:val="20"/>
        </w:rPr>
        <w:t xml:space="preserve"> (10 % of the maximum rated capacity).</w:t>
      </w:r>
    </w:p>
    <w:p w:rsidR="00A56156" w:rsidRPr="006A5E9F" w:rsidRDefault="00A56156">
      <w:pPr>
        <w:tabs>
          <w:tab w:val="left" w:pos="360"/>
        </w:tabs>
        <w:spacing w:before="60" w:line="200" w:lineRule="exact"/>
        <w:ind w:left="360"/>
        <w:jc w:val="both"/>
      </w:pPr>
      <w:r w:rsidRPr="006A5E9F">
        <w:t>(Added 2004)</w:t>
      </w:r>
    </w:p>
    <w:p w:rsidR="00A56156" w:rsidRPr="006A5E9F" w:rsidRDefault="00A56156">
      <w:pPr>
        <w:pStyle w:val="BodyTextIndent"/>
        <w:tabs>
          <w:tab w:val="clear" w:pos="720"/>
          <w:tab w:val="left" w:pos="288"/>
        </w:tabs>
        <w:ind w:left="0"/>
      </w:pPr>
    </w:p>
    <w:p w:rsidR="00A56156" w:rsidRPr="006A5E9F" w:rsidRDefault="00A56156">
      <w:pPr>
        <w:pStyle w:val="Normal10pt"/>
        <w:keepNext/>
        <w:ind w:left="360"/>
      </w:pPr>
      <w:bookmarkStart w:id="34" w:name="_Toc336423161"/>
      <w:proofErr w:type="gramStart"/>
      <w:r w:rsidRPr="006A5E9F">
        <w:rPr>
          <w:rStyle w:val="Heading4Char"/>
        </w:rPr>
        <w:t>N.2.3.</w:t>
      </w:r>
      <w:r w:rsidRPr="006A5E9F">
        <w:rPr>
          <w:rStyle w:val="Heading4Char"/>
        </w:rPr>
        <w:tab/>
        <w:t>Minimum Test Load.</w:t>
      </w:r>
      <w:bookmarkEnd w:id="34"/>
      <w:proofErr w:type="gramEnd"/>
      <w:r w:rsidRPr="006A5E9F">
        <w:rPr>
          <w:b/>
        </w:rPr>
        <w:t xml:space="preserve"> </w:t>
      </w:r>
      <w:r w:rsidRPr="006A5E9F">
        <w:t xml:space="preserve">– Except for applications where a normal </w:t>
      </w:r>
      <w:proofErr w:type="spellStart"/>
      <w:r w:rsidRPr="006A5E9F">
        <w:t>weighment</w:t>
      </w:r>
      <w:proofErr w:type="spellEnd"/>
      <w:r w:rsidRPr="006A5E9F">
        <w:t xml:space="preserve"> is less than 10 minutes, the minimum test load shall not be less than the largest of the following values.</w:t>
      </w:r>
    </w:p>
    <w:p w:rsidR="00A56156" w:rsidRPr="006A5E9F" w:rsidRDefault="00A56156">
      <w:pPr>
        <w:pStyle w:val="Normal10pt"/>
        <w:keepNext/>
        <w:ind w:left="360"/>
      </w:pPr>
    </w:p>
    <w:p w:rsidR="00A56156" w:rsidRPr="006A5E9F" w:rsidRDefault="00A56156" w:rsidP="00F31068">
      <w:pPr>
        <w:keepNext/>
        <w:numPr>
          <w:ilvl w:val="0"/>
          <w:numId w:val="47"/>
        </w:numPr>
        <w:tabs>
          <w:tab w:val="left" w:pos="288"/>
        </w:tabs>
        <w:jc w:val="both"/>
      </w:pPr>
      <w:r w:rsidRPr="006A5E9F">
        <w:t>800 scale divisions;</w:t>
      </w:r>
    </w:p>
    <w:p w:rsidR="00A56156" w:rsidRPr="006A5E9F" w:rsidRDefault="00A56156">
      <w:pPr>
        <w:keepNext/>
        <w:tabs>
          <w:tab w:val="left" w:pos="288"/>
        </w:tabs>
        <w:ind w:left="864"/>
        <w:jc w:val="both"/>
      </w:pPr>
    </w:p>
    <w:p w:rsidR="00A56156" w:rsidRPr="006A5E9F" w:rsidRDefault="00A56156">
      <w:pPr>
        <w:keepNext/>
        <w:numPr>
          <w:ilvl w:val="0"/>
          <w:numId w:val="47"/>
        </w:numPr>
        <w:tabs>
          <w:tab w:val="left" w:pos="288"/>
        </w:tabs>
        <w:jc w:val="both"/>
      </w:pPr>
      <w:r w:rsidRPr="006A5E9F">
        <w:t>the load obtained at maximum flow rate in one revolution of the belt; or</w:t>
      </w:r>
    </w:p>
    <w:p w:rsidR="00A56156" w:rsidRPr="006A5E9F" w:rsidRDefault="00A56156">
      <w:pPr>
        <w:keepNext/>
        <w:tabs>
          <w:tab w:val="left" w:pos="288"/>
        </w:tabs>
        <w:ind w:left="864"/>
        <w:jc w:val="both"/>
      </w:pPr>
    </w:p>
    <w:p w:rsidR="00A56156" w:rsidRPr="006A5E9F" w:rsidRDefault="00A56156">
      <w:pPr>
        <w:numPr>
          <w:ilvl w:val="0"/>
          <w:numId w:val="47"/>
        </w:numPr>
        <w:tabs>
          <w:tab w:val="left" w:pos="288"/>
        </w:tabs>
        <w:jc w:val="both"/>
      </w:pPr>
      <w:proofErr w:type="gramStart"/>
      <w:r w:rsidRPr="006A5E9F">
        <w:t>at</w:t>
      </w:r>
      <w:proofErr w:type="gramEnd"/>
      <w:r w:rsidRPr="006A5E9F">
        <w:t xml:space="preserve"> least 10 minutes of operation.</w:t>
      </w:r>
    </w:p>
    <w:p w:rsidR="00A56156" w:rsidRPr="006A5E9F" w:rsidRDefault="00A56156">
      <w:pPr>
        <w:pStyle w:val="BodyTextIndent"/>
        <w:tabs>
          <w:tab w:val="clear" w:pos="720"/>
          <w:tab w:val="left" w:pos="288"/>
        </w:tabs>
      </w:pPr>
    </w:p>
    <w:p w:rsidR="00A56156" w:rsidRPr="006A5E9F" w:rsidRDefault="00A56156">
      <w:pPr>
        <w:pStyle w:val="BodyTextIndent2"/>
        <w:tabs>
          <w:tab w:val="left" w:pos="450"/>
        </w:tabs>
        <w:rPr>
          <w:b w:val="0"/>
          <w:bCs w:val="0"/>
        </w:rPr>
      </w:pPr>
      <w:r w:rsidRPr="006A5E9F">
        <w:rPr>
          <w:b w:val="0"/>
          <w:bCs w:val="0"/>
        </w:rPr>
        <w:t xml:space="preserve">For applications where a normal </w:t>
      </w:r>
      <w:proofErr w:type="spellStart"/>
      <w:r w:rsidRPr="006A5E9F">
        <w:rPr>
          <w:b w:val="0"/>
          <w:bCs w:val="0"/>
        </w:rPr>
        <w:t>weighment</w:t>
      </w:r>
      <w:proofErr w:type="spellEnd"/>
      <w:r w:rsidRPr="006A5E9F">
        <w:rPr>
          <w:b w:val="0"/>
          <w:bCs w:val="0"/>
        </w:rPr>
        <w:t xml:space="preserve"> is less than 10 minutes (e.g., belt-conveyor scale systems used exclusively to issue net weights for material conveyed by individual vehicles and railway track cars) the minimum test load shall be the normal </w:t>
      </w:r>
      <w:proofErr w:type="spellStart"/>
      <w:r w:rsidRPr="006A5E9F">
        <w:rPr>
          <w:b w:val="0"/>
          <w:bCs w:val="0"/>
        </w:rPr>
        <w:t>weighment</w:t>
      </w:r>
      <w:proofErr w:type="spellEnd"/>
      <w:r w:rsidRPr="006A5E9F">
        <w:rPr>
          <w:b w:val="0"/>
          <w:bCs w:val="0"/>
        </w:rPr>
        <w:t xml:space="preserve"> that also complies with (a) and (b).</w:t>
      </w:r>
    </w:p>
    <w:p w:rsidR="00A56156" w:rsidRPr="006A5E9F" w:rsidRDefault="00A56156">
      <w:pPr>
        <w:pStyle w:val="BodyTextIndent2"/>
        <w:tabs>
          <w:tab w:val="left" w:pos="450"/>
        </w:tabs>
        <w:rPr>
          <w:b w:val="0"/>
          <w:bCs w:val="0"/>
        </w:rPr>
      </w:pPr>
    </w:p>
    <w:p w:rsidR="00A56156" w:rsidRPr="006A5E9F" w:rsidRDefault="00A56156">
      <w:pPr>
        <w:pStyle w:val="BodyTextIndent2"/>
        <w:tabs>
          <w:tab w:val="left" w:pos="450"/>
        </w:tabs>
        <w:rPr>
          <w:b w:val="0"/>
          <w:bCs w:val="0"/>
        </w:rPr>
      </w:pPr>
      <w:r w:rsidRPr="006A5E9F">
        <w:rPr>
          <w:b w:val="0"/>
          <w:bCs w:val="0"/>
        </w:rPr>
        <w:t>The official with statutory authority may determine that a smaller minimum totalized load down to 2 % of the load totalized in 1 hour at the maximum flow rate may be used for subsequent tests, provided that:</w:t>
      </w:r>
    </w:p>
    <w:p w:rsidR="00A56156" w:rsidRPr="006A5E9F" w:rsidRDefault="00A56156">
      <w:pPr>
        <w:pStyle w:val="BodyTextIndent2"/>
        <w:tabs>
          <w:tab w:val="left" w:pos="450"/>
        </w:tabs>
        <w:rPr>
          <w:b w:val="0"/>
          <w:bCs w:val="0"/>
        </w:rPr>
      </w:pPr>
    </w:p>
    <w:p w:rsidR="00A56156" w:rsidRPr="006A5E9F" w:rsidRDefault="00A56156">
      <w:pPr>
        <w:pStyle w:val="BodyTextIndent2"/>
        <w:numPr>
          <w:ilvl w:val="0"/>
          <w:numId w:val="35"/>
        </w:numPr>
        <w:tabs>
          <w:tab w:val="clear" w:pos="360"/>
          <w:tab w:val="clear" w:pos="720"/>
          <w:tab w:val="clear" w:pos="1440"/>
          <w:tab w:val="left" w:pos="450"/>
          <w:tab w:val="num" w:pos="1080"/>
        </w:tabs>
        <w:spacing w:line="480" w:lineRule="auto"/>
        <w:ind w:left="1080"/>
        <w:jc w:val="left"/>
        <w:rPr>
          <w:b w:val="0"/>
          <w:bCs w:val="0"/>
        </w:rPr>
      </w:pPr>
      <w:r w:rsidRPr="006A5E9F">
        <w:rPr>
          <w:b w:val="0"/>
          <w:bCs w:val="0"/>
        </w:rPr>
        <w:t>the smaller minimum totalized load is greater than the quantities specified in (a) and (b)</w:t>
      </w:r>
      <w:r>
        <w:rPr>
          <w:b w:val="0"/>
          <w:bCs w:val="0"/>
        </w:rPr>
        <w:t>;</w:t>
      </w:r>
      <w:r w:rsidRPr="006A5E9F">
        <w:rPr>
          <w:b w:val="0"/>
          <w:bCs w:val="0"/>
        </w:rPr>
        <w:t xml:space="preserve"> and</w:t>
      </w:r>
    </w:p>
    <w:p w:rsidR="00A56156" w:rsidRPr="006A5E9F" w:rsidRDefault="00A56156">
      <w:pPr>
        <w:pStyle w:val="BodyTextIndent2"/>
        <w:keepNext/>
        <w:numPr>
          <w:ilvl w:val="0"/>
          <w:numId w:val="35"/>
        </w:numPr>
        <w:tabs>
          <w:tab w:val="clear" w:pos="360"/>
          <w:tab w:val="clear" w:pos="720"/>
          <w:tab w:val="clear" w:pos="1440"/>
          <w:tab w:val="left" w:pos="450"/>
          <w:tab w:val="num" w:pos="1080"/>
        </w:tabs>
        <w:ind w:left="1080"/>
        <w:rPr>
          <w:b w:val="0"/>
        </w:rPr>
      </w:pPr>
      <w:proofErr w:type="gramStart"/>
      <w:r w:rsidRPr="006A5E9F">
        <w:rPr>
          <w:b w:val="0"/>
          <w:bCs w:val="0"/>
        </w:rPr>
        <w:t>consecutive</w:t>
      </w:r>
      <w:proofErr w:type="gramEnd"/>
      <w:r w:rsidRPr="006A5E9F">
        <w:rPr>
          <w:b w:val="0"/>
          <w:bCs w:val="0"/>
        </w:rPr>
        <w:t xml:space="preserve"> official testing with the minimum totalized loads described in N.2.3. (</w:t>
      </w:r>
      <w:proofErr w:type="gramStart"/>
      <w:r w:rsidRPr="006A5E9F">
        <w:rPr>
          <w:b w:val="0"/>
          <w:bCs w:val="0"/>
        </w:rPr>
        <w:t>a</w:t>
      </w:r>
      <w:proofErr w:type="gramEnd"/>
      <w:r w:rsidRPr="006A5E9F">
        <w:rPr>
          <w:b w:val="0"/>
          <w:bCs w:val="0"/>
        </w:rPr>
        <w:t>), (b), or (c) and the smaller minimum test load has been conducted that demonstrates the system complies with applicable tolerances for repeatability, acceptance, and maintenance.</w:t>
      </w:r>
    </w:p>
    <w:p w:rsidR="00A56156" w:rsidRPr="006A5E9F" w:rsidRDefault="00A56156" w:rsidP="0074109C">
      <w:pPr>
        <w:pStyle w:val="BodyTextIndent2"/>
        <w:tabs>
          <w:tab w:val="clear" w:pos="360"/>
          <w:tab w:val="clear" w:pos="720"/>
          <w:tab w:val="left" w:pos="450"/>
        </w:tabs>
        <w:spacing w:before="60" w:after="240"/>
        <w:rPr>
          <w:b w:val="0"/>
          <w:strike/>
        </w:rPr>
      </w:pPr>
      <w:r w:rsidRPr="006A5E9F">
        <w:rPr>
          <w:b w:val="0"/>
        </w:rPr>
        <w:t>(Added 2004) (Amended 2008)</w:t>
      </w:r>
    </w:p>
    <w:p w:rsidR="00A56156" w:rsidRPr="006A5E9F" w:rsidRDefault="00A56156" w:rsidP="0074109C">
      <w:pPr>
        <w:pStyle w:val="Heading3"/>
        <w:keepNext w:val="0"/>
        <w:tabs>
          <w:tab w:val="clear" w:pos="360"/>
          <w:tab w:val="left" w:pos="540"/>
        </w:tabs>
      </w:pPr>
      <w:bookmarkStart w:id="35" w:name="_Toc336423162"/>
      <w:proofErr w:type="gramStart"/>
      <w:r w:rsidRPr="006A5E9F">
        <w:lastRenderedPageBreak/>
        <w:t>N.3.</w:t>
      </w:r>
      <w:r w:rsidRPr="006A5E9F">
        <w:tab/>
        <w:t>Test Procedures.</w:t>
      </w:r>
      <w:bookmarkEnd w:id="35"/>
      <w:proofErr w:type="gramEnd"/>
    </w:p>
    <w:p w:rsidR="00A56156" w:rsidRPr="006A5E9F" w:rsidRDefault="00A56156" w:rsidP="0074109C">
      <w:pPr>
        <w:tabs>
          <w:tab w:val="left" w:pos="288"/>
        </w:tabs>
        <w:jc w:val="both"/>
      </w:pPr>
    </w:p>
    <w:p w:rsidR="00A56156" w:rsidRPr="006A5E9F" w:rsidRDefault="00A56156" w:rsidP="0074109C">
      <w:pPr>
        <w:tabs>
          <w:tab w:val="left" w:pos="288"/>
        </w:tabs>
        <w:ind w:left="360"/>
        <w:jc w:val="both"/>
      </w:pPr>
      <w:bookmarkStart w:id="36" w:name="_Toc336423163"/>
      <w:proofErr w:type="gramStart"/>
      <w:r w:rsidRPr="006A5E9F">
        <w:rPr>
          <w:rStyle w:val="Heading4Char"/>
        </w:rPr>
        <w:t>N.3.1.</w:t>
      </w:r>
      <w:r w:rsidRPr="006A5E9F">
        <w:rPr>
          <w:rStyle w:val="Heading4Char"/>
        </w:rPr>
        <w:tab/>
        <w:t>Zero-Load Tests.</w:t>
      </w:r>
      <w:bookmarkEnd w:id="36"/>
      <w:proofErr w:type="gramEnd"/>
      <w:r w:rsidRPr="006A5E9F">
        <w:t xml:space="preserve"> – A zero-load test shall be conducted to establish that the belt scale system (including the conveyor) is capable of holding a stable, in-service zero.</w:t>
      </w:r>
    </w:p>
    <w:p w:rsidR="00A56156" w:rsidRPr="006A5E9F" w:rsidRDefault="00A56156">
      <w:pPr>
        <w:tabs>
          <w:tab w:val="left" w:pos="288"/>
        </w:tabs>
        <w:spacing w:before="60"/>
        <w:ind w:left="360"/>
        <w:jc w:val="both"/>
      </w:pPr>
      <w:r w:rsidRPr="006A5E9F">
        <w:t>(Amended 1989 and 2002)</w:t>
      </w:r>
    </w:p>
    <w:p w:rsidR="00A56156" w:rsidRPr="006A5E9F" w:rsidRDefault="00A56156">
      <w:pPr>
        <w:tabs>
          <w:tab w:val="left" w:pos="288"/>
        </w:tabs>
        <w:ind w:left="810"/>
        <w:jc w:val="both"/>
      </w:pPr>
    </w:p>
    <w:p w:rsidR="00A56156" w:rsidRPr="006A5E9F" w:rsidRDefault="00A56156">
      <w:pPr>
        <w:keepNext/>
        <w:tabs>
          <w:tab w:val="left" w:pos="1620"/>
        </w:tabs>
        <w:ind w:left="720"/>
        <w:jc w:val="both"/>
        <w:rPr>
          <w:bCs/>
        </w:rPr>
      </w:pPr>
      <w:proofErr w:type="gramStart"/>
      <w:r w:rsidRPr="006A5E9F">
        <w:rPr>
          <w:b/>
        </w:rPr>
        <w:t>N.3.1.1.</w:t>
      </w:r>
      <w:r w:rsidRPr="006A5E9F">
        <w:rPr>
          <w:b/>
        </w:rPr>
        <w:tab/>
        <w:t>Determination of Zero.</w:t>
      </w:r>
      <w:proofErr w:type="gramEnd"/>
      <w:r w:rsidRPr="006A5E9F">
        <w:rPr>
          <w:b/>
        </w:rPr>
        <w:t xml:space="preserve"> </w:t>
      </w:r>
      <w:r w:rsidRPr="006A5E9F">
        <w:t>–</w:t>
      </w:r>
      <w:r w:rsidRPr="006A5E9F">
        <w:rPr>
          <w:bCs/>
        </w:rPr>
        <w:t xml:space="preserve"> A zero-load test is a determination of the error in zero, expressed as an internal reference, a percentage of the full-scale capacity, or a change in a totalized load over a whole number of complete belt revolutions.  For belt-conveyor scales with electronic integrators, the test must be performed over a period of at least </w:t>
      </w:r>
      <w:r w:rsidR="00426B23">
        <w:rPr>
          <w:bCs/>
        </w:rPr>
        <w:t>three</w:t>
      </w:r>
      <w:r w:rsidRPr="006A5E9F">
        <w:rPr>
          <w:bCs/>
        </w:rPr>
        <w:t> minutes and with a whole number of complete belt revolutions.  For belt-conveyor scales with mechanical integrators, the test shall be performed with no less than three complete revolutions or 10 minutes of operation, whichever is greater.</w:t>
      </w:r>
    </w:p>
    <w:p w:rsidR="00A56156" w:rsidRPr="006A5E9F" w:rsidRDefault="00A56156">
      <w:pPr>
        <w:tabs>
          <w:tab w:val="left" w:pos="288"/>
        </w:tabs>
        <w:spacing w:before="60"/>
        <w:ind w:left="720"/>
        <w:jc w:val="both"/>
        <w:rPr>
          <w:bCs/>
        </w:rPr>
      </w:pPr>
      <w:r w:rsidRPr="006A5E9F">
        <w:rPr>
          <w:bCs/>
        </w:rPr>
        <w:t>(Added 2002)</w:t>
      </w:r>
    </w:p>
    <w:p w:rsidR="00A56156" w:rsidRPr="006A5E9F" w:rsidRDefault="00A56156">
      <w:pPr>
        <w:tabs>
          <w:tab w:val="left" w:pos="288"/>
        </w:tabs>
        <w:ind w:left="720" w:right="1080"/>
        <w:jc w:val="both"/>
        <w:rPr>
          <w:bCs/>
        </w:rPr>
      </w:pPr>
    </w:p>
    <w:p w:rsidR="00A56156" w:rsidRPr="006A5E9F" w:rsidRDefault="00A56156">
      <w:pPr>
        <w:keepNext/>
        <w:keepLines/>
        <w:tabs>
          <w:tab w:val="left" w:pos="1620"/>
        </w:tabs>
        <w:ind w:left="720"/>
        <w:jc w:val="both"/>
        <w:rPr>
          <w:bCs/>
        </w:rPr>
      </w:pPr>
      <w:proofErr w:type="gramStart"/>
      <w:r w:rsidRPr="006A5E9F">
        <w:rPr>
          <w:b/>
        </w:rPr>
        <w:t>N.3.1.2.</w:t>
      </w:r>
      <w:r w:rsidRPr="006A5E9F">
        <w:rPr>
          <w:b/>
        </w:rPr>
        <w:tab/>
        <w:t>Test of Zero Stability.</w:t>
      </w:r>
      <w:proofErr w:type="gramEnd"/>
      <w:r w:rsidRPr="006A5E9F">
        <w:rPr>
          <w:bCs/>
        </w:rPr>
        <w:t xml:space="preserve"> </w:t>
      </w:r>
      <w:r w:rsidRPr="006A5E9F">
        <w:t>–</w:t>
      </w:r>
      <w:r w:rsidRPr="006A5E9F">
        <w:rPr>
          <w:bCs/>
        </w:rPr>
        <w:t xml:space="preserve"> The conveyor system shall be operated to warm up the belt and the belt scale shall be zero adjusted as required.  A series of zero-load tests shall be carried out immediately before conducting the simulated load or materials test until the three consecutive zero-load tests each indicate an error which does not exceed </w:t>
      </w:r>
      <w:r w:rsidRPr="006A5E9F">
        <w:rPr>
          <w:bCs/>
        </w:rPr>
        <w:sym w:font="Symbol" w:char="F0B1"/>
      </w:r>
      <w:r w:rsidRPr="006A5E9F">
        <w:rPr>
          <w:bCs/>
        </w:rPr>
        <w:t> 0.06 % of the totalized load at full scale capacity for the duration of the test.  No adjustments can be made during the three consecutive zero-load test readings.</w:t>
      </w:r>
    </w:p>
    <w:p w:rsidR="00A56156" w:rsidRPr="006A5E9F" w:rsidRDefault="00A56156">
      <w:pPr>
        <w:keepNext/>
        <w:tabs>
          <w:tab w:val="left" w:pos="288"/>
        </w:tabs>
        <w:spacing w:before="60"/>
        <w:ind w:left="720"/>
        <w:jc w:val="both"/>
        <w:rPr>
          <w:bCs/>
        </w:rPr>
      </w:pPr>
      <w:r w:rsidRPr="006A5E9F">
        <w:rPr>
          <w:bCs/>
        </w:rPr>
        <w:t>(Added 2002) (Amended 2004 and 2009)</w:t>
      </w:r>
    </w:p>
    <w:p w:rsidR="00A56156" w:rsidRPr="006A5E9F" w:rsidRDefault="00A56156">
      <w:pPr>
        <w:tabs>
          <w:tab w:val="left" w:pos="288"/>
        </w:tabs>
        <w:ind w:left="720" w:right="1080"/>
        <w:jc w:val="both"/>
        <w:rPr>
          <w:b/>
          <w:u w:val="single"/>
        </w:rPr>
      </w:pPr>
    </w:p>
    <w:p w:rsidR="00A56156" w:rsidRPr="003672B7" w:rsidRDefault="00A56156">
      <w:pPr>
        <w:tabs>
          <w:tab w:val="left" w:pos="1620"/>
        </w:tabs>
        <w:ind w:left="720"/>
        <w:jc w:val="both"/>
        <w:rPr>
          <w:bCs/>
        </w:rPr>
      </w:pPr>
      <w:proofErr w:type="gramStart"/>
      <w:r w:rsidRPr="003672B7">
        <w:rPr>
          <w:b/>
        </w:rPr>
        <w:t>N.3.1.3.</w:t>
      </w:r>
      <w:r w:rsidRPr="003672B7">
        <w:rPr>
          <w:b/>
        </w:rPr>
        <w:tab/>
        <w:t>Check for Consistency of the Conveyor Belt along Its Entire Length.</w:t>
      </w:r>
      <w:proofErr w:type="gramEnd"/>
      <w:r w:rsidRPr="003672B7">
        <w:rPr>
          <w:bCs/>
        </w:rPr>
        <w:t xml:space="preserve"> </w:t>
      </w:r>
      <w:r w:rsidRPr="003672B7">
        <w:t>–</w:t>
      </w:r>
      <w:r w:rsidRPr="003672B7">
        <w:rPr>
          <w:bCs/>
        </w:rPr>
        <w:t xml:space="preserve"> During a zero-load test with any operational low-flow lock-out disabled, the absolute value of the difference between the maximum and minimum totalizer readings indicated on the totalizer during any complete revolution of the belt shall not exceed 0.12 % of the minimum test load.</w:t>
      </w:r>
    </w:p>
    <w:p w:rsidR="00A56156" w:rsidRPr="003672B7" w:rsidRDefault="00A56156">
      <w:pPr>
        <w:tabs>
          <w:tab w:val="left" w:pos="1620"/>
        </w:tabs>
        <w:ind w:left="720"/>
        <w:jc w:val="both"/>
        <w:rPr>
          <w:bCs/>
        </w:rPr>
      </w:pPr>
    </w:p>
    <w:p w:rsidR="00A56156" w:rsidRPr="003672B7" w:rsidRDefault="00A56156">
      <w:pPr>
        <w:keepNext/>
        <w:tabs>
          <w:tab w:val="left" w:pos="288"/>
        </w:tabs>
        <w:spacing w:before="60"/>
        <w:ind w:left="720"/>
        <w:jc w:val="both"/>
        <w:rPr>
          <w:rFonts w:ascii="Arial Narrow" w:hAnsi="Arial Narrow"/>
          <w:bCs/>
        </w:rPr>
      </w:pPr>
      <w:r w:rsidRPr="003672B7">
        <w:rPr>
          <w:rFonts w:ascii="Arial Narrow" w:hAnsi="Arial Narrow"/>
          <w:b/>
          <w:bCs/>
        </w:rPr>
        <w:t>Note:</w:t>
      </w:r>
      <w:r w:rsidRPr="003672B7">
        <w:rPr>
          <w:rFonts w:ascii="Arial Narrow" w:hAnsi="Arial Narrow"/>
          <w:bCs/>
        </w:rPr>
        <w:t xml:space="preserve">  The end value of the zero-load test must meet the </w:t>
      </w:r>
      <w:r w:rsidR="00426B23" w:rsidRPr="00426B23">
        <w:rPr>
          <w:rFonts w:ascii="Arial Narrow" w:hAnsi="Arial Narrow"/>
          <w:bCs/>
          <w:i/>
        </w:rPr>
        <w:t>±</w:t>
      </w:r>
      <w:r w:rsidRPr="003672B7">
        <w:rPr>
          <w:rFonts w:ascii="Arial Narrow" w:hAnsi="Arial Narrow"/>
          <w:bCs/>
        </w:rPr>
        <w:t xml:space="preserve"> 0.06 % requirement referenced in the “Test for Zero Stab</w:t>
      </w:r>
      <w:r w:rsidRPr="003672B7">
        <w:rPr>
          <w:rFonts w:ascii="Arial Narrow" w:hAnsi="Arial Narrow"/>
          <w:bCs/>
          <w:shd w:val="clear" w:color="auto" w:fill="FFFFFF"/>
        </w:rPr>
        <w:t>ilit</w:t>
      </w:r>
      <w:r w:rsidRPr="003672B7">
        <w:rPr>
          <w:rFonts w:ascii="Arial Narrow" w:hAnsi="Arial Narrow"/>
          <w:bCs/>
        </w:rPr>
        <w:t>y.”</w:t>
      </w:r>
    </w:p>
    <w:p w:rsidR="00A56156" w:rsidRPr="006A5E9F" w:rsidRDefault="00A56156">
      <w:pPr>
        <w:keepNext/>
        <w:tabs>
          <w:tab w:val="left" w:pos="288"/>
        </w:tabs>
        <w:spacing w:before="60"/>
        <w:ind w:left="720"/>
        <w:jc w:val="both"/>
      </w:pPr>
      <w:r w:rsidRPr="003672B7">
        <w:t>(</w:t>
      </w:r>
      <w:r w:rsidRPr="003672B7">
        <w:rPr>
          <w:bCs/>
        </w:rPr>
        <w:t>Added</w:t>
      </w:r>
      <w:r w:rsidRPr="003672B7">
        <w:t xml:space="preserve"> 2002) (Amended 2004 and 2011)</w:t>
      </w:r>
    </w:p>
    <w:p w:rsidR="00A56156" w:rsidRPr="006A5E9F" w:rsidRDefault="00A56156">
      <w:pPr>
        <w:tabs>
          <w:tab w:val="left" w:pos="288"/>
        </w:tabs>
        <w:ind w:left="720"/>
        <w:jc w:val="both"/>
      </w:pPr>
    </w:p>
    <w:p w:rsidR="00A56156" w:rsidRPr="006A5E9F" w:rsidRDefault="00A56156">
      <w:pPr>
        <w:tabs>
          <w:tab w:val="left" w:pos="288"/>
        </w:tabs>
        <w:ind w:left="360"/>
        <w:jc w:val="both"/>
      </w:pPr>
      <w:bookmarkStart w:id="37" w:name="_Toc336423164"/>
      <w:proofErr w:type="gramStart"/>
      <w:r w:rsidRPr="006A5E9F">
        <w:rPr>
          <w:rStyle w:val="Heading4Char"/>
        </w:rPr>
        <w:t>N.3.2.</w:t>
      </w:r>
      <w:r w:rsidRPr="006A5E9F">
        <w:rPr>
          <w:rStyle w:val="Heading4Char"/>
        </w:rPr>
        <w:tab/>
        <w:t>Material Tests.</w:t>
      </w:r>
      <w:bookmarkEnd w:id="37"/>
      <w:proofErr w:type="gramEnd"/>
      <w:r w:rsidRPr="006A5E9F">
        <w:t xml:space="preserve"> – Material tests should be conducted using actual belt loading conditions.  These belt loading conditions shall include, but are not limited to conducting materials tests using different belt loading points, all types and sizes of products weighed on the scale, at least one other belt speed, and in both directions of weighing.</w:t>
      </w:r>
    </w:p>
    <w:p w:rsidR="00A56156" w:rsidRPr="006A5E9F" w:rsidRDefault="00A56156">
      <w:pPr>
        <w:tabs>
          <w:tab w:val="left" w:pos="288"/>
        </w:tabs>
        <w:ind w:left="360"/>
        <w:jc w:val="both"/>
      </w:pPr>
    </w:p>
    <w:p w:rsidR="00A56156" w:rsidRPr="006A5E9F" w:rsidRDefault="00A56156">
      <w:pPr>
        <w:tabs>
          <w:tab w:val="left" w:pos="288"/>
        </w:tabs>
        <w:ind w:left="360"/>
        <w:jc w:val="both"/>
      </w:pPr>
      <w:r w:rsidRPr="006A5E9F">
        <w:t>On subsequent verifications, at least two individual tests shall be conducted.  The results of all these tests shall be within the tolerance limits.</w:t>
      </w:r>
    </w:p>
    <w:p w:rsidR="00A56156" w:rsidRPr="006A5E9F" w:rsidRDefault="00A56156">
      <w:pPr>
        <w:tabs>
          <w:tab w:val="left" w:pos="288"/>
        </w:tabs>
        <w:ind w:left="360"/>
        <w:jc w:val="both"/>
      </w:pPr>
    </w:p>
    <w:p w:rsidR="00A56156" w:rsidRPr="006A5E9F" w:rsidRDefault="00A56156">
      <w:pPr>
        <w:tabs>
          <w:tab w:val="left" w:pos="288"/>
        </w:tabs>
        <w:ind w:left="360"/>
        <w:jc w:val="both"/>
      </w:pPr>
      <w:r w:rsidRPr="006A5E9F">
        <w:t>Either pass a quantity of pre</w:t>
      </w:r>
      <w:r w:rsidRPr="006A5E9F">
        <w:noBreakHyphen/>
        <w:t>weighed material over the belt</w:t>
      </w:r>
      <w:r w:rsidRPr="006A5E9F">
        <w:noBreakHyphen/>
        <w:t>conveyor scale in a manner as similar as feasible to actual loading conditions, or weigh all material that has passed over the belt</w:t>
      </w:r>
      <w:r w:rsidRPr="006A5E9F">
        <w:noBreakHyphen/>
        <w:t>conveyor scale.  Means for weighing the material test load will depend on the capacity of the belt</w:t>
      </w:r>
      <w:r w:rsidRPr="006A5E9F">
        <w:noBreakHyphen/>
        <w:t>conveyor scale and availability of a suitable scale for the test.  To assure that the test load is accurately weighed and determined, the following precautions shall be observed:</w:t>
      </w:r>
    </w:p>
    <w:p w:rsidR="00A56156" w:rsidRPr="006A5E9F" w:rsidRDefault="00A56156">
      <w:pPr>
        <w:tabs>
          <w:tab w:val="left" w:pos="288"/>
        </w:tabs>
        <w:jc w:val="both"/>
      </w:pPr>
    </w:p>
    <w:p w:rsidR="00A56156" w:rsidRPr="006A5E9F" w:rsidRDefault="00A56156">
      <w:pPr>
        <w:pStyle w:val="BodyTextIndent"/>
        <w:numPr>
          <w:ilvl w:val="0"/>
          <w:numId w:val="22"/>
        </w:numPr>
        <w:tabs>
          <w:tab w:val="clear" w:pos="720"/>
          <w:tab w:val="left" w:pos="288"/>
        </w:tabs>
      </w:pPr>
      <w:r w:rsidRPr="006A5E9F">
        <w:t>The containers, whether railroad cars, trucks, or boxes, must not leak, and shall not be overloaded to the point that material will be lost.</w:t>
      </w:r>
    </w:p>
    <w:p w:rsidR="00A56156" w:rsidRPr="006A5E9F" w:rsidRDefault="00A56156">
      <w:pPr>
        <w:tabs>
          <w:tab w:val="left" w:pos="288"/>
        </w:tabs>
        <w:ind w:left="720"/>
        <w:jc w:val="both"/>
      </w:pPr>
    </w:p>
    <w:p w:rsidR="00A56156" w:rsidRPr="006A5E9F" w:rsidRDefault="00A56156">
      <w:pPr>
        <w:numPr>
          <w:ilvl w:val="0"/>
          <w:numId w:val="22"/>
        </w:numPr>
        <w:tabs>
          <w:tab w:val="left" w:pos="288"/>
        </w:tabs>
        <w:jc w:val="both"/>
      </w:pPr>
      <w:r w:rsidRPr="006A5E9F">
        <w:t>The actual empty or tare weight of the containers shall be determined at the time of the test.  Stenciled tare weight of railway cars or trucks shall not be used.  Gross and tare weights shall be determined on the same scale.</w:t>
      </w:r>
    </w:p>
    <w:p w:rsidR="00A56156" w:rsidRPr="006A5E9F" w:rsidRDefault="00A56156">
      <w:pPr>
        <w:tabs>
          <w:tab w:val="left" w:pos="288"/>
        </w:tabs>
        <w:ind w:left="720"/>
        <w:jc w:val="both"/>
      </w:pPr>
    </w:p>
    <w:p w:rsidR="00A56156" w:rsidRPr="006A5E9F" w:rsidRDefault="00A56156">
      <w:pPr>
        <w:numPr>
          <w:ilvl w:val="0"/>
          <w:numId w:val="22"/>
        </w:numPr>
        <w:tabs>
          <w:tab w:val="left" w:pos="288"/>
        </w:tabs>
        <w:jc w:val="both"/>
      </w:pPr>
      <w:r w:rsidRPr="006A5E9F">
        <w:t>When a pre-weighed test load is passed over the scale, the belt-loading hopper shall be examined before and after the test to assure that the hopper is empty and that only the material of the test load has passed over the scale.</w:t>
      </w:r>
    </w:p>
    <w:p w:rsidR="00A56156" w:rsidRPr="006A5E9F" w:rsidRDefault="00A56156">
      <w:pPr>
        <w:tabs>
          <w:tab w:val="left" w:pos="288"/>
        </w:tabs>
        <w:ind w:left="720"/>
        <w:jc w:val="both"/>
      </w:pPr>
    </w:p>
    <w:p w:rsidR="00A56156" w:rsidRPr="006A5E9F" w:rsidRDefault="00A56156">
      <w:pPr>
        <w:numPr>
          <w:ilvl w:val="0"/>
          <w:numId w:val="22"/>
        </w:numPr>
        <w:tabs>
          <w:tab w:val="left" w:pos="288"/>
        </w:tabs>
        <w:jc w:val="both"/>
      </w:pPr>
      <w:r w:rsidRPr="006A5E9F">
        <w:t>Where practicable, a reference scale should be tested within 24 hours preceding the determination of the weight of the test load used for a belt</w:t>
      </w:r>
      <w:r w:rsidRPr="006A5E9F">
        <w:noBreakHyphen/>
        <w:t>conveyor scale material test.</w:t>
      </w:r>
    </w:p>
    <w:p w:rsidR="00A56156" w:rsidRPr="006A5E9F" w:rsidRDefault="00A56156">
      <w:pPr>
        <w:tabs>
          <w:tab w:val="left" w:pos="288"/>
        </w:tabs>
        <w:jc w:val="both"/>
      </w:pPr>
    </w:p>
    <w:p w:rsidR="00A56156" w:rsidRPr="006A5E9F" w:rsidRDefault="00A56156">
      <w:pPr>
        <w:tabs>
          <w:tab w:val="left" w:pos="288"/>
        </w:tabs>
        <w:ind w:left="1080"/>
        <w:jc w:val="both"/>
      </w:pPr>
      <w:r w:rsidRPr="006A5E9F">
        <w:t>A reference scale which is not “as found” within maintenance tolerance should have its accuracy re</w:t>
      </w:r>
      <w:r w:rsidRPr="006A5E9F">
        <w:noBreakHyphen/>
        <w:t>verified after the belt</w:t>
      </w:r>
      <w:r w:rsidRPr="006A5E9F">
        <w:noBreakHyphen/>
        <w:t>conveyor test with a suitable known weight load if the “as found” error of the belt</w:t>
      </w:r>
      <w:r w:rsidRPr="006A5E9F">
        <w:noBreakHyphen/>
        <w:t>conveyor scale material test exceeds maintenance tolerance values.*</w:t>
      </w:r>
    </w:p>
    <w:p w:rsidR="00A56156" w:rsidRPr="006A5E9F" w:rsidRDefault="00A56156">
      <w:pPr>
        <w:tabs>
          <w:tab w:val="left" w:pos="288"/>
        </w:tabs>
        <w:ind w:left="720"/>
        <w:jc w:val="both"/>
      </w:pPr>
    </w:p>
    <w:p w:rsidR="00A56156" w:rsidRPr="006A5E9F" w:rsidRDefault="00A56156">
      <w:pPr>
        <w:pStyle w:val="BodyTextIndent"/>
        <w:numPr>
          <w:ilvl w:val="0"/>
          <w:numId w:val="22"/>
        </w:numPr>
        <w:tabs>
          <w:tab w:val="clear" w:pos="720"/>
          <w:tab w:val="left" w:pos="288"/>
        </w:tabs>
      </w:pPr>
      <w:r w:rsidRPr="006A5E9F">
        <w:t>If any suitable known weight load other than a certified test weight load is used for re</w:t>
      </w:r>
      <w:r w:rsidRPr="006A5E9F">
        <w:noBreakHyphen/>
        <w:t>verification of the reference scale accuracy, its weight shall be determined on the reference scale after the reference scale certification and before commencing the belt scale material test.*</w:t>
      </w:r>
    </w:p>
    <w:p w:rsidR="00A56156" w:rsidRPr="006A5E9F" w:rsidRDefault="00A56156">
      <w:pPr>
        <w:pStyle w:val="BodyTextIndent2"/>
        <w:tabs>
          <w:tab w:val="clear" w:pos="360"/>
          <w:tab w:val="clear" w:pos="720"/>
          <w:tab w:val="left" w:pos="288"/>
        </w:tabs>
      </w:pPr>
    </w:p>
    <w:p w:rsidR="00A56156" w:rsidRPr="006A5E9F" w:rsidRDefault="00A56156" w:rsidP="00CF6B1A">
      <w:pPr>
        <w:numPr>
          <w:ilvl w:val="0"/>
          <w:numId w:val="22"/>
        </w:numPr>
        <w:tabs>
          <w:tab w:val="left" w:pos="288"/>
        </w:tabs>
        <w:jc w:val="both"/>
      </w:pPr>
      <w:r w:rsidRPr="006A5E9F">
        <w:t>The test shall not be conducted if the weight of the test load has been affected by environmental conditions.</w:t>
      </w:r>
    </w:p>
    <w:p w:rsidR="00A56156" w:rsidRPr="006A5E9F" w:rsidRDefault="00A56156" w:rsidP="00CF6B1A">
      <w:pPr>
        <w:keepNext/>
        <w:tabs>
          <w:tab w:val="left" w:pos="288"/>
        </w:tabs>
        <w:ind w:left="720"/>
        <w:jc w:val="both"/>
      </w:pPr>
    </w:p>
    <w:p w:rsidR="00A56156" w:rsidRPr="006A5E9F" w:rsidRDefault="00A56156" w:rsidP="00CF6B1A">
      <w:pPr>
        <w:pStyle w:val="BodyTextIndent2"/>
        <w:keepNext/>
        <w:tabs>
          <w:tab w:val="clear" w:pos="360"/>
          <w:tab w:val="clear" w:pos="720"/>
          <w:tab w:val="left" w:pos="1080"/>
        </w:tabs>
        <w:ind w:left="1080"/>
        <w:rPr>
          <w:rFonts w:ascii="Arial Narrow" w:hAnsi="Arial Narrow"/>
        </w:rPr>
      </w:pPr>
      <w:r w:rsidRPr="006A5E9F">
        <w:rPr>
          <w:rFonts w:ascii="Arial Narrow" w:hAnsi="Arial Narrow"/>
        </w:rPr>
        <w:t xml:space="preserve">*Note:  </w:t>
      </w:r>
      <w:r w:rsidRPr="006A5E9F">
        <w:rPr>
          <w:rFonts w:ascii="Arial Narrow" w:hAnsi="Arial Narrow"/>
          <w:b w:val="0"/>
        </w:rPr>
        <w:t xml:space="preserve">Even if the reference scale is within maintenance tolerance it may require adjusting to be able to meet paragraph N.3.2.1. </w:t>
      </w:r>
      <w:proofErr w:type="gramStart"/>
      <w:r w:rsidRPr="006A5E9F">
        <w:rPr>
          <w:rFonts w:ascii="Arial Narrow" w:hAnsi="Arial Narrow"/>
          <w:b w:val="0"/>
        </w:rPr>
        <w:t>Accuracy of Material.</w:t>
      </w:r>
      <w:proofErr w:type="gramEnd"/>
    </w:p>
    <w:p w:rsidR="00A56156" w:rsidRPr="006A5E9F" w:rsidRDefault="00A56156">
      <w:pPr>
        <w:pStyle w:val="BodyTextIndent"/>
        <w:tabs>
          <w:tab w:val="clear" w:pos="720"/>
          <w:tab w:val="left" w:pos="288"/>
        </w:tabs>
        <w:spacing w:before="60"/>
        <w:ind w:left="360"/>
      </w:pPr>
      <w:r w:rsidRPr="006A5E9F">
        <w:t>(Amended 1986, 1989, 1998, 2000, 2002, and 2009)</w:t>
      </w:r>
    </w:p>
    <w:p w:rsidR="00A56156" w:rsidRPr="006A5E9F" w:rsidRDefault="00A56156">
      <w:pPr>
        <w:tabs>
          <w:tab w:val="left" w:pos="288"/>
        </w:tabs>
        <w:jc w:val="both"/>
      </w:pPr>
    </w:p>
    <w:p w:rsidR="00A56156" w:rsidRPr="006A5E9F" w:rsidRDefault="00A56156">
      <w:pPr>
        <w:keepNext/>
        <w:tabs>
          <w:tab w:val="left" w:pos="1620"/>
        </w:tabs>
        <w:ind w:left="720"/>
        <w:jc w:val="both"/>
      </w:pPr>
      <w:proofErr w:type="gramStart"/>
      <w:r w:rsidRPr="006A5E9F">
        <w:rPr>
          <w:b/>
        </w:rPr>
        <w:t>N.3.2.1.</w:t>
      </w:r>
      <w:r w:rsidRPr="006A5E9F">
        <w:rPr>
          <w:b/>
        </w:rPr>
        <w:tab/>
        <w:t>Accuracy of Material.</w:t>
      </w:r>
      <w:proofErr w:type="gramEnd"/>
      <w:r w:rsidRPr="006A5E9F">
        <w:rPr>
          <w:b/>
        </w:rPr>
        <w:t xml:space="preserve"> </w:t>
      </w:r>
      <w:r w:rsidRPr="006A5E9F">
        <w:t xml:space="preserve">– The quantity of material used to conduct a material test shall be weighed on a reference scale to </w:t>
      </w:r>
      <w:proofErr w:type="gramStart"/>
      <w:r w:rsidRPr="006A5E9F">
        <w:t>an accuracy</w:t>
      </w:r>
      <w:proofErr w:type="gramEnd"/>
      <w:r w:rsidRPr="006A5E9F">
        <w:t xml:space="preserve"> within 0.1 %.  Scales typically used for this purpose include Class III and III L scales or a scale without a class designation as described in Handbook 44, Section 2.20., </w:t>
      </w:r>
      <w:proofErr w:type="gramStart"/>
      <w:r w:rsidRPr="006A5E9F">
        <w:t>Table</w:t>
      </w:r>
      <w:proofErr w:type="gramEnd"/>
      <w:r w:rsidRPr="006A5E9F">
        <w:t xml:space="preserve"> T.1.1. </w:t>
      </w:r>
      <w:proofErr w:type="gramStart"/>
      <w:r w:rsidRPr="006A5E9F">
        <w:t>Tolerances for Unmarked Scales.</w:t>
      </w:r>
      <w:proofErr w:type="gramEnd"/>
    </w:p>
    <w:p w:rsidR="00A56156" w:rsidRPr="006A5E9F" w:rsidRDefault="00A56156">
      <w:pPr>
        <w:pStyle w:val="BodyTextIndent"/>
        <w:tabs>
          <w:tab w:val="clear" w:pos="720"/>
          <w:tab w:val="left" w:pos="288"/>
        </w:tabs>
        <w:spacing w:before="60"/>
      </w:pPr>
      <w:r w:rsidRPr="006A5E9F">
        <w:t>(Added 1989) (Amended 1991, 1993, 1998 and 2000)</w:t>
      </w:r>
    </w:p>
    <w:p w:rsidR="00A56156" w:rsidRPr="006A5E9F" w:rsidRDefault="00A56156">
      <w:pPr>
        <w:tabs>
          <w:tab w:val="left" w:pos="288"/>
        </w:tabs>
        <w:jc w:val="both"/>
      </w:pPr>
    </w:p>
    <w:p w:rsidR="00A56156" w:rsidRPr="006A5E9F" w:rsidRDefault="00A56156">
      <w:pPr>
        <w:pStyle w:val="Heading4"/>
        <w:keepNext/>
      </w:pPr>
      <w:bookmarkStart w:id="38" w:name="_Toc336423165"/>
      <w:r w:rsidRPr="006A5E9F">
        <w:t>N.3.3.</w:t>
      </w:r>
      <w:r w:rsidRPr="006A5E9F">
        <w:tab/>
        <w:t>Simulated Load Tests.</w:t>
      </w:r>
      <w:bookmarkEnd w:id="38"/>
    </w:p>
    <w:p w:rsidR="00A56156" w:rsidRPr="006A5E9F" w:rsidRDefault="00A56156">
      <w:pPr>
        <w:keepNext/>
        <w:tabs>
          <w:tab w:val="left" w:pos="288"/>
        </w:tabs>
        <w:jc w:val="both"/>
      </w:pPr>
    </w:p>
    <w:p w:rsidR="00A56156" w:rsidRPr="006A5E9F" w:rsidRDefault="00A56156">
      <w:pPr>
        <w:pStyle w:val="BodyTextIndent"/>
        <w:keepNext/>
        <w:numPr>
          <w:ilvl w:val="0"/>
          <w:numId w:val="24"/>
        </w:numPr>
        <w:tabs>
          <w:tab w:val="clear" w:pos="720"/>
          <w:tab w:val="clear" w:pos="1800"/>
          <w:tab w:val="left" w:pos="288"/>
          <w:tab w:val="num" w:pos="1080"/>
        </w:tabs>
        <w:ind w:left="1080"/>
      </w:pPr>
      <w:r w:rsidRPr="006A5E9F">
        <w:t>As required by the official with statutory authority, simulated load tests as recommended by the manufacturer are to be conducted between material tests to monitor the system’s operational performance, but shall not be used for official certification.</w:t>
      </w:r>
    </w:p>
    <w:p w:rsidR="00A56156" w:rsidRPr="006A5E9F" w:rsidRDefault="00A56156">
      <w:pPr>
        <w:tabs>
          <w:tab w:val="left" w:pos="288"/>
        </w:tabs>
        <w:spacing w:before="60"/>
        <w:ind w:left="1080"/>
        <w:jc w:val="both"/>
      </w:pPr>
      <w:r w:rsidRPr="006A5E9F">
        <w:t>(Amended 1991)</w:t>
      </w:r>
    </w:p>
    <w:p w:rsidR="00A56156" w:rsidRPr="006A5E9F" w:rsidRDefault="00A56156">
      <w:pPr>
        <w:ind w:left="1080"/>
        <w:jc w:val="both"/>
      </w:pPr>
    </w:p>
    <w:p w:rsidR="00A56156" w:rsidRPr="006A5E9F" w:rsidRDefault="00A56156">
      <w:pPr>
        <w:keepNext/>
        <w:numPr>
          <w:ilvl w:val="0"/>
          <w:numId w:val="24"/>
        </w:numPr>
        <w:tabs>
          <w:tab w:val="clear" w:pos="1800"/>
          <w:tab w:val="left" w:pos="288"/>
          <w:tab w:val="num" w:pos="1080"/>
        </w:tabs>
        <w:ind w:left="1080"/>
        <w:jc w:val="both"/>
      </w:pPr>
      <w:r w:rsidRPr="006A5E9F">
        <w:t>A simulated load test consisting of at least three consecutive test runs shall be conducted as soon as possible, but not more than 12 hours after the completion of the material test, to establish the factor to relate the results of the simulated load test to the results of the material tests.</w:t>
      </w:r>
    </w:p>
    <w:p w:rsidR="00A56156" w:rsidRPr="006A5E9F" w:rsidRDefault="00A56156">
      <w:pPr>
        <w:tabs>
          <w:tab w:val="left" w:pos="288"/>
        </w:tabs>
        <w:spacing w:before="60"/>
        <w:ind w:left="1080"/>
        <w:jc w:val="both"/>
      </w:pPr>
      <w:r w:rsidRPr="006A5E9F">
        <w:t>(Added 1990)</w:t>
      </w:r>
    </w:p>
    <w:p w:rsidR="00A56156" w:rsidRPr="006A5E9F" w:rsidRDefault="00A56156">
      <w:pPr>
        <w:ind w:left="1080"/>
        <w:jc w:val="both"/>
      </w:pPr>
    </w:p>
    <w:p w:rsidR="00A56156" w:rsidRPr="006A5E9F" w:rsidRDefault="00A56156">
      <w:pPr>
        <w:keepNext/>
        <w:numPr>
          <w:ilvl w:val="0"/>
          <w:numId w:val="24"/>
        </w:numPr>
        <w:tabs>
          <w:tab w:val="clear" w:pos="1800"/>
          <w:tab w:val="left" w:pos="288"/>
          <w:tab w:val="num" w:pos="1080"/>
        </w:tabs>
        <w:ind w:left="1080"/>
        <w:jc w:val="both"/>
      </w:pPr>
      <w:r w:rsidRPr="006A5E9F">
        <w:t>The results of the simulated load test shall repeat within 0.1 %.</w:t>
      </w:r>
    </w:p>
    <w:p w:rsidR="00A56156" w:rsidRPr="006A5E9F" w:rsidRDefault="00A56156">
      <w:pPr>
        <w:keepNext/>
        <w:tabs>
          <w:tab w:val="left" w:pos="288"/>
        </w:tabs>
        <w:spacing w:before="60"/>
        <w:ind w:left="1080"/>
        <w:jc w:val="both"/>
      </w:pPr>
      <w:r w:rsidRPr="006A5E9F">
        <w:t xml:space="preserve">(Added 1990) </w:t>
      </w:r>
    </w:p>
    <w:p w:rsidR="00A56156" w:rsidRPr="006A5E9F" w:rsidRDefault="00A56156">
      <w:pPr>
        <w:spacing w:before="60"/>
        <w:ind w:left="360"/>
        <w:jc w:val="both"/>
      </w:pPr>
      <w:r w:rsidRPr="006A5E9F">
        <w:t>(Amended 1989 and 1990)</w:t>
      </w:r>
    </w:p>
    <w:p w:rsidR="00A56156" w:rsidRPr="006A5E9F" w:rsidRDefault="00A56156">
      <w:pPr>
        <w:tabs>
          <w:tab w:val="left" w:pos="288"/>
        </w:tabs>
        <w:ind w:left="720"/>
        <w:jc w:val="both"/>
      </w:pPr>
    </w:p>
    <w:p w:rsidR="00A56156" w:rsidRPr="006A5E9F" w:rsidRDefault="00A56156">
      <w:pPr>
        <w:pStyle w:val="Heading2"/>
      </w:pPr>
      <w:bookmarkStart w:id="39" w:name="_Toc336423166"/>
      <w:r w:rsidRPr="006A5E9F">
        <w:t>T.</w:t>
      </w:r>
      <w:r w:rsidRPr="006A5E9F">
        <w:tab/>
        <w:t>Tolerances</w:t>
      </w:r>
      <w:bookmarkEnd w:id="39"/>
    </w:p>
    <w:p w:rsidR="00A56156" w:rsidRPr="006A5E9F" w:rsidRDefault="00A56156">
      <w:pPr>
        <w:keepNext/>
        <w:tabs>
          <w:tab w:val="left" w:pos="288"/>
        </w:tabs>
        <w:jc w:val="both"/>
      </w:pPr>
    </w:p>
    <w:p w:rsidR="00A56156" w:rsidRPr="006A5E9F" w:rsidRDefault="00A56156">
      <w:pPr>
        <w:keepNext/>
        <w:tabs>
          <w:tab w:val="left" w:pos="540"/>
        </w:tabs>
        <w:jc w:val="both"/>
      </w:pPr>
      <w:bookmarkStart w:id="40" w:name="_Toc336423167"/>
      <w:proofErr w:type="gramStart"/>
      <w:r w:rsidRPr="006A5E9F">
        <w:rPr>
          <w:rStyle w:val="Heading3Char"/>
          <w:sz w:val="20"/>
        </w:rPr>
        <w:t>T.1.</w:t>
      </w:r>
      <w:r w:rsidRPr="006A5E9F">
        <w:rPr>
          <w:rStyle w:val="Heading3Char"/>
          <w:sz w:val="20"/>
        </w:rPr>
        <w:tab/>
        <w:t>Tolerance Values.</w:t>
      </w:r>
      <w:proofErr w:type="gramEnd"/>
      <w:r w:rsidRPr="006A5E9F">
        <w:rPr>
          <w:rStyle w:val="Heading3Char"/>
          <w:rFonts w:ascii="Times New Roman Bold" w:hAnsi="Times New Roman Bold"/>
          <w:sz w:val="20"/>
          <w:vertAlign w:val="superscript"/>
        </w:rPr>
        <w:footnoteReference w:id="1"/>
      </w:r>
      <w:bookmarkEnd w:id="40"/>
      <w:r w:rsidRPr="006A5E9F">
        <w:t xml:space="preserve"> – Maintenance and acceptance tolerances on materials tests, relative to the weight of the material, shall be ± 0.25 % of the test load.</w:t>
      </w:r>
    </w:p>
    <w:p w:rsidR="00A56156" w:rsidRPr="006A5E9F" w:rsidRDefault="00A56156">
      <w:pPr>
        <w:tabs>
          <w:tab w:val="left" w:pos="288"/>
        </w:tabs>
        <w:spacing w:before="60"/>
        <w:jc w:val="both"/>
      </w:pPr>
      <w:r w:rsidRPr="006A5E9F">
        <w:t>(Amended 1993)</w:t>
      </w:r>
    </w:p>
    <w:p w:rsidR="00A56156" w:rsidRPr="006A5E9F" w:rsidRDefault="00A56156">
      <w:pPr>
        <w:tabs>
          <w:tab w:val="left" w:pos="288"/>
        </w:tabs>
        <w:jc w:val="both"/>
      </w:pPr>
    </w:p>
    <w:p w:rsidR="00A56156" w:rsidRPr="006A5E9F" w:rsidRDefault="00A56156">
      <w:pPr>
        <w:keepNext/>
        <w:tabs>
          <w:tab w:val="left" w:pos="288"/>
        </w:tabs>
        <w:ind w:left="360"/>
        <w:jc w:val="both"/>
      </w:pPr>
      <w:bookmarkStart w:id="41" w:name="_Toc336423168"/>
      <w:proofErr w:type="gramStart"/>
      <w:r w:rsidRPr="006A5E9F">
        <w:rPr>
          <w:rStyle w:val="Heading4Char"/>
        </w:rPr>
        <w:lastRenderedPageBreak/>
        <w:t>T.1.1.</w:t>
      </w:r>
      <w:r w:rsidRPr="006A5E9F">
        <w:rPr>
          <w:rStyle w:val="Heading4Char"/>
        </w:rPr>
        <w:tab/>
        <w:t>Tolerance Values – Test of Zero Stability.</w:t>
      </w:r>
      <w:bookmarkEnd w:id="41"/>
      <w:proofErr w:type="gramEnd"/>
      <w:r w:rsidRPr="006A5E9F">
        <w:rPr>
          <w:b/>
          <w:bCs/>
        </w:rPr>
        <w:t xml:space="preserve"> </w:t>
      </w:r>
      <w:r w:rsidRPr="006A5E9F">
        <w:t>–</w:t>
      </w:r>
      <w:r w:rsidRPr="006A5E9F">
        <w:rPr>
          <w:b/>
          <w:bCs/>
        </w:rPr>
        <w:t xml:space="preserve"> </w:t>
      </w:r>
      <w:r w:rsidRPr="006A5E9F">
        <w:t>Immediately after material has been weighed over the belt-conveyor scale during the conduct of any material test run, the zero-load test shall be repeated.  The change in the accumulated or subtracted weight during the zero-load test shall not exceed 0.12 % of the totalized load at full scale capacity for the duration of that test.</w:t>
      </w:r>
      <w:r w:rsidRPr="006A5E9F">
        <w:rPr>
          <w:bCs/>
        </w:rPr>
        <w:t xml:space="preserve">  If the range of zero adjustments during a complete (official) verification test exceeds 0.18 %</w:t>
      </w:r>
      <w:r w:rsidRPr="006A5E9F">
        <w:t xml:space="preserve"> </w:t>
      </w:r>
      <w:r w:rsidRPr="006A5E9F">
        <w:rPr>
          <w:bCs/>
        </w:rPr>
        <w:t>of the totalized load at full scale capacity for the duration of the zero-load test, the official with statutory authority may establish an interval for zero-load testing during normal operation.</w:t>
      </w:r>
    </w:p>
    <w:p w:rsidR="00A56156" w:rsidRPr="006A5E9F" w:rsidRDefault="00A56156">
      <w:pPr>
        <w:pStyle w:val="BodyTextIndent"/>
        <w:tabs>
          <w:tab w:val="clear" w:pos="720"/>
          <w:tab w:val="left" w:pos="288"/>
        </w:tabs>
        <w:spacing w:before="60"/>
        <w:ind w:left="360"/>
      </w:pPr>
      <w:r w:rsidRPr="006A5E9F">
        <w:t>(Added 2004) (Amended 2009)</w:t>
      </w:r>
    </w:p>
    <w:p w:rsidR="00A56156" w:rsidRPr="006A5E9F" w:rsidRDefault="00A56156">
      <w:pPr>
        <w:tabs>
          <w:tab w:val="left" w:pos="288"/>
        </w:tabs>
        <w:jc w:val="both"/>
      </w:pPr>
    </w:p>
    <w:p w:rsidR="00A56156" w:rsidRPr="006A5E9F" w:rsidRDefault="00A56156">
      <w:pPr>
        <w:tabs>
          <w:tab w:val="left" w:pos="540"/>
        </w:tabs>
        <w:jc w:val="both"/>
      </w:pPr>
      <w:bookmarkStart w:id="42" w:name="_Toc336423169"/>
      <w:r w:rsidRPr="006A5E9F">
        <w:rPr>
          <w:rStyle w:val="Heading3Char"/>
          <w:sz w:val="20"/>
        </w:rPr>
        <w:t>T.2.</w:t>
      </w:r>
      <w:r w:rsidRPr="006A5E9F">
        <w:rPr>
          <w:rStyle w:val="Heading3Char"/>
          <w:sz w:val="20"/>
        </w:rPr>
        <w:tab/>
        <w:t>Tolerance Values, Repeatability Tests.</w:t>
      </w:r>
      <w:bookmarkEnd w:id="42"/>
      <w:r w:rsidRPr="006A5E9F">
        <w:t xml:space="preserve"> – The variation in the values obtained during the conduct of materials tests shall not be greater than 0.25 % (</w:t>
      </w:r>
      <w:r w:rsidRPr="006A5E9F">
        <w:rPr>
          <w:spacing w:val="-10"/>
          <w:sz w:val="18"/>
          <w:szCs w:val="18"/>
          <w:vertAlign w:val="superscript"/>
        </w:rPr>
        <w:t>1</w:t>
      </w:r>
      <w:r w:rsidRPr="006A5E9F">
        <w:rPr>
          <w:spacing w:val="-10"/>
        </w:rPr>
        <w:t>/</w:t>
      </w:r>
      <w:r w:rsidRPr="006A5E9F">
        <w:rPr>
          <w:spacing w:val="-10"/>
          <w:sz w:val="14"/>
          <w:szCs w:val="14"/>
        </w:rPr>
        <w:t>400</w:t>
      </w:r>
      <w:r w:rsidRPr="006A5E9F">
        <w:t>).</w:t>
      </w:r>
    </w:p>
    <w:p w:rsidR="00A56156" w:rsidRPr="006A5E9F" w:rsidRDefault="00A56156">
      <w:pPr>
        <w:tabs>
          <w:tab w:val="left" w:pos="288"/>
        </w:tabs>
        <w:jc w:val="both"/>
      </w:pPr>
    </w:p>
    <w:p w:rsidR="00A56156" w:rsidRPr="006A5E9F" w:rsidRDefault="00A56156">
      <w:pPr>
        <w:tabs>
          <w:tab w:val="left" w:pos="540"/>
        </w:tabs>
        <w:jc w:val="both"/>
      </w:pPr>
      <w:bookmarkStart w:id="43" w:name="_Toc336423170"/>
      <w:proofErr w:type="gramStart"/>
      <w:r w:rsidRPr="006A5E9F">
        <w:rPr>
          <w:rStyle w:val="Heading3Char"/>
          <w:sz w:val="20"/>
        </w:rPr>
        <w:t>T.3.</w:t>
      </w:r>
      <w:r w:rsidRPr="006A5E9F">
        <w:rPr>
          <w:rStyle w:val="Heading3Char"/>
          <w:sz w:val="20"/>
        </w:rPr>
        <w:tab/>
        <w:t>Influence Factors.</w:t>
      </w:r>
      <w:bookmarkEnd w:id="43"/>
      <w:proofErr w:type="gramEnd"/>
      <w:r w:rsidRPr="006A5E9F">
        <w:t xml:space="preserve"> – The following factors are applicable to tests conducted under controlled conditions only, provided that:</w:t>
      </w:r>
    </w:p>
    <w:p w:rsidR="00A56156" w:rsidRPr="006A5E9F" w:rsidRDefault="00A56156">
      <w:pPr>
        <w:tabs>
          <w:tab w:val="left" w:pos="288"/>
        </w:tabs>
        <w:jc w:val="both"/>
      </w:pPr>
    </w:p>
    <w:p w:rsidR="00A56156" w:rsidRPr="006A5E9F" w:rsidRDefault="00A56156">
      <w:pPr>
        <w:pStyle w:val="BodyTextIndent3"/>
        <w:numPr>
          <w:ilvl w:val="0"/>
          <w:numId w:val="26"/>
        </w:numPr>
        <w:tabs>
          <w:tab w:val="clear" w:pos="360"/>
          <w:tab w:val="clear" w:pos="1080"/>
          <w:tab w:val="left" w:pos="288"/>
          <w:tab w:val="num" w:pos="720"/>
        </w:tabs>
        <w:ind w:left="720"/>
      </w:pPr>
      <w:r w:rsidRPr="006A5E9F">
        <w:t xml:space="preserve">types of devices approved prior to January 1, 1986, and manufactured prior to January 1, 1988, need not meet the requirements of this section; </w:t>
      </w:r>
    </w:p>
    <w:p w:rsidR="00A56156" w:rsidRPr="006A5E9F" w:rsidRDefault="00A56156">
      <w:pPr>
        <w:pStyle w:val="BodyTextIndent3"/>
        <w:tabs>
          <w:tab w:val="clear" w:pos="360"/>
          <w:tab w:val="left" w:pos="288"/>
        </w:tabs>
      </w:pPr>
    </w:p>
    <w:p w:rsidR="00A56156" w:rsidRPr="006A5E9F" w:rsidRDefault="00A56156">
      <w:pPr>
        <w:numPr>
          <w:ilvl w:val="0"/>
          <w:numId w:val="26"/>
        </w:numPr>
        <w:tabs>
          <w:tab w:val="clear" w:pos="1080"/>
          <w:tab w:val="left" w:pos="288"/>
          <w:tab w:val="num" w:pos="720"/>
        </w:tabs>
        <w:ind w:left="720"/>
        <w:jc w:val="both"/>
      </w:pPr>
      <w:r w:rsidRPr="006A5E9F">
        <w:t>new types of devices submitted for approval after January 1, 1986, shall comply with the requirements of the section; and</w:t>
      </w:r>
    </w:p>
    <w:p w:rsidR="00A56156" w:rsidRPr="006A5E9F" w:rsidRDefault="00A56156">
      <w:pPr>
        <w:tabs>
          <w:tab w:val="left" w:pos="288"/>
        </w:tabs>
        <w:jc w:val="both"/>
      </w:pPr>
    </w:p>
    <w:p w:rsidR="00A56156" w:rsidRPr="006A5E9F" w:rsidRDefault="00A56156">
      <w:pPr>
        <w:numPr>
          <w:ilvl w:val="0"/>
          <w:numId w:val="26"/>
        </w:numPr>
        <w:tabs>
          <w:tab w:val="clear" w:pos="1080"/>
          <w:tab w:val="left" w:pos="288"/>
          <w:tab w:val="num" w:pos="720"/>
        </w:tabs>
        <w:ind w:left="720"/>
        <w:jc w:val="both"/>
      </w:pPr>
      <w:proofErr w:type="gramStart"/>
      <w:r w:rsidRPr="006A5E9F">
        <w:t>all</w:t>
      </w:r>
      <w:proofErr w:type="gramEnd"/>
      <w:r w:rsidRPr="006A5E9F">
        <w:t xml:space="preserve"> devices manufactured after January 1, 1988, shall comply with the requirements of this section.</w:t>
      </w:r>
    </w:p>
    <w:p w:rsidR="00A56156" w:rsidRPr="006A5E9F" w:rsidRDefault="00A56156">
      <w:pPr>
        <w:tabs>
          <w:tab w:val="left" w:pos="288"/>
        </w:tabs>
        <w:jc w:val="both"/>
      </w:pPr>
    </w:p>
    <w:p w:rsidR="00A56156" w:rsidRPr="006A5E9F" w:rsidRDefault="00A56156">
      <w:pPr>
        <w:tabs>
          <w:tab w:val="left" w:pos="288"/>
        </w:tabs>
        <w:ind w:left="360"/>
        <w:jc w:val="both"/>
      </w:pPr>
      <w:bookmarkStart w:id="44" w:name="_Toc336423171"/>
      <w:proofErr w:type="gramStart"/>
      <w:r w:rsidRPr="006A5E9F">
        <w:rPr>
          <w:rStyle w:val="Heading4Char"/>
        </w:rPr>
        <w:t>T.3.1.</w:t>
      </w:r>
      <w:r w:rsidRPr="006A5E9F">
        <w:rPr>
          <w:rStyle w:val="Heading4Char"/>
        </w:rPr>
        <w:tab/>
        <w:t>Temperature.</w:t>
      </w:r>
      <w:bookmarkEnd w:id="44"/>
      <w:proofErr w:type="gramEnd"/>
      <w:r w:rsidRPr="006A5E9F">
        <w:t xml:space="preserve"> – Devices shall satisfy the tolerance requirements at temperatures from −</w:t>
      </w:r>
      <w:r w:rsidR="00426B23">
        <w:t> </w:t>
      </w:r>
      <w:r w:rsidRPr="006A5E9F">
        <w:t>10 </w:t>
      </w:r>
      <w:r w:rsidRPr="006A5E9F">
        <w:sym w:font="Symbol" w:char="F0B0"/>
      </w:r>
      <w:r w:rsidRPr="006A5E9F">
        <w:t>C to 40 </w:t>
      </w:r>
      <w:r w:rsidRPr="006A5E9F">
        <w:sym w:font="Symbol" w:char="F0B0"/>
      </w:r>
      <w:r w:rsidRPr="006A5E9F">
        <w:t>C (14 </w:t>
      </w:r>
      <w:r w:rsidRPr="006A5E9F">
        <w:sym w:font="Symbol" w:char="F0B0"/>
      </w:r>
      <w:r w:rsidRPr="006A5E9F">
        <w:t>F to 104 </w:t>
      </w:r>
      <w:r w:rsidRPr="006A5E9F">
        <w:sym w:font="Symbol" w:char="F0B0"/>
      </w:r>
      <w:r w:rsidRPr="006A5E9F">
        <w:t>F).</w:t>
      </w:r>
    </w:p>
    <w:p w:rsidR="00A56156" w:rsidRPr="006A5E9F" w:rsidRDefault="00A56156">
      <w:pPr>
        <w:tabs>
          <w:tab w:val="left" w:pos="288"/>
        </w:tabs>
        <w:jc w:val="both"/>
      </w:pPr>
    </w:p>
    <w:p w:rsidR="00A56156" w:rsidRPr="006A5E9F" w:rsidRDefault="00A56156">
      <w:pPr>
        <w:keepNext/>
        <w:tabs>
          <w:tab w:val="left" w:pos="1620"/>
        </w:tabs>
        <w:ind w:left="720"/>
        <w:jc w:val="both"/>
      </w:pPr>
      <w:proofErr w:type="gramStart"/>
      <w:r w:rsidRPr="006A5E9F">
        <w:rPr>
          <w:b/>
        </w:rPr>
        <w:t>T.3.1.1.</w:t>
      </w:r>
      <w:r w:rsidRPr="006A5E9F">
        <w:rPr>
          <w:b/>
        </w:rPr>
        <w:tab/>
        <w:t>Effect on Zero-Load Balance.</w:t>
      </w:r>
      <w:proofErr w:type="gramEnd"/>
      <w:r w:rsidRPr="006A5E9F">
        <w:t xml:space="preserve"> – The zero-load indication shall not change by more than 0.035 % of the rated capacity of the scale (without the belt) for a change in temperature of 10 </w:t>
      </w:r>
      <w:r w:rsidRPr="006A5E9F">
        <w:sym w:font="Symbol" w:char="F0B0"/>
      </w:r>
      <w:r w:rsidRPr="006A5E9F">
        <w:t>C (18 </w:t>
      </w:r>
      <w:r w:rsidRPr="006A5E9F">
        <w:sym w:font="Symbol" w:char="F0B0"/>
      </w:r>
      <w:r w:rsidRPr="006A5E9F">
        <w:t>F) at a rate not to exceed 5 </w:t>
      </w:r>
      <w:r w:rsidRPr="006A5E9F">
        <w:sym w:font="Symbol" w:char="F0B0"/>
      </w:r>
      <w:r w:rsidRPr="006A5E9F">
        <w:t>C (9 </w:t>
      </w:r>
      <w:r w:rsidRPr="006A5E9F">
        <w:sym w:font="Symbol" w:char="F0B0"/>
      </w:r>
      <w:r w:rsidRPr="006A5E9F">
        <w:t>F) per hour.</w:t>
      </w:r>
    </w:p>
    <w:p w:rsidR="00A56156" w:rsidRPr="006A5E9F" w:rsidRDefault="00A56156">
      <w:pPr>
        <w:pStyle w:val="BodyTextIndent"/>
        <w:tabs>
          <w:tab w:val="clear" w:pos="720"/>
          <w:tab w:val="left" w:pos="288"/>
        </w:tabs>
        <w:spacing w:before="60"/>
        <w:rPr>
          <w:bCs/>
        </w:rPr>
      </w:pPr>
      <w:r w:rsidRPr="006A5E9F">
        <w:rPr>
          <w:bCs/>
        </w:rPr>
        <w:t>(Amended 2004)</w:t>
      </w:r>
    </w:p>
    <w:p w:rsidR="00A56156" w:rsidRPr="006A5E9F" w:rsidRDefault="00A56156">
      <w:pPr>
        <w:tabs>
          <w:tab w:val="left" w:pos="288"/>
        </w:tabs>
        <w:ind w:left="720"/>
        <w:jc w:val="both"/>
      </w:pPr>
    </w:p>
    <w:p w:rsidR="00A56156" w:rsidRPr="006A5E9F" w:rsidRDefault="00A56156">
      <w:pPr>
        <w:keepNext/>
        <w:tabs>
          <w:tab w:val="left" w:pos="1620"/>
        </w:tabs>
        <w:ind w:left="720"/>
        <w:jc w:val="both"/>
        <w:rPr>
          <w:i/>
        </w:rPr>
      </w:pPr>
      <w:proofErr w:type="gramStart"/>
      <w:r w:rsidRPr="006A5E9F">
        <w:rPr>
          <w:b/>
          <w:i/>
        </w:rPr>
        <w:t>T.3.1.2.</w:t>
      </w:r>
      <w:r w:rsidRPr="006A5E9F">
        <w:rPr>
          <w:b/>
          <w:i/>
        </w:rPr>
        <w:tab/>
        <w:t>Temperature Limits.</w:t>
      </w:r>
      <w:proofErr w:type="gramEnd"/>
      <w:r w:rsidRPr="006A5E9F">
        <w:rPr>
          <w:b/>
          <w:i/>
        </w:rPr>
        <w:t xml:space="preserve"> </w:t>
      </w:r>
      <w:r w:rsidRPr="006A5E9F">
        <w:t>–</w:t>
      </w:r>
      <w:r w:rsidRPr="006A5E9F">
        <w:rPr>
          <w:i/>
        </w:rPr>
        <w:t xml:space="preserve"> If a temperature range other than −</w:t>
      </w:r>
      <w:r>
        <w:rPr>
          <w:i/>
        </w:rPr>
        <w:t> </w:t>
      </w:r>
      <w:r w:rsidRPr="006A5E9F">
        <w:rPr>
          <w:i/>
        </w:rPr>
        <w:t>10 </w:t>
      </w:r>
      <w:r w:rsidRPr="006A5E9F">
        <w:rPr>
          <w:i/>
        </w:rPr>
        <w:sym w:font="Symbol" w:char="F0B0"/>
      </w:r>
      <w:r w:rsidRPr="006A5E9F">
        <w:rPr>
          <w:i/>
        </w:rPr>
        <w:t>C to 40 </w:t>
      </w:r>
      <w:r w:rsidRPr="006A5E9F">
        <w:rPr>
          <w:i/>
        </w:rPr>
        <w:sym w:font="Symbol" w:char="F0B0"/>
      </w:r>
      <w:r w:rsidRPr="006A5E9F">
        <w:rPr>
          <w:i/>
        </w:rPr>
        <w:t>C (14 </w:t>
      </w:r>
      <w:r w:rsidRPr="006A5E9F">
        <w:rPr>
          <w:i/>
        </w:rPr>
        <w:sym w:font="Symbol" w:char="F0B0"/>
      </w:r>
      <w:r w:rsidRPr="006A5E9F">
        <w:rPr>
          <w:i/>
        </w:rPr>
        <w:t>F to 104 </w:t>
      </w:r>
      <w:r w:rsidRPr="006A5E9F">
        <w:rPr>
          <w:i/>
        </w:rPr>
        <w:sym w:font="Symbol" w:char="F0B0"/>
      </w:r>
      <w:r w:rsidRPr="006A5E9F">
        <w:rPr>
          <w:i/>
        </w:rPr>
        <w:t>F) is specified for the device, the range shall be at least 30 </w:t>
      </w:r>
      <w:r w:rsidRPr="006A5E9F">
        <w:rPr>
          <w:i/>
        </w:rPr>
        <w:sym w:font="Symbol" w:char="F0B0"/>
      </w:r>
      <w:r w:rsidRPr="006A5E9F">
        <w:rPr>
          <w:i/>
        </w:rPr>
        <w:t>C (54 </w:t>
      </w:r>
      <w:r w:rsidRPr="006A5E9F">
        <w:rPr>
          <w:i/>
        </w:rPr>
        <w:sym w:font="Symbol" w:char="F0B0"/>
      </w:r>
      <w:r w:rsidRPr="006A5E9F">
        <w:rPr>
          <w:i/>
        </w:rPr>
        <w:t>F).</w:t>
      </w:r>
    </w:p>
    <w:p w:rsidR="00A56156" w:rsidRPr="006A5E9F" w:rsidRDefault="00A56156">
      <w:pPr>
        <w:tabs>
          <w:tab w:val="left" w:pos="288"/>
        </w:tabs>
        <w:ind w:left="720"/>
        <w:jc w:val="both"/>
        <w:rPr>
          <w:i/>
        </w:rPr>
      </w:pPr>
      <w:r w:rsidRPr="006A5E9F">
        <w:rPr>
          <w:i/>
        </w:rPr>
        <w:t>[</w:t>
      </w:r>
      <w:proofErr w:type="spellStart"/>
      <w:r w:rsidRPr="006A5E9F">
        <w:rPr>
          <w:i/>
        </w:rPr>
        <w:t>Nonretroactive</w:t>
      </w:r>
      <w:proofErr w:type="spellEnd"/>
      <w:r w:rsidRPr="006A5E9F">
        <w:rPr>
          <w:i/>
        </w:rPr>
        <w:t xml:space="preserve"> as of January 1, 1990]</w:t>
      </w:r>
    </w:p>
    <w:p w:rsidR="00A56156" w:rsidRPr="006A5E9F" w:rsidRDefault="00A56156">
      <w:pPr>
        <w:pStyle w:val="BodyTextIndent"/>
        <w:tabs>
          <w:tab w:val="clear" w:pos="720"/>
          <w:tab w:val="left" w:pos="288"/>
        </w:tabs>
        <w:spacing w:before="60"/>
      </w:pPr>
      <w:r w:rsidRPr="006A5E9F">
        <w:t>(</w:t>
      </w:r>
      <w:r w:rsidRPr="006A5E9F">
        <w:rPr>
          <w:bCs/>
        </w:rPr>
        <w:t>Added</w:t>
      </w:r>
      <w:r w:rsidRPr="006A5E9F">
        <w:t xml:space="preserve"> 1989)</w:t>
      </w:r>
    </w:p>
    <w:p w:rsidR="00A56156" w:rsidRPr="006A5E9F" w:rsidRDefault="00A56156">
      <w:pPr>
        <w:tabs>
          <w:tab w:val="left" w:pos="288"/>
        </w:tabs>
        <w:ind w:left="720"/>
        <w:jc w:val="both"/>
      </w:pPr>
    </w:p>
    <w:p w:rsidR="00A56156" w:rsidRPr="006A5E9F" w:rsidRDefault="00A56156">
      <w:pPr>
        <w:ind w:left="360"/>
        <w:jc w:val="both"/>
      </w:pPr>
      <w:bookmarkStart w:id="45" w:name="_Toc336423172"/>
      <w:proofErr w:type="gramStart"/>
      <w:r w:rsidRPr="006A5E9F">
        <w:rPr>
          <w:rStyle w:val="Heading4Char"/>
        </w:rPr>
        <w:t>T.3.2.</w:t>
      </w:r>
      <w:r w:rsidRPr="006A5E9F">
        <w:rPr>
          <w:rStyle w:val="Heading4Char"/>
        </w:rPr>
        <w:tab/>
        <w:t>Power Supply, Voltage, and Frequency.</w:t>
      </w:r>
      <w:bookmarkEnd w:id="45"/>
      <w:proofErr w:type="gramEnd"/>
      <w:r w:rsidRPr="006A5E9F">
        <w:t xml:space="preserve"> – A belt-conveyor scale system shall satisfy the tolerance requirements over a range of 100 V to 130 V or 200 V to 250 V as appropriate and over a frequency range of 59.5 Hz to 60.5 Hz.</w:t>
      </w:r>
    </w:p>
    <w:p w:rsidR="00A56156" w:rsidRPr="006A5E9F" w:rsidRDefault="00A56156">
      <w:pPr>
        <w:tabs>
          <w:tab w:val="left" w:pos="288"/>
        </w:tabs>
        <w:jc w:val="both"/>
      </w:pPr>
    </w:p>
    <w:p w:rsidR="00A56156" w:rsidRPr="006A5E9F" w:rsidRDefault="00A56156">
      <w:pPr>
        <w:pStyle w:val="Heading2"/>
      </w:pPr>
      <w:bookmarkStart w:id="46" w:name="_Toc336423173"/>
      <w:r w:rsidRPr="006A5E9F">
        <w:t>UR.</w:t>
      </w:r>
      <w:r w:rsidRPr="006A5E9F">
        <w:tab/>
        <w:t>User Requirements</w:t>
      </w:r>
      <w:bookmarkEnd w:id="46"/>
    </w:p>
    <w:p w:rsidR="00A56156" w:rsidRPr="006A5E9F" w:rsidRDefault="00A56156">
      <w:pPr>
        <w:keepNext/>
        <w:tabs>
          <w:tab w:val="left" w:pos="288"/>
        </w:tabs>
        <w:jc w:val="both"/>
      </w:pPr>
    </w:p>
    <w:p w:rsidR="00A56156" w:rsidRPr="00426B23" w:rsidRDefault="00A56156" w:rsidP="00426B23">
      <w:pPr>
        <w:keepNext/>
        <w:tabs>
          <w:tab w:val="left" w:pos="288"/>
        </w:tabs>
        <w:jc w:val="both"/>
        <w:rPr>
          <w:strike/>
        </w:rPr>
      </w:pPr>
      <w:bookmarkStart w:id="47" w:name="_Toc336423174"/>
      <w:proofErr w:type="gramStart"/>
      <w:r w:rsidRPr="006A5E9F">
        <w:rPr>
          <w:rStyle w:val="Heading3Char"/>
          <w:sz w:val="20"/>
        </w:rPr>
        <w:t>UR.1.</w:t>
      </w:r>
      <w:r w:rsidRPr="006A5E9F">
        <w:rPr>
          <w:rStyle w:val="Heading3Char"/>
          <w:sz w:val="20"/>
        </w:rPr>
        <w:tab/>
      </w:r>
      <w:r w:rsidR="001F585C" w:rsidRPr="00921314">
        <w:rPr>
          <w:rStyle w:val="Heading3Char"/>
          <w:sz w:val="20"/>
        </w:rPr>
        <w:t>Installation</w:t>
      </w:r>
      <w:r w:rsidRPr="006A5E9F">
        <w:rPr>
          <w:rStyle w:val="Heading3Char"/>
          <w:sz w:val="20"/>
        </w:rPr>
        <w:t xml:space="preserve"> Requirements.</w:t>
      </w:r>
      <w:bookmarkEnd w:id="47"/>
      <w:proofErr w:type="gramEnd"/>
      <w:r w:rsidRPr="006A5E9F">
        <w:t xml:space="preserve"> </w:t>
      </w:r>
    </w:p>
    <w:p w:rsidR="00A56156" w:rsidRPr="006A5E9F" w:rsidRDefault="00A56156">
      <w:pPr>
        <w:tabs>
          <w:tab w:val="left" w:pos="288"/>
        </w:tabs>
        <w:jc w:val="both"/>
      </w:pPr>
    </w:p>
    <w:p w:rsidR="001F585C" w:rsidRPr="00666297" w:rsidRDefault="00A56156">
      <w:pPr>
        <w:tabs>
          <w:tab w:val="left" w:pos="1260"/>
        </w:tabs>
        <w:ind w:left="360"/>
        <w:jc w:val="both"/>
        <w:rPr>
          <w:rStyle w:val="Heading4Char"/>
        </w:rPr>
      </w:pPr>
      <w:bookmarkStart w:id="48" w:name="_Toc336423175"/>
      <w:proofErr w:type="gramStart"/>
      <w:r w:rsidRPr="006A5E9F">
        <w:rPr>
          <w:rStyle w:val="Heading4Char"/>
        </w:rPr>
        <w:t>UR.1.1.</w:t>
      </w:r>
      <w:r w:rsidRPr="006A5E9F">
        <w:rPr>
          <w:rStyle w:val="Heading4Char"/>
        </w:rPr>
        <w:tab/>
      </w:r>
      <w:r w:rsidR="001F585C" w:rsidRPr="00921314">
        <w:rPr>
          <w:rStyle w:val="Heading4Char"/>
        </w:rPr>
        <w:t>Protection from Environmental Factors.</w:t>
      </w:r>
      <w:bookmarkEnd w:id="48"/>
      <w:proofErr w:type="gramEnd"/>
      <w:r w:rsidR="001F585C" w:rsidRPr="00921314">
        <w:t xml:space="preserve"> – The indicating elements, the lever system or load cells, and the load-receiving element of a belt-conveyor scale shall be adequately protected from environmental factors such as wind, moisture, dust, weather, and radio frequency interference (RFI) and electromagnetic interference (EMI) that may adversely affect the operation or performance of the device.</w:t>
      </w:r>
    </w:p>
    <w:p w:rsidR="001F585C" w:rsidRPr="00666297" w:rsidRDefault="001F585C">
      <w:pPr>
        <w:tabs>
          <w:tab w:val="left" w:pos="1260"/>
        </w:tabs>
        <w:ind w:left="360"/>
        <w:jc w:val="both"/>
        <w:rPr>
          <w:rStyle w:val="Heading4Char"/>
        </w:rPr>
      </w:pPr>
    </w:p>
    <w:p w:rsidR="001F585C" w:rsidRPr="00921314" w:rsidRDefault="00A56156" w:rsidP="001F585C">
      <w:pPr>
        <w:tabs>
          <w:tab w:val="left" w:pos="1260"/>
        </w:tabs>
        <w:ind w:left="360"/>
        <w:jc w:val="both"/>
      </w:pPr>
      <w:bookmarkStart w:id="49" w:name="_Toc336423176"/>
      <w:proofErr w:type="gramStart"/>
      <w:r w:rsidRPr="00921314">
        <w:rPr>
          <w:rStyle w:val="Heading4Char"/>
        </w:rPr>
        <w:t>UR.1.2.</w:t>
      </w:r>
      <w:r w:rsidRPr="00921314">
        <w:rPr>
          <w:rStyle w:val="Heading4Char"/>
        </w:rPr>
        <w:tab/>
      </w:r>
      <w:r w:rsidR="001F585C" w:rsidRPr="00921314">
        <w:rPr>
          <w:rStyle w:val="Heading4Char"/>
        </w:rPr>
        <w:t>Conveyor Installation.</w:t>
      </w:r>
      <w:bookmarkEnd w:id="49"/>
      <w:proofErr w:type="gramEnd"/>
      <w:r w:rsidR="001F585C" w:rsidRPr="00921314">
        <w:t xml:space="preserve"> – The design and installation of the conveyor leading to and from the belt</w:t>
      </w:r>
      <w:r w:rsidR="001F585C" w:rsidRPr="00921314">
        <w:noBreakHyphen/>
        <w:t>conveyor scale is critical with respect to scale performance.  The conveyor can be horizontal or inclined, but if inclined, the angle shall be such that slippage of material along the belt does not occur.  Installation shall be in accordance with the scale manufacturer’s instructions and the following:</w:t>
      </w:r>
    </w:p>
    <w:p w:rsidR="00792E73" w:rsidRPr="00921314" w:rsidRDefault="00792E73" w:rsidP="001F585C">
      <w:pPr>
        <w:tabs>
          <w:tab w:val="left" w:pos="1260"/>
        </w:tabs>
        <w:ind w:left="360"/>
        <w:jc w:val="both"/>
      </w:pPr>
    </w:p>
    <w:p w:rsidR="000B209C" w:rsidRPr="00921314" w:rsidRDefault="000B209C" w:rsidP="000B209C">
      <w:pPr>
        <w:keepNext/>
        <w:numPr>
          <w:ilvl w:val="0"/>
          <w:numId w:val="39"/>
        </w:numPr>
        <w:tabs>
          <w:tab w:val="clear" w:pos="936"/>
          <w:tab w:val="num" w:pos="1080"/>
        </w:tabs>
        <w:ind w:left="1080"/>
        <w:jc w:val="both"/>
        <w:rPr>
          <w:bCs/>
        </w:rPr>
      </w:pPr>
      <w:r w:rsidRPr="00921314">
        <w:rPr>
          <w:b/>
        </w:rPr>
        <w:lastRenderedPageBreak/>
        <w:t xml:space="preserve">Installation - General. </w:t>
      </w:r>
      <w:r w:rsidRPr="00921314">
        <w:t>– A belt-conveyor scale shall be so installed that neither its performance nor operation will be adversely affected by any characteristic of the installation, including but not limited to, the foundation, supports, covers, or any other equipment.</w:t>
      </w:r>
    </w:p>
    <w:p w:rsidR="000B209C" w:rsidRPr="00921314" w:rsidRDefault="000B209C" w:rsidP="000B209C">
      <w:pPr>
        <w:tabs>
          <w:tab w:val="num" w:pos="1080"/>
        </w:tabs>
        <w:spacing w:before="60"/>
        <w:ind w:left="1080"/>
        <w:jc w:val="both"/>
        <w:rPr>
          <w:bCs/>
        </w:rPr>
      </w:pPr>
      <w:r w:rsidRPr="00921314">
        <w:rPr>
          <w:bCs/>
        </w:rPr>
        <w:t>(Amended 2002)</w:t>
      </w:r>
    </w:p>
    <w:p w:rsidR="000B209C" w:rsidRPr="00921314" w:rsidRDefault="000B209C" w:rsidP="000B209C">
      <w:pPr>
        <w:tabs>
          <w:tab w:val="num" w:pos="1080"/>
        </w:tabs>
        <w:ind w:left="1080" w:firstLine="216"/>
        <w:jc w:val="both"/>
        <w:rPr>
          <w:bCs/>
        </w:rPr>
      </w:pPr>
    </w:p>
    <w:p w:rsidR="000B209C" w:rsidRPr="00921314" w:rsidRDefault="000B209C" w:rsidP="000B209C">
      <w:pPr>
        <w:keepNext/>
        <w:numPr>
          <w:ilvl w:val="0"/>
          <w:numId w:val="39"/>
        </w:numPr>
        <w:tabs>
          <w:tab w:val="clear" w:pos="936"/>
          <w:tab w:val="num" w:pos="1080"/>
        </w:tabs>
        <w:ind w:left="1080"/>
        <w:jc w:val="both"/>
      </w:pPr>
      <w:r w:rsidRPr="00921314">
        <w:rPr>
          <w:b/>
        </w:rPr>
        <w:t xml:space="preserve">Live Portions of Scale. </w:t>
      </w:r>
      <w:r w:rsidRPr="00921314">
        <w:t xml:space="preserve">– All live portions of the scale shall be protected with appropriate guard devices and clearances, as recommended by the scale manufacturer, to prevent accidental interference with the weighing operation.  </w:t>
      </w:r>
      <w:r w:rsidR="004B181B">
        <w:t>(</w:t>
      </w:r>
      <w:r w:rsidRPr="00921314">
        <w:t>Also see UR.3.</w:t>
      </w:r>
      <w:r w:rsidR="00426B23" w:rsidRPr="00921314">
        <w:t>1</w:t>
      </w:r>
      <w:r w:rsidRPr="00921314">
        <w:t xml:space="preserve">. </w:t>
      </w:r>
      <w:r w:rsidR="00426B23" w:rsidRPr="00921314">
        <w:t xml:space="preserve">Scale and Conveyor </w:t>
      </w:r>
      <w:r w:rsidRPr="00921314">
        <w:t>Maintenance.</w:t>
      </w:r>
      <w:r w:rsidR="004B181B">
        <w:t>)</w:t>
      </w:r>
    </w:p>
    <w:p w:rsidR="000B209C" w:rsidRPr="00921314" w:rsidRDefault="000B209C" w:rsidP="000B209C">
      <w:pPr>
        <w:tabs>
          <w:tab w:val="num" w:pos="1080"/>
        </w:tabs>
        <w:spacing w:before="60"/>
        <w:ind w:left="1080"/>
        <w:jc w:val="both"/>
        <w:rPr>
          <w:bCs/>
        </w:rPr>
      </w:pPr>
      <w:r w:rsidRPr="00921314">
        <w:rPr>
          <w:bCs/>
        </w:rPr>
        <w:t>(Amended 2004)</w:t>
      </w:r>
    </w:p>
    <w:p w:rsidR="000B209C" w:rsidRPr="00921314" w:rsidRDefault="000B209C" w:rsidP="000B209C">
      <w:pPr>
        <w:tabs>
          <w:tab w:val="num" w:pos="1080"/>
        </w:tabs>
        <w:ind w:left="1080"/>
        <w:jc w:val="both"/>
      </w:pPr>
    </w:p>
    <w:p w:rsidR="000B209C" w:rsidRPr="00921314" w:rsidRDefault="000B209C" w:rsidP="000B209C">
      <w:pPr>
        <w:numPr>
          <w:ilvl w:val="0"/>
          <w:numId w:val="39"/>
        </w:numPr>
        <w:tabs>
          <w:tab w:val="clear" w:pos="936"/>
          <w:tab w:val="num" w:pos="1080"/>
        </w:tabs>
        <w:ind w:left="1080"/>
        <w:jc w:val="both"/>
      </w:pPr>
      <w:r w:rsidRPr="00921314">
        <w:rPr>
          <w:b/>
        </w:rPr>
        <w:t xml:space="preserve">Storage of Simulated Load Equipment. </w:t>
      </w:r>
      <w:r w:rsidRPr="00921314">
        <w:t>– Suitable protection shall be provided for storage of any simulated load equipment.</w:t>
      </w:r>
    </w:p>
    <w:p w:rsidR="000B209C" w:rsidRPr="00921314" w:rsidRDefault="000B209C" w:rsidP="000B209C">
      <w:pPr>
        <w:tabs>
          <w:tab w:val="num" w:pos="1080"/>
        </w:tabs>
        <w:ind w:left="1080"/>
        <w:jc w:val="both"/>
        <w:rPr>
          <w:b/>
        </w:rPr>
      </w:pPr>
    </w:p>
    <w:p w:rsidR="000B209C" w:rsidRPr="00921314" w:rsidRDefault="000B209C" w:rsidP="000B209C">
      <w:pPr>
        <w:numPr>
          <w:ilvl w:val="0"/>
          <w:numId w:val="39"/>
        </w:numPr>
        <w:tabs>
          <w:tab w:val="clear" w:pos="936"/>
          <w:tab w:val="num" w:pos="1080"/>
        </w:tabs>
        <w:ind w:left="1080"/>
        <w:jc w:val="both"/>
      </w:pPr>
      <w:r w:rsidRPr="00921314">
        <w:rPr>
          <w:b/>
        </w:rPr>
        <w:t xml:space="preserve">Take-up Device. </w:t>
      </w:r>
      <w:r w:rsidRPr="00921314">
        <w:t>– If the belt length is such that a take</w:t>
      </w:r>
      <w:r w:rsidRPr="00921314">
        <w:noBreakHyphen/>
        <w:t>up device is required, this device shall be of the counter-weighted type for either vertical or horizontal travel.</w:t>
      </w:r>
    </w:p>
    <w:p w:rsidR="000B209C" w:rsidRPr="00921314" w:rsidRDefault="000B209C" w:rsidP="000B209C">
      <w:pPr>
        <w:tabs>
          <w:tab w:val="num" w:pos="1080"/>
        </w:tabs>
        <w:ind w:left="1080"/>
        <w:jc w:val="both"/>
        <w:rPr>
          <w:b/>
        </w:rPr>
      </w:pPr>
    </w:p>
    <w:p w:rsidR="000B209C" w:rsidRPr="00921314" w:rsidRDefault="000B209C" w:rsidP="000B209C">
      <w:pPr>
        <w:keepNext/>
        <w:numPr>
          <w:ilvl w:val="0"/>
          <w:numId w:val="39"/>
        </w:numPr>
        <w:tabs>
          <w:tab w:val="clear" w:pos="936"/>
          <w:tab w:val="num" w:pos="1080"/>
        </w:tabs>
        <w:ind w:left="1080"/>
        <w:jc w:val="both"/>
      </w:pPr>
      <w:r w:rsidRPr="00921314">
        <w:rPr>
          <w:b/>
        </w:rPr>
        <w:t xml:space="preserve">Scale Location and Training Idlers. </w:t>
      </w:r>
      <w:r w:rsidRPr="00921314">
        <w:t>– The scale shall be so installed that the first weigh idler of the scale is at least 6 m (20 </w:t>
      </w:r>
      <w:proofErr w:type="spellStart"/>
      <w:r w:rsidRPr="00921314">
        <w:t>ft</w:t>
      </w:r>
      <w:proofErr w:type="spellEnd"/>
      <w:r w:rsidRPr="00921314">
        <w:t>) or five idler spaces, whichever is greater, from loading point, skirting, head or tail pulley, or convex curve in the conveyor.  Any training idler shall be located at least 18 m (60 </w:t>
      </w:r>
      <w:proofErr w:type="spellStart"/>
      <w:r w:rsidRPr="00921314">
        <w:t>ft</w:t>
      </w:r>
      <w:proofErr w:type="spellEnd"/>
      <w:r w:rsidRPr="00921314">
        <w:t>) from the centerline of the weigh span of the scale.  Training idlers shall not be restrained at any time in order to force belt alignment.</w:t>
      </w:r>
    </w:p>
    <w:p w:rsidR="000B209C" w:rsidRPr="00921314" w:rsidRDefault="000B209C" w:rsidP="000B209C">
      <w:pPr>
        <w:tabs>
          <w:tab w:val="num" w:pos="1080"/>
        </w:tabs>
        <w:spacing w:before="60"/>
        <w:ind w:left="1080"/>
        <w:jc w:val="both"/>
        <w:rPr>
          <w:bCs/>
        </w:rPr>
      </w:pPr>
      <w:r w:rsidRPr="00921314">
        <w:rPr>
          <w:bCs/>
        </w:rPr>
        <w:t>(Amended 1998)</w:t>
      </w:r>
    </w:p>
    <w:p w:rsidR="000B209C" w:rsidRPr="00921314" w:rsidRDefault="000B209C" w:rsidP="000B209C">
      <w:pPr>
        <w:tabs>
          <w:tab w:val="num" w:pos="1080"/>
        </w:tabs>
        <w:ind w:left="1080"/>
        <w:jc w:val="both"/>
      </w:pPr>
    </w:p>
    <w:p w:rsidR="000B209C" w:rsidRPr="00921314" w:rsidRDefault="000B209C" w:rsidP="000B209C">
      <w:pPr>
        <w:keepNext/>
        <w:numPr>
          <w:ilvl w:val="0"/>
          <w:numId w:val="39"/>
        </w:numPr>
        <w:tabs>
          <w:tab w:val="clear" w:pos="936"/>
          <w:tab w:val="num" w:pos="1080"/>
        </w:tabs>
        <w:ind w:left="1080"/>
        <w:jc w:val="both"/>
      </w:pPr>
      <w:r w:rsidRPr="00921314">
        <w:rPr>
          <w:b/>
        </w:rPr>
        <w:t xml:space="preserve">Concave Curve. </w:t>
      </w:r>
      <w:r w:rsidRPr="00921314">
        <w:t>–</w:t>
      </w:r>
      <w:r w:rsidRPr="00921314">
        <w:rPr>
          <w:b/>
        </w:rPr>
        <w:t xml:space="preserve"> </w:t>
      </w:r>
      <w:r w:rsidRPr="00921314">
        <w:t>If there is a concave curve in the conveyor, before or after the scale, the scale shall be installed so that the belt is in contact with all the idler rollers at all times for at least 6 m (20 </w:t>
      </w:r>
      <w:proofErr w:type="spellStart"/>
      <w:r w:rsidRPr="00921314">
        <w:t>ft</w:t>
      </w:r>
      <w:proofErr w:type="spellEnd"/>
      <w:r w:rsidRPr="00921314">
        <w:t>) or five idler spaces, whichever is greater, before and after the scale.</w:t>
      </w:r>
      <w:r w:rsidRPr="00921314">
        <w:rPr>
          <w:rStyle w:val="FootnoteReference"/>
        </w:rPr>
        <w:footnoteReference w:id="2"/>
      </w:r>
      <w:r w:rsidRPr="00921314">
        <w:t xml:space="preserve">  A concave curve shall start no closer than 12 m (40 </w:t>
      </w:r>
      <w:proofErr w:type="spellStart"/>
      <w:r w:rsidRPr="00921314">
        <w:t>ft</w:t>
      </w:r>
      <w:proofErr w:type="spellEnd"/>
      <w:r w:rsidRPr="00921314">
        <w:t>) from the scale to the tangent point of the concave curve.</w:t>
      </w:r>
    </w:p>
    <w:p w:rsidR="000B209C" w:rsidRPr="00921314" w:rsidRDefault="000B209C" w:rsidP="000B209C">
      <w:pPr>
        <w:tabs>
          <w:tab w:val="num" w:pos="1080"/>
        </w:tabs>
        <w:spacing w:before="60"/>
        <w:ind w:left="1080"/>
        <w:jc w:val="both"/>
        <w:rPr>
          <w:bCs/>
        </w:rPr>
      </w:pPr>
      <w:r w:rsidRPr="00921314">
        <w:rPr>
          <w:bCs/>
        </w:rPr>
        <w:t>(Amended 1998)</w:t>
      </w:r>
    </w:p>
    <w:p w:rsidR="000B209C" w:rsidRPr="00921314" w:rsidRDefault="000B209C" w:rsidP="000B209C">
      <w:pPr>
        <w:tabs>
          <w:tab w:val="num" w:pos="1080"/>
        </w:tabs>
        <w:ind w:left="1080"/>
        <w:jc w:val="both"/>
      </w:pPr>
    </w:p>
    <w:p w:rsidR="000B209C" w:rsidRPr="00921314" w:rsidRDefault="000B209C" w:rsidP="000B209C">
      <w:pPr>
        <w:tabs>
          <w:tab w:val="num" w:pos="1080"/>
        </w:tabs>
        <w:ind w:left="1080" w:hanging="360"/>
        <w:jc w:val="both"/>
        <w:rPr>
          <w:i/>
        </w:rPr>
      </w:pPr>
      <w:r w:rsidRPr="00921314">
        <w:rPr>
          <w:bCs/>
        </w:rPr>
        <w:t>(g)</w:t>
      </w:r>
      <w:r w:rsidRPr="00921314">
        <w:rPr>
          <w:bCs/>
        </w:rPr>
        <w:tab/>
      </w:r>
      <w:r w:rsidRPr="00921314">
        <w:rPr>
          <w:b/>
        </w:rPr>
        <w:t xml:space="preserve">Tripper and Movable Pulleys. </w:t>
      </w:r>
      <w:r w:rsidRPr="00921314">
        <w:t>– There shall be no tripper or movable head pulleys in the conveyor.</w:t>
      </w:r>
    </w:p>
    <w:p w:rsidR="000B209C" w:rsidRPr="00792E73" w:rsidRDefault="000B209C" w:rsidP="000B209C">
      <w:pPr>
        <w:tabs>
          <w:tab w:val="num" w:pos="1080"/>
        </w:tabs>
        <w:ind w:left="1080" w:hanging="360"/>
        <w:jc w:val="both"/>
        <w:rPr>
          <w:bCs/>
          <w:highlight w:val="yellow"/>
        </w:rPr>
      </w:pPr>
    </w:p>
    <w:p w:rsidR="000B209C" w:rsidRPr="00921314" w:rsidRDefault="000B209C" w:rsidP="0047200E">
      <w:pPr>
        <w:numPr>
          <w:ilvl w:val="0"/>
          <w:numId w:val="48"/>
        </w:numPr>
        <w:tabs>
          <w:tab w:val="clear" w:pos="936"/>
        </w:tabs>
        <w:ind w:left="1080"/>
        <w:jc w:val="both"/>
      </w:pPr>
      <w:r w:rsidRPr="00921314">
        <w:rPr>
          <w:b/>
        </w:rPr>
        <w:t xml:space="preserve">Conveyor Orientation. </w:t>
      </w:r>
      <w:r w:rsidRPr="00921314">
        <w:t>– The conveyor may be horizontal or inclined, but, if inclined, the angle shall be such that slippage of material along the belt does not occur.</w:t>
      </w:r>
    </w:p>
    <w:p w:rsidR="000B209C" w:rsidRPr="00921314" w:rsidRDefault="00101411" w:rsidP="000B209C">
      <w:pPr>
        <w:tabs>
          <w:tab w:val="num" w:pos="1080"/>
        </w:tabs>
        <w:ind w:left="1080"/>
        <w:jc w:val="both"/>
      </w:pPr>
      <w:r>
        <w:tab/>
      </w:r>
    </w:p>
    <w:p w:rsidR="000B209C" w:rsidRPr="00921314" w:rsidRDefault="000B209C" w:rsidP="0047200E">
      <w:pPr>
        <w:numPr>
          <w:ilvl w:val="0"/>
          <w:numId w:val="48"/>
        </w:numPr>
        <w:tabs>
          <w:tab w:val="clear" w:pos="936"/>
          <w:tab w:val="num" w:pos="1080"/>
        </w:tabs>
        <w:ind w:left="1080"/>
        <w:jc w:val="both"/>
      </w:pPr>
      <w:r w:rsidRPr="00921314">
        <w:rPr>
          <w:b/>
        </w:rPr>
        <w:t xml:space="preserve">Conveyor Stringers. </w:t>
      </w:r>
      <w:r w:rsidRPr="00921314">
        <w:t>– Conveyor stringers at the scale and for not less than 6 m (20 </w:t>
      </w:r>
      <w:proofErr w:type="spellStart"/>
      <w:r w:rsidRPr="00921314">
        <w:t>ft</w:t>
      </w:r>
      <w:proofErr w:type="spellEnd"/>
      <w:r w:rsidRPr="00921314">
        <w:t>) before and beyond the scale shall be continuous or securely joined and of sufficient size and so supported as to eliminate relative deflection between the scale and adjacent idlers when under load.  The conveyor stringers should be so designed that the deflection between any two adjacent idlers within the weigh area does not exceed 0.6 mm (0.025 in) under load.</w:t>
      </w:r>
    </w:p>
    <w:p w:rsidR="000B209C" w:rsidRPr="00921314" w:rsidRDefault="000B209C" w:rsidP="000B209C">
      <w:pPr>
        <w:jc w:val="both"/>
      </w:pPr>
    </w:p>
    <w:p w:rsidR="000B209C" w:rsidRPr="00921314" w:rsidRDefault="000B209C" w:rsidP="00101411">
      <w:pPr>
        <w:keepNext/>
        <w:numPr>
          <w:ilvl w:val="0"/>
          <w:numId w:val="48"/>
        </w:numPr>
        <w:tabs>
          <w:tab w:val="clear" w:pos="936"/>
          <w:tab w:val="num" w:pos="1080"/>
        </w:tabs>
        <w:ind w:left="1080"/>
        <w:jc w:val="both"/>
      </w:pPr>
      <w:r w:rsidRPr="00921314">
        <w:rPr>
          <w:b/>
        </w:rPr>
        <w:t xml:space="preserve">Identification of Scale Area. </w:t>
      </w:r>
      <w:r w:rsidRPr="00921314">
        <w:t>– The scale area and five idlers on both ends of the scale shall be of a contrasting color, or other suitable means shall be used to distinguish the scale from the remainder of the conveyor installation, and the scale shall be readily accessible.</w:t>
      </w:r>
    </w:p>
    <w:p w:rsidR="000B209C" w:rsidRPr="00921314" w:rsidRDefault="000B209C" w:rsidP="000B209C">
      <w:pPr>
        <w:pStyle w:val="BodyTextIndent3"/>
        <w:tabs>
          <w:tab w:val="clear" w:pos="360"/>
          <w:tab w:val="num" w:pos="1080"/>
        </w:tabs>
        <w:spacing w:before="60"/>
        <w:ind w:left="1080"/>
      </w:pPr>
      <w:r w:rsidRPr="00921314">
        <w:t>(Amended 1998)</w:t>
      </w:r>
    </w:p>
    <w:p w:rsidR="000B209C" w:rsidRPr="00921314" w:rsidRDefault="000B209C" w:rsidP="000B209C">
      <w:pPr>
        <w:tabs>
          <w:tab w:val="num" w:pos="1080"/>
        </w:tabs>
        <w:ind w:left="1080"/>
        <w:jc w:val="both"/>
      </w:pPr>
    </w:p>
    <w:p w:rsidR="000B209C" w:rsidRPr="00921314" w:rsidRDefault="000B209C" w:rsidP="0047200E">
      <w:pPr>
        <w:keepNext/>
        <w:numPr>
          <w:ilvl w:val="0"/>
          <w:numId w:val="48"/>
        </w:numPr>
        <w:ind w:left="1080"/>
        <w:jc w:val="both"/>
      </w:pPr>
      <w:r w:rsidRPr="00921314">
        <w:rPr>
          <w:b/>
        </w:rPr>
        <w:t xml:space="preserve">Belt Composition and Maintenance. </w:t>
      </w:r>
      <w:r w:rsidRPr="00921314">
        <w:t xml:space="preserve">– Conveyor belting shall be no heavier than is required for normal use.  In a loaded or unloaded condition, the belt shall make constant contact with horizontal </w:t>
      </w:r>
      <w:r w:rsidRPr="00921314">
        <w:lastRenderedPageBreak/>
        <w:t>and wing rollers of the idlers in the scale area.  Splices shall not cause any undue disturbance in scale operation</w:t>
      </w:r>
      <w:r w:rsidR="004B181B">
        <w:t xml:space="preserve">. </w:t>
      </w:r>
      <w:r w:rsidRPr="00921314">
        <w:t xml:space="preserve"> (</w:t>
      </w:r>
      <w:r w:rsidR="004B181B">
        <w:t xml:space="preserve">Also </w:t>
      </w:r>
      <w:r w:rsidRPr="00921314">
        <w:t>see N.3. Test Procedures</w:t>
      </w:r>
      <w:r w:rsidR="004B181B">
        <w:t>.</w:t>
      </w:r>
      <w:r w:rsidRPr="00921314">
        <w:t>)</w:t>
      </w:r>
    </w:p>
    <w:p w:rsidR="000B209C" w:rsidRPr="00921314" w:rsidRDefault="000B209C" w:rsidP="000B209C">
      <w:pPr>
        <w:pStyle w:val="BodyTextIndent3"/>
        <w:tabs>
          <w:tab w:val="clear" w:pos="360"/>
          <w:tab w:val="num" w:pos="1080"/>
        </w:tabs>
        <w:spacing w:before="60"/>
        <w:ind w:left="1080"/>
      </w:pPr>
      <w:r w:rsidRPr="00921314">
        <w:t>(Amended 1998, 2000, and 2001)</w:t>
      </w:r>
    </w:p>
    <w:p w:rsidR="000B209C" w:rsidRPr="00921314" w:rsidRDefault="000B209C" w:rsidP="000B209C">
      <w:pPr>
        <w:tabs>
          <w:tab w:val="num" w:pos="1080"/>
        </w:tabs>
        <w:ind w:left="1080" w:firstLine="435"/>
        <w:jc w:val="both"/>
      </w:pPr>
    </w:p>
    <w:p w:rsidR="00C90449" w:rsidRPr="00921314" w:rsidRDefault="000B209C" w:rsidP="0047200E">
      <w:pPr>
        <w:numPr>
          <w:ilvl w:val="0"/>
          <w:numId w:val="48"/>
        </w:numPr>
        <w:tabs>
          <w:tab w:val="clear" w:pos="936"/>
          <w:tab w:val="num" w:pos="1080"/>
        </w:tabs>
        <w:ind w:left="1080"/>
        <w:jc w:val="both"/>
      </w:pPr>
      <w:r w:rsidRPr="00921314">
        <w:rPr>
          <w:b/>
        </w:rPr>
        <w:t xml:space="preserve">Uniformity of Belt Loading and Flow. </w:t>
      </w:r>
      <w:r w:rsidRPr="00921314">
        <w:t>– The conveyor loading mechanism shall be designed to provide uniform belt loading.  The distance from the loading point to the scale shall allow for adequate settling time of the material on the belt before it is weighed.  Feeding mechanisms shall have a positive closing or stopping action so that material leakage does not occur.  Feeders shall provide an even flow over the scale through the full range of scale operation.  Sufficient impact idlers shall be provided in the conveyor under each loading point to prevent deflection of the belt during the time material is being loaded.</w:t>
      </w:r>
    </w:p>
    <w:p w:rsidR="00C90449" w:rsidRPr="00921314" w:rsidRDefault="00C90449" w:rsidP="00426B23">
      <w:pPr>
        <w:ind w:left="1080"/>
        <w:jc w:val="both"/>
      </w:pPr>
    </w:p>
    <w:p w:rsidR="00C90449" w:rsidRPr="00921314" w:rsidRDefault="00C90449" w:rsidP="0047200E">
      <w:pPr>
        <w:numPr>
          <w:ilvl w:val="0"/>
          <w:numId w:val="48"/>
        </w:numPr>
        <w:ind w:left="1080"/>
        <w:jc w:val="both"/>
      </w:pPr>
      <w:r w:rsidRPr="00921314">
        <w:rPr>
          <w:b/>
        </w:rPr>
        <w:t xml:space="preserve">Belt Alignment. </w:t>
      </w:r>
      <w:r w:rsidRPr="00921314">
        <w:t>– The belt shall not extend beyond the edge of the outermost roller of any carry side (top) roller in any area of the conveyor nor touch the conveyor structure on the return (bottom) side of the conveyor.</w:t>
      </w:r>
    </w:p>
    <w:p w:rsidR="00C90449" w:rsidRPr="00666297" w:rsidRDefault="00C90449" w:rsidP="00C90449">
      <w:pPr>
        <w:pStyle w:val="BodyTextIndent3"/>
        <w:tabs>
          <w:tab w:val="clear" w:pos="360"/>
          <w:tab w:val="num" w:pos="1080"/>
        </w:tabs>
        <w:spacing w:before="60"/>
        <w:ind w:left="1080"/>
      </w:pPr>
      <w:r w:rsidRPr="00921314">
        <w:t>(Amended 1998 and 2008)</w:t>
      </w:r>
    </w:p>
    <w:p w:rsidR="00426B23" w:rsidRPr="00666297" w:rsidRDefault="00426B23" w:rsidP="00426B23">
      <w:pPr>
        <w:keepNext/>
        <w:tabs>
          <w:tab w:val="left" w:pos="1260"/>
        </w:tabs>
        <w:spacing w:before="60"/>
        <w:ind w:left="360"/>
        <w:jc w:val="both"/>
        <w:rPr>
          <w:rStyle w:val="Heading4Char"/>
        </w:rPr>
      </w:pPr>
      <w:r w:rsidRPr="00921314">
        <w:rPr>
          <w:bCs/>
        </w:rPr>
        <w:t>(Amended 2002</w:t>
      </w:r>
      <w:r w:rsidR="003457C1">
        <w:rPr>
          <w:bCs/>
        </w:rPr>
        <w:t>,</w:t>
      </w:r>
      <w:r w:rsidRPr="00921314">
        <w:rPr>
          <w:bCs/>
        </w:rPr>
        <w:t xml:space="preserve"> 2012</w:t>
      </w:r>
      <w:r w:rsidR="003457C1">
        <w:rPr>
          <w:bCs/>
        </w:rPr>
        <w:t>, and 2013</w:t>
      </w:r>
      <w:r w:rsidRPr="00921314">
        <w:rPr>
          <w:bCs/>
        </w:rPr>
        <w:t>)</w:t>
      </w:r>
    </w:p>
    <w:p w:rsidR="00C90449" w:rsidRPr="00921314" w:rsidRDefault="00C90449" w:rsidP="00426B23">
      <w:pPr>
        <w:jc w:val="both"/>
      </w:pPr>
    </w:p>
    <w:p w:rsidR="00C90449" w:rsidRPr="00921314" w:rsidRDefault="00C90449" w:rsidP="00C90449">
      <w:pPr>
        <w:keepNext/>
        <w:tabs>
          <w:tab w:val="left" w:pos="1260"/>
        </w:tabs>
        <w:ind w:left="360"/>
        <w:jc w:val="both"/>
        <w:rPr>
          <w:i/>
        </w:rPr>
      </w:pPr>
      <w:bookmarkStart w:id="50" w:name="_Toc336423177"/>
      <w:r w:rsidRPr="00921314">
        <w:rPr>
          <w:rStyle w:val="Heading4Char"/>
          <w:i/>
        </w:rPr>
        <w:t>UR.1.3.</w:t>
      </w:r>
      <w:r w:rsidRPr="00921314">
        <w:rPr>
          <w:rStyle w:val="Heading4Char"/>
          <w:i/>
        </w:rPr>
        <w:tab/>
        <w:t>Material Test.</w:t>
      </w:r>
      <w:bookmarkEnd w:id="50"/>
      <w:r w:rsidRPr="00921314">
        <w:rPr>
          <w:i/>
        </w:rPr>
        <w:t xml:space="preserve"> </w:t>
      </w:r>
      <w:r w:rsidRPr="00921314">
        <w:t>–</w:t>
      </w:r>
      <w:r w:rsidRPr="00921314">
        <w:rPr>
          <w:i/>
        </w:rPr>
        <w:t xml:space="preserve"> A belt-conveyor scale shall be installed so that a material test can be conveniently conducted.</w:t>
      </w:r>
    </w:p>
    <w:p w:rsidR="001F585C" w:rsidRPr="00666297" w:rsidRDefault="00C90449" w:rsidP="00C90449">
      <w:pPr>
        <w:pStyle w:val="BodyTextIndent3"/>
        <w:tabs>
          <w:tab w:val="clear" w:pos="360"/>
          <w:tab w:val="left" w:pos="288"/>
        </w:tabs>
        <w:spacing w:before="60"/>
        <w:rPr>
          <w:strike/>
        </w:rPr>
      </w:pPr>
      <w:r w:rsidRPr="00921314">
        <w:rPr>
          <w:i/>
        </w:rPr>
        <w:t>[</w:t>
      </w:r>
      <w:proofErr w:type="spellStart"/>
      <w:r w:rsidRPr="00921314">
        <w:rPr>
          <w:i/>
        </w:rPr>
        <w:t>Nonretroactive</w:t>
      </w:r>
      <w:proofErr w:type="spellEnd"/>
      <w:r w:rsidRPr="00921314">
        <w:rPr>
          <w:i/>
        </w:rPr>
        <w:t xml:space="preserve"> as of January 1, 1981]</w:t>
      </w:r>
    </w:p>
    <w:p w:rsidR="001F585C" w:rsidRPr="00666297" w:rsidRDefault="001F585C">
      <w:pPr>
        <w:pStyle w:val="BodyTextIndent3"/>
        <w:tabs>
          <w:tab w:val="clear" w:pos="360"/>
          <w:tab w:val="left" w:pos="288"/>
        </w:tabs>
        <w:spacing w:before="60"/>
        <w:rPr>
          <w:strike/>
        </w:rPr>
      </w:pPr>
    </w:p>
    <w:p w:rsidR="00C90449" w:rsidRPr="00666297" w:rsidRDefault="00C90449" w:rsidP="00C90449">
      <w:pPr>
        <w:tabs>
          <w:tab w:val="left" w:pos="1260"/>
        </w:tabs>
        <w:ind w:left="360"/>
        <w:jc w:val="both"/>
      </w:pPr>
      <w:bookmarkStart w:id="51" w:name="_Toc336423178"/>
      <w:proofErr w:type="gramStart"/>
      <w:r w:rsidRPr="00921314">
        <w:rPr>
          <w:rStyle w:val="Heading4Char"/>
        </w:rPr>
        <w:t>UR.1.4.</w:t>
      </w:r>
      <w:r w:rsidRPr="00921314">
        <w:rPr>
          <w:rStyle w:val="Heading4Char"/>
        </w:rPr>
        <w:tab/>
        <w:t>Belt Travel (Speed or Velocity).</w:t>
      </w:r>
      <w:bookmarkEnd w:id="51"/>
      <w:proofErr w:type="gramEnd"/>
      <w:r w:rsidRPr="00921314">
        <w:t xml:space="preserve"> – The belt travel sensor shall be so positioned that it accurately represents the travel of the belt over the scale for all flow rates between the maximum and minimum values.  The belt travel sensor shall be so designed and installed that there is no slip.</w:t>
      </w:r>
    </w:p>
    <w:p w:rsidR="00590EB6" w:rsidRPr="006A5E9F" w:rsidRDefault="00590EB6" w:rsidP="00426B23">
      <w:pPr>
        <w:pStyle w:val="BodyTextIndent3"/>
        <w:tabs>
          <w:tab w:val="clear" w:pos="360"/>
          <w:tab w:val="num" w:pos="1080"/>
        </w:tabs>
        <w:spacing w:before="60"/>
        <w:ind w:left="0"/>
      </w:pPr>
      <w:r w:rsidRPr="00921314">
        <w:t>(Amended 2012)</w:t>
      </w:r>
    </w:p>
    <w:p w:rsidR="00A56156" w:rsidRPr="006A5E9F" w:rsidRDefault="00A56156">
      <w:pPr>
        <w:tabs>
          <w:tab w:val="left" w:pos="288"/>
        </w:tabs>
        <w:jc w:val="both"/>
      </w:pPr>
    </w:p>
    <w:p w:rsidR="00A56156" w:rsidRPr="006A5E9F" w:rsidRDefault="00A56156">
      <w:pPr>
        <w:pStyle w:val="Heading3"/>
      </w:pPr>
      <w:bookmarkStart w:id="52" w:name="_Toc336423179"/>
      <w:proofErr w:type="gramStart"/>
      <w:r w:rsidRPr="006A5E9F">
        <w:t>UR.2.</w:t>
      </w:r>
      <w:r w:rsidRPr="006A5E9F">
        <w:tab/>
      </w:r>
      <w:r w:rsidR="00C90449" w:rsidRPr="00921314">
        <w:t>Use</w:t>
      </w:r>
      <w:r w:rsidR="00C90449">
        <w:t xml:space="preserve"> </w:t>
      </w:r>
      <w:r w:rsidRPr="006A5E9F">
        <w:t>Requirements.</w:t>
      </w:r>
      <w:bookmarkEnd w:id="52"/>
      <w:proofErr w:type="gramEnd"/>
    </w:p>
    <w:p w:rsidR="00A56156" w:rsidRPr="006A5E9F" w:rsidRDefault="00A56156">
      <w:pPr>
        <w:keepNext/>
        <w:tabs>
          <w:tab w:val="left" w:pos="288"/>
        </w:tabs>
        <w:jc w:val="both"/>
      </w:pPr>
    </w:p>
    <w:p w:rsidR="00810AD2" w:rsidRPr="00921314" w:rsidRDefault="00A56156" w:rsidP="00792E73">
      <w:pPr>
        <w:tabs>
          <w:tab w:val="left" w:pos="1260"/>
        </w:tabs>
        <w:ind w:left="360"/>
        <w:jc w:val="both"/>
      </w:pPr>
      <w:bookmarkStart w:id="53" w:name="_Toc336423180"/>
      <w:proofErr w:type="gramStart"/>
      <w:r w:rsidRPr="002436BB">
        <w:rPr>
          <w:rStyle w:val="Heading4Char"/>
        </w:rPr>
        <w:t>UR.2.1.</w:t>
      </w:r>
      <w:r w:rsidRPr="002436BB">
        <w:rPr>
          <w:rStyle w:val="Heading4Char"/>
        </w:rPr>
        <w:tab/>
      </w:r>
      <w:r w:rsidR="00517253" w:rsidRPr="002436BB">
        <w:rPr>
          <w:rStyle w:val="Heading4Char"/>
        </w:rPr>
        <w:t>Rate of Operation</w:t>
      </w:r>
      <w:r w:rsidR="002436BB" w:rsidRPr="002436BB">
        <w:rPr>
          <w:rStyle w:val="Heading4Char"/>
        </w:rPr>
        <w:t>.</w:t>
      </w:r>
      <w:bookmarkEnd w:id="53"/>
      <w:proofErr w:type="gramEnd"/>
      <w:r w:rsidR="00517253">
        <w:rPr>
          <w:rStyle w:val="Heading4Char"/>
        </w:rPr>
        <w:t xml:space="preserve"> </w:t>
      </w:r>
      <w:r w:rsidR="00810AD2" w:rsidRPr="00921314">
        <w:t>– A belt-conveyor scale system shall be operated between 20 % and 100 % of its rated capacity.</w:t>
      </w:r>
    </w:p>
    <w:p w:rsidR="00810AD2" w:rsidRPr="006A5E9F" w:rsidRDefault="00810AD2" w:rsidP="00792E73">
      <w:pPr>
        <w:tabs>
          <w:tab w:val="left" w:pos="360"/>
        </w:tabs>
        <w:spacing w:before="60"/>
        <w:jc w:val="both"/>
      </w:pPr>
      <w:r w:rsidRPr="00921314">
        <w:tab/>
        <w:t>(Amended 2004)</w:t>
      </w:r>
    </w:p>
    <w:p w:rsidR="00810AD2" w:rsidRDefault="00810AD2">
      <w:pPr>
        <w:tabs>
          <w:tab w:val="left" w:pos="1260"/>
        </w:tabs>
        <w:ind w:left="360"/>
        <w:jc w:val="both"/>
        <w:rPr>
          <w:rStyle w:val="Heading4Char"/>
          <w:strike/>
        </w:rPr>
      </w:pPr>
    </w:p>
    <w:p w:rsidR="00F82624" w:rsidRPr="00F82624" w:rsidRDefault="00A56156" w:rsidP="00F82624">
      <w:pPr>
        <w:tabs>
          <w:tab w:val="left" w:pos="1260"/>
        </w:tabs>
        <w:ind w:left="360"/>
        <w:jc w:val="both"/>
      </w:pPr>
      <w:bookmarkStart w:id="54" w:name="_Toc336423181"/>
      <w:r w:rsidRPr="006A5E9F">
        <w:rPr>
          <w:rStyle w:val="Heading4Char"/>
        </w:rPr>
        <w:t>UR.2.2.</w:t>
      </w:r>
      <w:r w:rsidRPr="006A5E9F">
        <w:rPr>
          <w:rStyle w:val="Heading4Char"/>
        </w:rPr>
        <w:tab/>
      </w:r>
      <w:r w:rsidR="00F82624" w:rsidRPr="00921314">
        <w:rPr>
          <w:rStyle w:val="Heading4Char"/>
        </w:rPr>
        <w:t>Minimum Totalized Load.</w:t>
      </w:r>
      <w:bookmarkEnd w:id="54"/>
      <w:r w:rsidR="00F82624" w:rsidRPr="00921314">
        <w:t xml:space="preserve"> – Delivered quantities of less than the minimum test load shall not be considered a valid </w:t>
      </w:r>
      <w:proofErr w:type="spellStart"/>
      <w:r w:rsidR="00F82624" w:rsidRPr="00921314">
        <w:t>weighment</w:t>
      </w:r>
      <w:proofErr w:type="spellEnd"/>
      <w:r w:rsidR="00F82624" w:rsidRPr="00921314">
        <w:t>.</w:t>
      </w:r>
    </w:p>
    <w:p w:rsidR="00A56156" w:rsidRPr="006A5E9F" w:rsidRDefault="00A56156">
      <w:pPr>
        <w:ind w:left="576"/>
        <w:jc w:val="both"/>
      </w:pPr>
    </w:p>
    <w:p w:rsidR="00F82624" w:rsidRPr="00921314" w:rsidRDefault="00A56156" w:rsidP="00F82624">
      <w:pPr>
        <w:keepNext/>
        <w:tabs>
          <w:tab w:val="left" w:pos="1260"/>
        </w:tabs>
        <w:ind w:left="360"/>
        <w:jc w:val="both"/>
      </w:pPr>
      <w:bookmarkStart w:id="55" w:name="_Toc336423182"/>
      <w:proofErr w:type="gramStart"/>
      <w:r w:rsidRPr="00792E73">
        <w:rPr>
          <w:rStyle w:val="Heading4Char"/>
        </w:rPr>
        <w:t>UR.2.3.</w:t>
      </w:r>
      <w:r w:rsidRPr="00792E73">
        <w:rPr>
          <w:rStyle w:val="Heading4Char"/>
        </w:rPr>
        <w:tab/>
      </w:r>
      <w:r w:rsidR="00F82624" w:rsidRPr="00921314">
        <w:rPr>
          <w:rStyle w:val="Heading4Char"/>
        </w:rPr>
        <w:t>Security Means.</w:t>
      </w:r>
      <w:bookmarkEnd w:id="55"/>
      <w:proofErr w:type="gramEnd"/>
      <w:r w:rsidR="00F82624" w:rsidRPr="00921314">
        <w:t xml:space="preserve"> – When a security means has been broken, it shall be reported to the official with statutory authority.</w:t>
      </w:r>
    </w:p>
    <w:p w:rsidR="00F82624" w:rsidRPr="00F82624" w:rsidRDefault="00F82624" w:rsidP="00F82624">
      <w:pPr>
        <w:keepNext/>
        <w:tabs>
          <w:tab w:val="left" w:pos="1260"/>
        </w:tabs>
        <w:ind w:left="360"/>
        <w:jc w:val="both"/>
        <w:rPr>
          <w:rStyle w:val="Heading4Char"/>
        </w:rPr>
      </w:pPr>
      <w:r w:rsidRPr="00921314">
        <w:t>(Amended 1991)</w:t>
      </w:r>
    </w:p>
    <w:p w:rsidR="00A56156" w:rsidRPr="006A5E9F" w:rsidRDefault="00A56156" w:rsidP="00792E73">
      <w:pPr>
        <w:tabs>
          <w:tab w:val="left" w:pos="288"/>
        </w:tabs>
        <w:jc w:val="both"/>
      </w:pPr>
    </w:p>
    <w:p w:rsidR="00F82624" w:rsidRPr="006A5E9F" w:rsidRDefault="00A56156" w:rsidP="00F82624">
      <w:pPr>
        <w:keepLines/>
        <w:tabs>
          <w:tab w:val="left" w:pos="1260"/>
        </w:tabs>
        <w:ind w:left="360"/>
        <w:jc w:val="both"/>
      </w:pPr>
      <w:bookmarkStart w:id="56" w:name="_Toc336423183"/>
      <w:proofErr w:type="gramStart"/>
      <w:r w:rsidRPr="00F82624">
        <w:rPr>
          <w:rStyle w:val="Heading4Char"/>
        </w:rPr>
        <w:t>UR.2.4.</w:t>
      </w:r>
      <w:r w:rsidRPr="00F82624">
        <w:rPr>
          <w:rStyle w:val="Heading4Char"/>
        </w:rPr>
        <w:tab/>
      </w:r>
      <w:r w:rsidR="00F82624" w:rsidRPr="00F82624">
        <w:rPr>
          <w:rStyle w:val="Heading4Char"/>
        </w:rPr>
        <w:t>Loading</w:t>
      </w:r>
      <w:r w:rsidR="00F82624" w:rsidRPr="006A5E9F">
        <w:rPr>
          <w:rStyle w:val="Heading4Char"/>
        </w:rPr>
        <w:t>.</w:t>
      </w:r>
      <w:bookmarkEnd w:id="56"/>
      <w:proofErr w:type="gramEnd"/>
      <w:r w:rsidR="00F82624" w:rsidRPr="006A5E9F">
        <w:t xml:space="preserve"> </w:t>
      </w:r>
      <w:r w:rsidR="00F82624" w:rsidRPr="00921314">
        <w:t xml:space="preserve">– The feed of material to the scale shall be controlled to assure that, during normal operation, the material flow is in accordance with </w:t>
      </w:r>
      <w:r w:rsidR="00435901">
        <w:t xml:space="preserve">the </w:t>
      </w:r>
      <w:r w:rsidR="00F82624" w:rsidRPr="00921314">
        <w:t>manufacturer’s recommendation for rated capacity</w:t>
      </w:r>
      <w:r w:rsidR="00F82624" w:rsidRPr="00666297">
        <w:t>.</w:t>
      </w:r>
    </w:p>
    <w:p w:rsidR="00F82624" w:rsidRDefault="00F82624">
      <w:pPr>
        <w:tabs>
          <w:tab w:val="left" w:pos="1260"/>
        </w:tabs>
        <w:ind w:left="360"/>
        <w:jc w:val="both"/>
        <w:rPr>
          <w:rStyle w:val="Heading4Char"/>
          <w:strike/>
        </w:rPr>
      </w:pPr>
    </w:p>
    <w:p w:rsidR="00F82624" w:rsidRPr="00921314" w:rsidRDefault="00F82624" w:rsidP="00F82624">
      <w:pPr>
        <w:keepNext/>
        <w:tabs>
          <w:tab w:val="left" w:pos="288"/>
          <w:tab w:val="left" w:pos="1260"/>
        </w:tabs>
        <w:ind w:left="360"/>
        <w:jc w:val="both"/>
      </w:pPr>
      <w:bookmarkStart w:id="57" w:name="_Toc336423184"/>
      <w:proofErr w:type="gramStart"/>
      <w:r w:rsidRPr="00921314">
        <w:rPr>
          <w:rStyle w:val="Heading4Char"/>
        </w:rPr>
        <w:t>UR.2.5.</w:t>
      </w:r>
      <w:r w:rsidRPr="00921314">
        <w:rPr>
          <w:rStyle w:val="Heading4Char"/>
        </w:rPr>
        <w:tab/>
        <w:t>Diversion or Loss of Measured Product.</w:t>
      </w:r>
      <w:bookmarkEnd w:id="57"/>
      <w:proofErr w:type="gramEnd"/>
      <w:r w:rsidRPr="00921314">
        <w:t xml:space="preserve"> – There shall be no operation(s) or condition(s) of use that result in loss or diversion that adversely affects the quantity of measured product.</w:t>
      </w:r>
    </w:p>
    <w:p w:rsidR="00F82624" w:rsidRDefault="00F82624" w:rsidP="00F82624">
      <w:pPr>
        <w:spacing w:before="60"/>
        <w:ind w:left="360"/>
        <w:jc w:val="both"/>
      </w:pPr>
      <w:r w:rsidRPr="00921314">
        <w:t>(Added 2005)</w:t>
      </w:r>
    </w:p>
    <w:p w:rsidR="00F82624" w:rsidRDefault="00F82624" w:rsidP="00F82624">
      <w:pPr>
        <w:spacing w:before="60"/>
        <w:ind w:left="360"/>
        <w:jc w:val="both"/>
      </w:pPr>
    </w:p>
    <w:p w:rsidR="00F82624" w:rsidRPr="00921314" w:rsidRDefault="00F82624" w:rsidP="00F82624">
      <w:pPr>
        <w:keepNext/>
        <w:tabs>
          <w:tab w:val="left" w:pos="1260"/>
        </w:tabs>
        <w:ind w:left="360"/>
        <w:jc w:val="both"/>
      </w:pPr>
      <w:bookmarkStart w:id="58" w:name="_Toc336423185"/>
      <w:proofErr w:type="gramStart"/>
      <w:r w:rsidRPr="00921314">
        <w:rPr>
          <w:rStyle w:val="Heading4Char"/>
        </w:rPr>
        <w:lastRenderedPageBreak/>
        <w:t>UR.2.6.</w:t>
      </w:r>
      <w:r w:rsidRPr="00921314">
        <w:rPr>
          <w:rStyle w:val="Heading4Char"/>
        </w:rPr>
        <w:tab/>
        <w:t>Retention of Maintenance, Test, and Analog or Digital Recorder Information.</w:t>
      </w:r>
      <w:bookmarkEnd w:id="58"/>
      <w:proofErr w:type="gramEnd"/>
      <w:r w:rsidRPr="00921314">
        <w:rPr>
          <w:b/>
          <w:bCs/>
        </w:rPr>
        <w:t xml:space="preserve"> </w:t>
      </w:r>
      <w:r w:rsidRPr="00921314">
        <w:t>– Records of calibration and maintenance, including conveyor alignment, analog or digital recorder, zero-load test, and material test data shall be maintained on site for at least the three concurrent years as a history of scale performance.  Copies of any report as a result of a test or repair shall be mailed to the official with statutory authority as required.  The current date and correction factor(s) for simulated load equipment shall be recorded and maintained in the scale cabinet.</w:t>
      </w:r>
    </w:p>
    <w:p w:rsidR="00F82624" w:rsidRPr="00666297" w:rsidRDefault="00F82624" w:rsidP="00F82624">
      <w:pPr>
        <w:spacing w:before="60"/>
        <w:ind w:left="360"/>
        <w:jc w:val="both"/>
      </w:pPr>
      <w:r w:rsidRPr="00921314">
        <w:t>(Added 2002)</w:t>
      </w:r>
      <w:r w:rsidR="00792E73" w:rsidRPr="00666297">
        <w:t xml:space="preserve"> </w:t>
      </w:r>
    </w:p>
    <w:p w:rsidR="00590EB6" w:rsidRPr="006A5E9F" w:rsidRDefault="00590EB6" w:rsidP="00792E73">
      <w:pPr>
        <w:pStyle w:val="BodyTextIndent3"/>
        <w:tabs>
          <w:tab w:val="clear" w:pos="360"/>
          <w:tab w:val="num" w:pos="1080"/>
        </w:tabs>
        <w:spacing w:before="60"/>
        <w:ind w:left="0"/>
      </w:pPr>
      <w:r w:rsidRPr="00921314">
        <w:t>(Amended 2012)</w:t>
      </w:r>
    </w:p>
    <w:p w:rsidR="00A56156" w:rsidRPr="006A5E9F" w:rsidRDefault="00A56156">
      <w:pPr>
        <w:tabs>
          <w:tab w:val="left" w:pos="288"/>
        </w:tabs>
        <w:jc w:val="both"/>
      </w:pPr>
    </w:p>
    <w:p w:rsidR="00A56156" w:rsidRPr="006A5E9F" w:rsidRDefault="00A56156">
      <w:pPr>
        <w:pStyle w:val="Heading3"/>
      </w:pPr>
      <w:bookmarkStart w:id="59" w:name="_Toc336423186"/>
      <w:proofErr w:type="gramStart"/>
      <w:r w:rsidRPr="006A5E9F">
        <w:t>UR.3.</w:t>
      </w:r>
      <w:r w:rsidRPr="006A5E9F">
        <w:tab/>
      </w:r>
      <w:r w:rsidR="00EA47A6" w:rsidRPr="00921314">
        <w:t>Maintenance</w:t>
      </w:r>
      <w:r w:rsidR="00EA47A6">
        <w:t xml:space="preserve"> </w:t>
      </w:r>
      <w:r w:rsidRPr="006A5E9F">
        <w:t>Requirements.</w:t>
      </w:r>
      <w:bookmarkEnd w:id="59"/>
      <w:proofErr w:type="gramEnd"/>
    </w:p>
    <w:p w:rsidR="00A56156" w:rsidRPr="006A5E9F" w:rsidRDefault="00A56156" w:rsidP="00792E73">
      <w:pPr>
        <w:tabs>
          <w:tab w:val="left" w:pos="288"/>
        </w:tabs>
        <w:jc w:val="both"/>
      </w:pPr>
    </w:p>
    <w:p w:rsidR="00A56156" w:rsidRDefault="00A56156">
      <w:pPr>
        <w:tabs>
          <w:tab w:val="left" w:pos="1260"/>
        </w:tabs>
        <w:ind w:left="360"/>
        <w:jc w:val="both"/>
      </w:pPr>
      <w:bookmarkStart w:id="60" w:name="_Toc336423187"/>
      <w:proofErr w:type="gramStart"/>
      <w:r w:rsidRPr="00921314">
        <w:rPr>
          <w:rStyle w:val="Heading4Char"/>
        </w:rPr>
        <w:t>UR.3</w:t>
      </w:r>
      <w:r w:rsidR="00F064B7" w:rsidRPr="00921314">
        <w:rPr>
          <w:rStyle w:val="Heading4Char"/>
        </w:rPr>
        <w:t>.</w:t>
      </w:r>
      <w:r w:rsidR="00EA47A6" w:rsidRPr="00921314">
        <w:rPr>
          <w:rStyle w:val="Heading4Char"/>
        </w:rPr>
        <w:t>1</w:t>
      </w:r>
      <w:r w:rsidRPr="00921314">
        <w:rPr>
          <w:rStyle w:val="Heading4Char"/>
        </w:rPr>
        <w:t>.</w:t>
      </w:r>
      <w:r w:rsidRPr="00666297">
        <w:rPr>
          <w:rStyle w:val="Heading4Char"/>
        </w:rPr>
        <w:tab/>
      </w:r>
      <w:r w:rsidR="00EA47A6" w:rsidRPr="00921314">
        <w:rPr>
          <w:rStyle w:val="Heading4Char"/>
        </w:rPr>
        <w:t>Scale and Conveyor</w:t>
      </w:r>
      <w:r w:rsidR="00EA47A6">
        <w:rPr>
          <w:rStyle w:val="Heading4Char"/>
        </w:rPr>
        <w:t xml:space="preserve"> </w:t>
      </w:r>
      <w:r w:rsidRPr="006A5E9F">
        <w:rPr>
          <w:rStyle w:val="Heading4Char"/>
        </w:rPr>
        <w:t>Maintenance.</w:t>
      </w:r>
      <w:bookmarkEnd w:id="60"/>
      <w:proofErr w:type="gramEnd"/>
      <w:r w:rsidRPr="006A5E9F">
        <w:t xml:space="preserve"> – Belt-conveyor scales and idlers shall be maintained and serviced in accordance with manufacturer’s instructions and the following:</w:t>
      </w:r>
    </w:p>
    <w:p w:rsidR="00792E73" w:rsidRPr="006A5E9F" w:rsidRDefault="00792E73">
      <w:pPr>
        <w:tabs>
          <w:tab w:val="left" w:pos="1260"/>
        </w:tabs>
        <w:ind w:left="360"/>
        <w:jc w:val="both"/>
      </w:pPr>
    </w:p>
    <w:p w:rsidR="000B209C" w:rsidRPr="00921314" w:rsidRDefault="000B209C" w:rsidP="000B209C">
      <w:pPr>
        <w:numPr>
          <w:ilvl w:val="0"/>
          <w:numId w:val="29"/>
        </w:numPr>
        <w:tabs>
          <w:tab w:val="left" w:pos="288"/>
        </w:tabs>
        <w:jc w:val="both"/>
      </w:pPr>
      <w:r w:rsidRPr="00921314">
        <w:rPr>
          <w:b/>
        </w:rPr>
        <w:t>Zero Balance.</w:t>
      </w:r>
      <w:r w:rsidRPr="00921314">
        <w:t xml:space="preserve"> – The zero balance condition of a belt-conveyor scale shall be maintained such that, prior to beginning any commercial transaction, with no load on the belt, the zero balance condition is within </w:t>
      </w:r>
      <w:r w:rsidR="00426B23" w:rsidRPr="00921314">
        <w:rPr>
          <w:u w:val="single"/>
        </w:rPr>
        <w:t>±</w:t>
      </w:r>
      <w:r w:rsidRPr="00921314">
        <w:t xml:space="preserve"> 0.12</w:t>
      </w:r>
      <w:r w:rsidR="00792E73" w:rsidRPr="00921314">
        <w:t> </w:t>
      </w:r>
      <w:r w:rsidRPr="00921314">
        <w:t>% of the scale</w:t>
      </w:r>
      <w:r w:rsidR="00F064B7" w:rsidRPr="00921314">
        <w:t>’</w:t>
      </w:r>
      <w:r w:rsidRPr="00921314">
        <w:t xml:space="preserve">s rated capacity. </w:t>
      </w:r>
    </w:p>
    <w:p w:rsidR="000B209C" w:rsidRPr="00792E73" w:rsidRDefault="000B209C" w:rsidP="00792E73">
      <w:pPr>
        <w:tabs>
          <w:tab w:val="left" w:pos="288"/>
        </w:tabs>
        <w:spacing w:before="60"/>
        <w:ind w:left="1080"/>
        <w:jc w:val="both"/>
      </w:pPr>
      <w:r w:rsidRPr="00921314">
        <w:t>(Added 2012)</w:t>
      </w:r>
    </w:p>
    <w:p w:rsidR="000B209C" w:rsidRDefault="000B209C" w:rsidP="00792E73">
      <w:pPr>
        <w:tabs>
          <w:tab w:val="left" w:pos="288"/>
        </w:tabs>
        <w:ind w:left="1080"/>
        <w:jc w:val="both"/>
      </w:pPr>
    </w:p>
    <w:p w:rsidR="00A56156" w:rsidRPr="00590EB6" w:rsidRDefault="00BD1F96" w:rsidP="000B209C">
      <w:pPr>
        <w:numPr>
          <w:ilvl w:val="0"/>
          <w:numId w:val="29"/>
        </w:numPr>
        <w:tabs>
          <w:tab w:val="left" w:pos="288"/>
        </w:tabs>
        <w:jc w:val="both"/>
      </w:pPr>
      <w:r w:rsidRPr="00921314">
        <w:rPr>
          <w:b/>
        </w:rPr>
        <w:t>Scale Clearance. –</w:t>
      </w:r>
      <w:r w:rsidRPr="00792E73">
        <w:rPr>
          <w:b/>
        </w:rPr>
        <w:t xml:space="preserve"> </w:t>
      </w:r>
      <w:r w:rsidR="00A56156" w:rsidRPr="00F064B7">
        <w:t>The scale and area surrounding the scale shall be kept clean of debris or other foreign material that can detrimentally affect the performance of the system.</w:t>
      </w:r>
    </w:p>
    <w:p w:rsidR="00A56156" w:rsidRPr="00590EB6" w:rsidRDefault="00A56156">
      <w:pPr>
        <w:tabs>
          <w:tab w:val="left" w:pos="288"/>
        </w:tabs>
        <w:ind w:left="720"/>
        <w:jc w:val="both"/>
      </w:pPr>
    </w:p>
    <w:p w:rsidR="00A56156" w:rsidRPr="00590EB6" w:rsidRDefault="00BD1F96">
      <w:pPr>
        <w:keepNext/>
        <w:numPr>
          <w:ilvl w:val="0"/>
          <w:numId w:val="29"/>
        </w:numPr>
        <w:tabs>
          <w:tab w:val="left" w:pos="288"/>
        </w:tabs>
        <w:jc w:val="both"/>
      </w:pPr>
      <w:r w:rsidRPr="00921314">
        <w:rPr>
          <w:b/>
        </w:rPr>
        <w:t>Weighed Material. –</w:t>
      </w:r>
      <w:r w:rsidRPr="00792E73">
        <w:rPr>
          <w:b/>
        </w:rPr>
        <w:t xml:space="preserve"> </w:t>
      </w:r>
      <w:r w:rsidR="00A56156" w:rsidRPr="00F064B7">
        <w:t>There shall be provisions to ensure that weighed material does not adhere to the belt and return to the scale system area.</w:t>
      </w:r>
    </w:p>
    <w:p w:rsidR="00A56156" w:rsidRPr="00590EB6" w:rsidRDefault="00A56156">
      <w:pPr>
        <w:tabs>
          <w:tab w:val="left" w:pos="288"/>
        </w:tabs>
        <w:spacing w:before="60"/>
        <w:ind w:left="1080"/>
        <w:jc w:val="both"/>
      </w:pPr>
      <w:r w:rsidRPr="00590EB6">
        <w:t>(Added 2004)</w:t>
      </w:r>
    </w:p>
    <w:p w:rsidR="00A56156" w:rsidRPr="00590EB6" w:rsidRDefault="00A56156">
      <w:pPr>
        <w:tabs>
          <w:tab w:val="left" w:pos="288"/>
        </w:tabs>
        <w:ind w:left="720"/>
        <w:jc w:val="both"/>
      </w:pPr>
    </w:p>
    <w:p w:rsidR="00A56156" w:rsidRPr="006A5E9F" w:rsidRDefault="00BD1F96">
      <w:pPr>
        <w:numPr>
          <w:ilvl w:val="0"/>
          <w:numId w:val="29"/>
        </w:numPr>
        <w:tabs>
          <w:tab w:val="left" w:pos="288"/>
        </w:tabs>
        <w:jc w:val="both"/>
      </w:pPr>
      <w:r w:rsidRPr="00921314">
        <w:rPr>
          <w:b/>
          <w:bCs/>
        </w:rPr>
        <w:t xml:space="preserve">Simulated and Zero-Load Test Intervals. </w:t>
      </w:r>
      <w:r w:rsidRPr="00921314">
        <w:rPr>
          <w:b/>
        </w:rPr>
        <w:t>–</w:t>
      </w:r>
      <w:r w:rsidRPr="00792E73">
        <w:rPr>
          <w:b/>
        </w:rPr>
        <w:t xml:space="preserve"> </w:t>
      </w:r>
      <w:r w:rsidR="00A56156" w:rsidRPr="006A5E9F">
        <w:rPr>
          <w:bCs/>
        </w:rPr>
        <w:t>Zero-load tests and simulated load or material tests</w:t>
      </w:r>
      <w:r w:rsidR="00A56156" w:rsidRPr="006A5E9F">
        <w:t xml:space="preserve"> shall be conducted at periodic intervals between official tests</w:t>
      </w:r>
      <w:r w:rsidR="00A56156" w:rsidRPr="006A5E9F">
        <w:rPr>
          <w:bCs/>
        </w:rPr>
        <w:t xml:space="preserve"> and after a repair or mechanical adjustment to the conveyor system</w:t>
      </w:r>
      <w:r w:rsidR="00A56156" w:rsidRPr="006A5E9F">
        <w:t xml:space="preserve"> in order to provide reasonable assurance that the device is performing correctly.  The minimum interval for periodic zero</w:t>
      </w:r>
      <w:r w:rsidR="00A56156" w:rsidRPr="006A5E9F">
        <w:noBreakHyphen/>
        <w:t>load tests and simulated load tests shall be established by the official with statutory authority or according to manufacturer recommendations.</w:t>
      </w:r>
    </w:p>
    <w:p w:rsidR="00A56156" w:rsidRPr="006A5E9F" w:rsidRDefault="00A56156">
      <w:pPr>
        <w:tabs>
          <w:tab w:val="left" w:pos="288"/>
        </w:tabs>
        <w:jc w:val="both"/>
      </w:pPr>
    </w:p>
    <w:p w:rsidR="00A56156" w:rsidRPr="006A5E9F" w:rsidRDefault="00A56156">
      <w:pPr>
        <w:keepNext/>
        <w:tabs>
          <w:tab w:val="left" w:pos="1080"/>
        </w:tabs>
        <w:ind w:left="1080"/>
      </w:pPr>
      <w:r w:rsidRPr="006A5E9F">
        <w:t>The actions to be taken as a result of the zero-load test are shown in the following table.</w:t>
      </w:r>
    </w:p>
    <w:p w:rsidR="00A56156" w:rsidRPr="006A5E9F" w:rsidRDefault="00A56156">
      <w:pPr>
        <w:keepNext/>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1E0" w:firstRow="1" w:lastRow="1" w:firstColumn="1" w:lastColumn="1" w:noHBand="0" w:noVBand="0"/>
      </w:tblPr>
      <w:tblGrid>
        <w:gridCol w:w="4356"/>
        <w:gridCol w:w="5148"/>
      </w:tblGrid>
      <w:tr w:rsidR="00A56156" w:rsidRPr="006A5E9F">
        <w:trPr>
          <w:cantSplit/>
          <w:trHeight w:val="413"/>
        </w:trPr>
        <w:tc>
          <w:tcPr>
            <w:tcW w:w="4356" w:type="dxa"/>
            <w:tcBorders>
              <w:top w:val="double" w:sz="4" w:space="0" w:color="auto"/>
            </w:tcBorders>
            <w:vAlign w:val="center"/>
          </w:tcPr>
          <w:p w:rsidR="00A56156" w:rsidRPr="006A5E9F" w:rsidRDefault="00A56156">
            <w:pPr>
              <w:keepNext/>
              <w:keepLines/>
              <w:ind w:left="288"/>
              <w:jc w:val="center"/>
              <w:rPr>
                <w:b/>
                <w:bCs/>
              </w:rPr>
            </w:pPr>
            <w:r w:rsidRPr="006A5E9F">
              <w:rPr>
                <w:b/>
                <w:bCs/>
              </w:rPr>
              <w:t>Change in Zero (∆ 0)</w:t>
            </w:r>
          </w:p>
        </w:tc>
        <w:tc>
          <w:tcPr>
            <w:tcW w:w="5148" w:type="dxa"/>
            <w:tcBorders>
              <w:top w:val="double" w:sz="4" w:space="0" w:color="auto"/>
            </w:tcBorders>
            <w:vAlign w:val="center"/>
          </w:tcPr>
          <w:p w:rsidR="00A56156" w:rsidRPr="006A5E9F" w:rsidRDefault="00A56156">
            <w:pPr>
              <w:keepNext/>
              <w:keepLines/>
              <w:ind w:left="288"/>
              <w:jc w:val="center"/>
              <w:rPr>
                <w:b/>
                <w:bCs/>
              </w:rPr>
            </w:pPr>
            <w:r w:rsidRPr="006A5E9F">
              <w:rPr>
                <w:b/>
                <w:bCs/>
              </w:rPr>
              <w:t>Actions to be Taken</w:t>
            </w:r>
          </w:p>
        </w:tc>
      </w:tr>
      <w:tr w:rsidR="00A56156" w:rsidRPr="006A5E9F">
        <w:trPr>
          <w:cantSplit/>
          <w:trHeight w:val="710"/>
        </w:trPr>
        <w:tc>
          <w:tcPr>
            <w:tcW w:w="4356" w:type="dxa"/>
            <w:vAlign w:val="center"/>
          </w:tcPr>
          <w:p w:rsidR="00A56156" w:rsidRPr="006A5E9F" w:rsidRDefault="00A56156">
            <w:pPr>
              <w:keepNext/>
              <w:keepLines/>
              <w:tabs>
                <w:tab w:val="left" w:pos="288"/>
              </w:tabs>
            </w:pPr>
            <w:r w:rsidRPr="006A5E9F">
              <w:t>If the change in zero is less than ± 0.25 %</w:t>
            </w:r>
          </w:p>
          <w:p w:rsidR="00A56156" w:rsidRPr="006A5E9F" w:rsidRDefault="00A56156">
            <w:pPr>
              <w:keepNext/>
              <w:keepLines/>
              <w:tabs>
                <w:tab w:val="left" w:pos="288"/>
              </w:tabs>
              <w:jc w:val="center"/>
            </w:pPr>
            <w:r w:rsidRPr="006A5E9F">
              <w:rPr>
                <w:bCs/>
              </w:rPr>
              <w:t>(∆ 0 &lt; 0.25 %)</w:t>
            </w:r>
          </w:p>
        </w:tc>
        <w:tc>
          <w:tcPr>
            <w:tcW w:w="5148" w:type="dxa"/>
            <w:vAlign w:val="center"/>
          </w:tcPr>
          <w:p w:rsidR="00A56156" w:rsidRPr="006A5E9F" w:rsidRDefault="00A56156">
            <w:pPr>
              <w:keepNext/>
              <w:keepLines/>
              <w:jc w:val="both"/>
            </w:pPr>
            <w:r w:rsidRPr="006A5E9F">
              <w:t>Perform zero adjustment and proceed to simulated load test.</w:t>
            </w:r>
          </w:p>
        </w:tc>
      </w:tr>
      <w:tr w:rsidR="00A56156" w:rsidRPr="006A5E9F">
        <w:trPr>
          <w:cantSplit/>
        </w:trPr>
        <w:tc>
          <w:tcPr>
            <w:tcW w:w="4356" w:type="dxa"/>
            <w:vAlign w:val="center"/>
          </w:tcPr>
          <w:p w:rsidR="00A56156" w:rsidRPr="006A5E9F" w:rsidRDefault="00A56156">
            <w:pPr>
              <w:keepNext/>
              <w:keepLines/>
              <w:tabs>
                <w:tab w:val="left" w:pos="288"/>
              </w:tabs>
            </w:pPr>
            <w:r w:rsidRPr="006A5E9F">
              <w:t>If the change in zero is ± 0.25 % to ± 0.5 %</w:t>
            </w:r>
          </w:p>
          <w:p w:rsidR="00A56156" w:rsidRPr="006A5E9F" w:rsidRDefault="00A56156">
            <w:pPr>
              <w:keepNext/>
              <w:keepLines/>
              <w:tabs>
                <w:tab w:val="left" w:pos="288"/>
              </w:tabs>
              <w:jc w:val="center"/>
              <w:rPr>
                <w:bCs/>
              </w:rPr>
            </w:pPr>
            <w:r w:rsidRPr="006A5E9F">
              <w:rPr>
                <w:bCs/>
              </w:rPr>
              <w:t>(0.25 % ≤ ∆ 0 ≤ 0.5 %)</w:t>
            </w:r>
          </w:p>
        </w:tc>
        <w:tc>
          <w:tcPr>
            <w:tcW w:w="5148" w:type="dxa"/>
            <w:vAlign w:val="center"/>
          </w:tcPr>
          <w:p w:rsidR="00A56156" w:rsidRPr="006A5E9F" w:rsidRDefault="00A56156" w:rsidP="00792E73">
            <w:pPr>
              <w:keepNext/>
              <w:keepLines/>
              <w:jc w:val="both"/>
            </w:pPr>
            <w:r w:rsidRPr="006A5E9F">
              <w:t xml:space="preserve">Inspect the conveyor and weighing area for compliance with </w:t>
            </w:r>
            <w:r w:rsidRPr="00921314">
              <w:t>UR.</w:t>
            </w:r>
            <w:r w:rsidR="00792E73" w:rsidRPr="00921314">
              <w:t>1</w:t>
            </w:r>
            <w:r w:rsidRPr="00921314">
              <w:t>. Installation Requirements</w:t>
            </w:r>
            <w:r w:rsidRPr="006A5E9F">
              <w:t xml:space="preserve"> and repeat the zero</w:t>
            </w:r>
            <w:r w:rsidRPr="006A5E9F">
              <w:noBreakHyphen/>
              <w:t>load test.</w:t>
            </w:r>
          </w:p>
        </w:tc>
      </w:tr>
      <w:tr w:rsidR="00A56156" w:rsidRPr="006A5E9F">
        <w:trPr>
          <w:cantSplit/>
        </w:trPr>
        <w:tc>
          <w:tcPr>
            <w:tcW w:w="4356" w:type="dxa"/>
            <w:tcBorders>
              <w:bottom w:val="double" w:sz="4" w:space="0" w:color="auto"/>
            </w:tcBorders>
            <w:vAlign w:val="center"/>
          </w:tcPr>
          <w:p w:rsidR="00A56156" w:rsidRPr="006A5E9F" w:rsidRDefault="00A56156">
            <w:pPr>
              <w:keepNext/>
              <w:keepLines/>
              <w:tabs>
                <w:tab w:val="left" w:pos="288"/>
              </w:tabs>
            </w:pPr>
            <w:r w:rsidRPr="006A5E9F">
              <w:t>If the change in zero is greater than ± 0.5 %</w:t>
            </w:r>
          </w:p>
          <w:p w:rsidR="00A56156" w:rsidRPr="006A5E9F" w:rsidRDefault="00A56156">
            <w:pPr>
              <w:keepNext/>
              <w:keepLines/>
              <w:tabs>
                <w:tab w:val="left" w:pos="288"/>
              </w:tabs>
              <w:jc w:val="center"/>
            </w:pPr>
            <w:r w:rsidRPr="006A5E9F">
              <w:t>(∆ 0 &gt; 0.5 %)</w:t>
            </w:r>
          </w:p>
        </w:tc>
        <w:tc>
          <w:tcPr>
            <w:tcW w:w="5148" w:type="dxa"/>
            <w:tcBorders>
              <w:bottom w:val="double" w:sz="4" w:space="0" w:color="auto"/>
            </w:tcBorders>
            <w:vAlign w:val="center"/>
          </w:tcPr>
          <w:p w:rsidR="00A56156" w:rsidRPr="006A5E9F" w:rsidRDefault="00A56156" w:rsidP="00792E73">
            <w:pPr>
              <w:keepNext/>
              <w:keepLines/>
              <w:jc w:val="both"/>
            </w:pPr>
            <w:r w:rsidRPr="006A5E9F">
              <w:t xml:space="preserve">Inspect the conveyor and weighing area for compliance with </w:t>
            </w:r>
            <w:r w:rsidRPr="00921314">
              <w:t>UR.</w:t>
            </w:r>
            <w:r w:rsidR="00792E73" w:rsidRPr="00921314">
              <w:t>1</w:t>
            </w:r>
            <w:r w:rsidRPr="00921314">
              <w:t xml:space="preserve">. Installation Requirements, </w:t>
            </w:r>
            <w:r w:rsidRPr="00666297">
              <w:t>repeat</w:t>
            </w:r>
            <w:r w:rsidRPr="006A5E9F">
              <w:t xml:space="preserve"> the zero-load test, and reduce the interval between zero-load tests.</w:t>
            </w:r>
          </w:p>
        </w:tc>
      </w:tr>
    </w:tbl>
    <w:p w:rsidR="00A56156" w:rsidRPr="006A5E9F" w:rsidRDefault="00A56156">
      <w:pPr>
        <w:tabs>
          <w:tab w:val="left" w:pos="288"/>
        </w:tabs>
        <w:jc w:val="both"/>
      </w:pPr>
    </w:p>
    <w:p w:rsidR="00A56156" w:rsidRPr="006A5E9F" w:rsidRDefault="00A56156" w:rsidP="006514CC">
      <w:pPr>
        <w:tabs>
          <w:tab w:val="left" w:pos="1080"/>
        </w:tabs>
        <w:ind w:left="1170"/>
      </w:pPr>
      <w:r w:rsidRPr="006A5E9F">
        <w:t>The action to be taken as a result of the simulated load or material tests is shown in the following table.</w:t>
      </w:r>
    </w:p>
    <w:p w:rsidR="00A56156" w:rsidRPr="006A5E9F" w:rsidRDefault="00A56156" w:rsidP="006514CC">
      <w:pPr>
        <w:pStyle w:val="BodyTextIndent3"/>
        <w:tabs>
          <w:tab w:val="clear" w:pos="360"/>
          <w:tab w:val="left" w:pos="1080"/>
        </w:tabs>
        <w:spacing w:before="60"/>
        <w:ind w:left="1170"/>
      </w:pPr>
      <w:r w:rsidRPr="006A5E9F">
        <w:t>(Amended 2002)</w:t>
      </w:r>
    </w:p>
    <w:p w:rsidR="00A56156" w:rsidRPr="006A5E9F" w:rsidRDefault="00A56156">
      <w:pPr>
        <w:pStyle w:val="BodyTextIndent3"/>
        <w:keepNext/>
        <w:tabs>
          <w:tab w:val="clear" w:pos="360"/>
        </w:tabs>
        <w:spacing w:before="60"/>
        <w:ind w:left="720"/>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1E0" w:firstRow="1" w:lastRow="1" w:firstColumn="1" w:lastColumn="1" w:noHBand="0" w:noVBand="0"/>
      </w:tblPr>
      <w:tblGrid>
        <w:gridCol w:w="4392"/>
        <w:gridCol w:w="5112"/>
      </w:tblGrid>
      <w:tr w:rsidR="00A56156" w:rsidRPr="006A5E9F" w:rsidTr="001928AE">
        <w:trPr>
          <w:trHeight w:val="888"/>
        </w:trPr>
        <w:tc>
          <w:tcPr>
            <w:tcW w:w="4392" w:type="dxa"/>
            <w:tcBorders>
              <w:top w:val="double" w:sz="4" w:space="0" w:color="auto"/>
            </w:tcBorders>
            <w:vAlign w:val="center"/>
          </w:tcPr>
          <w:p w:rsidR="00A56156" w:rsidRPr="006A5E9F" w:rsidRDefault="00A56156">
            <w:pPr>
              <w:keepNext/>
              <w:keepLines/>
              <w:jc w:val="center"/>
              <w:rPr>
                <w:b/>
              </w:rPr>
            </w:pPr>
            <w:r w:rsidRPr="006A5E9F">
              <w:rPr>
                <w:b/>
              </w:rPr>
              <w:t>Change in Factor (Reference) Established in N.3.3.(b)</w:t>
            </w:r>
          </w:p>
          <w:p w:rsidR="00A56156" w:rsidRPr="006A5E9F" w:rsidRDefault="00A56156">
            <w:pPr>
              <w:keepNext/>
              <w:keepLines/>
              <w:jc w:val="center"/>
              <w:rPr>
                <w:b/>
              </w:rPr>
            </w:pPr>
            <w:r w:rsidRPr="006A5E9F">
              <w:rPr>
                <w:b/>
              </w:rPr>
              <w:t>[</w:t>
            </w:r>
            <w:r w:rsidRPr="006A5E9F">
              <w:t>∆ N.3.3.(b)]</w:t>
            </w:r>
          </w:p>
        </w:tc>
        <w:tc>
          <w:tcPr>
            <w:tcW w:w="5112" w:type="dxa"/>
            <w:tcBorders>
              <w:top w:val="double" w:sz="4" w:space="0" w:color="auto"/>
            </w:tcBorders>
            <w:vAlign w:val="center"/>
          </w:tcPr>
          <w:p w:rsidR="00A56156" w:rsidRPr="006A5E9F" w:rsidRDefault="00A56156">
            <w:pPr>
              <w:keepNext/>
              <w:keepLines/>
              <w:jc w:val="center"/>
              <w:rPr>
                <w:b/>
              </w:rPr>
            </w:pPr>
            <w:r w:rsidRPr="006A5E9F">
              <w:rPr>
                <w:b/>
              </w:rPr>
              <w:t>Action to be Taken</w:t>
            </w:r>
          </w:p>
        </w:tc>
      </w:tr>
      <w:tr w:rsidR="00A56156" w:rsidRPr="006A5E9F" w:rsidTr="00480500">
        <w:trPr>
          <w:trHeight w:val="20"/>
        </w:trPr>
        <w:tc>
          <w:tcPr>
            <w:tcW w:w="4392" w:type="dxa"/>
            <w:vAlign w:val="center"/>
          </w:tcPr>
          <w:p w:rsidR="00A56156" w:rsidRPr="006A5E9F" w:rsidRDefault="00A56156">
            <w:pPr>
              <w:keepNext/>
              <w:keepLines/>
              <w:tabs>
                <w:tab w:val="left" w:pos="288"/>
              </w:tabs>
            </w:pPr>
            <w:r w:rsidRPr="006A5E9F">
              <w:t>If the error is less than 0.25 %</w:t>
            </w:r>
          </w:p>
          <w:p w:rsidR="00A56156" w:rsidRPr="006A5E9F" w:rsidRDefault="00A56156">
            <w:pPr>
              <w:keepNext/>
              <w:keepLines/>
              <w:jc w:val="center"/>
            </w:pPr>
            <w:r w:rsidRPr="006A5E9F">
              <w:t>(∆ N.3.3</w:t>
            </w:r>
            <w:proofErr w:type="gramStart"/>
            <w:r w:rsidRPr="006A5E9F">
              <w:t>.(</w:t>
            </w:r>
            <w:proofErr w:type="gramEnd"/>
            <w:r w:rsidRPr="006A5E9F">
              <w:t>b) &lt; 0.25 %)</w:t>
            </w:r>
          </w:p>
        </w:tc>
        <w:tc>
          <w:tcPr>
            <w:tcW w:w="5112" w:type="dxa"/>
            <w:vAlign w:val="center"/>
          </w:tcPr>
          <w:p w:rsidR="00A56156" w:rsidRPr="006A5E9F" w:rsidRDefault="00A56156">
            <w:pPr>
              <w:keepNext/>
              <w:keepLines/>
              <w:jc w:val="both"/>
            </w:pPr>
            <w:r w:rsidRPr="006A5E9F">
              <w:t>No Action</w:t>
            </w:r>
          </w:p>
        </w:tc>
      </w:tr>
      <w:tr w:rsidR="00A56156" w:rsidRPr="006A5E9F" w:rsidTr="00480500">
        <w:trPr>
          <w:trHeight w:val="20"/>
        </w:trPr>
        <w:tc>
          <w:tcPr>
            <w:tcW w:w="4392" w:type="dxa"/>
            <w:vAlign w:val="center"/>
          </w:tcPr>
          <w:p w:rsidR="00A56156" w:rsidRPr="006A5E9F" w:rsidRDefault="00A56156">
            <w:pPr>
              <w:keepNext/>
              <w:keepLines/>
            </w:pPr>
            <w:r w:rsidRPr="006A5E9F">
              <w:t>If the error is at least 0.25 % but not more than 0.6 %</w:t>
            </w:r>
          </w:p>
          <w:p w:rsidR="00A56156" w:rsidRPr="006A5E9F" w:rsidRDefault="00A56156">
            <w:pPr>
              <w:keepNext/>
              <w:keepLines/>
              <w:jc w:val="center"/>
            </w:pPr>
            <w:r w:rsidRPr="006A5E9F">
              <w:t>(0.25 % ≤ ∆ N.3.3</w:t>
            </w:r>
            <w:proofErr w:type="gramStart"/>
            <w:r w:rsidRPr="006A5E9F">
              <w:t>.(</w:t>
            </w:r>
            <w:proofErr w:type="gramEnd"/>
            <w:r w:rsidRPr="006A5E9F">
              <w:t>b) ≤ 0.6 %)</w:t>
            </w:r>
          </w:p>
        </w:tc>
        <w:tc>
          <w:tcPr>
            <w:tcW w:w="5112" w:type="dxa"/>
            <w:vAlign w:val="center"/>
          </w:tcPr>
          <w:p w:rsidR="00A56156" w:rsidRPr="006A5E9F" w:rsidRDefault="00A56156">
            <w:pPr>
              <w:keepNext/>
              <w:keepLines/>
              <w:tabs>
                <w:tab w:val="left" w:pos="288"/>
              </w:tabs>
              <w:jc w:val="both"/>
              <w:rPr>
                <w:bCs/>
              </w:rPr>
            </w:pPr>
            <w:r w:rsidRPr="006A5E9F">
              <w:t xml:space="preserve">Inspect the conveyor and weighing area for compliance with </w:t>
            </w:r>
            <w:r w:rsidRPr="00272FC0">
              <w:t>UR.</w:t>
            </w:r>
            <w:r w:rsidR="00792E73" w:rsidRPr="00272FC0">
              <w:t>1</w:t>
            </w:r>
            <w:r w:rsidRPr="00272FC0">
              <w:t>. Installation Requirements</w:t>
            </w:r>
            <w:r w:rsidRPr="006A5E9F">
              <w:t xml:space="preserve"> and</w:t>
            </w:r>
            <w:r w:rsidRPr="006A5E9F">
              <w:rPr>
                <w:bCs/>
              </w:rPr>
              <w:t xml:space="preserve">, after compliance is verified, </w:t>
            </w:r>
            <w:r w:rsidRPr="006A5E9F">
              <w:t>repeat the test.</w:t>
            </w:r>
          </w:p>
          <w:p w:rsidR="00A56156" w:rsidRPr="006A5E9F" w:rsidRDefault="00A56156">
            <w:pPr>
              <w:keepNext/>
              <w:keepLines/>
              <w:tabs>
                <w:tab w:val="left" w:pos="288"/>
              </w:tabs>
              <w:jc w:val="both"/>
              <w:rPr>
                <w:bCs/>
              </w:rPr>
            </w:pPr>
          </w:p>
          <w:p w:rsidR="00A56156" w:rsidRPr="006A5E9F" w:rsidRDefault="00A56156">
            <w:pPr>
              <w:keepNext/>
              <w:keepLines/>
              <w:jc w:val="both"/>
            </w:pPr>
            <w:r w:rsidRPr="006A5E9F">
              <w:rPr>
                <w:bCs/>
              </w:rPr>
              <w:t xml:space="preserve">If the result of that test remains greater than </w:t>
            </w:r>
            <w:r w:rsidRPr="006A5E9F">
              <w:t>± 0.25 %, a span correction shall be made and the official with statutory authority notified.</w:t>
            </w:r>
          </w:p>
          <w:p w:rsidR="00A56156" w:rsidRPr="006A5E9F" w:rsidRDefault="00A56156">
            <w:pPr>
              <w:keepNext/>
              <w:keepLines/>
              <w:spacing w:before="60"/>
              <w:jc w:val="both"/>
            </w:pPr>
            <w:r w:rsidRPr="006A5E9F">
              <w:t>(Amended 1991)</w:t>
            </w:r>
          </w:p>
        </w:tc>
      </w:tr>
      <w:tr w:rsidR="00A56156" w:rsidRPr="006A5E9F" w:rsidTr="00480500">
        <w:trPr>
          <w:trHeight w:val="20"/>
        </w:trPr>
        <w:tc>
          <w:tcPr>
            <w:tcW w:w="4392" w:type="dxa"/>
            <w:vAlign w:val="center"/>
          </w:tcPr>
          <w:p w:rsidR="00A56156" w:rsidRPr="006A5E9F" w:rsidRDefault="00A56156">
            <w:pPr>
              <w:keepNext/>
              <w:keepLines/>
              <w:tabs>
                <w:tab w:val="left" w:pos="288"/>
              </w:tabs>
            </w:pPr>
            <w:r w:rsidRPr="006A5E9F">
              <w:t>If the error is greater than 0.6 % but does not exceed 0.75 %</w:t>
            </w:r>
          </w:p>
          <w:p w:rsidR="00A56156" w:rsidRPr="006A5E9F" w:rsidRDefault="00A56156">
            <w:pPr>
              <w:keepNext/>
              <w:keepLines/>
              <w:tabs>
                <w:tab w:val="left" w:pos="288"/>
              </w:tabs>
              <w:jc w:val="center"/>
            </w:pPr>
            <w:r w:rsidRPr="006A5E9F">
              <w:t>(0.6 % &lt; ∆ N.3.3</w:t>
            </w:r>
            <w:proofErr w:type="gramStart"/>
            <w:r w:rsidRPr="006A5E9F">
              <w:t>.(</w:t>
            </w:r>
            <w:proofErr w:type="gramEnd"/>
            <w:r w:rsidRPr="006A5E9F">
              <w:t>b) ≤ 0.75 %)</w:t>
            </w:r>
          </w:p>
        </w:tc>
        <w:tc>
          <w:tcPr>
            <w:tcW w:w="5112" w:type="dxa"/>
            <w:vAlign w:val="center"/>
          </w:tcPr>
          <w:p w:rsidR="00A56156" w:rsidRPr="006A5E9F" w:rsidRDefault="00A56156">
            <w:pPr>
              <w:keepNext/>
              <w:keepLines/>
              <w:tabs>
                <w:tab w:val="left" w:pos="288"/>
              </w:tabs>
              <w:jc w:val="both"/>
            </w:pPr>
            <w:r w:rsidRPr="006A5E9F">
              <w:t xml:space="preserve">Inspect the conveyor and weighing area for compliance with </w:t>
            </w:r>
            <w:r w:rsidRPr="00272FC0">
              <w:t>UR.</w:t>
            </w:r>
            <w:r w:rsidR="00792E73" w:rsidRPr="00272FC0">
              <w:t>1</w:t>
            </w:r>
            <w:r w:rsidRPr="00272FC0">
              <w:t>. Installation Requirements</w:t>
            </w:r>
            <w:r w:rsidRPr="006A5E9F">
              <w:t xml:space="preserve"> and</w:t>
            </w:r>
            <w:r w:rsidRPr="006A5E9F">
              <w:rPr>
                <w:bCs/>
              </w:rPr>
              <w:t>, after compliance is verified,</w:t>
            </w:r>
            <w:r w:rsidRPr="006A5E9F">
              <w:t xml:space="preserve"> repeat the test.</w:t>
            </w:r>
          </w:p>
          <w:p w:rsidR="00A56156" w:rsidRPr="006A5E9F" w:rsidRDefault="00A56156">
            <w:pPr>
              <w:keepNext/>
              <w:keepLines/>
              <w:tabs>
                <w:tab w:val="left" w:pos="288"/>
              </w:tabs>
              <w:jc w:val="both"/>
            </w:pPr>
          </w:p>
          <w:p w:rsidR="00A56156" w:rsidRPr="006A5E9F" w:rsidRDefault="00A56156">
            <w:pPr>
              <w:keepNext/>
              <w:keepLines/>
              <w:jc w:val="both"/>
            </w:pPr>
            <w:r w:rsidRPr="006A5E9F">
              <w:t>I</w:t>
            </w:r>
            <w:r w:rsidRPr="006A5E9F">
              <w:rPr>
                <w:bCs/>
              </w:rPr>
              <w:t xml:space="preserve">f the result of that test remains greater than ± 0.25 %, a span </w:t>
            </w:r>
            <w:r w:rsidRPr="006A5E9F">
              <w:t>correction shall be made, the official with statutory authority shall be notified, and an official test shall be conducted.</w:t>
            </w:r>
          </w:p>
          <w:p w:rsidR="00A56156" w:rsidRPr="006A5E9F" w:rsidRDefault="00A56156">
            <w:pPr>
              <w:keepNext/>
              <w:keepLines/>
              <w:spacing w:before="60"/>
              <w:jc w:val="both"/>
            </w:pPr>
            <w:r w:rsidRPr="006A5E9F">
              <w:t>(Amended 1991)</w:t>
            </w:r>
          </w:p>
        </w:tc>
      </w:tr>
      <w:tr w:rsidR="00A56156" w:rsidRPr="006A5E9F" w:rsidTr="00480500">
        <w:trPr>
          <w:cantSplit/>
          <w:trHeight w:val="20"/>
        </w:trPr>
        <w:tc>
          <w:tcPr>
            <w:tcW w:w="4392" w:type="dxa"/>
            <w:tcBorders>
              <w:bottom w:val="double" w:sz="4" w:space="0" w:color="auto"/>
            </w:tcBorders>
            <w:vAlign w:val="center"/>
          </w:tcPr>
          <w:p w:rsidR="00A56156" w:rsidRPr="006A5E9F" w:rsidRDefault="00A56156">
            <w:pPr>
              <w:keepNext/>
              <w:keepLines/>
              <w:tabs>
                <w:tab w:val="left" w:pos="288"/>
              </w:tabs>
            </w:pPr>
            <w:r w:rsidRPr="006A5E9F">
              <w:t>If the error is greater than 0.75 %</w:t>
            </w:r>
          </w:p>
          <w:p w:rsidR="00A56156" w:rsidRPr="006A5E9F" w:rsidRDefault="00A56156">
            <w:pPr>
              <w:keepNext/>
              <w:keepLines/>
              <w:jc w:val="center"/>
            </w:pPr>
            <w:r w:rsidRPr="006A5E9F">
              <w:t>(∆ N.3.3</w:t>
            </w:r>
            <w:proofErr w:type="gramStart"/>
            <w:r w:rsidRPr="006A5E9F">
              <w:t>.(</w:t>
            </w:r>
            <w:proofErr w:type="gramEnd"/>
            <w:r w:rsidRPr="006A5E9F">
              <w:t>b) &gt; 0.75 %)</w:t>
            </w:r>
          </w:p>
        </w:tc>
        <w:tc>
          <w:tcPr>
            <w:tcW w:w="5112" w:type="dxa"/>
            <w:tcBorders>
              <w:bottom w:val="double" w:sz="4" w:space="0" w:color="auto"/>
            </w:tcBorders>
            <w:vAlign w:val="center"/>
          </w:tcPr>
          <w:p w:rsidR="00A56156" w:rsidRPr="006A5E9F" w:rsidRDefault="00A56156">
            <w:pPr>
              <w:keepNext/>
              <w:keepLines/>
              <w:jc w:val="both"/>
            </w:pPr>
            <w:r w:rsidRPr="006A5E9F">
              <w:t>An official test is required.</w:t>
            </w:r>
          </w:p>
          <w:p w:rsidR="00A56156" w:rsidRPr="006A5E9F" w:rsidRDefault="00A56156">
            <w:pPr>
              <w:keepNext/>
              <w:keepLines/>
              <w:spacing w:before="60"/>
              <w:jc w:val="both"/>
            </w:pPr>
            <w:r w:rsidRPr="006A5E9F">
              <w:t>(Amended 1987)</w:t>
            </w:r>
          </w:p>
        </w:tc>
      </w:tr>
    </w:tbl>
    <w:p w:rsidR="00A56156" w:rsidRPr="006A5E9F" w:rsidRDefault="00A56156">
      <w:pPr>
        <w:tabs>
          <w:tab w:val="left" w:pos="288"/>
        </w:tabs>
        <w:ind w:left="1170"/>
      </w:pPr>
    </w:p>
    <w:p w:rsidR="00A56156" w:rsidRPr="006A5E9F" w:rsidRDefault="00A56156">
      <w:pPr>
        <w:keepNext/>
        <w:numPr>
          <w:ilvl w:val="0"/>
          <w:numId w:val="29"/>
        </w:numPr>
        <w:jc w:val="both"/>
      </w:pPr>
      <w:r w:rsidRPr="006A5E9F">
        <w:rPr>
          <w:b/>
        </w:rPr>
        <w:t>Scale Alignment.</w:t>
      </w:r>
      <w:r w:rsidRPr="006A5E9F">
        <w:t xml:space="preserve"> – Alignment checks shall be conducted in accordance with the manufacturer’s recommendation when conveyor work is performed in the scale area.  A material test is required after any realignment.</w:t>
      </w:r>
    </w:p>
    <w:p w:rsidR="00A56156" w:rsidRPr="006A5E9F" w:rsidRDefault="00A56156">
      <w:pPr>
        <w:spacing w:before="60"/>
        <w:ind w:left="1080"/>
      </w:pPr>
      <w:r w:rsidRPr="006A5E9F">
        <w:t>(Amended 1986 and 2000)</w:t>
      </w:r>
    </w:p>
    <w:p w:rsidR="00A56156" w:rsidRPr="006A5E9F" w:rsidRDefault="00A56156">
      <w:pPr>
        <w:tabs>
          <w:tab w:val="left" w:pos="288"/>
        </w:tabs>
        <w:jc w:val="both"/>
      </w:pPr>
    </w:p>
    <w:p w:rsidR="00A56156" w:rsidRPr="006A5E9F" w:rsidRDefault="00A56156">
      <w:pPr>
        <w:numPr>
          <w:ilvl w:val="0"/>
          <w:numId w:val="29"/>
        </w:numPr>
        <w:tabs>
          <w:tab w:val="left" w:pos="288"/>
        </w:tabs>
        <w:jc w:val="both"/>
      </w:pPr>
      <w:r w:rsidRPr="006A5E9F">
        <w:rPr>
          <w:b/>
        </w:rPr>
        <w:t>Simulated Load Equipment.</w:t>
      </w:r>
      <w:r w:rsidRPr="006A5E9F">
        <w:t xml:space="preserve"> – Simulated load equipment shall be clean and properly maintained.</w:t>
      </w:r>
    </w:p>
    <w:p w:rsidR="00A56156" w:rsidRPr="006A5E9F" w:rsidRDefault="00A56156">
      <w:pPr>
        <w:tabs>
          <w:tab w:val="left" w:pos="288"/>
        </w:tabs>
        <w:ind w:left="360"/>
        <w:jc w:val="both"/>
      </w:pPr>
    </w:p>
    <w:p w:rsidR="00A56156" w:rsidRPr="006A5E9F" w:rsidRDefault="00A56156">
      <w:pPr>
        <w:keepNext/>
        <w:numPr>
          <w:ilvl w:val="0"/>
          <w:numId w:val="29"/>
        </w:numPr>
        <w:tabs>
          <w:tab w:val="left" w:pos="288"/>
        </w:tabs>
        <w:jc w:val="both"/>
      </w:pPr>
      <w:r w:rsidRPr="006A5E9F">
        <w:rPr>
          <w:b/>
        </w:rPr>
        <w:t>Zero Load Reference Information.</w:t>
      </w:r>
      <w:r w:rsidRPr="006A5E9F">
        <w:rPr>
          <w:b/>
          <w:bCs/>
        </w:rPr>
        <w:t xml:space="preserve"> </w:t>
      </w:r>
      <w:r w:rsidRPr="006A5E9F">
        <w:t>–</w:t>
      </w:r>
      <w:r w:rsidRPr="006A5E9F">
        <w:rPr>
          <w:b/>
          <w:bCs/>
        </w:rPr>
        <w:t xml:space="preserve"> </w:t>
      </w:r>
      <w:r w:rsidRPr="006A5E9F">
        <w:t>When zero load reference information is recorded for a delivery, the information must be based upon zero load tests performed as a minimum both immediately before and immediately after the totalized load.</w:t>
      </w:r>
    </w:p>
    <w:p w:rsidR="00A56156" w:rsidRPr="006A5E9F" w:rsidRDefault="00A56156">
      <w:pPr>
        <w:keepNext/>
        <w:spacing w:before="60"/>
        <w:ind w:left="1080"/>
      </w:pPr>
      <w:r w:rsidRPr="006A5E9F">
        <w:t>(Added 2002)</w:t>
      </w:r>
    </w:p>
    <w:p w:rsidR="002E5467" w:rsidRPr="00426B23" w:rsidRDefault="00A56156" w:rsidP="00426B23">
      <w:pPr>
        <w:spacing w:before="60"/>
        <w:ind w:left="360"/>
        <w:jc w:val="both"/>
      </w:pPr>
      <w:r w:rsidRPr="006A5E9F">
        <w:t>(Amended 2002, 2004, 2009</w:t>
      </w:r>
      <w:r w:rsidR="00517253">
        <w:t xml:space="preserve">, </w:t>
      </w:r>
      <w:r w:rsidR="00517253" w:rsidRPr="00921314">
        <w:t>and 2012</w:t>
      </w:r>
      <w:r w:rsidRPr="006A5E9F">
        <w:t>)</w:t>
      </w:r>
    </w:p>
    <w:p w:rsidR="002E5467" w:rsidRPr="006A5E9F" w:rsidRDefault="002E5467" w:rsidP="002E5467">
      <w:pPr>
        <w:pStyle w:val="BodyTextIndent3"/>
        <w:tabs>
          <w:tab w:val="clear" w:pos="360"/>
          <w:tab w:val="num" w:pos="1080"/>
        </w:tabs>
        <w:spacing w:before="60"/>
        <w:ind w:left="0"/>
      </w:pPr>
      <w:r w:rsidRPr="00272FC0">
        <w:t>(Amended 2012)</w:t>
      </w:r>
    </w:p>
    <w:p w:rsidR="00A56156" w:rsidRPr="006A5E9F" w:rsidRDefault="00A56156">
      <w:pPr>
        <w:tabs>
          <w:tab w:val="left" w:pos="288"/>
        </w:tabs>
        <w:jc w:val="both"/>
      </w:pPr>
    </w:p>
    <w:p w:rsidR="00A56156" w:rsidRPr="006A5E9F" w:rsidRDefault="00A56156">
      <w:pPr>
        <w:keepNext/>
        <w:tabs>
          <w:tab w:val="left" w:pos="288"/>
        </w:tabs>
        <w:jc w:val="both"/>
      </w:pPr>
      <w:bookmarkStart w:id="61" w:name="_Toc336423188"/>
      <w:proofErr w:type="gramStart"/>
      <w:r w:rsidRPr="006A5E9F">
        <w:rPr>
          <w:rStyle w:val="Heading3Char"/>
          <w:sz w:val="20"/>
        </w:rPr>
        <w:t>UR.4.</w:t>
      </w:r>
      <w:r w:rsidRPr="006A5E9F">
        <w:rPr>
          <w:rStyle w:val="Heading3Char"/>
          <w:sz w:val="20"/>
        </w:rPr>
        <w:tab/>
        <w:t>Compliance.</w:t>
      </w:r>
      <w:bookmarkEnd w:id="61"/>
      <w:proofErr w:type="gramEnd"/>
      <w:r w:rsidRPr="006A5E9F">
        <w:t xml:space="preserve"> – Prior to initial verification, the scale manufacturer or installer shall certify to the owner that the scale meets code requirements.  Prior to initial verification and </w:t>
      </w:r>
      <w:proofErr w:type="gramStart"/>
      <w:r w:rsidRPr="006A5E9F">
        <w:t>each subsequent verification</w:t>
      </w:r>
      <w:proofErr w:type="gramEnd"/>
      <w:r w:rsidRPr="006A5E9F">
        <w:t>, the scale owner or his agent shall notify the official with statutory authority in writing that the belt-conveyor scale system is in compliance with this specification and ready for material testing.</w:t>
      </w:r>
    </w:p>
    <w:p w:rsidR="00A56156" w:rsidRDefault="00A56156">
      <w:pPr>
        <w:spacing w:before="60"/>
        <w:jc w:val="both"/>
      </w:pPr>
      <w:r w:rsidRPr="006A5E9F">
        <w:t>(Amended 1991)</w:t>
      </w:r>
    </w:p>
    <w:p w:rsidR="00A56156" w:rsidRDefault="00A56156">
      <w:pPr>
        <w:tabs>
          <w:tab w:val="left" w:pos="288"/>
        </w:tabs>
        <w:jc w:val="both"/>
      </w:pPr>
    </w:p>
    <w:p w:rsidR="0052728D" w:rsidRDefault="0052728D">
      <w:pPr>
        <w:tabs>
          <w:tab w:val="left" w:pos="288"/>
        </w:tabs>
        <w:jc w:val="both"/>
      </w:pPr>
    </w:p>
    <w:p w:rsidR="0052728D" w:rsidRDefault="0052728D" w:rsidP="006514CC"/>
    <w:p w:rsidR="0052728D" w:rsidRDefault="0052728D" w:rsidP="0052728D">
      <w:pPr>
        <w:tabs>
          <w:tab w:val="left" w:pos="288"/>
        </w:tabs>
        <w:jc w:val="center"/>
      </w:pPr>
    </w:p>
    <w:p w:rsidR="0052728D" w:rsidRDefault="0052728D" w:rsidP="0052728D">
      <w:pPr>
        <w:tabs>
          <w:tab w:val="left" w:pos="288"/>
        </w:tabs>
        <w:jc w:val="center"/>
      </w:pPr>
    </w:p>
    <w:sectPr w:rsidR="0052728D" w:rsidSect="005359DF">
      <w:headerReference w:type="even" r:id="rId9"/>
      <w:headerReference w:type="default" r:id="rId10"/>
      <w:footerReference w:type="even" r:id="rId11"/>
      <w:footerReference w:type="default" r:id="rId12"/>
      <w:pgSz w:w="12240" w:h="15840" w:code="1"/>
      <w:pgMar w:top="1440" w:right="1440" w:bottom="1440" w:left="1440" w:header="720" w:footer="720" w:gutter="0"/>
      <w:pgNumType w:start="5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BE1" w:rsidRDefault="003C2BE1">
      <w:r>
        <w:separator/>
      </w:r>
    </w:p>
  </w:endnote>
  <w:endnote w:type="continuationSeparator" w:id="0">
    <w:p w:rsidR="003C2BE1" w:rsidRDefault="003C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B6" w:rsidRDefault="00590EB6">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sidR="00DE14BC">
      <w:rPr>
        <w:rStyle w:val="PageNumber"/>
        <w:noProof/>
      </w:rPr>
      <w:t>60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B6" w:rsidRDefault="00590EB6" w:rsidP="00312BEA">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sidR="00DE14BC">
      <w:rPr>
        <w:rStyle w:val="PageNumber"/>
        <w:noProof/>
      </w:rPr>
      <w:t>59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BE1" w:rsidRDefault="003C2BE1">
      <w:r>
        <w:separator/>
      </w:r>
    </w:p>
  </w:footnote>
  <w:footnote w:type="continuationSeparator" w:id="0">
    <w:p w:rsidR="003C2BE1" w:rsidRDefault="003C2BE1">
      <w:r>
        <w:continuationSeparator/>
      </w:r>
    </w:p>
  </w:footnote>
  <w:footnote w:id="1">
    <w:p w:rsidR="00590EB6" w:rsidRDefault="00590EB6" w:rsidP="00821375">
      <w:pPr>
        <w:jc w:val="both"/>
      </w:pPr>
      <w:r>
        <w:rPr>
          <w:rStyle w:val="FootnoteReference"/>
        </w:rPr>
        <w:footnoteRef/>
      </w:r>
      <w:r>
        <w:t xml:space="preserve"> The variables and uncertainties included in the relative tolerance represent only part of the variables that affect the accuracy of the material weighed on belt-conveyor scales.  If this tolerance was based on an error analysis beginning with mass standards through </w:t>
      </w:r>
      <w:proofErr w:type="gramStart"/>
      <w:r>
        <w:t>all of the</w:t>
      </w:r>
      <w:proofErr w:type="gramEnd"/>
      <w:r>
        <w:t xml:space="preserve"> test processes and following the principle expressed in Section 3.2. </w:t>
      </w:r>
      <w:proofErr w:type="gramStart"/>
      <w:r>
        <w:t>of</w:t>
      </w:r>
      <w:proofErr w:type="gramEnd"/>
      <w:r>
        <w:t xml:space="preserve"> the Fundamental Considerations in Appendix A, the tolerance would be 0.5 %.</w:t>
      </w:r>
    </w:p>
    <w:p w:rsidR="00590EB6" w:rsidRDefault="00590EB6">
      <w:pPr>
        <w:spacing w:before="60"/>
        <w:jc w:val="both"/>
      </w:pPr>
      <w:r>
        <w:t>(Added 1993)</w:t>
      </w:r>
    </w:p>
  </w:footnote>
  <w:footnote w:id="2">
    <w:p w:rsidR="00590EB6" w:rsidRDefault="00590EB6" w:rsidP="000B209C">
      <w:pPr>
        <w:pStyle w:val="FootnoteText"/>
        <w:keepNext/>
        <w:jc w:val="both"/>
      </w:pPr>
      <w:r>
        <w:rPr>
          <w:rStyle w:val="FootnoteReference"/>
        </w:rPr>
        <w:footnoteRef/>
      </w:r>
      <w:r>
        <w:t xml:space="preserve"> Installing the belt scale five</w:t>
      </w:r>
      <w:r w:rsidR="00792E73">
        <w:t>-</w:t>
      </w:r>
      <w:r>
        <w:t xml:space="preserve">idler spaces from the tail pulley or the </w:t>
      </w:r>
      <w:proofErr w:type="spellStart"/>
      <w:r>
        <w:t>infeed</w:t>
      </w:r>
      <w:proofErr w:type="spellEnd"/>
      <w:r>
        <w:t xml:space="preserve"> skirting will be in the area of least belt tension on the conveyor and should produce the best accuracy.  The performance of a belt-conveyor scale may be adversely affected by a concave curve in the conveyor that is located between the loading point and the scale.  Therefore, whenever possible, a belt-conveyor scale should not be installed with a concave curve in the conveyor between the loading point and the scale.</w:t>
      </w:r>
    </w:p>
    <w:p w:rsidR="00590EB6" w:rsidRDefault="00590EB6" w:rsidP="000B209C">
      <w:pPr>
        <w:pStyle w:val="FootnoteText"/>
        <w:spacing w:before="60"/>
      </w:pPr>
      <w:r>
        <w:t>(Amended 1995 and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B6" w:rsidRDefault="00590EB6">
    <w:pPr>
      <w:pStyle w:val="Header"/>
      <w:tabs>
        <w:tab w:val="clear" w:pos="8640"/>
        <w:tab w:val="right" w:pos="9360"/>
      </w:tabs>
    </w:pPr>
    <w:r>
      <w:t>2.21</w:t>
    </w:r>
    <w:proofErr w:type="gramStart"/>
    <w:r>
      <w:t>.  Belt</w:t>
    </w:r>
    <w:proofErr w:type="gramEnd"/>
    <w:r>
      <w:t>-Conveyor Scale Systems</w:t>
    </w:r>
    <w:r>
      <w:tab/>
    </w:r>
    <w:r>
      <w:tab/>
      <w:t>Handbook 44 – 201</w:t>
    </w:r>
    <w:r w:rsidR="009724B1">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B6" w:rsidRDefault="00590EB6">
    <w:pPr>
      <w:pStyle w:val="Header"/>
      <w:tabs>
        <w:tab w:val="clear" w:pos="8640"/>
        <w:tab w:val="right" w:pos="9360"/>
      </w:tabs>
    </w:pPr>
    <w:r w:rsidRPr="001928AE">
      <w:t>Handbook 44 –</w:t>
    </w:r>
    <w:r>
      <w:t xml:space="preserve"> </w:t>
    </w:r>
    <w:r w:rsidRPr="001928AE">
      <w:t>201</w:t>
    </w:r>
    <w:r w:rsidR="009724B1">
      <w:t>4</w:t>
    </w:r>
    <w:r w:rsidRPr="001928AE">
      <w:tab/>
    </w:r>
    <w:r w:rsidRPr="001928AE">
      <w:tab/>
      <w:t>2.21.  Belt-Conveyor Scale Systems</w:t>
    </w:r>
  </w:p>
  <w:p w:rsidR="00590EB6" w:rsidRDefault="00590E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DC7"/>
    <w:multiLevelType w:val="multilevel"/>
    <w:tmpl w:val="7912073C"/>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03404F1B"/>
    <w:multiLevelType w:val="hybridMultilevel"/>
    <w:tmpl w:val="888E28A0"/>
    <w:lvl w:ilvl="0" w:tplc="55ECD3A2">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4816F8F"/>
    <w:multiLevelType w:val="hybridMultilevel"/>
    <w:tmpl w:val="130AAFBE"/>
    <w:lvl w:ilvl="0" w:tplc="08E45BE6">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50E1591"/>
    <w:multiLevelType w:val="hybridMultilevel"/>
    <w:tmpl w:val="1130E2FC"/>
    <w:lvl w:ilvl="0" w:tplc="5C2A1DD8">
      <w:start w:val="3"/>
      <w:numFmt w:val="lowerLetter"/>
      <w:lvlText w:val="(%1)"/>
      <w:lvlJc w:val="left"/>
      <w:pPr>
        <w:tabs>
          <w:tab w:val="num" w:pos="1074"/>
        </w:tabs>
        <w:ind w:left="107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6AA462F"/>
    <w:multiLevelType w:val="hybridMultilevel"/>
    <w:tmpl w:val="9EF24DEE"/>
    <w:lvl w:ilvl="0" w:tplc="2B58224C">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D175271"/>
    <w:multiLevelType w:val="hybridMultilevel"/>
    <w:tmpl w:val="F846368C"/>
    <w:lvl w:ilvl="0" w:tplc="FAC2AD34">
      <w:start w:val="8"/>
      <w:numFmt w:val="lowerLetter"/>
      <w:lvlText w:val="(%1)"/>
      <w:lvlJc w:val="left"/>
      <w:pPr>
        <w:tabs>
          <w:tab w:val="num" w:pos="936"/>
        </w:tabs>
        <w:ind w:left="936" w:hanging="360"/>
      </w:pPr>
      <w:rPr>
        <w:rFonts w:cs="Times New Roman" w:hint="default"/>
        <w:strike w:val="0"/>
        <w:d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31C4C"/>
    <w:multiLevelType w:val="multilevel"/>
    <w:tmpl w:val="615C729A"/>
    <w:lvl w:ilvl="0">
      <w:start w:val="1"/>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12574A5F"/>
    <w:multiLevelType w:val="hybridMultilevel"/>
    <w:tmpl w:val="C09834DE"/>
    <w:lvl w:ilvl="0" w:tplc="F60810DA">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16434BFC"/>
    <w:multiLevelType w:val="hybridMultilevel"/>
    <w:tmpl w:val="74A2C968"/>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16A57BA9"/>
    <w:multiLevelType w:val="multilevel"/>
    <w:tmpl w:val="01F20056"/>
    <w:lvl w:ilvl="0">
      <w:start w:val="1"/>
      <w:numFmt w:val="lowerLetter"/>
      <w:lvlText w:val="(%1)"/>
      <w:lvlJc w:val="left"/>
      <w:pPr>
        <w:tabs>
          <w:tab w:val="num" w:pos="936"/>
        </w:tabs>
        <w:ind w:left="936"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AF02817"/>
    <w:multiLevelType w:val="hybridMultilevel"/>
    <w:tmpl w:val="91725DBA"/>
    <w:lvl w:ilvl="0" w:tplc="707A806E">
      <w:start w:val="14"/>
      <w:numFmt w:val="bullet"/>
      <w:lvlText w:val="-"/>
      <w:lvlJc w:val="left"/>
      <w:pPr>
        <w:tabs>
          <w:tab w:val="num" w:pos="1296"/>
        </w:tabs>
        <w:ind w:left="1296" w:hanging="360"/>
      </w:pPr>
      <w:rPr>
        <w:rFonts w:ascii="Times New Roman" w:eastAsia="Times New Roman" w:hAnsi="Times New Roman"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nsid w:val="1B413401"/>
    <w:multiLevelType w:val="hybridMultilevel"/>
    <w:tmpl w:val="80ACEE4C"/>
    <w:lvl w:ilvl="0" w:tplc="BFACC46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2">
    <w:nsid w:val="1C2166F0"/>
    <w:multiLevelType w:val="hybridMultilevel"/>
    <w:tmpl w:val="C1FEA6D4"/>
    <w:lvl w:ilvl="0" w:tplc="D2F24964">
      <w:start w:val="9"/>
      <w:numFmt w:val="lowerLetter"/>
      <w:lvlText w:val="(%1)"/>
      <w:lvlJc w:val="left"/>
      <w:pPr>
        <w:tabs>
          <w:tab w:val="num" w:pos="936"/>
        </w:tabs>
        <w:ind w:left="936" w:hanging="360"/>
      </w:pPr>
      <w:rPr>
        <w:rFonts w:cs="Times New Roman" w:hint="default"/>
        <w:strike w:val="0"/>
        <w:dstrike w:val="0"/>
      </w:rPr>
    </w:lvl>
    <w:lvl w:ilvl="1" w:tplc="129AFA5A">
      <w:start w:val="4"/>
      <w:numFmt w:val="lowerLetter"/>
      <w:lvlText w:val="(%2)"/>
      <w:lvlJc w:val="left"/>
      <w:pPr>
        <w:tabs>
          <w:tab w:val="num" w:pos="1440"/>
        </w:tabs>
        <w:ind w:left="1440" w:hanging="360"/>
      </w:pPr>
      <w:rPr>
        <w:rFonts w:cs="Times New Roman" w:hint="default"/>
        <w:strike w:val="0"/>
        <w:dstrike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CBE6ED1"/>
    <w:multiLevelType w:val="hybridMultilevel"/>
    <w:tmpl w:val="1474260A"/>
    <w:lvl w:ilvl="0" w:tplc="BFACC46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4494E3C"/>
    <w:multiLevelType w:val="hybridMultilevel"/>
    <w:tmpl w:val="42842D1A"/>
    <w:lvl w:ilvl="0" w:tplc="7E5CEF34">
      <w:start w:val="1"/>
      <w:numFmt w:val="lowerLetter"/>
      <w:lvlText w:val="(%1)"/>
      <w:lvlJc w:val="left"/>
      <w:pPr>
        <w:tabs>
          <w:tab w:val="num" w:pos="870"/>
        </w:tabs>
        <w:ind w:left="870" w:hanging="51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71747E4"/>
    <w:multiLevelType w:val="multilevel"/>
    <w:tmpl w:val="C4825FB2"/>
    <w:lvl w:ilvl="0">
      <w:start w:val="1"/>
      <w:numFmt w:val="lowerLetter"/>
      <w:lvlText w:val="(%1)"/>
      <w:lvlJc w:val="left"/>
      <w:pPr>
        <w:tabs>
          <w:tab w:val="num" w:pos="936"/>
        </w:tabs>
        <w:ind w:left="936" w:hanging="360"/>
      </w:pPr>
      <w:rPr>
        <w:rFonts w:cs="Times New Roman" w:hint="default"/>
      </w:rPr>
    </w:lvl>
    <w:lvl w:ilvl="1">
      <w:start w:val="1"/>
      <w:numFmt w:val="lowerLetter"/>
      <w:lvlText w:val="%2."/>
      <w:lvlJc w:val="left"/>
      <w:pPr>
        <w:tabs>
          <w:tab w:val="num" w:pos="1656"/>
        </w:tabs>
        <w:ind w:left="1656" w:hanging="360"/>
      </w:pPr>
      <w:rPr>
        <w:rFonts w:cs="Times New Roman"/>
      </w:rPr>
    </w:lvl>
    <w:lvl w:ilvl="2">
      <w:start w:val="1"/>
      <w:numFmt w:val="lowerRoman"/>
      <w:lvlText w:val="%3."/>
      <w:lvlJc w:val="right"/>
      <w:pPr>
        <w:tabs>
          <w:tab w:val="num" w:pos="2376"/>
        </w:tabs>
        <w:ind w:left="2376" w:hanging="180"/>
      </w:pPr>
      <w:rPr>
        <w:rFonts w:cs="Times New Roman"/>
      </w:rPr>
    </w:lvl>
    <w:lvl w:ilvl="3">
      <w:start w:val="1"/>
      <w:numFmt w:val="decimal"/>
      <w:lvlText w:val="%4."/>
      <w:lvlJc w:val="left"/>
      <w:pPr>
        <w:tabs>
          <w:tab w:val="num" w:pos="3096"/>
        </w:tabs>
        <w:ind w:left="3096" w:hanging="360"/>
      </w:pPr>
      <w:rPr>
        <w:rFonts w:cs="Times New Roman"/>
      </w:rPr>
    </w:lvl>
    <w:lvl w:ilvl="4">
      <w:start w:val="1"/>
      <w:numFmt w:val="lowerLetter"/>
      <w:lvlText w:val="%5."/>
      <w:lvlJc w:val="left"/>
      <w:pPr>
        <w:tabs>
          <w:tab w:val="num" w:pos="3816"/>
        </w:tabs>
        <w:ind w:left="3816" w:hanging="360"/>
      </w:pPr>
      <w:rPr>
        <w:rFonts w:cs="Times New Roman"/>
      </w:rPr>
    </w:lvl>
    <w:lvl w:ilvl="5">
      <w:start w:val="1"/>
      <w:numFmt w:val="lowerRoman"/>
      <w:lvlText w:val="%6."/>
      <w:lvlJc w:val="right"/>
      <w:pPr>
        <w:tabs>
          <w:tab w:val="num" w:pos="4536"/>
        </w:tabs>
        <w:ind w:left="4536" w:hanging="180"/>
      </w:pPr>
      <w:rPr>
        <w:rFonts w:cs="Times New Roman"/>
      </w:rPr>
    </w:lvl>
    <w:lvl w:ilvl="6">
      <w:start w:val="1"/>
      <w:numFmt w:val="decimal"/>
      <w:lvlText w:val="%7."/>
      <w:lvlJc w:val="left"/>
      <w:pPr>
        <w:tabs>
          <w:tab w:val="num" w:pos="5256"/>
        </w:tabs>
        <w:ind w:left="5256" w:hanging="360"/>
      </w:pPr>
      <w:rPr>
        <w:rFonts w:cs="Times New Roman"/>
      </w:rPr>
    </w:lvl>
    <w:lvl w:ilvl="7">
      <w:start w:val="1"/>
      <w:numFmt w:val="lowerLetter"/>
      <w:lvlText w:val="%8."/>
      <w:lvlJc w:val="left"/>
      <w:pPr>
        <w:tabs>
          <w:tab w:val="num" w:pos="5976"/>
        </w:tabs>
        <w:ind w:left="5976" w:hanging="360"/>
      </w:pPr>
      <w:rPr>
        <w:rFonts w:cs="Times New Roman"/>
      </w:rPr>
    </w:lvl>
    <w:lvl w:ilvl="8">
      <w:start w:val="1"/>
      <w:numFmt w:val="lowerRoman"/>
      <w:lvlText w:val="%9."/>
      <w:lvlJc w:val="right"/>
      <w:pPr>
        <w:tabs>
          <w:tab w:val="num" w:pos="6696"/>
        </w:tabs>
        <w:ind w:left="6696" w:hanging="180"/>
      </w:pPr>
      <w:rPr>
        <w:rFonts w:cs="Times New Roman"/>
      </w:rPr>
    </w:lvl>
  </w:abstractNum>
  <w:abstractNum w:abstractNumId="16">
    <w:nsid w:val="2EDC74C8"/>
    <w:multiLevelType w:val="hybridMultilevel"/>
    <w:tmpl w:val="8536D480"/>
    <w:lvl w:ilvl="0" w:tplc="98CE7C4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2F3B14F7"/>
    <w:multiLevelType w:val="hybridMultilevel"/>
    <w:tmpl w:val="5194F1CA"/>
    <w:lvl w:ilvl="0" w:tplc="7E4C9540">
      <w:start w:val="1"/>
      <w:numFmt w:val="decimal"/>
      <w:lvlText w:val="%1."/>
      <w:lvlJc w:val="left"/>
      <w:pPr>
        <w:tabs>
          <w:tab w:val="num" w:pos="1440"/>
        </w:tabs>
        <w:ind w:left="1440" w:hanging="360"/>
      </w:pPr>
      <w:rPr>
        <w:rFonts w:cs="Times New Roman" w:hint="default"/>
        <w:b/>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nsid w:val="32536709"/>
    <w:multiLevelType w:val="hybridMultilevel"/>
    <w:tmpl w:val="3F563B4A"/>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86F2816"/>
    <w:multiLevelType w:val="hybridMultilevel"/>
    <w:tmpl w:val="01F20056"/>
    <w:lvl w:ilvl="0" w:tplc="BFACC46A">
      <w:start w:val="1"/>
      <w:numFmt w:val="lowerLetter"/>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C3F7D83"/>
    <w:multiLevelType w:val="hybridMultilevel"/>
    <w:tmpl w:val="B6AED84C"/>
    <w:lvl w:ilvl="0" w:tplc="08E45BE6">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D616FBD"/>
    <w:multiLevelType w:val="hybridMultilevel"/>
    <w:tmpl w:val="77D00A1A"/>
    <w:lvl w:ilvl="0" w:tplc="1A78D8DE">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405E0F9A"/>
    <w:multiLevelType w:val="hybridMultilevel"/>
    <w:tmpl w:val="603E8B42"/>
    <w:lvl w:ilvl="0" w:tplc="9B463CE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D51EE3"/>
    <w:multiLevelType w:val="hybridMultilevel"/>
    <w:tmpl w:val="6A3CE982"/>
    <w:lvl w:ilvl="0" w:tplc="D33E9AC2">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44D7269A"/>
    <w:multiLevelType w:val="hybridMultilevel"/>
    <w:tmpl w:val="3B1AB758"/>
    <w:lvl w:ilvl="0" w:tplc="C36EE150">
      <w:start w:val="1"/>
      <w:numFmt w:val="lowerLetter"/>
      <w:lvlText w:val="(%1)"/>
      <w:lvlJc w:val="left"/>
      <w:pPr>
        <w:tabs>
          <w:tab w:val="num" w:pos="1155"/>
        </w:tabs>
        <w:ind w:left="1155" w:hanging="585"/>
      </w:pPr>
      <w:rPr>
        <w:rFonts w:cs="Times New Roman" w:hint="default"/>
        <w:b/>
      </w:rPr>
    </w:lvl>
    <w:lvl w:ilvl="1" w:tplc="04090019" w:tentative="1">
      <w:start w:val="1"/>
      <w:numFmt w:val="lowerLetter"/>
      <w:lvlText w:val="%2."/>
      <w:lvlJc w:val="left"/>
      <w:pPr>
        <w:tabs>
          <w:tab w:val="num" w:pos="1650"/>
        </w:tabs>
        <w:ind w:left="1650" w:hanging="360"/>
      </w:pPr>
      <w:rPr>
        <w:rFonts w:cs="Times New Roman"/>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25">
    <w:nsid w:val="47EE36DD"/>
    <w:multiLevelType w:val="hybridMultilevel"/>
    <w:tmpl w:val="F6606E18"/>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4A611D05"/>
    <w:multiLevelType w:val="hybridMultilevel"/>
    <w:tmpl w:val="54664DD8"/>
    <w:lvl w:ilvl="0" w:tplc="8F68FFBC">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511131DB"/>
    <w:multiLevelType w:val="hybridMultilevel"/>
    <w:tmpl w:val="76C6E6E8"/>
    <w:lvl w:ilvl="0" w:tplc="450E790E">
      <w:start w:val="6"/>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5179540E"/>
    <w:multiLevelType w:val="hybridMultilevel"/>
    <w:tmpl w:val="253A7B46"/>
    <w:lvl w:ilvl="0" w:tplc="0409000F">
      <w:start w:val="1"/>
      <w:numFmt w:val="decimal"/>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9">
    <w:nsid w:val="56850534"/>
    <w:multiLevelType w:val="hybridMultilevel"/>
    <w:tmpl w:val="DE121C02"/>
    <w:lvl w:ilvl="0" w:tplc="4B76735A">
      <w:start w:val="4"/>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56D45C6D"/>
    <w:multiLevelType w:val="hybridMultilevel"/>
    <w:tmpl w:val="07824140"/>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92C434A"/>
    <w:multiLevelType w:val="hybridMultilevel"/>
    <w:tmpl w:val="7B1A3472"/>
    <w:lvl w:ilvl="0" w:tplc="1F0EB19E">
      <w:start w:val="1"/>
      <w:numFmt w:val="lowerLetter"/>
      <w:lvlText w:val="(%1)"/>
      <w:lvlJc w:val="left"/>
      <w:pPr>
        <w:tabs>
          <w:tab w:val="num" w:pos="663"/>
        </w:tabs>
        <w:ind w:left="663" w:hanging="375"/>
      </w:pPr>
      <w:rPr>
        <w:rFonts w:cs="Times New Roman" w:hint="default"/>
        <w:b/>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32">
    <w:nsid w:val="5C027518"/>
    <w:multiLevelType w:val="hybridMultilevel"/>
    <w:tmpl w:val="226621FC"/>
    <w:lvl w:ilvl="0" w:tplc="810C1B92">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33">
    <w:nsid w:val="5C561CF7"/>
    <w:multiLevelType w:val="hybridMultilevel"/>
    <w:tmpl w:val="D39A45E4"/>
    <w:lvl w:ilvl="0" w:tplc="BFACC46A">
      <w:start w:val="1"/>
      <w:numFmt w:val="lowerLetter"/>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35">
    <w:nsid w:val="61CA48FF"/>
    <w:multiLevelType w:val="hybridMultilevel"/>
    <w:tmpl w:val="5F7EC1AE"/>
    <w:lvl w:ilvl="0" w:tplc="08E45BE6">
      <w:start w:val="1"/>
      <w:numFmt w:val="lowerLetter"/>
      <w:lvlText w:val="(%1)"/>
      <w:lvlJc w:val="left"/>
      <w:pPr>
        <w:tabs>
          <w:tab w:val="num" w:pos="720"/>
        </w:tabs>
        <w:ind w:left="720" w:hanging="360"/>
      </w:pPr>
      <w:rPr>
        <w:rFonts w:cs="Times New Roman" w:hint="default"/>
        <w:b/>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1EF55C9"/>
    <w:multiLevelType w:val="hybridMultilevel"/>
    <w:tmpl w:val="D1E85A5C"/>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62BE51F6"/>
    <w:multiLevelType w:val="hybridMultilevel"/>
    <w:tmpl w:val="7BB68734"/>
    <w:lvl w:ilvl="0" w:tplc="0EC85F82">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50F376F"/>
    <w:multiLevelType w:val="hybridMultilevel"/>
    <w:tmpl w:val="A01016A8"/>
    <w:lvl w:ilvl="0" w:tplc="830C01EC">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6625716C"/>
    <w:multiLevelType w:val="hybridMultilevel"/>
    <w:tmpl w:val="39D636F4"/>
    <w:lvl w:ilvl="0" w:tplc="4A061B1A">
      <w:start w:val="1"/>
      <w:numFmt w:val="lowerLetter"/>
      <w:lvlText w:val="(%1)"/>
      <w:lvlJc w:val="left"/>
      <w:pPr>
        <w:tabs>
          <w:tab w:val="num" w:pos="1110"/>
        </w:tabs>
        <w:ind w:left="1110" w:hanging="39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nsid w:val="6A6A3871"/>
    <w:multiLevelType w:val="hybridMultilevel"/>
    <w:tmpl w:val="F40E76F2"/>
    <w:lvl w:ilvl="0" w:tplc="08E45BE6">
      <w:start w:val="1"/>
      <w:numFmt w:val="lowerLetter"/>
      <w:lvlText w:val="(%1)"/>
      <w:lvlJc w:val="left"/>
      <w:pPr>
        <w:tabs>
          <w:tab w:val="num" w:pos="1008"/>
        </w:tabs>
        <w:ind w:left="1008" w:hanging="360"/>
      </w:pPr>
      <w:rPr>
        <w:rFonts w:cs="Times New Roman" w:hint="default"/>
        <w:b/>
        <w:i w:val="0"/>
        <w:sz w:val="22"/>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41">
    <w:nsid w:val="6BE339EE"/>
    <w:multiLevelType w:val="hybridMultilevel"/>
    <w:tmpl w:val="C4825FB2"/>
    <w:lvl w:ilvl="0" w:tplc="BFACC46A">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42">
    <w:nsid w:val="703F6B5A"/>
    <w:multiLevelType w:val="hybridMultilevel"/>
    <w:tmpl w:val="67BC0590"/>
    <w:lvl w:ilvl="0" w:tplc="BFACC46A">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5F34932"/>
    <w:multiLevelType w:val="hybridMultilevel"/>
    <w:tmpl w:val="990E4DC4"/>
    <w:lvl w:ilvl="0" w:tplc="2E668BBE">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6003505"/>
    <w:multiLevelType w:val="hybridMultilevel"/>
    <w:tmpl w:val="5A12BFEA"/>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7A5264E8"/>
    <w:multiLevelType w:val="hybridMultilevel"/>
    <w:tmpl w:val="5D5C2C50"/>
    <w:lvl w:ilvl="0" w:tplc="8EF00572">
      <w:start w:val="9"/>
      <w:numFmt w:val="lowerLetter"/>
      <w:lvlText w:val="(%1)"/>
      <w:lvlJc w:val="left"/>
      <w:pPr>
        <w:tabs>
          <w:tab w:val="num" w:pos="936"/>
        </w:tabs>
        <w:ind w:left="936" w:hanging="360"/>
      </w:pPr>
      <w:rPr>
        <w:rFonts w:cs="Times New Roman" w:hint="default"/>
        <w:b/>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46">
    <w:nsid w:val="7C580A39"/>
    <w:multiLevelType w:val="hybridMultilevel"/>
    <w:tmpl w:val="A272792E"/>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7C5D59CA"/>
    <w:multiLevelType w:val="hybridMultilevel"/>
    <w:tmpl w:val="EA2E94CE"/>
    <w:lvl w:ilvl="0" w:tplc="F60810DA">
      <w:start w:val="1"/>
      <w:numFmt w:val="low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0"/>
  </w:num>
  <w:num w:numId="3">
    <w:abstractNumId w:val="27"/>
  </w:num>
  <w:num w:numId="4">
    <w:abstractNumId w:val="39"/>
  </w:num>
  <w:num w:numId="5">
    <w:abstractNumId w:val="23"/>
  </w:num>
  <w:num w:numId="6">
    <w:abstractNumId w:val="29"/>
  </w:num>
  <w:num w:numId="7">
    <w:abstractNumId w:val="2"/>
  </w:num>
  <w:num w:numId="8">
    <w:abstractNumId w:val="22"/>
  </w:num>
  <w:num w:numId="9">
    <w:abstractNumId w:val="43"/>
  </w:num>
  <w:num w:numId="10">
    <w:abstractNumId w:val="35"/>
  </w:num>
  <w:num w:numId="11">
    <w:abstractNumId w:val="40"/>
  </w:num>
  <w:num w:numId="12">
    <w:abstractNumId w:val="31"/>
  </w:num>
  <w:num w:numId="13">
    <w:abstractNumId w:val="20"/>
  </w:num>
  <w:num w:numId="14">
    <w:abstractNumId w:val="24"/>
  </w:num>
  <w:num w:numId="15">
    <w:abstractNumId w:val="8"/>
  </w:num>
  <w:num w:numId="16">
    <w:abstractNumId w:val="14"/>
  </w:num>
  <w:num w:numId="17">
    <w:abstractNumId w:val="4"/>
  </w:num>
  <w:num w:numId="18">
    <w:abstractNumId w:val="18"/>
  </w:num>
  <w:num w:numId="19">
    <w:abstractNumId w:val="44"/>
  </w:num>
  <w:num w:numId="20">
    <w:abstractNumId w:val="47"/>
  </w:num>
  <w:num w:numId="21">
    <w:abstractNumId w:val="1"/>
  </w:num>
  <w:num w:numId="22">
    <w:abstractNumId w:val="46"/>
  </w:num>
  <w:num w:numId="23">
    <w:abstractNumId w:val="21"/>
  </w:num>
  <w:num w:numId="24">
    <w:abstractNumId w:val="7"/>
  </w:num>
  <w:num w:numId="25">
    <w:abstractNumId w:val="26"/>
  </w:num>
  <w:num w:numId="26">
    <w:abstractNumId w:val="30"/>
  </w:num>
  <w:num w:numId="27">
    <w:abstractNumId w:val="37"/>
  </w:num>
  <w:num w:numId="28">
    <w:abstractNumId w:val="45"/>
  </w:num>
  <w:num w:numId="29">
    <w:abstractNumId w:val="16"/>
  </w:num>
  <w:num w:numId="30">
    <w:abstractNumId w:val="41"/>
  </w:num>
  <w:num w:numId="31">
    <w:abstractNumId w:val="12"/>
  </w:num>
  <w:num w:numId="32">
    <w:abstractNumId w:val="10"/>
  </w:num>
  <w:num w:numId="33">
    <w:abstractNumId w:val="32"/>
  </w:num>
  <w:num w:numId="34">
    <w:abstractNumId w:val="38"/>
  </w:num>
  <w:num w:numId="35">
    <w:abstractNumId w:val="28"/>
  </w:num>
  <w:num w:numId="36">
    <w:abstractNumId w:val="15"/>
  </w:num>
  <w:num w:numId="37">
    <w:abstractNumId w:val="19"/>
  </w:num>
  <w:num w:numId="38">
    <w:abstractNumId w:val="9"/>
  </w:num>
  <w:num w:numId="39">
    <w:abstractNumId w:val="33"/>
  </w:num>
  <w:num w:numId="40">
    <w:abstractNumId w:val="3"/>
  </w:num>
  <w:num w:numId="41">
    <w:abstractNumId w:val="17"/>
  </w:num>
  <w:num w:numId="42">
    <w:abstractNumId w:val="36"/>
  </w:num>
  <w:num w:numId="43">
    <w:abstractNumId w:val="25"/>
  </w:num>
  <w:num w:numId="44">
    <w:abstractNumId w:val="34"/>
  </w:num>
  <w:num w:numId="45">
    <w:abstractNumId w:val="42"/>
  </w:num>
  <w:num w:numId="46">
    <w:abstractNumId w:val="13"/>
  </w:num>
  <w:num w:numId="47">
    <w:abstractNumId w:val="11"/>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F25"/>
    <w:rsid w:val="00014AE4"/>
    <w:rsid w:val="00032550"/>
    <w:rsid w:val="000413DD"/>
    <w:rsid w:val="000561E0"/>
    <w:rsid w:val="0006208E"/>
    <w:rsid w:val="00076877"/>
    <w:rsid w:val="00080851"/>
    <w:rsid w:val="000B209C"/>
    <w:rsid w:val="000B5052"/>
    <w:rsid w:val="000D6679"/>
    <w:rsid w:val="000E6533"/>
    <w:rsid w:val="00101411"/>
    <w:rsid w:val="00105F02"/>
    <w:rsid w:val="00121030"/>
    <w:rsid w:val="0012504D"/>
    <w:rsid w:val="0014788C"/>
    <w:rsid w:val="001724FC"/>
    <w:rsid w:val="00181002"/>
    <w:rsid w:val="001928AE"/>
    <w:rsid w:val="00196990"/>
    <w:rsid w:val="001B119F"/>
    <w:rsid w:val="001B607B"/>
    <w:rsid w:val="001D3AC8"/>
    <w:rsid w:val="001D4652"/>
    <w:rsid w:val="001D6450"/>
    <w:rsid w:val="001F2FF4"/>
    <w:rsid w:val="001F585C"/>
    <w:rsid w:val="00215D86"/>
    <w:rsid w:val="0022412A"/>
    <w:rsid w:val="002436BB"/>
    <w:rsid w:val="00272FC0"/>
    <w:rsid w:val="002B54CA"/>
    <w:rsid w:val="002D5606"/>
    <w:rsid w:val="002E5467"/>
    <w:rsid w:val="002E77C3"/>
    <w:rsid w:val="00301337"/>
    <w:rsid w:val="0030139C"/>
    <w:rsid w:val="00312BEA"/>
    <w:rsid w:val="00340C57"/>
    <w:rsid w:val="003457C1"/>
    <w:rsid w:val="00351B4E"/>
    <w:rsid w:val="003672B7"/>
    <w:rsid w:val="00373A5A"/>
    <w:rsid w:val="00393CEB"/>
    <w:rsid w:val="003A0695"/>
    <w:rsid w:val="003A21A5"/>
    <w:rsid w:val="003C2BE1"/>
    <w:rsid w:val="00422DBC"/>
    <w:rsid w:val="00426B23"/>
    <w:rsid w:val="0043462C"/>
    <w:rsid w:val="00435901"/>
    <w:rsid w:val="00451517"/>
    <w:rsid w:val="0047200E"/>
    <w:rsid w:val="00476072"/>
    <w:rsid w:val="004768FB"/>
    <w:rsid w:val="00477465"/>
    <w:rsid w:val="00480500"/>
    <w:rsid w:val="00483136"/>
    <w:rsid w:val="00492BC3"/>
    <w:rsid w:val="004B181B"/>
    <w:rsid w:val="004B4EFB"/>
    <w:rsid w:val="004D476A"/>
    <w:rsid w:val="004E0B2F"/>
    <w:rsid w:val="004F720E"/>
    <w:rsid w:val="005019A0"/>
    <w:rsid w:val="005162BF"/>
    <w:rsid w:val="00517253"/>
    <w:rsid w:val="00525DD2"/>
    <w:rsid w:val="0052728D"/>
    <w:rsid w:val="005359DF"/>
    <w:rsid w:val="00554D54"/>
    <w:rsid w:val="00563457"/>
    <w:rsid w:val="005847EA"/>
    <w:rsid w:val="00590EB6"/>
    <w:rsid w:val="00593F40"/>
    <w:rsid w:val="005B14B8"/>
    <w:rsid w:val="005B3CD6"/>
    <w:rsid w:val="005B5310"/>
    <w:rsid w:val="005E47FC"/>
    <w:rsid w:val="00603EA5"/>
    <w:rsid w:val="006071A0"/>
    <w:rsid w:val="0061177C"/>
    <w:rsid w:val="0062622D"/>
    <w:rsid w:val="00634D70"/>
    <w:rsid w:val="006514CC"/>
    <w:rsid w:val="00655219"/>
    <w:rsid w:val="00666297"/>
    <w:rsid w:val="0068540B"/>
    <w:rsid w:val="006A5E9F"/>
    <w:rsid w:val="006B3125"/>
    <w:rsid w:val="006C2CDE"/>
    <w:rsid w:val="006E1BA7"/>
    <w:rsid w:val="006E37F3"/>
    <w:rsid w:val="00724AD6"/>
    <w:rsid w:val="00734C2D"/>
    <w:rsid w:val="007362B1"/>
    <w:rsid w:val="0074109C"/>
    <w:rsid w:val="00742EC0"/>
    <w:rsid w:val="007570AF"/>
    <w:rsid w:val="007674A7"/>
    <w:rsid w:val="00770EA8"/>
    <w:rsid w:val="007713FD"/>
    <w:rsid w:val="00792E73"/>
    <w:rsid w:val="00794634"/>
    <w:rsid w:val="00796F03"/>
    <w:rsid w:val="007D7AF4"/>
    <w:rsid w:val="007E2E54"/>
    <w:rsid w:val="007F0EE5"/>
    <w:rsid w:val="007F3424"/>
    <w:rsid w:val="007F6DDC"/>
    <w:rsid w:val="00810AD2"/>
    <w:rsid w:val="00821375"/>
    <w:rsid w:val="00827DB1"/>
    <w:rsid w:val="0085070D"/>
    <w:rsid w:val="00853EEA"/>
    <w:rsid w:val="00874515"/>
    <w:rsid w:val="0088296C"/>
    <w:rsid w:val="00921314"/>
    <w:rsid w:val="00925D78"/>
    <w:rsid w:val="00936847"/>
    <w:rsid w:val="009724B1"/>
    <w:rsid w:val="00981A91"/>
    <w:rsid w:val="009B7831"/>
    <w:rsid w:val="00A4102C"/>
    <w:rsid w:val="00A51DA3"/>
    <w:rsid w:val="00A56156"/>
    <w:rsid w:val="00A85322"/>
    <w:rsid w:val="00AC57ED"/>
    <w:rsid w:val="00B3500D"/>
    <w:rsid w:val="00B37C7E"/>
    <w:rsid w:val="00B63E2E"/>
    <w:rsid w:val="00B65576"/>
    <w:rsid w:val="00B67651"/>
    <w:rsid w:val="00B77847"/>
    <w:rsid w:val="00B90A77"/>
    <w:rsid w:val="00B97908"/>
    <w:rsid w:val="00BA707D"/>
    <w:rsid w:val="00BB1546"/>
    <w:rsid w:val="00BC70BE"/>
    <w:rsid w:val="00BD1F96"/>
    <w:rsid w:val="00BD59D6"/>
    <w:rsid w:val="00BE260E"/>
    <w:rsid w:val="00BF1E5C"/>
    <w:rsid w:val="00BF544A"/>
    <w:rsid w:val="00C014C9"/>
    <w:rsid w:val="00C331FE"/>
    <w:rsid w:val="00C40B0F"/>
    <w:rsid w:val="00C4510B"/>
    <w:rsid w:val="00C90449"/>
    <w:rsid w:val="00C938D2"/>
    <w:rsid w:val="00CA63DE"/>
    <w:rsid w:val="00CB6A20"/>
    <w:rsid w:val="00CD57C3"/>
    <w:rsid w:val="00CF6B1A"/>
    <w:rsid w:val="00D10BB7"/>
    <w:rsid w:val="00D31332"/>
    <w:rsid w:val="00D75402"/>
    <w:rsid w:val="00D97C31"/>
    <w:rsid w:val="00DA7655"/>
    <w:rsid w:val="00DB3700"/>
    <w:rsid w:val="00DE14BC"/>
    <w:rsid w:val="00DF49EA"/>
    <w:rsid w:val="00DF4ABE"/>
    <w:rsid w:val="00DF61F8"/>
    <w:rsid w:val="00E1082F"/>
    <w:rsid w:val="00E8518C"/>
    <w:rsid w:val="00E90AB4"/>
    <w:rsid w:val="00EA47A6"/>
    <w:rsid w:val="00EC17DC"/>
    <w:rsid w:val="00EE577B"/>
    <w:rsid w:val="00EF2461"/>
    <w:rsid w:val="00EF2F25"/>
    <w:rsid w:val="00EF6F55"/>
    <w:rsid w:val="00F064B7"/>
    <w:rsid w:val="00F31068"/>
    <w:rsid w:val="00F3525C"/>
    <w:rsid w:val="00F525E5"/>
    <w:rsid w:val="00F8031F"/>
    <w:rsid w:val="00F82624"/>
    <w:rsid w:val="00FC25E3"/>
    <w:rsid w:val="00FE34D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A0"/>
    <w:rPr>
      <w:sz w:val="20"/>
      <w:szCs w:val="20"/>
    </w:rPr>
  </w:style>
  <w:style w:type="paragraph" w:styleId="Heading1">
    <w:name w:val="heading 1"/>
    <w:basedOn w:val="Normal"/>
    <w:next w:val="Normal"/>
    <w:link w:val="Heading1Char"/>
    <w:uiPriority w:val="99"/>
    <w:qFormat/>
    <w:rsid w:val="006071A0"/>
    <w:pPr>
      <w:keepNext/>
      <w:jc w:val="both"/>
      <w:outlineLvl w:val="0"/>
    </w:pPr>
    <w:rPr>
      <w:b/>
      <w:bCs/>
    </w:rPr>
  </w:style>
  <w:style w:type="paragraph" w:styleId="Heading2">
    <w:name w:val="heading 2"/>
    <w:basedOn w:val="Normal"/>
    <w:next w:val="Normal"/>
    <w:link w:val="Heading2Char"/>
    <w:uiPriority w:val="99"/>
    <w:qFormat/>
    <w:rsid w:val="006071A0"/>
    <w:pPr>
      <w:keepNext/>
      <w:numPr>
        <w:ilvl w:val="1"/>
        <w:numId w:val="44"/>
      </w:numPr>
      <w:tabs>
        <w:tab w:val="left" w:pos="360"/>
      </w:tabs>
      <w:jc w:val="center"/>
      <w:outlineLvl w:val="1"/>
    </w:pPr>
    <w:rPr>
      <w:b/>
      <w:bCs/>
      <w:sz w:val="24"/>
    </w:rPr>
  </w:style>
  <w:style w:type="paragraph" w:styleId="Heading3">
    <w:name w:val="heading 3"/>
    <w:basedOn w:val="Normal"/>
    <w:next w:val="Normal"/>
    <w:link w:val="Heading3Char"/>
    <w:uiPriority w:val="99"/>
    <w:qFormat/>
    <w:rsid w:val="006071A0"/>
    <w:pPr>
      <w:keepNext/>
      <w:numPr>
        <w:ilvl w:val="2"/>
        <w:numId w:val="44"/>
      </w:numPr>
      <w:tabs>
        <w:tab w:val="left" w:pos="360"/>
      </w:tabs>
      <w:jc w:val="both"/>
      <w:outlineLvl w:val="2"/>
    </w:pPr>
    <w:rPr>
      <w:b/>
      <w:bCs/>
      <w:szCs w:val="24"/>
    </w:rPr>
  </w:style>
  <w:style w:type="paragraph" w:styleId="Heading4">
    <w:name w:val="heading 4"/>
    <w:basedOn w:val="Normal"/>
    <w:next w:val="Normal"/>
    <w:link w:val="Heading4Char"/>
    <w:uiPriority w:val="99"/>
    <w:qFormat/>
    <w:rsid w:val="006071A0"/>
    <w:pPr>
      <w:numPr>
        <w:ilvl w:val="3"/>
        <w:numId w:val="44"/>
      </w:numPr>
      <w:ind w:left="36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0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3106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4E0B2F"/>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4E0B2F"/>
    <w:rPr>
      <w:rFonts w:cs="Times New Roman"/>
      <w:b/>
      <w:lang w:val="en-US" w:eastAsia="en-US" w:bidi="ar-SA"/>
    </w:rPr>
  </w:style>
  <w:style w:type="paragraph" w:styleId="Header">
    <w:name w:val="header"/>
    <w:basedOn w:val="Normal"/>
    <w:link w:val="HeaderChar"/>
    <w:uiPriority w:val="99"/>
    <w:rsid w:val="006071A0"/>
    <w:pPr>
      <w:tabs>
        <w:tab w:val="center" w:pos="4320"/>
        <w:tab w:val="right" w:pos="8640"/>
      </w:tabs>
    </w:pPr>
  </w:style>
  <w:style w:type="character" w:customStyle="1" w:styleId="HeaderChar">
    <w:name w:val="Header Char"/>
    <w:basedOn w:val="DefaultParagraphFont"/>
    <w:link w:val="Header"/>
    <w:uiPriority w:val="99"/>
    <w:semiHidden/>
    <w:rsid w:val="00E31062"/>
    <w:rPr>
      <w:sz w:val="20"/>
      <w:szCs w:val="20"/>
    </w:rPr>
  </w:style>
  <w:style w:type="paragraph" w:styleId="Footer">
    <w:name w:val="footer"/>
    <w:basedOn w:val="Normal"/>
    <w:link w:val="FooterChar"/>
    <w:uiPriority w:val="99"/>
    <w:rsid w:val="006071A0"/>
    <w:pPr>
      <w:tabs>
        <w:tab w:val="center" w:pos="4320"/>
        <w:tab w:val="right" w:pos="8640"/>
      </w:tabs>
    </w:pPr>
  </w:style>
  <w:style w:type="character" w:customStyle="1" w:styleId="FooterChar">
    <w:name w:val="Footer Char"/>
    <w:basedOn w:val="DefaultParagraphFont"/>
    <w:link w:val="Footer"/>
    <w:uiPriority w:val="99"/>
    <w:semiHidden/>
    <w:rsid w:val="00E31062"/>
    <w:rPr>
      <w:sz w:val="20"/>
      <w:szCs w:val="20"/>
    </w:rPr>
  </w:style>
  <w:style w:type="character" w:styleId="PageNumber">
    <w:name w:val="page number"/>
    <w:basedOn w:val="DefaultParagraphFont"/>
    <w:uiPriority w:val="99"/>
    <w:rsid w:val="006071A0"/>
    <w:rPr>
      <w:rFonts w:cs="Times New Roman"/>
    </w:rPr>
  </w:style>
  <w:style w:type="paragraph" w:styleId="BodyTextIndent">
    <w:name w:val="Body Text Indent"/>
    <w:basedOn w:val="Normal"/>
    <w:link w:val="BodyTextIndentChar"/>
    <w:uiPriority w:val="99"/>
    <w:rsid w:val="006071A0"/>
    <w:pPr>
      <w:tabs>
        <w:tab w:val="left" w:pos="720"/>
      </w:tabs>
      <w:ind w:left="720"/>
      <w:jc w:val="both"/>
    </w:pPr>
  </w:style>
  <w:style w:type="character" w:customStyle="1" w:styleId="BodyTextIndentChar">
    <w:name w:val="Body Text Indent Char"/>
    <w:basedOn w:val="DefaultParagraphFont"/>
    <w:link w:val="BodyTextIndent"/>
    <w:uiPriority w:val="99"/>
    <w:semiHidden/>
    <w:rsid w:val="00E31062"/>
    <w:rPr>
      <w:sz w:val="20"/>
      <w:szCs w:val="20"/>
    </w:rPr>
  </w:style>
  <w:style w:type="paragraph" w:styleId="BodyTextIndent2">
    <w:name w:val="Body Text Indent 2"/>
    <w:basedOn w:val="Normal"/>
    <w:link w:val="BodyTextIndent2Char"/>
    <w:uiPriority w:val="99"/>
    <w:rsid w:val="006071A0"/>
    <w:pPr>
      <w:tabs>
        <w:tab w:val="left" w:pos="360"/>
        <w:tab w:val="left" w:pos="720"/>
      </w:tabs>
      <w:ind w:left="360"/>
      <w:jc w:val="both"/>
    </w:pPr>
    <w:rPr>
      <w:b/>
      <w:bCs/>
    </w:rPr>
  </w:style>
  <w:style w:type="character" w:customStyle="1" w:styleId="BodyTextIndent2Char">
    <w:name w:val="Body Text Indent 2 Char"/>
    <w:basedOn w:val="DefaultParagraphFont"/>
    <w:link w:val="BodyTextIndent2"/>
    <w:uiPriority w:val="99"/>
    <w:semiHidden/>
    <w:rsid w:val="00E31062"/>
    <w:rPr>
      <w:sz w:val="20"/>
      <w:szCs w:val="20"/>
    </w:rPr>
  </w:style>
  <w:style w:type="paragraph" w:styleId="BodyTextIndent3">
    <w:name w:val="Body Text Indent 3"/>
    <w:basedOn w:val="Normal"/>
    <w:link w:val="BodyTextIndent3Char"/>
    <w:uiPriority w:val="99"/>
    <w:rsid w:val="006071A0"/>
    <w:pPr>
      <w:tabs>
        <w:tab w:val="left" w:pos="360"/>
      </w:tabs>
      <w:ind w:left="360"/>
      <w:jc w:val="both"/>
    </w:pPr>
  </w:style>
  <w:style w:type="character" w:customStyle="1" w:styleId="BodyTextIndent3Char">
    <w:name w:val="Body Text Indent 3 Char"/>
    <w:basedOn w:val="DefaultParagraphFont"/>
    <w:link w:val="BodyTextIndent3"/>
    <w:uiPriority w:val="99"/>
    <w:semiHidden/>
    <w:rsid w:val="00E31062"/>
    <w:rPr>
      <w:sz w:val="16"/>
      <w:szCs w:val="16"/>
    </w:rPr>
  </w:style>
  <w:style w:type="paragraph" w:styleId="FootnoteText">
    <w:name w:val="footnote text"/>
    <w:basedOn w:val="Normal"/>
    <w:link w:val="FootnoteTextChar"/>
    <w:uiPriority w:val="99"/>
    <w:semiHidden/>
    <w:rsid w:val="006071A0"/>
  </w:style>
  <w:style w:type="character" w:customStyle="1" w:styleId="FootnoteTextChar">
    <w:name w:val="Footnote Text Char"/>
    <w:basedOn w:val="DefaultParagraphFont"/>
    <w:link w:val="FootnoteText"/>
    <w:uiPriority w:val="99"/>
    <w:semiHidden/>
    <w:rsid w:val="00E31062"/>
    <w:rPr>
      <w:sz w:val="20"/>
      <w:szCs w:val="20"/>
    </w:rPr>
  </w:style>
  <w:style w:type="character" w:styleId="FootnoteReference">
    <w:name w:val="footnote reference"/>
    <w:basedOn w:val="DefaultParagraphFont"/>
    <w:uiPriority w:val="99"/>
    <w:semiHidden/>
    <w:rsid w:val="006071A0"/>
    <w:rPr>
      <w:rFonts w:cs="Times New Roman"/>
      <w:vertAlign w:val="superscript"/>
    </w:rPr>
  </w:style>
  <w:style w:type="paragraph" w:customStyle="1" w:styleId="Normal10pt">
    <w:name w:val="Normal_10pt"/>
    <w:basedOn w:val="Normal"/>
    <w:uiPriority w:val="99"/>
    <w:rsid w:val="006071A0"/>
    <w:pPr>
      <w:jc w:val="both"/>
    </w:pPr>
    <w:rPr>
      <w:szCs w:val="24"/>
    </w:rPr>
  </w:style>
  <w:style w:type="paragraph" w:customStyle="1" w:styleId="Before3pt">
    <w:name w:val="Before: 3 pt"/>
    <w:aliases w:val="After 3 pt"/>
    <w:basedOn w:val="Normal"/>
    <w:uiPriority w:val="99"/>
    <w:rsid w:val="006071A0"/>
    <w:pPr>
      <w:tabs>
        <w:tab w:val="left" w:pos="288"/>
      </w:tabs>
      <w:spacing w:before="60" w:after="60"/>
      <w:jc w:val="center"/>
    </w:pPr>
    <w:rPr>
      <w:b/>
      <w:i/>
    </w:rPr>
  </w:style>
  <w:style w:type="paragraph" w:styleId="TOC1">
    <w:name w:val="toc 1"/>
    <w:basedOn w:val="Normal"/>
    <w:next w:val="Normal"/>
    <w:uiPriority w:val="39"/>
    <w:rsid w:val="005B14B8"/>
    <w:pPr>
      <w:tabs>
        <w:tab w:val="left" w:pos="1800"/>
        <w:tab w:val="right" w:leader="dot" w:pos="9360"/>
      </w:tabs>
      <w:spacing w:after="120"/>
      <w:ind w:left="360" w:hanging="360"/>
    </w:pPr>
    <w:rPr>
      <w:b/>
      <w:noProof/>
      <w:sz w:val="24"/>
      <w:szCs w:val="24"/>
      <w:lang w:val="fr-FR"/>
    </w:rPr>
  </w:style>
  <w:style w:type="character" w:styleId="CommentReference">
    <w:name w:val="annotation reference"/>
    <w:basedOn w:val="DefaultParagraphFont"/>
    <w:uiPriority w:val="99"/>
    <w:semiHidden/>
    <w:rsid w:val="006071A0"/>
    <w:rPr>
      <w:rFonts w:cs="Times New Roman"/>
      <w:sz w:val="16"/>
      <w:szCs w:val="16"/>
    </w:rPr>
  </w:style>
  <w:style w:type="paragraph" w:styleId="CommentText">
    <w:name w:val="annotation text"/>
    <w:basedOn w:val="Normal"/>
    <w:link w:val="CommentTextChar"/>
    <w:uiPriority w:val="99"/>
    <w:semiHidden/>
    <w:rsid w:val="006071A0"/>
  </w:style>
  <w:style w:type="character" w:customStyle="1" w:styleId="CommentTextChar">
    <w:name w:val="Comment Text Char"/>
    <w:basedOn w:val="DefaultParagraphFont"/>
    <w:link w:val="CommentText"/>
    <w:uiPriority w:val="99"/>
    <w:semiHidden/>
    <w:rsid w:val="00E31062"/>
    <w:rPr>
      <w:sz w:val="20"/>
      <w:szCs w:val="20"/>
    </w:rPr>
  </w:style>
  <w:style w:type="paragraph" w:styleId="CommentSubject">
    <w:name w:val="annotation subject"/>
    <w:basedOn w:val="CommentText"/>
    <w:next w:val="CommentText"/>
    <w:link w:val="CommentSubjectChar"/>
    <w:uiPriority w:val="99"/>
    <w:semiHidden/>
    <w:rsid w:val="006071A0"/>
    <w:rPr>
      <w:b/>
      <w:bCs/>
    </w:rPr>
  </w:style>
  <w:style w:type="character" w:customStyle="1" w:styleId="CommentSubjectChar">
    <w:name w:val="Comment Subject Char"/>
    <w:basedOn w:val="CommentTextChar"/>
    <w:link w:val="CommentSubject"/>
    <w:uiPriority w:val="99"/>
    <w:semiHidden/>
    <w:rsid w:val="00E31062"/>
    <w:rPr>
      <w:b/>
      <w:bCs/>
      <w:sz w:val="20"/>
      <w:szCs w:val="20"/>
    </w:rPr>
  </w:style>
  <w:style w:type="paragraph" w:styleId="BalloonText">
    <w:name w:val="Balloon Text"/>
    <w:basedOn w:val="Normal"/>
    <w:link w:val="BalloonTextChar"/>
    <w:uiPriority w:val="99"/>
    <w:semiHidden/>
    <w:rsid w:val="006071A0"/>
    <w:rPr>
      <w:rFonts w:ascii="Tahoma" w:hAnsi="Tahoma" w:cs="Tahoma"/>
      <w:sz w:val="16"/>
      <w:szCs w:val="16"/>
    </w:rPr>
  </w:style>
  <w:style w:type="character" w:customStyle="1" w:styleId="BalloonTextChar">
    <w:name w:val="Balloon Text Char"/>
    <w:basedOn w:val="DefaultParagraphFont"/>
    <w:link w:val="BalloonText"/>
    <w:uiPriority w:val="99"/>
    <w:semiHidden/>
    <w:rsid w:val="00E31062"/>
    <w:rPr>
      <w:sz w:val="0"/>
      <w:szCs w:val="0"/>
    </w:rPr>
  </w:style>
  <w:style w:type="character" w:customStyle="1" w:styleId="Normal10ptChar">
    <w:name w:val="Normal_10pt Char"/>
    <w:basedOn w:val="DefaultParagraphFont"/>
    <w:uiPriority w:val="99"/>
    <w:rsid w:val="006071A0"/>
    <w:rPr>
      <w:rFonts w:cs="Times New Roman"/>
      <w:sz w:val="24"/>
      <w:szCs w:val="24"/>
      <w:lang w:val="en-US" w:eastAsia="en-US" w:bidi="ar-SA"/>
    </w:rPr>
  </w:style>
  <w:style w:type="paragraph" w:styleId="TOC2">
    <w:name w:val="toc 2"/>
    <w:basedOn w:val="Normal"/>
    <w:next w:val="Normal"/>
    <w:uiPriority w:val="39"/>
    <w:rsid w:val="00EF2F25"/>
    <w:pPr>
      <w:tabs>
        <w:tab w:val="right" w:leader="dot" w:pos="9360"/>
      </w:tabs>
      <w:spacing w:before="60" w:after="60"/>
      <w:ind w:left="547" w:hanging="547"/>
    </w:pPr>
    <w:rPr>
      <w:b/>
    </w:rPr>
  </w:style>
  <w:style w:type="paragraph" w:styleId="TOC4">
    <w:name w:val="toc 4"/>
    <w:basedOn w:val="Normal"/>
    <w:next w:val="Normal"/>
    <w:uiPriority w:val="39"/>
    <w:rsid w:val="005B14B8"/>
    <w:pPr>
      <w:tabs>
        <w:tab w:val="left" w:pos="1800"/>
        <w:tab w:val="right" w:leader="dot" w:pos="9360"/>
      </w:tabs>
      <w:ind w:left="1800" w:hanging="720"/>
    </w:pPr>
  </w:style>
  <w:style w:type="paragraph" w:styleId="TOC3">
    <w:name w:val="toc 3"/>
    <w:basedOn w:val="Normal"/>
    <w:next w:val="Normal"/>
    <w:uiPriority w:val="39"/>
    <w:rsid w:val="00EF2F25"/>
    <w:pPr>
      <w:tabs>
        <w:tab w:val="left" w:pos="1267"/>
        <w:tab w:val="right" w:leader="dot" w:pos="9360"/>
      </w:tabs>
      <w:spacing w:before="60"/>
      <w:ind w:left="1094" w:hanging="547"/>
    </w:pPr>
  </w:style>
  <w:style w:type="character" w:styleId="Hyperlink">
    <w:name w:val="Hyperlink"/>
    <w:basedOn w:val="DefaultParagraphFont"/>
    <w:uiPriority w:val="99"/>
    <w:rsid w:val="006071A0"/>
    <w:rPr>
      <w:rFonts w:cs="Times New Roman"/>
      <w:color w:val="0000FF"/>
      <w:u w:val="single"/>
    </w:rPr>
  </w:style>
  <w:style w:type="character" w:styleId="FollowedHyperlink">
    <w:name w:val="FollowedHyperlink"/>
    <w:basedOn w:val="DefaultParagraphFont"/>
    <w:uiPriority w:val="99"/>
    <w:rsid w:val="00794634"/>
    <w:rPr>
      <w:rFonts w:cs="Times New Roman"/>
      <w:color w:val="800080"/>
      <w:u w:val="single"/>
    </w:rPr>
  </w:style>
  <w:style w:type="paragraph" w:customStyle="1" w:styleId="I-Normalreg">
    <w:name w:val="I - Normal reg"/>
    <w:basedOn w:val="Normal"/>
    <w:qFormat/>
    <w:rsid w:val="004B4EFB"/>
    <w:pPr>
      <w:spacing w:after="240"/>
      <w:ind w:left="360"/>
      <w:jc w:val="both"/>
    </w:pPr>
    <w:rPr>
      <w:rFonts w:eastAsiaTheme="minorHAnsi" w:cstheme="minorBidi"/>
      <w:szCs w:val="22"/>
    </w:rPr>
  </w:style>
  <w:style w:type="table" w:styleId="TableGrid">
    <w:name w:val="Table Grid"/>
    <w:basedOn w:val="TableNormal"/>
    <w:uiPriority w:val="59"/>
    <w:rsid w:val="004B4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A0"/>
    <w:rPr>
      <w:sz w:val="20"/>
      <w:szCs w:val="20"/>
    </w:rPr>
  </w:style>
  <w:style w:type="paragraph" w:styleId="Heading1">
    <w:name w:val="heading 1"/>
    <w:basedOn w:val="Normal"/>
    <w:next w:val="Normal"/>
    <w:link w:val="Heading1Char"/>
    <w:uiPriority w:val="99"/>
    <w:qFormat/>
    <w:rsid w:val="006071A0"/>
    <w:pPr>
      <w:keepNext/>
      <w:jc w:val="both"/>
      <w:outlineLvl w:val="0"/>
    </w:pPr>
    <w:rPr>
      <w:b/>
      <w:bCs/>
    </w:rPr>
  </w:style>
  <w:style w:type="paragraph" w:styleId="Heading2">
    <w:name w:val="heading 2"/>
    <w:basedOn w:val="Normal"/>
    <w:next w:val="Normal"/>
    <w:link w:val="Heading2Char"/>
    <w:uiPriority w:val="99"/>
    <w:qFormat/>
    <w:rsid w:val="006071A0"/>
    <w:pPr>
      <w:keepNext/>
      <w:numPr>
        <w:ilvl w:val="1"/>
        <w:numId w:val="44"/>
      </w:numPr>
      <w:tabs>
        <w:tab w:val="left" w:pos="360"/>
      </w:tabs>
      <w:jc w:val="center"/>
      <w:outlineLvl w:val="1"/>
    </w:pPr>
    <w:rPr>
      <w:b/>
      <w:bCs/>
      <w:sz w:val="24"/>
    </w:rPr>
  </w:style>
  <w:style w:type="paragraph" w:styleId="Heading3">
    <w:name w:val="heading 3"/>
    <w:basedOn w:val="Normal"/>
    <w:next w:val="Normal"/>
    <w:link w:val="Heading3Char"/>
    <w:uiPriority w:val="99"/>
    <w:qFormat/>
    <w:rsid w:val="006071A0"/>
    <w:pPr>
      <w:keepNext/>
      <w:numPr>
        <w:ilvl w:val="2"/>
        <w:numId w:val="44"/>
      </w:numPr>
      <w:tabs>
        <w:tab w:val="left" w:pos="360"/>
      </w:tabs>
      <w:jc w:val="both"/>
      <w:outlineLvl w:val="2"/>
    </w:pPr>
    <w:rPr>
      <w:b/>
      <w:bCs/>
      <w:szCs w:val="24"/>
    </w:rPr>
  </w:style>
  <w:style w:type="paragraph" w:styleId="Heading4">
    <w:name w:val="heading 4"/>
    <w:basedOn w:val="Normal"/>
    <w:next w:val="Normal"/>
    <w:link w:val="Heading4Char"/>
    <w:uiPriority w:val="99"/>
    <w:qFormat/>
    <w:rsid w:val="006071A0"/>
    <w:pPr>
      <w:numPr>
        <w:ilvl w:val="3"/>
        <w:numId w:val="44"/>
      </w:numPr>
      <w:ind w:left="36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0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3106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4E0B2F"/>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4E0B2F"/>
    <w:rPr>
      <w:rFonts w:cs="Times New Roman"/>
      <w:b/>
      <w:lang w:val="en-US" w:eastAsia="en-US" w:bidi="ar-SA"/>
    </w:rPr>
  </w:style>
  <w:style w:type="paragraph" w:styleId="Header">
    <w:name w:val="header"/>
    <w:basedOn w:val="Normal"/>
    <w:link w:val="HeaderChar"/>
    <w:uiPriority w:val="99"/>
    <w:rsid w:val="006071A0"/>
    <w:pPr>
      <w:tabs>
        <w:tab w:val="center" w:pos="4320"/>
        <w:tab w:val="right" w:pos="8640"/>
      </w:tabs>
    </w:pPr>
  </w:style>
  <w:style w:type="character" w:customStyle="1" w:styleId="HeaderChar">
    <w:name w:val="Header Char"/>
    <w:basedOn w:val="DefaultParagraphFont"/>
    <w:link w:val="Header"/>
    <w:uiPriority w:val="99"/>
    <w:semiHidden/>
    <w:rsid w:val="00E31062"/>
    <w:rPr>
      <w:sz w:val="20"/>
      <w:szCs w:val="20"/>
    </w:rPr>
  </w:style>
  <w:style w:type="paragraph" w:styleId="Footer">
    <w:name w:val="footer"/>
    <w:basedOn w:val="Normal"/>
    <w:link w:val="FooterChar"/>
    <w:uiPriority w:val="99"/>
    <w:rsid w:val="006071A0"/>
    <w:pPr>
      <w:tabs>
        <w:tab w:val="center" w:pos="4320"/>
        <w:tab w:val="right" w:pos="8640"/>
      </w:tabs>
    </w:pPr>
  </w:style>
  <w:style w:type="character" w:customStyle="1" w:styleId="FooterChar">
    <w:name w:val="Footer Char"/>
    <w:basedOn w:val="DefaultParagraphFont"/>
    <w:link w:val="Footer"/>
    <w:uiPriority w:val="99"/>
    <w:semiHidden/>
    <w:rsid w:val="00E31062"/>
    <w:rPr>
      <w:sz w:val="20"/>
      <w:szCs w:val="20"/>
    </w:rPr>
  </w:style>
  <w:style w:type="character" w:styleId="PageNumber">
    <w:name w:val="page number"/>
    <w:basedOn w:val="DefaultParagraphFont"/>
    <w:uiPriority w:val="99"/>
    <w:rsid w:val="006071A0"/>
    <w:rPr>
      <w:rFonts w:cs="Times New Roman"/>
    </w:rPr>
  </w:style>
  <w:style w:type="paragraph" w:styleId="BodyTextIndent">
    <w:name w:val="Body Text Indent"/>
    <w:basedOn w:val="Normal"/>
    <w:link w:val="BodyTextIndentChar"/>
    <w:uiPriority w:val="99"/>
    <w:rsid w:val="006071A0"/>
    <w:pPr>
      <w:tabs>
        <w:tab w:val="left" w:pos="720"/>
      </w:tabs>
      <w:ind w:left="720"/>
      <w:jc w:val="both"/>
    </w:pPr>
  </w:style>
  <w:style w:type="character" w:customStyle="1" w:styleId="BodyTextIndentChar">
    <w:name w:val="Body Text Indent Char"/>
    <w:basedOn w:val="DefaultParagraphFont"/>
    <w:link w:val="BodyTextIndent"/>
    <w:uiPriority w:val="99"/>
    <w:semiHidden/>
    <w:rsid w:val="00E31062"/>
    <w:rPr>
      <w:sz w:val="20"/>
      <w:szCs w:val="20"/>
    </w:rPr>
  </w:style>
  <w:style w:type="paragraph" w:styleId="BodyTextIndent2">
    <w:name w:val="Body Text Indent 2"/>
    <w:basedOn w:val="Normal"/>
    <w:link w:val="BodyTextIndent2Char"/>
    <w:uiPriority w:val="99"/>
    <w:rsid w:val="006071A0"/>
    <w:pPr>
      <w:tabs>
        <w:tab w:val="left" w:pos="360"/>
        <w:tab w:val="left" w:pos="720"/>
      </w:tabs>
      <w:ind w:left="360"/>
      <w:jc w:val="both"/>
    </w:pPr>
    <w:rPr>
      <w:b/>
      <w:bCs/>
    </w:rPr>
  </w:style>
  <w:style w:type="character" w:customStyle="1" w:styleId="BodyTextIndent2Char">
    <w:name w:val="Body Text Indent 2 Char"/>
    <w:basedOn w:val="DefaultParagraphFont"/>
    <w:link w:val="BodyTextIndent2"/>
    <w:uiPriority w:val="99"/>
    <w:semiHidden/>
    <w:rsid w:val="00E31062"/>
    <w:rPr>
      <w:sz w:val="20"/>
      <w:szCs w:val="20"/>
    </w:rPr>
  </w:style>
  <w:style w:type="paragraph" w:styleId="BodyTextIndent3">
    <w:name w:val="Body Text Indent 3"/>
    <w:basedOn w:val="Normal"/>
    <w:link w:val="BodyTextIndent3Char"/>
    <w:uiPriority w:val="99"/>
    <w:rsid w:val="006071A0"/>
    <w:pPr>
      <w:tabs>
        <w:tab w:val="left" w:pos="360"/>
      </w:tabs>
      <w:ind w:left="360"/>
      <w:jc w:val="both"/>
    </w:pPr>
  </w:style>
  <w:style w:type="character" w:customStyle="1" w:styleId="BodyTextIndent3Char">
    <w:name w:val="Body Text Indent 3 Char"/>
    <w:basedOn w:val="DefaultParagraphFont"/>
    <w:link w:val="BodyTextIndent3"/>
    <w:uiPriority w:val="99"/>
    <w:semiHidden/>
    <w:rsid w:val="00E31062"/>
    <w:rPr>
      <w:sz w:val="16"/>
      <w:szCs w:val="16"/>
    </w:rPr>
  </w:style>
  <w:style w:type="paragraph" w:styleId="FootnoteText">
    <w:name w:val="footnote text"/>
    <w:basedOn w:val="Normal"/>
    <w:link w:val="FootnoteTextChar"/>
    <w:uiPriority w:val="99"/>
    <w:semiHidden/>
    <w:rsid w:val="006071A0"/>
  </w:style>
  <w:style w:type="character" w:customStyle="1" w:styleId="FootnoteTextChar">
    <w:name w:val="Footnote Text Char"/>
    <w:basedOn w:val="DefaultParagraphFont"/>
    <w:link w:val="FootnoteText"/>
    <w:uiPriority w:val="99"/>
    <w:semiHidden/>
    <w:rsid w:val="00E31062"/>
    <w:rPr>
      <w:sz w:val="20"/>
      <w:szCs w:val="20"/>
    </w:rPr>
  </w:style>
  <w:style w:type="character" w:styleId="FootnoteReference">
    <w:name w:val="footnote reference"/>
    <w:basedOn w:val="DefaultParagraphFont"/>
    <w:uiPriority w:val="99"/>
    <w:semiHidden/>
    <w:rsid w:val="006071A0"/>
    <w:rPr>
      <w:rFonts w:cs="Times New Roman"/>
      <w:vertAlign w:val="superscript"/>
    </w:rPr>
  </w:style>
  <w:style w:type="paragraph" w:customStyle="1" w:styleId="Normal10pt">
    <w:name w:val="Normal_10pt"/>
    <w:basedOn w:val="Normal"/>
    <w:uiPriority w:val="99"/>
    <w:rsid w:val="006071A0"/>
    <w:pPr>
      <w:jc w:val="both"/>
    </w:pPr>
    <w:rPr>
      <w:szCs w:val="24"/>
    </w:rPr>
  </w:style>
  <w:style w:type="paragraph" w:customStyle="1" w:styleId="Before3pt">
    <w:name w:val="Before: 3 pt"/>
    <w:aliases w:val="After 3 pt"/>
    <w:basedOn w:val="Normal"/>
    <w:uiPriority w:val="99"/>
    <w:rsid w:val="006071A0"/>
    <w:pPr>
      <w:tabs>
        <w:tab w:val="left" w:pos="288"/>
      </w:tabs>
      <w:spacing w:before="60" w:after="60"/>
      <w:jc w:val="center"/>
    </w:pPr>
    <w:rPr>
      <w:b/>
      <w:i/>
    </w:rPr>
  </w:style>
  <w:style w:type="paragraph" w:styleId="TOC1">
    <w:name w:val="toc 1"/>
    <w:basedOn w:val="Normal"/>
    <w:next w:val="Normal"/>
    <w:uiPriority w:val="39"/>
    <w:rsid w:val="005B14B8"/>
    <w:pPr>
      <w:tabs>
        <w:tab w:val="left" w:pos="1800"/>
        <w:tab w:val="right" w:leader="dot" w:pos="9360"/>
      </w:tabs>
      <w:spacing w:after="120"/>
      <w:ind w:left="360" w:hanging="360"/>
    </w:pPr>
    <w:rPr>
      <w:b/>
      <w:noProof/>
      <w:sz w:val="24"/>
      <w:szCs w:val="24"/>
      <w:lang w:val="fr-FR"/>
    </w:rPr>
  </w:style>
  <w:style w:type="character" w:styleId="CommentReference">
    <w:name w:val="annotation reference"/>
    <w:basedOn w:val="DefaultParagraphFont"/>
    <w:uiPriority w:val="99"/>
    <w:semiHidden/>
    <w:rsid w:val="006071A0"/>
    <w:rPr>
      <w:rFonts w:cs="Times New Roman"/>
      <w:sz w:val="16"/>
      <w:szCs w:val="16"/>
    </w:rPr>
  </w:style>
  <w:style w:type="paragraph" w:styleId="CommentText">
    <w:name w:val="annotation text"/>
    <w:basedOn w:val="Normal"/>
    <w:link w:val="CommentTextChar"/>
    <w:uiPriority w:val="99"/>
    <w:semiHidden/>
    <w:rsid w:val="006071A0"/>
  </w:style>
  <w:style w:type="character" w:customStyle="1" w:styleId="CommentTextChar">
    <w:name w:val="Comment Text Char"/>
    <w:basedOn w:val="DefaultParagraphFont"/>
    <w:link w:val="CommentText"/>
    <w:uiPriority w:val="99"/>
    <w:semiHidden/>
    <w:rsid w:val="00E31062"/>
    <w:rPr>
      <w:sz w:val="20"/>
      <w:szCs w:val="20"/>
    </w:rPr>
  </w:style>
  <w:style w:type="paragraph" w:styleId="CommentSubject">
    <w:name w:val="annotation subject"/>
    <w:basedOn w:val="CommentText"/>
    <w:next w:val="CommentText"/>
    <w:link w:val="CommentSubjectChar"/>
    <w:uiPriority w:val="99"/>
    <w:semiHidden/>
    <w:rsid w:val="006071A0"/>
    <w:rPr>
      <w:b/>
      <w:bCs/>
    </w:rPr>
  </w:style>
  <w:style w:type="character" w:customStyle="1" w:styleId="CommentSubjectChar">
    <w:name w:val="Comment Subject Char"/>
    <w:basedOn w:val="CommentTextChar"/>
    <w:link w:val="CommentSubject"/>
    <w:uiPriority w:val="99"/>
    <w:semiHidden/>
    <w:rsid w:val="00E31062"/>
    <w:rPr>
      <w:b/>
      <w:bCs/>
      <w:sz w:val="20"/>
      <w:szCs w:val="20"/>
    </w:rPr>
  </w:style>
  <w:style w:type="paragraph" w:styleId="BalloonText">
    <w:name w:val="Balloon Text"/>
    <w:basedOn w:val="Normal"/>
    <w:link w:val="BalloonTextChar"/>
    <w:uiPriority w:val="99"/>
    <w:semiHidden/>
    <w:rsid w:val="006071A0"/>
    <w:rPr>
      <w:rFonts w:ascii="Tahoma" w:hAnsi="Tahoma" w:cs="Tahoma"/>
      <w:sz w:val="16"/>
      <w:szCs w:val="16"/>
    </w:rPr>
  </w:style>
  <w:style w:type="character" w:customStyle="1" w:styleId="BalloonTextChar">
    <w:name w:val="Balloon Text Char"/>
    <w:basedOn w:val="DefaultParagraphFont"/>
    <w:link w:val="BalloonText"/>
    <w:uiPriority w:val="99"/>
    <w:semiHidden/>
    <w:rsid w:val="00E31062"/>
    <w:rPr>
      <w:sz w:val="0"/>
      <w:szCs w:val="0"/>
    </w:rPr>
  </w:style>
  <w:style w:type="character" w:customStyle="1" w:styleId="Normal10ptChar">
    <w:name w:val="Normal_10pt Char"/>
    <w:basedOn w:val="DefaultParagraphFont"/>
    <w:uiPriority w:val="99"/>
    <w:rsid w:val="006071A0"/>
    <w:rPr>
      <w:rFonts w:cs="Times New Roman"/>
      <w:sz w:val="24"/>
      <w:szCs w:val="24"/>
      <w:lang w:val="en-US" w:eastAsia="en-US" w:bidi="ar-SA"/>
    </w:rPr>
  </w:style>
  <w:style w:type="paragraph" w:styleId="TOC2">
    <w:name w:val="toc 2"/>
    <w:basedOn w:val="Normal"/>
    <w:next w:val="Normal"/>
    <w:uiPriority w:val="39"/>
    <w:rsid w:val="00EF2F25"/>
    <w:pPr>
      <w:tabs>
        <w:tab w:val="right" w:leader="dot" w:pos="9360"/>
      </w:tabs>
      <w:spacing w:before="60" w:after="60"/>
      <w:ind w:left="547" w:hanging="547"/>
    </w:pPr>
    <w:rPr>
      <w:b/>
    </w:rPr>
  </w:style>
  <w:style w:type="paragraph" w:styleId="TOC4">
    <w:name w:val="toc 4"/>
    <w:basedOn w:val="Normal"/>
    <w:next w:val="Normal"/>
    <w:uiPriority w:val="39"/>
    <w:rsid w:val="005B14B8"/>
    <w:pPr>
      <w:tabs>
        <w:tab w:val="left" w:pos="1800"/>
        <w:tab w:val="right" w:leader="dot" w:pos="9360"/>
      </w:tabs>
      <w:ind w:left="1800" w:hanging="720"/>
    </w:pPr>
  </w:style>
  <w:style w:type="paragraph" w:styleId="TOC3">
    <w:name w:val="toc 3"/>
    <w:basedOn w:val="Normal"/>
    <w:next w:val="Normal"/>
    <w:uiPriority w:val="39"/>
    <w:rsid w:val="00EF2F25"/>
    <w:pPr>
      <w:tabs>
        <w:tab w:val="left" w:pos="1267"/>
        <w:tab w:val="right" w:leader="dot" w:pos="9360"/>
      </w:tabs>
      <w:spacing w:before="60"/>
      <w:ind w:left="1094" w:hanging="547"/>
    </w:pPr>
  </w:style>
  <w:style w:type="character" w:styleId="Hyperlink">
    <w:name w:val="Hyperlink"/>
    <w:basedOn w:val="DefaultParagraphFont"/>
    <w:uiPriority w:val="99"/>
    <w:rsid w:val="006071A0"/>
    <w:rPr>
      <w:rFonts w:cs="Times New Roman"/>
      <w:color w:val="0000FF"/>
      <w:u w:val="single"/>
    </w:rPr>
  </w:style>
  <w:style w:type="character" w:styleId="FollowedHyperlink">
    <w:name w:val="FollowedHyperlink"/>
    <w:basedOn w:val="DefaultParagraphFont"/>
    <w:uiPriority w:val="99"/>
    <w:rsid w:val="00794634"/>
    <w:rPr>
      <w:rFonts w:cs="Times New Roman"/>
      <w:color w:val="800080"/>
      <w:u w:val="single"/>
    </w:rPr>
  </w:style>
  <w:style w:type="paragraph" w:customStyle="1" w:styleId="I-Normalreg">
    <w:name w:val="I - Normal reg"/>
    <w:basedOn w:val="Normal"/>
    <w:qFormat/>
    <w:rsid w:val="004B4EFB"/>
    <w:pPr>
      <w:spacing w:after="240"/>
      <w:ind w:left="360"/>
      <w:jc w:val="both"/>
    </w:pPr>
    <w:rPr>
      <w:rFonts w:eastAsiaTheme="minorHAnsi" w:cstheme="minorBidi"/>
      <w:szCs w:val="22"/>
    </w:rPr>
  </w:style>
  <w:style w:type="table" w:styleId="TableGrid">
    <w:name w:val="Table Grid"/>
    <w:basedOn w:val="TableNormal"/>
    <w:uiPriority w:val="59"/>
    <w:rsid w:val="004B4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EC6F5-0918-448F-92F0-A686877E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5632</Words>
  <Characters>33018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38573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9</cp:revision>
  <cp:lastPrinted>2010-09-28T13:49:00Z</cp:lastPrinted>
  <dcterms:created xsi:type="dcterms:W3CDTF">2013-08-26T13:47:00Z</dcterms:created>
  <dcterms:modified xsi:type="dcterms:W3CDTF">2013-08-26T20:07:00Z</dcterms:modified>
</cp:coreProperties>
</file>