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5E74" w14:textId="77777777" w:rsidR="002F6F26" w:rsidRPr="002F6F26" w:rsidRDefault="002F6F26" w:rsidP="006F06B9">
      <w:pPr>
        <w:pStyle w:val="Heading1"/>
        <w:divId w:val="1797941074"/>
        <w:rPr>
          <w:rFonts w:eastAsia="Times New Roman"/>
        </w:rPr>
      </w:pPr>
      <w:r w:rsidRPr="002F6F26">
        <w:rPr>
          <w:rFonts w:eastAsia="Times New Roman"/>
        </w:rPr>
        <w:t>20</w:t>
      </w:r>
      <w:r>
        <w:rPr>
          <w:rFonts w:eastAsia="Times New Roman"/>
        </w:rPr>
        <w:t>20</w:t>
      </w:r>
      <w:r w:rsidRPr="002F6F26">
        <w:rPr>
          <w:rFonts w:eastAsia="Times New Roman"/>
        </w:rPr>
        <w:t xml:space="preserve"> </w:t>
      </w:r>
      <w:proofErr w:type="spellStart"/>
      <w:r w:rsidRPr="002F6F26">
        <w:rPr>
          <w:rFonts w:eastAsia="Times New Roman"/>
        </w:rPr>
        <w:t>LifeBridge</w:t>
      </w:r>
      <w:proofErr w:type="spellEnd"/>
      <w:r w:rsidRPr="002F6F26">
        <w:rPr>
          <w:rFonts w:eastAsia="Times New Roman"/>
        </w:rPr>
        <w:t xml:space="preserve"> Organ and</w:t>
      </w:r>
      <w:r w:rsidR="006F06B9">
        <w:rPr>
          <w:rFonts w:eastAsia="Times New Roman"/>
        </w:rPr>
        <w:br/>
      </w:r>
      <w:r w:rsidRPr="002F6F26">
        <w:rPr>
          <w:rFonts w:eastAsia="Times New Roman"/>
        </w:rPr>
        <w:t xml:space="preserve">Tissue Sharing Case Study </w:t>
      </w:r>
    </w:p>
    <w:p w14:paraId="12576475" w14:textId="77777777" w:rsidR="002F6F26" w:rsidRPr="002F6F26" w:rsidRDefault="002F6F26" w:rsidP="00E95BF7">
      <w:pPr>
        <w:pStyle w:val="Heading1"/>
        <w:divId w:val="1797941074"/>
        <w:rPr>
          <w:rFonts w:eastAsia="Times New Roman"/>
        </w:rPr>
      </w:pPr>
      <w:r w:rsidRPr="002F6F26">
        <w:rPr>
          <w:rFonts w:eastAsia="Times New Roman"/>
        </w:rPr>
        <w:t>Consensus Review Scorebook</w:t>
      </w:r>
    </w:p>
    <w:p w14:paraId="3DB58797" w14:textId="0097816D" w:rsidR="002F6F26" w:rsidRDefault="00722A03" w:rsidP="00226B63">
      <w:pPr>
        <w:pStyle w:val="Heading2"/>
        <w:divId w:val="1797941074"/>
        <w:rPr>
          <w:rFonts w:eastAsia="Times New Roman"/>
        </w:rPr>
      </w:pPr>
      <w:proofErr w:type="spellStart"/>
      <w:r>
        <w:rPr>
          <w:rFonts w:eastAsia="Times New Roman"/>
        </w:rPr>
        <w:t>Post</w:t>
      </w:r>
      <w:r w:rsidR="002F6F26" w:rsidRPr="002F6F26">
        <w:rPr>
          <w:rFonts w:eastAsia="Times New Roman"/>
        </w:rPr>
        <w:t>training</w:t>
      </w:r>
      <w:proofErr w:type="spellEnd"/>
    </w:p>
    <w:p w14:paraId="781F7056" w14:textId="2BFFAD07" w:rsidR="009D7F89" w:rsidRDefault="00722A03" w:rsidP="00226B63">
      <w:pPr>
        <w:pStyle w:val="Heading3"/>
        <w:divId w:val="1797941074"/>
        <w:rPr>
          <w:szCs w:val="22"/>
        </w:rPr>
      </w:pPr>
      <w:r>
        <w:rPr>
          <w:rFonts w:eastAsia="Times New Roman"/>
        </w:rPr>
        <w:t>6</w:t>
      </w:r>
      <w:r w:rsidR="00234E44" w:rsidRPr="00234E44">
        <w:rPr>
          <w:rFonts w:eastAsia="Times New Roman"/>
        </w:rPr>
        <w:t>/</w:t>
      </w:r>
      <w:r>
        <w:rPr>
          <w:rFonts w:eastAsia="Times New Roman"/>
        </w:rPr>
        <w:t>22</w:t>
      </w:r>
      <w:r w:rsidR="002F6F26" w:rsidRPr="00234E44">
        <w:rPr>
          <w:rFonts w:eastAsia="Times New Roman"/>
        </w:rPr>
        <w:t>/20</w:t>
      </w:r>
      <w:r w:rsidR="00226B63" w:rsidRPr="00234E44">
        <w:rPr>
          <w:rFonts w:eastAsia="Times New Roman"/>
        </w:rPr>
        <w:t>20</w:t>
      </w:r>
      <w:r w:rsidR="00170202">
        <w:rPr>
          <w:szCs w:val="22"/>
        </w:rPr>
        <w:t> </w:t>
      </w:r>
    </w:p>
    <w:p w14:paraId="01BAD2D5" w14:textId="77777777" w:rsidR="002F6F26" w:rsidRDefault="002F6F26">
      <w:pPr>
        <w:rPr>
          <w:rFonts w:eastAsia="Times New Roman" w:cs="Arial"/>
          <w:b/>
          <w:bCs/>
          <w:sz w:val="36"/>
          <w:szCs w:val="36"/>
        </w:rPr>
      </w:pPr>
      <w:bookmarkStart w:id="0" w:name="_Hlk35264835"/>
      <w:r>
        <w:rPr>
          <w:rFonts w:eastAsia="Times New Roman" w:cs="Arial"/>
        </w:rPr>
        <w:br w:type="page"/>
      </w:r>
    </w:p>
    <w:p w14:paraId="7736F524" w14:textId="77777777" w:rsidR="009D7F89" w:rsidRDefault="00170202" w:rsidP="008A71B6">
      <w:pPr>
        <w:pStyle w:val="Heading2"/>
        <w:divId w:val="1797941074"/>
        <w:rPr>
          <w:rFonts w:eastAsia="Times New Roman"/>
        </w:rPr>
      </w:pPr>
      <w:bookmarkStart w:id="1" w:name="_Hlk35265347"/>
      <w:r>
        <w:rPr>
          <w:rFonts w:eastAsia="Times New Roman"/>
        </w:rPr>
        <w:lastRenderedPageBreak/>
        <w:t>Key Factors Worksheet</w:t>
      </w:r>
    </w:p>
    <w:p w14:paraId="12675607" w14:textId="77777777" w:rsidR="009D7F89" w:rsidRDefault="00170202" w:rsidP="002F6F26">
      <w:pPr>
        <w:pStyle w:val="Heading4"/>
        <w:divId w:val="1797941074"/>
        <w:rPr>
          <w:rFonts w:eastAsia="Times New Roman" w:cs="Arial"/>
        </w:rPr>
      </w:pPr>
      <w:r>
        <w:rPr>
          <w:rFonts w:eastAsia="Times New Roman" w:cs="Arial"/>
        </w:rPr>
        <w:t>P.1a Organizational Environment</w:t>
      </w:r>
    </w:p>
    <w:p w14:paraId="215BFCF9" w14:textId="269FF8D7" w:rsidR="008A71B6" w:rsidRDefault="00170202" w:rsidP="008A71B6">
      <w:pPr>
        <w:divId w:val="1797941074"/>
        <w:rPr>
          <w:rFonts w:eastAsia="Times New Roman"/>
        </w:rPr>
      </w:pPr>
      <w:r>
        <w:rPr>
          <w:rStyle w:val="Strong"/>
          <w:rFonts w:eastAsia="Times New Roman" w:cs="Arial"/>
          <w:szCs w:val="22"/>
        </w:rPr>
        <w:t>Organizational Context</w:t>
      </w:r>
      <w:r>
        <w:rPr>
          <w:rFonts w:eastAsia="Times New Roman"/>
        </w:rPr>
        <w:t xml:space="preserve"> For 25 years</w:t>
      </w:r>
      <w:r w:rsidR="008A71B6">
        <w:rPr>
          <w:rFonts w:eastAsia="Times New Roman"/>
        </w:rPr>
        <w:t>,</w:t>
      </w:r>
      <w:r>
        <w:rPr>
          <w:rFonts w:eastAsia="Times New Roman"/>
        </w:rPr>
        <w:t xml:space="preserve"> regional organ </w:t>
      </w:r>
      <w:r w:rsidR="003F2B6F">
        <w:rPr>
          <w:rFonts w:eastAsia="Times New Roman"/>
        </w:rPr>
        <w:t xml:space="preserve">&amp; </w:t>
      </w:r>
      <w:r>
        <w:rPr>
          <w:rFonts w:eastAsia="Times New Roman"/>
        </w:rPr>
        <w:t>tissue procurement organization for 3.2 million people in federally assigned 62</w:t>
      </w:r>
      <w:r w:rsidR="008A71B6">
        <w:rPr>
          <w:rFonts w:eastAsia="Times New Roman"/>
        </w:rPr>
        <w:t>-</w:t>
      </w:r>
      <w:r>
        <w:rPr>
          <w:rFonts w:eastAsia="Times New Roman"/>
        </w:rPr>
        <w:t xml:space="preserve">county territory in North Takoma </w:t>
      </w:r>
      <w:r w:rsidR="003F2B6F">
        <w:rPr>
          <w:rFonts w:eastAsia="Times New Roman"/>
        </w:rPr>
        <w:t xml:space="preserve">&amp; </w:t>
      </w:r>
      <w:r>
        <w:rPr>
          <w:rFonts w:eastAsia="Times New Roman"/>
        </w:rPr>
        <w:t>South Takoma</w:t>
      </w:r>
      <w:r w:rsidR="003B7BC1">
        <w:rPr>
          <w:rFonts w:eastAsia="Times New Roman"/>
        </w:rPr>
        <w:t xml:space="preserve">. </w:t>
      </w:r>
      <w:r>
        <w:rPr>
          <w:rFonts w:eastAsia="Times New Roman"/>
        </w:rPr>
        <w:t xml:space="preserve">One of 58 federally designated, nonprofit </w:t>
      </w:r>
      <w:r w:rsidR="005C06F4">
        <w:rPr>
          <w:rFonts w:eastAsia="Times New Roman"/>
        </w:rPr>
        <w:t xml:space="preserve">OPOs </w:t>
      </w:r>
      <w:r>
        <w:rPr>
          <w:rFonts w:eastAsia="Times New Roman"/>
        </w:rPr>
        <w:t>in U</w:t>
      </w:r>
      <w:r w:rsidR="003F2B6F">
        <w:rPr>
          <w:rFonts w:eastAsia="Times New Roman"/>
        </w:rPr>
        <w:t>.</w:t>
      </w:r>
      <w:r>
        <w:rPr>
          <w:rFonts w:eastAsia="Times New Roman"/>
        </w:rPr>
        <w:t>S</w:t>
      </w:r>
      <w:r w:rsidR="008A71B6">
        <w:rPr>
          <w:rFonts w:eastAsia="Times New Roman"/>
        </w:rPr>
        <w:t>.</w:t>
      </w:r>
      <w:r>
        <w:rPr>
          <w:rFonts w:eastAsia="Times New Roman"/>
        </w:rPr>
        <w:t xml:space="preserve"> </w:t>
      </w:r>
      <w:r w:rsidR="008A71B6">
        <w:rPr>
          <w:rFonts w:eastAsia="Times New Roman"/>
        </w:rPr>
        <w:t>L</w:t>
      </w:r>
      <w:r>
        <w:rPr>
          <w:rFonts w:eastAsia="Times New Roman"/>
        </w:rPr>
        <w:t>ocated in Columbia, NT.</w:t>
      </w:r>
    </w:p>
    <w:p w14:paraId="6104994C" w14:textId="7B3FB9CA" w:rsidR="008A71B6" w:rsidRDefault="00170202" w:rsidP="008A71B6">
      <w:pPr>
        <w:divId w:val="1797941074"/>
        <w:rPr>
          <w:rFonts w:eastAsia="Times New Roman"/>
        </w:rPr>
      </w:pPr>
      <w:r>
        <w:rPr>
          <w:rStyle w:val="Strong"/>
          <w:rFonts w:eastAsia="Times New Roman" w:cs="Arial"/>
          <w:szCs w:val="22"/>
        </w:rPr>
        <w:t>Product Offerings</w:t>
      </w:r>
      <w:r>
        <w:rPr>
          <w:rFonts w:eastAsia="Times New Roman"/>
        </w:rPr>
        <w:t xml:space="preserve"> Main service offering</w:t>
      </w:r>
      <w:r w:rsidR="008A71B6">
        <w:rPr>
          <w:rFonts w:eastAsia="Times New Roman"/>
        </w:rPr>
        <w:t>:</w:t>
      </w:r>
      <w:r>
        <w:rPr>
          <w:rFonts w:eastAsia="Times New Roman"/>
        </w:rPr>
        <w:t xml:space="preserve"> facilitation of organ </w:t>
      </w:r>
      <w:r w:rsidR="003F2B6F">
        <w:rPr>
          <w:rFonts w:eastAsia="Times New Roman"/>
        </w:rPr>
        <w:t>&amp;</w:t>
      </w:r>
      <w:r>
        <w:rPr>
          <w:rFonts w:eastAsia="Times New Roman"/>
        </w:rPr>
        <w:t xml:space="preserve"> tissue donations</w:t>
      </w:r>
      <w:r w:rsidR="008A71B6">
        <w:rPr>
          <w:rFonts w:eastAsia="Times New Roman"/>
        </w:rPr>
        <w:t>.</w:t>
      </w:r>
      <w:r>
        <w:rPr>
          <w:rFonts w:eastAsia="Times New Roman"/>
        </w:rPr>
        <w:t xml:space="preserve"> </w:t>
      </w:r>
      <w:r w:rsidR="008A71B6">
        <w:rPr>
          <w:rFonts w:eastAsia="Times New Roman"/>
        </w:rPr>
        <w:t>T</w:t>
      </w:r>
      <w:r>
        <w:rPr>
          <w:rFonts w:eastAsia="Times New Roman"/>
        </w:rPr>
        <w:t xml:space="preserve">wo work systems: Organ </w:t>
      </w:r>
      <w:r w:rsidR="003F2B6F">
        <w:rPr>
          <w:rFonts w:eastAsia="Times New Roman"/>
        </w:rPr>
        <w:t>&amp;</w:t>
      </w:r>
      <w:r>
        <w:rPr>
          <w:rFonts w:eastAsia="Times New Roman"/>
        </w:rPr>
        <w:t xml:space="preserve"> Tissue</w:t>
      </w:r>
      <w:r w:rsidR="008A71B6">
        <w:rPr>
          <w:rFonts w:eastAsia="Times New Roman"/>
        </w:rPr>
        <w:t>.</w:t>
      </w:r>
      <w:r>
        <w:rPr>
          <w:rFonts w:eastAsia="Times New Roman"/>
        </w:rPr>
        <w:t xml:space="preserve"> </w:t>
      </w:r>
      <w:r w:rsidR="008A71B6">
        <w:rPr>
          <w:rFonts w:eastAsia="Times New Roman"/>
        </w:rPr>
        <w:t>R</w:t>
      </w:r>
      <w:r>
        <w:rPr>
          <w:rFonts w:eastAsia="Times New Roman"/>
        </w:rPr>
        <w:t>equires coordination of partners, collaborators, key suppliers</w:t>
      </w:r>
      <w:r w:rsidR="009015ED">
        <w:rPr>
          <w:rFonts w:eastAsia="Times New Roman"/>
        </w:rPr>
        <w:t xml:space="preserve"> </w:t>
      </w:r>
      <w:r w:rsidR="008A71B6">
        <w:rPr>
          <w:rFonts w:eastAsia="Times New Roman"/>
        </w:rPr>
        <w:t>(</w:t>
      </w:r>
      <w:r>
        <w:rPr>
          <w:rFonts w:eastAsia="Times New Roman"/>
        </w:rPr>
        <w:t>Partnership Model</w:t>
      </w:r>
      <w:r w:rsidR="008A71B6">
        <w:rPr>
          <w:rFonts w:eastAsia="Times New Roman"/>
        </w:rPr>
        <w:t>,</w:t>
      </w:r>
      <w:r>
        <w:rPr>
          <w:rFonts w:eastAsia="Times New Roman"/>
        </w:rPr>
        <w:t xml:space="preserve"> Fig</w:t>
      </w:r>
      <w:r w:rsidR="008A71B6">
        <w:rPr>
          <w:rFonts w:eastAsia="Times New Roman"/>
        </w:rPr>
        <w:t>.</w:t>
      </w:r>
      <w:r>
        <w:rPr>
          <w:rFonts w:eastAsia="Times New Roman"/>
        </w:rPr>
        <w:t xml:space="preserve"> P.1-2</w:t>
      </w:r>
      <w:r w:rsidR="009015ED">
        <w:rPr>
          <w:rFonts w:eastAsia="Times New Roman"/>
        </w:rPr>
        <w:t>)</w:t>
      </w:r>
      <w:r w:rsidR="008A71B6">
        <w:rPr>
          <w:rFonts w:eastAsia="Times New Roman"/>
        </w:rPr>
        <w:t>.</w:t>
      </w:r>
      <w:r w:rsidR="009015ED">
        <w:rPr>
          <w:rFonts w:eastAsia="Times New Roman"/>
        </w:rPr>
        <w:t xml:space="preserve"> </w:t>
      </w:r>
      <w:r>
        <w:rPr>
          <w:rFonts w:eastAsia="Times New Roman"/>
        </w:rPr>
        <w:t>Partners</w:t>
      </w:r>
      <w:r w:rsidR="008A71B6">
        <w:rPr>
          <w:rFonts w:eastAsia="Times New Roman"/>
        </w:rPr>
        <w:t>:</w:t>
      </w:r>
      <w:r>
        <w:rPr>
          <w:rFonts w:eastAsia="Times New Roman"/>
        </w:rPr>
        <w:t xml:space="preserve"> 80 hospitals</w:t>
      </w:r>
      <w:r w:rsidR="008A71B6">
        <w:rPr>
          <w:rFonts w:eastAsia="Times New Roman"/>
        </w:rPr>
        <w:t>,</w:t>
      </w:r>
      <w:r>
        <w:rPr>
          <w:rFonts w:eastAsia="Times New Roman"/>
        </w:rPr>
        <w:t xml:space="preserve"> several nonhospital referral organizations in DSA.</w:t>
      </w:r>
    </w:p>
    <w:p w14:paraId="0879E556" w14:textId="44E6B3AE" w:rsidR="008A71B6" w:rsidRDefault="00170202" w:rsidP="008A71B6">
      <w:pPr>
        <w:divId w:val="1797941074"/>
        <w:rPr>
          <w:rFonts w:eastAsia="Times New Roman"/>
        </w:rPr>
      </w:pPr>
      <w:r>
        <w:rPr>
          <w:rStyle w:val="Strong"/>
          <w:rFonts w:eastAsia="Times New Roman" w:cs="Arial"/>
          <w:szCs w:val="22"/>
        </w:rPr>
        <w:t>Mission, Vision, Values, and Core Competency</w:t>
      </w:r>
      <w:r>
        <w:rPr>
          <w:rFonts w:eastAsia="Times New Roman"/>
        </w:rPr>
        <w:t xml:space="preserve"> Vision: Organs and tissues are always available Mission: We save and improve lives. Values</w:t>
      </w:r>
      <w:r w:rsidR="00234E44">
        <w:rPr>
          <w:rFonts w:eastAsia="Times New Roman"/>
        </w:rPr>
        <w:t>: compassion, teamwork, honesty, quality, innovation</w:t>
      </w:r>
      <w:r w:rsidR="009015ED">
        <w:rPr>
          <w:rFonts w:eastAsia="Times New Roman"/>
        </w:rPr>
        <w:t>.</w:t>
      </w:r>
      <w:r>
        <w:rPr>
          <w:rFonts w:eastAsia="Times New Roman"/>
        </w:rPr>
        <w:t xml:space="preserve"> Core </w:t>
      </w:r>
      <w:r w:rsidR="005C06F4">
        <w:rPr>
          <w:rFonts w:eastAsia="Times New Roman"/>
        </w:rPr>
        <w:t>competency</w:t>
      </w:r>
      <w:r>
        <w:rPr>
          <w:rFonts w:eastAsia="Times New Roman"/>
        </w:rPr>
        <w:t>: Mission-driven workforce</w:t>
      </w:r>
      <w:r w:rsidR="00727203">
        <w:rPr>
          <w:rFonts w:eastAsia="Times New Roman"/>
        </w:rPr>
        <w:t>—</w:t>
      </w:r>
      <w:r>
        <w:rPr>
          <w:rFonts w:eastAsia="Times New Roman"/>
        </w:rPr>
        <w:t>care and compassion delivered by the human touch.</w:t>
      </w:r>
    </w:p>
    <w:p w14:paraId="475FB6DC" w14:textId="29722BDA" w:rsidR="008A71B6" w:rsidRDefault="00170202" w:rsidP="008A71B6">
      <w:pPr>
        <w:divId w:val="1797941074"/>
        <w:rPr>
          <w:rFonts w:eastAsia="Times New Roman"/>
        </w:rPr>
      </w:pPr>
      <w:r>
        <w:rPr>
          <w:rStyle w:val="Strong"/>
          <w:rFonts w:eastAsia="Times New Roman" w:cs="Arial"/>
          <w:szCs w:val="22"/>
        </w:rPr>
        <w:t>Workforce Profile</w:t>
      </w:r>
      <w:r>
        <w:rPr>
          <w:rFonts w:eastAsia="Times New Roman"/>
        </w:rPr>
        <w:t xml:space="preserve"> 150 </w:t>
      </w:r>
      <w:r w:rsidR="00727203">
        <w:rPr>
          <w:rFonts w:eastAsia="Times New Roman"/>
        </w:rPr>
        <w:t>e</w:t>
      </w:r>
      <w:r>
        <w:rPr>
          <w:rFonts w:eastAsia="Times New Roman"/>
        </w:rPr>
        <w:t>mployees; many decentralized, primarily at donor hospitals; segmented by work system (OWS &amp; TWS)</w:t>
      </w:r>
      <w:r w:rsidR="00727203">
        <w:rPr>
          <w:rFonts w:eastAsia="Times New Roman"/>
        </w:rPr>
        <w:t>.</w:t>
      </w:r>
      <w:r w:rsidR="009015ED">
        <w:rPr>
          <w:rFonts w:eastAsia="Times New Roman"/>
        </w:rPr>
        <w:t xml:space="preserve"> </w:t>
      </w:r>
      <w:r>
        <w:rPr>
          <w:rFonts w:eastAsia="Times New Roman"/>
        </w:rPr>
        <w:t xml:space="preserve">Leadership Team (10%), </w:t>
      </w:r>
      <w:r w:rsidR="009015ED">
        <w:rPr>
          <w:rFonts w:eastAsia="Times New Roman"/>
        </w:rPr>
        <w:t xml:space="preserve">staff </w:t>
      </w:r>
      <w:r>
        <w:rPr>
          <w:rFonts w:eastAsia="Times New Roman"/>
        </w:rPr>
        <w:t xml:space="preserve">(90%); </w:t>
      </w:r>
      <w:r w:rsidR="009015ED">
        <w:rPr>
          <w:rFonts w:eastAsia="Times New Roman"/>
        </w:rPr>
        <w:t>male (35%), female (65%); tenure: &lt;1 year (20%), 2</w:t>
      </w:r>
      <w:r w:rsidR="003B7BC1">
        <w:rPr>
          <w:rFonts w:eastAsia="Times New Roman"/>
        </w:rPr>
        <w:t>–</w:t>
      </w:r>
      <w:r w:rsidR="009015ED">
        <w:rPr>
          <w:rFonts w:eastAsia="Times New Roman"/>
        </w:rPr>
        <w:t>5 years (41%), 6</w:t>
      </w:r>
      <w:r w:rsidR="003B7BC1">
        <w:rPr>
          <w:rFonts w:eastAsia="Times New Roman"/>
        </w:rPr>
        <w:t>–</w:t>
      </w:r>
      <w:r w:rsidR="009015ED">
        <w:rPr>
          <w:rFonts w:eastAsia="Times New Roman"/>
        </w:rPr>
        <w:t>10 years (</w:t>
      </w:r>
      <w:r>
        <w:rPr>
          <w:rFonts w:eastAsia="Times New Roman"/>
        </w:rPr>
        <w:t xml:space="preserve">21%), 11+ years (18%); Ethnicity: African American (20%), </w:t>
      </w:r>
      <w:r w:rsidR="009015ED">
        <w:rPr>
          <w:rFonts w:eastAsia="Times New Roman"/>
        </w:rPr>
        <w:t>white (70%), othe</w:t>
      </w:r>
      <w:r>
        <w:rPr>
          <w:rFonts w:eastAsia="Times New Roman"/>
        </w:rPr>
        <w:t xml:space="preserve">r (10%). </w:t>
      </w:r>
      <w:r w:rsidR="00727203">
        <w:rPr>
          <w:rFonts w:eastAsia="Times New Roman"/>
        </w:rPr>
        <w:t>E</w:t>
      </w:r>
      <w:r>
        <w:rPr>
          <w:rFonts w:eastAsia="Times New Roman"/>
        </w:rPr>
        <w:t>thnicity reflects DSA. No organized bargaining units</w:t>
      </w:r>
      <w:r w:rsidR="00727203">
        <w:rPr>
          <w:rFonts w:eastAsia="Times New Roman"/>
        </w:rPr>
        <w:t>.</w:t>
      </w:r>
      <w:r>
        <w:rPr>
          <w:rFonts w:eastAsia="Times New Roman"/>
        </w:rPr>
        <w:t xml:space="preserve"> </w:t>
      </w:r>
      <w:r w:rsidR="00727203">
        <w:rPr>
          <w:rFonts w:eastAsia="Times New Roman"/>
        </w:rPr>
        <w:t>R</w:t>
      </w:r>
      <w:r>
        <w:rPr>
          <w:rFonts w:eastAsia="Times New Roman"/>
        </w:rPr>
        <w:t>equirements</w:t>
      </w:r>
      <w:r w:rsidR="00727203">
        <w:rPr>
          <w:rFonts w:eastAsia="Times New Roman"/>
        </w:rPr>
        <w:t>—</w:t>
      </w:r>
      <w:r>
        <w:rPr>
          <w:rFonts w:eastAsia="Times New Roman"/>
        </w:rPr>
        <w:t>healthy, safe</w:t>
      </w:r>
      <w:r w:rsidR="00727203">
        <w:rPr>
          <w:rFonts w:eastAsia="Times New Roman"/>
        </w:rPr>
        <w:t>,</w:t>
      </w:r>
      <w:r>
        <w:rPr>
          <w:rFonts w:eastAsia="Times New Roman"/>
        </w:rPr>
        <w:t xml:space="preserve"> secure work environment; after-hours staff members</w:t>
      </w:r>
      <w:r w:rsidR="00727203">
        <w:rPr>
          <w:rFonts w:eastAsia="Times New Roman"/>
        </w:rPr>
        <w:t>:</w:t>
      </w:r>
      <w:r>
        <w:rPr>
          <w:rFonts w:eastAsia="Times New Roman"/>
        </w:rPr>
        <w:t xml:space="preserve"> reserved office parking spots, secured parking</w:t>
      </w:r>
      <w:r w:rsidR="003F2B6F">
        <w:rPr>
          <w:rFonts w:eastAsia="Times New Roman"/>
        </w:rPr>
        <w:t>,</w:t>
      </w:r>
      <w:r>
        <w:rPr>
          <w:rFonts w:eastAsia="Times New Roman"/>
        </w:rPr>
        <w:t xml:space="preserve"> sensor lighting. </w:t>
      </w:r>
      <w:r w:rsidR="00727203">
        <w:rPr>
          <w:rFonts w:eastAsia="Times New Roman"/>
        </w:rPr>
        <w:t xml:space="preserve">No </w:t>
      </w:r>
      <w:r>
        <w:rPr>
          <w:rFonts w:eastAsia="Times New Roman"/>
        </w:rPr>
        <w:t>reduction</w:t>
      </w:r>
      <w:r w:rsidR="00727203">
        <w:rPr>
          <w:rFonts w:eastAsia="Times New Roman"/>
        </w:rPr>
        <w:t>s</w:t>
      </w:r>
      <w:r>
        <w:rPr>
          <w:rFonts w:eastAsia="Times New Roman"/>
        </w:rPr>
        <w:t xml:space="preserve"> in force; currently need</w:t>
      </w:r>
      <w:r w:rsidR="00727203">
        <w:rPr>
          <w:rFonts w:eastAsia="Times New Roman"/>
        </w:rPr>
        <w:t>s to</w:t>
      </w:r>
      <w:r>
        <w:rPr>
          <w:rFonts w:eastAsia="Times New Roman"/>
        </w:rPr>
        <w:t xml:space="preserve"> expan</w:t>
      </w:r>
      <w:r w:rsidR="00727203">
        <w:rPr>
          <w:rFonts w:eastAsia="Times New Roman"/>
        </w:rPr>
        <w:t>d</w:t>
      </w:r>
      <w:r>
        <w:rPr>
          <w:rFonts w:eastAsia="Times New Roman"/>
        </w:rPr>
        <w:t xml:space="preserve"> clinical</w:t>
      </w:r>
      <w:r w:rsidR="00727203">
        <w:rPr>
          <w:rFonts w:eastAsia="Times New Roman"/>
        </w:rPr>
        <w:t>/</w:t>
      </w:r>
      <w:r>
        <w:rPr>
          <w:rFonts w:eastAsia="Times New Roman"/>
        </w:rPr>
        <w:t xml:space="preserve">nonclinical staff due to increased donations. </w:t>
      </w:r>
      <w:r w:rsidR="00727203">
        <w:rPr>
          <w:rFonts w:eastAsia="Times New Roman"/>
        </w:rPr>
        <w:t xml:space="preserve">No </w:t>
      </w:r>
      <w:r>
        <w:rPr>
          <w:rFonts w:eastAsia="Times New Roman"/>
        </w:rPr>
        <w:t>volunteers.</w:t>
      </w:r>
    </w:p>
    <w:p w14:paraId="3DF6EC9D" w14:textId="5C55FF87" w:rsidR="008A71B6" w:rsidRDefault="00170202" w:rsidP="008A71B6">
      <w:pPr>
        <w:divId w:val="1797941074"/>
        <w:rPr>
          <w:rFonts w:eastAsia="Times New Roman"/>
        </w:rPr>
      </w:pPr>
      <w:r>
        <w:rPr>
          <w:rStyle w:val="Strong"/>
          <w:rFonts w:eastAsia="Times New Roman" w:cs="Arial"/>
          <w:szCs w:val="22"/>
        </w:rPr>
        <w:t>Assets</w:t>
      </w:r>
      <w:r>
        <w:rPr>
          <w:rFonts w:eastAsia="Times New Roman"/>
        </w:rPr>
        <w:t xml:space="preserve"> </w:t>
      </w:r>
      <w:r w:rsidR="00727203">
        <w:rPr>
          <w:rFonts w:eastAsia="Times New Roman"/>
        </w:rPr>
        <w:t>C</w:t>
      </w:r>
      <w:r>
        <w:rPr>
          <w:rFonts w:eastAsia="Times New Roman"/>
        </w:rPr>
        <w:t>ustom-built facility in Columbia, NT</w:t>
      </w:r>
      <w:r w:rsidR="00727203">
        <w:rPr>
          <w:rFonts w:eastAsia="Times New Roman"/>
        </w:rPr>
        <w:t>:</w:t>
      </w:r>
      <w:r>
        <w:rPr>
          <w:rFonts w:eastAsia="Times New Roman"/>
        </w:rPr>
        <w:t xml:space="preserve"> critical care unit </w:t>
      </w:r>
      <w:r w:rsidR="00727203">
        <w:rPr>
          <w:rFonts w:eastAsia="Times New Roman"/>
        </w:rPr>
        <w:t>for</w:t>
      </w:r>
      <w:r>
        <w:rPr>
          <w:rFonts w:eastAsia="Times New Roman"/>
        </w:rPr>
        <w:t xml:space="preserve"> organ donor management </w:t>
      </w:r>
      <w:r w:rsidR="003F2B6F">
        <w:rPr>
          <w:rFonts w:eastAsia="Times New Roman"/>
        </w:rPr>
        <w:t>&amp;</w:t>
      </w:r>
      <w:r>
        <w:rPr>
          <w:rFonts w:eastAsia="Times New Roman"/>
        </w:rPr>
        <w:t xml:space="preserve"> fully equipped operating room</w:t>
      </w:r>
      <w:r w:rsidR="00727203">
        <w:rPr>
          <w:rFonts w:eastAsia="Times New Roman"/>
        </w:rPr>
        <w:t>.</w:t>
      </w:r>
      <w:r>
        <w:rPr>
          <w:rFonts w:eastAsia="Times New Roman"/>
        </w:rPr>
        <w:t xml:space="preserve"> Key clinical technologies</w:t>
      </w:r>
      <w:r w:rsidR="00727203">
        <w:rPr>
          <w:rFonts w:eastAsia="Times New Roman"/>
        </w:rPr>
        <w:t>/</w:t>
      </w:r>
      <w:r>
        <w:rPr>
          <w:rFonts w:eastAsia="Times New Roman"/>
        </w:rPr>
        <w:t>equipment</w:t>
      </w:r>
      <w:r w:rsidR="00727203">
        <w:rPr>
          <w:rFonts w:eastAsia="Times New Roman"/>
        </w:rPr>
        <w:t>:</w:t>
      </w:r>
      <w:r>
        <w:rPr>
          <w:rFonts w:eastAsia="Times New Roman"/>
        </w:rPr>
        <w:t xml:space="preserve"> x-ray, ultrasound, </w:t>
      </w:r>
      <w:r w:rsidR="009015ED">
        <w:rPr>
          <w:rFonts w:eastAsia="Times New Roman"/>
        </w:rPr>
        <w:t>t</w:t>
      </w:r>
      <w:r>
        <w:rPr>
          <w:rFonts w:eastAsia="Times New Roman"/>
        </w:rPr>
        <w:t xml:space="preserve">ypical OR equipment. Technologies provide collaborative tools, real-time access to key data including </w:t>
      </w:r>
      <w:r w:rsidR="00727203">
        <w:rPr>
          <w:rFonts w:eastAsia="Times New Roman"/>
        </w:rPr>
        <w:t xml:space="preserve">EMR </w:t>
      </w:r>
      <w:r>
        <w:rPr>
          <w:rFonts w:eastAsia="Times New Roman"/>
        </w:rPr>
        <w:t xml:space="preserve">(Transplant Technologies) </w:t>
      </w:r>
      <w:r w:rsidR="003F2B6F">
        <w:rPr>
          <w:rFonts w:eastAsia="Times New Roman"/>
        </w:rPr>
        <w:t>&amp;</w:t>
      </w:r>
      <w:r>
        <w:rPr>
          <w:rFonts w:eastAsia="Times New Roman"/>
        </w:rPr>
        <w:t xml:space="preserve"> reporting services that provide customized reports.</w:t>
      </w:r>
    </w:p>
    <w:p w14:paraId="44E022F2" w14:textId="070AD3B7" w:rsidR="009D7F89" w:rsidRDefault="00170202" w:rsidP="008A71B6">
      <w:pPr>
        <w:divId w:val="1797941074"/>
        <w:rPr>
          <w:rFonts w:eastAsia="Times New Roman"/>
        </w:rPr>
      </w:pPr>
      <w:r>
        <w:rPr>
          <w:rStyle w:val="Strong"/>
          <w:rFonts w:eastAsia="Times New Roman" w:cs="Arial"/>
          <w:szCs w:val="22"/>
        </w:rPr>
        <w:t>Regulatory Environment</w:t>
      </w:r>
      <w:r>
        <w:rPr>
          <w:rFonts w:eastAsia="Times New Roman"/>
        </w:rPr>
        <w:t xml:space="preserve"> Highly regulated</w:t>
      </w:r>
      <w:r w:rsidR="00727203">
        <w:rPr>
          <w:rFonts w:eastAsia="Times New Roman"/>
        </w:rPr>
        <w:t>,</w:t>
      </w:r>
      <w:r>
        <w:rPr>
          <w:rFonts w:eastAsia="Times New Roman"/>
        </w:rPr>
        <w:t xml:space="preserve"> state </w:t>
      </w:r>
      <w:r w:rsidR="003F2B6F">
        <w:rPr>
          <w:rFonts w:eastAsia="Times New Roman"/>
        </w:rPr>
        <w:t>&amp;</w:t>
      </w:r>
      <w:r>
        <w:rPr>
          <w:rFonts w:eastAsia="Times New Roman"/>
        </w:rPr>
        <w:t xml:space="preserve"> federal</w:t>
      </w:r>
      <w:r w:rsidR="00727203">
        <w:rPr>
          <w:rFonts w:eastAsia="Times New Roman"/>
        </w:rPr>
        <w:t>,</w:t>
      </w:r>
      <w:r>
        <w:rPr>
          <w:rFonts w:eastAsia="Times New Roman"/>
        </w:rPr>
        <w:t xml:space="preserve"> to ensure safe</w:t>
      </w:r>
      <w:r w:rsidR="00727203">
        <w:rPr>
          <w:rFonts w:eastAsia="Times New Roman"/>
        </w:rPr>
        <w:t>/</w:t>
      </w:r>
      <w:r>
        <w:rPr>
          <w:rFonts w:eastAsia="Times New Roman"/>
        </w:rPr>
        <w:t>equitable allocation, distribution, transplantation of donated organs</w:t>
      </w:r>
      <w:r w:rsidR="003F2B6F">
        <w:rPr>
          <w:rFonts w:eastAsia="Times New Roman"/>
        </w:rPr>
        <w:t>/</w:t>
      </w:r>
      <w:r>
        <w:rPr>
          <w:rFonts w:eastAsia="Times New Roman"/>
        </w:rPr>
        <w:t xml:space="preserve">tissue. Local environmental </w:t>
      </w:r>
      <w:r w:rsidR="003F2B6F">
        <w:rPr>
          <w:rFonts w:eastAsia="Times New Roman"/>
        </w:rPr>
        <w:t>&amp;</w:t>
      </w:r>
      <w:r>
        <w:rPr>
          <w:rFonts w:eastAsia="Times New Roman"/>
        </w:rPr>
        <w:t xml:space="preserve"> regulatory</w:t>
      </w:r>
      <w:r w:rsidR="00727203">
        <w:rPr>
          <w:rFonts w:eastAsia="Times New Roman"/>
        </w:rPr>
        <w:t>:</w:t>
      </w:r>
      <w:r>
        <w:rPr>
          <w:rFonts w:eastAsia="Times New Roman"/>
        </w:rPr>
        <w:t xml:space="preserve"> fire</w:t>
      </w:r>
      <w:r w:rsidR="00727203">
        <w:rPr>
          <w:rFonts w:eastAsia="Times New Roman"/>
        </w:rPr>
        <w:t>/</w:t>
      </w:r>
      <w:r>
        <w:rPr>
          <w:rFonts w:eastAsia="Times New Roman"/>
        </w:rPr>
        <w:t>sanitation; biohazard trash disposal</w:t>
      </w:r>
      <w:r w:rsidR="00727203">
        <w:rPr>
          <w:rFonts w:eastAsia="Times New Roman"/>
        </w:rPr>
        <w:t xml:space="preserve">. </w:t>
      </w:r>
      <w:r>
        <w:rPr>
          <w:rFonts w:eastAsia="Times New Roman"/>
        </w:rPr>
        <w:t>Key regulatory agencies</w:t>
      </w:r>
      <w:r w:rsidR="00727203">
        <w:rPr>
          <w:rFonts w:eastAsia="Times New Roman"/>
        </w:rPr>
        <w:t>:</w:t>
      </w:r>
      <w:r w:rsidR="009015ED">
        <w:rPr>
          <w:rFonts w:eastAsia="Times New Roman"/>
        </w:rPr>
        <w:t xml:space="preserve"> </w:t>
      </w:r>
      <w:r>
        <w:rPr>
          <w:rFonts w:eastAsia="Times New Roman"/>
        </w:rPr>
        <w:t xml:space="preserve">CAP, CMS, EEOC, FDA, </w:t>
      </w:r>
      <w:proofErr w:type="spellStart"/>
      <w:r>
        <w:rPr>
          <w:rFonts w:eastAsia="Times New Roman"/>
        </w:rPr>
        <w:t>DoL</w:t>
      </w:r>
      <w:proofErr w:type="spellEnd"/>
      <w:r>
        <w:rPr>
          <w:rFonts w:eastAsia="Times New Roman"/>
        </w:rPr>
        <w:t>, IRS, HHS/UNOS/OPTN, OSHA, AATB, AOPO</w:t>
      </w:r>
      <w:r w:rsidR="00727203">
        <w:rPr>
          <w:rFonts w:eastAsia="Times New Roman"/>
        </w:rPr>
        <w:t>.</w:t>
      </w:r>
    </w:p>
    <w:p w14:paraId="65A96492" w14:textId="77777777" w:rsidR="009D7F89" w:rsidRDefault="00170202">
      <w:pPr>
        <w:pStyle w:val="Heading4"/>
        <w:divId w:val="1797941074"/>
        <w:rPr>
          <w:rFonts w:eastAsia="Times New Roman" w:cs="Arial"/>
        </w:rPr>
      </w:pPr>
      <w:r>
        <w:rPr>
          <w:rFonts w:eastAsia="Times New Roman" w:cs="Arial"/>
        </w:rPr>
        <w:t>P.1b Organizational Relationships</w:t>
      </w:r>
    </w:p>
    <w:p w14:paraId="2E8419E5" w14:textId="62CCF391" w:rsidR="008A71B6" w:rsidRDefault="00170202" w:rsidP="008A71B6">
      <w:pPr>
        <w:divId w:val="1797941074"/>
        <w:rPr>
          <w:rFonts w:eastAsia="Times New Roman"/>
        </w:rPr>
      </w:pPr>
      <w:r>
        <w:rPr>
          <w:rStyle w:val="Strong"/>
          <w:rFonts w:eastAsia="Times New Roman" w:cs="Arial"/>
          <w:szCs w:val="22"/>
        </w:rPr>
        <w:t>Organizational Structure</w:t>
      </w:r>
      <w:r>
        <w:rPr>
          <w:rFonts w:eastAsia="Times New Roman"/>
        </w:rPr>
        <w:t xml:space="preserve"> Private, nonprofit 501(c)(3)</w:t>
      </w:r>
      <w:r w:rsidR="00FC7071">
        <w:rPr>
          <w:rFonts w:eastAsia="Times New Roman"/>
        </w:rPr>
        <w:t xml:space="preserve">. </w:t>
      </w:r>
      <w:r>
        <w:rPr>
          <w:rFonts w:eastAsia="Times New Roman"/>
        </w:rPr>
        <w:t>Voluntary, community-based BOD</w:t>
      </w:r>
      <w:r w:rsidR="00FC7071">
        <w:rPr>
          <w:rFonts w:eastAsia="Times New Roman"/>
        </w:rPr>
        <w:t>:</w:t>
      </w:r>
      <w:r>
        <w:rPr>
          <w:rFonts w:eastAsia="Times New Roman"/>
        </w:rPr>
        <w:t xml:space="preserve"> hospital executives, medical professionals, transplant recipients, donor family members, community members</w:t>
      </w:r>
      <w:r w:rsidR="00FC7071">
        <w:rPr>
          <w:rFonts w:eastAsia="Times New Roman"/>
        </w:rPr>
        <w:t>,</w:t>
      </w:r>
      <w:r>
        <w:rPr>
          <w:rFonts w:eastAsia="Times New Roman"/>
        </w:rPr>
        <w:t xml:space="preserve"> representatives from key donor hospitals (partners), transplant centers (customers). CEO reports to</w:t>
      </w:r>
      <w:r w:rsidR="00FC7071">
        <w:rPr>
          <w:rFonts w:eastAsia="Times New Roman"/>
        </w:rPr>
        <w:t>/</w:t>
      </w:r>
      <w:r>
        <w:rPr>
          <w:rFonts w:eastAsia="Times New Roman"/>
        </w:rPr>
        <w:t>is evaluated by BOD; CEO directs</w:t>
      </w:r>
      <w:r w:rsidR="00FC7071">
        <w:rPr>
          <w:rFonts w:eastAsia="Times New Roman"/>
        </w:rPr>
        <w:t>/</w:t>
      </w:r>
      <w:r>
        <w:rPr>
          <w:rFonts w:eastAsia="Times New Roman"/>
        </w:rPr>
        <w:t>evaluates ELT</w:t>
      </w:r>
      <w:r w:rsidR="00FC7071">
        <w:rPr>
          <w:rFonts w:eastAsia="Times New Roman"/>
        </w:rPr>
        <w:t>:</w:t>
      </w:r>
      <w:r>
        <w:rPr>
          <w:rFonts w:eastAsia="Times New Roman"/>
        </w:rPr>
        <w:t xml:space="preserve"> CMO, CHRO, CFO, COO.</w:t>
      </w:r>
    </w:p>
    <w:p w14:paraId="1CE22C67" w14:textId="09AB1415" w:rsidR="008A71B6" w:rsidRDefault="00170202" w:rsidP="008A71B6">
      <w:pPr>
        <w:divId w:val="1797941074"/>
        <w:rPr>
          <w:rFonts w:eastAsia="Times New Roman"/>
        </w:rPr>
      </w:pPr>
      <w:r>
        <w:rPr>
          <w:rStyle w:val="Strong"/>
          <w:rFonts w:eastAsia="Times New Roman" w:cs="Arial"/>
          <w:szCs w:val="22"/>
        </w:rPr>
        <w:t xml:space="preserve">Customers &amp; Stakeholders &amp; </w:t>
      </w:r>
      <w:r w:rsidR="009015ED">
        <w:rPr>
          <w:rStyle w:val="Strong"/>
          <w:rFonts w:eastAsia="Times New Roman" w:cs="Arial"/>
          <w:szCs w:val="22"/>
        </w:rPr>
        <w:t>R</w:t>
      </w:r>
      <w:r>
        <w:rPr>
          <w:rStyle w:val="Strong"/>
          <w:rFonts w:eastAsia="Times New Roman" w:cs="Arial"/>
          <w:szCs w:val="22"/>
        </w:rPr>
        <w:t>equirements</w:t>
      </w:r>
      <w:r>
        <w:rPr>
          <w:rFonts w:eastAsia="Times New Roman"/>
        </w:rPr>
        <w:t xml:space="preserve"> Key customer groups</w:t>
      </w:r>
      <w:r w:rsidR="00FC7071">
        <w:rPr>
          <w:rFonts w:eastAsia="Times New Roman"/>
        </w:rPr>
        <w:t>:</w:t>
      </w:r>
      <w:r>
        <w:rPr>
          <w:rFonts w:eastAsia="Times New Roman"/>
        </w:rPr>
        <w:t xml:space="preserve"> </w:t>
      </w:r>
      <w:r w:rsidR="00FC7071">
        <w:rPr>
          <w:rFonts w:eastAsia="Times New Roman"/>
        </w:rPr>
        <w:t xml:space="preserve">(1) </w:t>
      </w:r>
      <w:r>
        <w:rPr>
          <w:rFonts w:eastAsia="Times New Roman"/>
        </w:rPr>
        <w:t>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s Hospital)</w:t>
      </w:r>
      <w:r w:rsidR="00FC7071">
        <w:rPr>
          <w:rFonts w:eastAsia="Times New Roman"/>
        </w:rPr>
        <w:t>.</w:t>
      </w:r>
      <w:r>
        <w:rPr>
          <w:rFonts w:eastAsia="Times New Roman"/>
        </w:rPr>
        <w:t xml:space="preserve"> Key requirements</w:t>
      </w:r>
      <w:r w:rsidR="00FC7071">
        <w:rPr>
          <w:rFonts w:eastAsia="Times New Roman"/>
        </w:rPr>
        <w:t>:</w:t>
      </w:r>
      <w:r>
        <w:rPr>
          <w:rFonts w:eastAsia="Times New Roman"/>
        </w:rPr>
        <w:t xml:space="preserve"> maximizing donation</w:t>
      </w:r>
      <w:r w:rsidR="00FC7071">
        <w:rPr>
          <w:rFonts w:eastAsia="Times New Roman"/>
        </w:rPr>
        <w:t>/</w:t>
      </w:r>
      <w:r>
        <w:rPr>
          <w:rFonts w:eastAsia="Times New Roman"/>
        </w:rPr>
        <w:t xml:space="preserve">transplantable organs, </w:t>
      </w:r>
      <w:r w:rsidR="005C06F4">
        <w:rPr>
          <w:rFonts w:eastAsia="Times New Roman"/>
        </w:rPr>
        <w:t>information</w:t>
      </w:r>
      <w:r>
        <w:rPr>
          <w:rFonts w:eastAsia="Times New Roman"/>
        </w:rPr>
        <w:t>/relationships/</w:t>
      </w:r>
      <w:r w:rsidR="009015ED">
        <w:rPr>
          <w:rFonts w:eastAsia="Times New Roman"/>
        </w:rPr>
        <w:t xml:space="preserve"> </w:t>
      </w:r>
      <w:r>
        <w:rPr>
          <w:rFonts w:eastAsia="Times New Roman"/>
        </w:rPr>
        <w:t>communication</w:t>
      </w:r>
      <w:r w:rsidR="005C06F4">
        <w:rPr>
          <w:rFonts w:eastAsia="Times New Roman"/>
        </w:rPr>
        <w:t>,</w:t>
      </w:r>
      <w:r>
        <w:rPr>
          <w:rFonts w:eastAsia="Times New Roman"/>
        </w:rPr>
        <w:t xml:space="preserve"> competence/efficient high-performance work</w:t>
      </w:r>
      <w:r w:rsidR="00FC7071">
        <w:rPr>
          <w:rFonts w:eastAsia="Times New Roman"/>
        </w:rPr>
        <w:t>. (2)</w:t>
      </w:r>
      <w:r>
        <w:rPr>
          <w:rFonts w:eastAsia="Times New Roman"/>
        </w:rPr>
        <w:t xml:space="preserve"> </w:t>
      </w:r>
      <w:r w:rsidR="00FC7071">
        <w:rPr>
          <w:rFonts w:eastAsia="Times New Roman"/>
        </w:rPr>
        <w:t>T</w:t>
      </w:r>
      <w:r>
        <w:rPr>
          <w:rFonts w:eastAsia="Times New Roman"/>
        </w:rPr>
        <w:t xml:space="preserve">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w:t>
      </w:r>
      <w:r w:rsidR="00FC7071">
        <w:rPr>
          <w:rFonts w:eastAsia="Times New Roman"/>
        </w:rPr>
        <w:t>.</w:t>
      </w:r>
      <w:r>
        <w:rPr>
          <w:rFonts w:eastAsia="Times New Roman"/>
        </w:rPr>
        <w:t xml:space="preserve"> </w:t>
      </w:r>
      <w:r w:rsidR="00FC7071">
        <w:rPr>
          <w:rFonts w:eastAsia="Times New Roman"/>
        </w:rPr>
        <w:t>R</w:t>
      </w:r>
      <w:r>
        <w:rPr>
          <w:rFonts w:eastAsia="Times New Roman"/>
        </w:rPr>
        <w:t>equirements</w:t>
      </w:r>
      <w:r w:rsidR="00FC7071">
        <w:rPr>
          <w:rFonts w:eastAsia="Times New Roman"/>
        </w:rPr>
        <w:t>:</w:t>
      </w:r>
      <w:r>
        <w:rPr>
          <w:rFonts w:eastAsia="Times New Roman"/>
        </w:rPr>
        <w:t xml:space="preserve"> maximizing donation</w:t>
      </w:r>
      <w:r w:rsidR="00FC7071">
        <w:rPr>
          <w:rFonts w:eastAsia="Times New Roman"/>
        </w:rPr>
        <w:t>/</w:t>
      </w:r>
      <w:r>
        <w:rPr>
          <w:rFonts w:eastAsia="Times New Roman"/>
        </w:rPr>
        <w:t>transplantable organs, information/relationships/communication</w:t>
      </w:r>
      <w:r w:rsidR="003F2B6F">
        <w:rPr>
          <w:rFonts w:eastAsia="Times New Roman"/>
        </w:rPr>
        <w:t>,</w:t>
      </w:r>
      <w:r>
        <w:rPr>
          <w:rFonts w:eastAsia="Times New Roman"/>
        </w:rPr>
        <w:t xml:space="preserve"> performance to projections. Key </w:t>
      </w:r>
      <w:r w:rsidR="009015ED">
        <w:rPr>
          <w:rFonts w:eastAsia="Times New Roman"/>
        </w:rPr>
        <w:t>stakeholders</w:t>
      </w:r>
      <w:r w:rsidR="00FC7071">
        <w:rPr>
          <w:rFonts w:eastAsia="Times New Roman"/>
        </w:rPr>
        <w:t>:</w:t>
      </w:r>
      <w:r>
        <w:rPr>
          <w:rFonts w:eastAsia="Times New Roman"/>
        </w:rPr>
        <w:t xml:space="preserve"> </w:t>
      </w:r>
      <w:r w:rsidR="00FC7071">
        <w:rPr>
          <w:rFonts w:eastAsia="Times New Roman"/>
        </w:rPr>
        <w:t>communities in service ar</w:t>
      </w:r>
      <w:r>
        <w:rPr>
          <w:rFonts w:eastAsia="Times New Roman"/>
        </w:rPr>
        <w:t>ea</w:t>
      </w:r>
      <w:r w:rsidR="00FC7071" w:rsidRPr="00FC7071">
        <w:rPr>
          <w:rFonts w:eastAsia="Times New Roman"/>
        </w:rPr>
        <w:t xml:space="preserve"> </w:t>
      </w:r>
      <w:r w:rsidR="00FC7071">
        <w:rPr>
          <w:rFonts w:eastAsia="Times New Roman"/>
        </w:rPr>
        <w:t>(requirements: complying with legal, ethical, regulatory requirements while providing quality organs</w:t>
      </w:r>
      <w:r w:rsidR="003F2B6F">
        <w:rPr>
          <w:rFonts w:eastAsia="Times New Roman"/>
        </w:rPr>
        <w:t>/</w:t>
      </w:r>
      <w:r w:rsidR="00FC7071">
        <w:rPr>
          <w:rFonts w:eastAsia="Times New Roman"/>
        </w:rPr>
        <w:t>tissue)</w:t>
      </w:r>
      <w:r>
        <w:rPr>
          <w:rFonts w:eastAsia="Times New Roman"/>
        </w:rPr>
        <w:t xml:space="preserve">, </w:t>
      </w:r>
      <w:r w:rsidR="00FC7071">
        <w:rPr>
          <w:rFonts w:eastAsia="Times New Roman"/>
        </w:rPr>
        <w:t>workforce</w:t>
      </w:r>
      <w:r w:rsidR="00FC7071" w:rsidRPr="00FC7071">
        <w:rPr>
          <w:rFonts w:eastAsia="Times New Roman"/>
        </w:rPr>
        <w:t xml:space="preserve"> </w:t>
      </w:r>
      <w:r w:rsidR="00FC7071">
        <w:rPr>
          <w:rFonts w:eastAsia="Times New Roman"/>
        </w:rPr>
        <w:t>(requirements: connection with the V/M/V, excellent benefits, coworkers/teamwork),</w:t>
      </w:r>
      <w:r>
        <w:rPr>
          <w:rFonts w:eastAsia="Times New Roman"/>
        </w:rPr>
        <w:t xml:space="preserve"> BOD </w:t>
      </w:r>
      <w:r w:rsidR="00FC7071">
        <w:rPr>
          <w:rFonts w:eastAsia="Times New Roman"/>
        </w:rPr>
        <w:t>(</w:t>
      </w:r>
      <w:r>
        <w:rPr>
          <w:rFonts w:eastAsia="Times New Roman"/>
        </w:rPr>
        <w:t>requirements</w:t>
      </w:r>
      <w:r w:rsidR="00FC7071">
        <w:rPr>
          <w:rFonts w:eastAsia="Times New Roman"/>
        </w:rPr>
        <w:t xml:space="preserve">: </w:t>
      </w:r>
      <w:r>
        <w:rPr>
          <w:rFonts w:eastAsia="Times New Roman"/>
        </w:rPr>
        <w:t>strategic planning, administration, financial management</w:t>
      </w:r>
      <w:r w:rsidR="009015ED">
        <w:rPr>
          <w:rFonts w:eastAsia="Times New Roman"/>
        </w:rPr>
        <w:t>)</w:t>
      </w:r>
      <w:r w:rsidR="00FC7071">
        <w:rPr>
          <w:rFonts w:eastAsia="Times New Roman"/>
        </w:rPr>
        <w:t>.</w:t>
      </w:r>
    </w:p>
    <w:p w14:paraId="2BCE2677" w14:textId="1AECDD7F" w:rsidR="008A71B6" w:rsidRDefault="00170202" w:rsidP="008A71B6">
      <w:pPr>
        <w:divId w:val="1797941074"/>
        <w:rPr>
          <w:rFonts w:eastAsia="Times New Roman"/>
        </w:rPr>
      </w:pPr>
      <w:r>
        <w:rPr>
          <w:rStyle w:val="Strong"/>
          <w:rFonts w:eastAsia="Times New Roman" w:cs="Arial"/>
          <w:szCs w:val="22"/>
        </w:rPr>
        <w:t>Suppliers, Partners</w:t>
      </w:r>
      <w:r w:rsidR="00FC7071">
        <w:rPr>
          <w:rStyle w:val="Strong"/>
          <w:rFonts w:eastAsia="Times New Roman" w:cs="Arial"/>
          <w:szCs w:val="22"/>
        </w:rPr>
        <w:t>,</w:t>
      </w:r>
      <w:r>
        <w:rPr>
          <w:rStyle w:val="Strong"/>
          <w:rFonts w:eastAsia="Times New Roman" w:cs="Arial"/>
          <w:szCs w:val="22"/>
        </w:rPr>
        <w:t xml:space="preserve"> Collaborators</w:t>
      </w:r>
      <w:r>
        <w:rPr>
          <w:rFonts w:eastAsia="Times New Roman"/>
        </w:rPr>
        <w:t xml:space="preserve"> Key suppliers</w:t>
      </w:r>
      <w:r w:rsidR="00FC7071">
        <w:rPr>
          <w:rFonts w:eastAsia="Times New Roman"/>
        </w:rPr>
        <w:t>:</w:t>
      </w:r>
      <w:r>
        <w:rPr>
          <w:rFonts w:eastAsia="Times New Roman"/>
        </w:rPr>
        <w:t xml:space="preserve"> Guardian Ambulance, Wright Brothers Charter TT, Transplant Technologies; requirements</w:t>
      </w:r>
      <w:r w:rsidR="00FC7071">
        <w:rPr>
          <w:rFonts w:eastAsia="Times New Roman"/>
        </w:rPr>
        <w:t>:</w:t>
      </w:r>
      <w:r>
        <w:rPr>
          <w:rFonts w:eastAsia="Times New Roman"/>
        </w:rPr>
        <w:t xml:space="preserve"> accurate information, service quality, timely communication</w:t>
      </w:r>
      <w:r w:rsidR="00FC7071">
        <w:rPr>
          <w:rFonts w:eastAsia="Times New Roman"/>
        </w:rPr>
        <w:t>.</w:t>
      </w:r>
      <w:r>
        <w:rPr>
          <w:rFonts w:eastAsia="Times New Roman"/>
        </w:rPr>
        <w:t xml:space="preserve"> Key partners</w:t>
      </w:r>
      <w:r w:rsidR="00FC7071">
        <w:rPr>
          <w:rFonts w:eastAsia="Times New Roman"/>
        </w:rPr>
        <w:t>:</w:t>
      </w:r>
      <w:r>
        <w:rPr>
          <w:rFonts w:eastAsia="Times New Roman"/>
        </w:rPr>
        <w:t xml:space="preserve"> </w:t>
      </w:r>
      <w:r w:rsidR="00FC7071">
        <w:rPr>
          <w:rFonts w:eastAsia="Times New Roman"/>
        </w:rPr>
        <w:t>donor hospitals, medical examiners, hospices, market par</w:t>
      </w:r>
      <w:r>
        <w:rPr>
          <w:rFonts w:eastAsia="Times New Roman"/>
        </w:rPr>
        <w:t>tners</w:t>
      </w:r>
      <w:r w:rsidR="00FC7071">
        <w:rPr>
          <w:rFonts w:eastAsia="Times New Roman"/>
        </w:rPr>
        <w:t>;</w:t>
      </w:r>
      <w:r>
        <w:rPr>
          <w:rFonts w:eastAsia="Times New Roman"/>
        </w:rPr>
        <w:t xml:space="preserve"> requirements</w:t>
      </w:r>
      <w:r w:rsidR="00FC7071">
        <w:rPr>
          <w:rFonts w:eastAsia="Times New Roman"/>
        </w:rPr>
        <w:t>:</w:t>
      </w:r>
      <w:r>
        <w:rPr>
          <w:rFonts w:eastAsia="Times New Roman"/>
        </w:rPr>
        <w:t xml:space="preserve"> timely referrals, regulatory compliance, respect/sensitivity, information/relationships/communication</w:t>
      </w:r>
      <w:r w:rsidR="00FC7071">
        <w:rPr>
          <w:rFonts w:eastAsia="Times New Roman"/>
        </w:rPr>
        <w:t>,</w:t>
      </w:r>
      <w:r>
        <w:rPr>
          <w:rFonts w:eastAsia="Times New Roman"/>
        </w:rPr>
        <w:t xml:space="preserve"> service quality. Key collaborators</w:t>
      </w:r>
      <w:r w:rsidR="00FC7071">
        <w:rPr>
          <w:rFonts w:eastAsia="Times New Roman"/>
        </w:rPr>
        <w:t>: organ/tissue do</w:t>
      </w:r>
      <w:r>
        <w:rPr>
          <w:rFonts w:eastAsia="Times New Roman"/>
        </w:rPr>
        <w:t>nor families</w:t>
      </w:r>
      <w:r w:rsidR="00FC7071">
        <w:rPr>
          <w:rFonts w:eastAsia="Times New Roman"/>
        </w:rPr>
        <w:t>;</w:t>
      </w:r>
      <w:r>
        <w:rPr>
          <w:rFonts w:eastAsia="Times New Roman"/>
        </w:rPr>
        <w:t xml:space="preserve"> requirements</w:t>
      </w:r>
      <w:r w:rsidR="00FC7071">
        <w:rPr>
          <w:rFonts w:eastAsia="Times New Roman"/>
        </w:rPr>
        <w:t>:</w:t>
      </w:r>
      <w:r>
        <w:rPr>
          <w:rFonts w:eastAsia="Times New Roman"/>
        </w:rPr>
        <w:t xml:space="preserve"> </w:t>
      </w:r>
      <w:r w:rsidR="00FC7071">
        <w:rPr>
          <w:rFonts w:eastAsia="Times New Roman"/>
        </w:rPr>
        <w:t xml:space="preserve">compassionate </w:t>
      </w:r>
      <w:r>
        <w:rPr>
          <w:rFonts w:eastAsia="Times New Roman"/>
        </w:rPr>
        <w:t xml:space="preserve">care, emotional support, aftercare, follow-up; stewardship of the gift; honor the donor. </w:t>
      </w:r>
      <w:r w:rsidR="00FC7071">
        <w:rPr>
          <w:rFonts w:eastAsia="Times New Roman"/>
        </w:rPr>
        <w:t>Also key collaborator: funeral home</w:t>
      </w:r>
      <w:r>
        <w:rPr>
          <w:rFonts w:eastAsia="Times New Roman"/>
        </w:rPr>
        <w:t>s/Columbia Cremation</w:t>
      </w:r>
      <w:r w:rsidR="00FC7071">
        <w:rPr>
          <w:rFonts w:eastAsia="Times New Roman"/>
        </w:rPr>
        <w:t>;</w:t>
      </w:r>
      <w:r>
        <w:rPr>
          <w:rFonts w:eastAsia="Times New Roman"/>
        </w:rPr>
        <w:t xml:space="preserve"> requirements</w:t>
      </w:r>
      <w:r w:rsidR="00FC7071">
        <w:rPr>
          <w:rFonts w:eastAsia="Times New Roman"/>
        </w:rPr>
        <w:t>:</w:t>
      </w:r>
      <w:r>
        <w:rPr>
          <w:rFonts w:eastAsia="Times New Roman"/>
        </w:rPr>
        <w:t xml:space="preserve"> information/relationships/communication </w:t>
      </w:r>
      <w:r w:rsidR="003F2B6F">
        <w:rPr>
          <w:rFonts w:eastAsia="Times New Roman"/>
        </w:rPr>
        <w:t>&amp;</w:t>
      </w:r>
      <w:r>
        <w:rPr>
          <w:rFonts w:eastAsia="Times New Roman"/>
        </w:rPr>
        <w:t xml:space="preserve"> service.</w:t>
      </w:r>
    </w:p>
    <w:p w14:paraId="6F1CA6A1" w14:textId="77777777" w:rsidR="009D7F89" w:rsidRDefault="00170202">
      <w:pPr>
        <w:pStyle w:val="Heading4"/>
        <w:divId w:val="1797941074"/>
        <w:rPr>
          <w:rFonts w:eastAsia="Times New Roman" w:cs="Arial"/>
        </w:rPr>
      </w:pPr>
      <w:r>
        <w:rPr>
          <w:rFonts w:eastAsia="Times New Roman" w:cs="Arial"/>
        </w:rPr>
        <w:t>P.2a Competitive Environment</w:t>
      </w:r>
    </w:p>
    <w:p w14:paraId="3931628E" w14:textId="27A7539C" w:rsidR="008A71B6" w:rsidRDefault="00170202" w:rsidP="008A71B6">
      <w:pPr>
        <w:divId w:val="1797941074"/>
        <w:rPr>
          <w:rFonts w:eastAsia="Times New Roman"/>
        </w:rPr>
      </w:pPr>
      <w:r>
        <w:rPr>
          <w:rStyle w:val="Strong"/>
          <w:rFonts w:eastAsia="Times New Roman" w:cs="Arial"/>
          <w:szCs w:val="22"/>
        </w:rPr>
        <w:t>Competitive Position</w:t>
      </w:r>
      <w:r>
        <w:rPr>
          <w:rFonts w:eastAsia="Times New Roman"/>
        </w:rPr>
        <w:t xml:space="preserve"> As federally designated OPO, </w:t>
      </w:r>
      <w:r w:rsidR="00FC7071">
        <w:rPr>
          <w:rFonts w:eastAsia="Times New Roman"/>
        </w:rPr>
        <w:t xml:space="preserve">no </w:t>
      </w:r>
      <w:r>
        <w:rPr>
          <w:rFonts w:eastAsia="Times New Roman"/>
        </w:rPr>
        <w:t>traditional organ procurement competitors</w:t>
      </w:r>
      <w:r w:rsidR="00FC7071">
        <w:rPr>
          <w:rFonts w:eastAsia="Times New Roman"/>
        </w:rPr>
        <w:t>;</w:t>
      </w:r>
      <w:r>
        <w:rPr>
          <w:rFonts w:eastAsia="Times New Roman"/>
        </w:rPr>
        <w:t xml:space="preserve"> </w:t>
      </w:r>
      <w:r w:rsidR="006F06B9">
        <w:rPr>
          <w:rFonts w:eastAsia="Times New Roman"/>
        </w:rPr>
        <w:t>‘“</w:t>
      </w:r>
      <w:r>
        <w:rPr>
          <w:rFonts w:eastAsia="Times New Roman"/>
        </w:rPr>
        <w:t>regulated monopoly</w:t>
      </w:r>
      <w:r w:rsidR="006F06B9">
        <w:rPr>
          <w:rFonts w:eastAsia="Times New Roman"/>
        </w:rPr>
        <w:t>’</w:t>
      </w:r>
      <w:r>
        <w:rPr>
          <w:rFonts w:eastAsia="Times New Roman"/>
        </w:rPr>
        <w:t>.</w:t>
      </w:r>
      <w:r w:rsidR="006F06B9">
        <w:rPr>
          <w:rFonts w:eastAsia="Times New Roman"/>
        </w:rPr>
        <w:t>”</w:t>
      </w:r>
      <w:r>
        <w:rPr>
          <w:rFonts w:eastAsia="Times New Roman"/>
        </w:rPr>
        <w:t xml:space="preserve"> Good performance </w:t>
      </w:r>
      <w:r w:rsidR="00FC7071">
        <w:rPr>
          <w:rFonts w:eastAsia="Times New Roman"/>
        </w:rPr>
        <w:t xml:space="preserve">necessary </w:t>
      </w:r>
      <w:r>
        <w:rPr>
          <w:rFonts w:eastAsia="Times New Roman"/>
        </w:rPr>
        <w:t xml:space="preserve">to maintain designation. Donor hospitals required by law to report deaths to organization but may contract with another. </w:t>
      </w:r>
      <w:r w:rsidR="00FC7071">
        <w:rPr>
          <w:rFonts w:eastAsia="Times New Roman"/>
        </w:rPr>
        <w:t>T</w:t>
      </w:r>
      <w:r>
        <w:rPr>
          <w:rFonts w:eastAsia="Times New Roman"/>
        </w:rPr>
        <w:t xml:space="preserve">issue recovery contracts with </w:t>
      </w:r>
      <w:r>
        <w:rPr>
          <w:rFonts w:eastAsia="Times New Roman"/>
        </w:rPr>
        <w:lastRenderedPageBreak/>
        <w:t xml:space="preserve">100% of 80 donor hospital partners in DSA. 40th </w:t>
      </w:r>
      <w:r w:rsidR="00FC7071">
        <w:rPr>
          <w:rFonts w:eastAsia="Times New Roman"/>
        </w:rPr>
        <w:t xml:space="preserve">of </w:t>
      </w:r>
      <w:r>
        <w:rPr>
          <w:rFonts w:eastAsia="Times New Roman"/>
        </w:rPr>
        <w:t>58 OPOs in population in DSA. Growth in donations must come from increases in medically eligible candidates in the DSA, increases in families who say yes to donation</w:t>
      </w:r>
      <w:r w:rsidR="00F53244">
        <w:rPr>
          <w:rFonts w:eastAsia="Times New Roman"/>
        </w:rPr>
        <w:t>,</w:t>
      </w:r>
      <w:r>
        <w:rPr>
          <w:rFonts w:eastAsia="Times New Roman"/>
        </w:rPr>
        <w:t xml:space="preserve"> or identification of nonhospital referral sources. Constraints of limited service area reinforce importance of maximizing donation for each donor.</w:t>
      </w:r>
    </w:p>
    <w:p w14:paraId="369EA300" w14:textId="4FE5D7C9" w:rsidR="008A71B6" w:rsidRDefault="00170202" w:rsidP="008A71B6">
      <w:pPr>
        <w:divId w:val="1797941074"/>
        <w:rPr>
          <w:rFonts w:eastAsia="Times New Roman"/>
        </w:rPr>
      </w:pPr>
      <w:r>
        <w:rPr>
          <w:rStyle w:val="Strong"/>
          <w:rFonts w:eastAsia="Times New Roman" w:cs="Arial"/>
          <w:szCs w:val="22"/>
        </w:rPr>
        <w:t>Competitiveness Changes</w:t>
      </w:r>
      <w:r>
        <w:rPr>
          <w:rFonts w:eastAsia="Times New Roman"/>
        </w:rPr>
        <w:t xml:space="preserve"> No key changes </w:t>
      </w:r>
      <w:r w:rsidR="009015ED">
        <w:rPr>
          <w:rFonts w:eastAsia="Times New Roman"/>
        </w:rPr>
        <w:t xml:space="preserve">to </w:t>
      </w:r>
      <w:r>
        <w:rPr>
          <w:rFonts w:eastAsia="Times New Roman"/>
        </w:rPr>
        <w:t xml:space="preserve">position as OPO. </w:t>
      </w:r>
      <w:r w:rsidR="009015ED">
        <w:rPr>
          <w:rFonts w:eastAsia="Times New Roman"/>
        </w:rPr>
        <w:t>ACA c</w:t>
      </w:r>
      <w:r>
        <w:rPr>
          <w:rFonts w:eastAsia="Times New Roman"/>
        </w:rPr>
        <w:t>hanges could create uncertainty to health</w:t>
      </w:r>
      <w:r w:rsidR="009015ED">
        <w:rPr>
          <w:rFonts w:eastAsia="Times New Roman"/>
        </w:rPr>
        <w:t xml:space="preserve"> </w:t>
      </w:r>
      <w:r>
        <w:rPr>
          <w:rFonts w:eastAsia="Times New Roman"/>
        </w:rPr>
        <w:t>care</w:t>
      </w:r>
      <w:r w:rsidR="00F53244">
        <w:rPr>
          <w:rFonts w:eastAsia="Times New Roman"/>
        </w:rPr>
        <w:t>;</w:t>
      </w:r>
      <w:r>
        <w:rPr>
          <w:rFonts w:eastAsia="Times New Roman"/>
        </w:rPr>
        <w:t xml:space="preserve"> impact </w:t>
      </w:r>
      <w:r w:rsidR="005C06F4">
        <w:rPr>
          <w:rFonts w:eastAsia="Times New Roman"/>
        </w:rPr>
        <w:t xml:space="preserve">for OPOs </w:t>
      </w:r>
      <w:r>
        <w:rPr>
          <w:rFonts w:eastAsia="Times New Roman"/>
        </w:rPr>
        <w:t xml:space="preserve">unknown. </w:t>
      </w:r>
      <w:r w:rsidR="00F53244">
        <w:rPr>
          <w:rFonts w:eastAsia="Times New Roman"/>
        </w:rPr>
        <w:t>F</w:t>
      </w:r>
      <w:r>
        <w:rPr>
          <w:rFonts w:eastAsia="Times New Roman"/>
        </w:rPr>
        <w:t xml:space="preserve">ocus on </w:t>
      </w:r>
      <w:r w:rsidR="00F53244">
        <w:rPr>
          <w:rFonts w:eastAsia="Times New Roman"/>
        </w:rPr>
        <w:t>(</w:t>
      </w:r>
      <w:r>
        <w:rPr>
          <w:rFonts w:eastAsia="Times New Roman"/>
        </w:rPr>
        <w:t>1)</w:t>
      </w:r>
      <w:r w:rsidR="00F53244">
        <w:rPr>
          <w:rFonts w:eastAsia="Times New Roman"/>
        </w:rPr>
        <w:t xml:space="preserve"> </w:t>
      </w:r>
      <w:r>
        <w:rPr>
          <w:rFonts w:eastAsia="Times New Roman"/>
        </w:rPr>
        <w:t xml:space="preserve">increasing registered donors in DSA </w:t>
      </w:r>
      <w:r w:rsidR="00F53244">
        <w:rPr>
          <w:rFonts w:eastAsia="Times New Roman"/>
        </w:rPr>
        <w:t xml:space="preserve">by identifying </w:t>
      </w:r>
      <w:r>
        <w:rPr>
          <w:rFonts w:eastAsia="Times New Roman"/>
        </w:rPr>
        <w:t xml:space="preserve">nonhospital referral sources </w:t>
      </w:r>
      <w:r w:rsidR="003F2B6F">
        <w:rPr>
          <w:rFonts w:eastAsia="Times New Roman"/>
        </w:rPr>
        <w:t>&amp;</w:t>
      </w:r>
      <w:r>
        <w:rPr>
          <w:rFonts w:eastAsia="Times New Roman"/>
        </w:rPr>
        <w:t xml:space="preserve"> </w:t>
      </w:r>
      <w:r w:rsidR="00F53244">
        <w:rPr>
          <w:rFonts w:eastAsia="Times New Roman"/>
        </w:rPr>
        <w:t>(</w:t>
      </w:r>
      <w:r>
        <w:rPr>
          <w:rFonts w:eastAsia="Times New Roman"/>
        </w:rPr>
        <w:t xml:space="preserve">2) utilizing proven ability to improve </w:t>
      </w:r>
      <w:r w:rsidR="003F2B6F">
        <w:rPr>
          <w:rFonts w:eastAsia="Times New Roman"/>
        </w:rPr>
        <w:t>&amp;</w:t>
      </w:r>
      <w:r>
        <w:rPr>
          <w:rFonts w:eastAsia="Times New Roman"/>
        </w:rPr>
        <w:t xml:space="preserve"> rely on mission-driven workforce to achieve cost-effectiveness </w:t>
      </w:r>
      <w:r w:rsidR="003F2B6F">
        <w:rPr>
          <w:rFonts w:eastAsia="Times New Roman"/>
        </w:rPr>
        <w:t>&amp;</w:t>
      </w:r>
      <w:r>
        <w:rPr>
          <w:rFonts w:eastAsia="Times New Roman"/>
        </w:rPr>
        <w:t xml:space="preserve"> efficiencies. Key factors influencing success</w:t>
      </w:r>
      <w:r w:rsidR="003F2B6F">
        <w:rPr>
          <w:rFonts w:eastAsia="Times New Roman"/>
        </w:rPr>
        <w:t>:</w:t>
      </w:r>
      <w:r>
        <w:rPr>
          <w:rFonts w:eastAsia="Times New Roman"/>
        </w:rPr>
        <w:t xml:space="preserve"> </w:t>
      </w:r>
      <w:r w:rsidR="00F53244">
        <w:rPr>
          <w:rFonts w:eastAsia="Times New Roman"/>
        </w:rPr>
        <w:t>(</w:t>
      </w:r>
      <w:r>
        <w:rPr>
          <w:rFonts w:eastAsia="Times New Roman"/>
        </w:rPr>
        <w:t xml:space="preserve">1) </w:t>
      </w:r>
      <w:r w:rsidR="00F53244">
        <w:rPr>
          <w:rFonts w:eastAsia="Times New Roman"/>
        </w:rPr>
        <w:t>highly motivated,</w:t>
      </w:r>
      <w:r>
        <w:rPr>
          <w:rFonts w:eastAsia="Times New Roman"/>
        </w:rPr>
        <w:t xml:space="preserve"> mission</w:t>
      </w:r>
      <w:r w:rsidR="00F53244">
        <w:rPr>
          <w:rFonts w:eastAsia="Times New Roman"/>
        </w:rPr>
        <w:t>-</w:t>
      </w:r>
      <w:r>
        <w:rPr>
          <w:rFonts w:eastAsia="Times New Roman"/>
        </w:rPr>
        <w:t xml:space="preserve">driven workforce engaged in saving lives, </w:t>
      </w:r>
      <w:r w:rsidR="00F53244">
        <w:rPr>
          <w:rFonts w:eastAsia="Times New Roman"/>
        </w:rPr>
        <w:t>(</w:t>
      </w:r>
      <w:r>
        <w:rPr>
          <w:rFonts w:eastAsia="Times New Roman"/>
        </w:rPr>
        <w:t xml:space="preserve">2) strong </w:t>
      </w:r>
      <w:r w:rsidR="00F53244">
        <w:rPr>
          <w:rFonts w:eastAsia="Times New Roman"/>
        </w:rPr>
        <w:t xml:space="preserve">partner/collaborator </w:t>
      </w:r>
      <w:r>
        <w:rPr>
          <w:rFonts w:eastAsia="Times New Roman"/>
        </w:rPr>
        <w:t xml:space="preserve">relationships to support innovation </w:t>
      </w:r>
      <w:r w:rsidR="003F2B6F">
        <w:rPr>
          <w:rFonts w:eastAsia="Times New Roman"/>
        </w:rPr>
        <w:t>&amp;</w:t>
      </w:r>
      <w:r>
        <w:rPr>
          <w:rFonts w:eastAsia="Times New Roman"/>
        </w:rPr>
        <w:t xml:space="preserve"> performance improvement.</w:t>
      </w:r>
    </w:p>
    <w:p w14:paraId="7EE0006D" w14:textId="7E4CD196" w:rsidR="009D7F89" w:rsidRDefault="00170202">
      <w:pPr>
        <w:divId w:val="1797941074"/>
        <w:rPr>
          <w:rFonts w:eastAsia="Times New Roman" w:cs="Arial"/>
          <w:szCs w:val="22"/>
        </w:rPr>
      </w:pPr>
      <w:r>
        <w:rPr>
          <w:rStyle w:val="Strong"/>
          <w:rFonts w:eastAsia="Times New Roman" w:cs="Arial"/>
          <w:szCs w:val="22"/>
        </w:rPr>
        <w:t>Comparative Data</w:t>
      </w:r>
      <w:r>
        <w:rPr>
          <w:rFonts w:eastAsia="Times New Roman" w:cs="Arial"/>
          <w:szCs w:val="22"/>
        </w:rPr>
        <w:t xml:space="preserve"> </w:t>
      </w:r>
      <w:r w:rsidR="00F53244">
        <w:rPr>
          <w:rFonts w:eastAsia="Times New Roman" w:cs="Arial"/>
          <w:szCs w:val="22"/>
        </w:rPr>
        <w:t>N</w:t>
      </w:r>
      <w:r>
        <w:rPr>
          <w:rFonts w:eastAsia="Times New Roman" w:cs="Arial"/>
          <w:szCs w:val="22"/>
        </w:rPr>
        <w:t xml:space="preserve">ational </w:t>
      </w:r>
      <w:r w:rsidR="00F53244">
        <w:rPr>
          <w:rFonts w:eastAsia="Times New Roman" w:cs="Arial"/>
          <w:szCs w:val="22"/>
        </w:rPr>
        <w:t xml:space="preserve">organ industry </w:t>
      </w:r>
      <w:r>
        <w:rPr>
          <w:rFonts w:eastAsia="Times New Roman" w:cs="Arial"/>
          <w:szCs w:val="22"/>
        </w:rPr>
        <w:t>benchmarks through multiple sources. Lead time before available can be many months</w:t>
      </w:r>
      <w:r w:rsidR="00F53244">
        <w:rPr>
          <w:rFonts w:eastAsia="Times New Roman" w:cs="Arial"/>
          <w:szCs w:val="22"/>
        </w:rPr>
        <w:t>.</w:t>
      </w:r>
      <w:r>
        <w:rPr>
          <w:rFonts w:eastAsia="Times New Roman" w:cs="Arial"/>
          <w:szCs w:val="22"/>
        </w:rPr>
        <w:t xml:space="preserve"> AOPO </w:t>
      </w:r>
      <w:r w:rsidR="003F2B6F">
        <w:rPr>
          <w:rFonts w:eastAsia="Times New Roman" w:cs="Arial"/>
          <w:szCs w:val="22"/>
        </w:rPr>
        <w:t>&amp;</w:t>
      </w:r>
      <w:r>
        <w:rPr>
          <w:rFonts w:eastAsia="Times New Roman" w:cs="Arial"/>
          <w:szCs w:val="22"/>
        </w:rPr>
        <w:t xml:space="preserve"> OPTN/SRTR. </w:t>
      </w:r>
      <w:r w:rsidR="00F53244">
        <w:rPr>
          <w:rFonts w:eastAsia="Times New Roman" w:cs="Arial"/>
          <w:szCs w:val="22"/>
        </w:rPr>
        <w:t>T</w:t>
      </w:r>
      <w:r>
        <w:rPr>
          <w:rFonts w:eastAsia="Times New Roman" w:cs="Arial"/>
          <w:szCs w:val="22"/>
        </w:rPr>
        <w:t>issue procurement</w:t>
      </w:r>
      <w:r w:rsidR="00F53244">
        <w:rPr>
          <w:rFonts w:eastAsia="Times New Roman" w:cs="Arial"/>
          <w:szCs w:val="22"/>
        </w:rPr>
        <w:t>:</w:t>
      </w:r>
      <w:r>
        <w:rPr>
          <w:rFonts w:eastAsia="Times New Roman" w:cs="Arial"/>
          <w:szCs w:val="22"/>
        </w:rPr>
        <w:t xml:space="preserve"> comparative data </w:t>
      </w:r>
      <w:r w:rsidR="009015ED">
        <w:rPr>
          <w:rFonts w:eastAsia="Times New Roman" w:cs="Arial"/>
          <w:szCs w:val="22"/>
        </w:rPr>
        <w:t xml:space="preserve">from </w:t>
      </w:r>
      <w:r>
        <w:rPr>
          <w:rFonts w:eastAsia="Times New Roman" w:cs="Arial"/>
          <w:szCs w:val="22"/>
        </w:rPr>
        <w:t xml:space="preserve">AOPO </w:t>
      </w:r>
      <w:r w:rsidR="003F2B6F">
        <w:rPr>
          <w:rFonts w:eastAsia="Times New Roman" w:cs="Arial"/>
          <w:szCs w:val="22"/>
        </w:rPr>
        <w:t>&amp;</w:t>
      </w:r>
      <w:r>
        <w:rPr>
          <w:rFonts w:eastAsia="Times New Roman" w:cs="Arial"/>
          <w:szCs w:val="22"/>
        </w:rPr>
        <w:t xml:space="preserve"> </w:t>
      </w:r>
      <w:r w:rsidR="00F53244">
        <w:rPr>
          <w:rFonts w:eastAsia="Times New Roman" w:cs="Arial"/>
          <w:szCs w:val="22"/>
        </w:rPr>
        <w:t>tissue proce</w:t>
      </w:r>
      <w:r>
        <w:rPr>
          <w:rFonts w:eastAsia="Times New Roman" w:cs="Arial"/>
          <w:szCs w:val="22"/>
        </w:rPr>
        <w:t xml:space="preserve">ssors. </w:t>
      </w:r>
      <w:r w:rsidR="00F53244">
        <w:rPr>
          <w:rFonts w:eastAsia="Times New Roman" w:cs="Arial"/>
          <w:szCs w:val="22"/>
        </w:rPr>
        <w:t>K</w:t>
      </w:r>
      <w:r>
        <w:rPr>
          <w:rFonts w:eastAsia="Times New Roman" w:cs="Arial"/>
          <w:szCs w:val="22"/>
        </w:rPr>
        <w:t>ey support processors</w:t>
      </w:r>
      <w:r w:rsidR="00F53244">
        <w:rPr>
          <w:rFonts w:eastAsia="Times New Roman" w:cs="Arial"/>
          <w:szCs w:val="22"/>
        </w:rPr>
        <w:t>: data</w:t>
      </w:r>
      <w:r>
        <w:rPr>
          <w:rFonts w:eastAsia="Times New Roman" w:cs="Arial"/>
          <w:szCs w:val="22"/>
        </w:rPr>
        <w:t xml:space="preserve"> from AOPO, Board Info, DHSS</w:t>
      </w:r>
      <w:r w:rsidR="003F2B6F">
        <w:rPr>
          <w:rFonts w:eastAsia="Times New Roman" w:cs="Arial"/>
          <w:szCs w:val="22"/>
        </w:rPr>
        <w:t>,</w:t>
      </w:r>
      <w:r>
        <w:rPr>
          <w:rFonts w:eastAsia="Times New Roman" w:cs="Arial"/>
          <w:szCs w:val="22"/>
        </w:rPr>
        <w:t xml:space="preserve"> US </w:t>
      </w:r>
      <w:proofErr w:type="spellStart"/>
      <w:r>
        <w:rPr>
          <w:rFonts w:eastAsia="Times New Roman" w:cs="Arial"/>
          <w:szCs w:val="22"/>
        </w:rPr>
        <w:t>DoL.</w:t>
      </w:r>
      <w:proofErr w:type="spellEnd"/>
      <w:r>
        <w:rPr>
          <w:rFonts w:eastAsia="Times New Roman" w:cs="Arial"/>
          <w:szCs w:val="22"/>
        </w:rPr>
        <w:t xml:space="preserve"> </w:t>
      </w:r>
    </w:p>
    <w:p w14:paraId="727D5619" w14:textId="77777777" w:rsidR="009D7F89" w:rsidRDefault="00170202">
      <w:pPr>
        <w:pStyle w:val="Heading4"/>
        <w:divId w:val="1797941074"/>
        <w:rPr>
          <w:rFonts w:eastAsia="Times New Roman" w:cs="Arial"/>
        </w:rPr>
      </w:pPr>
      <w:r>
        <w:rPr>
          <w:rFonts w:eastAsia="Times New Roman" w:cs="Arial"/>
        </w:rPr>
        <w:t>P.2b Strategic Context What are your</w:t>
      </w:r>
      <w:r w:rsidR="00F53244">
        <w:rPr>
          <w:rFonts w:eastAsia="Times New Roman" w:cs="Arial"/>
        </w:rPr>
        <w:t xml:space="preserve"> key strategic challenges and advantages?</w:t>
      </w:r>
    </w:p>
    <w:p w14:paraId="4D5CEAB4" w14:textId="63ECD984" w:rsidR="009D7F89" w:rsidRDefault="00170202">
      <w:pPr>
        <w:divId w:val="1797941074"/>
        <w:rPr>
          <w:rFonts w:eastAsia="Times New Roman" w:cs="Arial"/>
          <w:szCs w:val="22"/>
        </w:rPr>
      </w:pPr>
      <w:r>
        <w:rPr>
          <w:rStyle w:val="Strong"/>
          <w:rFonts w:eastAsia="Times New Roman" w:cs="Arial"/>
          <w:szCs w:val="22"/>
        </w:rPr>
        <w:t>Strategic Challenges, Advantages, Objectives</w:t>
      </w:r>
      <w:r>
        <w:rPr>
          <w:rFonts w:eastAsia="Times New Roman" w:cs="Arial"/>
          <w:szCs w:val="22"/>
        </w:rPr>
        <w:t xml:space="preserve"> Challenges: Bu</w:t>
      </w:r>
      <w:r w:rsidR="00F53244">
        <w:rPr>
          <w:rFonts w:eastAsia="Times New Roman" w:cs="Arial"/>
          <w:szCs w:val="22"/>
        </w:rPr>
        <w:t xml:space="preserve">siness—industry changes; operational—authorization; societal responsibility—increase registry; workforce—retention. Advantages: business—stakeholder satisfaction; operational—facilities </w:t>
      </w:r>
      <w:r w:rsidR="009015ED">
        <w:rPr>
          <w:rFonts w:eastAsia="Times New Roman" w:cs="Arial"/>
          <w:szCs w:val="22"/>
        </w:rPr>
        <w:t xml:space="preserve">&amp; </w:t>
      </w:r>
      <w:r w:rsidR="00F53244">
        <w:rPr>
          <w:rFonts w:eastAsia="Times New Roman" w:cs="Arial"/>
          <w:szCs w:val="22"/>
        </w:rPr>
        <w:t>equipment; societal responsibility—Baldrige business model; workforce—supportive mission-driven culture. Objectives: maximize donations (</w:t>
      </w:r>
      <w:r w:rsidR="00F53244" w:rsidRPr="00F53244">
        <w:rPr>
          <w:rFonts w:eastAsia="Times New Roman" w:cs="Arial"/>
          <w:szCs w:val="22"/>
        </w:rPr>
        <w:t>OWS &amp; TWS</w:t>
      </w:r>
      <w:r w:rsidR="00F53244">
        <w:rPr>
          <w:rFonts w:eastAsia="Times New Roman" w:cs="Arial"/>
          <w:szCs w:val="22"/>
        </w:rPr>
        <w:t>); maximize stakeholder relationships; maximize organization excel</w:t>
      </w:r>
      <w:r>
        <w:rPr>
          <w:rFonts w:eastAsia="Times New Roman" w:cs="Arial"/>
          <w:szCs w:val="22"/>
        </w:rPr>
        <w:t>lence</w:t>
      </w:r>
      <w:r w:rsidR="00F53244">
        <w:rPr>
          <w:rFonts w:eastAsia="Times New Roman" w:cs="Arial"/>
          <w:szCs w:val="22"/>
        </w:rPr>
        <w:t>.</w:t>
      </w:r>
    </w:p>
    <w:p w14:paraId="00A4CB58" w14:textId="77777777" w:rsidR="009D7F89" w:rsidRDefault="00170202">
      <w:pPr>
        <w:pStyle w:val="Heading4"/>
        <w:divId w:val="1797941074"/>
        <w:rPr>
          <w:rFonts w:eastAsia="Times New Roman" w:cs="Arial"/>
        </w:rPr>
      </w:pPr>
      <w:r>
        <w:rPr>
          <w:rFonts w:eastAsia="Times New Roman" w:cs="Arial"/>
        </w:rPr>
        <w:t xml:space="preserve">P.2c </w:t>
      </w:r>
      <w:r w:rsidR="00F53244">
        <w:rPr>
          <w:rFonts w:eastAsia="Times New Roman" w:cs="Arial"/>
        </w:rPr>
        <w:t xml:space="preserve">Performance </w:t>
      </w:r>
      <w:r>
        <w:rPr>
          <w:rFonts w:eastAsia="Times New Roman" w:cs="Arial"/>
        </w:rPr>
        <w:t>Improvement System What is you</w:t>
      </w:r>
      <w:r w:rsidR="00F53244">
        <w:rPr>
          <w:rFonts w:eastAsia="Times New Roman" w:cs="Arial"/>
        </w:rPr>
        <w:t>r performance improvement system, including your processes for evaluation and improvement of key organizational projects and processe</w:t>
      </w:r>
      <w:r w:rsidR="009015ED">
        <w:rPr>
          <w:rFonts w:eastAsia="Times New Roman" w:cs="Arial"/>
        </w:rPr>
        <w:t>s</w:t>
      </w:r>
      <w:r>
        <w:rPr>
          <w:rFonts w:eastAsia="Times New Roman" w:cs="Arial"/>
        </w:rPr>
        <w:t>?</w:t>
      </w:r>
    </w:p>
    <w:p w14:paraId="4D199B2D" w14:textId="2CBF9548" w:rsidR="009D7F89" w:rsidRDefault="00170202" w:rsidP="008A71B6">
      <w:pPr>
        <w:divId w:val="1797941074"/>
        <w:rPr>
          <w:rFonts w:eastAsia="Times New Roman"/>
        </w:rPr>
      </w:pPr>
      <w:r>
        <w:rPr>
          <w:rStyle w:val="Strong"/>
          <w:rFonts w:eastAsia="Times New Roman" w:cs="Arial"/>
          <w:szCs w:val="22"/>
        </w:rPr>
        <w:t>Performance Improvement System</w:t>
      </w:r>
      <w:r>
        <w:rPr>
          <w:rFonts w:eastAsia="Times New Roman"/>
        </w:rPr>
        <w:t xml:space="preserve"> Leadership System used to set</w:t>
      </w:r>
      <w:r w:rsidR="003F2B6F">
        <w:rPr>
          <w:rFonts w:eastAsia="Times New Roman"/>
        </w:rPr>
        <w:t>/</w:t>
      </w:r>
      <w:r>
        <w:rPr>
          <w:rFonts w:eastAsia="Times New Roman"/>
        </w:rPr>
        <w:t xml:space="preserve">deploy V/M/V </w:t>
      </w:r>
      <w:r w:rsidR="003F2B6F">
        <w:rPr>
          <w:rFonts w:eastAsia="Times New Roman"/>
        </w:rPr>
        <w:t xml:space="preserve">&amp; </w:t>
      </w:r>
      <w:r>
        <w:rPr>
          <w:rFonts w:eastAsia="Times New Roman"/>
        </w:rPr>
        <w:t xml:space="preserve">culture to workforce via Communication Process. PDSA cycles </w:t>
      </w:r>
      <w:r w:rsidR="003F2B6F">
        <w:rPr>
          <w:rFonts w:eastAsia="Times New Roman"/>
        </w:rPr>
        <w:t xml:space="preserve">&amp; </w:t>
      </w:r>
      <w:r>
        <w:rPr>
          <w:rFonts w:eastAsia="Times New Roman"/>
        </w:rPr>
        <w:t xml:space="preserve">feedback loops added to many </w:t>
      </w:r>
      <w:r w:rsidR="006F06B9">
        <w:rPr>
          <w:rFonts w:eastAsia="Times New Roman"/>
        </w:rPr>
        <w:t>’</w:t>
      </w:r>
      <w:r>
        <w:rPr>
          <w:rFonts w:eastAsia="Times New Roman"/>
        </w:rPr>
        <w:t xml:space="preserve">processes. Baldrige Criteria used as business model </w:t>
      </w:r>
      <w:r w:rsidR="003F2B6F">
        <w:rPr>
          <w:rFonts w:eastAsia="Times New Roman"/>
        </w:rPr>
        <w:t xml:space="preserve">&amp; </w:t>
      </w:r>
      <w:r>
        <w:rPr>
          <w:rFonts w:eastAsia="Times New Roman"/>
        </w:rPr>
        <w:t>foundation for performance excellence. Operational improvements identified</w:t>
      </w:r>
      <w:r w:rsidR="003F2B6F">
        <w:rPr>
          <w:rFonts w:eastAsia="Times New Roman"/>
        </w:rPr>
        <w:t>/</w:t>
      </w:r>
      <w:r>
        <w:rPr>
          <w:rFonts w:eastAsia="Times New Roman"/>
        </w:rPr>
        <w:t>implemented through SPP</w:t>
      </w:r>
      <w:r w:rsidR="003F2B6F">
        <w:rPr>
          <w:rFonts w:eastAsia="Times New Roman"/>
        </w:rPr>
        <w:t xml:space="preserve"> &amp;</w:t>
      </w:r>
      <w:r>
        <w:rPr>
          <w:rFonts w:eastAsia="Times New Roman"/>
        </w:rPr>
        <w:t xml:space="preserve"> Operational Management Process. Performance improvement staff part of Quality/Regulatory Department</w:t>
      </w:r>
      <w:r w:rsidR="003F2B6F">
        <w:rPr>
          <w:rFonts w:eastAsia="Times New Roman"/>
        </w:rPr>
        <w:t>,</w:t>
      </w:r>
      <w:r>
        <w:rPr>
          <w:rFonts w:eastAsia="Times New Roman"/>
        </w:rPr>
        <w:t xml:space="preserve"> help support overarching organizational goal of improvement. </w:t>
      </w:r>
      <w:r w:rsidR="003F2B6F">
        <w:rPr>
          <w:rFonts w:eastAsia="Times New Roman"/>
        </w:rPr>
        <w:t>N</w:t>
      </w:r>
      <w:r>
        <w:rPr>
          <w:rFonts w:eastAsia="Times New Roman"/>
        </w:rPr>
        <w:t xml:space="preserve">ew program III </w:t>
      </w:r>
      <w:r w:rsidR="00F53244">
        <w:rPr>
          <w:rFonts w:eastAsia="Times New Roman"/>
        </w:rPr>
        <w:t>(</w:t>
      </w:r>
      <w:r>
        <w:rPr>
          <w:rFonts w:eastAsia="Times New Roman"/>
        </w:rPr>
        <w:t>improvement, improvement, improvement</w:t>
      </w:r>
      <w:r w:rsidR="00F53244">
        <w:rPr>
          <w:rFonts w:eastAsia="Times New Roman"/>
        </w:rPr>
        <w:t>)</w:t>
      </w:r>
      <w:r>
        <w:rPr>
          <w:rFonts w:eastAsia="Times New Roman"/>
        </w:rPr>
        <w:t xml:space="preserve"> built into all individual performance reviews</w:t>
      </w:r>
      <w:r w:rsidR="00F53244">
        <w:rPr>
          <w:rFonts w:eastAsia="Times New Roman"/>
        </w:rPr>
        <w:t>;</w:t>
      </w:r>
      <w:r>
        <w:rPr>
          <w:rFonts w:eastAsia="Times New Roman"/>
        </w:rPr>
        <w:t xml:space="preserve"> staff members have</w:t>
      </w:r>
      <w:r w:rsidR="00F53244" w:rsidRPr="00F53244">
        <w:rPr>
          <w:rFonts w:eastAsia="Times New Roman"/>
        </w:rPr>
        <w:t xml:space="preserve"> </w:t>
      </w:r>
      <w:r w:rsidR="00F53244">
        <w:rPr>
          <w:rFonts w:eastAsia="Times New Roman"/>
        </w:rPr>
        <w:t>related</w:t>
      </w:r>
      <w:r>
        <w:rPr>
          <w:rFonts w:eastAsia="Times New Roman"/>
        </w:rPr>
        <w:t xml:space="preserve"> goals. </w:t>
      </w:r>
      <w:r w:rsidR="00F53244">
        <w:rPr>
          <w:rFonts w:eastAsia="Times New Roman"/>
        </w:rPr>
        <w:t>Built-in improvement process for e</w:t>
      </w:r>
      <w:r>
        <w:rPr>
          <w:rFonts w:eastAsia="Times New Roman"/>
        </w:rPr>
        <w:t>very meeting</w:t>
      </w:r>
      <w:r w:rsidR="00F53244">
        <w:rPr>
          <w:rFonts w:eastAsia="Times New Roman"/>
        </w:rPr>
        <w:t>,</w:t>
      </w:r>
      <w:r>
        <w:rPr>
          <w:rFonts w:eastAsia="Times New Roman"/>
        </w:rPr>
        <w:t xml:space="preserve"> every process.</w:t>
      </w:r>
    </w:p>
    <w:bookmarkEnd w:id="0"/>
    <w:bookmarkEnd w:id="1"/>
    <w:p w14:paraId="5F402B86" w14:textId="77777777" w:rsidR="003B7BC1" w:rsidRDefault="003B7BC1" w:rsidP="003B7BC1">
      <w:pPr>
        <w:rPr>
          <w:rFonts w:eastAsia="Times New Roman"/>
        </w:rPr>
      </w:pPr>
      <w:r>
        <w:rPr>
          <w:rFonts w:eastAsia="Times New Roman"/>
        </w:rPr>
        <w:br w:type="page"/>
      </w:r>
    </w:p>
    <w:p w14:paraId="70432E73" w14:textId="1305C416" w:rsidR="009D7F89" w:rsidRDefault="00170202">
      <w:pPr>
        <w:pStyle w:val="Heading2"/>
        <w:divId w:val="1797941074"/>
        <w:rPr>
          <w:rFonts w:eastAsia="Times New Roman" w:cs="Arial"/>
        </w:rPr>
      </w:pPr>
      <w:r>
        <w:rPr>
          <w:rFonts w:eastAsia="Times New Roman" w:cs="Arial"/>
        </w:rPr>
        <w:lastRenderedPageBreak/>
        <w:t>Key Themes Worksheet</w:t>
      </w:r>
    </w:p>
    <w:p w14:paraId="5C59E05F" w14:textId="57193C52" w:rsidR="009D7F89" w:rsidRDefault="00170202">
      <w:pPr>
        <w:pStyle w:val="Heading3"/>
        <w:divId w:val="1797941074"/>
        <w:rPr>
          <w:rFonts w:eastAsia="Times New Roman" w:cs="Arial"/>
        </w:rPr>
      </w:pPr>
      <w:r>
        <w:rPr>
          <w:rFonts w:eastAsia="Times New Roman" w:cs="Arial"/>
        </w:rPr>
        <w:t>a. What are the most important strengths or outstanding practices (of potential value to other organizations) identified in the applicant</w:t>
      </w:r>
      <w:r w:rsidR="006F06B9">
        <w:rPr>
          <w:rFonts w:eastAsia="Times New Roman" w:cs="Arial"/>
        </w:rPr>
        <w:t>’</w:t>
      </w:r>
      <w:r>
        <w:rPr>
          <w:rFonts w:eastAsia="Times New Roman" w:cs="Arial"/>
        </w:rPr>
        <w:t xml:space="preserve">s response to </w:t>
      </w:r>
      <w:r w:rsidR="003B7BC1">
        <w:rPr>
          <w:rFonts w:eastAsia="Times New Roman" w:cs="Arial"/>
        </w:rPr>
        <w:t>process items</w:t>
      </w:r>
      <w:r>
        <w:rPr>
          <w:rFonts w:eastAsia="Times New Roman" w:cs="Arial"/>
        </w:rPr>
        <w:t>?</w:t>
      </w:r>
    </w:p>
    <w:p w14:paraId="443140BA" w14:textId="2E56C487" w:rsidR="0017492B" w:rsidRDefault="006D7685" w:rsidP="00286482">
      <w:pPr>
        <w:numPr>
          <w:ilvl w:val="0"/>
          <w:numId w:val="1"/>
        </w:numPr>
        <w:spacing w:before="100" w:beforeAutospacing="1" w:after="100" w:afterAutospacing="1"/>
        <w:ind w:left="720" w:right="360"/>
        <w:divId w:val="1797941074"/>
        <w:rPr>
          <w:rFonts w:eastAsia="Times New Roman" w:cs="Arial"/>
          <w:szCs w:val="22"/>
        </w:rPr>
      </w:pPr>
      <w:r>
        <w:rPr>
          <w:rFonts w:eastAsia="Times New Roman" w:cs="Arial"/>
          <w:szCs w:val="22"/>
        </w:rPr>
        <w:t>T</w:t>
      </w:r>
      <w:r w:rsidR="003207CA" w:rsidRPr="00D3304B">
        <w:rPr>
          <w:rFonts w:eastAsia="Times New Roman" w:cs="Arial"/>
          <w:szCs w:val="22"/>
        </w:rPr>
        <w:t xml:space="preserve">he </w:t>
      </w:r>
      <w:r w:rsidR="00740024">
        <w:rPr>
          <w:rFonts w:eastAsia="Times New Roman" w:cs="Arial"/>
          <w:szCs w:val="22"/>
        </w:rPr>
        <w:t>applicant</w:t>
      </w:r>
      <w:r w:rsidR="003207CA" w:rsidRPr="00D3304B">
        <w:rPr>
          <w:rFonts w:eastAsia="Times New Roman" w:cs="Arial"/>
          <w:szCs w:val="22"/>
        </w:rPr>
        <w:t xml:space="preserve"> has integrated processes for</w:t>
      </w:r>
      <w:r w:rsidR="00170202" w:rsidRPr="00D3304B">
        <w:rPr>
          <w:rFonts w:eastAsia="Times New Roman" w:cs="Arial"/>
          <w:szCs w:val="22"/>
        </w:rPr>
        <w:t xml:space="preserve"> </w:t>
      </w:r>
      <w:r w:rsidR="003207CA" w:rsidRPr="00D3304B">
        <w:rPr>
          <w:rFonts w:eastAsia="Times New Roman" w:cs="Arial"/>
          <w:szCs w:val="22"/>
        </w:rPr>
        <w:t xml:space="preserve">hiring, </w:t>
      </w:r>
      <w:r w:rsidR="00170202" w:rsidRPr="00D3304B">
        <w:rPr>
          <w:rFonts w:eastAsia="Times New Roman" w:cs="Arial"/>
          <w:szCs w:val="22"/>
        </w:rPr>
        <w:t>workforce</w:t>
      </w:r>
      <w:r w:rsidR="003207CA" w:rsidRPr="00D3304B">
        <w:rPr>
          <w:rFonts w:eastAsia="Times New Roman" w:cs="Arial"/>
          <w:szCs w:val="22"/>
        </w:rPr>
        <w:t xml:space="preserve"> development, performance evaluation, </w:t>
      </w:r>
      <w:r w:rsidR="007B491F">
        <w:rPr>
          <w:rFonts w:eastAsia="Times New Roman" w:cs="Arial"/>
          <w:szCs w:val="22"/>
        </w:rPr>
        <w:t xml:space="preserve">planning, </w:t>
      </w:r>
      <w:r w:rsidR="003207CA" w:rsidRPr="00D3304B">
        <w:rPr>
          <w:rFonts w:eastAsia="Times New Roman" w:cs="Arial"/>
          <w:szCs w:val="22"/>
        </w:rPr>
        <w:t>and leadership communication</w:t>
      </w:r>
      <w:r>
        <w:rPr>
          <w:rFonts w:eastAsia="Times New Roman" w:cs="Arial"/>
          <w:szCs w:val="22"/>
        </w:rPr>
        <w:t xml:space="preserve"> that support its core competency of a mission-driven workforce</w:t>
      </w:r>
      <w:r w:rsidR="00170202" w:rsidRPr="00D3304B">
        <w:rPr>
          <w:rFonts w:eastAsia="Times New Roman" w:cs="Arial"/>
          <w:szCs w:val="22"/>
        </w:rPr>
        <w:t xml:space="preserve">. </w:t>
      </w:r>
      <w:r w:rsidR="007B491F">
        <w:rPr>
          <w:rFonts w:eastAsia="Times New Roman" w:cs="Arial"/>
          <w:szCs w:val="22"/>
        </w:rPr>
        <w:t xml:space="preserve">These </w:t>
      </w:r>
      <w:r w:rsidR="0052324E">
        <w:rPr>
          <w:rFonts w:eastAsia="Times New Roman" w:cs="Arial"/>
          <w:szCs w:val="22"/>
        </w:rPr>
        <w:t>include</w:t>
      </w:r>
      <w:r>
        <w:rPr>
          <w:rFonts w:eastAsia="Times New Roman" w:cs="Arial"/>
          <w:szCs w:val="22"/>
        </w:rPr>
        <w:t xml:space="preserve"> the Hiring Process</w:t>
      </w:r>
      <w:r w:rsidR="0052324E">
        <w:rPr>
          <w:rFonts w:eastAsia="Times New Roman" w:cs="Arial"/>
          <w:szCs w:val="22"/>
        </w:rPr>
        <w:t xml:space="preserve"> </w:t>
      </w:r>
      <w:r w:rsidR="0052324E" w:rsidRPr="00D3304B">
        <w:rPr>
          <w:rFonts w:eastAsia="Times New Roman" w:cs="Arial"/>
          <w:szCs w:val="22"/>
        </w:rPr>
        <w:t>(Figure 5.1-3)</w:t>
      </w:r>
      <w:r>
        <w:rPr>
          <w:rFonts w:eastAsia="Times New Roman" w:cs="Arial"/>
          <w:szCs w:val="22"/>
        </w:rPr>
        <w:t xml:space="preserve">, </w:t>
      </w:r>
      <w:r w:rsidR="0052324E">
        <w:rPr>
          <w:rFonts w:eastAsia="Times New Roman" w:cs="Arial"/>
          <w:szCs w:val="22"/>
        </w:rPr>
        <w:t>which</w:t>
      </w:r>
      <w:r w:rsidR="0052324E" w:rsidRPr="00D3304B">
        <w:rPr>
          <w:rFonts w:eastAsia="Times New Roman" w:cs="Arial"/>
          <w:szCs w:val="22"/>
        </w:rPr>
        <w:t xml:space="preserve"> </w:t>
      </w:r>
      <w:r w:rsidR="005505BB">
        <w:rPr>
          <w:rFonts w:eastAsia="Times New Roman" w:cs="Arial"/>
          <w:szCs w:val="22"/>
        </w:rPr>
        <w:t>fosters</w:t>
      </w:r>
      <w:r w:rsidR="0052324E" w:rsidRPr="00D3304B">
        <w:rPr>
          <w:rFonts w:eastAsia="Times New Roman" w:cs="Arial"/>
          <w:szCs w:val="22"/>
        </w:rPr>
        <w:t xml:space="preserve"> a strong cultural fit for new employees;</w:t>
      </w:r>
      <w:r w:rsidR="0052324E">
        <w:rPr>
          <w:rFonts w:eastAsia="Times New Roman" w:cs="Arial"/>
          <w:szCs w:val="22"/>
        </w:rPr>
        <w:t xml:space="preserve"> </w:t>
      </w:r>
      <w:r w:rsidR="0052324E" w:rsidRPr="00D3304B">
        <w:rPr>
          <w:rFonts w:eastAsia="Times New Roman" w:cs="Arial"/>
          <w:szCs w:val="22"/>
        </w:rPr>
        <w:t>the Learning and Development System (LDS, Figure 5.2-2)</w:t>
      </w:r>
      <w:r>
        <w:rPr>
          <w:rFonts w:eastAsia="Times New Roman" w:cs="Arial"/>
          <w:szCs w:val="22"/>
        </w:rPr>
        <w:t xml:space="preserve">, </w:t>
      </w:r>
      <w:r w:rsidR="0052324E">
        <w:rPr>
          <w:rFonts w:eastAsia="Times New Roman" w:cs="Arial"/>
          <w:szCs w:val="22"/>
        </w:rPr>
        <w:t xml:space="preserve">which </w:t>
      </w:r>
      <w:r w:rsidR="00D527DC">
        <w:rPr>
          <w:rFonts w:eastAsia="Times New Roman" w:cs="Arial"/>
          <w:szCs w:val="22"/>
        </w:rPr>
        <w:t>promotes both</w:t>
      </w:r>
      <w:r w:rsidR="0052324E">
        <w:rPr>
          <w:rFonts w:eastAsia="Times New Roman" w:cs="Arial"/>
          <w:szCs w:val="22"/>
        </w:rPr>
        <w:t xml:space="preserve"> </w:t>
      </w:r>
      <w:r w:rsidR="00D527DC">
        <w:rPr>
          <w:rFonts w:eastAsia="Times New Roman" w:cs="Arial"/>
          <w:szCs w:val="22"/>
        </w:rPr>
        <w:t>personal</w:t>
      </w:r>
      <w:r w:rsidR="0052324E">
        <w:rPr>
          <w:rFonts w:eastAsia="Times New Roman" w:cs="Arial"/>
          <w:szCs w:val="22"/>
        </w:rPr>
        <w:t xml:space="preserve"> career development and organizational learning; </w:t>
      </w:r>
      <w:r w:rsidR="007B491F">
        <w:rPr>
          <w:rFonts w:eastAsia="Times New Roman" w:cs="Arial"/>
          <w:szCs w:val="22"/>
        </w:rPr>
        <w:t xml:space="preserve">and </w:t>
      </w:r>
      <w:r w:rsidR="0052324E" w:rsidRPr="00D3304B">
        <w:rPr>
          <w:rFonts w:eastAsia="Times New Roman" w:cs="Arial"/>
          <w:szCs w:val="22"/>
        </w:rPr>
        <w:t>the Performance Evaluation Process (PEP, Figure 5.1-2)</w:t>
      </w:r>
      <w:r w:rsidR="00610708">
        <w:rPr>
          <w:rFonts w:eastAsia="Times New Roman" w:cs="Arial"/>
          <w:szCs w:val="22"/>
        </w:rPr>
        <w:t>, which</w:t>
      </w:r>
      <w:r w:rsidR="00E87E6D">
        <w:rPr>
          <w:rFonts w:eastAsia="Times New Roman" w:cs="Arial"/>
          <w:szCs w:val="22"/>
        </w:rPr>
        <w:t xml:space="preserve"> </w:t>
      </w:r>
      <w:r w:rsidR="0052324E">
        <w:rPr>
          <w:rFonts w:eastAsia="Times New Roman" w:cs="Arial"/>
          <w:szCs w:val="22"/>
        </w:rPr>
        <w:t xml:space="preserve">ensures </w:t>
      </w:r>
      <w:r w:rsidR="007B491F">
        <w:rPr>
          <w:rFonts w:eastAsia="Times New Roman" w:cs="Arial"/>
          <w:szCs w:val="22"/>
        </w:rPr>
        <w:t xml:space="preserve">individual </w:t>
      </w:r>
      <w:r w:rsidR="0052324E">
        <w:rPr>
          <w:rFonts w:eastAsia="Times New Roman" w:cs="Arial"/>
          <w:szCs w:val="22"/>
        </w:rPr>
        <w:t xml:space="preserve">accountability </w:t>
      </w:r>
      <w:r w:rsidR="007B491F">
        <w:rPr>
          <w:rFonts w:eastAsia="Times New Roman" w:cs="Arial"/>
          <w:szCs w:val="22"/>
        </w:rPr>
        <w:t xml:space="preserve">for organizational goals and expectations </w:t>
      </w:r>
      <w:r w:rsidR="0052324E">
        <w:rPr>
          <w:rFonts w:eastAsia="Times New Roman" w:cs="Arial"/>
          <w:szCs w:val="22"/>
        </w:rPr>
        <w:t>through the alignment of</w:t>
      </w:r>
      <w:r w:rsidR="00856485">
        <w:rPr>
          <w:rFonts w:eastAsia="Times New Roman" w:cs="Arial"/>
          <w:szCs w:val="22"/>
        </w:rPr>
        <w:t xml:space="preserve"> </w:t>
      </w:r>
      <w:r w:rsidR="00170202" w:rsidRPr="00D3304B">
        <w:rPr>
          <w:rFonts w:eastAsia="Times New Roman" w:cs="Arial"/>
          <w:szCs w:val="22"/>
        </w:rPr>
        <w:t>system</w:t>
      </w:r>
      <w:r w:rsidR="003207CA" w:rsidRPr="00D3304B">
        <w:rPr>
          <w:rFonts w:eastAsia="Times New Roman" w:cs="Arial"/>
          <w:szCs w:val="22"/>
        </w:rPr>
        <w:t>wide</w:t>
      </w:r>
      <w:r w:rsidR="00170202" w:rsidRPr="00D3304B">
        <w:rPr>
          <w:rFonts w:eastAsia="Times New Roman" w:cs="Arial"/>
          <w:szCs w:val="22"/>
        </w:rPr>
        <w:t xml:space="preserve"> scorecards</w:t>
      </w:r>
      <w:r w:rsidR="007B491F">
        <w:rPr>
          <w:rFonts w:eastAsia="Times New Roman" w:cs="Arial"/>
          <w:szCs w:val="22"/>
        </w:rPr>
        <w:t xml:space="preserve">. In addition, </w:t>
      </w:r>
      <w:r w:rsidR="00D527DC">
        <w:rPr>
          <w:rFonts w:eastAsia="Times New Roman" w:cs="Arial"/>
          <w:szCs w:val="22"/>
        </w:rPr>
        <w:t xml:space="preserve">the Workforce Performance Management System (WPMS) is integrated with the </w:t>
      </w:r>
      <w:r w:rsidR="007B491F">
        <w:rPr>
          <w:rFonts w:eastAsia="Times New Roman" w:cs="Arial"/>
          <w:szCs w:val="22"/>
        </w:rPr>
        <w:t xml:space="preserve">LDS and the </w:t>
      </w:r>
      <w:r w:rsidR="00D527DC">
        <w:rPr>
          <w:rFonts w:eastAsia="Times New Roman" w:cs="Arial"/>
          <w:szCs w:val="22"/>
        </w:rPr>
        <w:t xml:space="preserve">PEP, </w:t>
      </w:r>
      <w:r w:rsidR="007B491F">
        <w:rPr>
          <w:rFonts w:eastAsia="Times New Roman" w:cs="Arial"/>
          <w:szCs w:val="22"/>
        </w:rPr>
        <w:t xml:space="preserve">as well as with </w:t>
      </w:r>
      <w:r w:rsidR="00D527DC">
        <w:rPr>
          <w:rFonts w:eastAsia="Times New Roman" w:cs="Arial"/>
          <w:szCs w:val="22"/>
        </w:rPr>
        <w:t xml:space="preserve">the </w:t>
      </w:r>
      <w:r w:rsidR="007B491F">
        <w:rPr>
          <w:rFonts w:eastAsia="Times New Roman" w:cs="Arial"/>
          <w:szCs w:val="22"/>
        </w:rPr>
        <w:t xml:space="preserve">organization’s </w:t>
      </w:r>
      <w:r w:rsidR="00D527DC" w:rsidRPr="00D3304B">
        <w:rPr>
          <w:rFonts w:eastAsia="Times New Roman" w:cs="Arial"/>
          <w:szCs w:val="22"/>
        </w:rPr>
        <w:t>Performance Measurement System (PMS</w:t>
      </w:r>
      <w:r w:rsidR="000F1525">
        <w:rPr>
          <w:rFonts w:eastAsia="Times New Roman" w:cs="Arial"/>
          <w:szCs w:val="22"/>
        </w:rPr>
        <w:t>, Figure 4.1-1</w:t>
      </w:r>
      <w:r w:rsidR="00D527DC">
        <w:rPr>
          <w:rFonts w:eastAsia="Times New Roman" w:cs="Arial"/>
          <w:szCs w:val="22"/>
        </w:rPr>
        <w:t>)</w:t>
      </w:r>
      <w:r w:rsidR="007B491F">
        <w:rPr>
          <w:rFonts w:eastAsia="Times New Roman" w:cs="Arial"/>
          <w:szCs w:val="22"/>
        </w:rPr>
        <w:t xml:space="preserve"> and</w:t>
      </w:r>
      <w:r w:rsidR="00D527DC">
        <w:rPr>
          <w:rFonts w:eastAsia="Times New Roman" w:cs="Arial"/>
          <w:szCs w:val="22"/>
        </w:rPr>
        <w:t xml:space="preserve"> </w:t>
      </w:r>
      <w:r w:rsidR="007B491F" w:rsidRPr="00D3304B">
        <w:rPr>
          <w:rFonts w:eastAsia="Times New Roman" w:cs="Arial"/>
          <w:szCs w:val="22"/>
        </w:rPr>
        <w:t>Strategic Planning Process (SPP, Figure 2.1-1</w:t>
      </w:r>
      <w:r w:rsidR="007B491F">
        <w:rPr>
          <w:rFonts w:eastAsia="Times New Roman" w:cs="Arial"/>
          <w:szCs w:val="22"/>
        </w:rPr>
        <w:t>)</w:t>
      </w:r>
      <w:r w:rsidR="00D527DC">
        <w:rPr>
          <w:rFonts w:eastAsia="Times New Roman" w:cs="Arial"/>
          <w:szCs w:val="22"/>
        </w:rPr>
        <w:t xml:space="preserve">. </w:t>
      </w:r>
      <w:r w:rsidR="007B491F">
        <w:rPr>
          <w:rFonts w:eastAsia="Times New Roman" w:cs="Arial"/>
          <w:szCs w:val="22"/>
        </w:rPr>
        <w:t xml:space="preserve">The Workforce Planning Process (Figure 5.1-1), which addresses capability and capacity needs, also connects employees in the organization’s two work systems with the SPP and with other organizational processes through cascading goals and cross-training. Further supporting the </w:t>
      </w:r>
      <w:r w:rsidR="000F6511">
        <w:rPr>
          <w:rFonts w:eastAsia="Times New Roman" w:cs="Arial"/>
          <w:szCs w:val="22"/>
        </w:rPr>
        <w:t>applicant’s</w:t>
      </w:r>
      <w:r w:rsidR="007B491F">
        <w:rPr>
          <w:rFonts w:eastAsia="Times New Roman" w:cs="Arial"/>
          <w:szCs w:val="22"/>
        </w:rPr>
        <w:t xml:space="preserve"> mission-driven workforce culture</w:t>
      </w:r>
      <w:r w:rsidR="00CB3FBA">
        <w:rPr>
          <w:rFonts w:eastAsia="Times New Roman" w:cs="Arial"/>
          <w:szCs w:val="22"/>
        </w:rPr>
        <w:t xml:space="preserve">, </w:t>
      </w:r>
      <w:r w:rsidR="003207CA" w:rsidRPr="00D3304B">
        <w:rPr>
          <w:rFonts w:eastAsia="Times New Roman" w:cs="Arial"/>
          <w:szCs w:val="22"/>
        </w:rPr>
        <w:t>t</w:t>
      </w:r>
      <w:r w:rsidR="00170202" w:rsidRPr="00D3304B">
        <w:rPr>
          <w:rFonts w:eastAsia="Times New Roman" w:cs="Arial"/>
          <w:szCs w:val="22"/>
        </w:rPr>
        <w:t>he Leadership Team analyzes current and future workforce needs annually</w:t>
      </w:r>
      <w:r w:rsidR="00F96CA9">
        <w:rPr>
          <w:rFonts w:eastAsia="Times New Roman" w:cs="Arial"/>
          <w:szCs w:val="22"/>
        </w:rPr>
        <w:t xml:space="preserve">. </w:t>
      </w:r>
      <w:r w:rsidR="00600B90">
        <w:rPr>
          <w:rFonts w:eastAsia="Times New Roman" w:cs="Arial"/>
          <w:szCs w:val="22"/>
        </w:rPr>
        <w:t>In</w:t>
      </w:r>
      <w:r w:rsidR="003C4B70">
        <w:rPr>
          <w:rFonts w:eastAsia="Times New Roman" w:cs="Arial"/>
          <w:szCs w:val="22"/>
        </w:rPr>
        <w:t xml:space="preserve"> a</w:t>
      </w:r>
      <w:r w:rsidR="003172F6">
        <w:rPr>
          <w:rFonts w:eastAsia="Times New Roman" w:cs="Arial"/>
          <w:szCs w:val="22"/>
        </w:rPr>
        <w:t xml:space="preserve"> </w:t>
      </w:r>
      <w:r w:rsidR="00D3304B" w:rsidRPr="00D3304B">
        <w:rPr>
          <w:rFonts w:eastAsia="Times New Roman" w:cs="Arial"/>
          <w:szCs w:val="22"/>
        </w:rPr>
        <w:t>recent cycle of learning</w:t>
      </w:r>
      <w:r w:rsidR="003C4B70">
        <w:rPr>
          <w:rFonts w:eastAsia="Times New Roman" w:cs="Arial"/>
          <w:szCs w:val="22"/>
        </w:rPr>
        <w:t>, senior leaders</w:t>
      </w:r>
      <w:r w:rsidR="00D3304B" w:rsidRPr="00D3304B">
        <w:rPr>
          <w:rFonts w:eastAsia="Times New Roman" w:cs="Arial"/>
          <w:szCs w:val="22"/>
        </w:rPr>
        <w:t xml:space="preserve"> </w:t>
      </w:r>
      <w:r w:rsidR="00170202" w:rsidRPr="00D3304B">
        <w:rPr>
          <w:rFonts w:eastAsia="Times New Roman" w:cs="Arial"/>
          <w:szCs w:val="22"/>
        </w:rPr>
        <w:t>add</w:t>
      </w:r>
      <w:r w:rsidR="003C4B70">
        <w:rPr>
          <w:rFonts w:eastAsia="Times New Roman" w:cs="Arial"/>
          <w:szCs w:val="22"/>
        </w:rPr>
        <w:t>ed</w:t>
      </w:r>
      <w:r w:rsidR="00170202" w:rsidRPr="00D3304B">
        <w:rPr>
          <w:rFonts w:eastAsia="Times New Roman" w:cs="Arial"/>
          <w:szCs w:val="22"/>
        </w:rPr>
        <w:t xml:space="preserve"> </w:t>
      </w:r>
      <w:r w:rsidR="0043529F">
        <w:rPr>
          <w:rFonts w:eastAsia="Times New Roman" w:cs="Arial"/>
          <w:szCs w:val="22"/>
        </w:rPr>
        <w:t>a new method for r</w:t>
      </w:r>
      <w:r w:rsidR="00170202" w:rsidRPr="00D3304B">
        <w:rPr>
          <w:rFonts w:eastAsia="Times New Roman" w:cs="Arial"/>
          <w:szCs w:val="22"/>
        </w:rPr>
        <w:t xml:space="preserve">ounding </w:t>
      </w:r>
      <w:r w:rsidR="0043529F">
        <w:rPr>
          <w:rFonts w:eastAsia="Times New Roman" w:cs="Arial"/>
          <w:szCs w:val="22"/>
        </w:rPr>
        <w:t>t</w:t>
      </w:r>
      <w:r w:rsidR="00600B90">
        <w:rPr>
          <w:rFonts w:eastAsia="Times New Roman" w:cs="Arial"/>
          <w:szCs w:val="22"/>
        </w:rPr>
        <w:t>o</w:t>
      </w:r>
      <w:r w:rsidR="003172F6">
        <w:rPr>
          <w:rFonts w:eastAsia="Times New Roman" w:cs="Arial"/>
          <w:szCs w:val="22"/>
        </w:rPr>
        <w:t xml:space="preserve"> </w:t>
      </w:r>
      <w:r w:rsidR="0017492B">
        <w:rPr>
          <w:rFonts w:eastAsia="Times New Roman" w:cs="Arial"/>
          <w:szCs w:val="22"/>
        </w:rPr>
        <w:t xml:space="preserve">help </w:t>
      </w:r>
      <w:r w:rsidR="003C4B70">
        <w:rPr>
          <w:rFonts w:eastAsia="Times New Roman" w:cs="Arial"/>
          <w:szCs w:val="22"/>
        </w:rPr>
        <w:t>them</w:t>
      </w:r>
      <w:r w:rsidR="0017492B">
        <w:rPr>
          <w:rFonts w:eastAsia="Times New Roman" w:cs="Arial"/>
          <w:szCs w:val="22"/>
        </w:rPr>
        <w:t xml:space="preserve"> </w:t>
      </w:r>
      <w:r w:rsidR="00170202" w:rsidRPr="00D3304B">
        <w:rPr>
          <w:rFonts w:eastAsia="Times New Roman" w:cs="Arial"/>
          <w:szCs w:val="22"/>
        </w:rPr>
        <w:t>better connect with workforce</w:t>
      </w:r>
      <w:r w:rsidR="00D3304B" w:rsidRPr="00D3304B">
        <w:rPr>
          <w:rFonts w:eastAsia="Times New Roman" w:cs="Arial"/>
          <w:szCs w:val="22"/>
        </w:rPr>
        <w:t xml:space="preserve"> members</w:t>
      </w:r>
      <w:r w:rsidR="00170202" w:rsidRPr="00D3304B">
        <w:rPr>
          <w:rFonts w:eastAsia="Times New Roman" w:cs="Arial"/>
          <w:szCs w:val="22"/>
        </w:rPr>
        <w:t>.</w:t>
      </w:r>
      <w:r w:rsidR="0017492B">
        <w:rPr>
          <w:rFonts w:eastAsia="Times New Roman" w:cs="Arial"/>
          <w:szCs w:val="22"/>
        </w:rPr>
        <w:br/>
      </w:r>
    </w:p>
    <w:p w14:paraId="7433632A" w14:textId="57CEB017" w:rsidR="00D62AB2" w:rsidRDefault="00170202" w:rsidP="00286482">
      <w:pPr>
        <w:numPr>
          <w:ilvl w:val="0"/>
          <w:numId w:val="1"/>
        </w:numPr>
        <w:spacing w:before="100" w:beforeAutospacing="1" w:after="100" w:afterAutospacing="1"/>
        <w:ind w:left="720" w:right="360"/>
        <w:divId w:val="1797941074"/>
        <w:rPr>
          <w:rFonts w:eastAsia="Times New Roman" w:cs="Arial"/>
          <w:szCs w:val="22"/>
        </w:rPr>
      </w:pPr>
      <w:r w:rsidRPr="00D3304B">
        <w:rPr>
          <w:rFonts w:eastAsia="Times New Roman" w:cs="Arial"/>
          <w:szCs w:val="22"/>
        </w:rPr>
        <w:t xml:space="preserve">Senior </w:t>
      </w:r>
      <w:r w:rsidR="0017492B">
        <w:rPr>
          <w:rFonts w:eastAsia="Times New Roman" w:cs="Arial"/>
          <w:szCs w:val="22"/>
        </w:rPr>
        <w:t>l</w:t>
      </w:r>
      <w:r w:rsidRPr="00D3304B">
        <w:rPr>
          <w:rFonts w:eastAsia="Times New Roman" w:cs="Arial"/>
          <w:szCs w:val="22"/>
        </w:rPr>
        <w:t xml:space="preserve">eaders </w:t>
      </w:r>
      <w:r w:rsidR="0017492B">
        <w:rPr>
          <w:rFonts w:eastAsia="Times New Roman" w:cs="Arial"/>
          <w:szCs w:val="22"/>
        </w:rPr>
        <w:t>have</w:t>
      </w:r>
      <w:r w:rsidRPr="00D3304B">
        <w:rPr>
          <w:rFonts w:eastAsia="Times New Roman" w:cs="Arial"/>
          <w:szCs w:val="22"/>
        </w:rPr>
        <w:t xml:space="preserve"> creat</w:t>
      </w:r>
      <w:r w:rsidR="0017492B">
        <w:rPr>
          <w:rFonts w:eastAsia="Times New Roman" w:cs="Arial"/>
          <w:szCs w:val="22"/>
        </w:rPr>
        <w:t>ed</w:t>
      </w:r>
      <w:r w:rsidRPr="00D3304B">
        <w:rPr>
          <w:rFonts w:eastAsia="Times New Roman" w:cs="Arial"/>
          <w:szCs w:val="22"/>
        </w:rPr>
        <w:t xml:space="preserve"> an integrated system of </w:t>
      </w:r>
      <w:r w:rsidR="0017492B">
        <w:rPr>
          <w:rFonts w:eastAsia="Times New Roman" w:cs="Arial"/>
          <w:szCs w:val="22"/>
        </w:rPr>
        <w:t>key</w:t>
      </w:r>
      <w:r w:rsidRPr="00D3304B">
        <w:rPr>
          <w:rFonts w:eastAsia="Times New Roman" w:cs="Arial"/>
          <w:szCs w:val="22"/>
        </w:rPr>
        <w:t xml:space="preserve"> processes to </w:t>
      </w:r>
      <w:r w:rsidR="0017492B">
        <w:rPr>
          <w:rFonts w:eastAsia="Times New Roman" w:cs="Arial"/>
          <w:szCs w:val="22"/>
        </w:rPr>
        <w:t xml:space="preserve">promote </w:t>
      </w:r>
      <w:r w:rsidRPr="00D3304B">
        <w:rPr>
          <w:rFonts w:eastAsia="Times New Roman" w:cs="Arial"/>
          <w:szCs w:val="22"/>
        </w:rPr>
        <w:t xml:space="preserve">the </w:t>
      </w:r>
      <w:r w:rsidR="000F6511">
        <w:rPr>
          <w:rFonts w:eastAsia="Times New Roman" w:cs="Arial"/>
          <w:szCs w:val="22"/>
        </w:rPr>
        <w:t>applicant</w:t>
      </w:r>
      <w:r w:rsidR="0017492B">
        <w:rPr>
          <w:rFonts w:eastAsia="Times New Roman" w:cs="Arial"/>
          <w:szCs w:val="22"/>
        </w:rPr>
        <w:t xml:space="preserve">’s success, ultimately to achieve </w:t>
      </w:r>
      <w:r w:rsidR="00CE49A5">
        <w:rPr>
          <w:rFonts w:eastAsia="Times New Roman" w:cs="Arial"/>
          <w:szCs w:val="22"/>
        </w:rPr>
        <w:t>the</w:t>
      </w:r>
      <w:r w:rsidR="0017492B" w:rsidRPr="00D3304B">
        <w:rPr>
          <w:rFonts w:eastAsia="Times New Roman" w:cs="Arial"/>
          <w:szCs w:val="22"/>
        </w:rPr>
        <w:t xml:space="preserve"> vision to ensure </w:t>
      </w:r>
      <w:r w:rsidR="0017492B">
        <w:rPr>
          <w:rFonts w:eastAsia="Times New Roman" w:cs="Arial"/>
          <w:szCs w:val="22"/>
        </w:rPr>
        <w:t xml:space="preserve">that </w:t>
      </w:r>
      <w:r w:rsidR="0017492B" w:rsidRPr="00D3304B">
        <w:rPr>
          <w:rFonts w:eastAsia="Times New Roman" w:cs="Arial"/>
          <w:szCs w:val="22"/>
        </w:rPr>
        <w:t>organs and tissues are always available.</w:t>
      </w:r>
      <w:r w:rsidRPr="00D3304B">
        <w:rPr>
          <w:rFonts w:eastAsia="Times New Roman" w:cs="Arial"/>
          <w:szCs w:val="22"/>
        </w:rPr>
        <w:t xml:space="preserve"> </w:t>
      </w:r>
      <w:r w:rsidR="0017492B">
        <w:rPr>
          <w:rFonts w:eastAsia="Times New Roman" w:cs="Arial"/>
          <w:szCs w:val="22"/>
        </w:rPr>
        <w:t xml:space="preserve">These key processes </w:t>
      </w:r>
      <w:r w:rsidRPr="00D3304B">
        <w:rPr>
          <w:rFonts w:eastAsia="Times New Roman" w:cs="Arial"/>
          <w:szCs w:val="22"/>
        </w:rPr>
        <w:t>include the S</w:t>
      </w:r>
      <w:r w:rsidR="0017492B">
        <w:rPr>
          <w:rFonts w:eastAsia="Times New Roman" w:cs="Arial"/>
          <w:szCs w:val="22"/>
        </w:rPr>
        <w:t>P</w:t>
      </w:r>
      <w:r w:rsidRPr="00D3304B">
        <w:rPr>
          <w:rFonts w:eastAsia="Times New Roman" w:cs="Arial"/>
          <w:szCs w:val="22"/>
        </w:rPr>
        <w:t>P</w:t>
      </w:r>
      <w:r w:rsidR="000F1525">
        <w:rPr>
          <w:rFonts w:eastAsia="Times New Roman" w:cs="Arial"/>
          <w:szCs w:val="22"/>
        </w:rPr>
        <w:t>,</w:t>
      </w:r>
      <w:r w:rsidRPr="00D3304B">
        <w:rPr>
          <w:rFonts w:eastAsia="Times New Roman" w:cs="Arial"/>
          <w:szCs w:val="22"/>
        </w:rPr>
        <w:t xml:space="preserve"> </w:t>
      </w:r>
      <w:r w:rsidR="000F1525">
        <w:rPr>
          <w:rFonts w:eastAsia="Times New Roman" w:cs="Arial"/>
          <w:szCs w:val="22"/>
        </w:rPr>
        <w:t>the PMS,</w:t>
      </w:r>
      <w:r w:rsidRPr="00D3304B">
        <w:rPr>
          <w:rFonts w:eastAsia="Times New Roman" w:cs="Arial"/>
          <w:szCs w:val="22"/>
        </w:rPr>
        <w:t xml:space="preserve"> the Operational Management Process (OMP, Figure 6.1-1)</w:t>
      </w:r>
      <w:r w:rsidR="000F1525">
        <w:rPr>
          <w:rFonts w:eastAsia="Times New Roman" w:cs="Arial"/>
          <w:szCs w:val="22"/>
        </w:rPr>
        <w:t>,</w:t>
      </w:r>
      <w:r w:rsidRPr="00D3304B">
        <w:rPr>
          <w:rFonts w:eastAsia="Times New Roman" w:cs="Arial"/>
          <w:szCs w:val="22"/>
        </w:rPr>
        <w:t xml:space="preserve"> and </w:t>
      </w:r>
      <w:r w:rsidR="0017492B">
        <w:rPr>
          <w:rFonts w:eastAsia="Times New Roman" w:cs="Arial"/>
          <w:szCs w:val="22"/>
        </w:rPr>
        <w:t xml:space="preserve">the </w:t>
      </w:r>
      <w:r w:rsidRPr="00D3304B">
        <w:rPr>
          <w:rFonts w:eastAsia="Times New Roman" w:cs="Arial"/>
          <w:szCs w:val="22"/>
        </w:rPr>
        <w:t>LDS. The Leadership System (LS, Figure 1.1-1)</w:t>
      </w:r>
      <w:r w:rsidR="0017492B">
        <w:rPr>
          <w:rFonts w:eastAsia="Times New Roman" w:cs="Arial"/>
          <w:szCs w:val="22"/>
        </w:rPr>
        <w:t xml:space="preserve">, </w:t>
      </w:r>
      <w:r w:rsidR="000F1525">
        <w:rPr>
          <w:rFonts w:eastAsia="Times New Roman" w:cs="Arial"/>
          <w:szCs w:val="22"/>
        </w:rPr>
        <w:t>which</w:t>
      </w:r>
      <w:r w:rsidR="0017492B">
        <w:rPr>
          <w:rFonts w:eastAsia="Times New Roman" w:cs="Arial"/>
          <w:szCs w:val="22"/>
        </w:rPr>
        <w:t xml:space="preserve"> integrat</w:t>
      </w:r>
      <w:r w:rsidR="000F1525">
        <w:rPr>
          <w:rFonts w:eastAsia="Times New Roman" w:cs="Arial"/>
          <w:szCs w:val="22"/>
        </w:rPr>
        <w:t>es</w:t>
      </w:r>
      <w:r w:rsidR="0017492B">
        <w:rPr>
          <w:rFonts w:eastAsia="Times New Roman" w:cs="Arial"/>
          <w:szCs w:val="22"/>
        </w:rPr>
        <w:t xml:space="preserve"> and deploy</w:t>
      </w:r>
      <w:r w:rsidR="000F1525">
        <w:rPr>
          <w:rFonts w:eastAsia="Times New Roman" w:cs="Arial"/>
          <w:szCs w:val="22"/>
        </w:rPr>
        <w:t>s</w:t>
      </w:r>
      <w:r w:rsidR="0017492B">
        <w:rPr>
          <w:rFonts w:eastAsia="Times New Roman" w:cs="Arial"/>
          <w:szCs w:val="22"/>
        </w:rPr>
        <w:t xml:space="preserve"> these key processes, </w:t>
      </w:r>
      <w:r w:rsidRPr="00D3304B">
        <w:rPr>
          <w:rFonts w:eastAsia="Times New Roman" w:cs="Arial"/>
          <w:szCs w:val="22"/>
        </w:rPr>
        <w:t xml:space="preserve">creates a focus on action to </w:t>
      </w:r>
      <w:r w:rsidR="00D62AB2">
        <w:rPr>
          <w:rFonts w:eastAsia="Times New Roman" w:cs="Arial"/>
          <w:szCs w:val="22"/>
        </w:rPr>
        <w:t>establish</w:t>
      </w:r>
      <w:r w:rsidRPr="00D3304B">
        <w:rPr>
          <w:rFonts w:eastAsia="Times New Roman" w:cs="Arial"/>
          <w:szCs w:val="22"/>
        </w:rPr>
        <w:t xml:space="preserve"> an environment for success, operationalize the strategy, set expectations for organizational performance</w:t>
      </w:r>
      <w:r w:rsidR="00D62AB2">
        <w:rPr>
          <w:rFonts w:eastAsia="Times New Roman" w:cs="Arial"/>
          <w:szCs w:val="22"/>
        </w:rPr>
        <w:t>,</w:t>
      </w:r>
      <w:r w:rsidRPr="00D3304B">
        <w:rPr>
          <w:rFonts w:eastAsia="Times New Roman" w:cs="Arial"/>
          <w:szCs w:val="22"/>
        </w:rPr>
        <w:t xml:space="preserve"> and monitor progress</w:t>
      </w:r>
      <w:r w:rsidR="00D62AB2">
        <w:rPr>
          <w:rFonts w:eastAsia="Times New Roman" w:cs="Arial"/>
          <w:szCs w:val="22"/>
        </w:rPr>
        <w:t xml:space="preserve"> toward objectives</w:t>
      </w:r>
      <w:r w:rsidRPr="00D3304B">
        <w:rPr>
          <w:rFonts w:eastAsia="Times New Roman" w:cs="Arial"/>
          <w:szCs w:val="22"/>
        </w:rPr>
        <w:t xml:space="preserve">. </w:t>
      </w:r>
      <w:r w:rsidR="00D62AB2">
        <w:rPr>
          <w:rFonts w:eastAsia="Times New Roman" w:cs="Arial"/>
          <w:szCs w:val="22"/>
        </w:rPr>
        <w:t>For example,</w:t>
      </w:r>
      <w:r w:rsidR="009F2048" w:rsidRPr="00D62AB2">
        <w:rPr>
          <w:rFonts w:eastAsia="Times New Roman" w:cs="Arial"/>
          <w:szCs w:val="22"/>
        </w:rPr>
        <w:t xml:space="preserve"> th</w:t>
      </w:r>
      <w:r w:rsidR="00A84620">
        <w:rPr>
          <w:rFonts w:eastAsia="Times New Roman" w:cs="Arial"/>
          <w:szCs w:val="22"/>
        </w:rPr>
        <w:t>rough th</w:t>
      </w:r>
      <w:r w:rsidR="009F2048" w:rsidRPr="00D62AB2">
        <w:rPr>
          <w:rFonts w:eastAsia="Times New Roman" w:cs="Arial"/>
          <w:szCs w:val="22"/>
        </w:rPr>
        <w:t>e SPP</w:t>
      </w:r>
      <w:r w:rsidR="009F2048">
        <w:rPr>
          <w:rFonts w:eastAsia="Times New Roman" w:cs="Arial"/>
          <w:szCs w:val="22"/>
        </w:rPr>
        <w:t xml:space="preserve">, </w:t>
      </w:r>
      <w:r w:rsidR="00A84620">
        <w:rPr>
          <w:rFonts w:eastAsia="Times New Roman" w:cs="Arial"/>
          <w:szCs w:val="22"/>
        </w:rPr>
        <w:t xml:space="preserve">leaders and a broad group of </w:t>
      </w:r>
      <w:r w:rsidR="009F2048">
        <w:rPr>
          <w:rFonts w:eastAsia="Times New Roman" w:cs="Arial"/>
          <w:szCs w:val="22"/>
        </w:rPr>
        <w:t>participa</w:t>
      </w:r>
      <w:r w:rsidR="00A84620">
        <w:rPr>
          <w:rFonts w:eastAsia="Times New Roman" w:cs="Arial"/>
          <w:szCs w:val="22"/>
        </w:rPr>
        <w:t>nts</w:t>
      </w:r>
      <w:r w:rsidR="009F2048">
        <w:rPr>
          <w:rFonts w:eastAsia="Times New Roman" w:cs="Arial"/>
          <w:szCs w:val="22"/>
        </w:rPr>
        <w:t xml:space="preserve"> </w:t>
      </w:r>
      <w:r w:rsidR="009F2048" w:rsidRPr="00D62AB2">
        <w:rPr>
          <w:rFonts w:eastAsia="Times New Roman" w:cs="Arial"/>
          <w:szCs w:val="22"/>
        </w:rPr>
        <w:t xml:space="preserve">define the </w:t>
      </w:r>
      <w:r w:rsidR="000F6511">
        <w:rPr>
          <w:rFonts w:eastAsia="Times New Roman" w:cs="Arial"/>
          <w:szCs w:val="22"/>
        </w:rPr>
        <w:t>applicant</w:t>
      </w:r>
      <w:r w:rsidR="009F2048" w:rsidRPr="00D62AB2">
        <w:rPr>
          <w:rFonts w:eastAsia="Times New Roman" w:cs="Arial"/>
          <w:szCs w:val="22"/>
        </w:rPr>
        <w:t>’s key strategic objectives and organizational goals</w:t>
      </w:r>
      <w:r w:rsidR="00A84620">
        <w:rPr>
          <w:rFonts w:eastAsia="Times New Roman" w:cs="Arial"/>
          <w:szCs w:val="22"/>
        </w:rPr>
        <w:t>. L</w:t>
      </w:r>
      <w:r w:rsidR="009F2048">
        <w:rPr>
          <w:rFonts w:eastAsia="Times New Roman" w:cs="Arial"/>
          <w:szCs w:val="22"/>
        </w:rPr>
        <w:t xml:space="preserve">eaders </w:t>
      </w:r>
      <w:r w:rsidR="00A84620">
        <w:rPr>
          <w:rFonts w:eastAsia="Times New Roman" w:cs="Arial"/>
          <w:szCs w:val="22"/>
        </w:rPr>
        <w:t xml:space="preserve">then </w:t>
      </w:r>
      <w:r w:rsidR="009F2048">
        <w:rPr>
          <w:rFonts w:eastAsia="Times New Roman" w:cs="Arial"/>
          <w:szCs w:val="22"/>
        </w:rPr>
        <w:t xml:space="preserve">track and monitor </w:t>
      </w:r>
      <w:r w:rsidR="00A84620">
        <w:rPr>
          <w:rFonts w:eastAsia="Times New Roman" w:cs="Arial"/>
          <w:szCs w:val="22"/>
        </w:rPr>
        <w:t xml:space="preserve">progress on these </w:t>
      </w:r>
      <w:r w:rsidR="009F2048">
        <w:rPr>
          <w:rFonts w:eastAsia="Times New Roman" w:cs="Arial"/>
          <w:szCs w:val="22"/>
        </w:rPr>
        <w:t>through the PMS. Th</w:t>
      </w:r>
      <w:r w:rsidR="00A84620">
        <w:rPr>
          <w:rFonts w:eastAsia="Times New Roman" w:cs="Arial"/>
          <w:szCs w:val="22"/>
        </w:rPr>
        <w:t>e SPP</w:t>
      </w:r>
      <w:r w:rsidR="009F2048">
        <w:rPr>
          <w:rFonts w:eastAsia="Times New Roman" w:cs="Arial"/>
          <w:szCs w:val="22"/>
        </w:rPr>
        <w:t xml:space="preserve"> is also</w:t>
      </w:r>
      <w:r w:rsidR="009F2048" w:rsidRPr="009F2048">
        <w:rPr>
          <w:rFonts w:eastAsia="Times New Roman" w:cs="Arial"/>
          <w:szCs w:val="22"/>
        </w:rPr>
        <w:t xml:space="preserve"> </w:t>
      </w:r>
      <w:r w:rsidR="00A84620">
        <w:rPr>
          <w:rFonts w:eastAsia="Times New Roman" w:cs="Arial"/>
          <w:szCs w:val="22"/>
        </w:rPr>
        <w:t xml:space="preserve">effectively </w:t>
      </w:r>
      <w:r w:rsidR="009F2048" w:rsidRPr="00D62AB2">
        <w:rPr>
          <w:rFonts w:eastAsia="Times New Roman" w:cs="Arial"/>
          <w:szCs w:val="22"/>
        </w:rPr>
        <w:t>used to evaluate internal and external capabilities to determine which key processes should be accomplished internally versus outsourcing to a supplier or partner</w:t>
      </w:r>
      <w:r w:rsidR="009F2048">
        <w:rPr>
          <w:rFonts w:eastAsia="Times New Roman" w:cs="Arial"/>
          <w:szCs w:val="22"/>
        </w:rPr>
        <w:t>, help</w:t>
      </w:r>
      <w:r w:rsidR="00A84620">
        <w:rPr>
          <w:rFonts w:eastAsia="Times New Roman" w:cs="Arial"/>
          <w:szCs w:val="22"/>
        </w:rPr>
        <w:t>ing</w:t>
      </w:r>
      <w:r w:rsidR="009F2048" w:rsidRPr="00D62AB2">
        <w:rPr>
          <w:rFonts w:eastAsia="Times New Roman" w:cs="Arial"/>
          <w:szCs w:val="22"/>
        </w:rPr>
        <w:t xml:space="preserve"> the </w:t>
      </w:r>
      <w:r w:rsidR="00286482">
        <w:rPr>
          <w:rFonts w:eastAsia="Times New Roman" w:cs="Arial"/>
          <w:szCs w:val="22"/>
        </w:rPr>
        <w:t>applicant</w:t>
      </w:r>
      <w:r w:rsidR="009F2048" w:rsidRPr="00D62AB2">
        <w:rPr>
          <w:rFonts w:eastAsia="Times New Roman" w:cs="Arial"/>
          <w:szCs w:val="22"/>
        </w:rPr>
        <w:t xml:space="preserve"> address business and operational strategic challenges such as industry changes. </w:t>
      </w:r>
      <w:r w:rsidR="00D62AB2">
        <w:rPr>
          <w:rFonts w:eastAsia="Times New Roman" w:cs="Arial"/>
          <w:szCs w:val="22"/>
        </w:rPr>
        <w:t>In addition, senior leaders’ systematic communications (Figure 1.1-3)</w:t>
      </w:r>
      <w:r w:rsidR="007B491F">
        <w:rPr>
          <w:rFonts w:eastAsia="Times New Roman" w:cs="Arial"/>
          <w:szCs w:val="22"/>
        </w:rPr>
        <w:t>,</w:t>
      </w:r>
      <w:r w:rsidR="00D62AB2">
        <w:rPr>
          <w:rFonts w:eastAsia="Times New Roman" w:cs="Arial"/>
          <w:szCs w:val="22"/>
        </w:rPr>
        <w:t xml:space="preserve"> includ</w:t>
      </w:r>
      <w:r w:rsidR="007B491F">
        <w:rPr>
          <w:rFonts w:eastAsia="Times New Roman" w:cs="Arial"/>
          <w:szCs w:val="22"/>
        </w:rPr>
        <w:t>ing</w:t>
      </w:r>
      <w:r w:rsidR="00D62AB2">
        <w:rPr>
          <w:rFonts w:eastAsia="Times New Roman" w:cs="Arial"/>
          <w:szCs w:val="22"/>
        </w:rPr>
        <w:t xml:space="preserve"> two-way mechanisms</w:t>
      </w:r>
      <w:r w:rsidR="007B491F">
        <w:rPr>
          <w:rFonts w:eastAsia="Times New Roman" w:cs="Arial"/>
          <w:szCs w:val="22"/>
        </w:rPr>
        <w:t>,</w:t>
      </w:r>
      <w:r w:rsidR="00D62AB2">
        <w:rPr>
          <w:rFonts w:eastAsia="Times New Roman" w:cs="Arial"/>
          <w:szCs w:val="22"/>
        </w:rPr>
        <w:t xml:space="preserve"> reach customers and stakeholders, as well as workforce members.</w:t>
      </w:r>
      <w:r w:rsidR="00D62AB2">
        <w:rPr>
          <w:rFonts w:eastAsia="Times New Roman" w:cs="Arial"/>
          <w:szCs w:val="22"/>
        </w:rPr>
        <w:br/>
      </w:r>
    </w:p>
    <w:p w14:paraId="17CE6E01" w14:textId="7F91F552" w:rsidR="009D7F89" w:rsidRPr="00286482" w:rsidRDefault="003D35FD" w:rsidP="00286482">
      <w:pPr>
        <w:numPr>
          <w:ilvl w:val="0"/>
          <w:numId w:val="1"/>
        </w:numPr>
        <w:spacing w:before="100" w:beforeAutospacing="1" w:after="100" w:afterAutospacing="1"/>
        <w:ind w:left="720"/>
        <w:divId w:val="1797941074"/>
        <w:rPr>
          <w:rFonts w:eastAsia="Times New Roman" w:cs="Arial"/>
          <w:szCs w:val="22"/>
        </w:rPr>
      </w:pPr>
      <w:r w:rsidRPr="00286482">
        <w:rPr>
          <w:rFonts w:eastAsia="Times New Roman" w:cs="Arial"/>
          <w:szCs w:val="22"/>
        </w:rPr>
        <w:t xml:space="preserve">The </w:t>
      </w:r>
      <w:r w:rsidR="000F6511" w:rsidRPr="00286482">
        <w:rPr>
          <w:rFonts w:eastAsia="Times New Roman" w:cs="Arial"/>
          <w:szCs w:val="22"/>
        </w:rPr>
        <w:t xml:space="preserve">applicant </w:t>
      </w:r>
      <w:r w:rsidRPr="00286482">
        <w:rPr>
          <w:rFonts w:eastAsia="Times New Roman" w:cs="Arial"/>
          <w:szCs w:val="22"/>
        </w:rPr>
        <w:t xml:space="preserve">has systematic approaches for </w:t>
      </w:r>
      <w:r w:rsidR="009A62B4" w:rsidRPr="00286482">
        <w:rPr>
          <w:rFonts w:eastAsia="Times New Roman" w:cs="Arial"/>
          <w:szCs w:val="22"/>
        </w:rPr>
        <w:t>gathering</w:t>
      </w:r>
      <w:r w:rsidRPr="00286482">
        <w:rPr>
          <w:rFonts w:eastAsia="Times New Roman" w:cs="Arial"/>
          <w:szCs w:val="22"/>
        </w:rPr>
        <w:t xml:space="preserve"> and </w:t>
      </w:r>
      <w:r w:rsidR="00226D18" w:rsidRPr="00286482">
        <w:rPr>
          <w:rFonts w:eastAsia="Times New Roman" w:cs="Arial"/>
          <w:szCs w:val="22"/>
        </w:rPr>
        <w:t>disseminating</w:t>
      </w:r>
      <w:r w:rsidRPr="00286482">
        <w:rPr>
          <w:rFonts w:eastAsia="Times New Roman" w:cs="Arial"/>
          <w:szCs w:val="22"/>
        </w:rPr>
        <w:t xml:space="preserve"> data</w:t>
      </w:r>
      <w:r w:rsidR="00600B90" w:rsidRPr="00286482">
        <w:rPr>
          <w:rFonts w:eastAsia="Times New Roman" w:cs="Arial"/>
          <w:szCs w:val="22"/>
        </w:rPr>
        <w:t>, particularly</w:t>
      </w:r>
      <w:r w:rsidRPr="00286482">
        <w:rPr>
          <w:rFonts w:eastAsia="Times New Roman" w:cs="Arial"/>
          <w:szCs w:val="22"/>
        </w:rPr>
        <w:t xml:space="preserve"> </w:t>
      </w:r>
      <w:r w:rsidR="00226D18" w:rsidRPr="00286482">
        <w:rPr>
          <w:rFonts w:eastAsia="Times New Roman" w:cs="Arial"/>
          <w:szCs w:val="22"/>
        </w:rPr>
        <w:t xml:space="preserve">in </w:t>
      </w:r>
      <w:r w:rsidR="00600B90" w:rsidRPr="00286482">
        <w:rPr>
          <w:rFonts w:eastAsia="Times New Roman" w:cs="Arial"/>
          <w:szCs w:val="22"/>
        </w:rPr>
        <w:t>the</w:t>
      </w:r>
      <w:r w:rsidR="00226D18" w:rsidRPr="00286482">
        <w:rPr>
          <w:rFonts w:eastAsia="Times New Roman" w:cs="Arial"/>
          <w:szCs w:val="22"/>
        </w:rPr>
        <w:t xml:space="preserve"> areas</w:t>
      </w:r>
      <w:r w:rsidR="00600B90" w:rsidRPr="00286482">
        <w:rPr>
          <w:rFonts w:eastAsia="Times New Roman" w:cs="Arial"/>
          <w:szCs w:val="22"/>
        </w:rPr>
        <w:t xml:space="preserve"> of </w:t>
      </w:r>
      <w:r w:rsidRPr="00286482">
        <w:rPr>
          <w:rFonts w:eastAsia="Times New Roman" w:cs="Arial"/>
          <w:szCs w:val="22"/>
        </w:rPr>
        <w:t>strategy development</w:t>
      </w:r>
      <w:r w:rsidR="00226D18" w:rsidRPr="00286482">
        <w:rPr>
          <w:rFonts w:eastAsia="Times New Roman" w:cs="Arial"/>
          <w:szCs w:val="22"/>
        </w:rPr>
        <w:t>,</w:t>
      </w:r>
      <w:r w:rsidRPr="00286482">
        <w:rPr>
          <w:rFonts w:eastAsia="Times New Roman" w:cs="Arial"/>
          <w:szCs w:val="22"/>
        </w:rPr>
        <w:t xml:space="preserve"> customer </w:t>
      </w:r>
      <w:r w:rsidR="00195E53" w:rsidRPr="00286482">
        <w:rPr>
          <w:rFonts w:eastAsia="Times New Roman" w:cs="Arial"/>
          <w:szCs w:val="22"/>
        </w:rPr>
        <w:t>listening</w:t>
      </w:r>
      <w:r w:rsidR="00226D18" w:rsidRPr="00286482">
        <w:rPr>
          <w:rFonts w:eastAsia="Times New Roman" w:cs="Arial"/>
          <w:szCs w:val="22"/>
        </w:rPr>
        <w:t>,</w:t>
      </w:r>
      <w:r w:rsidRPr="00286482">
        <w:rPr>
          <w:rFonts w:eastAsia="Times New Roman" w:cs="Arial"/>
          <w:szCs w:val="22"/>
        </w:rPr>
        <w:t xml:space="preserve"> </w:t>
      </w:r>
      <w:r w:rsidR="00226D18" w:rsidRPr="00286482">
        <w:rPr>
          <w:rFonts w:eastAsia="Times New Roman" w:cs="Arial"/>
          <w:szCs w:val="22"/>
        </w:rPr>
        <w:t xml:space="preserve">performance </w:t>
      </w:r>
      <w:r w:rsidRPr="00286482">
        <w:rPr>
          <w:rFonts w:eastAsia="Times New Roman" w:cs="Arial"/>
          <w:szCs w:val="22"/>
        </w:rPr>
        <w:t>measurement</w:t>
      </w:r>
      <w:r w:rsidR="00226D18" w:rsidRPr="00286482">
        <w:rPr>
          <w:rFonts w:eastAsia="Times New Roman" w:cs="Arial"/>
          <w:szCs w:val="22"/>
        </w:rPr>
        <w:t>,</w:t>
      </w:r>
      <w:r w:rsidRPr="00286482">
        <w:rPr>
          <w:rFonts w:eastAsia="Times New Roman" w:cs="Arial"/>
          <w:szCs w:val="22"/>
        </w:rPr>
        <w:t xml:space="preserve"> </w:t>
      </w:r>
      <w:r w:rsidR="004D64AF" w:rsidRPr="00286482">
        <w:rPr>
          <w:rFonts w:eastAsia="Times New Roman" w:cs="Arial"/>
          <w:szCs w:val="22"/>
        </w:rPr>
        <w:t>knowledge management</w:t>
      </w:r>
      <w:r w:rsidR="00226D18" w:rsidRPr="00286482">
        <w:rPr>
          <w:rFonts w:eastAsia="Times New Roman" w:cs="Arial"/>
          <w:szCs w:val="22"/>
        </w:rPr>
        <w:t>,</w:t>
      </w:r>
      <w:r w:rsidR="004D64AF" w:rsidRPr="00286482">
        <w:rPr>
          <w:rFonts w:eastAsia="Times New Roman" w:cs="Arial"/>
          <w:szCs w:val="22"/>
        </w:rPr>
        <w:t xml:space="preserve"> and workforce engagement</w:t>
      </w:r>
      <w:r w:rsidRPr="00286482">
        <w:rPr>
          <w:rFonts w:eastAsia="Times New Roman" w:cs="Arial"/>
          <w:szCs w:val="22"/>
        </w:rPr>
        <w:t xml:space="preserve">. For example, the SPP (Figure 2.1-1) </w:t>
      </w:r>
      <w:r w:rsidR="00CB3FBA" w:rsidRPr="00286482">
        <w:rPr>
          <w:rFonts w:eastAsia="Times New Roman" w:cs="Arial"/>
          <w:szCs w:val="22"/>
        </w:rPr>
        <w:t xml:space="preserve">encompasses </w:t>
      </w:r>
      <w:r w:rsidR="0066104D" w:rsidRPr="00286482">
        <w:rPr>
          <w:rFonts w:eastAsia="Times New Roman" w:cs="Arial"/>
          <w:szCs w:val="22"/>
        </w:rPr>
        <w:t xml:space="preserve">the </w:t>
      </w:r>
      <w:r w:rsidR="003C4B70" w:rsidRPr="00286482">
        <w:rPr>
          <w:rFonts w:eastAsia="Times New Roman" w:cs="Arial"/>
          <w:szCs w:val="22"/>
        </w:rPr>
        <w:t xml:space="preserve">selection and </w:t>
      </w:r>
      <w:r w:rsidR="00CB3FBA" w:rsidRPr="00286482">
        <w:rPr>
          <w:rFonts w:eastAsia="Times New Roman" w:cs="Arial"/>
          <w:szCs w:val="22"/>
        </w:rPr>
        <w:t xml:space="preserve">collection of data from industry and </w:t>
      </w:r>
      <w:proofErr w:type="spellStart"/>
      <w:r w:rsidR="00CB3FBA" w:rsidRPr="00286482">
        <w:rPr>
          <w:rFonts w:eastAsia="Times New Roman" w:cs="Arial"/>
          <w:szCs w:val="22"/>
        </w:rPr>
        <w:t>nonindustry</w:t>
      </w:r>
      <w:proofErr w:type="spellEnd"/>
      <w:r w:rsidR="00CB3FBA" w:rsidRPr="00286482">
        <w:rPr>
          <w:rFonts w:eastAsia="Times New Roman" w:cs="Arial"/>
          <w:szCs w:val="22"/>
        </w:rPr>
        <w:t xml:space="preserve"> sources </w:t>
      </w:r>
      <w:r w:rsidR="003C4B70" w:rsidRPr="00286482">
        <w:rPr>
          <w:rFonts w:eastAsia="Times New Roman" w:cs="Arial"/>
          <w:szCs w:val="22"/>
        </w:rPr>
        <w:t xml:space="preserve">for strategy development; the SPP also integrates data for use in daily tracking of operational performance. </w:t>
      </w:r>
      <w:r w:rsidR="00600B90" w:rsidRPr="00286482">
        <w:rPr>
          <w:rFonts w:eastAsia="Times New Roman" w:cs="Arial"/>
          <w:szCs w:val="22"/>
        </w:rPr>
        <w:t>T</w:t>
      </w:r>
      <w:r w:rsidR="00C66B3D" w:rsidRPr="00286482">
        <w:rPr>
          <w:rFonts w:eastAsia="Times New Roman" w:cs="Arial"/>
          <w:szCs w:val="22"/>
        </w:rPr>
        <w:t xml:space="preserve">hrough </w:t>
      </w:r>
      <w:r w:rsidR="003C4B70" w:rsidRPr="00286482">
        <w:rPr>
          <w:rFonts w:eastAsia="Times New Roman" w:cs="Arial"/>
          <w:szCs w:val="22"/>
        </w:rPr>
        <w:t>the PMS (Figure 4.1-1)</w:t>
      </w:r>
      <w:r w:rsidR="00226D18" w:rsidRPr="00286482">
        <w:rPr>
          <w:rFonts w:eastAsia="Times New Roman" w:cs="Arial"/>
          <w:szCs w:val="22"/>
        </w:rPr>
        <w:t>, the applicant</w:t>
      </w:r>
      <w:r w:rsidR="003C4B70" w:rsidRPr="00286482">
        <w:rPr>
          <w:rFonts w:eastAsia="Times New Roman" w:cs="Arial"/>
          <w:szCs w:val="22"/>
        </w:rPr>
        <w:t xml:space="preserve"> systematically collect</w:t>
      </w:r>
      <w:r w:rsidR="00226D18" w:rsidRPr="00286482">
        <w:rPr>
          <w:rFonts w:eastAsia="Times New Roman" w:cs="Arial"/>
          <w:szCs w:val="22"/>
        </w:rPr>
        <w:t xml:space="preserve">s and </w:t>
      </w:r>
      <w:r w:rsidR="003C4B70" w:rsidRPr="00286482">
        <w:rPr>
          <w:rFonts w:eastAsia="Times New Roman" w:cs="Arial"/>
          <w:szCs w:val="22"/>
        </w:rPr>
        <w:t>disseminat</w:t>
      </w:r>
      <w:r w:rsidR="00226D18" w:rsidRPr="00286482">
        <w:rPr>
          <w:rFonts w:eastAsia="Times New Roman" w:cs="Arial"/>
          <w:szCs w:val="22"/>
        </w:rPr>
        <w:t xml:space="preserve">es </w:t>
      </w:r>
      <w:r w:rsidR="003C4B70" w:rsidRPr="00286482">
        <w:rPr>
          <w:rFonts w:eastAsia="Times New Roman" w:cs="Arial"/>
          <w:szCs w:val="22"/>
        </w:rPr>
        <w:t xml:space="preserve">data and information for </w:t>
      </w:r>
      <w:r w:rsidR="00226D18" w:rsidRPr="00286482">
        <w:rPr>
          <w:rFonts w:eastAsia="Times New Roman" w:cs="Arial"/>
          <w:szCs w:val="22"/>
        </w:rPr>
        <w:t xml:space="preserve">use in organizational performance </w:t>
      </w:r>
      <w:r w:rsidR="003C4B70" w:rsidRPr="00286482">
        <w:rPr>
          <w:rFonts w:eastAsia="Times New Roman" w:cs="Arial"/>
          <w:szCs w:val="22"/>
        </w:rPr>
        <w:t>review and improvement.</w:t>
      </w:r>
      <w:r w:rsidR="00226D18" w:rsidRPr="00286482">
        <w:rPr>
          <w:rFonts w:eastAsia="Times New Roman" w:cs="Arial"/>
          <w:szCs w:val="22"/>
        </w:rPr>
        <w:t xml:space="preserve"> </w:t>
      </w:r>
      <w:r w:rsidR="00C66B3D" w:rsidRPr="00286482">
        <w:rPr>
          <w:rFonts w:eastAsia="Times New Roman" w:cs="Arial"/>
          <w:szCs w:val="22"/>
        </w:rPr>
        <w:t>T</w:t>
      </w:r>
      <w:r w:rsidR="00195E53" w:rsidRPr="00286482">
        <w:rPr>
          <w:rFonts w:eastAsia="Times New Roman" w:cs="Arial"/>
          <w:szCs w:val="22"/>
        </w:rPr>
        <w:t xml:space="preserve">he </w:t>
      </w:r>
      <w:r w:rsidR="00286482" w:rsidRPr="00286482">
        <w:rPr>
          <w:rFonts w:eastAsia="Times New Roman" w:cs="Arial"/>
          <w:szCs w:val="22"/>
        </w:rPr>
        <w:t>organization</w:t>
      </w:r>
      <w:r w:rsidR="00195E53" w:rsidRPr="00286482">
        <w:rPr>
          <w:rFonts w:eastAsia="Times New Roman" w:cs="Arial"/>
          <w:szCs w:val="22"/>
        </w:rPr>
        <w:t xml:space="preserve"> </w:t>
      </w:r>
      <w:r w:rsidR="00C66B3D" w:rsidRPr="00286482">
        <w:rPr>
          <w:rFonts w:eastAsia="Times New Roman" w:cs="Arial"/>
          <w:szCs w:val="22"/>
        </w:rPr>
        <w:t xml:space="preserve">also </w:t>
      </w:r>
      <w:r w:rsidR="000F1525" w:rsidRPr="00286482">
        <w:rPr>
          <w:rFonts w:eastAsia="Times New Roman" w:cs="Arial"/>
          <w:szCs w:val="22"/>
        </w:rPr>
        <w:t>systematically gathers information to meet customer</w:t>
      </w:r>
      <w:r w:rsidR="00CE49A5" w:rsidRPr="00286482">
        <w:rPr>
          <w:rFonts w:eastAsia="Times New Roman" w:cs="Arial"/>
          <w:szCs w:val="22"/>
        </w:rPr>
        <w:t>s’</w:t>
      </w:r>
      <w:r w:rsidR="000F1525" w:rsidRPr="00286482">
        <w:rPr>
          <w:rFonts w:eastAsia="Times New Roman" w:cs="Arial"/>
          <w:szCs w:val="22"/>
        </w:rPr>
        <w:t xml:space="preserve"> expectations through </w:t>
      </w:r>
      <w:r w:rsidR="00C66B3D" w:rsidRPr="00286482">
        <w:rPr>
          <w:rFonts w:eastAsia="Times New Roman" w:cs="Arial"/>
          <w:szCs w:val="22"/>
        </w:rPr>
        <w:t xml:space="preserve">its </w:t>
      </w:r>
      <w:r w:rsidR="00195E53" w:rsidRPr="00286482">
        <w:rPr>
          <w:rFonts w:eastAsia="Times New Roman" w:cs="Arial"/>
          <w:szCs w:val="22"/>
        </w:rPr>
        <w:t xml:space="preserve">methods of listening to current customers (Figure 3.1-1) </w:t>
      </w:r>
      <w:r w:rsidR="00C66B3D" w:rsidRPr="00286482">
        <w:rPr>
          <w:rFonts w:eastAsia="Times New Roman" w:cs="Arial"/>
          <w:szCs w:val="22"/>
        </w:rPr>
        <w:t>throughout</w:t>
      </w:r>
      <w:r w:rsidR="00195E53" w:rsidRPr="00286482">
        <w:rPr>
          <w:rFonts w:eastAsia="Times New Roman" w:cs="Arial"/>
          <w:szCs w:val="22"/>
        </w:rPr>
        <w:t xml:space="preserve"> the customer life cycle. </w:t>
      </w:r>
      <w:r w:rsidR="00600B90" w:rsidRPr="00286482">
        <w:rPr>
          <w:rFonts w:eastAsia="Times New Roman" w:cs="Arial"/>
          <w:szCs w:val="22"/>
        </w:rPr>
        <w:t>In addition</w:t>
      </w:r>
      <w:r w:rsidR="00C66B3D" w:rsidRPr="00286482">
        <w:rPr>
          <w:rFonts w:eastAsia="Times New Roman" w:cs="Arial"/>
          <w:szCs w:val="22"/>
        </w:rPr>
        <w:t>, t</w:t>
      </w:r>
      <w:r w:rsidR="00226D18" w:rsidRPr="00286482">
        <w:rPr>
          <w:rFonts w:eastAsia="Times New Roman" w:cs="Arial"/>
          <w:szCs w:val="22"/>
        </w:rPr>
        <w:t xml:space="preserve">he </w:t>
      </w:r>
      <w:r w:rsidR="00286482" w:rsidRPr="00286482">
        <w:rPr>
          <w:rFonts w:eastAsia="Times New Roman" w:cs="Arial"/>
          <w:szCs w:val="22"/>
        </w:rPr>
        <w:t>applicant</w:t>
      </w:r>
      <w:r w:rsidR="00226D18" w:rsidRPr="00286482">
        <w:rPr>
          <w:rFonts w:eastAsia="Times New Roman" w:cs="Arial"/>
          <w:szCs w:val="22"/>
        </w:rPr>
        <w:t xml:space="preserve"> </w:t>
      </w:r>
      <w:r w:rsidR="00C66B3D" w:rsidRPr="00286482">
        <w:rPr>
          <w:rFonts w:eastAsia="Times New Roman" w:cs="Arial"/>
          <w:szCs w:val="22"/>
        </w:rPr>
        <w:t>gathers</w:t>
      </w:r>
      <w:r w:rsidR="00226D18" w:rsidRPr="00286482">
        <w:rPr>
          <w:rFonts w:eastAsia="Times New Roman" w:cs="Arial"/>
          <w:szCs w:val="22"/>
        </w:rPr>
        <w:t xml:space="preserve"> a variety of data from customers and stakeholders</w:t>
      </w:r>
      <w:r w:rsidR="00C66B3D" w:rsidRPr="00286482">
        <w:rPr>
          <w:rFonts w:eastAsia="Times New Roman" w:cs="Arial"/>
          <w:szCs w:val="22"/>
        </w:rPr>
        <w:t xml:space="preserve"> </w:t>
      </w:r>
      <w:r w:rsidR="00226D18" w:rsidRPr="00286482">
        <w:rPr>
          <w:rFonts w:eastAsia="Times New Roman" w:cs="Arial"/>
          <w:szCs w:val="22"/>
        </w:rPr>
        <w:t>in order to build organizational knowledge.</w:t>
      </w:r>
      <w:r w:rsidR="00195E53" w:rsidRPr="00286482">
        <w:rPr>
          <w:rFonts w:eastAsia="Times New Roman" w:cs="Arial"/>
          <w:szCs w:val="22"/>
        </w:rPr>
        <w:t xml:space="preserve"> </w:t>
      </w:r>
      <w:r w:rsidR="00600B90" w:rsidRPr="00286482">
        <w:rPr>
          <w:rFonts w:eastAsia="Times New Roman" w:cs="Arial"/>
          <w:szCs w:val="22"/>
        </w:rPr>
        <w:t>Further</w:t>
      </w:r>
      <w:r w:rsidR="00CE49A5" w:rsidRPr="00286482">
        <w:rPr>
          <w:rFonts w:eastAsia="Times New Roman" w:cs="Arial"/>
          <w:szCs w:val="22"/>
        </w:rPr>
        <w:t>, t</w:t>
      </w:r>
      <w:r w:rsidR="00272D7B" w:rsidRPr="00286482">
        <w:rPr>
          <w:rFonts w:eastAsia="Times New Roman" w:cs="Arial"/>
          <w:szCs w:val="22"/>
        </w:rPr>
        <w:t xml:space="preserve">he </w:t>
      </w:r>
      <w:r w:rsidR="00286482" w:rsidRPr="00286482">
        <w:rPr>
          <w:rFonts w:eastAsia="Times New Roman" w:cs="Arial"/>
          <w:szCs w:val="22"/>
        </w:rPr>
        <w:t>applicant</w:t>
      </w:r>
      <w:r w:rsidR="00272D7B" w:rsidRPr="00286482">
        <w:rPr>
          <w:rFonts w:eastAsia="Times New Roman" w:cs="Arial"/>
          <w:szCs w:val="22"/>
        </w:rPr>
        <w:t xml:space="preserve"> systematically collects data and information via workforce surveys to determine key drivers of its employees’ engagement. Together, these processes support management by fact, providing many types of data and information to enable the</w:t>
      </w:r>
      <w:r w:rsidR="000F6511" w:rsidRPr="00286482">
        <w:rPr>
          <w:rFonts w:eastAsia="Times New Roman" w:cs="Arial"/>
          <w:szCs w:val="22"/>
        </w:rPr>
        <w:t xml:space="preserve"> applicant</w:t>
      </w:r>
      <w:r w:rsidR="00272D7B" w:rsidRPr="00286482">
        <w:rPr>
          <w:rFonts w:eastAsia="Times New Roman" w:cs="Arial"/>
          <w:szCs w:val="22"/>
        </w:rPr>
        <w:t xml:space="preserve"> to effectively manage its performance. </w:t>
      </w:r>
    </w:p>
    <w:p w14:paraId="655EE5B7" w14:textId="0956AE23" w:rsidR="009D7F89" w:rsidRDefault="00170202">
      <w:pPr>
        <w:pStyle w:val="Heading3"/>
        <w:divId w:val="1797941074"/>
        <w:rPr>
          <w:rFonts w:eastAsia="Times New Roman" w:cs="Arial"/>
        </w:rPr>
      </w:pPr>
      <w:r>
        <w:rPr>
          <w:rFonts w:eastAsia="Times New Roman" w:cs="Arial"/>
        </w:rPr>
        <w:lastRenderedPageBreak/>
        <w:t>b. What are the most significant opportunities, concerns, or vulnerabilities identified in the applicant</w:t>
      </w:r>
      <w:r w:rsidR="006F06B9">
        <w:rPr>
          <w:rFonts w:eastAsia="Times New Roman" w:cs="Arial"/>
        </w:rPr>
        <w:t>’</w:t>
      </w:r>
      <w:r>
        <w:rPr>
          <w:rFonts w:eastAsia="Times New Roman" w:cs="Arial"/>
        </w:rPr>
        <w:t>s response t</w:t>
      </w:r>
      <w:r w:rsidR="003B7BC1">
        <w:rPr>
          <w:rFonts w:eastAsia="Times New Roman" w:cs="Arial"/>
        </w:rPr>
        <w:t>o process ite</w:t>
      </w:r>
      <w:r>
        <w:rPr>
          <w:rFonts w:eastAsia="Times New Roman" w:cs="Arial"/>
        </w:rPr>
        <w:t>ms?</w:t>
      </w:r>
    </w:p>
    <w:p w14:paraId="049F9705" w14:textId="55AEF1AB" w:rsidR="009D7F89" w:rsidRPr="003512A8" w:rsidRDefault="008B1487" w:rsidP="00286482">
      <w:pPr>
        <w:numPr>
          <w:ilvl w:val="0"/>
          <w:numId w:val="2"/>
        </w:numPr>
        <w:tabs>
          <w:tab w:val="clear" w:pos="1080"/>
        </w:tabs>
        <w:spacing w:before="100" w:beforeAutospacing="1" w:after="100" w:afterAutospacing="1"/>
        <w:ind w:left="720"/>
        <w:divId w:val="1797941074"/>
        <w:rPr>
          <w:rFonts w:eastAsia="Times New Roman" w:cs="Arial"/>
          <w:szCs w:val="22"/>
        </w:rPr>
      </w:pPr>
      <w:r w:rsidRPr="003512A8">
        <w:rPr>
          <w:rFonts w:eastAsia="Times New Roman" w:cs="Arial"/>
          <w:szCs w:val="22"/>
        </w:rPr>
        <w:t>S</w:t>
      </w:r>
      <w:r w:rsidR="00170202" w:rsidRPr="003512A8">
        <w:rPr>
          <w:rFonts w:eastAsia="Times New Roman" w:cs="Arial"/>
          <w:szCs w:val="22"/>
        </w:rPr>
        <w:t>ystematic approach</w:t>
      </w:r>
      <w:r w:rsidRPr="003512A8">
        <w:rPr>
          <w:rFonts w:eastAsia="Times New Roman" w:cs="Arial"/>
          <w:szCs w:val="22"/>
        </w:rPr>
        <w:t>es</w:t>
      </w:r>
      <w:r w:rsidR="00170202" w:rsidRPr="003512A8">
        <w:rPr>
          <w:rFonts w:eastAsia="Times New Roman" w:cs="Arial"/>
          <w:szCs w:val="22"/>
        </w:rPr>
        <w:t xml:space="preserve"> to ensure the evaluation and improvement of some organizational processes </w:t>
      </w:r>
      <w:r w:rsidRPr="003512A8">
        <w:rPr>
          <w:rFonts w:eastAsia="Times New Roman" w:cs="Arial"/>
          <w:szCs w:val="22"/>
        </w:rPr>
        <w:t>are</w:t>
      </w:r>
      <w:r w:rsidR="00170202" w:rsidRPr="003512A8">
        <w:rPr>
          <w:rFonts w:eastAsia="Times New Roman" w:cs="Arial"/>
          <w:szCs w:val="22"/>
        </w:rPr>
        <w:t xml:space="preserve"> not evident. For example, </w:t>
      </w:r>
      <w:r w:rsidRPr="003512A8">
        <w:rPr>
          <w:rFonts w:eastAsia="Times New Roman" w:cs="Arial"/>
          <w:szCs w:val="22"/>
        </w:rPr>
        <w:t xml:space="preserve">it is not clear </w:t>
      </w:r>
      <w:r w:rsidR="003512A8" w:rsidRPr="003512A8">
        <w:rPr>
          <w:rFonts w:eastAsia="Times New Roman" w:cs="Arial"/>
          <w:szCs w:val="22"/>
        </w:rPr>
        <w:t>that</w:t>
      </w:r>
      <w:r w:rsidRPr="003512A8">
        <w:rPr>
          <w:rFonts w:eastAsia="Times New Roman" w:cs="Arial"/>
          <w:szCs w:val="22"/>
        </w:rPr>
        <w:t xml:space="preserve"> the </w:t>
      </w:r>
      <w:r w:rsidR="003512A8" w:rsidRPr="003512A8">
        <w:rPr>
          <w:rFonts w:eastAsia="Times New Roman" w:cs="Arial"/>
          <w:szCs w:val="22"/>
        </w:rPr>
        <w:t>applicant</w:t>
      </w:r>
      <w:r w:rsidRPr="003512A8">
        <w:rPr>
          <w:rFonts w:eastAsia="Times New Roman" w:cs="Arial"/>
          <w:szCs w:val="22"/>
        </w:rPr>
        <w:t xml:space="preserve"> routinely evaluates</w:t>
      </w:r>
      <w:r w:rsidR="003512A8" w:rsidRPr="003512A8">
        <w:rPr>
          <w:rFonts w:eastAsia="Times New Roman" w:cs="Arial"/>
          <w:szCs w:val="22"/>
        </w:rPr>
        <w:t xml:space="preserve"> for improvement</w:t>
      </w:r>
      <w:r w:rsidRPr="003512A8">
        <w:rPr>
          <w:rFonts w:eastAsia="Times New Roman" w:cs="Arial"/>
          <w:szCs w:val="22"/>
        </w:rPr>
        <w:t xml:space="preserve"> its processes for measurement, analysis, and improvement of organizational performance</w:t>
      </w:r>
      <w:r w:rsidR="00286482">
        <w:rPr>
          <w:rFonts w:eastAsia="Times New Roman" w:cs="Arial"/>
          <w:szCs w:val="22"/>
        </w:rPr>
        <w:t>, or its</w:t>
      </w:r>
      <w:r w:rsidR="003512A8" w:rsidRPr="003512A8">
        <w:rPr>
          <w:rFonts w:eastAsia="Times New Roman" w:cs="Arial"/>
          <w:szCs w:val="22"/>
        </w:rPr>
        <w:t xml:space="preserve"> processes for data and information </w:t>
      </w:r>
      <w:r w:rsidR="00170202" w:rsidRPr="003512A8">
        <w:rPr>
          <w:rFonts w:eastAsia="Times New Roman" w:cs="Arial"/>
          <w:szCs w:val="22"/>
        </w:rPr>
        <w:t xml:space="preserve">quality </w:t>
      </w:r>
      <w:r w:rsidRPr="003512A8">
        <w:rPr>
          <w:rFonts w:eastAsia="Times New Roman" w:cs="Arial"/>
          <w:szCs w:val="22"/>
        </w:rPr>
        <w:t xml:space="preserve">and </w:t>
      </w:r>
      <w:r w:rsidR="003512A8" w:rsidRPr="003512A8">
        <w:rPr>
          <w:rFonts w:eastAsia="Times New Roman" w:cs="Arial"/>
          <w:szCs w:val="22"/>
        </w:rPr>
        <w:t xml:space="preserve">organizational </w:t>
      </w:r>
      <w:r w:rsidRPr="003512A8">
        <w:rPr>
          <w:rFonts w:eastAsia="Times New Roman" w:cs="Arial"/>
          <w:szCs w:val="22"/>
        </w:rPr>
        <w:t xml:space="preserve">knowledge </w:t>
      </w:r>
      <w:r w:rsidR="00170202" w:rsidRPr="003512A8">
        <w:rPr>
          <w:rFonts w:eastAsia="Times New Roman" w:cs="Arial"/>
          <w:szCs w:val="22"/>
        </w:rPr>
        <w:t>management</w:t>
      </w:r>
      <w:r w:rsidRPr="003512A8">
        <w:rPr>
          <w:rFonts w:eastAsia="Times New Roman" w:cs="Arial"/>
          <w:szCs w:val="22"/>
        </w:rPr>
        <w:t>.</w:t>
      </w:r>
      <w:r w:rsidR="00170202" w:rsidRPr="003512A8">
        <w:rPr>
          <w:rFonts w:eastAsia="Times New Roman" w:cs="Arial"/>
          <w:szCs w:val="22"/>
        </w:rPr>
        <w:t xml:space="preserve"> In addition</w:t>
      </w:r>
      <w:r w:rsidR="003D35FD" w:rsidRPr="003512A8">
        <w:rPr>
          <w:rFonts w:eastAsia="Times New Roman" w:cs="Arial"/>
          <w:szCs w:val="22"/>
        </w:rPr>
        <w:t>,</w:t>
      </w:r>
      <w:r w:rsidR="00170202" w:rsidRPr="003512A8">
        <w:rPr>
          <w:rFonts w:eastAsia="Times New Roman" w:cs="Arial"/>
          <w:szCs w:val="22"/>
        </w:rPr>
        <w:t xml:space="preserve"> cycles of learning and improvement are not evident for some </w:t>
      </w:r>
      <w:r w:rsidR="003D35FD" w:rsidRPr="003512A8">
        <w:rPr>
          <w:rFonts w:eastAsia="Times New Roman" w:cs="Arial"/>
          <w:szCs w:val="22"/>
        </w:rPr>
        <w:t xml:space="preserve">approaches to the </w:t>
      </w:r>
      <w:r w:rsidR="00170202" w:rsidRPr="003512A8">
        <w:rPr>
          <w:rFonts w:eastAsia="Times New Roman" w:cs="Arial"/>
          <w:szCs w:val="22"/>
        </w:rPr>
        <w:t>workforce environment</w:t>
      </w:r>
      <w:r w:rsidR="003D35FD" w:rsidRPr="003512A8">
        <w:rPr>
          <w:rFonts w:eastAsia="Times New Roman" w:cs="Arial"/>
          <w:szCs w:val="22"/>
        </w:rPr>
        <w:t>, such as</w:t>
      </w:r>
      <w:r w:rsidR="00170202" w:rsidRPr="003512A8">
        <w:rPr>
          <w:rFonts w:eastAsia="Times New Roman" w:cs="Arial"/>
          <w:szCs w:val="22"/>
        </w:rPr>
        <w:t xml:space="preserve"> processes </w:t>
      </w:r>
      <w:r w:rsidR="003D35FD" w:rsidRPr="003512A8">
        <w:rPr>
          <w:rFonts w:eastAsia="Times New Roman" w:cs="Arial"/>
          <w:szCs w:val="22"/>
        </w:rPr>
        <w:t xml:space="preserve">for </w:t>
      </w:r>
      <w:r w:rsidR="00170202" w:rsidRPr="003512A8">
        <w:rPr>
          <w:rFonts w:eastAsia="Times New Roman" w:cs="Arial"/>
          <w:szCs w:val="22"/>
        </w:rPr>
        <w:t>determin</w:t>
      </w:r>
      <w:r w:rsidR="003D35FD" w:rsidRPr="003512A8">
        <w:rPr>
          <w:rFonts w:eastAsia="Times New Roman" w:cs="Arial"/>
          <w:szCs w:val="22"/>
        </w:rPr>
        <w:t>ing</w:t>
      </w:r>
      <w:r w:rsidR="00170202" w:rsidRPr="003512A8">
        <w:rPr>
          <w:rFonts w:eastAsia="Times New Roman" w:cs="Arial"/>
          <w:szCs w:val="22"/>
        </w:rPr>
        <w:t xml:space="preserve"> capability and capacity needs</w:t>
      </w:r>
      <w:r w:rsidR="003D35FD" w:rsidRPr="003512A8">
        <w:rPr>
          <w:rFonts w:eastAsia="Times New Roman" w:cs="Arial"/>
          <w:szCs w:val="22"/>
        </w:rPr>
        <w:t>, promoting</w:t>
      </w:r>
      <w:r w:rsidR="00170202" w:rsidRPr="003512A8">
        <w:rPr>
          <w:rFonts w:eastAsia="Times New Roman" w:cs="Arial"/>
          <w:szCs w:val="22"/>
        </w:rPr>
        <w:t xml:space="preserve"> work accomplishment</w:t>
      </w:r>
      <w:r w:rsidR="003D35FD" w:rsidRPr="003512A8">
        <w:rPr>
          <w:rFonts w:eastAsia="Times New Roman" w:cs="Arial"/>
          <w:szCs w:val="22"/>
        </w:rPr>
        <w:t>,</w:t>
      </w:r>
      <w:r w:rsidR="00170202" w:rsidRPr="003512A8">
        <w:rPr>
          <w:rFonts w:eastAsia="Times New Roman" w:cs="Arial"/>
          <w:szCs w:val="22"/>
        </w:rPr>
        <w:t xml:space="preserve"> and </w:t>
      </w:r>
      <w:r w:rsidR="003D35FD" w:rsidRPr="003512A8">
        <w:rPr>
          <w:rFonts w:eastAsia="Times New Roman" w:cs="Arial"/>
          <w:szCs w:val="22"/>
        </w:rPr>
        <w:t xml:space="preserve">determining </w:t>
      </w:r>
      <w:r w:rsidR="00170202" w:rsidRPr="003512A8">
        <w:rPr>
          <w:rFonts w:eastAsia="Times New Roman" w:cs="Arial"/>
          <w:szCs w:val="22"/>
        </w:rPr>
        <w:t>workforce benefits</w:t>
      </w:r>
      <w:r w:rsidRPr="003512A8">
        <w:rPr>
          <w:rFonts w:eastAsia="Times New Roman" w:cs="Arial"/>
          <w:szCs w:val="22"/>
        </w:rPr>
        <w:t xml:space="preserve"> and policies</w:t>
      </w:r>
      <w:r w:rsidR="00170202" w:rsidRPr="003512A8">
        <w:rPr>
          <w:rFonts w:eastAsia="Times New Roman" w:cs="Arial"/>
          <w:szCs w:val="22"/>
        </w:rPr>
        <w:t xml:space="preserve">. </w:t>
      </w:r>
      <w:r w:rsidR="003D35FD" w:rsidRPr="003512A8">
        <w:rPr>
          <w:rFonts w:eastAsia="Times New Roman" w:cs="Arial"/>
          <w:szCs w:val="22"/>
        </w:rPr>
        <w:t xml:space="preserve">It is also unclear if the </w:t>
      </w:r>
      <w:r w:rsidR="000F6511">
        <w:rPr>
          <w:rFonts w:eastAsia="Times New Roman" w:cs="Arial"/>
          <w:szCs w:val="22"/>
        </w:rPr>
        <w:t xml:space="preserve">applicant </w:t>
      </w:r>
      <w:r w:rsidR="003D35FD" w:rsidRPr="003512A8">
        <w:rPr>
          <w:rFonts w:eastAsia="Times New Roman" w:cs="Arial"/>
          <w:szCs w:val="22"/>
        </w:rPr>
        <w:t>systematically e</w:t>
      </w:r>
      <w:r w:rsidR="00170202" w:rsidRPr="003512A8">
        <w:rPr>
          <w:rFonts w:eastAsia="Times New Roman" w:cs="Arial"/>
          <w:szCs w:val="22"/>
        </w:rPr>
        <w:t>valuat</w:t>
      </w:r>
      <w:r w:rsidR="003D35FD" w:rsidRPr="003512A8">
        <w:rPr>
          <w:rFonts w:eastAsia="Times New Roman" w:cs="Arial"/>
          <w:szCs w:val="22"/>
        </w:rPr>
        <w:t>es</w:t>
      </w:r>
      <w:r w:rsidR="00170202" w:rsidRPr="003512A8">
        <w:rPr>
          <w:rFonts w:eastAsia="Times New Roman" w:cs="Arial"/>
          <w:szCs w:val="22"/>
        </w:rPr>
        <w:t xml:space="preserve"> some </w:t>
      </w:r>
      <w:r w:rsidR="003512A8" w:rsidRPr="003512A8">
        <w:rPr>
          <w:rFonts w:eastAsia="Times New Roman" w:cs="Arial"/>
          <w:szCs w:val="22"/>
        </w:rPr>
        <w:t xml:space="preserve">workforce </w:t>
      </w:r>
      <w:r w:rsidR="00170202" w:rsidRPr="003512A8">
        <w:rPr>
          <w:rFonts w:eastAsia="Times New Roman" w:cs="Arial"/>
          <w:szCs w:val="22"/>
        </w:rPr>
        <w:t xml:space="preserve">performance management and development processes for potential improvements. A systematic approach to </w:t>
      </w:r>
      <w:r w:rsidR="0066104D" w:rsidRPr="003512A8">
        <w:rPr>
          <w:rFonts w:eastAsia="Times New Roman" w:cs="Arial"/>
          <w:szCs w:val="22"/>
        </w:rPr>
        <w:t>process</w:t>
      </w:r>
      <w:r w:rsidR="00170202" w:rsidRPr="003512A8">
        <w:rPr>
          <w:rFonts w:eastAsia="Times New Roman" w:cs="Arial"/>
          <w:szCs w:val="22"/>
        </w:rPr>
        <w:t xml:space="preserve"> evaluation and improvement may help the </w:t>
      </w:r>
      <w:r w:rsidR="000F6511">
        <w:rPr>
          <w:rFonts w:eastAsia="Times New Roman" w:cs="Arial"/>
          <w:szCs w:val="22"/>
        </w:rPr>
        <w:t xml:space="preserve">applicant </w:t>
      </w:r>
      <w:r w:rsidR="00170202" w:rsidRPr="003512A8">
        <w:rPr>
          <w:rFonts w:eastAsia="Times New Roman" w:cs="Arial"/>
          <w:szCs w:val="22"/>
        </w:rPr>
        <w:t>be better prepared to address its strategic challenge relat</w:t>
      </w:r>
      <w:r w:rsidR="0066104D" w:rsidRPr="003512A8">
        <w:rPr>
          <w:rFonts w:eastAsia="Times New Roman" w:cs="Arial"/>
          <w:szCs w:val="22"/>
        </w:rPr>
        <w:t>ed</w:t>
      </w:r>
      <w:r w:rsidR="00170202" w:rsidRPr="003512A8">
        <w:rPr>
          <w:rFonts w:eastAsia="Times New Roman" w:cs="Arial"/>
          <w:szCs w:val="22"/>
        </w:rPr>
        <w:t xml:space="preserve"> to industry changes by ensuring the efficiency and effectiveness of its </w:t>
      </w:r>
      <w:r w:rsidR="0066104D" w:rsidRPr="003512A8">
        <w:rPr>
          <w:rFonts w:eastAsia="Times New Roman" w:cs="Arial"/>
          <w:szCs w:val="22"/>
        </w:rPr>
        <w:t xml:space="preserve">work </w:t>
      </w:r>
      <w:r w:rsidR="00170202" w:rsidRPr="003512A8">
        <w:rPr>
          <w:rFonts w:eastAsia="Times New Roman" w:cs="Arial"/>
          <w:szCs w:val="22"/>
        </w:rPr>
        <w:t>processes.</w:t>
      </w:r>
      <w:r w:rsidR="003512A8">
        <w:rPr>
          <w:rFonts w:eastAsia="Times New Roman" w:cs="Arial"/>
          <w:szCs w:val="22"/>
        </w:rPr>
        <w:br/>
      </w:r>
    </w:p>
    <w:p w14:paraId="4F79606D" w14:textId="01BE7ACA" w:rsidR="0066104D" w:rsidRPr="00704674" w:rsidRDefault="00170202" w:rsidP="00286482">
      <w:pPr>
        <w:numPr>
          <w:ilvl w:val="0"/>
          <w:numId w:val="2"/>
        </w:numPr>
        <w:tabs>
          <w:tab w:val="clear" w:pos="1080"/>
        </w:tabs>
        <w:spacing w:before="100" w:beforeAutospacing="1" w:after="100" w:afterAutospacing="1"/>
        <w:ind w:left="720"/>
        <w:divId w:val="1797941074"/>
        <w:rPr>
          <w:rFonts w:eastAsia="Times New Roman" w:cs="Arial"/>
          <w:szCs w:val="22"/>
        </w:rPr>
      </w:pPr>
      <w:r w:rsidRPr="00704674">
        <w:rPr>
          <w:rFonts w:eastAsia="Times New Roman" w:cs="Arial"/>
          <w:szCs w:val="22"/>
        </w:rPr>
        <w:t xml:space="preserve">It is not clear </w:t>
      </w:r>
      <w:r w:rsidR="0066104D" w:rsidRPr="00704674">
        <w:rPr>
          <w:rFonts w:eastAsia="Times New Roman" w:cs="Arial"/>
          <w:szCs w:val="22"/>
        </w:rPr>
        <w:t>if</w:t>
      </w:r>
      <w:r w:rsidRPr="00704674">
        <w:rPr>
          <w:rFonts w:eastAsia="Times New Roman" w:cs="Arial"/>
          <w:szCs w:val="22"/>
        </w:rPr>
        <w:t xml:space="preserve"> senior leaders </w:t>
      </w:r>
      <w:r w:rsidR="0066104D" w:rsidRPr="00704674">
        <w:rPr>
          <w:rFonts w:eastAsia="Times New Roman" w:cs="Arial"/>
          <w:szCs w:val="22"/>
        </w:rPr>
        <w:t>have</w:t>
      </w:r>
      <w:r w:rsidRPr="00704674">
        <w:rPr>
          <w:rFonts w:eastAsia="Times New Roman" w:cs="Arial"/>
          <w:szCs w:val="22"/>
        </w:rPr>
        <w:t xml:space="preserve"> systematic approaches </w:t>
      </w:r>
      <w:r w:rsidR="0066104D" w:rsidRPr="00704674">
        <w:rPr>
          <w:rFonts w:eastAsia="Times New Roman" w:cs="Arial"/>
          <w:szCs w:val="22"/>
        </w:rPr>
        <w:t xml:space="preserve">in place </w:t>
      </w:r>
      <w:r w:rsidRPr="00704674">
        <w:rPr>
          <w:rFonts w:eastAsia="Times New Roman" w:cs="Arial"/>
          <w:szCs w:val="22"/>
        </w:rPr>
        <w:t xml:space="preserve">to address </w:t>
      </w:r>
      <w:r w:rsidR="0066104D" w:rsidRPr="00704674">
        <w:rPr>
          <w:rFonts w:eastAsia="Times New Roman" w:cs="Arial"/>
          <w:szCs w:val="22"/>
        </w:rPr>
        <w:t xml:space="preserve">organizational </w:t>
      </w:r>
      <w:r w:rsidRPr="00704674">
        <w:rPr>
          <w:rFonts w:eastAsia="Times New Roman" w:cs="Arial"/>
          <w:szCs w:val="22"/>
        </w:rPr>
        <w:t xml:space="preserve">agility and create an environment that promotes intelligent risk taking. For example, </w:t>
      </w:r>
      <w:r w:rsidR="0066104D" w:rsidRPr="00704674">
        <w:rPr>
          <w:rFonts w:eastAsia="Times New Roman" w:cs="Arial"/>
          <w:szCs w:val="22"/>
        </w:rPr>
        <w:t xml:space="preserve">it </w:t>
      </w:r>
      <w:r w:rsidRPr="00704674">
        <w:rPr>
          <w:rFonts w:eastAsia="Times New Roman" w:cs="Arial"/>
          <w:szCs w:val="22"/>
        </w:rPr>
        <w:t xml:space="preserve">is not </w:t>
      </w:r>
      <w:r w:rsidR="0066104D" w:rsidRPr="00704674">
        <w:rPr>
          <w:rFonts w:eastAsia="Times New Roman" w:cs="Arial"/>
          <w:szCs w:val="22"/>
        </w:rPr>
        <w:t>apparent</w:t>
      </w:r>
      <w:r w:rsidRPr="00704674">
        <w:rPr>
          <w:rFonts w:eastAsia="Times New Roman" w:cs="Arial"/>
          <w:szCs w:val="22"/>
        </w:rPr>
        <w:t xml:space="preserve"> how the applicant </w:t>
      </w:r>
      <w:r w:rsidR="00D42D34">
        <w:rPr>
          <w:rFonts w:eastAsia="Times New Roman" w:cs="Arial"/>
          <w:szCs w:val="22"/>
        </w:rPr>
        <w:t>stimulates and incorporates innovation in its strategy development process</w:t>
      </w:r>
      <w:r w:rsidRPr="00704674">
        <w:rPr>
          <w:rFonts w:eastAsia="Times New Roman" w:cs="Arial"/>
          <w:szCs w:val="22"/>
        </w:rPr>
        <w:t xml:space="preserve"> or use</w:t>
      </w:r>
      <w:r w:rsidR="0066104D" w:rsidRPr="00704674">
        <w:rPr>
          <w:rFonts w:eastAsia="Times New Roman" w:cs="Arial"/>
          <w:szCs w:val="22"/>
        </w:rPr>
        <w:t>s</w:t>
      </w:r>
      <w:r w:rsidRPr="00704674">
        <w:rPr>
          <w:rFonts w:eastAsia="Times New Roman" w:cs="Arial"/>
          <w:szCs w:val="22"/>
        </w:rPr>
        <w:t xml:space="preserve"> findings from performance reviews to develop priorities for improvement. Further, it is not evident that the applicant has a systematic </w:t>
      </w:r>
      <w:r w:rsidR="00286482">
        <w:rPr>
          <w:rFonts w:eastAsia="Times New Roman" w:cs="Arial"/>
          <w:szCs w:val="22"/>
        </w:rPr>
        <w:t>approach</w:t>
      </w:r>
      <w:r w:rsidRPr="00704674">
        <w:rPr>
          <w:rFonts w:eastAsia="Times New Roman" w:cs="Arial"/>
          <w:szCs w:val="22"/>
        </w:rPr>
        <w:t xml:space="preserve"> to rapidly add to, replace, or eliminate measures in </w:t>
      </w:r>
      <w:r w:rsidR="00353DEA" w:rsidRPr="00704674">
        <w:rPr>
          <w:rFonts w:eastAsia="Times New Roman" w:cs="Arial"/>
          <w:szCs w:val="22"/>
        </w:rPr>
        <w:t>the</w:t>
      </w:r>
      <w:r w:rsidRPr="00704674">
        <w:rPr>
          <w:rFonts w:eastAsia="Times New Roman" w:cs="Arial"/>
          <w:szCs w:val="22"/>
        </w:rPr>
        <w:t xml:space="preserve"> PMS</w:t>
      </w:r>
      <w:r w:rsidR="0066104D" w:rsidRPr="00704674">
        <w:rPr>
          <w:rFonts w:eastAsia="Times New Roman" w:cs="Arial"/>
          <w:szCs w:val="22"/>
        </w:rPr>
        <w:t xml:space="preserve"> (</w:t>
      </w:r>
      <w:r w:rsidRPr="00704674">
        <w:rPr>
          <w:rFonts w:eastAsia="Times New Roman" w:cs="Arial"/>
          <w:szCs w:val="22"/>
        </w:rPr>
        <w:t>Figure 4.1-1)</w:t>
      </w:r>
      <w:r w:rsidR="00E61F86" w:rsidRPr="00704674">
        <w:rPr>
          <w:rFonts w:eastAsia="Times New Roman" w:cs="Arial"/>
          <w:szCs w:val="22"/>
        </w:rPr>
        <w:t xml:space="preserve">, </w:t>
      </w:r>
      <w:r w:rsidR="00286482">
        <w:rPr>
          <w:rFonts w:eastAsia="Times New Roman" w:cs="Arial"/>
          <w:szCs w:val="22"/>
        </w:rPr>
        <w:t>even though</w:t>
      </w:r>
      <w:r w:rsidRPr="00704674">
        <w:rPr>
          <w:rFonts w:eastAsia="Times New Roman" w:cs="Arial"/>
          <w:szCs w:val="22"/>
        </w:rPr>
        <w:t xml:space="preserve"> </w:t>
      </w:r>
      <w:r w:rsidR="00E61F86" w:rsidRPr="00704674">
        <w:rPr>
          <w:rFonts w:eastAsia="Times New Roman" w:cs="Arial"/>
          <w:szCs w:val="22"/>
        </w:rPr>
        <w:t>c</w:t>
      </w:r>
      <w:r w:rsidRPr="00704674">
        <w:rPr>
          <w:rFonts w:eastAsia="Times New Roman" w:cs="Arial"/>
          <w:szCs w:val="22"/>
        </w:rPr>
        <w:t xml:space="preserve">hanges in regulatory requirements may make </w:t>
      </w:r>
      <w:r w:rsidR="0066104D" w:rsidRPr="00704674">
        <w:rPr>
          <w:rFonts w:eastAsia="Times New Roman" w:cs="Arial"/>
          <w:szCs w:val="22"/>
        </w:rPr>
        <w:t>such a process</w:t>
      </w:r>
      <w:r w:rsidRPr="00704674">
        <w:rPr>
          <w:rFonts w:eastAsia="Times New Roman" w:cs="Arial"/>
          <w:szCs w:val="22"/>
        </w:rPr>
        <w:t xml:space="preserve"> critical </w:t>
      </w:r>
      <w:r w:rsidR="0066104D" w:rsidRPr="00704674">
        <w:rPr>
          <w:rFonts w:eastAsia="Times New Roman" w:cs="Arial"/>
          <w:szCs w:val="22"/>
        </w:rPr>
        <w:t>to</w:t>
      </w:r>
      <w:r w:rsidRPr="00704674">
        <w:rPr>
          <w:rFonts w:eastAsia="Times New Roman" w:cs="Arial"/>
          <w:szCs w:val="22"/>
        </w:rPr>
        <w:t xml:space="preserve"> the </w:t>
      </w:r>
      <w:r w:rsidR="0066104D" w:rsidRPr="00704674">
        <w:rPr>
          <w:rFonts w:eastAsia="Times New Roman" w:cs="Arial"/>
          <w:szCs w:val="22"/>
        </w:rPr>
        <w:t>organization’s ability</w:t>
      </w:r>
      <w:r w:rsidRPr="00704674">
        <w:rPr>
          <w:rFonts w:eastAsia="Times New Roman" w:cs="Arial"/>
          <w:szCs w:val="22"/>
        </w:rPr>
        <w:t xml:space="preserve"> to respond rapidly to changes in its operating environment. It is also not clear how the W</w:t>
      </w:r>
      <w:r w:rsidR="006C790E">
        <w:rPr>
          <w:rFonts w:eastAsia="Times New Roman" w:cs="Arial"/>
          <w:szCs w:val="22"/>
        </w:rPr>
        <w:t>P</w:t>
      </w:r>
      <w:r w:rsidRPr="00704674">
        <w:rPr>
          <w:rFonts w:eastAsia="Times New Roman" w:cs="Arial"/>
          <w:szCs w:val="22"/>
        </w:rPr>
        <w:t xml:space="preserve">MS supports intelligent risk taking. Leveraging systematic approaches to support agility and intelligent risk taking may support the </w:t>
      </w:r>
      <w:r w:rsidR="00286482">
        <w:rPr>
          <w:rFonts w:eastAsia="Times New Roman" w:cs="Arial"/>
          <w:szCs w:val="22"/>
        </w:rPr>
        <w:t>applicant</w:t>
      </w:r>
      <w:r w:rsidRPr="00704674">
        <w:rPr>
          <w:rFonts w:eastAsia="Times New Roman" w:cs="Arial"/>
          <w:szCs w:val="22"/>
        </w:rPr>
        <w:t xml:space="preserve"> in achiev</w:t>
      </w:r>
      <w:r w:rsidR="00E61F86" w:rsidRPr="00704674">
        <w:rPr>
          <w:rFonts w:eastAsia="Times New Roman" w:cs="Arial"/>
          <w:szCs w:val="22"/>
        </w:rPr>
        <w:t>ing</w:t>
      </w:r>
      <w:r w:rsidRPr="00704674">
        <w:rPr>
          <w:rFonts w:eastAsia="Times New Roman" w:cs="Arial"/>
          <w:szCs w:val="22"/>
        </w:rPr>
        <w:t xml:space="preserve"> its strategic objectives to </w:t>
      </w:r>
      <w:r w:rsidR="0066104D" w:rsidRPr="00704674">
        <w:rPr>
          <w:rFonts w:eastAsia="Times New Roman" w:cs="Arial"/>
          <w:szCs w:val="22"/>
        </w:rPr>
        <w:t>m</w:t>
      </w:r>
      <w:r w:rsidRPr="00704674">
        <w:rPr>
          <w:rFonts w:eastAsia="Times New Roman" w:cs="Arial"/>
          <w:szCs w:val="22"/>
        </w:rPr>
        <w:t xml:space="preserve">aximize </w:t>
      </w:r>
      <w:r w:rsidR="0066104D" w:rsidRPr="00704674">
        <w:rPr>
          <w:rFonts w:eastAsia="Times New Roman" w:cs="Arial"/>
          <w:szCs w:val="22"/>
        </w:rPr>
        <w:t>d</w:t>
      </w:r>
      <w:r w:rsidRPr="00704674">
        <w:rPr>
          <w:rFonts w:eastAsia="Times New Roman" w:cs="Arial"/>
          <w:szCs w:val="22"/>
        </w:rPr>
        <w:t xml:space="preserve">onations, </w:t>
      </w:r>
      <w:r w:rsidR="0066104D" w:rsidRPr="00704674">
        <w:rPr>
          <w:rFonts w:eastAsia="Times New Roman" w:cs="Arial"/>
          <w:szCs w:val="22"/>
        </w:rPr>
        <w:t>s</w:t>
      </w:r>
      <w:r w:rsidRPr="00704674">
        <w:rPr>
          <w:rFonts w:eastAsia="Times New Roman" w:cs="Arial"/>
          <w:szCs w:val="22"/>
        </w:rPr>
        <w:t xml:space="preserve">takeholder </w:t>
      </w:r>
      <w:r w:rsidR="0066104D" w:rsidRPr="00704674">
        <w:rPr>
          <w:rFonts w:eastAsia="Times New Roman" w:cs="Arial"/>
          <w:szCs w:val="22"/>
        </w:rPr>
        <w:t>r</w:t>
      </w:r>
      <w:r w:rsidRPr="00704674">
        <w:rPr>
          <w:rFonts w:eastAsia="Times New Roman" w:cs="Arial"/>
          <w:szCs w:val="22"/>
        </w:rPr>
        <w:t>elations</w:t>
      </w:r>
      <w:r w:rsidR="0066104D" w:rsidRPr="00704674">
        <w:rPr>
          <w:rFonts w:eastAsia="Times New Roman" w:cs="Arial"/>
          <w:szCs w:val="22"/>
        </w:rPr>
        <w:t>,</w:t>
      </w:r>
      <w:r w:rsidRPr="00704674">
        <w:rPr>
          <w:rFonts w:eastAsia="Times New Roman" w:cs="Arial"/>
          <w:szCs w:val="22"/>
        </w:rPr>
        <w:t xml:space="preserve"> and </w:t>
      </w:r>
      <w:r w:rsidR="0066104D" w:rsidRPr="00704674">
        <w:rPr>
          <w:rFonts w:eastAsia="Times New Roman" w:cs="Arial"/>
          <w:szCs w:val="22"/>
        </w:rPr>
        <w:t>o</w:t>
      </w:r>
      <w:r w:rsidRPr="00704674">
        <w:rPr>
          <w:rFonts w:eastAsia="Times New Roman" w:cs="Arial"/>
          <w:szCs w:val="22"/>
        </w:rPr>
        <w:t xml:space="preserve">rganizational </w:t>
      </w:r>
      <w:r w:rsidR="0066104D" w:rsidRPr="00704674">
        <w:rPr>
          <w:rFonts w:eastAsia="Times New Roman" w:cs="Arial"/>
          <w:szCs w:val="22"/>
        </w:rPr>
        <w:t>e</w:t>
      </w:r>
      <w:r w:rsidRPr="00704674">
        <w:rPr>
          <w:rFonts w:eastAsia="Times New Roman" w:cs="Arial"/>
          <w:szCs w:val="22"/>
        </w:rPr>
        <w:t xml:space="preserve">xcellence while being responsive to </w:t>
      </w:r>
      <w:r w:rsidR="00511567">
        <w:rPr>
          <w:rFonts w:eastAsia="Times New Roman" w:cs="Arial"/>
          <w:szCs w:val="22"/>
        </w:rPr>
        <w:t>its</w:t>
      </w:r>
      <w:r w:rsidRPr="00704674">
        <w:rPr>
          <w:rFonts w:eastAsia="Times New Roman" w:cs="Arial"/>
          <w:szCs w:val="22"/>
        </w:rPr>
        <w:t xml:space="preserve"> strategic challenge of </w:t>
      </w:r>
      <w:r w:rsidR="0066104D" w:rsidRPr="00704674">
        <w:rPr>
          <w:rFonts w:eastAsia="Times New Roman" w:cs="Arial"/>
          <w:szCs w:val="22"/>
        </w:rPr>
        <w:t>i</w:t>
      </w:r>
      <w:r w:rsidRPr="00704674">
        <w:rPr>
          <w:rFonts w:eastAsia="Times New Roman" w:cs="Arial"/>
          <w:szCs w:val="22"/>
        </w:rPr>
        <w:t xml:space="preserve">ndustry </w:t>
      </w:r>
      <w:r w:rsidR="0066104D" w:rsidRPr="00704674">
        <w:rPr>
          <w:rFonts w:eastAsia="Times New Roman" w:cs="Arial"/>
          <w:szCs w:val="22"/>
        </w:rPr>
        <w:t>c</w:t>
      </w:r>
      <w:r w:rsidRPr="00704674">
        <w:rPr>
          <w:rFonts w:eastAsia="Times New Roman" w:cs="Arial"/>
          <w:szCs w:val="22"/>
        </w:rPr>
        <w:t xml:space="preserve">hanges. </w:t>
      </w:r>
    </w:p>
    <w:p w14:paraId="08A7BE03" w14:textId="351A46E6" w:rsidR="009D7F89" w:rsidRDefault="00170202">
      <w:pPr>
        <w:pStyle w:val="Heading3"/>
        <w:divId w:val="1797941074"/>
        <w:rPr>
          <w:rFonts w:eastAsia="Times New Roman" w:cs="Arial"/>
        </w:rPr>
      </w:pPr>
      <w:r>
        <w:rPr>
          <w:rFonts w:eastAsia="Times New Roman" w:cs="Arial"/>
        </w:rPr>
        <w:t>c. Considering the applicant</w:t>
      </w:r>
      <w:r w:rsidR="006F06B9">
        <w:rPr>
          <w:rFonts w:eastAsia="Times New Roman" w:cs="Arial"/>
        </w:rPr>
        <w:t>’</w:t>
      </w:r>
      <w:r>
        <w:rPr>
          <w:rFonts w:eastAsia="Times New Roman" w:cs="Arial"/>
        </w:rPr>
        <w:t>s key business/organization factors, what are the most significant strengths found in its respons</w:t>
      </w:r>
      <w:r w:rsidR="003B7BC1">
        <w:rPr>
          <w:rFonts w:eastAsia="Times New Roman" w:cs="Arial"/>
        </w:rPr>
        <w:t>e to results item</w:t>
      </w:r>
      <w:r>
        <w:rPr>
          <w:rFonts w:eastAsia="Times New Roman" w:cs="Arial"/>
        </w:rPr>
        <w:t>s?</w:t>
      </w:r>
    </w:p>
    <w:p w14:paraId="0855E5E1" w14:textId="45A2F1C5" w:rsidR="00DB6C09" w:rsidRPr="009F409F" w:rsidRDefault="00286482" w:rsidP="00286482">
      <w:pPr>
        <w:numPr>
          <w:ilvl w:val="0"/>
          <w:numId w:val="3"/>
        </w:numPr>
        <w:tabs>
          <w:tab w:val="clear" w:pos="1080"/>
        </w:tabs>
        <w:spacing w:before="100" w:beforeAutospacing="1" w:after="100" w:afterAutospacing="1"/>
        <w:ind w:left="720"/>
        <w:divId w:val="1797941074"/>
        <w:rPr>
          <w:rFonts w:eastAsia="Times New Roman" w:cs="Arial"/>
          <w:szCs w:val="22"/>
        </w:rPr>
      </w:pPr>
      <w:r>
        <w:rPr>
          <w:rFonts w:eastAsia="Times New Roman" w:cs="Arial"/>
          <w:szCs w:val="22"/>
        </w:rPr>
        <w:t xml:space="preserve">Good </w:t>
      </w:r>
      <w:r w:rsidR="00B45607" w:rsidRPr="009F409F">
        <w:rPr>
          <w:rFonts w:eastAsia="Times New Roman" w:cs="Arial"/>
          <w:szCs w:val="22"/>
        </w:rPr>
        <w:t xml:space="preserve">performance </w:t>
      </w:r>
      <w:r w:rsidR="00170202" w:rsidRPr="009F409F">
        <w:rPr>
          <w:rFonts w:eastAsia="Times New Roman" w:cs="Arial"/>
          <w:szCs w:val="22"/>
        </w:rPr>
        <w:t xml:space="preserve">levels </w:t>
      </w:r>
      <w:r w:rsidR="00B45607" w:rsidRPr="009F409F">
        <w:rPr>
          <w:rFonts w:eastAsia="Times New Roman" w:cs="Arial"/>
          <w:szCs w:val="22"/>
        </w:rPr>
        <w:t xml:space="preserve">and </w:t>
      </w:r>
      <w:r>
        <w:rPr>
          <w:rFonts w:eastAsia="Times New Roman" w:cs="Arial"/>
          <w:szCs w:val="22"/>
        </w:rPr>
        <w:t xml:space="preserve">beneficial </w:t>
      </w:r>
      <w:r w:rsidR="00B45607" w:rsidRPr="009F409F">
        <w:rPr>
          <w:rFonts w:eastAsia="Times New Roman" w:cs="Arial"/>
          <w:szCs w:val="22"/>
        </w:rPr>
        <w:t>trends</w:t>
      </w:r>
      <w:r w:rsidR="00170202" w:rsidRPr="009F409F">
        <w:rPr>
          <w:rFonts w:eastAsia="Times New Roman" w:cs="Arial"/>
          <w:szCs w:val="22"/>
        </w:rPr>
        <w:t xml:space="preserve"> </w:t>
      </w:r>
      <w:r w:rsidR="00704674">
        <w:rPr>
          <w:rFonts w:eastAsia="Times New Roman" w:cs="Arial"/>
          <w:szCs w:val="22"/>
        </w:rPr>
        <w:t>for</w:t>
      </w:r>
      <w:r w:rsidR="00170202" w:rsidRPr="009F409F">
        <w:rPr>
          <w:rFonts w:eastAsia="Times New Roman" w:cs="Arial"/>
          <w:szCs w:val="22"/>
        </w:rPr>
        <w:t xml:space="preserve"> </w:t>
      </w:r>
      <w:r w:rsidR="00346884">
        <w:rPr>
          <w:rFonts w:eastAsia="Times New Roman" w:cs="Arial"/>
          <w:szCs w:val="22"/>
        </w:rPr>
        <w:t>several</w:t>
      </w:r>
      <w:r w:rsidR="00B45607" w:rsidRPr="009F409F">
        <w:rPr>
          <w:rFonts w:eastAsia="Times New Roman" w:cs="Arial"/>
          <w:szCs w:val="22"/>
        </w:rPr>
        <w:t xml:space="preserve"> </w:t>
      </w:r>
      <w:r w:rsidR="00170202" w:rsidRPr="009F409F">
        <w:rPr>
          <w:rFonts w:eastAsia="Times New Roman" w:cs="Arial"/>
          <w:szCs w:val="22"/>
        </w:rPr>
        <w:t xml:space="preserve">measures of </w:t>
      </w:r>
      <w:r w:rsidR="00DB6C09" w:rsidRPr="009F409F">
        <w:rPr>
          <w:rFonts w:eastAsia="Times New Roman" w:cs="Arial"/>
          <w:szCs w:val="22"/>
        </w:rPr>
        <w:t>customer-focused service results</w:t>
      </w:r>
      <w:r w:rsidR="00A120BB">
        <w:rPr>
          <w:rFonts w:eastAsia="Times New Roman" w:cs="Arial"/>
          <w:szCs w:val="22"/>
        </w:rPr>
        <w:t xml:space="preserve"> </w:t>
      </w:r>
      <w:r w:rsidR="00511567">
        <w:rPr>
          <w:rFonts w:eastAsia="Times New Roman" w:cs="Arial"/>
          <w:szCs w:val="22"/>
        </w:rPr>
        <w:t xml:space="preserve">of </w:t>
      </w:r>
      <w:r w:rsidR="00A120BB">
        <w:rPr>
          <w:rFonts w:eastAsia="Times New Roman" w:cs="Arial"/>
          <w:szCs w:val="22"/>
        </w:rPr>
        <w:t>importan</w:t>
      </w:r>
      <w:r w:rsidR="00511567">
        <w:rPr>
          <w:rFonts w:eastAsia="Times New Roman" w:cs="Arial"/>
          <w:szCs w:val="22"/>
        </w:rPr>
        <w:t>ce</w:t>
      </w:r>
      <w:r w:rsidR="00A120BB">
        <w:rPr>
          <w:rFonts w:eastAsia="Times New Roman" w:cs="Arial"/>
          <w:szCs w:val="22"/>
        </w:rPr>
        <w:t xml:space="preserve"> to stakeholders</w:t>
      </w:r>
      <w:r w:rsidR="00C164B0">
        <w:rPr>
          <w:rFonts w:eastAsia="Times New Roman" w:cs="Arial"/>
          <w:szCs w:val="22"/>
        </w:rPr>
        <w:t>—</w:t>
      </w:r>
      <w:r w:rsidR="00A120BB">
        <w:rPr>
          <w:rFonts w:eastAsia="Times New Roman" w:cs="Arial"/>
          <w:szCs w:val="22"/>
        </w:rPr>
        <w:t xml:space="preserve">as well as </w:t>
      </w:r>
      <w:r w:rsidR="00C164B0">
        <w:rPr>
          <w:rFonts w:eastAsia="Times New Roman" w:cs="Arial"/>
          <w:szCs w:val="22"/>
        </w:rPr>
        <w:t xml:space="preserve">for satisfaction </w:t>
      </w:r>
      <w:r w:rsidR="00A120BB">
        <w:rPr>
          <w:rFonts w:eastAsia="Times New Roman" w:cs="Arial"/>
          <w:szCs w:val="22"/>
        </w:rPr>
        <w:t xml:space="preserve">measures of </w:t>
      </w:r>
      <w:r w:rsidR="00E61F86" w:rsidRPr="009F409F">
        <w:rPr>
          <w:rFonts w:eastAsia="Times New Roman" w:cs="Arial"/>
          <w:szCs w:val="22"/>
        </w:rPr>
        <w:t xml:space="preserve">the organization’s </w:t>
      </w:r>
      <w:r w:rsidR="00170202" w:rsidRPr="009F409F">
        <w:rPr>
          <w:rFonts w:eastAsia="Times New Roman" w:cs="Arial"/>
          <w:szCs w:val="22"/>
        </w:rPr>
        <w:t>two key customer groups</w:t>
      </w:r>
      <w:r w:rsidR="00C164B0">
        <w:rPr>
          <w:rFonts w:eastAsia="Times New Roman" w:cs="Arial"/>
          <w:szCs w:val="22"/>
        </w:rPr>
        <w:t>—</w:t>
      </w:r>
      <w:r w:rsidR="00170202" w:rsidRPr="009F409F">
        <w:rPr>
          <w:rFonts w:eastAsia="Times New Roman" w:cs="Arial"/>
          <w:szCs w:val="22"/>
        </w:rPr>
        <w:t xml:space="preserve">reflect </w:t>
      </w:r>
      <w:r w:rsidR="00A120BB">
        <w:rPr>
          <w:rFonts w:eastAsia="Times New Roman" w:cs="Arial"/>
          <w:szCs w:val="22"/>
        </w:rPr>
        <w:t>the applicant’s</w:t>
      </w:r>
      <w:r w:rsidR="00170202" w:rsidRPr="009F409F">
        <w:rPr>
          <w:rFonts w:eastAsia="Times New Roman" w:cs="Arial"/>
          <w:szCs w:val="22"/>
        </w:rPr>
        <w:t xml:space="preserve"> commitment to delivering value and results. </w:t>
      </w:r>
      <w:r w:rsidR="009F409F" w:rsidRPr="009F409F">
        <w:rPr>
          <w:rFonts w:eastAsia="Times New Roman" w:cs="Arial"/>
          <w:szCs w:val="22"/>
        </w:rPr>
        <w:t xml:space="preserve">For example, </w:t>
      </w:r>
      <w:r w:rsidR="00C164B0">
        <w:rPr>
          <w:rFonts w:eastAsia="Times New Roman" w:cs="Arial"/>
          <w:szCs w:val="22"/>
        </w:rPr>
        <w:t xml:space="preserve">among </w:t>
      </w:r>
      <w:r w:rsidR="00511567">
        <w:rPr>
          <w:rFonts w:eastAsia="Times New Roman" w:cs="Arial"/>
          <w:szCs w:val="22"/>
        </w:rPr>
        <w:t>outcomes</w:t>
      </w:r>
      <w:r w:rsidR="009F409F" w:rsidRPr="009F409F">
        <w:rPr>
          <w:rFonts w:eastAsia="Times New Roman" w:cs="Arial"/>
          <w:szCs w:val="22"/>
        </w:rPr>
        <w:t xml:space="preserve"> importan</w:t>
      </w:r>
      <w:r w:rsidR="00511567">
        <w:rPr>
          <w:rFonts w:eastAsia="Times New Roman" w:cs="Arial"/>
          <w:szCs w:val="22"/>
        </w:rPr>
        <w:t>t</w:t>
      </w:r>
      <w:r w:rsidR="009F409F" w:rsidRPr="009F409F">
        <w:rPr>
          <w:rFonts w:eastAsia="Times New Roman" w:cs="Arial"/>
          <w:szCs w:val="22"/>
        </w:rPr>
        <w:t xml:space="preserve"> to </w:t>
      </w:r>
      <w:r w:rsidR="00A120BB">
        <w:rPr>
          <w:rFonts w:eastAsia="Times New Roman" w:cs="Arial"/>
          <w:szCs w:val="22"/>
        </w:rPr>
        <w:t xml:space="preserve">the </w:t>
      </w:r>
      <w:r>
        <w:rPr>
          <w:rFonts w:eastAsia="Times New Roman" w:cs="Arial"/>
          <w:szCs w:val="22"/>
        </w:rPr>
        <w:t>applicant</w:t>
      </w:r>
      <w:r w:rsidR="00A120BB">
        <w:rPr>
          <w:rFonts w:eastAsia="Times New Roman" w:cs="Arial"/>
          <w:szCs w:val="22"/>
        </w:rPr>
        <w:t xml:space="preserve">’s </w:t>
      </w:r>
      <w:r w:rsidR="009F409F" w:rsidRPr="009F409F">
        <w:rPr>
          <w:rFonts w:eastAsia="Times New Roman" w:cs="Arial"/>
          <w:szCs w:val="22"/>
        </w:rPr>
        <w:t>key stakeholders</w:t>
      </w:r>
      <w:r w:rsidR="00C164B0">
        <w:rPr>
          <w:rFonts w:eastAsia="Times New Roman" w:cs="Arial"/>
          <w:szCs w:val="22"/>
        </w:rPr>
        <w:t>,</w:t>
      </w:r>
      <w:r w:rsidR="009F409F" w:rsidRPr="009F409F">
        <w:rPr>
          <w:rFonts w:eastAsia="Times New Roman" w:cs="Arial"/>
          <w:szCs w:val="22"/>
        </w:rPr>
        <w:t xml:space="preserve"> </w:t>
      </w:r>
      <w:r w:rsidR="00511567">
        <w:rPr>
          <w:rFonts w:eastAsia="Times New Roman" w:cs="Arial"/>
          <w:szCs w:val="22"/>
        </w:rPr>
        <w:t xml:space="preserve">results for </w:t>
      </w:r>
      <w:r w:rsidR="009F409F" w:rsidRPr="009F409F">
        <w:rPr>
          <w:rFonts w:eastAsia="Times New Roman" w:cs="Arial"/>
          <w:szCs w:val="22"/>
        </w:rPr>
        <w:t>organ and tissue transplantation by population (Figures 7.1-4, 7.1-6, and 7.1-7) and for local transplantation (Figures 7.1-10 through 7.1-14), as well as for tissue referrals, organ authorization, and age-targeted bone donors released (Figure</w:t>
      </w:r>
      <w:r>
        <w:rPr>
          <w:rFonts w:eastAsia="Times New Roman" w:cs="Arial"/>
          <w:szCs w:val="22"/>
        </w:rPr>
        <w:t>s</w:t>
      </w:r>
      <w:r w:rsidR="009F409F" w:rsidRPr="009F409F">
        <w:rPr>
          <w:rFonts w:eastAsia="Times New Roman" w:cs="Arial"/>
          <w:szCs w:val="22"/>
        </w:rPr>
        <w:t xml:space="preserve"> </w:t>
      </w:r>
      <w:r w:rsidRPr="009F409F">
        <w:rPr>
          <w:rFonts w:eastAsia="Times New Roman" w:cs="Arial"/>
          <w:szCs w:val="22"/>
        </w:rPr>
        <w:t>7.1-3</w:t>
      </w:r>
      <w:r>
        <w:rPr>
          <w:rFonts w:eastAsia="Times New Roman" w:cs="Arial"/>
          <w:szCs w:val="22"/>
        </w:rPr>
        <w:t xml:space="preserve">, </w:t>
      </w:r>
      <w:r w:rsidRPr="009F409F">
        <w:rPr>
          <w:rFonts w:eastAsia="Times New Roman" w:cs="Arial"/>
          <w:szCs w:val="22"/>
        </w:rPr>
        <w:t>7.1-5</w:t>
      </w:r>
      <w:r>
        <w:rPr>
          <w:rFonts w:eastAsia="Times New Roman" w:cs="Arial"/>
          <w:szCs w:val="22"/>
        </w:rPr>
        <w:t xml:space="preserve">, and </w:t>
      </w:r>
      <w:r w:rsidR="009F409F" w:rsidRPr="009F409F">
        <w:rPr>
          <w:rFonts w:eastAsia="Times New Roman" w:cs="Arial"/>
          <w:szCs w:val="22"/>
        </w:rPr>
        <w:t>7.1-8)</w:t>
      </w:r>
      <w:r w:rsidR="00C164B0">
        <w:rPr>
          <w:rFonts w:eastAsia="Times New Roman" w:cs="Arial"/>
          <w:szCs w:val="22"/>
        </w:rPr>
        <w:t xml:space="preserve"> show </w:t>
      </w:r>
      <w:r>
        <w:rPr>
          <w:rFonts w:eastAsia="Times New Roman" w:cs="Arial"/>
          <w:szCs w:val="22"/>
        </w:rPr>
        <w:t xml:space="preserve">good </w:t>
      </w:r>
      <w:r w:rsidR="00C164B0">
        <w:rPr>
          <w:rFonts w:eastAsia="Times New Roman" w:cs="Arial"/>
          <w:szCs w:val="22"/>
        </w:rPr>
        <w:t>levels and</w:t>
      </w:r>
      <w:r>
        <w:rPr>
          <w:rFonts w:eastAsia="Times New Roman" w:cs="Arial"/>
          <w:szCs w:val="22"/>
        </w:rPr>
        <w:t xml:space="preserve"> beneficial</w:t>
      </w:r>
      <w:r w:rsidR="00C164B0">
        <w:rPr>
          <w:rFonts w:eastAsia="Times New Roman" w:cs="Arial"/>
          <w:szCs w:val="22"/>
        </w:rPr>
        <w:t xml:space="preserve"> trends</w:t>
      </w:r>
      <w:r w:rsidR="009F409F" w:rsidRPr="009F409F">
        <w:rPr>
          <w:rFonts w:eastAsia="Times New Roman" w:cs="Arial"/>
          <w:szCs w:val="22"/>
        </w:rPr>
        <w:t xml:space="preserve">. </w:t>
      </w:r>
      <w:r w:rsidR="009F409F">
        <w:rPr>
          <w:rFonts w:eastAsia="Times New Roman" w:cs="Arial"/>
          <w:szCs w:val="22"/>
        </w:rPr>
        <w:t xml:space="preserve">In addition, </w:t>
      </w:r>
      <w:r w:rsidR="00170202" w:rsidRPr="009F409F">
        <w:rPr>
          <w:rFonts w:eastAsia="Times New Roman" w:cs="Arial"/>
          <w:szCs w:val="22"/>
        </w:rPr>
        <w:t xml:space="preserve">satisfaction and engagement </w:t>
      </w:r>
      <w:r w:rsidR="00C164B0">
        <w:rPr>
          <w:rFonts w:eastAsia="Times New Roman" w:cs="Arial"/>
          <w:szCs w:val="22"/>
        </w:rPr>
        <w:t>measures</w:t>
      </w:r>
      <w:r w:rsidR="00170202" w:rsidRPr="009F409F">
        <w:rPr>
          <w:rFonts w:eastAsia="Times New Roman" w:cs="Arial"/>
          <w:szCs w:val="22"/>
        </w:rPr>
        <w:t xml:space="preserve"> </w:t>
      </w:r>
      <w:r w:rsidR="00EF52B0" w:rsidRPr="009F409F">
        <w:rPr>
          <w:rFonts w:eastAsia="Times New Roman" w:cs="Arial"/>
          <w:szCs w:val="22"/>
        </w:rPr>
        <w:t>for o</w:t>
      </w:r>
      <w:r w:rsidR="00170202" w:rsidRPr="009F409F">
        <w:rPr>
          <w:rFonts w:eastAsia="Times New Roman" w:cs="Arial"/>
          <w:szCs w:val="22"/>
        </w:rPr>
        <w:t xml:space="preserve">rgan </w:t>
      </w:r>
      <w:r w:rsidR="00EF52B0" w:rsidRPr="009F409F">
        <w:rPr>
          <w:rFonts w:eastAsia="Times New Roman" w:cs="Arial"/>
          <w:szCs w:val="22"/>
        </w:rPr>
        <w:t>t</w:t>
      </w:r>
      <w:r w:rsidR="00170202" w:rsidRPr="009F409F">
        <w:rPr>
          <w:rFonts w:eastAsia="Times New Roman" w:cs="Arial"/>
          <w:szCs w:val="22"/>
        </w:rPr>
        <w:t xml:space="preserve">ransplant </w:t>
      </w:r>
      <w:r w:rsidR="00EF52B0" w:rsidRPr="009F409F">
        <w:rPr>
          <w:rFonts w:eastAsia="Times New Roman" w:cs="Arial"/>
          <w:szCs w:val="22"/>
        </w:rPr>
        <w:t>c</w:t>
      </w:r>
      <w:r w:rsidR="00170202" w:rsidRPr="009F409F">
        <w:rPr>
          <w:rFonts w:eastAsia="Times New Roman" w:cs="Arial"/>
          <w:szCs w:val="22"/>
        </w:rPr>
        <w:t>enters show high levels overall and</w:t>
      </w:r>
      <w:r>
        <w:rPr>
          <w:rFonts w:eastAsia="Times New Roman" w:cs="Arial"/>
          <w:szCs w:val="22"/>
        </w:rPr>
        <w:t xml:space="preserve"> for</w:t>
      </w:r>
      <w:r w:rsidR="00EF52B0" w:rsidRPr="009F409F">
        <w:rPr>
          <w:rFonts w:eastAsia="Times New Roman" w:cs="Arial"/>
          <w:szCs w:val="22"/>
        </w:rPr>
        <w:t xml:space="preserve"> meeting </w:t>
      </w:r>
      <w:r w:rsidR="00170202" w:rsidRPr="009F409F">
        <w:rPr>
          <w:rFonts w:eastAsia="Times New Roman" w:cs="Arial"/>
          <w:szCs w:val="22"/>
        </w:rPr>
        <w:t>th</w:t>
      </w:r>
      <w:r w:rsidR="00A120BB">
        <w:rPr>
          <w:rFonts w:eastAsia="Times New Roman" w:cs="Arial"/>
          <w:szCs w:val="22"/>
        </w:rPr>
        <w:t>is customer group’s</w:t>
      </w:r>
      <w:r w:rsidR="00170202" w:rsidRPr="009F409F">
        <w:rPr>
          <w:rFonts w:eastAsia="Times New Roman" w:cs="Arial"/>
          <w:szCs w:val="22"/>
        </w:rPr>
        <w:t xml:space="preserve"> key requirements of competence and information. </w:t>
      </w:r>
      <w:r w:rsidR="008371A5">
        <w:rPr>
          <w:rFonts w:eastAsia="Times New Roman" w:cs="Arial"/>
          <w:szCs w:val="22"/>
        </w:rPr>
        <w:t>F</w:t>
      </w:r>
      <w:r w:rsidR="00511567">
        <w:rPr>
          <w:rFonts w:eastAsia="Times New Roman" w:cs="Arial"/>
          <w:szCs w:val="22"/>
        </w:rPr>
        <w:t xml:space="preserve">or the customer group of tissue processors, </w:t>
      </w:r>
      <w:r w:rsidR="00170202" w:rsidRPr="009F409F">
        <w:rPr>
          <w:rFonts w:eastAsia="Times New Roman" w:cs="Arial"/>
          <w:szCs w:val="22"/>
        </w:rPr>
        <w:t xml:space="preserve">satisfaction </w:t>
      </w:r>
      <w:r w:rsidR="00511567">
        <w:rPr>
          <w:rFonts w:eastAsia="Times New Roman" w:cs="Arial"/>
          <w:szCs w:val="22"/>
        </w:rPr>
        <w:t>results</w:t>
      </w:r>
      <w:r w:rsidR="00170202" w:rsidRPr="009F409F">
        <w:rPr>
          <w:rFonts w:eastAsia="Times New Roman" w:cs="Arial"/>
          <w:szCs w:val="22"/>
        </w:rPr>
        <w:t xml:space="preserve"> show sustained improvement to a </w:t>
      </w:r>
      <w:r w:rsidR="00E76C0A">
        <w:rPr>
          <w:rFonts w:eastAsia="Times New Roman" w:cs="Arial"/>
          <w:szCs w:val="22"/>
        </w:rPr>
        <w:t xml:space="preserve">current </w:t>
      </w:r>
      <w:r w:rsidR="00170202" w:rsidRPr="009F409F">
        <w:rPr>
          <w:rFonts w:eastAsia="Times New Roman" w:cs="Arial"/>
          <w:szCs w:val="22"/>
        </w:rPr>
        <w:t>level near 100%.</w:t>
      </w:r>
      <w:r w:rsidR="00A120BB">
        <w:rPr>
          <w:rFonts w:eastAsia="Times New Roman" w:cs="Arial"/>
          <w:szCs w:val="22"/>
        </w:rPr>
        <w:t xml:space="preserve"> </w:t>
      </w:r>
      <w:r w:rsidR="00FB4C45" w:rsidRPr="009F409F">
        <w:rPr>
          <w:rFonts w:eastAsia="Times New Roman" w:cs="Arial"/>
          <w:szCs w:val="22"/>
        </w:rPr>
        <w:br/>
      </w:r>
      <w:r w:rsidR="00170202" w:rsidRPr="009F409F">
        <w:rPr>
          <w:rFonts w:eastAsia="Times New Roman" w:cs="Arial"/>
          <w:szCs w:val="22"/>
        </w:rPr>
        <w:t xml:space="preserve"> </w:t>
      </w:r>
    </w:p>
    <w:p w14:paraId="090C59B1" w14:textId="1C090637" w:rsidR="00DB6C09" w:rsidRPr="009F409F" w:rsidRDefault="00544290" w:rsidP="00286482">
      <w:pPr>
        <w:numPr>
          <w:ilvl w:val="0"/>
          <w:numId w:val="3"/>
        </w:numPr>
        <w:tabs>
          <w:tab w:val="clear" w:pos="1080"/>
        </w:tabs>
        <w:spacing w:before="100" w:beforeAutospacing="1" w:after="100" w:afterAutospacing="1"/>
        <w:ind w:left="720"/>
        <w:divId w:val="1797941074"/>
        <w:rPr>
          <w:rFonts w:eastAsia="Times New Roman" w:cs="Arial"/>
          <w:szCs w:val="22"/>
        </w:rPr>
      </w:pPr>
      <w:r w:rsidRPr="009F409F">
        <w:rPr>
          <w:rFonts w:eastAsia="Times New Roman" w:cs="Arial"/>
          <w:szCs w:val="22"/>
        </w:rPr>
        <w:t>R</w:t>
      </w:r>
      <w:r w:rsidR="000F3BDF" w:rsidRPr="009F409F">
        <w:rPr>
          <w:rFonts w:eastAsia="Times New Roman" w:cs="Arial"/>
          <w:szCs w:val="22"/>
        </w:rPr>
        <w:t xml:space="preserve">esults for many measures of work process effectiveness, safety and emergency preparedness, </w:t>
      </w:r>
      <w:r w:rsidR="00752539">
        <w:rPr>
          <w:rFonts w:eastAsia="Times New Roman" w:cs="Arial"/>
          <w:szCs w:val="22"/>
        </w:rPr>
        <w:t xml:space="preserve">workforce engagement and development, </w:t>
      </w:r>
      <w:r w:rsidR="000F3BDF" w:rsidRPr="009F409F">
        <w:rPr>
          <w:rFonts w:eastAsia="Times New Roman" w:cs="Arial"/>
          <w:szCs w:val="22"/>
        </w:rPr>
        <w:t xml:space="preserve">and financial </w:t>
      </w:r>
      <w:r w:rsidR="00A102C8" w:rsidRPr="009F409F">
        <w:rPr>
          <w:rFonts w:eastAsia="Times New Roman" w:cs="Arial"/>
          <w:szCs w:val="22"/>
        </w:rPr>
        <w:t xml:space="preserve">and marketplace </w:t>
      </w:r>
      <w:r w:rsidR="000F3BDF" w:rsidRPr="009F409F">
        <w:rPr>
          <w:rFonts w:eastAsia="Times New Roman" w:cs="Arial"/>
          <w:szCs w:val="22"/>
        </w:rPr>
        <w:t xml:space="preserve">performance demonstrate </w:t>
      </w:r>
      <w:r w:rsidR="00286482">
        <w:rPr>
          <w:rFonts w:eastAsia="Times New Roman" w:cs="Arial"/>
          <w:szCs w:val="22"/>
        </w:rPr>
        <w:t xml:space="preserve">good </w:t>
      </w:r>
      <w:r w:rsidR="000F3BDF" w:rsidRPr="009F409F">
        <w:rPr>
          <w:rFonts w:eastAsia="Times New Roman" w:cs="Arial"/>
          <w:szCs w:val="22"/>
        </w:rPr>
        <w:t xml:space="preserve">levels, </w:t>
      </w:r>
      <w:r w:rsidRPr="009F409F">
        <w:rPr>
          <w:rFonts w:eastAsia="Times New Roman" w:cs="Arial"/>
          <w:szCs w:val="22"/>
        </w:rPr>
        <w:t xml:space="preserve">with </w:t>
      </w:r>
      <w:r w:rsidR="009F409F">
        <w:rPr>
          <w:rFonts w:eastAsia="Times New Roman" w:cs="Arial"/>
          <w:szCs w:val="22"/>
        </w:rPr>
        <w:t>several</w:t>
      </w:r>
      <w:r w:rsidR="00511567">
        <w:rPr>
          <w:rFonts w:eastAsia="Times New Roman" w:cs="Arial"/>
          <w:szCs w:val="22"/>
        </w:rPr>
        <w:t xml:space="preserve"> </w:t>
      </w:r>
      <w:r w:rsidRPr="009F409F">
        <w:rPr>
          <w:rFonts w:eastAsia="Times New Roman" w:cs="Arial"/>
          <w:szCs w:val="22"/>
        </w:rPr>
        <w:t>comparing favorably to</w:t>
      </w:r>
      <w:r w:rsidR="000F3BDF" w:rsidRPr="009F409F">
        <w:rPr>
          <w:rFonts w:eastAsia="Times New Roman" w:cs="Arial"/>
          <w:szCs w:val="22"/>
        </w:rPr>
        <w:t xml:space="preserve"> top-quartile benchmarks or </w:t>
      </w:r>
      <w:r w:rsidR="00A8414C" w:rsidRPr="009F409F">
        <w:rPr>
          <w:rFonts w:eastAsia="Times New Roman" w:cs="Arial"/>
          <w:szCs w:val="22"/>
        </w:rPr>
        <w:t xml:space="preserve">other relevant </w:t>
      </w:r>
      <w:r w:rsidR="000F3BDF" w:rsidRPr="009F409F">
        <w:rPr>
          <w:rFonts w:eastAsia="Times New Roman" w:cs="Arial"/>
          <w:szCs w:val="22"/>
        </w:rPr>
        <w:t xml:space="preserve">comparators. </w:t>
      </w:r>
      <w:r w:rsidR="0038163F" w:rsidRPr="009F409F">
        <w:rPr>
          <w:rFonts w:eastAsia="Times New Roman" w:cs="Arial"/>
          <w:szCs w:val="22"/>
        </w:rPr>
        <w:t>W</w:t>
      </w:r>
      <w:r w:rsidR="00FB4C45" w:rsidRPr="009F409F">
        <w:rPr>
          <w:rFonts w:eastAsia="Times New Roman" w:cs="Arial"/>
          <w:szCs w:val="22"/>
        </w:rPr>
        <w:t xml:space="preserve">ork process effectiveness </w:t>
      </w:r>
      <w:r w:rsidR="0038163F" w:rsidRPr="009F409F">
        <w:rPr>
          <w:rFonts w:eastAsia="Times New Roman" w:cs="Arial"/>
          <w:szCs w:val="22"/>
        </w:rPr>
        <w:t>results showing good-to-excellent levels that approach or exceed top-quartile comparisons include a rate of zero for missed organ referrals</w:t>
      </w:r>
      <w:r w:rsidR="00A120BB">
        <w:rPr>
          <w:rFonts w:eastAsia="Times New Roman" w:cs="Arial"/>
          <w:szCs w:val="22"/>
        </w:rPr>
        <w:t>,</w:t>
      </w:r>
      <w:r w:rsidR="0038163F" w:rsidRPr="009F409F">
        <w:rPr>
          <w:rFonts w:eastAsia="Times New Roman" w:cs="Arial"/>
          <w:szCs w:val="22"/>
        </w:rPr>
        <w:t xml:space="preserve"> tissue authorization levels that are consistently above </w:t>
      </w:r>
      <w:r w:rsidR="00E76C0A">
        <w:rPr>
          <w:rFonts w:eastAsia="Times New Roman" w:cs="Arial"/>
          <w:szCs w:val="22"/>
        </w:rPr>
        <w:t xml:space="preserve">the </w:t>
      </w:r>
      <w:r w:rsidR="0038163F" w:rsidRPr="009F409F">
        <w:rPr>
          <w:rFonts w:eastAsia="Times New Roman" w:cs="Arial"/>
          <w:szCs w:val="22"/>
        </w:rPr>
        <w:t>top</w:t>
      </w:r>
      <w:r w:rsidR="00E76C0A">
        <w:rPr>
          <w:rFonts w:eastAsia="Times New Roman" w:cs="Arial"/>
          <w:szCs w:val="22"/>
        </w:rPr>
        <w:t>-</w:t>
      </w:r>
      <w:r w:rsidR="0038163F" w:rsidRPr="009F409F">
        <w:rPr>
          <w:rFonts w:eastAsia="Times New Roman" w:cs="Arial"/>
          <w:szCs w:val="22"/>
        </w:rPr>
        <w:t xml:space="preserve">quartile </w:t>
      </w:r>
      <w:r w:rsidR="00E76C0A">
        <w:rPr>
          <w:rFonts w:eastAsia="Times New Roman" w:cs="Arial"/>
          <w:szCs w:val="22"/>
        </w:rPr>
        <w:t>benchmark</w:t>
      </w:r>
      <w:r w:rsidR="00A120BB">
        <w:rPr>
          <w:rFonts w:eastAsia="Times New Roman" w:cs="Arial"/>
          <w:szCs w:val="22"/>
        </w:rPr>
        <w:t>,</w:t>
      </w:r>
      <w:r w:rsidR="0038163F" w:rsidRPr="009F409F">
        <w:rPr>
          <w:rFonts w:eastAsia="Times New Roman" w:cs="Arial"/>
          <w:szCs w:val="22"/>
        </w:rPr>
        <w:t xml:space="preserve"> and levels of organ donor cases in-house that have outperformed the top</w:t>
      </w:r>
      <w:r w:rsidR="00E76C0A">
        <w:rPr>
          <w:rFonts w:eastAsia="Times New Roman" w:cs="Arial"/>
          <w:szCs w:val="22"/>
        </w:rPr>
        <w:t xml:space="preserve"> </w:t>
      </w:r>
      <w:r w:rsidR="0038163F" w:rsidRPr="009F409F">
        <w:rPr>
          <w:rFonts w:eastAsia="Times New Roman" w:cs="Arial"/>
          <w:szCs w:val="22"/>
        </w:rPr>
        <w:t>quartile for three consecutive years</w:t>
      </w:r>
      <w:r w:rsidR="009F409F" w:rsidRPr="009F409F">
        <w:rPr>
          <w:rFonts w:eastAsia="Times New Roman" w:cs="Arial"/>
          <w:szCs w:val="22"/>
        </w:rPr>
        <w:t xml:space="preserve"> (Figure</w:t>
      </w:r>
      <w:r w:rsidR="00400228">
        <w:rPr>
          <w:rFonts w:eastAsia="Times New Roman" w:cs="Arial"/>
          <w:szCs w:val="22"/>
        </w:rPr>
        <w:t xml:space="preserve">s </w:t>
      </w:r>
      <w:r w:rsidR="00400228" w:rsidRPr="009F409F">
        <w:rPr>
          <w:rFonts w:eastAsia="Times New Roman" w:cs="Arial"/>
          <w:szCs w:val="22"/>
        </w:rPr>
        <w:t>7.1-16</w:t>
      </w:r>
      <w:r w:rsidR="00400228">
        <w:rPr>
          <w:rFonts w:eastAsia="Times New Roman" w:cs="Arial"/>
          <w:szCs w:val="22"/>
        </w:rPr>
        <w:t>,</w:t>
      </w:r>
      <w:r w:rsidR="009F409F" w:rsidRPr="009F409F">
        <w:rPr>
          <w:rFonts w:eastAsia="Times New Roman" w:cs="Arial"/>
          <w:szCs w:val="22"/>
        </w:rPr>
        <w:t xml:space="preserve"> </w:t>
      </w:r>
      <w:r w:rsidR="00400228" w:rsidRPr="009F409F">
        <w:rPr>
          <w:rFonts w:eastAsia="Times New Roman" w:cs="Arial"/>
          <w:szCs w:val="22"/>
        </w:rPr>
        <w:t>7.1-18</w:t>
      </w:r>
      <w:r w:rsidR="00400228">
        <w:rPr>
          <w:rFonts w:eastAsia="Times New Roman" w:cs="Arial"/>
          <w:szCs w:val="22"/>
        </w:rPr>
        <w:t xml:space="preserve">, and </w:t>
      </w:r>
      <w:r w:rsidR="009F409F" w:rsidRPr="009F409F">
        <w:rPr>
          <w:rFonts w:eastAsia="Times New Roman" w:cs="Arial"/>
          <w:szCs w:val="22"/>
        </w:rPr>
        <w:t>7.1-21)</w:t>
      </w:r>
      <w:r w:rsidR="0038163F" w:rsidRPr="009F409F">
        <w:rPr>
          <w:rFonts w:eastAsia="Times New Roman" w:cs="Arial"/>
          <w:szCs w:val="22"/>
        </w:rPr>
        <w:t>.</w:t>
      </w:r>
      <w:r w:rsidR="009F409F" w:rsidRPr="009F409F">
        <w:rPr>
          <w:rFonts w:eastAsia="Times New Roman" w:cs="Arial"/>
          <w:szCs w:val="22"/>
        </w:rPr>
        <w:t xml:space="preserve"> </w:t>
      </w:r>
      <w:r w:rsidR="00DB6C09" w:rsidRPr="009F409F">
        <w:rPr>
          <w:rFonts w:eastAsia="Times New Roman" w:cs="Arial"/>
          <w:szCs w:val="22"/>
        </w:rPr>
        <w:t xml:space="preserve">Among safety and emergency preparedness results, the </w:t>
      </w:r>
      <w:r w:rsidR="00400228">
        <w:rPr>
          <w:rFonts w:eastAsia="Times New Roman" w:cs="Arial"/>
          <w:szCs w:val="22"/>
        </w:rPr>
        <w:t xml:space="preserve">applicant </w:t>
      </w:r>
      <w:r w:rsidR="009F409F">
        <w:rPr>
          <w:rFonts w:eastAsia="Times New Roman" w:cs="Arial"/>
          <w:szCs w:val="22"/>
        </w:rPr>
        <w:t xml:space="preserve">has achieved 100% </w:t>
      </w:r>
      <w:r w:rsidR="00E76C0A">
        <w:rPr>
          <w:rFonts w:eastAsia="Times New Roman" w:cs="Arial"/>
          <w:szCs w:val="22"/>
        </w:rPr>
        <w:t>completion of</w:t>
      </w:r>
      <w:r w:rsidR="009F409F">
        <w:rPr>
          <w:rFonts w:eastAsia="Times New Roman" w:cs="Arial"/>
          <w:szCs w:val="22"/>
        </w:rPr>
        <w:t xml:space="preserve"> s</w:t>
      </w:r>
      <w:r w:rsidR="00DB6C09" w:rsidRPr="009F409F">
        <w:rPr>
          <w:rFonts w:eastAsia="Times New Roman" w:cs="Arial"/>
          <w:szCs w:val="22"/>
        </w:rPr>
        <w:t xml:space="preserve">afe </w:t>
      </w:r>
      <w:r w:rsidR="009F409F">
        <w:rPr>
          <w:rFonts w:eastAsia="Times New Roman" w:cs="Arial"/>
          <w:szCs w:val="22"/>
        </w:rPr>
        <w:t>w</w:t>
      </w:r>
      <w:r w:rsidR="00DB6C09" w:rsidRPr="009F409F">
        <w:rPr>
          <w:rFonts w:eastAsia="Times New Roman" w:cs="Arial"/>
          <w:szCs w:val="22"/>
        </w:rPr>
        <w:t xml:space="preserve">orkplace </w:t>
      </w:r>
      <w:r w:rsidR="009F409F">
        <w:rPr>
          <w:rFonts w:eastAsia="Times New Roman" w:cs="Arial"/>
          <w:szCs w:val="22"/>
        </w:rPr>
        <w:t>t</w:t>
      </w:r>
      <w:r w:rsidR="00DB6C09" w:rsidRPr="009F409F">
        <w:rPr>
          <w:rFonts w:eastAsia="Times New Roman" w:cs="Arial"/>
          <w:szCs w:val="22"/>
        </w:rPr>
        <w:t>raining</w:t>
      </w:r>
      <w:r w:rsidR="00286482">
        <w:rPr>
          <w:rFonts w:eastAsia="Times New Roman" w:cs="Arial"/>
          <w:szCs w:val="22"/>
        </w:rPr>
        <w:t>,</w:t>
      </w:r>
      <w:r w:rsidR="009F409F">
        <w:rPr>
          <w:rFonts w:eastAsia="Times New Roman" w:cs="Arial"/>
          <w:szCs w:val="22"/>
        </w:rPr>
        <w:t xml:space="preserve"> </w:t>
      </w:r>
      <w:r w:rsidR="00286482">
        <w:rPr>
          <w:rFonts w:eastAsia="Times New Roman" w:cs="Arial"/>
          <w:szCs w:val="22"/>
        </w:rPr>
        <w:t xml:space="preserve">has </w:t>
      </w:r>
      <w:r w:rsidR="009F409F">
        <w:rPr>
          <w:rFonts w:eastAsia="Times New Roman" w:cs="Arial"/>
          <w:szCs w:val="22"/>
        </w:rPr>
        <w:t>consistently me</w:t>
      </w:r>
      <w:r w:rsidR="00E76C0A">
        <w:rPr>
          <w:rFonts w:eastAsia="Times New Roman" w:cs="Arial"/>
          <w:szCs w:val="22"/>
        </w:rPr>
        <w:t>t</w:t>
      </w:r>
      <w:r w:rsidR="009F409F">
        <w:rPr>
          <w:rFonts w:eastAsia="Times New Roman" w:cs="Arial"/>
          <w:szCs w:val="22"/>
        </w:rPr>
        <w:t xml:space="preserve"> population and time requirements for s</w:t>
      </w:r>
      <w:r w:rsidR="00DB6C09" w:rsidRPr="009F409F">
        <w:rPr>
          <w:rFonts w:eastAsia="Times New Roman" w:cs="Arial"/>
          <w:szCs w:val="22"/>
        </w:rPr>
        <w:t xml:space="preserve">afety </w:t>
      </w:r>
      <w:r w:rsidR="009F409F">
        <w:rPr>
          <w:rFonts w:eastAsia="Times New Roman" w:cs="Arial"/>
          <w:szCs w:val="22"/>
        </w:rPr>
        <w:t>d</w:t>
      </w:r>
      <w:r w:rsidR="00DB6C09" w:rsidRPr="009F409F">
        <w:rPr>
          <w:rFonts w:eastAsia="Times New Roman" w:cs="Arial"/>
          <w:szCs w:val="22"/>
        </w:rPr>
        <w:t>rills</w:t>
      </w:r>
      <w:r w:rsidR="009F409F">
        <w:rPr>
          <w:rFonts w:eastAsia="Times New Roman" w:cs="Arial"/>
          <w:szCs w:val="22"/>
        </w:rPr>
        <w:t xml:space="preserve">, and </w:t>
      </w:r>
      <w:r w:rsidR="00E76C0A">
        <w:rPr>
          <w:rFonts w:eastAsia="Times New Roman" w:cs="Arial"/>
          <w:szCs w:val="22"/>
        </w:rPr>
        <w:t>reports</w:t>
      </w:r>
      <w:r w:rsidR="009F409F">
        <w:rPr>
          <w:rFonts w:eastAsia="Times New Roman" w:cs="Arial"/>
          <w:szCs w:val="22"/>
        </w:rPr>
        <w:t xml:space="preserve"> </w:t>
      </w:r>
      <w:r w:rsidR="00DB6C09" w:rsidRPr="009F409F">
        <w:rPr>
          <w:rFonts w:eastAsia="Times New Roman" w:cs="Arial"/>
          <w:szCs w:val="22"/>
        </w:rPr>
        <w:t xml:space="preserve">100% compliance </w:t>
      </w:r>
      <w:r w:rsidR="00400228">
        <w:rPr>
          <w:rFonts w:eastAsia="Times New Roman" w:cs="Arial"/>
          <w:szCs w:val="22"/>
        </w:rPr>
        <w:t>with a number of measures</w:t>
      </w:r>
      <w:r w:rsidR="00DB6C09" w:rsidRPr="009F409F">
        <w:rPr>
          <w:rFonts w:eastAsia="Times New Roman" w:cs="Arial"/>
          <w:szCs w:val="22"/>
        </w:rPr>
        <w:t xml:space="preserve"> (Figure</w:t>
      </w:r>
      <w:r w:rsidR="00400228">
        <w:rPr>
          <w:rFonts w:eastAsia="Times New Roman" w:cs="Arial"/>
          <w:szCs w:val="22"/>
        </w:rPr>
        <w:t>s</w:t>
      </w:r>
      <w:r w:rsidR="00DB6C09" w:rsidRPr="009F409F">
        <w:rPr>
          <w:rFonts w:eastAsia="Times New Roman" w:cs="Arial"/>
          <w:szCs w:val="22"/>
        </w:rPr>
        <w:t xml:space="preserve"> 7.1-28</w:t>
      </w:r>
      <w:r w:rsidR="00400228">
        <w:rPr>
          <w:rFonts w:eastAsia="Times New Roman" w:cs="Arial"/>
          <w:szCs w:val="22"/>
        </w:rPr>
        <w:t>,</w:t>
      </w:r>
      <w:r w:rsidR="00400228" w:rsidRPr="009F409F">
        <w:rPr>
          <w:rFonts w:eastAsia="Times New Roman" w:cs="Arial"/>
          <w:szCs w:val="22"/>
        </w:rPr>
        <w:t xml:space="preserve"> 7.1-30</w:t>
      </w:r>
      <w:r w:rsidR="00400228">
        <w:rPr>
          <w:rFonts w:eastAsia="Times New Roman" w:cs="Arial"/>
          <w:szCs w:val="22"/>
        </w:rPr>
        <w:t xml:space="preserve">, and </w:t>
      </w:r>
      <w:r w:rsidR="00400228" w:rsidRPr="009F409F">
        <w:rPr>
          <w:rFonts w:eastAsia="Times New Roman" w:cs="Arial"/>
          <w:szCs w:val="22"/>
        </w:rPr>
        <w:t>7.1-31</w:t>
      </w:r>
      <w:r w:rsidR="00DB6C09" w:rsidRPr="009F409F">
        <w:rPr>
          <w:rFonts w:eastAsia="Times New Roman" w:cs="Arial"/>
          <w:szCs w:val="22"/>
        </w:rPr>
        <w:t xml:space="preserve">). </w:t>
      </w:r>
      <w:r w:rsidR="00286482">
        <w:rPr>
          <w:rFonts w:eastAsia="Times New Roman" w:cs="Arial"/>
          <w:szCs w:val="22"/>
        </w:rPr>
        <w:t>F</w:t>
      </w:r>
      <w:r w:rsidR="00107414">
        <w:rPr>
          <w:rFonts w:eastAsia="Times New Roman" w:cs="Arial"/>
          <w:szCs w:val="22"/>
        </w:rPr>
        <w:t xml:space="preserve">or </w:t>
      </w:r>
      <w:r w:rsidR="00704674">
        <w:rPr>
          <w:rFonts w:eastAsia="Times New Roman" w:cs="Arial"/>
          <w:szCs w:val="22"/>
        </w:rPr>
        <w:t xml:space="preserve">workforce </w:t>
      </w:r>
      <w:r w:rsidR="00704674">
        <w:rPr>
          <w:rFonts w:eastAsia="Times New Roman" w:cs="Arial"/>
          <w:szCs w:val="22"/>
        </w:rPr>
        <w:lastRenderedPageBreak/>
        <w:t>engagement and workforce development</w:t>
      </w:r>
      <w:r w:rsidR="00107414">
        <w:rPr>
          <w:rFonts w:eastAsia="Times New Roman" w:cs="Arial"/>
          <w:szCs w:val="22"/>
        </w:rPr>
        <w:t>, such</w:t>
      </w:r>
      <w:r w:rsidR="00704674">
        <w:rPr>
          <w:rFonts w:eastAsia="Times New Roman" w:cs="Arial"/>
          <w:szCs w:val="22"/>
        </w:rPr>
        <w:t xml:space="preserve"> results include those for employees’ connection to the mission (Figure 7.3-11), as well as for training expenditures and leadership development satisfaction (Figure</w:t>
      </w:r>
      <w:r w:rsidR="00400228">
        <w:rPr>
          <w:rFonts w:eastAsia="Times New Roman" w:cs="Arial"/>
          <w:szCs w:val="22"/>
        </w:rPr>
        <w:t>s 7.3-19 and</w:t>
      </w:r>
      <w:r w:rsidR="00704674">
        <w:rPr>
          <w:rFonts w:eastAsia="Times New Roman" w:cs="Arial"/>
          <w:szCs w:val="22"/>
        </w:rPr>
        <w:t xml:space="preserve"> 7.3-20), which both </w:t>
      </w:r>
      <w:r w:rsidR="00107414">
        <w:rPr>
          <w:rFonts w:eastAsia="Times New Roman" w:cs="Arial"/>
          <w:szCs w:val="22"/>
        </w:rPr>
        <w:t xml:space="preserve">exceed </w:t>
      </w:r>
      <w:r w:rsidR="00704674">
        <w:rPr>
          <w:rFonts w:eastAsia="Times New Roman" w:cs="Arial"/>
          <w:szCs w:val="22"/>
        </w:rPr>
        <w:t xml:space="preserve">the top-quartile benchmark. </w:t>
      </w:r>
      <w:r w:rsidR="00400228">
        <w:rPr>
          <w:rFonts w:eastAsia="Times New Roman" w:cs="Arial"/>
          <w:szCs w:val="22"/>
        </w:rPr>
        <w:t xml:space="preserve">For </w:t>
      </w:r>
      <w:r w:rsidRPr="009F409F">
        <w:rPr>
          <w:rFonts w:eastAsia="Times New Roman" w:cs="Arial"/>
          <w:szCs w:val="22"/>
        </w:rPr>
        <w:t>financial results</w:t>
      </w:r>
      <w:r w:rsidR="00400228">
        <w:rPr>
          <w:rFonts w:eastAsia="Times New Roman" w:cs="Arial"/>
          <w:szCs w:val="22"/>
        </w:rPr>
        <w:t>,</w:t>
      </w:r>
      <w:r w:rsidRPr="009F409F">
        <w:rPr>
          <w:rFonts w:eastAsia="Times New Roman" w:cs="Arial"/>
          <w:szCs w:val="22"/>
        </w:rPr>
        <w:t xml:space="preserve"> consolidated results of operations, total gross revenue, net margin, and total assets </w:t>
      </w:r>
      <w:r w:rsidR="00400228" w:rsidRPr="009F409F">
        <w:rPr>
          <w:rFonts w:eastAsia="Times New Roman" w:cs="Arial"/>
          <w:szCs w:val="22"/>
        </w:rPr>
        <w:t>(Figure</w:t>
      </w:r>
      <w:r w:rsidR="00400228">
        <w:rPr>
          <w:rFonts w:eastAsia="Times New Roman" w:cs="Arial"/>
          <w:szCs w:val="22"/>
        </w:rPr>
        <w:t>s</w:t>
      </w:r>
      <w:r w:rsidR="00400228" w:rsidRPr="009F409F">
        <w:rPr>
          <w:rFonts w:eastAsia="Times New Roman" w:cs="Arial"/>
          <w:szCs w:val="22"/>
        </w:rPr>
        <w:t xml:space="preserve"> 7.5-1</w:t>
      </w:r>
      <w:r w:rsidR="00400228">
        <w:rPr>
          <w:rFonts w:eastAsia="Times New Roman" w:cs="Arial"/>
          <w:szCs w:val="22"/>
        </w:rPr>
        <w:t>,</w:t>
      </w:r>
      <w:r w:rsidR="00400228" w:rsidRPr="009F409F">
        <w:rPr>
          <w:rFonts w:eastAsia="Times New Roman" w:cs="Arial"/>
          <w:szCs w:val="22"/>
        </w:rPr>
        <w:t xml:space="preserve"> 7.5-2</w:t>
      </w:r>
      <w:r w:rsidR="00400228">
        <w:rPr>
          <w:rFonts w:eastAsia="Times New Roman" w:cs="Arial"/>
          <w:szCs w:val="22"/>
        </w:rPr>
        <w:t>,</w:t>
      </w:r>
      <w:r w:rsidR="00400228" w:rsidRPr="009F409F">
        <w:rPr>
          <w:rFonts w:eastAsia="Times New Roman" w:cs="Arial"/>
          <w:szCs w:val="22"/>
        </w:rPr>
        <w:t xml:space="preserve"> 7.5-4</w:t>
      </w:r>
      <w:r w:rsidR="00400228">
        <w:rPr>
          <w:rFonts w:eastAsia="Times New Roman" w:cs="Arial"/>
          <w:szCs w:val="22"/>
        </w:rPr>
        <w:t>, and</w:t>
      </w:r>
      <w:r w:rsidRPr="009F409F">
        <w:rPr>
          <w:rFonts w:eastAsia="Times New Roman" w:cs="Arial"/>
          <w:szCs w:val="22"/>
        </w:rPr>
        <w:t xml:space="preserve"> 7.5-10)</w:t>
      </w:r>
      <w:r w:rsidR="00400228" w:rsidDel="00400228">
        <w:rPr>
          <w:rFonts w:eastAsia="Times New Roman" w:cs="Arial"/>
          <w:szCs w:val="22"/>
        </w:rPr>
        <w:t xml:space="preserve"> </w:t>
      </w:r>
      <w:r w:rsidR="00107414">
        <w:rPr>
          <w:rFonts w:eastAsia="Times New Roman" w:cs="Arial"/>
          <w:szCs w:val="22"/>
        </w:rPr>
        <w:t>are better than</w:t>
      </w:r>
      <w:r w:rsidRPr="009F409F">
        <w:rPr>
          <w:rFonts w:eastAsia="Times New Roman" w:cs="Arial"/>
          <w:szCs w:val="22"/>
        </w:rPr>
        <w:t xml:space="preserve"> the top</w:t>
      </w:r>
      <w:r w:rsidR="00704674">
        <w:rPr>
          <w:rFonts w:eastAsia="Times New Roman" w:cs="Arial"/>
          <w:szCs w:val="22"/>
        </w:rPr>
        <w:t>-</w:t>
      </w:r>
      <w:r w:rsidRPr="009F409F">
        <w:rPr>
          <w:rFonts w:eastAsia="Times New Roman" w:cs="Arial"/>
          <w:szCs w:val="22"/>
        </w:rPr>
        <w:t>quartile</w:t>
      </w:r>
      <w:r w:rsidR="00704674">
        <w:rPr>
          <w:rFonts w:eastAsia="Times New Roman" w:cs="Arial"/>
          <w:szCs w:val="22"/>
        </w:rPr>
        <w:t xml:space="preserve"> benchmark</w:t>
      </w:r>
      <w:r w:rsidR="00107414">
        <w:rPr>
          <w:rFonts w:eastAsia="Times New Roman" w:cs="Arial"/>
          <w:szCs w:val="22"/>
        </w:rPr>
        <w:t xml:space="preserve">, </w:t>
      </w:r>
      <w:r w:rsidRPr="009F409F">
        <w:rPr>
          <w:rFonts w:eastAsia="Times New Roman" w:cs="Arial"/>
          <w:szCs w:val="22"/>
        </w:rPr>
        <w:t>and operating reserves (Figure 7.5-9)</w:t>
      </w:r>
      <w:r w:rsidR="00107414" w:rsidDel="00107414">
        <w:rPr>
          <w:rFonts w:eastAsia="Times New Roman" w:cs="Arial"/>
          <w:szCs w:val="22"/>
        </w:rPr>
        <w:t xml:space="preserve"> </w:t>
      </w:r>
      <w:r w:rsidRPr="009F409F">
        <w:rPr>
          <w:rFonts w:eastAsia="Times New Roman" w:cs="Arial"/>
          <w:szCs w:val="22"/>
        </w:rPr>
        <w:t xml:space="preserve">shows good performance </w:t>
      </w:r>
      <w:r w:rsidR="00704674">
        <w:rPr>
          <w:rFonts w:eastAsia="Times New Roman" w:cs="Arial"/>
          <w:szCs w:val="22"/>
        </w:rPr>
        <w:t>relative to</w:t>
      </w:r>
      <w:r w:rsidRPr="009F409F">
        <w:rPr>
          <w:rFonts w:eastAsia="Times New Roman" w:cs="Arial"/>
          <w:szCs w:val="22"/>
        </w:rPr>
        <w:t xml:space="preserve"> </w:t>
      </w:r>
      <w:r w:rsidR="00E76C0A">
        <w:rPr>
          <w:rFonts w:eastAsia="Times New Roman" w:cs="Arial"/>
          <w:szCs w:val="22"/>
        </w:rPr>
        <w:t>a customer</w:t>
      </w:r>
      <w:r w:rsidRPr="009F409F">
        <w:rPr>
          <w:rFonts w:eastAsia="Times New Roman" w:cs="Arial"/>
          <w:szCs w:val="22"/>
        </w:rPr>
        <w:t xml:space="preserve">. </w:t>
      </w:r>
      <w:r w:rsidR="00A8414C" w:rsidRPr="009F409F">
        <w:rPr>
          <w:rFonts w:eastAsia="Times New Roman" w:cs="Arial"/>
          <w:szCs w:val="22"/>
        </w:rPr>
        <w:t xml:space="preserve">Similarly, </w:t>
      </w:r>
      <w:r w:rsidR="00400228">
        <w:rPr>
          <w:rFonts w:eastAsia="Times New Roman" w:cs="Arial"/>
          <w:szCs w:val="22"/>
        </w:rPr>
        <w:t xml:space="preserve">for </w:t>
      </w:r>
      <w:r w:rsidR="00A8414C" w:rsidRPr="009F409F">
        <w:rPr>
          <w:rFonts w:eastAsia="Times New Roman" w:cs="Arial"/>
          <w:szCs w:val="22"/>
        </w:rPr>
        <w:t>marketplace results</w:t>
      </w:r>
      <w:r w:rsidR="00400228">
        <w:rPr>
          <w:rFonts w:eastAsia="Times New Roman" w:cs="Arial"/>
          <w:szCs w:val="22"/>
        </w:rPr>
        <w:t>,</w:t>
      </w:r>
      <w:r w:rsidR="00400228" w:rsidRPr="00400228">
        <w:rPr>
          <w:rFonts w:eastAsia="Times New Roman" w:cs="Arial"/>
          <w:szCs w:val="22"/>
        </w:rPr>
        <w:t xml:space="preserve"> </w:t>
      </w:r>
      <w:r w:rsidR="00400228">
        <w:rPr>
          <w:rFonts w:eastAsia="Times New Roman" w:cs="Arial"/>
          <w:szCs w:val="22"/>
        </w:rPr>
        <w:t>o</w:t>
      </w:r>
      <w:r w:rsidR="00400228" w:rsidRPr="009F409F">
        <w:rPr>
          <w:rFonts w:eastAsia="Times New Roman" w:cs="Arial"/>
          <w:szCs w:val="22"/>
        </w:rPr>
        <w:t xml:space="preserve">rgan </w:t>
      </w:r>
      <w:r w:rsidR="00400228">
        <w:rPr>
          <w:rFonts w:eastAsia="Times New Roman" w:cs="Arial"/>
          <w:szCs w:val="22"/>
        </w:rPr>
        <w:t>d</w:t>
      </w:r>
      <w:r w:rsidR="00400228" w:rsidRPr="009F409F">
        <w:rPr>
          <w:rFonts w:eastAsia="Times New Roman" w:cs="Arial"/>
          <w:szCs w:val="22"/>
        </w:rPr>
        <w:t xml:space="preserve">onor </w:t>
      </w:r>
      <w:r w:rsidR="00400228">
        <w:rPr>
          <w:rFonts w:eastAsia="Times New Roman" w:cs="Arial"/>
          <w:szCs w:val="22"/>
        </w:rPr>
        <w:t>c</w:t>
      </w:r>
      <w:r w:rsidR="00400228" w:rsidRPr="009F409F">
        <w:rPr>
          <w:rFonts w:eastAsia="Times New Roman" w:cs="Arial"/>
          <w:szCs w:val="22"/>
        </w:rPr>
        <w:t>ost</w:t>
      </w:r>
      <w:r w:rsidR="00400228">
        <w:rPr>
          <w:rFonts w:eastAsia="Times New Roman" w:cs="Arial"/>
          <w:szCs w:val="22"/>
        </w:rPr>
        <w:t>s</w:t>
      </w:r>
      <w:r w:rsidR="00400228" w:rsidRPr="009F409F">
        <w:rPr>
          <w:rFonts w:eastAsia="Times New Roman" w:cs="Arial"/>
          <w:szCs w:val="22"/>
        </w:rPr>
        <w:t xml:space="preserve"> (Figure</w:t>
      </w:r>
      <w:r w:rsidR="00400228">
        <w:rPr>
          <w:rFonts w:eastAsia="Times New Roman" w:cs="Arial"/>
          <w:szCs w:val="22"/>
        </w:rPr>
        <w:t>s</w:t>
      </w:r>
      <w:r w:rsidR="00400228" w:rsidRPr="009F409F">
        <w:rPr>
          <w:rFonts w:eastAsia="Times New Roman" w:cs="Arial"/>
          <w:szCs w:val="22"/>
        </w:rPr>
        <w:t xml:space="preserve"> 7.5-11</w:t>
      </w:r>
      <w:r w:rsidR="00400228">
        <w:rPr>
          <w:rFonts w:eastAsia="Times New Roman" w:cs="Arial"/>
          <w:szCs w:val="22"/>
        </w:rPr>
        <w:t xml:space="preserve"> and </w:t>
      </w:r>
      <w:r w:rsidR="00400228" w:rsidRPr="009F409F">
        <w:rPr>
          <w:rFonts w:eastAsia="Times New Roman" w:cs="Arial"/>
          <w:szCs w:val="22"/>
        </w:rPr>
        <w:t>7.5-12)</w:t>
      </w:r>
      <w:r w:rsidR="00A8414C" w:rsidRPr="009F409F">
        <w:rPr>
          <w:rFonts w:eastAsia="Times New Roman" w:cs="Arial"/>
          <w:szCs w:val="22"/>
        </w:rPr>
        <w:t xml:space="preserve"> show good performance against relevant comparators. </w:t>
      </w:r>
      <w:r w:rsidR="00A102C8" w:rsidRPr="009F409F">
        <w:rPr>
          <w:rFonts w:eastAsia="Times New Roman" w:cs="Arial"/>
          <w:szCs w:val="22"/>
        </w:rPr>
        <w:t>Th</w:t>
      </w:r>
      <w:r w:rsidRPr="009F409F">
        <w:rPr>
          <w:rFonts w:eastAsia="Times New Roman" w:cs="Arial"/>
          <w:szCs w:val="22"/>
        </w:rPr>
        <w:t>ese results</w:t>
      </w:r>
      <w:r w:rsidR="00A102C8" w:rsidRPr="009F409F">
        <w:rPr>
          <w:rFonts w:eastAsia="Times New Roman" w:cs="Arial"/>
          <w:szCs w:val="22"/>
        </w:rPr>
        <w:t xml:space="preserve"> </w:t>
      </w:r>
      <w:r w:rsidR="00A8414C" w:rsidRPr="009F409F">
        <w:rPr>
          <w:rFonts w:eastAsia="Times New Roman" w:cs="Arial"/>
          <w:szCs w:val="22"/>
        </w:rPr>
        <w:t xml:space="preserve">support the </w:t>
      </w:r>
      <w:r w:rsidR="00400228">
        <w:rPr>
          <w:rFonts w:eastAsia="Times New Roman" w:cs="Arial"/>
          <w:szCs w:val="22"/>
        </w:rPr>
        <w:t>applicant</w:t>
      </w:r>
      <w:r w:rsidR="00A8414C" w:rsidRPr="009F409F">
        <w:rPr>
          <w:rFonts w:eastAsia="Times New Roman" w:cs="Arial"/>
          <w:szCs w:val="22"/>
        </w:rPr>
        <w:t>’s long-term su</w:t>
      </w:r>
      <w:r w:rsidR="00E76C0A">
        <w:rPr>
          <w:rFonts w:eastAsia="Times New Roman" w:cs="Arial"/>
          <w:szCs w:val="22"/>
        </w:rPr>
        <w:t>ccess</w:t>
      </w:r>
      <w:r w:rsidR="00A8414C" w:rsidRPr="009F409F">
        <w:rPr>
          <w:rFonts w:eastAsia="Times New Roman" w:cs="Arial"/>
          <w:szCs w:val="22"/>
        </w:rPr>
        <w:t xml:space="preserve"> by demonstrating that it is maintaining a </w:t>
      </w:r>
      <w:r w:rsidR="00A102C8" w:rsidRPr="009F409F">
        <w:rPr>
          <w:rFonts w:eastAsia="Times New Roman" w:cs="Arial"/>
          <w:szCs w:val="22"/>
        </w:rPr>
        <w:t xml:space="preserve">safe </w:t>
      </w:r>
      <w:r w:rsidR="00752539">
        <w:rPr>
          <w:rFonts w:eastAsia="Times New Roman" w:cs="Arial"/>
          <w:szCs w:val="22"/>
        </w:rPr>
        <w:t>work</w:t>
      </w:r>
      <w:r w:rsidR="00A102C8" w:rsidRPr="009F409F">
        <w:rPr>
          <w:rFonts w:eastAsia="Times New Roman" w:cs="Arial"/>
          <w:szCs w:val="22"/>
        </w:rPr>
        <w:t xml:space="preserve"> environment</w:t>
      </w:r>
      <w:r w:rsidR="00E76C0A">
        <w:rPr>
          <w:rFonts w:eastAsia="Times New Roman" w:cs="Arial"/>
          <w:szCs w:val="22"/>
        </w:rPr>
        <w:t>,</w:t>
      </w:r>
      <w:r w:rsidR="00A102C8" w:rsidRPr="009F409F">
        <w:rPr>
          <w:rFonts w:eastAsia="Times New Roman" w:cs="Arial"/>
          <w:szCs w:val="22"/>
        </w:rPr>
        <w:t xml:space="preserve"> emergenc</w:t>
      </w:r>
      <w:r w:rsidR="00A8414C" w:rsidRPr="009F409F">
        <w:rPr>
          <w:rFonts w:eastAsia="Times New Roman" w:cs="Arial"/>
          <w:szCs w:val="22"/>
        </w:rPr>
        <w:t xml:space="preserve">y </w:t>
      </w:r>
      <w:r w:rsidR="00752539">
        <w:rPr>
          <w:rFonts w:eastAsia="Times New Roman" w:cs="Arial"/>
          <w:szCs w:val="22"/>
        </w:rPr>
        <w:t>preparedness</w:t>
      </w:r>
      <w:r w:rsidR="00E76C0A">
        <w:rPr>
          <w:rFonts w:eastAsia="Times New Roman" w:cs="Arial"/>
          <w:szCs w:val="22"/>
        </w:rPr>
        <w:t>,</w:t>
      </w:r>
      <w:r w:rsidR="00752539">
        <w:rPr>
          <w:rFonts w:eastAsia="Times New Roman" w:cs="Arial"/>
          <w:szCs w:val="22"/>
        </w:rPr>
        <w:t xml:space="preserve"> and an engaged</w:t>
      </w:r>
      <w:r w:rsidR="00E76C0A">
        <w:rPr>
          <w:rFonts w:eastAsia="Times New Roman" w:cs="Arial"/>
          <w:szCs w:val="22"/>
        </w:rPr>
        <w:t xml:space="preserve"> and</w:t>
      </w:r>
      <w:r w:rsidR="00752539">
        <w:rPr>
          <w:rFonts w:eastAsia="Times New Roman" w:cs="Arial"/>
          <w:szCs w:val="22"/>
        </w:rPr>
        <w:t xml:space="preserve"> skilled workforce</w:t>
      </w:r>
      <w:r w:rsidR="00E76C0A">
        <w:rPr>
          <w:rFonts w:eastAsia="Times New Roman" w:cs="Arial"/>
          <w:szCs w:val="22"/>
        </w:rPr>
        <w:t>,</w:t>
      </w:r>
      <w:r w:rsidR="00752539">
        <w:rPr>
          <w:rFonts w:eastAsia="Times New Roman" w:cs="Arial"/>
          <w:szCs w:val="22"/>
        </w:rPr>
        <w:t xml:space="preserve"> </w:t>
      </w:r>
      <w:r w:rsidR="00A102C8" w:rsidRPr="009F409F">
        <w:rPr>
          <w:rFonts w:eastAsia="Times New Roman" w:cs="Arial"/>
          <w:szCs w:val="22"/>
        </w:rPr>
        <w:t xml:space="preserve">while reinforcing its strategic advantage of </w:t>
      </w:r>
      <w:r w:rsidR="00A8414C" w:rsidRPr="009F409F">
        <w:rPr>
          <w:rFonts w:eastAsia="Times New Roman" w:cs="Arial"/>
          <w:szCs w:val="22"/>
        </w:rPr>
        <w:t>a</w:t>
      </w:r>
      <w:r w:rsidR="00A102C8" w:rsidRPr="009F409F">
        <w:rPr>
          <w:rFonts w:eastAsia="Times New Roman" w:cs="Arial"/>
          <w:szCs w:val="22"/>
        </w:rPr>
        <w:t xml:space="preserve"> strong financial position.</w:t>
      </w:r>
    </w:p>
    <w:p w14:paraId="468A93BA" w14:textId="02190B82" w:rsidR="009D7F89" w:rsidRDefault="00170202">
      <w:pPr>
        <w:pStyle w:val="Heading3"/>
        <w:divId w:val="1797941074"/>
        <w:rPr>
          <w:rFonts w:eastAsia="Times New Roman" w:cs="Arial"/>
        </w:rPr>
      </w:pPr>
      <w:r>
        <w:rPr>
          <w:rFonts w:eastAsia="Times New Roman" w:cs="Arial"/>
        </w:rPr>
        <w:t>d. Considering the applicant</w:t>
      </w:r>
      <w:r w:rsidR="006F06B9">
        <w:rPr>
          <w:rFonts w:eastAsia="Times New Roman" w:cs="Arial"/>
        </w:rPr>
        <w:t>’</w:t>
      </w:r>
      <w:r>
        <w:rPr>
          <w:rFonts w:eastAsia="Times New Roman" w:cs="Arial"/>
        </w:rPr>
        <w:t xml:space="preserve">s key business/organization factors, what are the most significant opportunities, vulnerabilities, and/or gaps (related to data, comparisons, linkages) found in its response </w:t>
      </w:r>
      <w:r w:rsidR="003B7BC1">
        <w:rPr>
          <w:rFonts w:eastAsia="Times New Roman" w:cs="Arial"/>
        </w:rPr>
        <w:t>to results ite</w:t>
      </w:r>
      <w:r>
        <w:rPr>
          <w:rFonts w:eastAsia="Times New Roman" w:cs="Arial"/>
        </w:rPr>
        <w:t>ms?</w:t>
      </w:r>
    </w:p>
    <w:p w14:paraId="5ABF19E2" w14:textId="2699088B" w:rsidR="00F64C2E" w:rsidRPr="003B7BC1" w:rsidRDefault="00543513" w:rsidP="000D3BEA">
      <w:pPr>
        <w:numPr>
          <w:ilvl w:val="0"/>
          <w:numId w:val="23"/>
        </w:numPr>
        <w:tabs>
          <w:tab w:val="clear" w:pos="1080"/>
        </w:tabs>
        <w:spacing w:before="100" w:beforeAutospacing="1" w:after="100" w:afterAutospacing="1"/>
        <w:ind w:left="720"/>
        <w:divId w:val="1797941074"/>
        <w:rPr>
          <w:rFonts w:eastAsia="Times New Roman" w:cs="Arial"/>
          <w:szCs w:val="22"/>
        </w:rPr>
      </w:pPr>
      <w:r w:rsidRPr="003B7BC1">
        <w:rPr>
          <w:rFonts w:eastAsia="Times New Roman" w:cs="Arial"/>
          <w:szCs w:val="22"/>
        </w:rPr>
        <w:t xml:space="preserve">Results are missing </w:t>
      </w:r>
      <w:r w:rsidR="00170202" w:rsidRPr="003B7BC1">
        <w:rPr>
          <w:rFonts w:eastAsia="Times New Roman" w:cs="Arial"/>
          <w:szCs w:val="22"/>
        </w:rPr>
        <w:t xml:space="preserve">in some areas </w:t>
      </w:r>
      <w:r w:rsidR="00E76C0A" w:rsidRPr="003B7BC1">
        <w:rPr>
          <w:rFonts w:eastAsia="Times New Roman" w:cs="Arial"/>
          <w:szCs w:val="22"/>
        </w:rPr>
        <w:t>that the applicant identifies as</w:t>
      </w:r>
      <w:r w:rsidR="00170202" w:rsidRPr="003B7BC1">
        <w:rPr>
          <w:rFonts w:eastAsia="Times New Roman" w:cs="Arial"/>
          <w:szCs w:val="22"/>
        </w:rPr>
        <w:t xml:space="preserve"> importan</w:t>
      </w:r>
      <w:r w:rsidR="00E76C0A" w:rsidRPr="003B7BC1">
        <w:rPr>
          <w:rFonts w:eastAsia="Times New Roman" w:cs="Arial"/>
          <w:szCs w:val="22"/>
        </w:rPr>
        <w:t>t</w:t>
      </w:r>
      <w:r w:rsidR="00170202" w:rsidRPr="003B7BC1">
        <w:rPr>
          <w:rFonts w:eastAsia="Times New Roman" w:cs="Arial"/>
          <w:szCs w:val="22"/>
        </w:rPr>
        <w:t xml:space="preserve">. For example, </w:t>
      </w:r>
      <w:r w:rsidRPr="003B7BC1">
        <w:rPr>
          <w:rFonts w:eastAsia="Times New Roman" w:cs="Arial"/>
          <w:szCs w:val="22"/>
        </w:rPr>
        <w:t xml:space="preserve">results are </w:t>
      </w:r>
      <w:r w:rsidR="00D04D03" w:rsidRPr="003B7BC1">
        <w:rPr>
          <w:rFonts w:eastAsia="Times New Roman" w:cs="Arial"/>
          <w:szCs w:val="22"/>
        </w:rPr>
        <w:t xml:space="preserve">not reported </w:t>
      </w:r>
      <w:r w:rsidRPr="003B7BC1">
        <w:rPr>
          <w:rFonts w:eastAsia="Times New Roman" w:cs="Arial"/>
          <w:szCs w:val="22"/>
        </w:rPr>
        <w:t xml:space="preserve">for </w:t>
      </w:r>
      <w:r w:rsidR="00170202" w:rsidRPr="003B7BC1">
        <w:rPr>
          <w:rFonts w:eastAsia="Times New Roman" w:cs="Arial"/>
          <w:szCs w:val="22"/>
        </w:rPr>
        <w:t xml:space="preserve">measures of </w:t>
      </w:r>
      <w:r w:rsidRPr="003B7BC1">
        <w:rPr>
          <w:rFonts w:eastAsia="Times New Roman" w:cs="Arial"/>
          <w:szCs w:val="22"/>
        </w:rPr>
        <w:t xml:space="preserve">the </w:t>
      </w:r>
      <w:r w:rsidR="00170202" w:rsidRPr="003B7BC1">
        <w:rPr>
          <w:rFonts w:eastAsia="Times New Roman" w:cs="Arial"/>
          <w:szCs w:val="22"/>
        </w:rPr>
        <w:t xml:space="preserve">supply-network </w:t>
      </w:r>
      <w:r w:rsidRPr="003B7BC1">
        <w:rPr>
          <w:rFonts w:eastAsia="Times New Roman" w:cs="Arial"/>
          <w:szCs w:val="22"/>
        </w:rPr>
        <w:t>requirements of</w:t>
      </w:r>
      <w:r w:rsidR="00170202" w:rsidRPr="003B7BC1">
        <w:rPr>
          <w:rFonts w:eastAsia="Times New Roman" w:cs="Arial"/>
          <w:szCs w:val="22"/>
        </w:rPr>
        <w:t xml:space="preserve"> accurate information, timely communication, and service quality</w:t>
      </w:r>
      <w:r w:rsidR="00971B29" w:rsidRPr="003B7BC1">
        <w:rPr>
          <w:rFonts w:eastAsia="Times New Roman" w:cs="Arial"/>
          <w:szCs w:val="22"/>
        </w:rPr>
        <w:t>, which</w:t>
      </w:r>
      <w:r w:rsidR="00D04D03" w:rsidRPr="003B7BC1">
        <w:rPr>
          <w:rFonts w:eastAsia="Times New Roman" w:cs="Arial"/>
          <w:szCs w:val="22"/>
        </w:rPr>
        <w:t xml:space="preserve"> the applicant </w:t>
      </w:r>
      <w:r w:rsidR="00170202" w:rsidRPr="003B7BC1">
        <w:rPr>
          <w:rFonts w:eastAsia="Times New Roman" w:cs="Arial"/>
          <w:szCs w:val="22"/>
        </w:rPr>
        <w:t>identifie</w:t>
      </w:r>
      <w:r w:rsidR="00D04D03" w:rsidRPr="003B7BC1">
        <w:rPr>
          <w:rFonts w:eastAsia="Times New Roman" w:cs="Arial"/>
          <w:szCs w:val="22"/>
        </w:rPr>
        <w:t xml:space="preserve">s </w:t>
      </w:r>
      <w:r w:rsidR="00170202" w:rsidRPr="003B7BC1">
        <w:rPr>
          <w:rFonts w:eastAsia="Times New Roman" w:cs="Arial"/>
          <w:szCs w:val="22"/>
        </w:rPr>
        <w:t xml:space="preserve">as significant </w:t>
      </w:r>
      <w:r w:rsidR="004B0F83" w:rsidRPr="003B7BC1">
        <w:rPr>
          <w:rFonts w:eastAsia="Times New Roman" w:cs="Arial"/>
          <w:szCs w:val="22"/>
        </w:rPr>
        <w:t>for</w:t>
      </w:r>
      <w:r w:rsidR="00170202" w:rsidRPr="003B7BC1">
        <w:rPr>
          <w:rFonts w:eastAsia="Times New Roman" w:cs="Arial"/>
          <w:szCs w:val="22"/>
        </w:rPr>
        <w:t xml:space="preserve"> accomplish</w:t>
      </w:r>
      <w:r w:rsidR="00D04D03" w:rsidRPr="003B7BC1">
        <w:rPr>
          <w:rFonts w:eastAsia="Times New Roman" w:cs="Arial"/>
          <w:szCs w:val="22"/>
        </w:rPr>
        <w:t>ing</w:t>
      </w:r>
      <w:r w:rsidRPr="003B7BC1">
        <w:rPr>
          <w:rFonts w:eastAsia="Times New Roman" w:cs="Arial"/>
          <w:szCs w:val="22"/>
        </w:rPr>
        <w:t xml:space="preserve"> </w:t>
      </w:r>
      <w:r w:rsidR="00D04D03" w:rsidRPr="003B7BC1">
        <w:rPr>
          <w:rFonts w:eastAsia="Times New Roman" w:cs="Arial"/>
          <w:szCs w:val="22"/>
        </w:rPr>
        <w:t>its</w:t>
      </w:r>
      <w:r w:rsidRPr="003B7BC1">
        <w:rPr>
          <w:rFonts w:eastAsia="Times New Roman" w:cs="Arial"/>
          <w:szCs w:val="22"/>
        </w:rPr>
        <w:t xml:space="preserve"> mission</w:t>
      </w:r>
      <w:r w:rsidR="00170202" w:rsidRPr="003B7BC1">
        <w:rPr>
          <w:rFonts w:eastAsia="Times New Roman" w:cs="Arial"/>
          <w:szCs w:val="22"/>
        </w:rPr>
        <w:t xml:space="preserve">. </w:t>
      </w:r>
      <w:r w:rsidR="00FE6619" w:rsidRPr="003B7BC1">
        <w:rPr>
          <w:rFonts w:eastAsia="Times New Roman" w:cs="Arial"/>
          <w:szCs w:val="22"/>
        </w:rPr>
        <w:t>Missing work process effectiveness r</w:t>
      </w:r>
      <w:r w:rsidR="00170202" w:rsidRPr="003B7BC1">
        <w:rPr>
          <w:rFonts w:eastAsia="Times New Roman" w:cs="Arial"/>
          <w:szCs w:val="22"/>
        </w:rPr>
        <w:t xml:space="preserve">esults </w:t>
      </w:r>
      <w:r w:rsidR="00FE6619" w:rsidRPr="003B7BC1">
        <w:rPr>
          <w:rFonts w:eastAsia="Times New Roman" w:cs="Arial"/>
          <w:szCs w:val="22"/>
        </w:rPr>
        <w:t xml:space="preserve">include those for </w:t>
      </w:r>
      <w:r w:rsidR="00170202" w:rsidRPr="003B7BC1">
        <w:rPr>
          <w:rFonts w:eastAsia="Times New Roman" w:cs="Arial"/>
          <w:szCs w:val="22"/>
        </w:rPr>
        <w:t>cybersecurity and innovation</w:t>
      </w:r>
      <w:r w:rsidR="00FE6619" w:rsidRPr="003B7BC1">
        <w:rPr>
          <w:rFonts w:eastAsia="Times New Roman" w:cs="Arial"/>
          <w:szCs w:val="22"/>
        </w:rPr>
        <w:t xml:space="preserve">, and missing customer-focused service results include </w:t>
      </w:r>
      <w:r w:rsidR="00C164B0" w:rsidRPr="003B7BC1">
        <w:rPr>
          <w:rFonts w:eastAsia="Times New Roman" w:cs="Arial"/>
          <w:szCs w:val="22"/>
        </w:rPr>
        <w:t>rates or numbers of</w:t>
      </w:r>
      <w:r w:rsidR="00170202" w:rsidRPr="003B7BC1">
        <w:rPr>
          <w:rFonts w:eastAsia="Times New Roman" w:cs="Arial"/>
          <w:szCs w:val="22"/>
        </w:rPr>
        <w:t xml:space="preserve"> </w:t>
      </w:r>
      <w:r w:rsidR="00D04D03" w:rsidRPr="003B7BC1">
        <w:rPr>
          <w:rFonts w:eastAsia="Times New Roman" w:cs="Arial"/>
          <w:szCs w:val="22"/>
        </w:rPr>
        <w:t>o</w:t>
      </w:r>
      <w:r w:rsidR="00170202" w:rsidRPr="003B7BC1">
        <w:rPr>
          <w:rFonts w:eastAsia="Times New Roman" w:cs="Arial"/>
          <w:szCs w:val="22"/>
        </w:rPr>
        <w:t xml:space="preserve">rgan </w:t>
      </w:r>
      <w:r w:rsidR="00D04D03" w:rsidRPr="003B7BC1">
        <w:rPr>
          <w:rFonts w:eastAsia="Times New Roman" w:cs="Arial"/>
          <w:szCs w:val="22"/>
        </w:rPr>
        <w:t>r</w:t>
      </w:r>
      <w:r w:rsidR="00170202" w:rsidRPr="003B7BC1">
        <w:rPr>
          <w:rFonts w:eastAsia="Times New Roman" w:cs="Arial"/>
          <w:szCs w:val="22"/>
        </w:rPr>
        <w:t>ejection</w:t>
      </w:r>
      <w:r w:rsidR="00D04D03" w:rsidRPr="003B7BC1">
        <w:rPr>
          <w:rFonts w:eastAsia="Times New Roman" w:cs="Arial"/>
          <w:szCs w:val="22"/>
        </w:rPr>
        <w:t>, l</w:t>
      </w:r>
      <w:r w:rsidR="00170202" w:rsidRPr="003B7BC1">
        <w:rPr>
          <w:rFonts w:eastAsia="Times New Roman" w:cs="Arial"/>
          <w:szCs w:val="22"/>
        </w:rPr>
        <w:t xml:space="preserve">ab </w:t>
      </w:r>
      <w:r w:rsidR="00D04D03" w:rsidRPr="003B7BC1">
        <w:rPr>
          <w:rFonts w:eastAsia="Times New Roman" w:cs="Arial"/>
          <w:szCs w:val="22"/>
        </w:rPr>
        <w:t>r</w:t>
      </w:r>
      <w:r w:rsidR="00170202" w:rsidRPr="003B7BC1">
        <w:rPr>
          <w:rFonts w:eastAsia="Times New Roman" w:cs="Arial"/>
          <w:szCs w:val="22"/>
        </w:rPr>
        <w:t xml:space="preserve">equisition </w:t>
      </w:r>
      <w:r w:rsidR="00D04D03" w:rsidRPr="003B7BC1">
        <w:rPr>
          <w:rFonts w:eastAsia="Times New Roman" w:cs="Arial"/>
          <w:szCs w:val="22"/>
        </w:rPr>
        <w:t>e</w:t>
      </w:r>
      <w:r w:rsidR="00170202" w:rsidRPr="003B7BC1">
        <w:rPr>
          <w:rFonts w:eastAsia="Times New Roman" w:cs="Arial"/>
          <w:szCs w:val="22"/>
        </w:rPr>
        <w:t>rror</w:t>
      </w:r>
      <w:r w:rsidR="00C164B0" w:rsidRPr="003B7BC1">
        <w:rPr>
          <w:rFonts w:eastAsia="Times New Roman" w:cs="Arial"/>
          <w:szCs w:val="22"/>
        </w:rPr>
        <w:t>s</w:t>
      </w:r>
      <w:r w:rsidR="00D04D03" w:rsidRPr="003B7BC1">
        <w:rPr>
          <w:rFonts w:eastAsia="Times New Roman" w:cs="Arial"/>
          <w:szCs w:val="22"/>
        </w:rPr>
        <w:t>, donor chart error</w:t>
      </w:r>
      <w:r w:rsidR="00C164B0" w:rsidRPr="003B7BC1">
        <w:rPr>
          <w:rFonts w:eastAsia="Times New Roman" w:cs="Arial"/>
          <w:szCs w:val="22"/>
        </w:rPr>
        <w:t>s</w:t>
      </w:r>
      <w:r w:rsidR="00D04D03" w:rsidRPr="003B7BC1">
        <w:rPr>
          <w:rFonts w:eastAsia="Times New Roman" w:cs="Arial"/>
          <w:szCs w:val="22"/>
        </w:rPr>
        <w:t xml:space="preserve">, sterilizer accuracy, </w:t>
      </w:r>
      <w:r w:rsidR="00FE6619" w:rsidRPr="003B7BC1">
        <w:rPr>
          <w:rFonts w:eastAsia="Times New Roman" w:cs="Arial"/>
          <w:szCs w:val="22"/>
        </w:rPr>
        <w:t>and</w:t>
      </w:r>
      <w:r w:rsidR="00D04D03" w:rsidRPr="003B7BC1">
        <w:rPr>
          <w:rFonts w:eastAsia="Times New Roman" w:cs="Arial"/>
          <w:szCs w:val="22"/>
        </w:rPr>
        <w:t xml:space="preserve"> radiation exposure</w:t>
      </w:r>
      <w:r w:rsidR="00170202" w:rsidRPr="003B7BC1">
        <w:rPr>
          <w:rFonts w:eastAsia="Times New Roman" w:cs="Arial"/>
          <w:szCs w:val="22"/>
        </w:rPr>
        <w:t xml:space="preserve">. </w:t>
      </w:r>
      <w:r w:rsidR="00FE6619" w:rsidRPr="003B7BC1">
        <w:rPr>
          <w:rFonts w:eastAsia="Times New Roman" w:cs="Arial"/>
          <w:szCs w:val="22"/>
        </w:rPr>
        <w:t>Among leadership and governance measures</w:t>
      </w:r>
      <w:r w:rsidR="00170202" w:rsidRPr="003B7BC1">
        <w:rPr>
          <w:rFonts w:eastAsia="Times New Roman" w:cs="Arial"/>
          <w:szCs w:val="22"/>
        </w:rPr>
        <w:t xml:space="preserve">, results </w:t>
      </w:r>
      <w:r w:rsidR="00FE6619" w:rsidRPr="003B7BC1">
        <w:rPr>
          <w:rFonts w:eastAsia="Times New Roman" w:cs="Arial"/>
          <w:szCs w:val="22"/>
        </w:rPr>
        <w:t>are not reported for</w:t>
      </w:r>
      <w:r w:rsidR="00170202" w:rsidRPr="003B7BC1">
        <w:rPr>
          <w:rFonts w:eastAsia="Times New Roman" w:cs="Arial"/>
          <w:szCs w:val="22"/>
        </w:rPr>
        <w:t xml:space="preserve"> environmental impact</w:t>
      </w:r>
      <w:r w:rsidR="00FE6619" w:rsidRPr="003B7BC1">
        <w:rPr>
          <w:rFonts w:eastAsia="Times New Roman" w:cs="Arial"/>
          <w:szCs w:val="22"/>
        </w:rPr>
        <w:t xml:space="preserve">; </w:t>
      </w:r>
      <w:r w:rsidR="00170202" w:rsidRPr="003B7BC1">
        <w:rPr>
          <w:rFonts w:eastAsia="Times New Roman" w:cs="Arial"/>
          <w:szCs w:val="22"/>
        </w:rPr>
        <w:t>senior leader</w:t>
      </w:r>
      <w:r w:rsidR="00C164B0" w:rsidRPr="003B7BC1">
        <w:rPr>
          <w:rFonts w:eastAsia="Times New Roman" w:cs="Arial"/>
          <w:szCs w:val="22"/>
        </w:rPr>
        <w:t>s’</w:t>
      </w:r>
      <w:r w:rsidR="00170202" w:rsidRPr="003B7BC1">
        <w:rPr>
          <w:rFonts w:eastAsia="Times New Roman" w:cs="Arial"/>
          <w:szCs w:val="22"/>
        </w:rPr>
        <w:t xml:space="preserve"> and staff </w:t>
      </w:r>
      <w:r w:rsidR="00C164B0" w:rsidRPr="003B7BC1">
        <w:rPr>
          <w:rFonts w:eastAsia="Times New Roman" w:cs="Arial"/>
          <w:szCs w:val="22"/>
        </w:rPr>
        <w:t xml:space="preserve">members’ </w:t>
      </w:r>
      <w:r w:rsidR="00170202" w:rsidRPr="003B7BC1">
        <w:rPr>
          <w:rFonts w:eastAsia="Times New Roman" w:cs="Arial"/>
          <w:szCs w:val="22"/>
        </w:rPr>
        <w:t>support of key communities</w:t>
      </w:r>
      <w:r w:rsidR="00FE6619" w:rsidRPr="003B7BC1">
        <w:rPr>
          <w:rFonts w:eastAsia="Times New Roman" w:cs="Arial"/>
          <w:szCs w:val="22"/>
        </w:rPr>
        <w:t xml:space="preserve">; </w:t>
      </w:r>
      <w:r w:rsidR="000B3655" w:rsidRPr="003B7BC1">
        <w:rPr>
          <w:rFonts w:eastAsia="Times New Roman" w:cs="Arial"/>
          <w:szCs w:val="22"/>
        </w:rPr>
        <w:t>i</w:t>
      </w:r>
      <w:r w:rsidR="00170202" w:rsidRPr="003B7BC1">
        <w:rPr>
          <w:rFonts w:eastAsia="Times New Roman" w:cs="Arial"/>
          <w:szCs w:val="22"/>
        </w:rPr>
        <w:t>nternal or external audit</w:t>
      </w:r>
      <w:r w:rsidR="000B3655" w:rsidRPr="003B7BC1">
        <w:rPr>
          <w:rFonts w:eastAsia="Times New Roman" w:cs="Arial"/>
          <w:szCs w:val="22"/>
        </w:rPr>
        <w:t>s</w:t>
      </w:r>
      <w:r w:rsidR="00C164B0" w:rsidRPr="003B7BC1">
        <w:rPr>
          <w:rFonts w:eastAsia="Times New Roman" w:cs="Arial"/>
          <w:szCs w:val="22"/>
        </w:rPr>
        <w:t>;</w:t>
      </w:r>
      <w:r w:rsidR="00170202" w:rsidRPr="003B7BC1">
        <w:rPr>
          <w:rFonts w:eastAsia="Times New Roman" w:cs="Arial"/>
          <w:szCs w:val="22"/>
        </w:rPr>
        <w:t xml:space="preserve"> other measures of </w:t>
      </w:r>
      <w:r w:rsidR="00477093" w:rsidRPr="003B7BC1">
        <w:rPr>
          <w:rFonts w:eastAsia="Times New Roman" w:cs="Arial"/>
          <w:szCs w:val="22"/>
        </w:rPr>
        <w:t>f</w:t>
      </w:r>
      <w:r w:rsidR="00170202" w:rsidRPr="003B7BC1">
        <w:rPr>
          <w:rFonts w:eastAsia="Times New Roman" w:cs="Arial"/>
          <w:szCs w:val="22"/>
        </w:rPr>
        <w:t>iscal responsibility</w:t>
      </w:r>
      <w:r w:rsidR="000B3655" w:rsidRPr="003B7BC1">
        <w:rPr>
          <w:rFonts w:eastAsia="Times New Roman" w:cs="Arial"/>
          <w:szCs w:val="22"/>
        </w:rPr>
        <w:t>;</w:t>
      </w:r>
      <w:r w:rsidR="00170202" w:rsidRPr="003B7BC1">
        <w:rPr>
          <w:rFonts w:eastAsia="Times New Roman" w:cs="Arial"/>
          <w:szCs w:val="22"/>
        </w:rPr>
        <w:t xml:space="preserve"> </w:t>
      </w:r>
      <w:r w:rsidR="000B3655" w:rsidRPr="003B7BC1">
        <w:rPr>
          <w:rFonts w:eastAsia="Times New Roman" w:cs="Arial"/>
          <w:szCs w:val="22"/>
        </w:rPr>
        <w:t>or</w:t>
      </w:r>
      <w:r w:rsidR="00170202" w:rsidRPr="003B7BC1">
        <w:rPr>
          <w:rFonts w:eastAsia="Times New Roman" w:cs="Arial"/>
          <w:szCs w:val="22"/>
        </w:rPr>
        <w:t xml:space="preserve"> the </w:t>
      </w:r>
      <w:r w:rsidR="00286482" w:rsidRPr="003B7BC1">
        <w:rPr>
          <w:rFonts w:eastAsia="Times New Roman" w:cs="Arial"/>
          <w:szCs w:val="22"/>
        </w:rPr>
        <w:t>applicant</w:t>
      </w:r>
      <w:r w:rsidR="006F06B9" w:rsidRPr="003B7BC1">
        <w:rPr>
          <w:rFonts w:eastAsia="Times New Roman" w:cs="Arial"/>
          <w:szCs w:val="22"/>
        </w:rPr>
        <w:t>’</w:t>
      </w:r>
      <w:r w:rsidR="00170202" w:rsidRPr="003B7BC1">
        <w:rPr>
          <w:rFonts w:eastAsia="Times New Roman" w:cs="Arial"/>
          <w:szCs w:val="22"/>
        </w:rPr>
        <w:t xml:space="preserve">s impact on societal well-being. </w:t>
      </w:r>
      <w:r w:rsidR="00C164B0" w:rsidRPr="003B7BC1">
        <w:rPr>
          <w:rFonts w:eastAsia="Times New Roman" w:cs="Arial"/>
          <w:szCs w:val="22"/>
        </w:rPr>
        <w:t>In addition</w:t>
      </w:r>
      <w:r w:rsidR="00170202" w:rsidRPr="003B7BC1">
        <w:rPr>
          <w:rFonts w:eastAsia="Times New Roman" w:cs="Arial"/>
          <w:szCs w:val="22"/>
        </w:rPr>
        <w:t xml:space="preserve">, </w:t>
      </w:r>
      <w:r w:rsidR="000B3655" w:rsidRPr="003B7BC1">
        <w:rPr>
          <w:rFonts w:eastAsia="Times New Roman" w:cs="Arial"/>
          <w:szCs w:val="22"/>
        </w:rPr>
        <w:t>missing results for several key strategy implementation measures include those for registry enrollment</w:t>
      </w:r>
      <w:r w:rsidR="00C164B0" w:rsidRPr="003B7BC1">
        <w:rPr>
          <w:rFonts w:eastAsia="Times New Roman" w:cs="Arial"/>
          <w:szCs w:val="22"/>
        </w:rPr>
        <w:t>—</w:t>
      </w:r>
      <w:r w:rsidR="000B3655" w:rsidRPr="003B7BC1">
        <w:rPr>
          <w:rFonts w:eastAsia="Times New Roman" w:cs="Arial"/>
          <w:szCs w:val="22"/>
        </w:rPr>
        <w:t>a key strategic opportunity in the applicant’s 2019 planning cycle</w:t>
      </w:r>
      <w:r w:rsidR="00C164B0" w:rsidRPr="003B7BC1">
        <w:rPr>
          <w:rFonts w:eastAsia="Times New Roman" w:cs="Arial"/>
          <w:szCs w:val="22"/>
        </w:rPr>
        <w:t>—</w:t>
      </w:r>
      <w:r w:rsidR="000B3655" w:rsidRPr="003B7BC1">
        <w:rPr>
          <w:rFonts w:eastAsia="Times New Roman" w:cs="Arial"/>
          <w:szCs w:val="22"/>
        </w:rPr>
        <w:t xml:space="preserve">and for achievement of individual action plans </w:t>
      </w:r>
      <w:r w:rsidR="00A102C8" w:rsidRPr="003B7BC1">
        <w:rPr>
          <w:rFonts w:eastAsia="Times New Roman" w:cs="Arial"/>
          <w:szCs w:val="22"/>
        </w:rPr>
        <w:t>as well as</w:t>
      </w:r>
      <w:r w:rsidR="000B3655" w:rsidRPr="003B7BC1">
        <w:rPr>
          <w:rFonts w:eastAsia="Times New Roman" w:cs="Arial"/>
          <w:szCs w:val="22"/>
        </w:rPr>
        <w:t xml:space="preserve"> action plans </w:t>
      </w:r>
      <w:r w:rsidR="00544290" w:rsidRPr="003B7BC1">
        <w:rPr>
          <w:rFonts w:eastAsia="Times New Roman" w:cs="Arial"/>
          <w:szCs w:val="22"/>
        </w:rPr>
        <w:t xml:space="preserve">modified </w:t>
      </w:r>
      <w:r w:rsidR="000B3655" w:rsidRPr="003B7BC1">
        <w:rPr>
          <w:rFonts w:eastAsia="Times New Roman" w:cs="Arial"/>
          <w:szCs w:val="22"/>
        </w:rPr>
        <w:t xml:space="preserve">based on performance projection gaps and potential partnerships. </w:t>
      </w:r>
      <w:r w:rsidR="00A102C8" w:rsidRPr="003B7BC1">
        <w:rPr>
          <w:rFonts w:eastAsia="Times New Roman" w:cs="Arial"/>
          <w:szCs w:val="22"/>
        </w:rPr>
        <w:t>Ensuring that it has</w:t>
      </w:r>
      <w:r w:rsidR="00D04D03" w:rsidRPr="003B7BC1">
        <w:rPr>
          <w:rFonts w:eastAsia="Times New Roman" w:cs="Arial"/>
          <w:szCs w:val="22"/>
        </w:rPr>
        <w:t xml:space="preserve"> results for </w:t>
      </w:r>
      <w:r w:rsidR="00170202" w:rsidRPr="003B7BC1">
        <w:rPr>
          <w:rFonts w:eastAsia="Times New Roman" w:cs="Arial"/>
          <w:szCs w:val="22"/>
        </w:rPr>
        <w:t xml:space="preserve">key </w:t>
      </w:r>
      <w:r w:rsidR="00544290" w:rsidRPr="003B7BC1">
        <w:rPr>
          <w:rFonts w:eastAsia="Times New Roman" w:cs="Arial"/>
          <w:szCs w:val="22"/>
        </w:rPr>
        <w:t xml:space="preserve">performance </w:t>
      </w:r>
      <w:r w:rsidR="00170202" w:rsidRPr="003B7BC1">
        <w:rPr>
          <w:rFonts w:eastAsia="Times New Roman" w:cs="Arial"/>
          <w:szCs w:val="22"/>
        </w:rPr>
        <w:t xml:space="preserve">measures reflecting </w:t>
      </w:r>
      <w:r w:rsidR="00B45607" w:rsidRPr="003B7BC1">
        <w:rPr>
          <w:rFonts w:eastAsia="Times New Roman" w:cs="Arial"/>
          <w:szCs w:val="22"/>
        </w:rPr>
        <w:t>all</w:t>
      </w:r>
      <w:r w:rsidR="00170202" w:rsidRPr="003B7BC1">
        <w:rPr>
          <w:rFonts w:eastAsia="Times New Roman" w:cs="Arial"/>
          <w:szCs w:val="22"/>
        </w:rPr>
        <w:t xml:space="preserve"> areas of importance may </w:t>
      </w:r>
      <w:r w:rsidR="00E61F86" w:rsidRPr="003B7BC1">
        <w:rPr>
          <w:rFonts w:eastAsia="Times New Roman" w:cs="Arial"/>
          <w:szCs w:val="22"/>
        </w:rPr>
        <w:t xml:space="preserve">help </w:t>
      </w:r>
      <w:r w:rsidR="00A102C8" w:rsidRPr="003B7BC1">
        <w:rPr>
          <w:rFonts w:eastAsia="Times New Roman" w:cs="Arial"/>
          <w:szCs w:val="22"/>
        </w:rPr>
        <w:t xml:space="preserve">the </w:t>
      </w:r>
      <w:r w:rsidR="00286482" w:rsidRPr="003B7BC1">
        <w:rPr>
          <w:rFonts w:eastAsia="Times New Roman" w:cs="Arial"/>
          <w:szCs w:val="22"/>
        </w:rPr>
        <w:t>applicant</w:t>
      </w:r>
      <w:r w:rsidR="00E61F86" w:rsidRPr="003B7BC1">
        <w:rPr>
          <w:rFonts w:eastAsia="Times New Roman" w:cs="Arial"/>
          <w:szCs w:val="22"/>
        </w:rPr>
        <w:t xml:space="preserve"> advance </w:t>
      </w:r>
      <w:r w:rsidR="00170202" w:rsidRPr="003B7BC1">
        <w:rPr>
          <w:rFonts w:eastAsia="Times New Roman" w:cs="Arial"/>
          <w:szCs w:val="22"/>
        </w:rPr>
        <w:t xml:space="preserve">in its mission to save and improve lives. </w:t>
      </w:r>
    </w:p>
    <w:p w14:paraId="449807AE" w14:textId="77777777" w:rsidR="003B7BC1" w:rsidRDefault="003B7BC1" w:rsidP="003B7BC1">
      <w:pPr>
        <w:rPr>
          <w:rFonts w:eastAsia="Times New Roman"/>
        </w:rPr>
      </w:pPr>
      <w:r>
        <w:rPr>
          <w:rFonts w:eastAsia="Times New Roman"/>
        </w:rPr>
        <w:br w:type="page"/>
      </w:r>
    </w:p>
    <w:p w14:paraId="42BDFF9B" w14:textId="3364FF04"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1.1</w:t>
      </w:r>
    </w:p>
    <w:p w14:paraId="0E03B37B" w14:textId="77777777" w:rsidR="009D7F89" w:rsidRDefault="00170202">
      <w:pPr>
        <w:pStyle w:val="Heading2"/>
        <w:divId w:val="1797941074"/>
        <w:rPr>
          <w:rFonts w:eastAsia="Times New Roman" w:cs="Arial"/>
        </w:rPr>
      </w:pPr>
      <w:r>
        <w:rPr>
          <w:rFonts w:eastAsia="Times New Roman" w:cs="Arial"/>
        </w:rPr>
        <w:t>Senior Leadership</w:t>
      </w:r>
    </w:p>
    <w:p w14:paraId="3F0924D0" w14:textId="77777777" w:rsidR="009D7F89" w:rsidRDefault="00170202">
      <w:pPr>
        <w:pStyle w:val="Heading3"/>
        <w:divId w:val="1797941074"/>
        <w:rPr>
          <w:rFonts w:eastAsia="Times New Roman" w:cs="Arial"/>
        </w:rPr>
      </w:pPr>
      <w:r>
        <w:rPr>
          <w:rFonts w:eastAsia="Times New Roman" w:cs="Arial"/>
        </w:rPr>
        <w:t>Relevant Key Factors</w:t>
      </w:r>
    </w:p>
    <w:p w14:paraId="5CD62311" w14:textId="562C6882" w:rsidR="009D7F89" w:rsidRDefault="00FD4764">
      <w:pPr>
        <w:numPr>
          <w:ilvl w:val="0"/>
          <w:numId w:val="5"/>
        </w:numPr>
        <w:spacing w:before="100" w:beforeAutospacing="1" w:after="100" w:afterAutospacing="1"/>
        <w:divId w:val="1797941074"/>
        <w:rPr>
          <w:rFonts w:eastAsia="Times New Roman" w:cs="Arial"/>
          <w:szCs w:val="22"/>
        </w:rPr>
      </w:pPr>
      <w:r>
        <w:rPr>
          <w:rFonts w:eastAsia="Times New Roman"/>
        </w:rPr>
        <w:t>For 25 years, regional organ &amp; tissue procurement organization (OPO) for 3.2 million people in federally assigned 62-county territory in North Takoma (NT) &amp; South Takoma (ST). One of 58 federally designated, nonprofit OPOs in U.S. Located in Columbia, NT.</w:t>
      </w:r>
    </w:p>
    <w:p w14:paraId="1E0C2569" w14:textId="687236AD" w:rsidR="009D7F89" w:rsidRDefault="00FD4764">
      <w:pPr>
        <w:numPr>
          <w:ilvl w:val="0"/>
          <w:numId w:val="5"/>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w:t>
      </w:r>
      <w:r>
        <w:rPr>
          <w:rFonts w:eastAsia="Times New Roman"/>
        </w:rPr>
        <w:t>novation. Core competency: Mission-driven workforce—care and compassion delivered by the human touch.</w:t>
      </w:r>
    </w:p>
    <w:p w14:paraId="5303E5A4" w14:textId="5FFF353C" w:rsidR="009D7F89" w:rsidRDefault="00B948A1">
      <w:pPr>
        <w:numPr>
          <w:ilvl w:val="0"/>
          <w:numId w:val="5"/>
        </w:numPr>
        <w:spacing w:before="100" w:beforeAutospacing="1" w:after="100" w:afterAutospacing="1"/>
        <w:divId w:val="1797941074"/>
        <w:rPr>
          <w:rFonts w:eastAsia="Times New Roman" w:cs="Arial"/>
          <w:szCs w:val="22"/>
        </w:rPr>
      </w:pPr>
      <w:r>
        <w:rPr>
          <w:rFonts w:eastAsia="Times New Roman"/>
        </w:rPr>
        <w:t>150 employees; many decentralized, primarily at donor hospitals; segmented by work system (OWS &amp; TWS). Leadership Team (10%), staff (90%); male (35%), female (65%); tenure: &lt;1 year (20%), 2-5 years (41%), 6-10 years (21%), 11+ years (18%); Ethnicity: African American (20%), white (70%), other (10%). Ethnicity reflects DSA. No organized bargaining units. Requirements—healthy, safe, secure work environment; after-hours staff members: reserved office parking spots, secured parking, sensor lighting. No reductions in force; currently needs to expand clinical/nonclinical staff due to increased donations. No volunteers</w:t>
      </w:r>
    </w:p>
    <w:p w14:paraId="578D9CC5" w14:textId="2140326A" w:rsidR="009D7F89" w:rsidRDefault="00B948A1" w:rsidP="006F06B9">
      <w:pPr>
        <w:numPr>
          <w:ilvl w:val="0"/>
          <w:numId w:val="5"/>
        </w:numPr>
        <w:spacing w:before="100" w:beforeAutospacing="1" w:after="100" w:afterAutospacing="1"/>
        <w:divId w:val="1797941074"/>
        <w:rPr>
          <w:rFonts w:eastAsia="Times New Roman" w:cs="Arial"/>
          <w:szCs w:val="22"/>
        </w:rPr>
      </w:pPr>
      <w:r w:rsidRPr="00B948A1">
        <w:rPr>
          <w:rFonts w:eastAsia="Times New Roman"/>
        </w:rPr>
        <w:t>Key customer groups: (1) local organ transplant centers (Premier Health, Columbia University Hospital, Premier Children</w:t>
      </w:r>
      <w:r w:rsidR="006F06B9">
        <w:rPr>
          <w:rFonts w:eastAsia="Times New Roman"/>
        </w:rPr>
        <w:t>’</w:t>
      </w:r>
      <w:r w:rsidRPr="00B948A1">
        <w:rPr>
          <w:rFonts w:eastAsia="Times New Roman"/>
        </w:rPr>
        <w:t>s Hospital, Columbia Children</w:t>
      </w:r>
      <w:r w:rsidR="006F06B9">
        <w:rPr>
          <w:rFonts w:eastAsia="Times New Roman"/>
        </w:rPr>
        <w:t>’</w:t>
      </w:r>
      <w:r w:rsidRPr="00B948A1">
        <w:rPr>
          <w:rFonts w:eastAsia="Times New Roman"/>
        </w:rPr>
        <w:t xml:space="preserve">s Hospital). Key requirements: maximizing donation/transplantable organs, information/relationships/communication, competence/efficient high-performance work. (2) Tissue processors (Tissue Transformations, </w:t>
      </w:r>
      <w:proofErr w:type="spellStart"/>
      <w:r w:rsidRPr="00B948A1">
        <w:rPr>
          <w:rFonts w:eastAsia="Times New Roman"/>
        </w:rPr>
        <w:t>LifeBank</w:t>
      </w:r>
      <w:proofErr w:type="spellEnd"/>
      <w:r w:rsidRPr="00B948A1">
        <w:rPr>
          <w:rFonts w:eastAsia="Times New Roman"/>
        </w:rPr>
        <w:t>, Advantage Life), eye bank (</w:t>
      </w:r>
      <w:proofErr w:type="spellStart"/>
      <w:r w:rsidRPr="00B948A1">
        <w:rPr>
          <w:rFonts w:eastAsia="Times New Roman"/>
        </w:rPr>
        <w:t>VisionMax</w:t>
      </w:r>
      <w:proofErr w:type="spellEnd"/>
      <w:r w:rsidRPr="00B948A1">
        <w:rPr>
          <w:rFonts w:eastAsia="Times New Roman"/>
        </w:rPr>
        <w:t>). Requirements: maximizing donation/transplantable organs, information/relationships/communication, performance to projections. Key stakeholders: communities in service area (requirements: complying with legal, ethical, regulatory requirements while providing quality organs/tissue), workforce (requirements: connection with the V/M/V, excellent benefits, coworkers/teamwork), BOD (requirements: strategic planning, administration, financial management).</w:t>
      </w:r>
      <w:r w:rsidR="006F06B9">
        <w:rPr>
          <w:rFonts w:eastAsia="Times New Roman" w:cs="Arial"/>
          <w:szCs w:val="22"/>
        </w:rPr>
        <w:t>’’</w:t>
      </w:r>
    </w:p>
    <w:p w14:paraId="6EC40363" w14:textId="4EAA213D" w:rsidR="009D7F89" w:rsidRPr="00B948A1" w:rsidRDefault="000A293D" w:rsidP="006F06B9">
      <w:pPr>
        <w:numPr>
          <w:ilvl w:val="0"/>
          <w:numId w:val="5"/>
        </w:numPr>
        <w:spacing w:before="100" w:beforeAutospacing="1" w:after="100" w:afterAutospacing="1"/>
        <w:divId w:val="1797941074"/>
        <w:rPr>
          <w:rFonts w:eastAsia="Times New Roman" w:cs="Arial"/>
          <w:szCs w:val="22"/>
        </w:rPr>
      </w:pPr>
      <w:r>
        <w:rPr>
          <w:rFonts w:eastAsia="Times New Roman"/>
        </w:rPr>
        <w:t>Leadership System used to set/deploy V/M/V &amp; culture to workforce via Communication Process. PDSA cycles &amp; feedback loops added to many processes. Baldrige Criteria used as business model &amp; foundation for performance excellence. Operational improvements identified/implemented through SPP &amp; Operational Management Process. Performance improvement staff part of Quality/Regulatory Department, help support overarching organizational goal of improvement. New program III (improvement, improvement, improvement) built into all individual performance reviews; staff members have</w:t>
      </w:r>
      <w:r w:rsidRPr="00F53244">
        <w:rPr>
          <w:rFonts w:eastAsia="Times New Roman"/>
        </w:rPr>
        <w:t xml:space="preserve"> </w:t>
      </w:r>
      <w:r>
        <w:rPr>
          <w:rFonts w:eastAsia="Times New Roman"/>
        </w:rPr>
        <w:t>related goals. Built-in improvement process for every meeting, every process.</w:t>
      </w:r>
      <w:r w:rsidR="006F06B9">
        <w:rPr>
          <w:rFonts w:eastAsia="Times New Roman" w:cs="Arial"/>
          <w:szCs w:val="22"/>
        </w:rPr>
        <w:t>’</w:t>
      </w:r>
    </w:p>
    <w:p w14:paraId="70C2D44A"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09"/>
        <w:gridCol w:w="3948"/>
        <w:gridCol w:w="1200"/>
      </w:tblGrid>
      <w:tr w:rsidR="00474D78" w14:paraId="19CBE67D"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7D57074D"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EC00EE2"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7907BBF4"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8C28743" w14:textId="77777777" w:rsidR="009D7F89" w:rsidRDefault="00170202">
            <w:pPr>
              <w:jc w:val="center"/>
              <w:rPr>
                <w:rFonts w:eastAsia="Times New Roman" w:cs="Arial"/>
                <w:b/>
                <w:bCs/>
                <w:szCs w:val="22"/>
              </w:rPr>
            </w:pPr>
            <w:r>
              <w:rPr>
                <w:rFonts w:eastAsia="Times New Roman" w:cs="Arial"/>
                <w:b/>
                <w:bCs/>
                <w:szCs w:val="22"/>
              </w:rPr>
              <w:t>Item Ref.</w:t>
            </w:r>
          </w:p>
        </w:tc>
      </w:tr>
      <w:tr w:rsidR="00474D78" w14:paraId="73BBD984"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E561863"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7F252AE" w14:textId="672C4077" w:rsidR="009D7F89" w:rsidRDefault="00170202">
            <w:pPr>
              <w:rPr>
                <w:rFonts w:eastAsia="Times New Roman" w:cs="Arial"/>
                <w:szCs w:val="22"/>
              </w:rPr>
            </w:pPr>
            <w:r>
              <w:rPr>
                <w:rFonts w:eastAsia="Times New Roman" w:cs="Arial"/>
                <w:szCs w:val="22"/>
              </w:rPr>
              <w:t>To support work systems that require careful coordination, senior leaders communicate with key customers and stakeholders through a systematic process</w:t>
            </w:r>
            <w:r w:rsidR="008371A5">
              <w:rPr>
                <w:rFonts w:eastAsia="Times New Roman" w:cs="Arial"/>
                <w:szCs w:val="22"/>
              </w:rPr>
              <w:t>,</w:t>
            </w:r>
            <w:r>
              <w:rPr>
                <w:rFonts w:eastAsia="Times New Roman" w:cs="Arial"/>
                <w:szCs w:val="22"/>
              </w:rPr>
              <w:t xml:space="preserve"> </w:t>
            </w:r>
            <w:r w:rsidR="00FF2249">
              <w:rPr>
                <w:rFonts w:eastAsia="Times New Roman" w:cs="Arial"/>
                <w:szCs w:val="22"/>
              </w:rPr>
              <w:t xml:space="preserve">with regular evaluation and improvement </w:t>
            </w:r>
            <w:r>
              <w:rPr>
                <w:rFonts w:eastAsia="Times New Roman" w:cs="Arial"/>
                <w:szCs w:val="22"/>
              </w:rPr>
              <w:t xml:space="preserve">(Figure 1.1-3). Multiple approaches are used to ensure frank, two-way communication. </w:t>
            </w:r>
            <w:r w:rsidR="00FF2249">
              <w:rPr>
                <w:rFonts w:eastAsia="Times New Roman" w:cs="Arial"/>
                <w:szCs w:val="22"/>
              </w:rPr>
              <w:t xml:space="preserve">Improvements include </w:t>
            </w:r>
            <w:r>
              <w:rPr>
                <w:rFonts w:eastAsia="Times New Roman" w:cs="Arial"/>
                <w:szCs w:val="22"/>
              </w:rPr>
              <w:t>monthly rounding and a new format and schedule for monthly staff meetings.</w:t>
            </w:r>
          </w:p>
        </w:tc>
        <w:tc>
          <w:tcPr>
            <w:tcW w:w="0" w:type="auto"/>
            <w:tcBorders>
              <w:bottom w:val="single" w:sz="6" w:space="0" w:color="000000"/>
              <w:right w:val="single" w:sz="6" w:space="0" w:color="000000"/>
            </w:tcBorders>
            <w:tcMar>
              <w:top w:w="75" w:type="dxa"/>
              <w:left w:w="75" w:type="dxa"/>
              <w:bottom w:w="75" w:type="dxa"/>
              <w:right w:w="75" w:type="dxa"/>
            </w:tcMar>
            <w:hideMark/>
          </w:tcPr>
          <w:p w14:paraId="5B291A6E" w14:textId="77777777" w:rsidR="00286482" w:rsidRDefault="001F5A37">
            <w:pPr>
              <w:rPr>
                <w:rFonts w:eastAsia="Times New Roman" w:cs="Arial"/>
                <w:szCs w:val="22"/>
              </w:rPr>
            </w:pPr>
            <w:r>
              <w:rPr>
                <w:rFonts w:eastAsia="Times New Roman" w:cs="Arial"/>
                <w:szCs w:val="22"/>
              </w:rPr>
              <w:t xml:space="preserve">Six </w:t>
            </w:r>
            <w:r w:rsidR="00170202">
              <w:rPr>
                <w:rFonts w:eastAsia="Times New Roman" w:cs="Arial"/>
                <w:szCs w:val="22"/>
              </w:rPr>
              <w:t xml:space="preserve">examiners had a strength statement around communication. Several highlighted approaches that were responsive to the multiple </w:t>
            </w:r>
            <w:r w:rsidR="008D079C">
              <w:rPr>
                <w:rFonts w:eastAsia="Times New Roman" w:cs="Arial"/>
                <w:szCs w:val="22"/>
              </w:rPr>
              <w:t>questions</w:t>
            </w:r>
            <w:r w:rsidR="00170202">
              <w:rPr>
                <w:rFonts w:eastAsia="Times New Roman" w:cs="Arial"/>
                <w:szCs w:val="22"/>
              </w:rPr>
              <w:t xml:space="preserve">. Two examiners had an OFI in this area. I included </w:t>
            </w:r>
            <w:r>
              <w:rPr>
                <w:rFonts w:eastAsia="Times New Roman" w:cs="Arial"/>
                <w:szCs w:val="22"/>
              </w:rPr>
              <w:t xml:space="preserve">one </w:t>
            </w:r>
            <w:r w:rsidR="00170202">
              <w:rPr>
                <w:rFonts w:eastAsia="Times New Roman" w:cs="Arial"/>
                <w:szCs w:val="22"/>
              </w:rPr>
              <w:t xml:space="preserve">OFI in the 1.1a(1) OFI. </w:t>
            </w:r>
          </w:p>
          <w:p w14:paraId="765A7FFA" w14:textId="56B43A30" w:rsidR="009D7F89" w:rsidRDefault="001F5A37">
            <w:pPr>
              <w:rPr>
                <w:rFonts w:eastAsia="Times New Roman" w:cs="Arial"/>
                <w:szCs w:val="22"/>
              </w:rPr>
            </w:pPr>
            <w:r>
              <w:rPr>
                <w:rFonts w:eastAsia="Times New Roman" w:cs="Arial"/>
                <w:szCs w:val="22"/>
              </w:rPr>
              <w:t xml:space="preserve">The other </w:t>
            </w:r>
            <w:r w:rsidR="00170202">
              <w:rPr>
                <w:rFonts w:eastAsia="Times New Roman" w:cs="Arial"/>
                <w:szCs w:val="22"/>
              </w:rPr>
              <w:t xml:space="preserve">OFI focused on learning as well as communication with suppliers and partners. I did not use this OFI as it fell below </w:t>
            </w:r>
            <w:r w:rsidR="008371A5">
              <w:rPr>
                <w:rFonts w:eastAsia="Times New Roman" w:cs="Arial"/>
                <w:szCs w:val="22"/>
              </w:rPr>
              <w:t xml:space="preserve">my determination of the </w:t>
            </w:r>
            <w:r w:rsidR="006F06B9">
              <w:rPr>
                <w:rFonts w:eastAsia="Times New Roman" w:cs="Arial"/>
                <w:szCs w:val="22"/>
              </w:rPr>
              <w:t>“</w:t>
            </w:r>
            <w:r w:rsidR="00170202">
              <w:rPr>
                <w:rFonts w:eastAsia="Times New Roman" w:cs="Arial"/>
                <w:szCs w:val="22"/>
              </w:rPr>
              <w:t>a</w:t>
            </w:r>
            <w:r w:rsidR="008371A5">
              <w:rPr>
                <w:rFonts w:eastAsia="Times New Roman" w:cs="Arial"/>
                <w:szCs w:val="22"/>
              </w:rPr>
              <w:t>round</w:t>
            </w:r>
            <w:r w:rsidR="00170202">
              <w:rPr>
                <w:rFonts w:eastAsia="Times New Roman" w:cs="Arial"/>
                <w:szCs w:val="22"/>
              </w:rPr>
              <w:t xml:space="preserve"> six</w:t>
            </w:r>
            <w:r w:rsidR="006F06B9">
              <w:rPr>
                <w:rFonts w:eastAsia="Times New Roman" w:cs="Arial"/>
                <w:szCs w:val="22"/>
              </w:rPr>
              <w:t>”</w:t>
            </w:r>
            <w:r w:rsidR="008371A5">
              <w:rPr>
                <w:rFonts w:eastAsia="Times New Roman" w:cs="Arial"/>
                <w:szCs w:val="22"/>
              </w:rPr>
              <w:t xml:space="preserve"> most valuable comments to the applicant.</w:t>
            </w:r>
          </w:p>
        </w:tc>
        <w:tc>
          <w:tcPr>
            <w:tcW w:w="0" w:type="auto"/>
            <w:tcBorders>
              <w:bottom w:val="single" w:sz="6" w:space="0" w:color="000000"/>
              <w:right w:val="single" w:sz="6" w:space="0" w:color="000000"/>
            </w:tcBorders>
            <w:tcMar>
              <w:top w:w="75" w:type="dxa"/>
              <w:left w:w="75" w:type="dxa"/>
              <w:bottom w:w="75" w:type="dxa"/>
              <w:right w:w="75" w:type="dxa"/>
            </w:tcMar>
            <w:hideMark/>
          </w:tcPr>
          <w:p w14:paraId="08EC7E74" w14:textId="77777777" w:rsidR="009D7F89" w:rsidRDefault="00170202">
            <w:pPr>
              <w:rPr>
                <w:rFonts w:eastAsia="Times New Roman" w:cs="Arial"/>
                <w:szCs w:val="22"/>
              </w:rPr>
            </w:pPr>
            <w:r>
              <w:rPr>
                <w:rFonts w:eastAsia="Times New Roman" w:cs="Arial"/>
                <w:szCs w:val="22"/>
              </w:rPr>
              <w:t>b</w:t>
            </w:r>
          </w:p>
        </w:tc>
      </w:tr>
      <w:tr w:rsidR="00474D78" w14:paraId="765B9D60"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89491B2"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6A60D24" w14:textId="42E0F0DD" w:rsidR="009D7F89" w:rsidRDefault="00474D78">
            <w:pPr>
              <w:rPr>
                <w:rFonts w:eastAsia="Times New Roman" w:cs="Arial"/>
                <w:szCs w:val="22"/>
              </w:rPr>
            </w:pPr>
            <w:r>
              <w:rPr>
                <w:rFonts w:eastAsia="Times New Roman" w:cs="Arial"/>
                <w:szCs w:val="22"/>
              </w:rPr>
              <w:t>To create an environment for mission achievement and reinforce customer and workforce engagement, s</w:t>
            </w:r>
            <w:r w:rsidR="00170202">
              <w:rPr>
                <w:rFonts w:eastAsia="Times New Roman" w:cs="Arial"/>
                <w:szCs w:val="22"/>
              </w:rPr>
              <w:t xml:space="preserve">enior </w:t>
            </w:r>
            <w:r w:rsidR="00FF2249">
              <w:rPr>
                <w:rFonts w:eastAsia="Times New Roman" w:cs="Arial"/>
                <w:szCs w:val="22"/>
              </w:rPr>
              <w:t xml:space="preserve">leaders </w:t>
            </w:r>
            <w:r w:rsidR="00170202">
              <w:rPr>
                <w:rFonts w:eastAsia="Times New Roman" w:cs="Arial"/>
                <w:szCs w:val="22"/>
              </w:rPr>
              <w:t>integrat</w:t>
            </w:r>
            <w:r>
              <w:rPr>
                <w:rFonts w:eastAsia="Times New Roman" w:cs="Arial"/>
                <w:szCs w:val="22"/>
              </w:rPr>
              <w:t>e</w:t>
            </w:r>
            <w:r w:rsidR="00170202">
              <w:rPr>
                <w:rFonts w:eastAsia="Times New Roman" w:cs="Arial"/>
                <w:szCs w:val="22"/>
              </w:rPr>
              <w:t xml:space="preserve"> the SPP (Figure 2.1-1) with the L</w:t>
            </w:r>
            <w:r w:rsidR="00FF2249">
              <w:rPr>
                <w:rFonts w:eastAsia="Times New Roman" w:cs="Arial"/>
                <w:szCs w:val="22"/>
              </w:rPr>
              <w:t xml:space="preserve">eadership </w:t>
            </w:r>
            <w:r w:rsidR="00170202">
              <w:rPr>
                <w:rFonts w:eastAsia="Times New Roman" w:cs="Arial"/>
                <w:szCs w:val="22"/>
              </w:rPr>
              <w:t>S</w:t>
            </w:r>
            <w:r w:rsidR="00FF2249">
              <w:rPr>
                <w:rFonts w:eastAsia="Times New Roman" w:cs="Arial"/>
                <w:szCs w:val="22"/>
              </w:rPr>
              <w:t>ystem</w:t>
            </w:r>
            <w:r w:rsidR="00170202">
              <w:rPr>
                <w:rFonts w:eastAsia="Times New Roman" w:cs="Arial"/>
                <w:szCs w:val="22"/>
              </w:rPr>
              <w:t xml:space="preserve"> (Figure 1.1-1)</w:t>
            </w:r>
            <w:r w:rsidR="00FF2249">
              <w:rPr>
                <w:rFonts w:eastAsia="Times New Roman" w:cs="Arial"/>
                <w:szCs w:val="22"/>
              </w:rPr>
              <w:t xml:space="preserve">, with </w:t>
            </w:r>
            <w:r>
              <w:rPr>
                <w:rFonts w:eastAsia="Times New Roman" w:cs="Arial"/>
                <w:szCs w:val="22"/>
              </w:rPr>
              <w:t xml:space="preserve">multiple enhancements resulting from </w:t>
            </w:r>
            <w:r w:rsidR="00FF2249">
              <w:rPr>
                <w:rFonts w:eastAsia="Times New Roman" w:cs="Arial"/>
                <w:szCs w:val="22"/>
              </w:rPr>
              <w:t>routine evaluation and improvement</w:t>
            </w:r>
            <w:r w:rsidR="00170202">
              <w:rPr>
                <w:rFonts w:eastAsia="Times New Roman" w:cs="Arial"/>
                <w:szCs w:val="22"/>
              </w:rPr>
              <w:t xml:space="preserve">. </w:t>
            </w:r>
            <w:r w:rsidR="00856485">
              <w:rPr>
                <w:rFonts w:eastAsia="Times New Roman" w:cs="Arial"/>
                <w:szCs w:val="22"/>
              </w:rPr>
              <w:t>L</w:t>
            </w:r>
            <w:r w:rsidR="00FF2249">
              <w:rPr>
                <w:rFonts w:eastAsia="Times New Roman" w:cs="Arial"/>
                <w:szCs w:val="22"/>
              </w:rPr>
              <w:t xml:space="preserve">eaders’ </w:t>
            </w:r>
            <w:r w:rsidR="00856485">
              <w:rPr>
                <w:rFonts w:eastAsia="Times New Roman" w:cs="Arial"/>
                <w:szCs w:val="22"/>
              </w:rPr>
              <w:t>a</w:t>
            </w:r>
            <w:r w:rsidR="00170202">
              <w:rPr>
                <w:rFonts w:eastAsia="Times New Roman" w:cs="Arial"/>
                <w:szCs w:val="22"/>
              </w:rPr>
              <w:t>pproaches include the PMS (Figure 4.1-1), OMP (Figure 6.1-1)</w:t>
            </w:r>
            <w:r w:rsidR="00FF2249">
              <w:rPr>
                <w:rFonts w:eastAsia="Times New Roman" w:cs="Arial"/>
                <w:szCs w:val="22"/>
              </w:rPr>
              <w:t>,</w:t>
            </w:r>
            <w:r w:rsidR="00170202">
              <w:rPr>
                <w:rFonts w:eastAsia="Times New Roman" w:cs="Arial"/>
                <w:szCs w:val="22"/>
              </w:rPr>
              <w:t xml:space="preserve"> and LDS (Figure 5.2-1)</w:t>
            </w:r>
            <w:r w:rsidR="00FF2249">
              <w:rPr>
                <w:rFonts w:eastAsia="Times New Roman" w:cs="Arial"/>
                <w:szCs w:val="22"/>
              </w:rPr>
              <w:t>, as well as</w:t>
            </w:r>
            <w:r w:rsidR="00170202">
              <w:rPr>
                <w:rFonts w:eastAsia="Times New Roman" w:cs="Arial"/>
                <w:szCs w:val="22"/>
              </w:rPr>
              <w:t xml:space="preserve"> </w:t>
            </w:r>
            <w:r>
              <w:rPr>
                <w:rFonts w:eastAsia="Times New Roman" w:cs="Arial"/>
                <w:szCs w:val="22"/>
              </w:rPr>
              <w:t xml:space="preserve">participation in </w:t>
            </w:r>
            <w:r w:rsidR="00170202">
              <w:rPr>
                <w:rFonts w:eastAsia="Times New Roman" w:cs="Arial"/>
                <w:szCs w:val="22"/>
              </w:rPr>
              <w:t>succession planning.</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D8DD0D7" w14:textId="410402A4" w:rsidR="00FF2249" w:rsidRDefault="00170202">
            <w:pPr>
              <w:rPr>
                <w:rFonts w:eastAsia="Times New Roman" w:cs="Arial"/>
                <w:szCs w:val="22"/>
              </w:rPr>
            </w:pPr>
            <w:r>
              <w:rPr>
                <w:rFonts w:eastAsia="Times New Roman" w:cs="Arial"/>
                <w:szCs w:val="22"/>
              </w:rPr>
              <w:t>There was strong agreement around this strength</w:t>
            </w:r>
            <w:r w:rsidR="001F5A37">
              <w:rPr>
                <w:rFonts w:eastAsia="Times New Roman" w:cs="Arial"/>
                <w:szCs w:val="22"/>
              </w:rPr>
              <w:t>,</w:t>
            </w:r>
            <w:r>
              <w:rPr>
                <w:rFonts w:eastAsia="Times New Roman" w:cs="Arial"/>
                <w:szCs w:val="22"/>
              </w:rPr>
              <w:t xml:space="preserve"> with </w:t>
            </w:r>
            <w:r w:rsidR="001F5A37">
              <w:rPr>
                <w:rFonts w:eastAsia="Times New Roman" w:cs="Arial"/>
                <w:szCs w:val="22"/>
              </w:rPr>
              <w:t xml:space="preserve">5 </w:t>
            </w:r>
            <w:r>
              <w:rPr>
                <w:rFonts w:eastAsia="Times New Roman" w:cs="Arial"/>
                <w:szCs w:val="22"/>
              </w:rPr>
              <w:t xml:space="preserve">examiners noting this as a strength. Several examiners noted approaches responsive to the multiple </w:t>
            </w:r>
            <w:r w:rsidR="008D079C">
              <w:rPr>
                <w:rFonts w:eastAsia="Times New Roman" w:cs="Arial"/>
                <w:szCs w:val="22"/>
              </w:rPr>
              <w:t>questions</w:t>
            </w:r>
            <w:r>
              <w:rPr>
                <w:rFonts w:eastAsia="Times New Roman" w:cs="Arial"/>
                <w:szCs w:val="22"/>
              </w:rPr>
              <w:t xml:space="preserve">. One examiner noted this as a double. </w:t>
            </w:r>
          </w:p>
          <w:p w14:paraId="6B52EFBF" w14:textId="7614C199" w:rsidR="009D7F89" w:rsidRDefault="00170202">
            <w:pPr>
              <w:rPr>
                <w:rFonts w:eastAsia="Times New Roman" w:cs="Arial"/>
                <w:szCs w:val="22"/>
              </w:rPr>
            </w:pPr>
            <w:r>
              <w:rPr>
                <w:rFonts w:eastAsia="Times New Roman" w:cs="Arial"/>
                <w:szCs w:val="22"/>
              </w:rPr>
              <w:t>There were three OFIs for this item</w:t>
            </w:r>
            <w:r w:rsidR="009524AD">
              <w:rPr>
                <w:rFonts w:eastAsia="Times New Roman" w:cs="Arial"/>
                <w:szCs w:val="22"/>
              </w:rPr>
              <w:t>,</w:t>
            </w:r>
            <w:r>
              <w:rPr>
                <w:rFonts w:eastAsia="Times New Roman" w:cs="Arial"/>
                <w:szCs w:val="22"/>
              </w:rPr>
              <w:t xml:space="preserve"> all focusing on lack of a systematic process to cultivate organizational agility, innovation</w:t>
            </w:r>
            <w:r w:rsidR="009524AD">
              <w:rPr>
                <w:rFonts w:eastAsia="Times New Roman" w:cs="Arial"/>
                <w:szCs w:val="22"/>
              </w:rPr>
              <w:t>,</w:t>
            </w:r>
            <w:r>
              <w:rPr>
                <w:rFonts w:eastAsia="Times New Roman" w:cs="Arial"/>
                <w:szCs w:val="22"/>
              </w:rPr>
              <w:t xml:space="preserve"> and intelligent risk taking. I captured these comments as a c(1) OFI. I chose to not make this a double because of these gaps.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7C47223" w14:textId="77777777" w:rsidR="009D7F89" w:rsidRDefault="00170202">
            <w:pPr>
              <w:rPr>
                <w:rFonts w:eastAsia="Times New Roman" w:cs="Arial"/>
                <w:szCs w:val="22"/>
              </w:rPr>
            </w:pPr>
            <w:r>
              <w:rPr>
                <w:rFonts w:eastAsia="Times New Roman" w:cs="Arial"/>
                <w:szCs w:val="22"/>
              </w:rPr>
              <w:t>c(1)</w:t>
            </w:r>
          </w:p>
        </w:tc>
      </w:tr>
      <w:tr w:rsidR="00474D78" w14:paraId="2D79AAF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3B164F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77AF939" w14:textId="1E9493F0" w:rsidR="009D7F89" w:rsidRDefault="00170202">
            <w:pPr>
              <w:rPr>
                <w:rFonts w:eastAsia="Times New Roman" w:cs="Arial"/>
                <w:szCs w:val="22"/>
              </w:rPr>
            </w:pPr>
            <w:r>
              <w:rPr>
                <w:rFonts w:eastAsia="Times New Roman" w:cs="Arial"/>
                <w:szCs w:val="22"/>
              </w:rPr>
              <w:t>The Leadership Team</w:t>
            </w:r>
            <w:r w:rsidR="00474D78">
              <w:rPr>
                <w:rFonts w:eastAsia="Times New Roman" w:cs="Arial"/>
                <w:szCs w:val="22"/>
              </w:rPr>
              <w:t xml:space="preserve"> </w:t>
            </w:r>
            <w:r w:rsidR="00856485">
              <w:rPr>
                <w:rFonts w:eastAsia="Times New Roman" w:cs="Arial"/>
                <w:szCs w:val="22"/>
              </w:rPr>
              <w:t xml:space="preserve">(LT) </w:t>
            </w:r>
            <w:r w:rsidR="00474D78">
              <w:rPr>
                <w:rFonts w:eastAsia="Times New Roman" w:cs="Arial"/>
                <w:szCs w:val="22"/>
              </w:rPr>
              <w:t>systematically</w:t>
            </w:r>
            <w:r w:rsidR="003B7BC1">
              <w:rPr>
                <w:rFonts w:eastAsia="Times New Roman" w:cs="Arial"/>
                <w:szCs w:val="22"/>
              </w:rPr>
              <w:t xml:space="preserve"> </w:t>
            </w:r>
            <w:r w:rsidR="00474D78">
              <w:rPr>
                <w:rFonts w:eastAsia="Times New Roman" w:cs="Arial"/>
                <w:szCs w:val="22"/>
              </w:rPr>
              <w:t xml:space="preserve">defines </w:t>
            </w:r>
            <w:r>
              <w:rPr>
                <w:rFonts w:eastAsia="Times New Roman" w:cs="Arial"/>
                <w:szCs w:val="22"/>
              </w:rPr>
              <w:t xml:space="preserve">and refines the </w:t>
            </w:r>
            <w:r w:rsidR="00476814">
              <w:rPr>
                <w:rFonts w:eastAsia="Times New Roman" w:cs="Arial"/>
                <w:szCs w:val="22"/>
              </w:rPr>
              <w:t>applicant’s vision, mission, and valu</w:t>
            </w:r>
            <w:r>
              <w:rPr>
                <w:rFonts w:eastAsia="Times New Roman" w:cs="Arial"/>
                <w:szCs w:val="22"/>
              </w:rPr>
              <w:t xml:space="preserve">es </w:t>
            </w:r>
            <w:r w:rsidR="00BF7D6D">
              <w:rPr>
                <w:rFonts w:eastAsia="Times New Roman" w:cs="Arial"/>
                <w:szCs w:val="22"/>
              </w:rPr>
              <w:t xml:space="preserve">during </w:t>
            </w:r>
            <w:r>
              <w:rPr>
                <w:rFonts w:eastAsia="Times New Roman" w:cs="Arial"/>
                <w:szCs w:val="22"/>
              </w:rPr>
              <w:t>the annual strategic planning process and deploys these to the workforce through the Communication Process (Fig</w:t>
            </w:r>
            <w:r w:rsidR="00476814">
              <w:rPr>
                <w:rFonts w:eastAsia="Times New Roman" w:cs="Arial"/>
                <w:szCs w:val="22"/>
              </w:rPr>
              <w:t>ure</w:t>
            </w:r>
            <w:r>
              <w:rPr>
                <w:rFonts w:eastAsia="Times New Roman" w:cs="Arial"/>
                <w:szCs w:val="22"/>
              </w:rPr>
              <w:t xml:space="preserve"> 1.1-3). The LT</w:t>
            </w:r>
            <w:r w:rsidR="00BF7D6D">
              <w:rPr>
                <w:rFonts w:eastAsia="Times New Roman" w:cs="Arial"/>
                <w:szCs w:val="22"/>
              </w:rPr>
              <w:t xml:space="preserve"> </w:t>
            </w:r>
            <w:r>
              <w:rPr>
                <w:rFonts w:eastAsia="Times New Roman" w:cs="Arial"/>
                <w:szCs w:val="22"/>
              </w:rPr>
              <w:t>model</w:t>
            </w:r>
            <w:r w:rsidR="00474D78">
              <w:rPr>
                <w:rFonts w:eastAsia="Times New Roman" w:cs="Arial"/>
                <w:szCs w:val="22"/>
              </w:rPr>
              <w:t>s</w:t>
            </w:r>
            <w:r>
              <w:rPr>
                <w:rFonts w:eastAsia="Times New Roman" w:cs="Arial"/>
                <w:szCs w:val="22"/>
              </w:rPr>
              <w:t xml:space="preserve"> the values through approaches such as Rounding </w:t>
            </w:r>
            <w:r w:rsidR="00C12264">
              <w:rPr>
                <w:rFonts w:eastAsia="Times New Roman" w:cs="Arial"/>
                <w:szCs w:val="22"/>
              </w:rPr>
              <w:t>with Staff</w:t>
            </w:r>
            <w:r>
              <w:rPr>
                <w:rFonts w:eastAsia="Times New Roman" w:cs="Arial"/>
                <w:szCs w:val="22"/>
              </w:rPr>
              <w:t xml:space="preserve">, recognition, and the CEO Cafe. </w:t>
            </w:r>
            <w:r w:rsidR="00474D78">
              <w:rPr>
                <w:rFonts w:eastAsia="Times New Roman" w:cs="Arial"/>
                <w:szCs w:val="22"/>
              </w:rPr>
              <w:t xml:space="preserve">This approach </w:t>
            </w:r>
            <w:r>
              <w:rPr>
                <w:rFonts w:eastAsia="Times New Roman" w:cs="Arial"/>
                <w:szCs w:val="22"/>
              </w:rPr>
              <w:t xml:space="preserve">may enable the </w:t>
            </w:r>
            <w:r w:rsidR="00BF7D6D">
              <w:rPr>
                <w:rFonts w:eastAsia="Times New Roman" w:cs="Arial"/>
                <w:szCs w:val="22"/>
              </w:rPr>
              <w:t>applicant</w:t>
            </w:r>
            <w:r>
              <w:rPr>
                <w:rFonts w:eastAsia="Times New Roman" w:cs="Arial"/>
                <w:szCs w:val="22"/>
              </w:rPr>
              <w:t xml:space="preserve"> to create and nurture a culture supportive of delivering </w:t>
            </w:r>
            <w:r w:rsidR="00474D78">
              <w:rPr>
                <w:rFonts w:eastAsia="Times New Roman" w:cs="Arial"/>
                <w:szCs w:val="22"/>
              </w:rPr>
              <w:t>its</w:t>
            </w:r>
            <w:r>
              <w:rPr>
                <w:rFonts w:eastAsia="Times New Roman" w:cs="Arial"/>
                <w:szCs w:val="22"/>
              </w:rPr>
              <w:t xml:space="preserve"> mission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5A633F0C" w14:textId="77777777" w:rsidR="00BF7D6D" w:rsidRDefault="00170202">
            <w:pPr>
              <w:rPr>
                <w:rFonts w:eastAsia="Times New Roman" w:cs="Arial"/>
                <w:szCs w:val="22"/>
              </w:rPr>
            </w:pPr>
            <w:r>
              <w:rPr>
                <w:rFonts w:eastAsia="Times New Roman" w:cs="Arial"/>
                <w:szCs w:val="22"/>
              </w:rPr>
              <w:t xml:space="preserve">Versions of this strength statement are provided by 5 of 7 examiners. The approach responses were at the basic, overall, and multiple </w:t>
            </w:r>
            <w:r w:rsidR="008D079C">
              <w:rPr>
                <w:rFonts w:eastAsia="Times New Roman" w:cs="Arial"/>
                <w:szCs w:val="22"/>
              </w:rPr>
              <w:t>questions</w:t>
            </w:r>
            <w:r>
              <w:rPr>
                <w:rFonts w:eastAsia="Times New Roman" w:cs="Arial"/>
                <w:szCs w:val="22"/>
              </w:rPr>
              <w:t xml:space="preserve"> level. </w:t>
            </w:r>
          </w:p>
          <w:p w14:paraId="5AF2F5C4" w14:textId="77777777" w:rsidR="00BF7D6D" w:rsidRDefault="00170202">
            <w:pPr>
              <w:rPr>
                <w:rFonts w:eastAsia="Times New Roman" w:cs="Arial"/>
                <w:szCs w:val="22"/>
              </w:rPr>
            </w:pPr>
            <w:r>
              <w:rPr>
                <w:rFonts w:eastAsia="Times New Roman" w:cs="Arial"/>
                <w:szCs w:val="22"/>
              </w:rPr>
              <w:t>There was some variation in the examiners</w:t>
            </w:r>
            <w:r w:rsidR="001F5A37">
              <w:rPr>
                <w:rFonts w:eastAsia="Times New Roman" w:cs="Arial"/>
                <w:szCs w:val="22"/>
              </w:rPr>
              <w:t>’</w:t>
            </w:r>
            <w:r>
              <w:rPr>
                <w:rFonts w:eastAsia="Times New Roman" w:cs="Arial"/>
                <w:szCs w:val="22"/>
              </w:rPr>
              <w:t xml:space="preserve"> thoughts around deployment. </w:t>
            </w:r>
            <w:r w:rsidR="00474D78">
              <w:rPr>
                <w:rFonts w:eastAsia="Times New Roman" w:cs="Arial"/>
                <w:szCs w:val="22"/>
              </w:rPr>
              <w:t xml:space="preserve">One </w:t>
            </w:r>
            <w:r>
              <w:rPr>
                <w:rFonts w:eastAsia="Times New Roman" w:cs="Arial"/>
                <w:szCs w:val="22"/>
              </w:rPr>
              <w:t xml:space="preserve">examiner addressed deployment to workforce. </w:t>
            </w:r>
            <w:r w:rsidR="00474D78">
              <w:rPr>
                <w:rFonts w:eastAsia="Times New Roman" w:cs="Arial"/>
                <w:szCs w:val="22"/>
              </w:rPr>
              <w:t xml:space="preserve">One </w:t>
            </w:r>
            <w:r>
              <w:rPr>
                <w:rFonts w:eastAsia="Times New Roman" w:cs="Arial"/>
                <w:szCs w:val="22"/>
              </w:rPr>
              <w:t xml:space="preserve">addressed deployment to other stakeholders as an opportunity for improvement. Most examiners indicated this as an ADLI strength. </w:t>
            </w:r>
          </w:p>
          <w:p w14:paraId="03B7E0F8" w14:textId="2C768C59" w:rsidR="009D7F89" w:rsidRDefault="00170202">
            <w:pPr>
              <w:rPr>
                <w:rFonts w:eastAsia="Times New Roman" w:cs="Arial"/>
                <w:szCs w:val="22"/>
              </w:rPr>
            </w:pPr>
            <w:r>
              <w:rPr>
                <w:rFonts w:eastAsia="Times New Roman" w:cs="Arial"/>
                <w:szCs w:val="22"/>
              </w:rPr>
              <w:t>No examiners indicated this as a double.</w:t>
            </w:r>
          </w:p>
        </w:tc>
        <w:tc>
          <w:tcPr>
            <w:tcW w:w="0" w:type="auto"/>
            <w:tcBorders>
              <w:bottom w:val="single" w:sz="6" w:space="0" w:color="000000"/>
              <w:right w:val="single" w:sz="6" w:space="0" w:color="000000"/>
            </w:tcBorders>
            <w:tcMar>
              <w:top w:w="75" w:type="dxa"/>
              <w:left w:w="75" w:type="dxa"/>
              <w:bottom w:w="75" w:type="dxa"/>
              <w:right w:w="75" w:type="dxa"/>
            </w:tcMar>
            <w:hideMark/>
          </w:tcPr>
          <w:p w14:paraId="403E34BA" w14:textId="77777777" w:rsidR="009D7F89" w:rsidRDefault="00170202">
            <w:pPr>
              <w:rPr>
                <w:rFonts w:eastAsia="Times New Roman" w:cs="Arial"/>
                <w:szCs w:val="22"/>
              </w:rPr>
            </w:pPr>
            <w:r>
              <w:rPr>
                <w:rFonts w:eastAsia="Times New Roman" w:cs="Arial"/>
                <w:szCs w:val="22"/>
              </w:rPr>
              <w:t>a(1)</w:t>
            </w:r>
          </w:p>
        </w:tc>
      </w:tr>
      <w:tr w:rsidR="00474D78" w14:paraId="1D371948"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FA0DF69"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9A78786" w14:textId="4AA0B874" w:rsidR="009D7F89" w:rsidRDefault="00170202">
            <w:pPr>
              <w:rPr>
                <w:rFonts w:eastAsia="Times New Roman" w:cs="Arial"/>
                <w:szCs w:val="22"/>
              </w:rPr>
            </w:pPr>
            <w:r>
              <w:rPr>
                <w:rFonts w:eastAsia="Times New Roman" w:cs="Arial"/>
                <w:szCs w:val="22"/>
              </w:rPr>
              <w:t>Senior leaders create a focus on action</w:t>
            </w:r>
            <w:r w:rsidR="0005402C">
              <w:rPr>
                <w:rFonts w:eastAsia="Times New Roman" w:cs="Arial"/>
                <w:szCs w:val="22"/>
              </w:rPr>
              <w:t>, identify actions, and demonstrate personal accountability</w:t>
            </w:r>
            <w:r>
              <w:rPr>
                <w:rFonts w:eastAsia="Times New Roman" w:cs="Arial"/>
                <w:szCs w:val="22"/>
              </w:rPr>
              <w:t xml:space="preserve"> by integrating and deploying essential elements of the Leadership System (Figure 1.1-1), which includes creating the environment, operationalizing the strategy, and monitoring performance. The </w:t>
            </w:r>
            <w:r w:rsidR="00476814">
              <w:rPr>
                <w:rFonts w:eastAsia="Times New Roman" w:cs="Arial"/>
                <w:szCs w:val="22"/>
              </w:rPr>
              <w:t xml:space="preserve">applicant </w:t>
            </w:r>
            <w:r>
              <w:rPr>
                <w:rFonts w:eastAsia="Times New Roman" w:cs="Arial"/>
                <w:szCs w:val="22"/>
              </w:rPr>
              <w:t xml:space="preserve">cascades work system scorecards to the individual level and evaluates performance during the PEP and </w:t>
            </w:r>
            <w:r w:rsidR="00BF7D6D">
              <w:rPr>
                <w:rFonts w:eastAsia="Times New Roman" w:cs="Arial"/>
                <w:szCs w:val="22"/>
              </w:rPr>
              <w:t xml:space="preserve">via </w:t>
            </w:r>
            <w:r>
              <w:rPr>
                <w:rFonts w:eastAsia="Times New Roman" w:cs="Arial"/>
                <w:szCs w:val="22"/>
              </w:rPr>
              <w:t>annual goal plans.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8CE56BB" w14:textId="54546A33" w:rsidR="0005402C" w:rsidRDefault="00170202">
            <w:pPr>
              <w:rPr>
                <w:rFonts w:eastAsia="Times New Roman" w:cs="Arial"/>
                <w:szCs w:val="22"/>
              </w:rPr>
            </w:pPr>
            <w:r>
              <w:rPr>
                <w:rFonts w:eastAsia="Times New Roman" w:cs="Arial"/>
                <w:szCs w:val="22"/>
              </w:rPr>
              <w:t xml:space="preserve">This strength was noted by </w:t>
            </w:r>
            <w:r w:rsidR="001F5A37">
              <w:rPr>
                <w:rFonts w:eastAsia="Times New Roman" w:cs="Arial"/>
                <w:szCs w:val="22"/>
              </w:rPr>
              <w:t xml:space="preserve">4 </w:t>
            </w:r>
            <w:r>
              <w:rPr>
                <w:rFonts w:eastAsia="Times New Roman" w:cs="Arial"/>
                <w:szCs w:val="22"/>
              </w:rPr>
              <w:t>examiners. Each identified cascading scorecards</w:t>
            </w:r>
            <w:r w:rsidR="0005402C">
              <w:rPr>
                <w:rFonts w:eastAsia="Times New Roman" w:cs="Arial"/>
                <w:szCs w:val="22"/>
              </w:rPr>
              <w:t>,</w:t>
            </w:r>
            <w:r>
              <w:rPr>
                <w:rFonts w:eastAsia="Times New Roman" w:cs="Arial"/>
                <w:szCs w:val="22"/>
              </w:rPr>
              <w:t xml:space="preserve"> which is responsive </w:t>
            </w:r>
            <w:r w:rsidR="008D079C">
              <w:rPr>
                <w:rFonts w:eastAsia="Times New Roman" w:cs="Arial"/>
                <w:szCs w:val="22"/>
              </w:rPr>
              <w:t xml:space="preserve">to </w:t>
            </w:r>
            <w:r>
              <w:rPr>
                <w:rFonts w:eastAsia="Times New Roman" w:cs="Arial"/>
                <w:szCs w:val="22"/>
              </w:rPr>
              <w:t>a multiple</w:t>
            </w:r>
            <w:r w:rsidR="008D079C">
              <w:rPr>
                <w:rFonts w:eastAsia="Times New Roman" w:cs="Arial"/>
                <w:szCs w:val="22"/>
              </w:rPr>
              <w:t xml:space="preserve"> question</w:t>
            </w:r>
            <w:r>
              <w:rPr>
                <w:rFonts w:eastAsia="Times New Roman" w:cs="Arial"/>
                <w:szCs w:val="22"/>
              </w:rPr>
              <w:t xml:space="preserve">. </w:t>
            </w:r>
          </w:p>
          <w:p w14:paraId="37035C49" w14:textId="77777777" w:rsidR="00476814" w:rsidRDefault="00170202">
            <w:pPr>
              <w:rPr>
                <w:rFonts w:eastAsia="Times New Roman" w:cs="Arial"/>
                <w:szCs w:val="22"/>
              </w:rPr>
            </w:pPr>
            <w:r>
              <w:rPr>
                <w:rFonts w:eastAsia="Times New Roman" w:cs="Arial"/>
                <w:szCs w:val="22"/>
              </w:rPr>
              <w:t xml:space="preserve">This one may fall off during consensus based on the </w:t>
            </w:r>
            <w:r w:rsidR="006F06B9">
              <w:rPr>
                <w:rFonts w:eastAsia="Times New Roman" w:cs="Arial"/>
                <w:szCs w:val="22"/>
              </w:rPr>
              <w:t>“</w:t>
            </w:r>
            <w:r>
              <w:rPr>
                <w:rFonts w:eastAsia="Times New Roman" w:cs="Arial"/>
                <w:szCs w:val="22"/>
              </w:rPr>
              <w:t>about six</w:t>
            </w:r>
            <w:r w:rsidR="006F06B9">
              <w:rPr>
                <w:rFonts w:eastAsia="Times New Roman" w:cs="Arial"/>
                <w:szCs w:val="22"/>
              </w:rPr>
              <w:t>”</w:t>
            </w:r>
            <w:r>
              <w:rPr>
                <w:rFonts w:eastAsia="Times New Roman" w:cs="Arial"/>
                <w:szCs w:val="22"/>
              </w:rPr>
              <w:t xml:space="preserve"> guideline.</w:t>
            </w:r>
            <w:r w:rsidR="0005402C">
              <w:rPr>
                <w:rFonts w:eastAsia="Times New Roman" w:cs="Arial"/>
                <w:szCs w:val="22"/>
              </w:rPr>
              <w:t xml:space="preserve"> </w:t>
            </w:r>
          </w:p>
          <w:p w14:paraId="3B070B5A" w14:textId="7DB8D654" w:rsidR="009D7F89" w:rsidRDefault="0005402C">
            <w:pPr>
              <w:rPr>
                <w:rFonts w:eastAsia="Times New Roman" w:cs="Arial"/>
                <w:szCs w:val="22"/>
              </w:rPr>
            </w:pPr>
            <w:r>
              <w:rPr>
                <w:rFonts w:eastAsia="Times New Roman" w:cs="Arial"/>
                <w:szCs w:val="22"/>
              </w:rPr>
              <w:t>In the end, it was retained.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4B5636" w14:textId="77777777" w:rsidR="009D7F89" w:rsidRDefault="00170202">
            <w:pPr>
              <w:rPr>
                <w:rFonts w:eastAsia="Times New Roman" w:cs="Arial"/>
                <w:szCs w:val="22"/>
              </w:rPr>
            </w:pPr>
            <w:r>
              <w:rPr>
                <w:rFonts w:eastAsia="Times New Roman" w:cs="Arial"/>
                <w:szCs w:val="22"/>
              </w:rPr>
              <w:t>c(2)</w:t>
            </w:r>
          </w:p>
        </w:tc>
      </w:tr>
    </w:tbl>
    <w:p w14:paraId="65D19374"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C5424" w14:paraId="4E86D4DE" w14:textId="77777777" w:rsidTr="00FC5424">
        <w:trPr>
          <w:divId w:val="1797941074"/>
        </w:trPr>
        <w:tc>
          <w:tcPr>
            <w:tcW w:w="10790" w:type="dxa"/>
          </w:tcPr>
          <w:p w14:paraId="7E266A2A" w14:textId="1E4ABF79" w:rsidR="0005402C" w:rsidRDefault="00FC5424" w:rsidP="00FC5424">
            <w:pPr>
              <w:rPr>
                <w:rFonts w:eastAsia="Times New Roman" w:cs="Arial"/>
                <w:szCs w:val="22"/>
              </w:rPr>
            </w:pPr>
            <w:r>
              <w:rPr>
                <w:rFonts w:eastAsia="Times New Roman" w:cs="Arial"/>
                <w:szCs w:val="22"/>
              </w:rPr>
              <w:t xml:space="preserve">Consensus discussion: There was generally strong consensus around strengths. </w:t>
            </w:r>
          </w:p>
          <w:p w14:paraId="3412C11A" w14:textId="7F42A1C3" w:rsidR="00FC5424" w:rsidRDefault="00FC5424" w:rsidP="00FC5424">
            <w:pPr>
              <w:rPr>
                <w:rFonts w:eastAsia="Times New Roman" w:cs="Arial"/>
              </w:rPr>
            </w:pPr>
            <w:r>
              <w:rPr>
                <w:rFonts w:eastAsia="Times New Roman" w:cs="Arial"/>
                <w:szCs w:val="22"/>
              </w:rPr>
              <w:t>OFI discussion: Discuss OFI a(2) around senior leader involvement</w:t>
            </w:r>
            <w:r w:rsidR="0005402C">
              <w:rPr>
                <w:rFonts w:eastAsia="Times New Roman" w:cs="Arial"/>
                <w:szCs w:val="22"/>
              </w:rPr>
              <w:t xml:space="preserve"> in promoting legal and ethical behavior</w:t>
            </w:r>
            <w:r>
              <w:rPr>
                <w:rFonts w:eastAsia="Times New Roman" w:cs="Arial"/>
                <w:szCs w:val="22"/>
              </w:rPr>
              <w:t xml:space="preserve">. I recommend including this OFI as I agree with </w:t>
            </w:r>
            <w:r w:rsidR="0005402C">
              <w:rPr>
                <w:rFonts w:eastAsia="Times New Roman" w:cs="Arial"/>
                <w:szCs w:val="22"/>
              </w:rPr>
              <w:t xml:space="preserve">another examiner </w:t>
            </w:r>
            <w:r>
              <w:rPr>
                <w:rFonts w:eastAsia="Times New Roman" w:cs="Arial"/>
                <w:szCs w:val="22"/>
              </w:rPr>
              <w:t xml:space="preserve">that </w:t>
            </w:r>
            <w:r w:rsidR="00AE273F">
              <w:rPr>
                <w:rFonts w:eastAsia="Times New Roman" w:cs="Arial"/>
                <w:szCs w:val="22"/>
              </w:rPr>
              <w:t xml:space="preserve">the applicant doesn’t </w:t>
            </w:r>
            <w:r>
              <w:rPr>
                <w:rFonts w:eastAsia="Times New Roman" w:cs="Arial"/>
                <w:szCs w:val="22"/>
              </w:rPr>
              <w:t>specifically address senior leaders</w:t>
            </w:r>
            <w:r w:rsidR="00AE273F">
              <w:rPr>
                <w:rFonts w:eastAsia="Times New Roman" w:cs="Arial"/>
                <w:szCs w:val="22"/>
              </w:rPr>
              <w:t>’</w:t>
            </w:r>
            <w:r>
              <w:rPr>
                <w:rFonts w:eastAsia="Times New Roman" w:cs="Arial"/>
                <w:szCs w:val="22"/>
              </w:rPr>
              <w:t xml:space="preserve"> involvement</w:t>
            </w:r>
            <w:r w:rsidR="00AE273F">
              <w:rPr>
                <w:rFonts w:eastAsia="Times New Roman" w:cs="Arial"/>
                <w:szCs w:val="22"/>
              </w:rPr>
              <w:t>,</w:t>
            </w:r>
            <w:r>
              <w:rPr>
                <w:rFonts w:eastAsia="Times New Roman" w:cs="Arial"/>
                <w:szCs w:val="22"/>
              </w:rPr>
              <w:t xml:space="preserve"> which is the focus of this item. </w:t>
            </w:r>
          </w:p>
        </w:tc>
      </w:tr>
    </w:tbl>
    <w:p w14:paraId="25A11AFF" w14:textId="77777777" w:rsidR="00FC5424" w:rsidRDefault="00FC5424">
      <w:pPr>
        <w:pStyle w:val="Heading4"/>
        <w:divId w:val="1797941074"/>
        <w:rPr>
          <w:rFonts w:eastAsia="Times New Roman" w:cs="Arial"/>
        </w:rPr>
      </w:pPr>
    </w:p>
    <w:p w14:paraId="30957404" w14:textId="77777777" w:rsidR="009D7F89" w:rsidRDefault="00170202">
      <w:pPr>
        <w:pStyle w:val="Heading3"/>
        <w:divId w:val="1797941074"/>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79"/>
        <w:gridCol w:w="4178"/>
        <w:gridCol w:w="1200"/>
      </w:tblGrid>
      <w:tr w:rsidR="0005402C" w14:paraId="376DC6E1"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70908CF3"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47C3BC3"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D0DA0D9"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EE08C28" w14:textId="77777777" w:rsidR="009D7F89" w:rsidRDefault="00170202">
            <w:pPr>
              <w:jc w:val="center"/>
              <w:rPr>
                <w:rFonts w:eastAsia="Times New Roman" w:cs="Arial"/>
                <w:b/>
                <w:bCs/>
                <w:szCs w:val="22"/>
              </w:rPr>
            </w:pPr>
            <w:r>
              <w:rPr>
                <w:rFonts w:eastAsia="Times New Roman" w:cs="Arial"/>
                <w:b/>
                <w:bCs/>
                <w:szCs w:val="22"/>
              </w:rPr>
              <w:t>Item Ref.</w:t>
            </w:r>
          </w:p>
        </w:tc>
      </w:tr>
      <w:tr w:rsidR="0005402C" w14:paraId="5DDFF195"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9737265"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CF83933" w14:textId="157DB596" w:rsidR="009D7F89" w:rsidRDefault="00170202">
            <w:pPr>
              <w:rPr>
                <w:rFonts w:eastAsia="Times New Roman" w:cs="Arial"/>
                <w:szCs w:val="22"/>
              </w:rPr>
            </w:pPr>
            <w:r>
              <w:rPr>
                <w:rFonts w:eastAsia="Times New Roman" w:cs="Arial"/>
                <w:szCs w:val="22"/>
              </w:rPr>
              <w:t>It is unclear how the applicant deploys its</w:t>
            </w:r>
            <w:r w:rsidR="00476814">
              <w:rPr>
                <w:rFonts w:eastAsia="Times New Roman" w:cs="Arial"/>
                <w:szCs w:val="22"/>
              </w:rPr>
              <w:t xml:space="preserve"> vision and values</w:t>
            </w:r>
            <w:r w:rsidR="003B7BC1">
              <w:rPr>
                <w:rFonts w:eastAsia="Times New Roman" w:cs="Arial"/>
                <w:szCs w:val="22"/>
              </w:rPr>
              <w:t xml:space="preserve"> </w:t>
            </w:r>
            <w:r>
              <w:rPr>
                <w:rFonts w:eastAsia="Times New Roman" w:cs="Arial"/>
                <w:szCs w:val="22"/>
              </w:rPr>
              <w:t xml:space="preserve">to all customers, partners, and suppliers. For example, deployment to </w:t>
            </w:r>
            <w:r w:rsidR="0005402C">
              <w:rPr>
                <w:rFonts w:eastAsia="Times New Roman" w:cs="Arial"/>
                <w:szCs w:val="22"/>
              </w:rPr>
              <w:t xml:space="preserve">the Eye Bank, a </w:t>
            </w:r>
            <w:r>
              <w:rPr>
                <w:rFonts w:eastAsia="Times New Roman" w:cs="Arial"/>
                <w:szCs w:val="22"/>
              </w:rPr>
              <w:t>key customer</w:t>
            </w:r>
            <w:r w:rsidR="00476814">
              <w:rPr>
                <w:rFonts w:eastAsia="Times New Roman" w:cs="Arial"/>
                <w:szCs w:val="22"/>
              </w:rPr>
              <w:t>,</w:t>
            </w:r>
            <w:r w:rsidR="0005402C">
              <w:rPr>
                <w:rFonts w:eastAsia="Times New Roman" w:cs="Arial"/>
                <w:szCs w:val="22"/>
              </w:rPr>
              <w:t xml:space="preserve"> is not evident</w:t>
            </w:r>
            <w:r>
              <w:rPr>
                <w:rFonts w:eastAsia="Times New Roman" w:cs="Arial"/>
                <w:szCs w:val="22"/>
              </w:rPr>
              <w:t xml:space="preserve">. </w:t>
            </w:r>
            <w:r w:rsidR="0005402C">
              <w:rPr>
                <w:rFonts w:eastAsia="Times New Roman" w:cs="Arial"/>
                <w:szCs w:val="22"/>
              </w:rPr>
              <w:t xml:space="preserve">In addition, it is not evident how the applicant uses </w:t>
            </w:r>
            <w:r>
              <w:rPr>
                <w:rFonts w:eastAsia="Times New Roman" w:cs="Arial"/>
                <w:szCs w:val="22"/>
              </w:rPr>
              <w:t>the VOS methodology (Figure 4.2-1) to shar</w:t>
            </w:r>
            <w:r w:rsidR="0005402C">
              <w:rPr>
                <w:rFonts w:eastAsia="Times New Roman" w:cs="Arial"/>
                <w:szCs w:val="22"/>
              </w:rPr>
              <w:t>e</w:t>
            </w:r>
            <w:r>
              <w:rPr>
                <w:rFonts w:eastAsia="Times New Roman" w:cs="Arial"/>
                <w:szCs w:val="22"/>
              </w:rPr>
              <w:t xml:space="preserve"> </w:t>
            </w:r>
            <w:r w:rsidR="0005402C">
              <w:rPr>
                <w:rFonts w:eastAsia="Times New Roman" w:cs="Arial"/>
                <w:szCs w:val="22"/>
              </w:rPr>
              <w:t xml:space="preserve">the vision and values </w:t>
            </w:r>
            <w:r>
              <w:rPr>
                <w:rFonts w:eastAsia="Times New Roman" w:cs="Arial"/>
                <w:szCs w:val="22"/>
              </w:rPr>
              <w:t>with partners and suppliers and ensure key stakeholders</w:t>
            </w:r>
            <w:r w:rsidR="006F06B9">
              <w:rPr>
                <w:rFonts w:eastAsia="Times New Roman" w:cs="Arial"/>
                <w:szCs w:val="22"/>
              </w:rPr>
              <w:t>’</w:t>
            </w:r>
            <w:r>
              <w:rPr>
                <w:rFonts w:eastAsia="Times New Roman" w:cs="Arial"/>
                <w:szCs w:val="22"/>
              </w:rPr>
              <w:t xml:space="preserve"> commitment. </w:t>
            </w:r>
            <w:r w:rsidR="0005402C">
              <w:rPr>
                <w:rFonts w:eastAsia="Times New Roman" w:cs="Arial"/>
                <w:szCs w:val="22"/>
              </w:rPr>
              <w:t>S</w:t>
            </w:r>
            <w:r>
              <w:rPr>
                <w:rFonts w:eastAsia="Times New Roman" w:cs="Arial"/>
                <w:szCs w:val="22"/>
              </w:rPr>
              <w:t>ystematic</w:t>
            </w:r>
            <w:r w:rsidR="0005402C">
              <w:rPr>
                <w:rFonts w:eastAsia="Times New Roman" w:cs="Arial"/>
                <w:szCs w:val="22"/>
              </w:rPr>
              <w:t xml:space="preserve"> deploy</w:t>
            </w:r>
            <w:r w:rsidR="00BF7D6D">
              <w:rPr>
                <w:rFonts w:eastAsia="Times New Roman" w:cs="Arial"/>
                <w:szCs w:val="22"/>
              </w:rPr>
              <w:t xml:space="preserve">ment </w:t>
            </w:r>
            <w:r w:rsidR="0005402C">
              <w:rPr>
                <w:rFonts w:eastAsia="Times New Roman" w:cs="Arial"/>
                <w:szCs w:val="22"/>
              </w:rPr>
              <w:t xml:space="preserve">to </w:t>
            </w:r>
            <w:r>
              <w:rPr>
                <w:rFonts w:eastAsia="Times New Roman" w:cs="Arial"/>
                <w:szCs w:val="22"/>
              </w:rPr>
              <w:t xml:space="preserve">key </w:t>
            </w:r>
            <w:r w:rsidR="0005402C">
              <w:rPr>
                <w:rFonts w:eastAsia="Times New Roman" w:cs="Arial"/>
                <w:szCs w:val="22"/>
              </w:rPr>
              <w:t xml:space="preserve">customers and </w:t>
            </w:r>
            <w:r>
              <w:rPr>
                <w:rFonts w:eastAsia="Times New Roman" w:cs="Arial"/>
                <w:szCs w:val="22"/>
              </w:rPr>
              <w:t xml:space="preserve">stakeholders may help the </w:t>
            </w:r>
            <w:r w:rsidR="00476814">
              <w:rPr>
                <w:rFonts w:eastAsia="Times New Roman" w:cs="Arial"/>
                <w:szCs w:val="22"/>
              </w:rPr>
              <w:t xml:space="preserve">applicant </w:t>
            </w:r>
            <w:r>
              <w:rPr>
                <w:rFonts w:eastAsia="Times New Roman" w:cs="Arial"/>
                <w:szCs w:val="22"/>
              </w:rPr>
              <w:t xml:space="preserve">ensure </w:t>
            </w:r>
            <w:r w:rsidR="0005402C">
              <w:rPr>
                <w:rFonts w:eastAsia="Times New Roman" w:cs="Arial"/>
                <w:szCs w:val="22"/>
              </w:rPr>
              <w:t xml:space="preserve">their </w:t>
            </w:r>
            <w:r>
              <w:rPr>
                <w:rFonts w:eastAsia="Times New Roman" w:cs="Arial"/>
                <w:szCs w:val="22"/>
              </w:rPr>
              <w:t xml:space="preserve">alignment to </w:t>
            </w:r>
            <w:r w:rsidR="0005402C">
              <w:rPr>
                <w:rFonts w:eastAsia="Times New Roman" w:cs="Arial"/>
                <w:szCs w:val="22"/>
              </w:rPr>
              <w:t>the mission.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49B72F52" w14:textId="685465B5" w:rsidR="009D7F89" w:rsidRDefault="00170202">
            <w:pPr>
              <w:rPr>
                <w:rFonts w:eastAsia="Times New Roman" w:cs="Arial"/>
                <w:szCs w:val="22"/>
              </w:rPr>
            </w:pPr>
            <w:r>
              <w:rPr>
                <w:rFonts w:eastAsia="Times New Roman" w:cs="Arial"/>
                <w:szCs w:val="22"/>
              </w:rPr>
              <w:t xml:space="preserve">Variations of this comment were made by four examiners. This is a </w:t>
            </w:r>
            <w:r w:rsidR="00FF2249">
              <w:rPr>
                <w:rFonts w:eastAsia="Times New Roman" w:cs="Arial"/>
                <w:szCs w:val="22"/>
              </w:rPr>
              <w:t>deployment</w:t>
            </w:r>
            <w:r w:rsidR="008D079C">
              <w:rPr>
                <w:rFonts w:eastAsia="Times New Roman" w:cs="Arial"/>
                <w:szCs w:val="22"/>
              </w:rPr>
              <w:t xml:space="preserve"> </w:t>
            </w:r>
            <w:r>
              <w:rPr>
                <w:rFonts w:eastAsia="Times New Roman" w:cs="Arial"/>
                <w:szCs w:val="22"/>
              </w:rPr>
              <w:t xml:space="preserve">OFI </w:t>
            </w:r>
            <w:r w:rsidR="008D079C">
              <w:rPr>
                <w:rFonts w:eastAsia="Times New Roman" w:cs="Arial"/>
                <w:szCs w:val="22"/>
              </w:rPr>
              <w:t xml:space="preserve">on a </w:t>
            </w:r>
            <w:r>
              <w:rPr>
                <w:rFonts w:eastAsia="Times New Roman" w:cs="Arial"/>
                <w:szCs w:val="22"/>
              </w:rPr>
              <w:t xml:space="preserve">multiple </w:t>
            </w:r>
            <w:r w:rsidR="008D079C">
              <w:rPr>
                <w:rFonts w:eastAsia="Times New Roman" w:cs="Arial"/>
                <w:szCs w:val="22"/>
              </w:rPr>
              <w:t>question</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139F35CF" w14:textId="77777777" w:rsidR="009D7F89" w:rsidRDefault="00170202">
            <w:pPr>
              <w:rPr>
                <w:rFonts w:eastAsia="Times New Roman" w:cs="Arial"/>
                <w:szCs w:val="22"/>
              </w:rPr>
            </w:pPr>
            <w:r>
              <w:rPr>
                <w:rFonts w:eastAsia="Times New Roman" w:cs="Arial"/>
                <w:szCs w:val="22"/>
              </w:rPr>
              <w:t>a(1)</w:t>
            </w:r>
          </w:p>
        </w:tc>
      </w:tr>
      <w:tr w:rsidR="0005402C" w14:paraId="44C95629"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343C17C"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962A285" w14:textId="25D02374" w:rsidR="009D7F89" w:rsidRDefault="00AB49E8">
            <w:pPr>
              <w:rPr>
                <w:rFonts w:eastAsia="Times New Roman" w:cs="Arial"/>
                <w:szCs w:val="22"/>
              </w:rPr>
            </w:pPr>
            <w:r>
              <w:rPr>
                <w:rFonts w:eastAsia="Times New Roman" w:cs="Arial"/>
                <w:szCs w:val="22"/>
              </w:rPr>
              <w:t>In the context of</w:t>
            </w:r>
            <w:r w:rsidR="005D75D8">
              <w:rPr>
                <w:rFonts w:eastAsia="Times New Roman" w:cs="Arial"/>
                <w:szCs w:val="22"/>
              </w:rPr>
              <w:t xml:space="preserve"> the applicant’s approaches to ensure ethical behavior (</w:t>
            </w:r>
            <w:r>
              <w:rPr>
                <w:rFonts w:eastAsia="Times New Roman" w:cs="Arial"/>
                <w:szCs w:val="22"/>
              </w:rPr>
              <w:t xml:space="preserve">the </w:t>
            </w:r>
            <w:r w:rsidR="005D75D8">
              <w:rPr>
                <w:rFonts w:eastAsia="Times New Roman" w:cs="Arial"/>
                <w:szCs w:val="22"/>
              </w:rPr>
              <w:t>Corporate Compliance program, Anonymous Call Line, and Code of Personal Conduct),</w:t>
            </w:r>
            <w:r>
              <w:rPr>
                <w:rFonts w:eastAsia="Times New Roman" w:cs="Arial"/>
                <w:szCs w:val="22"/>
              </w:rPr>
              <w:t xml:space="preserve"> i</w:t>
            </w:r>
            <w:r w:rsidR="00170202">
              <w:rPr>
                <w:rFonts w:eastAsia="Times New Roman" w:cs="Arial"/>
                <w:szCs w:val="22"/>
              </w:rPr>
              <w:t>t is unclear how senior leaders</w:t>
            </w:r>
            <w:r w:rsidR="006F06B9">
              <w:rPr>
                <w:rFonts w:eastAsia="Times New Roman" w:cs="Arial"/>
                <w:szCs w:val="22"/>
              </w:rPr>
              <w:t>’</w:t>
            </w:r>
            <w:r w:rsidR="00170202">
              <w:rPr>
                <w:rFonts w:eastAsia="Times New Roman" w:cs="Arial"/>
                <w:szCs w:val="22"/>
              </w:rPr>
              <w:t xml:space="preserve"> personal actions demonstrate a commitment to </w:t>
            </w:r>
            <w:r w:rsidR="005D75D8">
              <w:rPr>
                <w:rFonts w:eastAsia="Times New Roman" w:cs="Arial"/>
                <w:szCs w:val="22"/>
              </w:rPr>
              <w:t xml:space="preserve">such </w:t>
            </w:r>
            <w:r w:rsidR="00476814">
              <w:rPr>
                <w:rFonts w:eastAsia="Times New Roman" w:cs="Arial"/>
                <w:szCs w:val="22"/>
              </w:rPr>
              <w:t>behavior</w:t>
            </w:r>
            <w:r w:rsidR="00170202">
              <w:rPr>
                <w:rFonts w:eastAsia="Times New Roman" w:cs="Arial"/>
                <w:szCs w:val="22"/>
              </w:rPr>
              <w:t xml:space="preserve">. </w:t>
            </w:r>
            <w:r w:rsidR="005D75D8">
              <w:rPr>
                <w:rFonts w:eastAsia="Times New Roman" w:cs="Arial"/>
                <w:szCs w:val="22"/>
              </w:rPr>
              <w:t>P</w:t>
            </w:r>
            <w:r w:rsidR="00170202">
              <w:rPr>
                <w:rFonts w:eastAsia="Times New Roman" w:cs="Arial"/>
                <w:szCs w:val="22"/>
              </w:rPr>
              <w:t xml:space="preserve">ersonally demonstrating </w:t>
            </w:r>
            <w:r>
              <w:rPr>
                <w:rFonts w:eastAsia="Times New Roman" w:cs="Arial"/>
                <w:szCs w:val="22"/>
              </w:rPr>
              <w:t>this</w:t>
            </w:r>
            <w:r w:rsidR="005D75D8">
              <w:rPr>
                <w:rFonts w:eastAsia="Times New Roman" w:cs="Arial"/>
                <w:szCs w:val="22"/>
              </w:rPr>
              <w:t xml:space="preserve"> commitment may help </w:t>
            </w:r>
            <w:r w:rsidR="00170202">
              <w:rPr>
                <w:rFonts w:eastAsia="Times New Roman" w:cs="Arial"/>
                <w:szCs w:val="22"/>
              </w:rPr>
              <w:t>reinforce legal and ethical behavior as a high priority.</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D3FEDB7" w14:textId="29C1C30F" w:rsidR="005D75D8" w:rsidRDefault="00170202">
            <w:pPr>
              <w:rPr>
                <w:rFonts w:eastAsia="Times New Roman" w:cs="Arial"/>
                <w:szCs w:val="22"/>
              </w:rPr>
            </w:pPr>
            <w:r>
              <w:rPr>
                <w:rFonts w:eastAsia="Times New Roman" w:cs="Arial"/>
                <w:szCs w:val="22"/>
              </w:rPr>
              <w:t>This OFI was identified by</w:t>
            </w:r>
            <w:r w:rsidR="001F5A37">
              <w:rPr>
                <w:rFonts w:eastAsia="Times New Roman" w:cs="Arial"/>
                <w:szCs w:val="22"/>
              </w:rPr>
              <w:t xml:space="preserve"> 1 examiner</w:t>
            </w:r>
            <w:r>
              <w:rPr>
                <w:rFonts w:eastAsia="Times New Roman" w:cs="Arial"/>
                <w:szCs w:val="22"/>
              </w:rPr>
              <w:t xml:space="preserve">. </w:t>
            </w:r>
            <w:r w:rsidR="001F5A37">
              <w:rPr>
                <w:rFonts w:eastAsia="Times New Roman" w:cs="Arial"/>
                <w:szCs w:val="22"/>
              </w:rPr>
              <w:t xml:space="preserve">4 </w:t>
            </w:r>
            <w:r>
              <w:rPr>
                <w:rFonts w:eastAsia="Times New Roman" w:cs="Arial"/>
                <w:szCs w:val="22"/>
              </w:rPr>
              <w:t xml:space="preserve">examiners who strengths in this area. I have included their comments in a 1.2b(2) strength comment. </w:t>
            </w:r>
          </w:p>
          <w:p w14:paraId="28016E28" w14:textId="1674A5B1" w:rsidR="009D7F89" w:rsidRDefault="005D75D8">
            <w:pPr>
              <w:rPr>
                <w:rFonts w:eastAsia="Times New Roman" w:cs="Arial"/>
                <w:szCs w:val="22"/>
              </w:rPr>
            </w:pPr>
            <w:r>
              <w:rPr>
                <w:rFonts w:eastAsia="Times New Roman" w:cs="Arial"/>
                <w:szCs w:val="22"/>
              </w:rPr>
              <w:t>This</w:t>
            </w:r>
            <w:r w:rsidR="00AB49E8">
              <w:rPr>
                <w:rFonts w:eastAsia="Times New Roman" w:cs="Arial"/>
                <w:szCs w:val="22"/>
              </w:rPr>
              <w:t xml:space="preserve"> brings up</w:t>
            </w:r>
            <w:r>
              <w:rPr>
                <w:rFonts w:eastAsia="Times New Roman" w:cs="Arial"/>
                <w:szCs w:val="22"/>
              </w:rPr>
              <w:t xml:space="preserve"> an important distinction</w:t>
            </w:r>
            <w:r w:rsidR="00AB49E8">
              <w:rPr>
                <w:rFonts w:eastAsia="Times New Roman" w:cs="Arial"/>
                <w:szCs w:val="22"/>
              </w:rPr>
              <w:t xml:space="preserve"> between 1.1a(2) and 1.2b(2)</w:t>
            </w:r>
            <w:r>
              <w:rPr>
                <w:rFonts w:eastAsia="Times New Roman" w:cs="Arial"/>
                <w:szCs w:val="22"/>
              </w:rPr>
              <w:t>: t</w:t>
            </w:r>
            <w:r w:rsidR="00170202">
              <w:rPr>
                <w:rFonts w:eastAsia="Times New Roman" w:cs="Arial"/>
                <w:szCs w:val="22"/>
              </w:rPr>
              <w:t>he description provided was about programs</w:t>
            </w:r>
            <w:r w:rsidR="007476DA">
              <w:rPr>
                <w:rFonts w:eastAsia="Times New Roman" w:cs="Arial"/>
                <w:szCs w:val="22"/>
              </w:rPr>
              <w:t>—</w:t>
            </w:r>
            <w:r w:rsidR="00170202">
              <w:rPr>
                <w:rFonts w:eastAsia="Times New Roman" w:cs="Arial"/>
                <w:szCs w:val="22"/>
              </w:rPr>
              <w:t>not personal actions to create an environment that requires ethical and legal behavior. This would be an OFI at the overall level. I think these areas</w:t>
            </w:r>
            <w:r w:rsidR="00BF7D6D">
              <w:rPr>
                <w:rFonts w:eastAsia="Times New Roman" w:cs="Arial"/>
                <w:szCs w:val="22"/>
              </w:rPr>
              <w:t xml:space="preserve"> </w:t>
            </w:r>
            <w:r w:rsidR="00170202">
              <w:rPr>
                <w:rFonts w:eastAsia="Times New Roman" w:cs="Arial"/>
                <w:szCs w:val="22"/>
              </w:rPr>
              <w:t>are often confusing for the applicant, but this is a question around</w:t>
            </w:r>
            <w:r w:rsidR="00AE273F">
              <w:rPr>
                <w:rFonts w:eastAsia="Times New Roman" w:cs="Arial"/>
                <w:szCs w:val="22"/>
              </w:rPr>
              <w:t xml:space="preserve"> senior leaders,</w:t>
            </w:r>
            <w:r w:rsidR="00170202">
              <w:rPr>
                <w:rFonts w:eastAsia="Times New Roman" w:cs="Arial"/>
                <w:szCs w:val="22"/>
              </w:rPr>
              <w:t xml:space="preserve"> so I kept </w:t>
            </w:r>
            <w:r w:rsidR="001F5A37">
              <w:rPr>
                <w:rFonts w:eastAsia="Times New Roman" w:cs="Arial"/>
                <w:szCs w:val="22"/>
              </w:rPr>
              <w:t xml:space="preserve">this </w:t>
            </w:r>
            <w:r w:rsidR="00170202">
              <w:rPr>
                <w:rFonts w:eastAsia="Times New Roman" w:cs="Arial"/>
                <w:szCs w:val="22"/>
              </w:rPr>
              <w:t>OFI and moved the strength comment to 1.2.</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9EBC3F4" w14:textId="77777777" w:rsidR="009D7F89" w:rsidRDefault="00170202">
            <w:pPr>
              <w:rPr>
                <w:rFonts w:eastAsia="Times New Roman" w:cs="Arial"/>
                <w:szCs w:val="22"/>
              </w:rPr>
            </w:pPr>
            <w:r>
              <w:rPr>
                <w:rFonts w:eastAsia="Times New Roman" w:cs="Arial"/>
                <w:szCs w:val="22"/>
              </w:rPr>
              <w:t>a(2)</w:t>
            </w:r>
          </w:p>
        </w:tc>
      </w:tr>
      <w:tr w:rsidR="0005402C" w14:paraId="10E473F2"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AFB39A9"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2DFEF46" w14:textId="3C06E768" w:rsidR="009D7F89" w:rsidRDefault="00170202">
            <w:pPr>
              <w:rPr>
                <w:rFonts w:eastAsia="Times New Roman" w:cs="Arial"/>
                <w:szCs w:val="22"/>
              </w:rPr>
            </w:pPr>
            <w:r>
              <w:rPr>
                <w:rFonts w:eastAsia="Times New Roman" w:cs="Arial"/>
                <w:szCs w:val="22"/>
              </w:rPr>
              <w:t>It is not clear how senior leaders</w:t>
            </w:r>
            <w:r w:rsidR="003B7BC1">
              <w:rPr>
                <w:rFonts w:eastAsia="Times New Roman" w:cs="Arial"/>
                <w:szCs w:val="22"/>
              </w:rPr>
              <w:t xml:space="preserve"> </w:t>
            </w:r>
            <w:r>
              <w:rPr>
                <w:rFonts w:eastAsia="Times New Roman" w:cs="Arial"/>
                <w:szCs w:val="22"/>
              </w:rPr>
              <w:t>systematic</w:t>
            </w:r>
            <w:r w:rsidR="00C67850">
              <w:rPr>
                <w:rFonts w:eastAsia="Times New Roman" w:cs="Arial"/>
                <w:szCs w:val="22"/>
              </w:rPr>
              <w:t>ally</w:t>
            </w:r>
            <w:r>
              <w:rPr>
                <w:rFonts w:eastAsia="Times New Roman" w:cs="Arial"/>
                <w:szCs w:val="22"/>
              </w:rPr>
              <w:t xml:space="preserve"> cultivate </w:t>
            </w:r>
            <w:r w:rsidR="00C67850">
              <w:rPr>
                <w:rFonts w:eastAsia="Times New Roman" w:cs="Arial"/>
                <w:szCs w:val="22"/>
              </w:rPr>
              <w:t xml:space="preserve">agility, </w:t>
            </w:r>
            <w:r>
              <w:rPr>
                <w:rFonts w:eastAsia="Times New Roman" w:cs="Arial"/>
                <w:szCs w:val="22"/>
              </w:rPr>
              <w:t>organizational innovation</w:t>
            </w:r>
            <w:r w:rsidR="00BF7D6D">
              <w:rPr>
                <w:rFonts w:eastAsia="Times New Roman" w:cs="Arial"/>
                <w:szCs w:val="22"/>
              </w:rPr>
              <w:t>,</w:t>
            </w:r>
            <w:r>
              <w:rPr>
                <w:rFonts w:eastAsia="Times New Roman" w:cs="Arial"/>
                <w:szCs w:val="22"/>
              </w:rPr>
              <w:t xml:space="preserve"> and intelligent risk taking</w:t>
            </w:r>
            <w:r w:rsidR="00C67850">
              <w:rPr>
                <w:rFonts w:eastAsia="Times New Roman" w:cs="Arial"/>
                <w:szCs w:val="22"/>
              </w:rPr>
              <w:t>; the applicant’s process for</w:t>
            </w:r>
            <w:r w:rsidR="003B7BC1">
              <w:rPr>
                <w:rFonts w:eastAsia="Times New Roman" w:cs="Arial"/>
                <w:szCs w:val="22"/>
              </w:rPr>
              <w:t xml:space="preserve"> </w:t>
            </w:r>
            <w:r>
              <w:rPr>
                <w:rFonts w:eastAsia="Times New Roman" w:cs="Arial"/>
                <w:szCs w:val="22"/>
              </w:rPr>
              <w:t>leverag</w:t>
            </w:r>
            <w:r w:rsidR="00C67850">
              <w:rPr>
                <w:rFonts w:eastAsia="Times New Roman" w:cs="Arial"/>
                <w:szCs w:val="22"/>
              </w:rPr>
              <w:t>ing</w:t>
            </w:r>
            <w:r>
              <w:rPr>
                <w:rFonts w:eastAsia="Times New Roman" w:cs="Arial"/>
                <w:szCs w:val="22"/>
              </w:rPr>
              <w:t xml:space="preserve"> the Baldrige Excellence Framework, relationships with suppliers and partners, and changes in the OPO environment</w:t>
            </w:r>
            <w:r w:rsidR="00C67850">
              <w:rPr>
                <w:rFonts w:eastAsia="Times New Roman" w:cs="Arial"/>
                <w:szCs w:val="22"/>
              </w:rPr>
              <w:t xml:space="preserve"> for this purpose</w:t>
            </w:r>
            <w:r>
              <w:rPr>
                <w:rFonts w:eastAsia="Times New Roman" w:cs="Arial"/>
                <w:szCs w:val="22"/>
              </w:rPr>
              <w:t xml:space="preserve"> is not evident</w:t>
            </w:r>
            <w:r w:rsidR="00C67850">
              <w:rPr>
                <w:rFonts w:eastAsia="Times New Roman" w:cs="Arial"/>
                <w:szCs w:val="22"/>
              </w:rPr>
              <w:t>.</w:t>
            </w:r>
            <w:r>
              <w:rPr>
                <w:rFonts w:eastAsia="Times New Roman" w:cs="Arial"/>
                <w:szCs w:val="22"/>
              </w:rPr>
              <w:t xml:space="preserve"> </w:t>
            </w:r>
            <w:r w:rsidR="00C67850">
              <w:rPr>
                <w:rFonts w:eastAsia="Times New Roman" w:cs="Arial"/>
                <w:szCs w:val="22"/>
              </w:rPr>
              <w:t xml:space="preserve">A systematic approach </w:t>
            </w:r>
            <w:r>
              <w:rPr>
                <w:rFonts w:eastAsia="Times New Roman" w:cs="Arial"/>
                <w:szCs w:val="22"/>
              </w:rPr>
              <w:t xml:space="preserve">may help the applicant reinforce its </w:t>
            </w:r>
            <w:r w:rsidR="00BF7D6D">
              <w:rPr>
                <w:rFonts w:eastAsia="Times New Roman" w:cs="Arial"/>
                <w:szCs w:val="22"/>
              </w:rPr>
              <w:t xml:space="preserve">innovation </w:t>
            </w:r>
            <w:r>
              <w:rPr>
                <w:rFonts w:eastAsia="Times New Roman" w:cs="Arial"/>
                <w:szCs w:val="22"/>
              </w:rPr>
              <w:t>value, which serves as a guiding force for how the workforce lives the culture on a daily basis.</w:t>
            </w:r>
          </w:p>
        </w:tc>
        <w:tc>
          <w:tcPr>
            <w:tcW w:w="0" w:type="auto"/>
            <w:tcBorders>
              <w:bottom w:val="single" w:sz="6" w:space="0" w:color="000000"/>
              <w:right w:val="single" w:sz="6" w:space="0" w:color="000000"/>
            </w:tcBorders>
            <w:tcMar>
              <w:top w:w="75" w:type="dxa"/>
              <w:left w:w="75" w:type="dxa"/>
              <w:bottom w:w="75" w:type="dxa"/>
              <w:right w:w="75" w:type="dxa"/>
            </w:tcMar>
            <w:hideMark/>
          </w:tcPr>
          <w:p w14:paraId="57F12ED5" w14:textId="54348B2B" w:rsidR="00474D78" w:rsidRDefault="00170202">
            <w:pPr>
              <w:rPr>
                <w:rFonts w:eastAsia="Times New Roman" w:cs="Arial"/>
                <w:szCs w:val="22"/>
              </w:rPr>
            </w:pPr>
            <w:r>
              <w:rPr>
                <w:rFonts w:eastAsia="Times New Roman" w:cs="Arial"/>
                <w:szCs w:val="22"/>
              </w:rPr>
              <w:t xml:space="preserve">This OFI was identified by </w:t>
            </w:r>
            <w:r w:rsidR="00476814">
              <w:rPr>
                <w:rFonts w:eastAsia="Times New Roman" w:cs="Arial"/>
                <w:szCs w:val="22"/>
              </w:rPr>
              <w:t xml:space="preserve">3 </w:t>
            </w:r>
            <w:r>
              <w:rPr>
                <w:rFonts w:eastAsia="Times New Roman" w:cs="Arial"/>
                <w:szCs w:val="22"/>
              </w:rPr>
              <w:t xml:space="preserve">examiners and is at the multiple level. I think these examiners caught a key OFI since the organization has defined </w:t>
            </w:r>
            <w:r w:rsidR="00BF7D6D">
              <w:rPr>
                <w:rFonts w:eastAsia="Times New Roman" w:cs="Arial"/>
                <w:szCs w:val="22"/>
              </w:rPr>
              <w:t xml:space="preserve">innovation </w:t>
            </w:r>
            <w:r>
              <w:rPr>
                <w:rFonts w:eastAsia="Times New Roman" w:cs="Arial"/>
                <w:szCs w:val="22"/>
              </w:rPr>
              <w:t xml:space="preserve">as a value. There needs to be a systematic process in place to address agility, innovation and intelligent risk taking. </w:t>
            </w:r>
          </w:p>
          <w:p w14:paraId="10CF5825" w14:textId="76AB8507" w:rsidR="009D7F89" w:rsidRDefault="00170202">
            <w:pPr>
              <w:rPr>
                <w:rFonts w:eastAsia="Times New Roman" w:cs="Arial"/>
                <w:szCs w:val="22"/>
              </w:rPr>
            </w:pPr>
            <w:r>
              <w:rPr>
                <w:rFonts w:eastAsia="Times New Roman" w:cs="Arial"/>
                <w:szCs w:val="22"/>
              </w:rPr>
              <w:t>I struggled some with this OFI because of benefit of the doubt. The</w:t>
            </w:r>
            <w:r w:rsidR="004B5486">
              <w:rPr>
                <w:rFonts w:eastAsia="Times New Roman" w:cs="Arial"/>
                <w:szCs w:val="22"/>
              </w:rPr>
              <w:t xml:space="preserve"> applicant has</w:t>
            </w:r>
            <w:r>
              <w:rPr>
                <w:rFonts w:eastAsia="Times New Roman" w:cs="Arial"/>
                <w:szCs w:val="22"/>
              </w:rPr>
              <w:t xml:space="preserve"> </w:t>
            </w:r>
            <w:r w:rsidR="00C67850">
              <w:rPr>
                <w:rFonts w:eastAsia="Times New Roman" w:cs="Arial"/>
                <w:szCs w:val="22"/>
              </w:rPr>
              <w:t xml:space="preserve">an </w:t>
            </w:r>
            <w:r>
              <w:rPr>
                <w:rFonts w:eastAsia="Times New Roman" w:cs="Arial"/>
                <w:szCs w:val="22"/>
              </w:rPr>
              <w:t>Innovation and Risk Board and Innovation Management Teams. Do we give benefit of the doubt that there is process around these teams</w:t>
            </w:r>
            <w:r w:rsidR="00AE273F">
              <w:rPr>
                <w:rFonts w:eastAsia="Times New Roman" w:cs="Arial"/>
                <w:szCs w:val="22"/>
              </w:rPr>
              <w:t>?</w:t>
            </w:r>
            <w:r>
              <w:rPr>
                <w:rFonts w:eastAsia="Times New Roman" w:cs="Arial"/>
                <w:szCs w:val="22"/>
              </w:rPr>
              <w:t xml:space="preserve"> Good OFI for discussion.</w:t>
            </w:r>
          </w:p>
          <w:p w14:paraId="33EB130B" w14:textId="363B79E9" w:rsidR="00474D78" w:rsidRDefault="00474D78">
            <w:pPr>
              <w:rPr>
                <w:rFonts w:eastAsia="Times New Roman" w:cs="Arial"/>
                <w:szCs w:val="22"/>
              </w:rPr>
            </w:pPr>
            <w:r>
              <w:rPr>
                <w:rFonts w:eastAsia="Times New Roman" w:cs="Arial"/>
                <w:szCs w:val="22"/>
              </w:rPr>
              <w:t>In the end, the OFI stands</w:t>
            </w:r>
            <w:r w:rsidR="00BF7D6D">
              <w:rPr>
                <w:rFonts w:eastAsia="Times New Roman" w:cs="Arial"/>
                <w:szCs w:val="22"/>
              </w:rPr>
              <w:t xml:space="preserve"> because it addresses senior leaders’ personal actions</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5C4652D4" w14:textId="77777777" w:rsidR="009D7F89" w:rsidRDefault="00170202">
            <w:pPr>
              <w:rPr>
                <w:rFonts w:eastAsia="Times New Roman" w:cs="Arial"/>
                <w:szCs w:val="22"/>
              </w:rPr>
            </w:pPr>
            <w:r>
              <w:rPr>
                <w:rFonts w:eastAsia="Times New Roman" w:cs="Arial"/>
                <w:szCs w:val="22"/>
              </w:rPr>
              <w:t>c(1)</w:t>
            </w:r>
          </w:p>
        </w:tc>
      </w:tr>
      <w:tr w:rsidR="0005402C" w14:paraId="78CA89E7"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740D818"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DAEC7A3" w14:textId="5B83DFCF" w:rsidR="009D7F89" w:rsidRDefault="00170202">
            <w:pPr>
              <w:rPr>
                <w:rFonts w:eastAsia="Times New Roman" w:cs="Arial"/>
                <w:szCs w:val="22"/>
              </w:rPr>
            </w:pPr>
            <w:r>
              <w:rPr>
                <w:rFonts w:eastAsia="Times New Roman" w:cs="Arial"/>
                <w:szCs w:val="22"/>
              </w:rPr>
              <w:t xml:space="preserve">It is not clear how the LT uses step </w:t>
            </w:r>
            <w:r w:rsidR="00ED141A">
              <w:rPr>
                <w:rFonts w:eastAsia="Times New Roman" w:cs="Arial"/>
                <w:szCs w:val="22"/>
              </w:rPr>
              <w:t>1</w:t>
            </w:r>
            <w:r>
              <w:rPr>
                <w:rFonts w:eastAsia="Times New Roman" w:cs="Arial"/>
                <w:szCs w:val="22"/>
              </w:rPr>
              <w:t xml:space="preserve"> of the LS to balance value among various </w:t>
            </w:r>
            <w:r>
              <w:rPr>
                <w:rFonts w:eastAsia="Times New Roman" w:cs="Arial"/>
                <w:szCs w:val="22"/>
              </w:rPr>
              <w:lastRenderedPageBreak/>
              <w:t>stakeholder groups</w:t>
            </w:r>
            <w:r w:rsidR="005D75D8">
              <w:rPr>
                <w:rFonts w:eastAsia="Times New Roman" w:cs="Arial"/>
                <w:szCs w:val="22"/>
              </w:rPr>
              <w:t>—in particular, how leaders</w:t>
            </w:r>
            <w:r>
              <w:rPr>
                <w:rFonts w:eastAsia="Times New Roman" w:cs="Arial"/>
                <w:szCs w:val="22"/>
              </w:rPr>
              <w:t xml:space="preserve"> recognize and resolve potential conflicts among stakeholder groups regarding the applicant</w:t>
            </w:r>
            <w:r w:rsidR="006F06B9">
              <w:rPr>
                <w:rFonts w:eastAsia="Times New Roman" w:cs="Arial"/>
                <w:szCs w:val="22"/>
              </w:rPr>
              <w:t>’</w:t>
            </w:r>
            <w:r>
              <w:rPr>
                <w:rFonts w:eastAsia="Times New Roman" w:cs="Arial"/>
                <w:szCs w:val="22"/>
              </w:rPr>
              <w:t xml:space="preserve">s planned actions and priorities. An approach </w:t>
            </w:r>
            <w:r w:rsidR="005D75D8">
              <w:rPr>
                <w:rFonts w:eastAsia="Times New Roman" w:cs="Arial"/>
                <w:szCs w:val="22"/>
              </w:rPr>
              <w:t xml:space="preserve">in this area </w:t>
            </w:r>
            <w:r>
              <w:rPr>
                <w:rFonts w:eastAsia="Times New Roman" w:cs="Arial"/>
                <w:szCs w:val="22"/>
              </w:rPr>
              <w:t xml:space="preserve">may help </w:t>
            </w:r>
            <w:r w:rsidR="005D75D8">
              <w:rPr>
                <w:rFonts w:eastAsia="Times New Roman" w:cs="Arial"/>
                <w:szCs w:val="22"/>
              </w:rPr>
              <w:t xml:space="preserve">the applicant achieve </w:t>
            </w:r>
            <w:r>
              <w:rPr>
                <w:rFonts w:eastAsia="Times New Roman" w:cs="Arial"/>
                <w:szCs w:val="22"/>
              </w:rPr>
              <w:t>the strategic objective of maximizing stakeholder relationships.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B4105B5" w14:textId="1C4FE1D3" w:rsidR="00ED141A" w:rsidRDefault="00170202">
            <w:pPr>
              <w:rPr>
                <w:rFonts w:eastAsia="Times New Roman" w:cs="Arial"/>
                <w:szCs w:val="22"/>
              </w:rPr>
            </w:pPr>
            <w:r>
              <w:rPr>
                <w:rFonts w:eastAsia="Times New Roman" w:cs="Arial"/>
                <w:szCs w:val="22"/>
              </w:rPr>
              <w:lastRenderedPageBreak/>
              <w:t xml:space="preserve">This OFI was noted by </w:t>
            </w:r>
            <w:r w:rsidR="001F5A37">
              <w:rPr>
                <w:rFonts w:eastAsia="Times New Roman" w:cs="Arial"/>
                <w:szCs w:val="22"/>
              </w:rPr>
              <w:t>3 examiners</w:t>
            </w:r>
            <w:r>
              <w:rPr>
                <w:rFonts w:eastAsia="Times New Roman" w:cs="Arial"/>
                <w:szCs w:val="22"/>
              </w:rPr>
              <w:t>. This is a</w:t>
            </w:r>
            <w:r w:rsidR="008D079C">
              <w:rPr>
                <w:rFonts w:eastAsia="Times New Roman" w:cs="Arial"/>
                <w:szCs w:val="22"/>
              </w:rPr>
              <w:t>n OFI on a</w:t>
            </w:r>
            <w:r>
              <w:rPr>
                <w:rFonts w:eastAsia="Times New Roman" w:cs="Arial"/>
                <w:szCs w:val="22"/>
              </w:rPr>
              <w:t xml:space="preserve"> multiple </w:t>
            </w:r>
            <w:r w:rsidR="008D079C">
              <w:rPr>
                <w:rFonts w:eastAsia="Times New Roman" w:cs="Arial"/>
                <w:szCs w:val="22"/>
              </w:rPr>
              <w:t>question</w:t>
            </w:r>
            <w:r>
              <w:rPr>
                <w:rFonts w:eastAsia="Times New Roman" w:cs="Arial"/>
                <w:szCs w:val="22"/>
              </w:rPr>
              <w:t xml:space="preserve">. This </w:t>
            </w:r>
            <w:r>
              <w:rPr>
                <w:rFonts w:eastAsia="Times New Roman" w:cs="Arial"/>
                <w:szCs w:val="22"/>
              </w:rPr>
              <w:lastRenderedPageBreak/>
              <w:t>one may not make the cut at consensus due to relative importan</w:t>
            </w:r>
            <w:r w:rsidR="00ED141A">
              <w:rPr>
                <w:rFonts w:eastAsia="Times New Roman" w:cs="Arial"/>
                <w:szCs w:val="22"/>
              </w:rPr>
              <w:t>ce</w:t>
            </w:r>
            <w:r>
              <w:rPr>
                <w:rFonts w:eastAsia="Times New Roman" w:cs="Arial"/>
                <w:szCs w:val="22"/>
              </w:rPr>
              <w:t>.</w:t>
            </w:r>
            <w:r w:rsidR="005D75D8">
              <w:rPr>
                <w:rFonts w:eastAsia="Times New Roman" w:cs="Arial"/>
                <w:szCs w:val="22"/>
              </w:rPr>
              <w:t xml:space="preserve"> </w:t>
            </w:r>
          </w:p>
          <w:p w14:paraId="352DBDE3" w14:textId="79E1171F" w:rsidR="009D7F89" w:rsidRDefault="005D75D8">
            <w:pPr>
              <w:rPr>
                <w:rFonts w:eastAsia="Times New Roman" w:cs="Arial"/>
                <w:szCs w:val="22"/>
              </w:rPr>
            </w:pPr>
            <w:r>
              <w:rPr>
                <w:rFonts w:eastAsia="Times New Roman" w:cs="Arial"/>
                <w:szCs w:val="22"/>
              </w:rPr>
              <w:t>In the end, it was retained.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6DA891A" w14:textId="77777777" w:rsidR="009D7F89" w:rsidRDefault="00170202">
            <w:pPr>
              <w:rPr>
                <w:rFonts w:eastAsia="Times New Roman" w:cs="Arial"/>
                <w:szCs w:val="22"/>
              </w:rPr>
            </w:pPr>
            <w:r>
              <w:rPr>
                <w:rFonts w:eastAsia="Times New Roman" w:cs="Arial"/>
                <w:szCs w:val="22"/>
              </w:rPr>
              <w:lastRenderedPageBreak/>
              <w:t>c(2)</w:t>
            </w:r>
          </w:p>
        </w:tc>
      </w:tr>
    </w:tbl>
    <w:p w14:paraId="0D194C7F"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345102" w14:paraId="52B2EA6D" w14:textId="77777777" w:rsidTr="00345102">
        <w:tc>
          <w:tcPr>
            <w:tcW w:w="10170" w:type="dxa"/>
          </w:tcPr>
          <w:p w14:paraId="5ADC5B99" w14:textId="34D83C61" w:rsidR="00345102" w:rsidRDefault="00170202">
            <w:pPr>
              <w:rPr>
                <w:rFonts w:eastAsia="Times New Roman" w:cs="Arial"/>
                <w:szCs w:val="22"/>
              </w:rPr>
            </w:pPr>
            <w:r>
              <w:rPr>
                <w:rFonts w:eastAsia="Times New Roman" w:cs="Arial"/>
                <w:szCs w:val="22"/>
              </w:rPr>
              <w:t> </w:t>
            </w:r>
          </w:p>
        </w:tc>
      </w:tr>
    </w:tbl>
    <w:p w14:paraId="5504381A" w14:textId="77777777" w:rsidR="009D7F89" w:rsidRDefault="00170202">
      <w:pPr>
        <w:pStyle w:val="Heading3"/>
        <w:divId w:val="1797941074"/>
        <w:rPr>
          <w:rFonts w:eastAsia="Times New Roman" w:cs="Arial"/>
        </w:rPr>
      </w:pPr>
      <w:r>
        <w:rPr>
          <w:rFonts w:eastAsia="Times New Roman" w:cs="Arial"/>
        </w:rPr>
        <w:t>Scoring</w:t>
      </w:r>
    </w:p>
    <w:p w14:paraId="1DE92FDD"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15DDF2C6" w14:textId="05484714" w:rsidR="008A71B6" w:rsidRDefault="00170202">
      <w:pPr>
        <w:ind w:left="360" w:right="360"/>
        <w:rPr>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55" w:type="dxa"/>
        <w:tblLook w:val="04A0" w:firstRow="1" w:lastRow="0" w:firstColumn="1" w:lastColumn="0" w:noHBand="0" w:noVBand="1"/>
      </w:tblPr>
      <w:tblGrid>
        <w:gridCol w:w="10080"/>
      </w:tblGrid>
      <w:tr w:rsidR="00FC5424" w14:paraId="5CDD7A88" w14:textId="77777777" w:rsidTr="00345102">
        <w:tc>
          <w:tcPr>
            <w:tcW w:w="10080" w:type="dxa"/>
          </w:tcPr>
          <w:p w14:paraId="6C958AB3" w14:textId="22C0A328" w:rsidR="00ED141A" w:rsidRDefault="00FC5424" w:rsidP="00FC5424">
            <w:pPr>
              <w:rPr>
                <w:rStyle w:val="Strong"/>
                <w:rFonts w:eastAsia="Times New Roman" w:cs="Arial"/>
                <w:b w:val="0"/>
                <w:bCs w:val="0"/>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 xml:space="preserve">t the score be in the range above or below the selected one? </w:t>
            </w:r>
            <w:r w:rsidRPr="00FC5424">
              <w:rPr>
                <w:rStyle w:val="Strong"/>
                <w:rFonts w:eastAsia="Times New Roman" w:cs="Arial"/>
                <w:b w:val="0"/>
                <w:bCs w:val="0"/>
                <w:szCs w:val="22"/>
              </w:rPr>
              <w:t>Most approach statements for strengths and OFIs were at the multiple level. Deployment var</w:t>
            </w:r>
            <w:r w:rsidR="00ED141A">
              <w:rPr>
                <w:rStyle w:val="Strong"/>
                <w:rFonts w:eastAsia="Times New Roman" w:cs="Arial"/>
                <w:b w:val="0"/>
                <w:bCs w:val="0"/>
                <w:szCs w:val="22"/>
              </w:rPr>
              <w:t>i</w:t>
            </w:r>
            <w:r w:rsidR="00ED141A" w:rsidRPr="00ED141A">
              <w:rPr>
                <w:rStyle w:val="Strong"/>
                <w:rFonts w:cs="Arial"/>
                <w:b w:val="0"/>
                <w:bCs w:val="0"/>
                <w:szCs w:val="22"/>
              </w:rPr>
              <w:t>es</w:t>
            </w:r>
            <w:r w:rsidRPr="00FC5424">
              <w:rPr>
                <w:rStyle w:val="Strong"/>
                <w:rFonts w:eastAsia="Times New Roman" w:cs="Arial"/>
                <w:b w:val="0"/>
                <w:bCs w:val="0"/>
                <w:szCs w:val="22"/>
              </w:rPr>
              <w:t xml:space="preserve"> in some areas or work units (suppliers/partners/Eye Bank). </w:t>
            </w:r>
            <w:r w:rsidR="00ED141A">
              <w:rPr>
                <w:rStyle w:val="Strong"/>
                <w:rFonts w:eastAsia="Times New Roman" w:cs="Arial"/>
                <w:b w:val="0"/>
                <w:bCs w:val="0"/>
                <w:szCs w:val="22"/>
              </w:rPr>
              <w:t>A</w:t>
            </w:r>
            <w:r w:rsidRPr="00FC5424">
              <w:rPr>
                <w:rStyle w:val="Strong"/>
                <w:rFonts w:eastAsia="Times New Roman" w:cs="Arial"/>
                <w:b w:val="0"/>
                <w:bCs w:val="0"/>
                <w:szCs w:val="22"/>
              </w:rPr>
              <w:t xml:space="preserve"> systematic approach to evaluation and improvement </w:t>
            </w:r>
            <w:r w:rsidR="00D5435A">
              <w:rPr>
                <w:rStyle w:val="Strong"/>
                <w:rFonts w:eastAsia="Times New Roman" w:cs="Arial"/>
                <w:b w:val="0"/>
                <w:bCs w:val="0"/>
                <w:szCs w:val="22"/>
              </w:rPr>
              <w:t>i</w:t>
            </w:r>
            <w:r w:rsidR="00D5435A" w:rsidRPr="00ED141A">
              <w:rPr>
                <w:rStyle w:val="Strong"/>
                <w:rFonts w:cs="Arial"/>
                <w:b w:val="0"/>
                <w:bCs w:val="0"/>
                <w:szCs w:val="22"/>
              </w:rPr>
              <w:t>s</w:t>
            </w:r>
            <w:r w:rsidRPr="00FC5424">
              <w:rPr>
                <w:rStyle w:val="Strong"/>
                <w:rFonts w:eastAsia="Times New Roman" w:cs="Arial"/>
                <w:b w:val="0"/>
                <w:bCs w:val="0"/>
                <w:szCs w:val="22"/>
              </w:rPr>
              <w:t xml:space="preserve"> early in deployment. It appears that this resulted from the last Baldrige application feedback. </w:t>
            </w:r>
            <w:r w:rsidR="00ED141A">
              <w:rPr>
                <w:rStyle w:val="Strong"/>
                <w:rFonts w:eastAsia="Times New Roman" w:cs="Arial"/>
                <w:b w:val="0"/>
                <w:bCs w:val="0"/>
                <w:szCs w:val="22"/>
              </w:rPr>
              <w:t>T</w:t>
            </w:r>
            <w:r w:rsidR="00ED141A" w:rsidRPr="00ED141A">
              <w:rPr>
                <w:rStyle w:val="Strong"/>
                <w:rFonts w:cs="Arial"/>
                <w:b w:val="0"/>
                <w:bCs w:val="0"/>
                <w:szCs w:val="22"/>
              </w:rPr>
              <w:t>here is</w:t>
            </w:r>
            <w:r w:rsidR="00ED141A">
              <w:rPr>
                <w:rStyle w:val="Strong"/>
                <w:rFonts w:cs="Arial"/>
                <w:szCs w:val="22"/>
              </w:rPr>
              <w:t xml:space="preserve"> </w:t>
            </w:r>
            <w:r w:rsidRPr="00FC5424">
              <w:rPr>
                <w:rStyle w:val="Strong"/>
                <w:rFonts w:eastAsia="Times New Roman" w:cs="Arial"/>
                <w:b w:val="0"/>
                <w:bCs w:val="0"/>
                <w:szCs w:val="22"/>
              </w:rPr>
              <w:t xml:space="preserve">good evidence of integration across various categories. </w:t>
            </w:r>
          </w:p>
          <w:p w14:paraId="7EB76653" w14:textId="406AE893" w:rsidR="00FC5424" w:rsidRDefault="00ED141A" w:rsidP="00FC5424">
            <w:pPr>
              <w:rPr>
                <w:rFonts w:eastAsia="Times New Roman" w:cs="Arial"/>
                <w:szCs w:val="22"/>
              </w:rPr>
            </w:pPr>
            <w:r>
              <w:rPr>
                <w:rStyle w:val="Strong"/>
                <w:rFonts w:eastAsia="Times New Roman" w:cs="Arial"/>
                <w:b w:val="0"/>
                <w:bCs w:val="0"/>
                <w:szCs w:val="22"/>
              </w:rPr>
              <w:t xml:space="preserve">Therefore, </w:t>
            </w:r>
            <w:r w:rsidR="00FC5424" w:rsidRPr="00FC5424">
              <w:rPr>
                <w:rStyle w:val="Strong"/>
                <w:rFonts w:eastAsia="Times New Roman" w:cs="Arial"/>
                <w:b w:val="0"/>
                <w:bCs w:val="0"/>
                <w:szCs w:val="22"/>
              </w:rPr>
              <w:t xml:space="preserve">I kept the </w:t>
            </w:r>
            <w:r>
              <w:rPr>
                <w:rStyle w:val="Strong"/>
                <w:rFonts w:eastAsia="Times New Roman" w:cs="Arial"/>
                <w:b w:val="0"/>
                <w:bCs w:val="0"/>
                <w:szCs w:val="22"/>
              </w:rPr>
              <w:t>s</w:t>
            </w:r>
            <w:r w:rsidRPr="00ED141A">
              <w:rPr>
                <w:rStyle w:val="Strong"/>
                <w:rFonts w:cs="Arial"/>
                <w:b w:val="0"/>
                <w:bCs w:val="0"/>
                <w:szCs w:val="22"/>
              </w:rPr>
              <w:t>core</w:t>
            </w:r>
            <w:r>
              <w:rPr>
                <w:rStyle w:val="Strong"/>
                <w:rFonts w:cs="Arial"/>
                <w:szCs w:val="22"/>
              </w:rPr>
              <w:t xml:space="preserve"> </w:t>
            </w:r>
            <w:r w:rsidR="00FC5424" w:rsidRPr="00FC5424">
              <w:rPr>
                <w:rStyle w:val="Strong"/>
                <w:rFonts w:eastAsia="Times New Roman" w:cs="Arial"/>
                <w:b w:val="0"/>
                <w:bCs w:val="0"/>
                <w:szCs w:val="22"/>
              </w:rPr>
              <w:t>in the 50</w:t>
            </w:r>
            <w:r w:rsidR="003B7BC1">
              <w:rPr>
                <w:rStyle w:val="Strong"/>
                <w:rFonts w:eastAsia="Times New Roman" w:cs="Arial"/>
                <w:b w:val="0"/>
                <w:bCs w:val="0"/>
                <w:szCs w:val="22"/>
              </w:rPr>
              <w:t>–</w:t>
            </w:r>
            <w:r w:rsidR="00FC5424" w:rsidRPr="00FC5424">
              <w:rPr>
                <w:rStyle w:val="Strong"/>
                <w:rFonts w:eastAsia="Times New Roman" w:cs="Arial"/>
                <w:b w:val="0"/>
                <w:bCs w:val="0"/>
                <w:szCs w:val="22"/>
              </w:rPr>
              <w:t xml:space="preserve">65% scoring range but at the highest </w:t>
            </w:r>
            <w:r>
              <w:rPr>
                <w:rStyle w:val="Strong"/>
                <w:rFonts w:eastAsia="Times New Roman" w:cs="Arial"/>
                <w:b w:val="0"/>
                <w:bCs w:val="0"/>
                <w:szCs w:val="22"/>
              </w:rPr>
              <w:t>score in</w:t>
            </w:r>
            <w:r w:rsidR="00FC5424" w:rsidRPr="00FC5424">
              <w:rPr>
                <w:rStyle w:val="Strong"/>
                <w:rFonts w:eastAsia="Times New Roman" w:cs="Arial"/>
                <w:b w:val="0"/>
                <w:bCs w:val="0"/>
                <w:szCs w:val="22"/>
              </w:rPr>
              <w:t xml:space="preserve"> that range. With more evidence of systematic learning and fuller deployment</w:t>
            </w:r>
            <w:r w:rsidR="00AB49E8">
              <w:rPr>
                <w:rStyle w:val="Strong"/>
                <w:rFonts w:eastAsia="Times New Roman" w:cs="Arial"/>
                <w:b w:val="0"/>
                <w:bCs w:val="0"/>
                <w:szCs w:val="22"/>
              </w:rPr>
              <w:t>,</w:t>
            </w:r>
            <w:r w:rsidR="00FC5424" w:rsidRPr="00FC5424">
              <w:rPr>
                <w:rStyle w:val="Strong"/>
                <w:rFonts w:eastAsia="Times New Roman" w:cs="Arial"/>
                <w:b w:val="0"/>
                <w:bCs w:val="0"/>
                <w:szCs w:val="22"/>
              </w:rPr>
              <w:t xml:space="preserve"> </w:t>
            </w:r>
            <w:r>
              <w:rPr>
                <w:rStyle w:val="Strong"/>
                <w:rFonts w:eastAsia="Times New Roman" w:cs="Arial"/>
                <w:b w:val="0"/>
                <w:bCs w:val="0"/>
                <w:szCs w:val="22"/>
              </w:rPr>
              <w:t>t</w:t>
            </w:r>
            <w:r w:rsidRPr="00ED141A">
              <w:rPr>
                <w:rStyle w:val="Strong"/>
                <w:rFonts w:cs="Arial"/>
                <w:b w:val="0"/>
                <w:bCs w:val="0"/>
                <w:szCs w:val="22"/>
              </w:rPr>
              <w:t>he score might be</w:t>
            </w:r>
            <w:r>
              <w:rPr>
                <w:rStyle w:val="Strong"/>
                <w:rFonts w:cs="Arial"/>
                <w:szCs w:val="22"/>
              </w:rPr>
              <w:t xml:space="preserve"> </w:t>
            </w:r>
            <w:r w:rsidR="00FC5424" w:rsidRPr="00FC5424">
              <w:rPr>
                <w:rStyle w:val="Strong"/>
                <w:rFonts w:eastAsia="Times New Roman" w:cs="Arial"/>
                <w:b w:val="0"/>
                <w:bCs w:val="0"/>
                <w:szCs w:val="22"/>
              </w:rPr>
              <w:t>in the next scoring range.</w:t>
            </w:r>
            <w:r w:rsidR="00FC5424" w:rsidRPr="00FC5424">
              <w:rPr>
                <w:rFonts w:eastAsia="Times New Roman" w:cs="Arial"/>
                <w:b/>
                <w:bCs/>
                <w:szCs w:val="22"/>
              </w:rPr>
              <w:t xml:space="preserve"> </w:t>
            </w:r>
          </w:p>
        </w:tc>
      </w:tr>
    </w:tbl>
    <w:p w14:paraId="37B2A154" w14:textId="77777777" w:rsidR="00FC5424" w:rsidRDefault="00FC5424">
      <w:pPr>
        <w:rPr>
          <w:rFonts w:eastAsia="Times New Roman" w:cs="Arial"/>
          <w:szCs w:val="22"/>
        </w:rPr>
      </w:pPr>
    </w:p>
    <w:p w14:paraId="5AE3D8E6" w14:textId="77777777" w:rsidR="005025A9" w:rsidRDefault="005025A9" w:rsidP="00AB49E8">
      <w:pPr>
        <w:rPr>
          <w:rFonts w:eastAsia="Times New Roman"/>
        </w:rPr>
      </w:pPr>
      <w:r>
        <w:rPr>
          <w:rFonts w:eastAsia="Times New Roman"/>
        </w:rPr>
        <w:br w:type="page"/>
      </w:r>
    </w:p>
    <w:p w14:paraId="7204D109"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1.2</w:t>
      </w:r>
    </w:p>
    <w:p w14:paraId="3DD42C2C" w14:textId="77777777" w:rsidR="009D7F89" w:rsidRDefault="00170202">
      <w:pPr>
        <w:pStyle w:val="Heading2"/>
        <w:divId w:val="1797941074"/>
        <w:rPr>
          <w:rFonts w:eastAsia="Times New Roman" w:cs="Arial"/>
        </w:rPr>
      </w:pPr>
      <w:r>
        <w:rPr>
          <w:rFonts w:eastAsia="Times New Roman" w:cs="Arial"/>
        </w:rPr>
        <w:t>Governance and Societal Contributions</w:t>
      </w:r>
    </w:p>
    <w:p w14:paraId="0FAF6F07" w14:textId="77777777" w:rsidR="009D7F89" w:rsidRDefault="00170202">
      <w:pPr>
        <w:pStyle w:val="Heading3"/>
        <w:divId w:val="1797941074"/>
        <w:rPr>
          <w:rFonts w:eastAsia="Times New Roman" w:cs="Arial"/>
        </w:rPr>
      </w:pPr>
      <w:r>
        <w:rPr>
          <w:rFonts w:eastAsia="Times New Roman" w:cs="Arial"/>
        </w:rPr>
        <w:t>Relevant Key Factors</w:t>
      </w:r>
    </w:p>
    <w:p w14:paraId="58430741" w14:textId="7EB23338" w:rsidR="009D7F89" w:rsidRDefault="00FD4764">
      <w:pPr>
        <w:numPr>
          <w:ilvl w:val="0"/>
          <w:numId w:val="6"/>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innovati</w:t>
      </w:r>
      <w:r>
        <w:rPr>
          <w:rFonts w:eastAsia="Times New Roman"/>
        </w:rPr>
        <w:t>on. Core competency: Mission-driven workforce—care and compassion delivered by the human touch.</w:t>
      </w:r>
    </w:p>
    <w:p w14:paraId="1E7A2CCB" w14:textId="20655FDC" w:rsidR="009D7F89" w:rsidRDefault="00B948A1">
      <w:pPr>
        <w:numPr>
          <w:ilvl w:val="0"/>
          <w:numId w:val="6"/>
        </w:numPr>
        <w:spacing w:before="100" w:beforeAutospacing="1" w:after="100" w:afterAutospacing="1"/>
        <w:divId w:val="1797941074"/>
        <w:rPr>
          <w:rFonts w:eastAsia="Times New Roman" w:cs="Arial"/>
          <w:szCs w:val="22"/>
        </w:rPr>
      </w:pPr>
      <w:r>
        <w:rPr>
          <w:rFonts w:eastAsia="Times New Roman"/>
        </w:rPr>
        <w:t>150 employees; many decentralized, primarily at donor hospitals; segmented by work system (OWS &amp; TWS). Leadership Team (10%), staff (90%); male (35%), female (65%); tenure: &lt;1 year (20%), 2</w:t>
      </w:r>
      <w:r w:rsidR="003B7BC1">
        <w:rPr>
          <w:rFonts w:eastAsia="Times New Roman"/>
        </w:rPr>
        <w:t>–</w:t>
      </w:r>
      <w:r>
        <w:rPr>
          <w:rFonts w:eastAsia="Times New Roman"/>
        </w:rPr>
        <w:t>5 years (41%), 6</w:t>
      </w:r>
      <w:r w:rsidR="003B7BC1">
        <w:rPr>
          <w:rFonts w:eastAsia="Times New Roman"/>
        </w:rPr>
        <w:t>–</w:t>
      </w:r>
      <w:r>
        <w:rPr>
          <w:rFonts w:eastAsia="Times New Roman"/>
        </w:rPr>
        <w:t>10 years (21%), 11+ years (18%); Ethnicity: African American (20%), white (70%), other (10%). Ethnicity reflects DSA. No organized bargaining units. Requirements—healthy, safe, secure work environment; after-hours staff members: reserved office parking spots, secured parking, sensor lighting. No reductions in force; currently needs to expand clinical/nonclinical staff due to increased donations. No volunteers.</w:t>
      </w:r>
    </w:p>
    <w:p w14:paraId="50153BF7" w14:textId="7909F3B7" w:rsidR="009D7F89" w:rsidRDefault="00B948A1">
      <w:pPr>
        <w:numPr>
          <w:ilvl w:val="0"/>
          <w:numId w:val="6"/>
        </w:numPr>
        <w:spacing w:before="100" w:beforeAutospacing="1" w:after="100" w:afterAutospacing="1"/>
        <w:divId w:val="1797941074"/>
        <w:rPr>
          <w:rFonts w:eastAsia="Times New Roman" w:cs="Arial"/>
          <w:szCs w:val="22"/>
        </w:rPr>
      </w:pPr>
      <w:r>
        <w:rPr>
          <w:rFonts w:eastAsia="Times New Roman"/>
        </w:rPr>
        <w:t xml:space="preserve">Highly regulated, state &amp; federal, to ensure safe/equitable allocation, distribution, transplantation of donated organs/tissue. Local environmental &amp; regulatory: fire/sanitation; biohazard trash disposal. Key regulatory agencies: CAP, CMS, EEOC, FDA, </w:t>
      </w:r>
      <w:proofErr w:type="spellStart"/>
      <w:r>
        <w:rPr>
          <w:rFonts w:eastAsia="Times New Roman"/>
        </w:rPr>
        <w:t>DoL</w:t>
      </w:r>
      <w:proofErr w:type="spellEnd"/>
      <w:r>
        <w:rPr>
          <w:rFonts w:eastAsia="Times New Roman"/>
        </w:rPr>
        <w:t>, IRS, HHS/UNOS/OPTN, OSHA, AATB, AOPO.</w:t>
      </w:r>
      <w:r w:rsidDel="00B948A1">
        <w:rPr>
          <w:rFonts w:eastAsia="Times New Roman" w:cs="Arial"/>
          <w:szCs w:val="22"/>
        </w:rPr>
        <w:t xml:space="preserve"> </w:t>
      </w:r>
    </w:p>
    <w:p w14:paraId="59AA52DD" w14:textId="50EDF00E" w:rsidR="009D7F89" w:rsidRDefault="00B948A1">
      <w:pPr>
        <w:numPr>
          <w:ilvl w:val="0"/>
          <w:numId w:val="6"/>
        </w:numPr>
        <w:spacing w:before="100" w:beforeAutospacing="1" w:after="100" w:afterAutospacing="1"/>
        <w:divId w:val="1797941074"/>
        <w:rPr>
          <w:rFonts w:eastAsia="Times New Roman" w:cs="Arial"/>
          <w:szCs w:val="22"/>
        </w:rPr>
      </w:pPr>
      <w:r>
        <w:rPr>
          <w:rFonts w:eastAsia="Times New Roman"/>
        </w:rPr>
        <w:t>Private, nonprofit 501(c)(3). Voluntary, community-based BOD: hospital executives, medical professionals, transplant recipients, donor family members, community members, representatives from key donor hospitals (partners), transplant centers (customers). CEO reports to/is evaluated by BOD; CEO directs/evaluates ELT: CMO, CHRO, CFO, COO.</w:t>
      </w:r>
      <w:r w:rsidDel="00B948A1">
        <w:rPr>
          <w:rFonts w:eastAsia="Times New Roman" w:cs="Arial"/>
          <w:szCs w:val="22"/>
        </w:rPr>
        <w:t xml:space="preserve"> </w:t>
      </w:r>
    </w:p>
    <w:p w14:paraId="7639C3D8" w14:textId="77777777" w:rsidR="009D7F89" w:rsidRDefault="00170202">
      <w:pPr>
        <w:numPr>
          <w:ilvl w:val="0"/>
          <w:numId w:val="6"/>
        </w:numPr>
        <w:spacing w:before="100" w:beforeAutospacing="1" w:after="100" w:afterAutospacing="1"/>
        <w:divId w:val="1797941074"/>
        <w:rPr>
          <w:rFonts w:eastAsia="Times New Roman" w:cs="Arial"/>
          <w:szCs w:val="22"/>
        </w:rPr>
      </w:pPr>
      <w:r>
        <w:rPr>
          <w:rFonts w:eastAsia="Times New Roman" w:cs="Arial"/>
          <w:szCs w:val="22"/>
        </w:rPr>
        <w:t>Socie</w:t>
      </w:r>
      <w:r w:rsidR="005025A9">
        <w:rPr>
          <w:rFonts w:eastAsia="Times New Roman" w:cs="Arial"/>
          <w:szCs w:val="22"/>
        </w:rPr>
        <w:t>tal responsibility—increase reg</w:t>
      </w:r>
      <w:r>
        <w:rPr>
          <w:rFonts w:eastAsia="Times New Roman" w:cs="Arial"/>
          <w:szCs w:val="22"/>
        </w:rPr>
        <w:t>istry</w:t>
      </w:r>
      <w:r w:rsidR="005025A9">
        <w:rPr>
          <w:rFonts w:eastAsia="Times New Roman" w:cs="Arial"/>
          <w:szCs w:val="22"/>
        </w:rPr>
        <w:t>.</w:t>
      </w:r>
    </w:p>
    <w:p w14:paraId="211B3453"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5078"/>
        <w:gridCol w:w="3379"/>
        <w:gridCol w:w="1200"/>
      </w:tblGrid>
      <w:tr w:rsidR="001E17E2" w14:paraId="154F184C"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BB31B90"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11351AC3"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D506E33"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1A07FAE" w14:textId="77777777" w:rsidR="009D7F89" w:rsidRDefault="00170202">
            <w:pPr>
              <w:jc w:val="center"/>
              <w:rPr>
                <w:rFonts w:eastAsia="Times New Roman" w:cs="Arial"/>
                <w:b/>
                <w:bCs/>
                <w:szCs w:val="22"/>
              </w:rPr>
            </w:pPr>
            <w:r>
              <w:rPr>
                <w:rFonts w:eastAsia="Times New Roman" w:cs="Arial"/>
                <w:b/>
                <w:bCs/>
                <w:szCs w:val="22"/>
              </w:rPr>
              <w:t>Item Ref.</w:t>
            </w:r>
          </w:p>
        </w:tc>
      </w:tr>
      <w:tr w:rsidR="001E17E2" w14:paraId="791E1CBF"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1663C62C" w14:textId="5EE0F1C6" w:rsidR="009D7F89" w:rsidRDefault="00170202">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0CB6400F" w14:textId="19B17A0C" w:rsidR="009D7F89" w:rsidRDefault="00170202">
            <w:pPr>
              <w:rPr>
                <w:rFonts w:eastAsia="Times New Roman" w:cs="Arial"/>
                <w:szCs w:val="22"/>
              </w:rPr>
            </w:pPr>
            <w:r>
              <w:rPr>
                <w:rFonts w:eastAsia="Times New Roman" w:cs="Arial"/>
                <w:szCs w:val="22"/>
              </w:rPr>
              <w:t xml:space="preserve">A variety of </w:t>
            </w:r>
            <w:r w:rsidR="00AB49E8">
              <w:rPr>
                <w:rFonts w:eastAsia="Times New Roman" w:cs="Arial"/>
                <w:szCs w:val="22"/>
              </w:rPr>
              <w:t xml:space="preserve">systematic </w:t>
            </w:r>
            <w:r>
              <w:rPr>
                <w:rFonts w:eastAsia="Times New Roman" w:cs="Arial"/>
                <w:szCs w:val="22"/>
              </w:rPr>
              <w:t xml:space="preserve">approaches are in place to ensure </w:t>
            </w:r>
            <w:r w:rsidR="00AB49E8">
              <w:rPr>
                <w:rFonts w:eastAsia="Times New Roman" w:cs="Arial"/>
                <w:szCs w:val="22"/>
              </w:rPr>
              <w:t>and improve many aspects of responsible governance, meeting key stakeholder expectations</w:t>
            </w:r>
            <w:r>
              <w:rPr>
                <w:rFonts w:eastAsia="Times New Roman" w:cs="Arial"/>
                <w:szCs w:val="22"/>
              </w:rPr>
              <w:t>. For example, the BOD evaluates monthly Status Reports/Topline Scorecards</w:t>
            </w:r>
            <w:r w:rsidR="00AB49E8">
              <w:rPr>
                <w:rFonts w:eastAsia="Times New Roman" w:cs="Arial"/>
                <w:szCs w:val="22"/>
              </w:rPr>
              <w:t xml:space="preserve"> to ensure accountability for sen</w:t>
            </w:r>
            <w:r w:rsidR="00ED141A">
              <w:rPr>
                <w:rFonts w:eastAsia="Times New Roman" w:cs="Arial"/>
                <w:szCs w:val="22"/>
              </w:rPr>
              <w:t>i</w:t>
            </w:r>
            <w:r w:rsidR="00AB49E8">
              <w:rPr>
                <w:rFonts w:eastAsia="Times New Roman" w:cs="Arial"/>
                <w:szCs w:val="22"/>
              </w:rPr>
              <w:t>or leaders’ actions</w:t>
            </w:r>
            <w:r>
              <w:rPr>
                <w:rFonts w:eastAsia="Times New Roman" w:cs="Arial"/>
                <w:szCs w:val="22"/>
              </w:rPr>
              <w:t xml:space="preserve"> and achieves fiscal accountability through reviews of financial reports. Transparency is achieved through the availability of minutes, presentations, and reports. In addition, independence and effectiveness in audits are maintained by an annual external audit. These approaches are systematically evaluated and improved through PDSA.</w:t>
            </w:r>
          </w:p>
        </w:tc>
        <w:tc>
          <w:tcPr>
            <w:tcW w:w="0" w:type="auto"/>
            <w:tcBorders>
              <w:bottom w:val="single" w:sz="6" w:space="0" w:color="000000"/>
              <w:right w:val="single" w:sz="6" w:space="0" w:color="000000"/>
            </w:tcBorders>
            <w:tcMar>
              <w:top w:w="75" w:type="dxa"/>
              <w:left w:w="75" w:type="dxa"/>
              <w:bottom w:w="75" w:type="dxa"/>
              <w:right w:w="75" w:type="dxa"/>
            </w:tcMar>
            <w:hideMark/>
          </w:tcPr>
          <w:p w14:paraId="46C42A29" w14:textId="48A3E983" w:rsidR="009D7F89" w:rsidRDefault="00170202">
            <w:pPr>
              <w:rPr>
                <w:rFonts w:eastAsia="Times New Roman" w:cs="Arial"/>
                <w:szCs w:val="22"/>
              </w:rPr>
            </w:pPr>
            <w:r>
              <w:rPr>
                <w:rFonts w:eastAsia="Times New Roman" w:cs="Arial"/>
                <w:szCs w:val="22"/>
              </w:rPr>
              <w:t xml:space="preserve">Variations of this strength were identified by </w:t>
            </w:r>
            <w:r w:rsidR="001F5A37">
              <w:rPr>
                <w:rFonts w:eastAsia="Times New Roman" w:cs="Arial"/>
                <w:szCs w:val="22"/>
              </w:rPr>
              <w:t>7 examiners</w:t>
            </w:r>
            <w:r>
              <w:rPr>
                <w:rFonts w:eastAsia="Times New Roman" w:cs="Arial"/>
                <w:szCs w:val="22"/>
              </w:rPr>
              <w:t xml:space="preserve">. While only one examiner recommended a double, given the consensus around this item, I am recommending a double. </w:t>
            </w:r>
          </w:p>
        </w:tc>
        <w:tc>
          <w:tcPr>
            <w:tcW w:w="0" w:type="auto"/>
            <w:tcBorders>
              <w:bottom w:val="single" w:sz="6" w:space="0" w:color="000000"/>
              <w:right w:val="single" w:sz="6" w:space="0" w:color="000000"/>
            </w:tcBorders>
            <w:tcMar>
              <w:top w:w="75" w:type="dxa"/>
              <w:left w:w="75" w:type="dxa"/>
              <w:bottom w:w="75" w:type="dxa"/>
              <w:right w:w="75" w:type="dxa"/>
            </w:tcMar>
            <w:hideMark/>
          </w:tcPr>
          <w:p w14:paraId="6E922EE6" w14:textId="77777777" w:rsidR="009D7F89" w:rsidRDefault="00170202">
            <w:pPr>
              <w:rPr>
                <w:rFonts w:eastAsia="Times New Roman" w:cs="Arial"/>
                <w:szCs w:val="22"/>
              </w:rPr>
            </w:pPr>
            <w:r>
              <w:rPr>
                <w:rFonts w:eastAsia="Times New Roman" w:cs="Arial"/>
                <w:szCs w:val="22"/>
              </w:rPr>
              <w:t>a(1)</w:t>
            </w:r>
          </w:p>
        </w:tc>
      </w:tr>
      <w:tr w:rsidR="001E17E2" w14:paraId="5461C60C"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341BA82"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B9CCF16" w14:textId="31A7E40F" w:rsidR="009D7F89" w:rsidRDefault="00170202">
            <w:pPr>
              <w:rPr>
                <w:rFonts w:eastAsia="Times New Roman" w:cs="Arial"/>
                <w:szCs w:val="22"/>
              </w:rPr>
            </w:pPr>
            <w:r>
              <w:rPr>
                <w:rFonts w:eastAsia="Times New Roman" w:cs="Arial"/>
                <w:szCs w:val="22"/>
              </w:rPr>
              <w:t>The BOD and</w:t>
            </w:r>
            <w:r w:rsidR="00AB49E8">
              <w:rPr>
                <w:rFonts w:eastAsia="Times New Roman" w:cs="Arial"/>
                <w:szCs w:val="22"/>
              </w:rPr>
              <w:t xml:space="preserve"> senior lea</w:t>
            </w:r>
            <w:r>
              <w:rPr>
                <w:rFonts w:eastAsia="Times New Roman" w:cs="Arial"/>
                <w:szCs w:val="22"/>
              </w:rPr>
              <w:t>ders ensure legal and ethical behavior through multiple approaches</w:t>
            </w:r>
            <w:r w:rsidR="00AB49E8">
              <w:rPr>
                <w:rFonts w:eastAsia="Times New Roman" w:cs="Arial"/>
                <w:szCs w:val="22"/>
              </w:rPr>
              <w:t>,</w:t>
            </w:r>
            <w:r>
              <w:rPr>
                <w:rFonts w:eastAsia="Times New Roman" w:cs="Arial"/>
                <w:szCs w:val="22"/>
              </w:rPr>
              <w:t xml:space="preserve"> including </w:t>
            </w:r>
            <w:r w:rsidR="00BF7D6D">
              <w:rPr>
                <w:rFonts w:eastAsia="Times New Roman" w:cs="Arial"/>
                <w:szCs w:val="22"/>
              </w:rPr>
              <w:t>the</w:t>
            </w:r>
            <w:r>
              <w:rPr>
                <w:rFonts w:eastAsia="Times New Roman" w:cs="Arial"/>
                <w:szCs w:val="22"/>
              </w:rPr>
              <w:t xml:space="preserve"> Corporate Compliance Program</w:t>
            </w:r>
            <w:r w:rsidR="00BF7D6D">
              <w:rPr>
                <w:rFonts w:eastAsia="Times New Roman" w:cs="Arial"/>
                <w:szCs w:val="22"/>
              </w:rPr>
              <w:t>, which</w:t>
            </w:r>
            <w:r>
              <w:rPr>
                <w:rFonts w:eastAsia="Times New Roman" w:cs="Arial"/>
                <w:szCs w:val="22"/>
              </w:rPr>
              <w:t xml:space="preserve"> includes annual training and an anonymous hotline. BOD </w:t>
            </w:r>
            <w:r w:rsidR="00AB49E8">
              <w:rPr>
                <w:rFonts w:eastAsia="Times New Roman" w:cs="Arial"/>
                <w:szCs w:val="22"/>
              </w:rPr>
              <w:t xml:space="preserve">members come </w:t>
            </w:r>
            <w:r>
              <w:rPr>
                <w:rFonts w:eastAsia="Times New Roman" w:cs="Arial"/>
                <w:szCs w:val="22"/>
              </w:rPr>
              <w:t xml:space="preserve">from the greater stakeholder community, and </w:t>
            </w:r>
            <w:r w:rsidR="00BF7D6D">
              <w:rPr>
                <w:rFonts w:eastAsia="Times New Roman" w:cs="Arial"/>
                <w:szCs w:val="22"/>
              </w:rPr>
              <w:t>the</w:t>
            </w:r>
            <w:r>
              <w:rPr>
                <w:rFonts w:eastAsia="Times New Roman" w:cs="Arial"/>
                <w:szCs w:val="22"/>
              </w:rPr>
              <w:t xml:space="preserve"> Crisis Communication Plan addres</w:t>
            </w:r>
            <w:r w:rsidR="00ED141A">
              <w:rPr>
                <w:rFonts w:eastAsia="Times New Roman" w:cs="Arial"/>
                <w:szCs w:val="22"/>
              </w:rPr>
              <w:t>s</w:t>
            </w:r>
            <w:r w:rsidR="00AB49E8">
              <w:rPr>
                <w:rFonts w:eastAsia="Times New Roman" w:cs="Arial"/>
                <w:szCs w:val="22"/>
              </w:rPr>
              <w:t>es</w:t>
            </w:r>
            <w:r>
              <w:rPr>
                <w:rFonts w:eastAsia="Times New Roman" w:cs="Arial"/>
                <w:szCs w:val="22"/>
              </w:rPr>
              <w:t xml:space="preserve"> public concerns if needed. Senior </w:t>
            </w:r>
            <w:r w:rsidR="00AB49E8">
              <w:rPr>
                <w:rFonts w:eastAsia="Times New Roman" w:cs="Arial"/>
                <w:szCs w:val="22"/>
              </w:rPr>
              <w:t xml:space="preserve">leaders </w:t>
            </w:r>
            <w:r>
              <w:rPr>
                <w:rFonts w:eastAsia="Times New Roman" w:cs="Arial"/>
                <w:szCs w:val="22"/>
              </w:rPr>
              <w:t xml:space="preserve">strictly adhere to policies and procedures for organ allocation and regularly review all audit report findings. These approaches </w:t>
            </w:r>
            <w:r>
              <w:rPr>
                <w:rFonts w:eastAsia="Times New Roman" w:cs="Arial"/>
                <w:szCs w:val="22"/>
              </w:rPr>
              <w:lastRenderedPageBreak/>
              <w:t>reinforce the applicant</w:t>
            </w:r>
            <w:r w:rsidR="006F06B9">
              <w:rPr>
                <w:rFonts w:eastAsia="Times New Roman" w:cs="Arial"/>
                <w:szCs w:val="22"/>
              </w:rPr>
              <w:t>’</w:t>
            </w:r>
            <w:r>
              <w:rPr>
                <w:rFonts w:eastAsia="Times New Roman" w:cs="Arial"/>
                <w:szCs w:val="22"/>
              </w:rPr>
              <w:t xml:space="preserve">s value of </w:t>
            </w:r>
            <w:r w:rsidR="00ED141A">
              <w:rPr>
                <w:rFonts w:eastAsia="Times New Roman" w:cs="Arial"/>
                <w:szCs w:val="22"/>
              </w:rPr>
              <w:t xml:space="preserve">honesty </w:t>
            </w:r>
            <w:r>
              <w:rPr>
                <w:rFonts w:eastAsia="Times New Roman" w:cs="Arial"/>
                <w:szCs w:val="22"/>
              </w:rPr>
              <w:t>and may help leverage its strategic advantage of a supportive, mission-driven culture.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9C1723C" w14:textId="581B96F4" w:rsidR="009D7F89" w:rsidRDefault="00170202">
            <w:pPr>
              <w:rPr>
                <w:rFonts w:eastAsia="Times New Roman" w:cs="Arial"/>
                <w:szCs w:val="22"/>
              </w:rPr>
            </w:pPr>
            <w:r>
              <w:rPr>
                <w:rFonts w:eastAsia="Times New Roman" w:cs="Arial"/>
                <w:szCs w:val="22"/>
              </w:rPr>
              <w:lastRenderedPageBreak/>
              <w:t xml:space="preserve">This strength was addressed by all examiners in different versions. Approaches were recognized by examiners addressing the multiple </w:t>
            </w:r>
            <w:r w:rsidR="008D079C">
              <w:rPr>
                <w:rFonts w:eastAsia="Times New Roman" w:cs="Arial"/>
                <w:szCs w:val="22"/>
              </w:rPr>
              <w:t>questions</w:t>
            </w:r>
            <w:r>
              <w:rPr>
                <w:rFonts w:eastAsia="Times New Roman" w:cs="Arial"/>
                <w:szCs w:val="22"/>
              </w:rPr>
              <w:t xml:space="preserve"> of this item.</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D482935" w14:textId="77777777" w:rsidR="009D7F89" w:rsidRDefault="00170202">
            <w:pPr>
              <w:rPr>
                <w:rFonts w:eastAsia="Times New Roman" w:cs="Arial"/>
                <w:szCs w:val="22"/>
              </w:rPr>
            </w:pPr>
            <w:r>
              <w:rPr>
                <w:rFonts w:eastAsia="Times New Roman" w:cs="Arial"/>
                <w:szCs w:val="22"/>
              </w:rPr>
              <w:t>b</w:t>
            </w:r>
          </w:p>
        </w:tc>
      </w:tr>
      <w:tr w:rsidR="001E17E2" w14:paraId="5E782ECF"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45F7948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608B9AF" w14:textId="6CB0BC7E" w:rsidR="009D7F89" w:rsidRDefault="00AB49E8">
            <w:pPr>
              <w:rPr>
                <w:rFonts w:eastAsia="Times New Roman" w:cs="Arial"/>
                <w:szCs w:val="22"/>
              </w:rPr>
            </w:pPr>
            <w:r>
              <w:rPr>
                <w:rFonts w:eastAsia="Times New Roman" w:cs="Arial"/>
                <w:szCs w:val="22"/>
              </w:rPr>
              <w:t xml:space="preserve">Through the </w:t>
            </w:r>
            <w:r w:rsidR="00170202">
              <w:rPr>
                <w:rFonts w:eastAsia="Times New Roman" w:cs="Arial"/>
                <w:szCs w:val="22"/>
              </w:rPr>
              <w:t>Community Support Determination Process (Fig</w:t>
            </w:r>
            <w:r>
              <w:rPr>
                <w:rFonts w:eastAsia="Times New Roman" w:cs="Arial"/>
                <w:szCs w:val="22"/>
              </w:rPr>
              <w:t>ure</w:t>
            </w:r>
            <w:r w:rsidR="00170202">
              <w:rPr>
                <w:rFonts w:eastAsia="Times New Roman" w:cs="Arial"/>
                <w:szCs w:val="22"/>
              </w:rPr>
              <w:t xml:space="preserve"> 1.2-3)</w:t>
            </w:r>
            <w:r>
              <w:rPr>
                <w:rFonts w:eastAsia="Times New Roman" w:cs="Arial"/>
                <w:szCs w:val="22"/>
              </w:rPr>
              <w:t>, the applicant systematically identifies</w:t>
            </w:r>
            <w:r w:rsidR="00170202">
              <w:rPr>
                <w:rFonts w:eastAsia="Times New Roman" w:cs="Arial"/>
                <w:szCs w:val="22"/>
              </w:rPr>
              <w:t xml:space="preserve"> key communities and activities to support</w:t>
            </w:r>
            <w:r w:rsidR="00943CD2">
              <w:rPr>
                <w:rFonts w:eastAsia="Times New Roman" w:cs="Arial"/>
                <w:szCs w:val="22"/>
              </w:rPr>
              <w:t>, with a review and assessment step to evaluate results and determine future participation</w:t>
            </w:r>
            <w:r w:rsidR="00170202">
              <w:rPr>
                <w:rFonts w:eastAsia="Times New Roman" w:cs="Arial"/>
                <w:szCs w:val="22"/>
              </w:rPr>
              <w:t>.</w:t>
            </w:r>
            <w:r w:rsidR="00943CD2">
              <w:rPr>
                <w:rFonts w:eastAsia="Times New Roman" w:cs="Arial"/>
                <w:szCs w:val="22"/>
              </w:rPr>
              <w:t xml:space="preserve"> Identification is</w:t>
            </w:r>
            <w:r w:rsidR="00170202">
              <w:rPr>
                <w:rFonts w:eastAsia="Times New Roman" w:cs="Arial"/>
                <w:szCs w:val="22"/>
              </w:rPr>
              <w:t xml:space="preserve"> based on feedback from donor families, transplant recipients, workforce members, and community partners. This approach aligns with the mission, vision, and values in determining allocation of time, treasure, and talent.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4640136D" w14:textId="7D80C2B9" w:rsidR="00ED141A" w:rsidRDefault="00170202">
            <w:pPr>
              <w:rPr>
                <w:rFonts w:eastAsia="Times New Roman" w:cs="Arial"/>
                <w:szCs w:val="22"/>
              </w:rPr>
            </w:pPr>
            <w:r>
              <w:rPr>
                <w:rFonts w:eastAsia="Times New Roman" w:cs="Arial"/>
                <w:szCs w:val="22"/>
              </w:rPr>
              <w:t xml:space="preserve">Versions of this strength statement were identified by </w:t>
            </w:r>
            <w:r w:rsidR="001F5A37">
              <w:rPr>
                <w:rFonts w:eastAsia="Times New Roman" w:cs="Arial"/>
                <w:szCs w:val="22"/>
              </w:rPr>
              <w:t xml:space="preserve">4 </w:t>
            </w:r>
            <w:r>
              <w:rPr>
                <w:rFonts w:eastAsia="Times New Roman" w:cs="Arial"/>
                <w:szCs w:val="22"/>
              </w:rPr>
              <w:t xml:space="preserve">examiners. Approaches were addressed at the overall level. </w:t>
            </w:r>
          </w:p>
          <w:p w14:paraId="57C8377A" w14:textId="4FBB3642" w:rsidR="009D7F89" w:rsidRDefault="00170202">
            <w:pPr>
              <w:rPr>
                <w:rFonts w:eastAsia="Times New Roman" w:cs="Arial"/>
                <w:szCs w:val="22"/>
              </w:rPr>
            </w:pPr>
            <w:r>
              <w:rPr>
                <w:rFonts w:eastAsia="Times New Roman" w:cs="Arial"/>
                <w:szCs w:val="22"/>
              </w:rPr>
              <w:t>An OFI was identified for this item at the multiple level around senior leaders</w:t>
            </w:r>
            <w:r w:rsidR="00AE273F">
              <w:rPr>
                <w:rFonts w:eastAsia="Times New Roman" w:cs="Arial"/>
                <w:szCs w:val="22"/>
              </w:rPr>
              <w:t>’</w:t>
            </w:r>
            <w:r>
              <w:rPr>
                <w:rFonts w:eastAsia="Times New Roman" w:cs="Arial"/>
                <w:szCs w:val="22"/>
              </w:rPr>
              <w:t xml:space="preserve"> personal support of key communities.</w:t>
            </w:r>
          </w:p>
        </w:tc>
        <w:tc>
          <w:tcPr>
            <w:tcW w:w="0" w:type="auto"/>
            <w:tcBorders>
              <w:bottom w:val="single" w:sz="6" w:space="0" w:color="000000"/>
              <w:right w:val="single" w:sz="6" w:space="0" w:color="000000"/>
            </w:tcBorders>
            <w:tcMar>
              <w:top w:w="75" w:type="dxa"/>
              <w:left w:w="75" w:type="dxa"/>
              <w:bottom w:w="75" w:type="dxa"/>
              <w:right w:w="75" w:type="dxa"/>
            </w:tcMar>
            <w:hideMark/>
          </w:tcPr>
          <w:p w14:paraId="37053968" w14:textId="77777777" w:rsidR="009D7F89" w:rsidRDefault="00170202">
            <w:pPr>
              <w:rPr>
                <w:rFonts w:eastAsia="Times New Roman" w:cs="Arial"/>
                <w:szCs w:val="22"/>
              </w:rPr>
            </w:pPr>
            <w:r>
              <w:rPr>
                <w:rFonts w:eastAsia="Times New Roman" w:cs="Arial"/>
                <w:szCs w:val="22"/>
              </w:rPr>
              <w:t>c(2)</w:t>
            </w:r>
          </w:p>
        </w:tc>
      </w:tr>
    </w:tbl>
    <w:p w14:paraId="43A8A7D8"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5025A9" w14:paraId="6EB9C648" w14:textId="77777777" w:rsidTr="000E13F2">
        <w:tc>
          <w:tcPr>
            <w:tcW w:w="10170" w:type="dxa"/>
          </w:tcPr>
          <w:p w14:paraId="383BF1D8" w14:textId="77777777" w:rsidR="005025A9" w:rsidRDefault="00170202">
            <w:pPr>
              <w:rPr>
                <w:rFonts w:eastAsia="Times New Roman" w:cs="Arial"/>
                <w:szCs w:val="22"/>
              </w:rPr>
            </w:pPr>
            <w:r>
              <w:rPr>
                <w:rFonts w:eastAsia="Times New Roman" w:cs="Arial"/>
                <w:szCs w:val="22"/>
              </w:rPr>
              <w:t> </w:t>
            </w:r>
          </w:p>
        </w:tc>
      </w:tr>
    </w:tbl>
    <w:p w14:paraId="67F897B0" w14:textId="77777777" w:rsidR="009D7F89" w:rsidRDefault="009D7F89">
      <w:pPr>
        <w:rPr>
          <w:rFonts w:eastAsia="Times New Roman" w:cs="Arial"/>
          <w:szCs w:val="22"/>
        </w:rPr>
      </w:pPr>
    </w:p>
    <w:p w14:paraId="46E02B8E" w14:textId="77777777" w:rsidR="009D7F89" w:rsidRDefault="00170202">
      <w:pPr>
        <w:pStyle w:val="Heading3"/>
        <w:divId w:val="1797941074"/>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5102"/>
        <w:gridCol w:w="3355"/>
        <w:gridCol w:w="1200"/>
      </w:tblGrid>
      <w:tr w:rsidR="009D7F89" w14:paraId="29C2C8CB"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0F3C0A7"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23286E2"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76D5921"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9011657"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46666753"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09DEEA3"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5D8A35B" w14:textId="4661926F" w:rsidR="009D7F89" w:rsidRDefault="00943CD2">
            <w:pPr>
              <w:rPr>
                <w:rFonts w:eastAsia="Times New Roman" w:cs="Arial"/>
                <w:szCs w:val="22"/>
              </w:rPr>
            </w:pPr>
            <w:r>
              <w:rPr>
                <w:rFonts w:eastAsia="Times New Roman" w:cs="Arial"/>
                <w:szCs w:val="22"/>
              </w:rPr>
              <w:t xml:space="preserve">It is unclear how the </w:t>
            </w:r>
            <w:r w:rsidR="00170202">
              <w:rPr>
                <w:rFonts w:eastAsia="Times New Roman" w:cs="Arial"/>
                <w:szCs w:val="22"/>
              </w:rPr>
              <w:t>CEO evaluate</w:t>
            </w:r>
            <w:r>
              <w:rPr>
                <w:rFonts w:eastAsia="Times New Roman" w:cs="Arial"/>
                <w:szCs w:val="22"/>
              </w:rPr>
              <w:t>s</w:t>
            </w:r>
            <w:r w:rsidR="00170202">
              <w:rPr>
                <w:rFonts w:eastAsia="Times New Roman" w:cs="Arial"/>
                <w:szCs w:val="22"/>
              </w:rPr>
              <w:t xml:space="preserve"> senior leaders</w:t>
            </w:r>
            <w:r>
              <w:rPr>
                <w:rFonts w:eastAsia="Times New Roman" w:cs="Arial"/>
                <w:szCs w:val="22"/>
              </w:rPr>
              <w:t>,</w:t>
            </w:r>
            <w:r w:rsidR="00170202">
              <w:rPr>
                <w:rFonts w:eastAsia="Times New Roman" w:cs="Arial"/>
                <w:szCs w:val="22"/>
              </w:rPr>
              <w:t xml:space="preserve"> how evaluations are used to advance leadership development and improve effectiveness</w:t>
            </w:r>
            <w:r>
              <w:rPr>
                <w:rFonts w:eastAsia="Times New Roman" w:cs="Arial"/>
                <w:szCs w:val="22"/>
              </w:rPr>
              <w:t xml:space="preserve">, </w:t>
            </w:r>
            <w:r w:rsidR="00BF7D6D">
              <w:rPr>
                <w:rFonts w:eastAsia="Times New Roman" w:cs="Arial"/>
                <w:szCs w:val="22"/>
              </w:rPr>
              <w:t>or</w:t>
            </w:r>
            <w:r w:rsidR="00170202">
              <w:rPr>
                <w:rFonts w:eastAsia="Times New Roman" w:cs="Arial"/>
                <w:szCs w:val="22"/>
              </w:rPr>
              <w:t xml:space="preserve"> how evaluations of </w:t>
            </w:r>
            <w:r>
              <w:rPr>
                <w:rFonts w:eastAsia="Times New Roman" w:cs="Arial"/>
                <w:szCs w:val="22"/>
              </w:rPr>
              <w:t xml:space="preserve">the </w:t>
            </w:r>
            <w:r w:rsidR="00170202">
              <w:rPr>
                <w:rFonts w:eastAsia="Times New Roman" w:cs="Arial"/>
                <w:szCs w:val="22"/>
              </w:rPr>
              <w:t xml:space="preserve">LT and BOD are used to improve the Leadership System. </w:t>
            </w:r>
            <w:r>
              <w:rPr>
                <w:rFonts w:eastAsia="Times New Roman" w:cs="Arial"/>
                <w:szCs w:val="22"/>
              </w:rPr>
              <w:t xml:space="preserve">A systematic approach in this area may help </w:t>
            </w:r>
            <w:r w:rsidR="00170202">
              <w:rPr>
                <w:rFonts w:eastAsia="Times New Roman" w:cs="Arial"/>
                <w:szCs w:val="22"/>
              </w:rPr>
              <w:t xml:space="preserve">the applicant address </w:t>
            </w:r>
            <w:r>
              <w:rPr>
                <w:rFonts w:eastAsia="Times New Roman" w:cs="Arial"/>
                <w:szCs w:val="22"/>
              </w:rPr>
              <w:t xml:space="preserve">its </w:t>
            </w:r>
            <w:r w:rsidR="00170202">
              <w:rPr>
                <w:rFonts w:eastAsia="Times New Roman" w:cs="Arial"/>
                <w:szCs w:val="22"/>
              </w:rPr>
              <w:t>strategic challenge of workforce retention.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52FFA01E" w14:textId="31B06EBF" w:rsidR="009D7F89" w:rsidRDefault="00170202">
            <w:pPr>
              <w:rPr>
                <w:rFonts w:eastAsia="Times New Roman" w:cs="Arial"/>
                <w:szCs w:val="22"/>
              </w:rPr>
            </w:pPr>
            <w:r>
              <w:rPr>
                <w:rFonts w:eastAsia="Times New Roman" w:cs="Arial"/>
                <w:szCs w:val="22"/>
              </w:rPr>
              <w:t xml:space="preserve">This OFI was identified by </w:t>
            </w:r>
            <w:r w:rsidR="001F5A37">
              <w:rPr>
                <w:rFonts w:eastAsia="Times New Roman" w:cs="Arial"/>
                <w:szCs w:val="22"/>
              </w:rPr>
              <w:t xml:space="preserve">3 </w:t>
            </w:r>
            <w:r>
              <w:rPr>
                <w:rFonts w:eastAsia="Times New Roman" w:cs="Arial"/>
                <w:szCs w:val="22"/>
              </w:rPr>
              <w:t>examiners. This is an OFI at the multiple level.</w:t>
            </w:r>
          </w:p>
        </w:tc>
        <w:tc>
          <w:tcPr>
            <w:tcW w:w="0" w:type="auto"/>
            <w:tcBorders>
              <w:bottom w:val="single" w:sz="6" w:space="0" w:color="000000"/>
              <w:right w:val="single" w:sz="6" w:space="0" w:color="000000"/>
            </w:tcBorders>
            <w:tcMar>
              <w:top w:w="75" w:type="dxa"/>
              <w:left w:w="75" w:type="dxa"/>
              <w:bottom w:w="75" w:type="dxa"/>
              <w:right w:w="75" w:type="dxa"/>
            </w:tcMar>
            <w:hideMark/>
          </w:tcPr>
          <w:p w14:paraId="33AE725F" w14:textId="77777777" w:rsidR="009D7F89" w:rsidRDefault="00170202">
            <w:pPr>
              <w:rPr>
                <w:rFonts w:eastAsia="Times New Roman" w:cs="Arial"/>
                <w:szCs w:val="22"/>
              </w:rPr>
            </w:pPr>
            <w:r>
              <w:rPr>
                <w:rFonts w:eastAsia="Times New Roman" w:cs="Arial"/>
                <w:szCs w:val="22"/>
              </w:rPr>
              <w:t>a(2)</w:t>
            </w:r>
          </w:p>
        </w:tc>
      </w:tr>
      <w:tr w:rsidR="009D7F89" w14:paraId="72495563"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196B98F"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E599E0E" w14:textId="4A32C30B" w:rsidR="009D7F89" w:rsidRDefault="00170202">
            <w:pPr>
              <w:rPr>
                <w:rFonts w:eastAsia="Times New Roman" w:cs="Arial"/>
                <w:szCs w:val="22"/>
              </w:rPr>
            </w:pPr>
            <w:r>
              <w:rPr>
                <w:rFonts w:eastAsia="Times New Roman" w:cs="Arial"/>
                <w:szCs w:val="22"/>
              </w:rPr>
              <w:t>It is unclear how senior leaders personally contribute to improving key communities</w:t>
            </w:r>
            <w:r w:rsidR="00943CD2">
              <w:rPr>
                <w:rFonts w:eastAsia="Times New Roman" w:cs="Arial"/>
                <w:szCs w:val="22"/>
              </w:rPr>
              <w:t xml:space="preserve"> in concert with the workforce</w:t>
            </w:r>
            <w:r>
              <w:rPr>
                <w:rFonts w:eastAsia="Times New Roman" w:cs="Arial"/>
                <w:szCs w:val="22"/>
              </w:rPr>
              <w:t xml:space="preserve">. </w:t>
            </w:r>
            <w:r w:rsidR="00943CD2">
              <w:rPr>
                <w:rFonts w:eastAsia="Times New Roman" w:cs="Arial"/>
                <w:szCs w:val="22"/>
              </w:rPr>
              <w:t xml:space="preserve">With an approach in this area, </w:t>
            </w:r>
            <w:r>
              <w:rPr>
                <w:rFonts w:eastAsia="Times New Roman" w:cs="Arial"/>
                <w:szCs w:val="22"/>
              </w:rPr>
              <w:t xml:space="preserve">senior leaders may be better able to model </w:t>
            </w:r>
            <w:r w:rsidR="00943CD2">
              <w:rPr>
                <w:rFonts w:eastAsia="Times New Roman" w:cs="Arial"/>
                <w:szCs w:val="22"/>
              </w:rPr>
              <w:t xml:space="preserve">the applicant’s </w:t>
            </w:r>
            <w:r>
              <w:rPr>
                <w:rFonts w:eastAsia="Times New Roman" w:cs="Arial"/>
                <w:szCs w:val="22"/>
              </w:rPr>
              <w:t>value of teamwork.</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F1169A1" w14:textId="39262F8F" w:rsidR="009D7F89" w:rsidRDefault="00170202">
            <w:pPr>
              <w:rPr>
                <w:rFonts w:eastAsia="Times New Roman" w:cs="Arial"/>
                <w:szCs w:val="22"/>
              </w:rPr>
            </w:pPr>
            <w:r>
              <w:rPr>
                <w:rFonts w:eastAsia="Times New Roman" w:cs="Arial"/>
                <w:szCs w:val="22"/>
              </w:rPr>
              <w:t xml:space="preserve">This OFI was defined by </w:t>
            </w:r>
            <w:r w:rsidR="001F5A37">
              <w:rPr>
                <w:rFonts w:eastAsia="Times New Roman" w:cs="Arial"/>
                <w:szCs w:val="22"/>
              </w:rPr>
              <w:t>3 examiners</w:t>
            </w:r>
            <w:r>
              <w:rPr>
                <w:rFonts w:eastAsia="Times New Roman" w:cs="Arial"/>
                <w:szCs w:val="22"/>
              </w:rPr>
              <w:t xml:space="preserve">. It is at the multiple level. While examples of community support were provided, how senior leaders support the communities was not addressed.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A0E5114" w14:textId="77777777" w:rsidR="009D7F89" w:rsidRDefault="00170202">
            <w:pPr>
              <w:rPr>
                <w:rFonts w:eastAsia="Times New Roman" w:cs="Arial"/>
                <w:szCs w:val="22"/>
              </w:rPr>
            </w:pPr>
            <w:r>
              <w:rPr>
                <w:rFonts w:eastAsia="Times New Roman" w:cs="Arial"/>
                <w:szCs w:val="22"/>
              </w:rPr>
              <w:t>c(2)</w:t>
            </w:r>
          </w:p>
        </w:tc>
      </w:tr>
    </w:tbl>
    <w:p w14:paraId="025DB11A"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FC5424" w14:paraId="7D775B3B" w14:textId="77777777" w:rsidTr="00AB49E8">
        <w:tc>
          <w:tcPr>
            <w:tcW w:w="10170" w:type="dxa"/>
          </w:tcPr>
          <w:p w14:paraId="5F5FE8EB" w14:textId="08FB5685" w:rsidR="00FC5424" w:rsidRDefault="00FC5424" w:rsidP="00FC5424">
            <w:pPr>
              <w:rPr>
                <w:rFonts w:eastAsia="Times New Roman" w:cs="Arial"/>
                <w:szCs w:val="22"/>
              </w:rPr>
            </w:pPr>
            <w:r>
              <w:rPr>
                <w:rFonts w:eastAsia="Times New Roman" w:cs="Arial"/>
                <w:szCs w:val="22"/>
              </w:rPr>
              <w:t>The OFIs for this item were all over the place. Many of them were observed by only one examiner.</w:t>
            </w:r>
            <w:r w:rsidR="00B818E3">
              <w:t xml:space="preserve"> In the end, I decided on just two OFIs that could help</w:t>
            </w:r>
            <w:r w:rsidR="00ED141A">
              <w:t xml:space="preserve"> the</w:t>
            </w:r>
            <w:r w:rsidR="00B818E3">
              <w:t xml:space="preserve"> org</w:t>
            </w:r>
            <w:r w:rsidR="00ED141A">
              <w:t>anization</w:t>
            </w:r>
            <w:r w:rsidR="00B818E3">
              <w:t xml:space="preserve"> address potentially important gaps with systematic processes</w:t>
            </w:r>
            <w:r>
              <w:rPr>
                <w:rFonts w:eastAsia="Times New Roman" w:cs="Arial"/>
                <w:szCs w:val="22"/>
              </w:rPr>
              <w:t> </w:t>
            </w:r>
          </w:p>
        </w:tc>
      </w:tr>
    </w:tbl>
    <w:p w14:paraId="66F3F1CC" w14:textId="77777777" w:rsidR="009D7F89" w:rsidRDefault="00170202">
      <w:pPr>
        <w:pStyle w:val="Heading3"/>
        <w:divId w:val="1797941074"/>
        <w:rPr>
          <w:rFonts w:eastAsia="Times New Roman" w:cs="Arial"/>
        </w:rPr>
      </w:pPr>
      <w:r>
        <w:rPr>
          <w:rFonts w:eastAsia="Times New Roman" w:cs="Arial"/>
        </w:rPr>
        <w:t>Scoring</w:t>
      </w:r>
    </w:p>
    <w:p w14:paraId="3790199E"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70</w:t>
      </w:r>
    </w:p>
    <w:p w14:paraId="2E339B91" w14:textId="6C033760" w:rsidR="008A71B6" w:rsidRDefault="00170202">
      <w:pPr>
        <w:ind w:left="360" w:right="360"/>
        <w:rPr>
          <w:rFonts w:eastAsia="Times New Roman" w:cs="Arial"/>
          <w:szCs w:val="22"/>
        </w:rPr>
      </w:pPr>
      <w:r>
        <w:rPr>
          <w:rFonts w:eastAsia="Times New Roman" w:cs="Arial"/>
          <w:szCs w:val="22"/>
        </w:rPr>
        <w:lastRenderedPageBreak/>
        <w:t xml:space="preserve">Score Range: </w:t>
      </w:r>
      <w:r>
        <w:rPr>
          <w:rStyle w:val="Strong"/>
          <w:rFonts w:eastAsia="Times New Roman" w:cs="Arial"/>
          <w:szCs w:val="22"/>
        </w:rPr>
        <w:t>70</w:t>
      </w:r>
      <w:r w:rsidR="003B7BC1">
        <w:rPr>
          <w:rStyle w:val="Strong"/>
          <w:rFonts w:eastAsia="Times New Roman" w:cs="Arial"/>
          <w:szCs w:val="22"/>
        </w:rPr>
        <w:t>–</w:t>
      </w:r>
      <w:r>
        <w:rPr>
          <w:rStyle w:val="Strong"/>
          <w:rFonts w:eastAsia="Times New Roman" w:cs="Arial"/>
          <w:szCs w:val="22"/>
        </w:rPr>
        <w:t>85%</w:t>
      </w:r>
    </w:p>
    <w:tbl>
      <w:tblPr>
        <w:tblStyle w:val="TableGrid"/>
        <w:tblW w:w="0" w:type="auto"/>
        <w:tblInd w:w="355" w:type="dxa"/>
        <w:tblLook w:val="04A0" w:firstRow="1" w:lastRow="0" w:firstColumn="1" w:lastColumn="0" w:noHBand="0" w:noVBand="1"/>
      </w:tblPr>
      <w:tblGrid>
        <w:gridCol w:w="10170"/>
      </w:tblGrid>
      <w:tr w:rsidR="00FC5424" w14:paraId="18BC88C1" w14:textId="77777777" w:rsidTr="00AB49E8">
        <w:tc>
          <w:tcPr>
            <w:tcW w:w="10170" w:type="dxa"/>
          </w:tcPr>
          <w:p w14:paraId="0CE3C300" w14:textId="0C6EE3C4" w:rsidR="00FC5424" w:rsidRDefault="00FC5424" w:rsidP="00FC5424">
            <w:pPr>
              <w:rPr>
                <w:rFonts w:eastAsia="Times New Roman" w:cs="Arial"/>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 xml:space="preserve">t the score be in the range above or below the selected one? </w:t>
            </w:r>
            <w:r w:rsidRPr="00FC5424">
              <w:rPr>
                <w:rStyle w:val="Strong"/>
                <w:rFonts w:eastAsia="Times New Roman" w:cs="Arial"/>
                <w:b w:val="0"/>
                <w:bCs w:val="0"/>
                <w:szCs w:val="22"/>
              </w:rPr>
              <w:t xml:space="preserve">Strengths were noted at the multiple level for approach. </w:t>
            </w:r>
            <w:r w:rsidR="00AB49E8">
              <w:rPr>
                <w:rStyle w:val="Strong"/>
                <w:rFonts w:eastAsia="Times New Roman" w:cs="Arial"/>
                <w:b w:val="0"/>
                <w:bCs w:val="0"/>
                <w:szCs w:val="22"/>
              </w:rPr>
              <w:t>A</w:t>
            </w:r>
            <w:r w:rsidR="00AB49E8" w:rsidRPr="00AB49E8">
              <w:rPr>
                <w:rStyle w:val="Strong"/>
                <w:b w:val="0"/>
                <w:bCs w:val="0"/>
              </w:rPr>
              <w:t xml:space="preserve">pproaches are </w:t>
            </w:r>
            <w:r w:rsidRPr="00FC5424">
              <w:rPr>
                <w:rStyle w:val="Strong"/>
                <w:rFonts w:eastAsia="Times New Roman" w:cs="Arial"/>
                <w:b w:val="0"/>
                <w:bCs w:val="0"/>
                <w:szCs w:val="22"/>
              </w:rPr>
              <w:t xml:space="preserve">well deployed with no significant gaps. While there were some cycles of improvement referenced, I believe that the </w:t>
            </w:r>
            <w:r w:rsidR="00ED141A">
              <w:rPr>
                <w:rStyle w:val="Strong"/>
                <w:rFonts w:eastAsia="Times New Roman" w:cs="Arial"/>
                <w:b w:val="0"/>
                <w:bCs w:val="0"/>
                <w:szCs w:val="22"/>
              </w:rPr>
              <w:t xml:space="preserve">approaches are in place for </w:t>
            </w:r>
            <w:r w:rsidRPr="00FC5424">
              <w:rPr>
                <w:rStyle w:val="Strong"/>
                <w:rFonts w:eastAsia="Times New Roman" w:cs="Arial"/>
                <w:b w:val="0"/>
                <w:bCs w:val="0"/>
                <w:szCs w:val="22"/>
              </w:rPr>
              <w:t>learning</w:t>
            </w:r>
            <w:r w:rsidR="00ED141A">
              <w:rPr>
                <w:rStyle w:val="Strong"/>
                <w:rFonts w:eastAsia="Times New Roman" w:cs="Arial"/>
                <w:b w:val="0"/>
                <w:bCs w:val="0"/>
                <w:szCs w:val="22"/>
              </w:rPr>
              <w:t>, but not to the level of a key management tool</w:t>
            </w:r>
            <w:r w:rsidRPr="00FC5424">
              <w:rPr>
                <w:rStyle w:val="Strong"/>
                <w:rFonts w:eastAsia="Times New Roman" w:cs="Arial"/>
                <w:b w:val="0"/>
                <w:bCs w:val="0"/>
                <w:szCs w:val="22"/>
              </w:rPr>
              <w:t>. The approach appears to be integrated with current and future needs. I am recommending the lower end of this range.</w:t>
            </w:r>
            <w:r w:rsidRPr="00FC5424">
              <w:rPr>
                <w:rFonts w:eastAsia="Times New Roman" w:cs="Arial"/>
                <w:b/>
                <w:bCs/>
                <w:szCs w:val="22"/>
              </w:rPr>
              <w:t xml:space="preserve"> </w:t>
            </w:r>
          </w:p>
        </w:tc>
      </w:tr>
    </w:tbl>
    <w:p w14:paraId="13D71EF8" w14:textId="77777777" w:rsidR="00FC5424" w:rsidRDefault="00FC5424">
      <w:pPr>
        <w:rPr>
          <w:rFonts w:eastAsia="Times New Roman" w:cs="Arial"/>
          <w:szCs w:val="22"/>
        </w:rPr>
      </w:pPr>
    </w:p>
    <w:p w14:paraId="3ECBD52E" w14:textId="77777777" w:rsidR="005025A9" w:rsidRDefault="005025A9">
      <w:pPr>
        <w:spacing w:after="0"/>
        <w:rPr>
          <w:rFonts w:eastAsia="Times New Roman" w:cs="Arial"/>
          <w:b/>
          <w:bCs/>
          <w:sz w:val="36"/>
          <w:szCs w:val="36"/>
        </w:rPr>
      </w:pPr>
      <w:r>
        <w:rPr>
          <w:rFonts w:eastAsia="Times New Roman" w:cs="Arial"/>
        </w:rPr>
        <w:br w:type="page"/>
      </w:r>
    </w:p>
    <w:p w14:paraId="2CBE0B52"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2.1</w:t>
      </w:r>
    </w:p>
    <w:p w14:paraId="11C518D1" w14:textId="77777777" w:rsidR="009D7F89" w:rsidRDefault="00170202">
      <w:pPr>
        <w:pStyle w:val="Heading2"/>
        <w:divId w:val="1797941074"/>
        <w:rPr>
          <w:rFonts w:eastAsia="Times New Roman" w:cs="Arial"/>
        </w:rPr>
      </w:pPr>
      <w:r>
        <w:rPr>
          <w:rFonts w:eastAsia="Times New Roman" w:cs="Arial"/>
        </w:rPr>
        <w:t>Strategy Development</w:t>
      </w:r>
    </w:p>
    <w:p w14:paraId="5155BD1A" w14:textId="77777777" w:rsidR="009D7F89" w:rsidRDefault="00170202">
      <w:pPr>
        <w:pStyle w:val="Heading3"/>
        <w:divId w:val="1797941074"/>
        <w:rPr>
          <w:rFonts w:eastAsia="Times New Roman" w:cs="Arial"/>
        </w:rPr>
      </w:pPr>
      <w:r>
        <w:rPr>
          <w:rFonts w:eastAsia="Times New Roman" w:cs="Arial"/>
        </w:rPr>
        <w:t>Relevant Key Factors</w:t>
      </w:r>
    </w:p>
    <w:p w14:paraId="61446A9B" w14:textId="5840CC73" w:rsidR="009D7F89" w:rsidRDefault="00FD4764">
      <w:pPr>
        <w:numPr>
          <w:ilvl w:val="0"/>
          <w:numId w:val="7"/>
        </w:numPr>
        <w:spacing w:before="100" w:beforeAutospacing="1" w:after="100" w:afterAutospacing="1"/>
        <w:divId w:val="1797941074"/>
        <w:rPr>
          <w:rFonts w:eastAsia="Times New Roman" w:cs="Arial"/>
          <w:szCs w:val="22"/>
        </w:rPr>
      </w:pPr>
      <w:r>
        <w:rPr>
          <w:rFonts w:eastAsia="Times New Roman"/>
        </w:rPr>
        <w:t>Main service offering: facilitation of organ &amp; tissue donations. Two work systems: Organ &amp; Tissue. Requires coordination of partners, collaborators, key suppliers (Partnership Model, Fig. P.1-2). Partners: 80 hospitals, several nonhospital referral organizations in DSA.</w:t>
      </w:r>
      <w:r w:rsidR="00170202">
        <w:rPr>
          <w:rFonts w:eastAsia="Times New Roman" w:cs="Arial"/>
          <w:szCs w:val="22"/>
        </w:rPr>
        <w:t>•</w:t>
      </w:r>
    </w:p>
    <w:p w14:paraId="18BAA62F" w14:textId="18DF174F" w:rsidR="009D7F89" w:rsidRDefault="00FD4764">
      <w:pPr>
        <w:numPr>
          <w:ilvl w:val="0"/>
          <w:numId w:val="7"/>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w:t>
      </w:r>
      <w:r>
        <w:rPr>
          <w:rFonts w:eastAsia="Times New Roman"/>
        </w:rPr>
        <w:t>vation. Core competency: Mission-driven workforce—care and compassion delivered by the human touch.</w:t>
      </w:r>
    </w:p>
    <w:p w14:paraId="4B8625CD" w14:textId="17B53075" w:rsidR="009D7F89" w:rsidRDefault="00B948A1">
      <w:pPr>
        <w:numPr>
          <w:ilvl w:val="0"/>
          <w:numId w:val="7"/>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Requirements: maximizing donation/transplantable organs, information/relationships/communication, performance to projections. 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r w:rsidR="006F06B9">
        <w:rPr>
          <w:rFonts w:eastAsia="Times New Roman" w:cs="Arial"/>
          <w:szCs w:val="22"/>
        </w:rPr>
        <w:t>’’</w:t>
      </w:r>
    </w:p>
    <w:p w14:paraId="7465034F" w14:textId="7E152875" w:rsidR="009D7F89" w:rsidRDefault="000A293D">
      <w:pPr>
        <w:numPr>
          <w:ilvl w:val="0"/>
          <w:numId w:val="7"/>
        </w:numPr>
        <w:spacing w:before="100" w:beforeAutospacing="1" w:after="100" w:afterAutospacing="1"/>
        <w:divId w:val="1797941074"/>
        <w:rPr>
          <w:rFonts w:eastAsia="Times New Roman" w:cs="Arial"/>
          <w:szCs w:val="22"/>
        </w:rPr>
      </w:pPr>
      <w:r>
        <w:rPr>
          <w:rFonts w:eastAsia="Times New Roman"/>
        </w:rPr>
        <w:t xml:space="preserve">As federally designated OPO, no traditional organ procurement competitors; </w:t>
      </w:r>
      <w:r w:rsidR="006F06B9">
        <w:rPr>
          <w:rFonts w:eastAsia="Times New Roman"/>
        </w:rPr>
        <w:t>“</w:t>
      </w:r>
      <w:r>
        <w:rPr>
          <w:rFonts w:eastAsia="Times New Roman"/>
        </w:rPr>
        <w:t>regulated monopoly.</w:t>
      </w:r>
      <w:r w:rsidR="006F06B9">
        <w:rPr>
          <w:rFonts w:eastAsia="Times New Roman"/>
        </w:rPr>
        <w:t>”</w:t>
      </w:r>
      <w:r>
        <w:rPr>
          <w:rFonts w:eastAsia="Times New Roman"/>
        </w:rPr>
        <w:t xml:space="preserve"> Good performance necessary to maintain designation. Donor hospitals required by law to report deaths to organization but may contract with another. Tissue recovery contracts with 100% of 80 donor hospital partners in DSA. 40th of 58 OPOs in population in DSA. Growth in donations must come from increases in medically eligible candidates in the DSA, increases in families who say yes to donation, or identification of nonhospital referral sources. Constraints of limited service area reinforce importance of maximizing donation for each donor.</w:t>
      </w:r>
      <w:r w:rsidDel="000A293D">
        <w:rPr>
          <w:rFonts w:eastAsia="Times New Roman" w:cs="Arial"/>
          <w:szCs w:val="22"/>
        </w:rPr>
        <w:t xml:space="preserve"> </w:t>
      </w:r>
      <w:r w:rsidR="006F06B9">
        <w:rPr>
          <w:rFonts w:eastAsia="Times New Roman" w:cs="Arial"/>
          <w:szCs w:val="22"/>
        </w:rPr>
        <w:t>‘’</w:t>
      </w:r>
    </w:p>
    <w:p w14:paraId="623CE5BC" w14:textId="07C8FC36" w:rsidR="009D7F89" w:rsidRDefault="005025A9">
      <w:pPr>
        <w:numPr>
          <w:ilvl w:val="0"/>
          <w:numId w:val="7"/>
        </w:numPr>
        <w:spacing w:before="100" w:beforeAutospacing="1" w:after="100" w:afterAutospacing="1"/>
        <w:divId w:val="1797941074"/>
        <w:rPr>
          <w:rFonts w:eastAsia="Times New Roman" w:cs="Arial"/>
          <w:szCs w:val="22"/>
        </w:rPr>
      </w:pPr>
      <w:r>
        <w:rPr>
          <w:rFonts w:eastAsia="Times New Roman"/>
        </w:rPr>
        <w:t>No key changes to position as OPO. ACA changes could create uncertainty to health care; impact for OPOs unknown. Focus on (1) increasing registered donors in DSA by identifying nonhospital referral sources &amp; (2) utilizing proven ability to improve &amp; rely on mission-driven workforce to achieve cost-effectiveness &amp; efficiencies. Key factors influencing success: (1) highly motivated, mission-driven workforce engaged in saving lives, (2) strong partner/collaborator relationships to support innovation &amp; performance improvement.</w:t>
      </w:r>
    </w:p>
    <w:p w14:paraId="554636D6" w14:textId="40581BBC" w:rsidR="009D7F89" w:rsidRDefault="000A293D">
      <w:pPr>
        <w:numPr>
          <w:ilvl w:val="0"/>
          <w:numId w:val="7"/>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p>
    <w:p w14:paraId="01B28BE8"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33"/>
        <w:gridCol w:w="4324"/>
        <w:gridCol w:w="1200"/>
      </w:tblGrid>
      <w:tr w:rsidR="009D7F89" w14:paraId="67C7D67A"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39AE06CB"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4476679"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223320CD"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E7E2115"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6D7721F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87BFAD5"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752A887" w14:textId="205DA856" w:rsidR="009D7F89" w:rsidRDefault="006F06B9">
            <w:pPr>
              <w:rPr>
                <w:rFonts w:eastAsia="Times New Roman" w:cs="Arial"/>
                <w:szCs w:val="22"/>
              </w:rPr>
            </w:pPr>
            <w:r>
              <w:rPr>
                <w:rFonts w:eastAsia="Times New Roman" w:cs="Arial"/>
                <w:szCs w:val="22"/>
              </w:rPr>
              <w:t>The a</w:t>
            </w:r>
            <w:r w:rsidR="00170202">
              <w:rPr>
                <w:rFonts w:eastAsia="Times New Roman" w:cs="Arial"/>
                <w:szCs w:val="22"/>
              </w:rPr>
              <w:t>pplicant</w:t>
            </w:r>
            <w:r>
              <w:rPr>
                <w:rFonts w:eastAsia="Times New Roman" w:cs="Arial"/>
                <w:szCs w:val="22"/>
              </w:rPr>
              <w:t>’</w:t>
            </w:r>
            <w:r w:rsidR="00170202">
              <w:rPr>
                <w:rFonts w:eastAsia="Times New Roman" w:cs="Arial"/>
                <w:szCs w:val="22"/>
              </w:rPr>
              <w:t xml:space="preserve">s nine-step strategic planning process benefits from </w:t>
            </w:r>
            <w:r w:rsidR="00DD47CA" w:rsidRPr="00DD47CA">
              <w:rPr>
                <w:rFonts w:eastAsia="Times New Roman" w:cs="Arial"/>
                <w:szCs w:val="22"/>
              </w:rPr>
              <w:t xml:space="preserve">broad participation and </w:t>
            </w:r>
            <w:r w:rsidR="00170202">
              <w:rPr>
                <w:rFonts w:eastAsia="Times New Roman" w:cs="Arial"/>
                <w:szCs w:val="22"/>
              </w:rPr>
              <w:t>an annual cycle of evaluation and improvement</w:t>
            </w:r>
            <w:r>
              <w:rPr>
                <w:rFonts w:eastAsia="Times New Roman" w:cs="Arial"/>
                <w:szCs w:val="22"/>
              </w:rPr>
              <w:t>, providing the context for ongoing decision making, resource allocation, and overall management</w:t>
            </w:r>
            <w:r w:rsidR="00170202">
              <w:rPr>
                <w:rFonts w:eastAsia="Times New Roman" w:cs="Arial"/>
                <w:szCs w:val="22"/>
              </w:rPr>
              <w:t>. Participants consist of the LT, BOD, customers, frontline staff, key partners, and key suppliers</w:t>
            </w:r>
            <w:r>
              <w:rPr>
                <w:rFonts w:eastAsia="Times New Roman" w:cs="Arial"/>
                <w:szCs w:val="22"/>
              </w:rPr>
              <w:t>,</w:t>
            </w:r>
            <w:r w:rsidR="00170202">
              <w:rPr>
                <w:rFonts w:eastAsia="Times New Roman" w:cs="Arial"/>
                <w:szCs w:val="22"/>
              </w:rPr>
              <w:t xml:space="preserve"> with additional input from </w:t>
            </w:r>
            <w:r w:rsidR="00D3778F">
              <w:rPr>
                <w:rFonts w:eastAsia="Times New Roman" w:cs="Arial"/>
                <w:szCs w:val="22"/>
              </w:rPr>
              <w:t>t</w:t>
            </w:r>
            <w:r w:rsidR="00D3778F">
              <w:t xml:space="preserve">he </w:t>
            </w:r>
            <w:r w:rsidR="00170202">
              <w:rPr>
                <w:rFonts w:eastAsia="Times New Roman" w:cs="Arial"/>
                <w:szCs w:val="22"/>
              </w:rPr>
              <w:t xml:space="preserve">OPTN. The </w:t>
            </w:r>
            <w:r w:rsidR="00170202">
              <w:rPr>
                <w:rFonts w:eastAsia="Times New Roman" w:cs="Arial"/>
                <w:szCs w:val="22"/>
              </w:rPr>
              <w:lastRenderedPageBreak/>
              <w:t>strategic time</w:t>
            </w:r>
            <w:r>
              <w:rPr>
                <w:rFonts w:eastAsia="Times New Roman" w:cs="Arial"/>
                <w:szCs w:val="22"/>
              </w:rPr>
              <w:t xml:space="preserve"> </w:t>
            </w:r>
            <w:r w:rsidR="00170202">
              <w:rPr>
                <w:rFonts w:eastAsia="Times New Roman" w:cs="Arial"/>
                <w:szCs w:val="22"/>
              </w:rPr>
              <w:t xml:space="preserve">frame includes short-term </w:t>
            </w:r>
            <w:r w:rsidR="00A651D2">
              <w:rPr>
                <w:rFonts w:eastAsia="Times New Roman" w:cs="Arial"/>
                <w:szCs w:val="22"/>
              </w:rPr>
              <w:t xml:space="preserve">(one-year) </w:t>
            </w:r>
            <w:r w:rsidR="00170202">
              <w:rPr>
                <w:rFonts w:eastAsia="Times New Roman" w:cs="Arial"/>
                <w:szCs w:val="22"/>
              </w:rPr>
              <w:t xml:space="preserve">targets and objectives, and long-term </w:t>
            </w:r>
            <w:r w:rsidR="00A651D2">
              <w:rPr>
                <w:rFonts w:eastAsia="Times New Roman" w:cs="Arial"/>
                <w:szCs w:val="22"/>
              </w:rPr>
              <w:t xml:space="preserve">(two-year) </w:t>
            </w:r>
            <w:r w:rsidR="00170202">
              <w:rPr>
                <w:rFonts w:eastAsia="Times New Roman" w:cs="Arial"/>
                <w:szCs w:val="22"/>
              </w:rPr>
              <w:t>targets and objectives set for.</w:t>
            </w:r>
          </w:p>
        </w:tc>
        <w:tc>
          <w:tcPr>
            <w:tcW w:w="0" w:type="auto"/>
            <w:tcBorders>
              <w:bottom w:val="single" w:sz="6" w:space="0" w:color="000000"/>
              <w:right w:val="single" w:sz="6" w:space="0" w:color="000000"/>
            </w:tcBorders>
            <w:tcMar>
              <w:top w:w="75" w:type="dxa"/>
              <w:left w:w="75" w:type="dxa"/>
              <w:bottom w:w="75" w:type="dxa"/>
              <w:right w:w="75" w:type="dxa"/>
            </w:tcMar>
            <w:hideMark/>
          </w:tcPr>
          <w:p w14:paraId="4918134A" w14:textId="5F9D7F51" w:rsidR="006F06B9" w:rsidRDefault="00170202">
            <w:pPr>
              <w:rPr>
                <w:rFonts w:eastAsia="Times New Roman" w:cs="Arial"/>
                <w:szCs w:val="22"/>
              </w:rPr>
            </w:pPr>
            <w:r>
              <w:rPr>
                <w:rFonts w:eastAsia="Times New Roman" w:cs="Arial"/>
                <w:szCs w:val="22"/>
              </w:rPr>
              <w:lastRenderedPageBreak/>
              <w:t xml:space="preserve">Six of seven examiners identify a(1) as a process strength; five provide evidence of </w:t>
            </w:r>
            <w:r w:rsidR="008D079C">
              <w:rPr>
                <w:rFonts w:eastAsia="Times New Roman" w:cs="Arial"/>
                <w:szCs w:val="22"/>
              </w:rPr>
              <w:t xml:space="preserve">responses to </w:t>
            </w:r>
            <w:r>
              <w:rPr>
                <w:rFonts w:eastAsia="Times New Roman" w:cs="Arial"/>
                <w:szCs w:val="22"/>
              </w:rPr>
              <w:t xml:space="preserve">one or more </w:t>
            </w:r>
            <w:r w:rsidR="001F5A37">
              <w:rPr>
                <w:rFonts w:eastAsia="Times New Roman" w:cs="Arial"/>
                <w:szCs w:val="22"/>
              </w:rPr>
              <w:t>questions</w:t>
            </w:r>
            <w:r>
              <w:rPr>
                <w:rFonts w:eastAsia="Times New Roman" w:cs="Arial"/>
                <w:szCs w:val="22"/>
              </w:rPr>
              <w:t xml:space="preserve"> at the multiple level and one kept it at the overall level: No doubles. </w:t>
            </w:r>
          </w:p>
          <w:p w14:paraId="3BA8EC54" w14:textId="4360FFA9" w:rsidR="006F06B9" w:rsidRDefault="00170202">
            <w:pPr>
              <w:rPr>
                <w:rFonts w:eastAsia="Times New Roman" w:cs="Arial"/>
                <w:szCs w:val="22"/>
              </w:rPr>
            </w:pPr>
            <w:r>
              <w:rPr>
                <w:rFonts w:eastAsia="Times New Roman" w:cs="Arial"/>
                <w:szCs w:val="22"/>
              </w:rPr>
              <w:t>This strength</w:t>
            </w:r>
            <w:r w:rsidR="006F06B9">
              <w:rPr>
                <w:rFonts w:eastAsia="Times New Roman" w:cs="Arial"/>
                <w:szCs w:val="22"/>
              </w:rPr>
              <w:t>’</w:t>
            </w:r>
            <w:r>
              <w:rPr>
                <w:rFonts w:eastAsia="Times New Roman" w:cs="Arial"/>
                <w:szCs w:val="22"/>
              </w:rPr>
              <w:t xml:space="preserve">s main idea rolls up to the higher level of learning: Five cite </w:t>
            </w:r>
            <w:r w:rsidR="00D3778F">
              <w:rPr>
                <w:rFonts w:eastAsia="Times New Roman" w:cs="Arial"/>
                <w:szCs w:val="22"/>
              </w:rPr>
              <w:t>t</w:t>
            </w:r>
            <w:r w:rsidR="00D3778F">
              <w:t xml:space="preserve">hat </w:t>
            </w:r>
            <w:r>
              <w:rPr>
                <w:rFonts w:eastAsia="Times New Roman" w:cs="Arial"/>
                <w:szCs w:val="22"/>
              </w:rPr>
              <w:t xml:space="preserve">the approach benefits from cycles of evaluation and learning. Examples mention key participants, ST/LT planning </w:t>
            </w:r>
            <w:r>
              <w:rPr>
                <w:rFonts w:eastAsia="Times New Roman" w:cs="Arial"/>
                <w:szCs w:val="22"/>
              </w:rPr>
              <w:lastRenderedPageBreak/>
              <w:t xml:space="preserve">horizons, and key process steps at the multiple level. </w:t>
            </w:r>
          </w:p>
          <w:p w14:paraId="5A7F2250" w14:textId="10262E50" w:rsidR="009D7F89" w:rsidRDefault="00170202">
            <w:pPr>
              <w:rPr>
                <w:rFonts w:eastAsia="Times New Roman" w:cs="Arial"/>
                <w:szCs w:val="22"/>
              </w:rPr>
            </w:pPr>
            <w:r>
              <w:rPr>
                <w:rFonts w:eastAsia="Times New Roman" w:cs="Arial"/>
                <w:szCs w:val="22"/>
              </w:rPr>
              <w:t xml:space="preserve">One examiner specified a(1) as an OFI for not describing how the wide variety of participants in the planning process contribute to the creation of the strategic plan. However, the </w:t>
            </w:r>
            <w:r w:rsidR="006F06B9">
              <w:rPr>
                <w:rFonts w:eastAsia="Times New Roman" w:cs="Arial"/>
                <w:szCs w:val="22"/>
              </w:rPr>
              <w:t xml:space="preserve">Criteria </w:t>
            </w:r>
            <w:r>
              <w:rPr>
                <w:rFonts w:eastAsia="Times New Roman" w:cs="Arial"/>
                <w:szCs w:val="22"/>
              </w:rPr>
              <w:t xml:space="preserve">ask who they are, not how they participate or whether they are equally valuable as justified in the OFI. </w:t>
            </w:r>
          </w:p>
        </w:tc>
        <w:tc>
          <w:tcPr>
            <w:tcW w:w="0" w:type="auto"/>
            <w:tcBorders>
              <w:bottom w:val="single" w:sz="6" w:space="0" w:color="000000"/>
              <w:right w:val="single" w:sz="6" w:space="0" w:color="000000"/>
            </w:tcBorders>
            <w:tcMar>
              <w:top w:w="75" w:type="dxa"/>
              <w:left w:w="75" w:type="dxa"/>
              <w:bottom w:w="75" w:type="dxa"/>
              <w:right w:w="75" w:type="dxa"/>
            </w:tcMar>
            <w:hideMark/>
          </w:tcPr>
          <w:p w14:paraId="5A54420F" w14:textId="77777777" w:rsidR="009D7F89" w:rsidRDefault="00170202">
            <w:pPr>
              <w:rPr>
                <w:rFonts w:eastAsia="Times New Roman" w:cs="Arial"/>
                <w:szCs w:val="22"/>
              </w:rPr>
            </w:pPr>
            <w:r>
              <w:rPr>
                <w:rFonts w:eastAsia="Times New Roman" w:cs="Arial"/>
                <w:szCs w:val="22"/>
              </w:rPr>
              <w:lastRenderedPageBreak/>
              <w:t>a(1)</w:t>
            </w:r>
          </w:p>
        </w:tc>
      </w:tr>
      <w:tr w:rsidR="009D7F89" w14:paraId="220E23A1"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E5F363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5AF66B1" w14:textId="5112C046" w:rsidR="009D7F89" w:rsidRDefault="006F06B9">
            <w:pPr>
              <w:rPr>
                <w:rFonts w:eastAsia="Times New Roman" w:cs="Arial"/>
                <w:szCs w:val="22"/>
              </w:rPr>
            </w:pPr>
            <w:r>
              <w:rPr>
                <w:rFonts w:eastAsia="Times New Roman" w:cs="Arial"/>
                <w:szCs w:val="22"/>
              </w:rPr>
              <w:t>The a</w:t>
            </w:r>
            <w:r w:rsidR="00170202">
              <w:rPr>
                <w:rFonts w:eastAsia="Times New Roman" w:cs="Arial"/>
                <w:szCs w:val="22"/>
              </w:rPr>
              <w:t>pplicant</w:t>
            </w:r>
            <w:r>
              <w:rPr>
                <w:rFonts w:eastAsia="Times New Roman" w:cs="Arial"/>
                <w:szCs w:val="22"/>
              </w:rPr>
              <w:t>’</w:t>
            </w:r>
            <w:r w:rsidR="00170202">
              <w:rPr>
                <w:rFonts w:eastAsia="Times New Roman" w:cs="Arial"/>
                <w:szCs w:val="22"/>
              </w:rPr>
              <w:t xml:space="preserve">s </w:t>
            </w:r>
            <w:r w:rsidR="00CB5980">
              <w:rPr>
                <w:rFonts w:eastAsia="Times New Roman" w:cs="Arial"/>
                <w:szCs w:val="22"/>
              </w:rPr>
              <w:t xml:space="preserve">systematic, well-deployed </w:t>
            </w:r>
            <w:r w:rsidR="00170202">
              <w:rPr>
                <w:rFonts w:eastAsia="Times New Roman" w:cs="Arial"/>
                <w:szCs w:val="22"/>
              </w:rPr>
              <w:t xml:space="preserve">approach to deciding which key processes will be accomplished by internal or external </w:t>
            </w:r>
            <w:r w:rsidR="00BD07FD">
              <w:rPr>
                <w:rFonts w:eastAsia="Times New Roman" w:cs="Arial"/>
                <w:szCs w:val="22"/>
              </w:rPr>
              <w:t xml:space="preserve">resources </w:t>
            </w:r>
            <w:r w:rsidR="00170202">
              <w:rPr>
                <w:rFonts w:eastAsia="Times New Roman" w:cs="Arial"/>
                <w:szCs w:val="22"/>
              </w:rPr>
              <w:t xml:space="preserve">supports its efforts to determine measures that drive cost-effectiveness and efficiency. During </w:t>
            </w:r>
            <w:r w:rsidR="000D39F9">
              <w:rPr>
                <w:rFonts w:eastAsia="Times New Roman" w:cs="Arial"/>
                <w:szCs w:val="22"/>
              </w:rPr>
              <w:t>s</w:t>
            </w:r>
            <w:r w:rsidR="00170202">
              <w:rPr>
                <w:rFonts w:eastAsia="Times New Roman" w:cs="Arial"/>
                <w:szCs w:val="22"/>
              </w:rPr>
              <w:t>tep 5 of the SPP</w:t>
            </w:r>
            <w:r w:rsidR="00BD07FD">
              <w:rPr>
                <w:rFonts w:eastAsia="Times New Roman" w:cs="Arial"/>
                <w:szCs w:val="22"/>
              </w:rPr>
              <w:t xml:space="preserve"> (Assess &amp; Review)</w:t>
            </w:r>
            <w:r w:rsidR="00170202">
              <w:rPr>
                <w:rFonts w:eastAsia="Times New Roman" w:cs="Arial"/>
                <w:szCs w:val="22"/>
              </w:rPr>
              <w:t xml:space="preserve">, </w:t>
            </w:r>
            <w:r w:rsidR="00BD07FD">
              <w:rPr>
                <w:rFonts w:eastAsia="Times New Roman" w:cs="Arial"/>
                <w:szCs w:val="22"/>
              </w:rPr>
              <w:t xml:space="preserve">the </w:t>
            </w:r>
            <w:r w:rsidR="00170202">
              <w:rPr>
                <w:rFonts w:eastAsia="Times New Roman" w:cs="Arial"/>
                <w:szCs w:val="22"/>
              </w:rPr>
              <w:t xml:space="preserve">applicant considers suppliers and partners that could provide capabilities that it does not possess, thereby making outsourcing an option. </w:t>
            </w:r>
            <w:r w:rsidR="001D7D97">
              <w:rPr>
                <w:rFonts w:eastAsia="Times New Roman" w:cs="Arial"/>
                <w:szCs w:val="22"/>
              </w:rPr>
              <w:t>E</w:t>
            </w:r>
            <w:r w:rsidR="00170202">
              <w:rPr>
                <w:rFonts w:eastAsia="Times New Roman" w:cs="Arial"/>
                <w:szCs w:val="22"/>
              </w:rPr>
              <w:t>ach outsourcing opportunity</w:t>
            </w:r>
            <w:r w:rsidR="00BD07FD">
              <w:rPr>
                <w:rFonts w:eastAsia="Times New Roman" w:cs="Arial"/>
                <w:szCs w:val="22"/>
              </w:rPr>
              <w:t xml:space="preserve"> is evaluated, </w:t>
            </w:r>
            <w:r w:rsidR="00170202">
              <w:rPr>
                <w:rFonts w:eastAsia="Times New Roman" w:cs="Arial"/>
                <w:szCs w:val="22"/>
              </w:rPr>
              <w:t>and</w:t>
            </w:r>
            <w:r w:rsidR="00BD07FD">
              <w:rPr>
                <w:rFonts w:eastAsia="Times New Roman" w:cs="Arial"/>
                <w:szCs w:val="22"/>
              </w:rPr>
              <w:t xml:space="preserve"> the</w:t>
            </w:r>
            <w:r w:rsidR="00170202">
              <w:rPr>
                <w:rFonts w:eastAsia="Times New Roman" w:cs="Arial"/>
                <w:szCs w:val="22"/>
              </w:rPr>
              <w:t xml:space="preserve"> ultimate decision is made</w:t>
            </w:r>
            <w:r w:rsidR="00BD07FD">
              <w:rPr>
                <w:rFonts w:eastAsia="Times New Roman" w:cs="Arial"/>
                <w:szCs w:val="22"/>
              </w:rPr>
              <w:t>,</w:t>
            </w:r>
            <w:r w:rsidR="00170202">
              <w:rPr>
                <w:rFonts w:eastAsia="Times New Roman" w:cs="Arial"/>
                <w:szCs w:val="22"/>
              </w:rPr>
              <w:t xml:space="preserve"> through a defined make/buy process.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5039387" w14:textId="2C921A19" w:rsidR="00BD07FD" w:rsidRDefault="00170202">
            <w:pPr>
              <w:rPr>
                <w:rFonts w:eastAsia="Times New Roman" w:cs="Arial"/>
                <w:szCs w:val="22"/>
              </w:rPr>
            </w:pPr>
            <w:r>
              <w:rPr>
                <w:rFonts w:eastAsia="Times New Roman" w:cs="Arial"/>
                <w:szCs w:val="22"/>
              </w:rPr>
              <w:t xml:space="preserve">Six of seven examiners cite a(4) as a strength at the overall level: </w:t>
            </w:r>
            <w:r w:rsidR="00D3778F">
              <w:rPr>
                <w:rFonts w:eastAsia="Times New Roman" w:cs="Arial"/>
                <w:szCs w:val="22"/>
              </w:rPr>
              <w:t xml:space="preserve">no </w:t>
            </w:r>
            <w:r>
              <w:rPr>
                <w:rFonts w:eastAsia="Times New Roman" w:cs="Arial"/>
                <w:szCs w:val="22"/>
              </w:rPr>
              <w:t xml:space="preserve">doubles. Three examiners recognize </w:t>
            </w:r>
            <w:r w:rsidR="00D3778F">
              <w:rPr>
                <w:rFonts w:eastAsia="Times New Roman" w:cs="Arial"/>
                <w:szCs w:val="22"/>
              </w:rPr>
              <w:t>t</w:t>
            </w:r>
            <w:r w:rsidR="00D3778F">
              <w:t xml:space="preserve">hat </w:t>
            </w:r>
            <w:r>
              <w:rPr>
                <w:rFonts w:eastAsia="Times New Roman" w:cs="Arial"/>
                <w:szCs w:val="22"/>
              </w:rPr>
              <w:t>the approach benefits from evaluation and improvement cycles, and the remaining three highlight integration</w:t>
            </w:r>
            <w:r w:rsidR="00FD4764">
              <w:rPr>
                <w:rFonts w:eastAsia="Times New Roman" w:cs="Arial"/>
                <w:szCs w:val="22"/>
              </w:rPr>
              <w:t>—</w:t>
            </w:r>
            <w:r>
              <w:rPr>
                <w:rFonts w:eastAsia="Times New Roman" w:cs="Arial"/>
                <w:szCs w:val="22"/>
              </w:rPr>
              <w:t xml:space="preserve">namely with </w:t>
            </w:r>
            <w:r w:rsidR="00D3778F">
              <w:rPr>
                <w:rFonts w:eastAsia="Times New Roman" w:cs="Arial"/>
                <w:szCs w:val="22"/>
              </w:rPr>
              <w:t>t</w:t>
            </w:r>
            <w:r w:rsidR="00D3778F">
              <w:t>he applicant’s</w:t>
            </w:r>
            <w:r>
              <w:rPr>
                <w:rFonts w:eastAsia="Times New Roman" w:cs="Arial"/>
                <w:szCs w:val="22"/>
              </w:rPr>
              <w:t xml:space="preserve"> core competency and MVV. All agree</w:t>
            </w:r>
            <w:r w:rsidR="00D3778F">
              <w:rPr>
                <w:rFonts w:eastAsia="Times New Roman" w:cs="Arial"/>
                <w:szCs w:val="22"/>
              </w:rPr>
              <w:t xml:space="preserve"> </w:t>
            </w:r>
            <w:r w:rsidR="00D3778F">
              <w:t>that</w:t>
            </w:r>
            <w:r>
              <w:rPr>
                <w:rFonts w:eastAsia="Times New Roman" w:cs="Arial"/>
                <w:szCs w:val="22"/>
              </w:rPr>
              <w:t xml:space="preserve"> the approach is consistently deployed and mention the six criteria used by the applicant to evaluate possible outsourcing. </w:t>
            </w:r>
          </w:p>
          <w:p w14:paraId="553F8C5E" w14:textId="7BFFF3D7" w:rsidR="00BD07FD" w:rsidRDefault="00170202">
            <w:pPr>
              <w:rPr>
                <w:rFonts w:eastAsia="Times New Roman" w:cs="Arial"/>
                <w:szCs w:val="22"/>
              </w:rPr>
            </w:pPr>
            <w:r>
              <w:rPr>
                <w:rFonts w:eastAsia="Times New Roman" w:cs="Arial"/>
                <w:szCs w:val="22"/>
              </w:rPr>
              <w:t xml:space="preserve">One examiner did not see evidence of learning, and another listed a(4) as an OFI at the multiple level: process used to determine future needs for organizational core competencies and work systems. </w:t>
            </w:r>
          </w:p>
          <w:p w14:paraId="01F8C253" w14:textId="76C6E617" w:rsidR="009D7F89" w:rsidRDefault="00170202">
            <w:pPr>
              <w:rPr>
                <w:rFonts w:eastAsia="Times New Roman" w:cs="Arial"/>
                <w:szCs w:val="22"/>
              </w:rPr>
            </w:pPr>
            <w:r>
              <w:rPr>
                <w:rFonts w:eastAsia="Times New Roman" w:cs="Arial"/>
                <w:szCs w:val="22"/>
              </w:rPr>
              <w:t>To sum up: minor conflict, but not enough to delete the strength considering</w:t>
            </w:r>
            <w:r w:rsidR="00D3778F">
              <w:rPr>
                <w:rFonts w:eastAsia="Times New Roman" w:cs="Arial"/>
                <w:szCs w:val="22"/>
              </w:rPr>
              <w:t xml:space="preserve"> </w:t>
            </w:r>
            <w:r w:rsidR="00D3778F">
              <w:t>that</w:t>
            </w:r>
            <w:r>
              <w:rPr>
                <w:rFonts w:eastAsia="Times New Roman" w:cs="Arial"/>
                <w:szCs w:val="22"/>
              </w:rPr>
              <w:t xml:space="preserve"> the OFI</w:t>
            </w:r>
            <w:r w:rsidR="006F06B9">
              <w:rPr>
                <w:rFonts w:eastAsia="Times New Roman" w:cs="Arial"/>
                <w:szCs w:val="22"/>
              </w:rPr>
              <w:t>’</w:t>
            </w:r>
            <w:r>
              <w:rPr>
                <w:rFonts w:eastAsia="Times New Roman" w:cs="Arial"/>
                <w:szCs w:val="22"/>
              </w:rPr>
              <w:t>s impact is more related to scoring (responsive to overall or multiple is possible; fully responsive to multiple is not).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43AB44" w14:textId="77777777" w:rsidR="009D7F89" w:rsidRDefault="00170202">
            <w:pPr>
              <w:rPr>
                <w:rFonts w:eastAsia="Times New Roman" w:cs="Arial"/>
                <w:szCs w:val="22"/>
              </w:rPr>
            </w:pPr>
            <w:r>
              <w:rPr>
                <w:rFonts w:eastAsia="Times New Roman" w:cs="Arial"/>
                <w:szCs w:val="22"/>
              </w:rPr>
              <w:t>a(4)</w:t>
            </w:r>
          </w:p>
        </w:tc>
      </w:tr>
      <w:tr w:rsidR="009D7F89" w14:paraId="11778215"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13798C64"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90B94F2" w14:textId="67DC2D55" w:rsidR="009D7F89" w:rsidRDefault="00BD07FD">
            <w:pPr>
              <w:rPr>
                <w:rFonts w:eastAsia="Times New Roman" w:cs="Arial"/>
                <w:szCs w:val="22"/>
              </w:rPr>
            </w:pPr>
            <w:r>
              <w:rPr>
                <w:rFonts w:eastAsia="Times New Roman" w:cs="Arial"/>
                <w:szCs w:val="22"/>
              </w:rPr>
              <w:t xml:space="preserve">The applicant’s comprehensive approach to collecting and analyzing data for use in the strategic planning process enhances its ability to effectively address strategic challenges, such as industry changes and authorizations. </w:t>
            </w:r>
            <w:r w:rsidR="00170202">
              <w:rPr>
                <w:rFonts w:eastAsia="Times New Roman" w:cs="Arial"/>
                <w:szCs w:val="22"/>
              </w:rPr>
              <w:t xml:space="preserve">Data are collected from industry and </w:t>
            </w:r>
            <w:proofErr w:type="spellStart"/>
            <w:r w:rsidR="00170202">
              <w:rPr>
                <w:rFonts w:eastAsia="Times New Roman" w:cs="Arial"/>
                <w:szCs w:val="22"/>
              </w:rPr>
              <w:t>nonindustry</w:t>
            </w:r>
            <w:proofErr w:type="spellEnd"/>
            <w:r w:rsidR="00170202">
              <w:rPr>
                <w:rFonts w:eastAsia="Times New Roman" w:cs="Arial"/>
                <w:szCs w:val="22"/>
              </w:rPr>
              <w:t xml:space="preserve"> sources. Feedback is obtained from various stakeholder groups, and ongoing strategic discussions include a review of changes impacting the </w:t>
            </w:r>
            <w:r w:rsidR="00A651D2">
              <w:rPr>
                <w:rFonts w:eastAsia="Times New Roman" w:cs="Arial"/>
                <w:szCs w:val="22"/>
              </w:rPr>
              <w:t>applicant</w:t>
            </w:r>
            <w:r w:rsidR="006F06B9">
              <w:rPr>
                <w:rFonts w:eastAsia="Times New Roman" w:cs="Arial"/>
                <w:szCs w:val="22"/>
              </w:rPr>
              <w:t>’</w:t>
            </w:r>
            <w:r w:rsidR="00170202">
              <w:rPr>
                <w:rFonts w:eastAsia="Times New Roman" w:cs="Arial"/>
                <w:szCs w:val="22"/>
              </w:rPr>
              <w:t xml:space="preserve">s ability to execute its strategic plan. </w:t>
            </w:r>
          </w:p>
        </w:tc>
        <w:tc>
          <w:tcPr>
            <w:tcW w:w="0" w:type="auto"/>
            <w:tcBorders>
              <w:bottom w:val="single" w:sz="6" w:space="0" w:color="000000"/>
              <w:right w:val="single" w:sz="6" w:space="0" w:color="000000"/>
            </w:tcBorders>
            <w:tcMar>
              <w:top w:w="75" w:type="dxa"/>
              <w:left w:w="75" w:type="dxa"/>
              <w:bottom w:w="75" w:type="dxa"/>
              <w:right w:w="75" w:type="dxa"/>
            </w:tcMar>
            <w:hideMark/>
          </w:tcPr>
          <w:p w14:paraId="0C5DDFBC" w14:textId="7D64CF9D" w:rsidR="00BD07FD" w:rsidRDefault="00170202">
            <w:pPr>
              <w:rPr>
                <w:rFonts w:eastAsia="Times New Roman" w:cs="Arial"/>
                <w:szCs w:val="22"/>
              </w:rPr>
            </w:pPr>
            <w:r>
              <w:rPr>
                <w:rFonts w:eastAsia="Times New Roman" w:cs="Arial"/>
                <w:szCs w:val="22"/>
              </w:rPr>
              <w:t xml:space="preserve">Five of seven examiners cite a(3) as a strength at the multiple level: No doubles. </w:t>
            </w:r>
          </w:p>
          <w:p w14:paraId="085CDE48" w14:textId="77777777" w:rsidR="00BD07FD" w:rsidRDefault="00170202">
            <w:pPr>
              <w:rPr>
                <w:rFonts w:eastAsia="Times New Roman" w:cs="Arial"/>
                <w:szCs w:val="22"/>
              </w:rPr>
            </w:pPr>
            <w:r>
              <w:rPr>
                <w:rFonts w:eastAsia="Times New Roman" w:cs="Arial"/>
                <w:szCs w:val="22"/>
              </w:rPr>
              <w:t xml:space="preserve">The SPP was mentioned as including a step for analyzing and reviewing key performance measures, addressing strategic challenges and advantages, potential blind spots, and ability to implement the strategic plans. </w:t>
            </w:r>
          </w:p>
          <w:p w14:paraId="6DC81F5C" w14:textId="77777777" w:rsidR="00BD07FD" w:rsidRDefault="00170202">
            <w:pPr>
              <w:rPr>
                <w:rFonts w:eastAsia="Times New Roman" w:cs="Arial"/>
                <w:szCs w:val="22"/>
              </w:rPr>
            </w:pPr>
            <w:r>
              <w:rPr>
                <w:rFonts w:eastAsia="Times New Roman" w:cs="Arial"/>
                <w:szCs w:val="22"/>
              </w:rPr>
              <w:t xml:space="preserve">In sum here: applicant applies robust collection and analysis methods, which draw upon multiple perspectives. </w:t>
            </w:r>
          </w:p>
          <w:p w14:paraId="3167F6E5" w14:textId="32538AE1" w:rsidR="009D7F89" w:rsidRDefault="00170202">
            <w:pPr>
              <w:rPr>
                <w:rFonts w:eastAsia="Times New Roman" w:cs="Arial"/>
                <w:szCs w:val="22"/>
              </w:rPr>
            </w:pPr>
            <w:r>
              <w:rPr>
                <w:rFonts w:eastAsia="Times New Roman" w:cs="Arial"/>
                <w:szCs w:val="22"/>
              </w:rPr>
              <w:t xml:space="preserve">Two examiners identified a(3) as an OFI at the multiple level: It is unclear how potential blind spots are included as a key risk element. However, one of the two mentioned the other three multiple </w:t>
            </w:r>
            <w:r w:rsidR="001F5A37">
              <w:rPr>
                <w:rFonts w:eastAsia="Times New Roman" w:cs="Arial"/>
                <w:szCs w:val="22"/>
              </w:rPr>
              <w:t xml:space="preserve">questions </w:t>
            </w:r>
            <w:r>
              <w:rPr>
                <w:rFonts w:eastAsia="Times New Roman" w:cs="Arial"/>
                <w:szCs w:val="22"/>
              </w:rPr>
              <w:t>in their strength. This conflict mainly impacts scoring</w:t>
            </w:r>
            <w:r w:rsidR="00FD4764">
              <w:rPr>
                <w:rFonts w:eastAsia="Times New Roman" w:cs="Arial"/>
                <w:szCs w:val="22"/>
              </w:rPr>
              <w:t>—</w:t>
            </w:r>
            <w:r>
              <w:rPr>
                <w:rFonts w:eastAsia="Times New Roman" w:cs="Arial"/>
                <w:szCs w:val="22"/>
              </w:rPr>
              <w:t>namely</w:t>
            </w:r>
            <w:r w:rsidR="00BD07FD">
              <w:rPr>
                <w:rFonts w:eastAsia="Times New Roman" w:cs="Arial"/>
                <w:szCs w:val="22"/>
              </w:rPr>
              <w:t>,</w:t>
            </w:r>
            <w:r>
              <w:rPr>
                <w:rFonts w:eastAsia="Times New Roman" w:cs="Arial"/>
                <w:szCs w:val="22"/>
              </w:rPr>
              <w:t xml:space="preserve"> is the approach responsive to (1) basic question, </w:t>
            </w:r>
            <w:r>
              <w:rPr>
                <w:rFonts w:eastAsia="Times New Roman" w:cs="Arial"/>
                <w:szCs w:val="22"/>
              </w:rPr>
              <w:lastRenderedPageBreak/>
              <w:t>(2) overall questions, (3) multiple questions, or fully responsive to (4) multiple questions.</w:t>
            </w:r>
          </w:p>
        </w:tc>
        <w:tc>
          <w:tcPr>
            <w:tcW w:w="0" w:type="auto"/>
            <w:tcBorders>
              <w:bottom w:val="single" w:sz="6" w:space="0" w:color="000000"/>
              <w:right w:val="single" w:sz="6" w:space="0" w:color="000000"/>
            </w:tcBorders>
            <w:tcMar>
              <w:top w:w="75" w:type="dxa"/>
              <w:left w:w="75" w:type="dxa"/>
              <w:bottom w:w="75" w:type="dxa"/>
              <w:right w:w="75" w:type="dxa"/>
            </w:tcMar>
            <w:hideMark/>
          </w:tcPr>
          <w:p w14:paraId="7C778D5F" w14:textId="77777777" w:rsidR="009D7F89" w:rsidRDefault="00170202">
            <w:pPr>
              <w:rPr>
                <w:rFonts w:eastAsia="Times New Roman" w:cs="Arial"/>
                <w:szCs w:val="22"/>
              </w:rPr>
            </w:pPr>
            <w:r>
              <w:rPr>
                <w:rFonts w:eastAsia="Times New Roman" w:cs="Arial"/>
                <w:szCs w:val="22"/>
              </w:rPr>
              <w:lastRenderedPageBreak/>
              <w:t>a(3)</w:t>
            </w:r>
          </w:p>
        </w:tc>
      </w:tr>
      <w:tr w:rsidR="009D7F89" w14:paraId="409510AD"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0C609D1"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8735485" w14:textId="6E82187A" w:rsidR="009D7F89" w:rsidRDefault="001D7D97">
            <w:pPr>
              <w:rPr>
                <w:rFonts w:eastAsia="Times New Roman" w:cs="Arial"/>
                <w:szCs w:val="22"/>
              </w:rPr>
            </w:pPr>
            <w:r>
              <w:rPr>
                <w:rFonts w:eastAsia="Times New Roman" w:cs="Arial"/>
                <w:szCs w:val="22"/>
              </w:rPr>
              <w:t xml:space="preserve">As shown in </w:t>
            </w:r>
            <w:r w:rsidR="00170202">
              <w:rPr>
                <w:rFonts w:eastAsia="Times New Roman" w:cs="Arial"/>
                <w:szCs w:val="22"/>
              </w:rPr>
              <w:t xml:space="preserve">Strategic Linkages </w:t>
            </w:r>
            <w:r>
              <w:rPr>
                <w:rFonts w:eastAsia="Times New Roman" w:cs="Arial"/>
                <w:szCs w:val="22"/>
              </w:rPr>
              <w:t>(</w:t>
            </w:r>
            <w:r w:rsidR="00170202">
              <w:rPr>
                <w:rFonts w:eastAsia="Times New Roman" w:cs="Arial"/>
                <w:szCs w:val="22"/>
              </w:rPr>
              <w:t>Figure 2.1-3</w:t>
            </w:r>
            <w:r>
              <w:rPr>
                <w:rFonts w:eastAsia="Times New Roman" w:cs="Arial"/>
                <w:szCs w:val="22"/>
              </w:rPr>
              <w:t>)</w:t>
            </w:r>
            <w:r w:rsidR="00D3778F">
              <w:rPr>
                <w:rFonts w:eastAsia="Times New Roman" w:cs="Arial"/>
                <w:szCs w:val="22"/>
              </w:rPr>
              <w:t>,</w:t>
            </w:r>
            <w:r w:rsidR="00170202">
              <w:rPr>
                <w:rFonts w:eastAsia="Times New Roman" w:cs="Arial"/>
                <w:szCs w:val="22"/>
              </w:rPr>
              <w:t xml:space="preserve"> the </w:t>
            </w:r>
            <w:r w:rsidR="00D3778F">
              <w:rPr>
                <w:rFonts w:eastAsia="Times New Roman" w:cs="Arial"/>
                <w:szCs w:val="22"/>
              </w:rPr>
              <w:t>a</w:t>
            </w:r>
            <w:r w:rsidR="00D3778F">
              <w:t>pplicant</w:t>
            </w:r>
            <w:r w:rsidR="006F06B9">
              <w:rPr>
                <w:rFonts w:eastAsia="Times New Roman" w:cs="Arial"/>
                <w:szCs w:val="22"/>
              </w:rPr>
              <w:t>’</w:t>
            </w:r>
            <w:r w:rsidR="00170202">
              <w:rPr>
                <w:rFonts w:eastAsia="Times New Roman" w:cs="Arial"/>
                <w:szCs w:val="22"/>
              </w:rPr>
              <w:t>s key strategic objectives and organizational goals</w:t>
            </w:r>
            <w:r>
              <w:rPr>
                <w:rFonts w:eastAsia="Times New Roman" w:cs="Arial"/>
                <w:szCs w:val="22"/>
              </w:rPr>
              <w:t xml:space="preserve"> are</w:t>
            </w:r>
            <w:r w:rsidR="00170202">
              <w:rPr>
                <w:rFonts w:eastAsia="Times New Roman" w:cs="Arial"/>
                <w:szCs w:val="22"/>
              </w:rPr>
              <w:t xml:space="preserve"> align</w:t>
            </w:r>
            <w:r>
              <w:rPr>
                <w:rFonts w:eastAsia="Times New Roman" w:cs="Arial"/>
                <w:szCs w:val="22"/>
              </w:rPr>
              <w:t>ed</w:t>
            </w:r>
            <w:r w:rsidR="00170202">
              <w:rPr>
                <w:rFonts w:eastAsia="Times New Roman" w:cs="Arial"/>
                <w:szCs w:val="22"/>
              </w:rPr>
              <w:t xml:space="preserve"> with strategic challenges, strategic advantages, measures, results, and short-term and long-term goals. Key upcoming changes include the development of new marketing partnerships, with a </w:t>
            </w:r>
            <w:r w:rsidR="006F06B9">
              <w:rPr>
                <w:rFonts w:eastAsia="Times New Roman" w:cs="Arial"/>
                <w:szCs w:val="22"/>
              </w:rPr>
              <w:t>“</w:t>
            </w:r>
            <w:r w:rsidR="00170202">
              <w:rPr>
                <w:rFonts w:eastAsia="Times New Roman" w:cs="Arial"/>
                <w:szCs w:val="22"/>
              </w:rPr>
              <w:t>check-the-box</w:t>
            </w:r>
            <w:r w:rsidR="006F06B9">
              <w:rPr>
                <w:rFonts w:eastAsia="Times New Roman" w:cs="Arial"/>
                <w:szCs w:val="22"/>
              </w:rPr>
              <w:t>”</w:t>
            </w:r>
            <w:r w:rsidR="00170202">
              <w:rPr>
                <w:rFonts w:eastAsia="Times New Roman" w:cs="Arial"/>
                <w:szCs w:val="22"/>
              </w:rPr>
              <w:t xml:space="preserve"> campaign with DMVs and a new </w:t>
            </w:r>
            <w:r w:rsidR="006F06B9">
              <w:rPr>
                <w:rFonts w:eastAsia="Times New Roman" w:cs="Arial"/>
                <w:szCs w:val="22"/>
              </w:rPr>
              <w:t>“</w:t>
            </w:r>
            <w:r w:rsidR="00170202">
              <w:rPr>
                <w:rFonts w:eastAsia="Times New Roman" w:cs="Arial"/>
                <w:szCs w:val="22"/>
              </w:rPr>
              <w:t>Workplace for Life</w:t>
            </w:r>
            <w:r w:rsidR="006F06B9">
              <w:rPr>
                <w:rFonts w:eastAsia="Times New Roman" w:cs="Arial"/>
                <w:szCs w:val="22"/>
              </w:rPr>
              <w:t>”</w:t>
            </w:r>
            <w:r w:rsidR="00170202">
              <w:rPr>
                <w:rFonts w:eastAsia="Times New Roman" w:cs="Arial"/>
                <w:szCs w:val="22"/>
              </w:rPr>
              <w:t xml:space="preserve"> campaign. </w:t>
            </w:r>
            <w:r>
              <w:rPr>
                <w:rFonts w:eastAsia="Times New Roman" w:cs="Arial"/>
                <w:szCs w:val="22"/>
              </w:rPr>
              <w:t>Such alignment</w:t>
            </w:r>
            <w:r w:rsidR="00170202">
              <w:rPr>
                <w:rFonts w:eastAsia="Times New Roman" w:cs="Arial"/>
                <w:szCs w:val="22"/>
              </w:rPr>
              <w:t xml:space="preserve">, and </w:t>
            </w:r>
            <w:r>
              <w:rPr>
                <w:rFonts w:eastAsia="Times New Roman" w:cs="Arial"/>
                <w:szCs w:val="22"/>
              </w:rPr>
              <w:t xml:space="preserve">accompanying </w:t>
            </w:r>
            <w:r w:rsidR="00170202">
              <w:rPr>
                <w:rFonts w:eastAsia="Times New Roman" w:cs="Arial"/>
                <w:szCs w:val="22"/>
              </w:rPr>
              <w:t>timetables</w:t>
            </w:r>
            <w:r>
              <w:rPr>
                <w:rFonts w:eastAsia="Times New Roman" w:cs="Arial"/>
                <w:szCs w:val="22"/>
              </w:rPr>
              <w:t>,</w:t>
            </w:r>
            <w:r w:rsidR="00170202">
              <w:rPr>
                <w:rFonts w:eastAsia="Times New Roman" w:cs="Arial"/>
                <w:szCs w:val="22"/>
              </w:rPr>
              <w:t xml:space="preserve"> enhance the applicant</w:t>
            </w:r>
            <w:r w:rsidR="006F06B9">
              <w:rPr>
                <w:rFonts w:eastAsia="Times New Roman" w:cs="Arial"/>
                <w:szCs w:val="22"/>
              </w:rPr>
              <w:t>’</w:t>
            </w:r>
            <w:r w:rsidR="00170202">
              <w:rPr>
                <w:rFonts w:eastAsia="Times New Roman" w:cs="Arial"/>
                <w:szCs w:val="22"/>
              </w:rPr>
              <w:t>s ability to ensure</w:t>
            </w:r>
            <w:r>
              <w:rPr>
                <w:rFonts w:eastAsia="Times New Roman" w:cs="Arial"/>
                <w:szCs w:val="22"/>
              </w:rPr>
              <w:t xml:space="preserve"> that</w:t>
            </w:r>
            <w:r w:rsidR="00170202">
              <w:rPr>
                <w:rFonts w:eastAsia="Times New Roman" w:cs="Arial"/>
                <w:szCs w:val="22"/>
              </w:rPr>
              <w:t xml:space="preserve"> organs and tissue are readily available to patients when they need them.</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B7E31A2" w14:textId="3BA6D35C" w:rsidR="001D7D97" w:rsidRDefault="00170202">
            <w:pPr>
              <w:rPr>
                <w:rFonts w:eastAsia="Times New Roman" w:cs="Arial"/>
                <w:szCs w:val="22"/>
              </w:rPr>
            </w:pPr>
            <w:r>
              <w:rPr>
                <w:rFonts w:eastAsia="Times New Roman" w:cs="Arial"/>
                <w:szCs w:val="22"/>
              </w:rPr>
              <w:t xml:space="preserve">This is a </w:t>
            </w:r>
            <w:r w:rsidR="006F06B9">
              <w:rPr>
                <w:rFonts w:eastAsia="Times New Roman" w:cs="Arial"/>
                <w:szCs w:val="22"/>
              </w:rPr>
              <w:t>“</w:t>
            </w:r>
            <w:r>
              <w:rPr>
                <w:rFonts w:eastAsia="Times New Roman" w:cs="Arial"/>
                <w:szCs w:val="22"/>
              </w:rPr>
              <w:t>what</w:t>
            </w:r>
            <w:r w:rsidR="006F06B9">
              <w:rPr>
                <w:rFonts w:eastAsia="Times New Roman" w:cs="Arial"/>
                <w:szCs w:val="22"/>
              </w:rPr>
              <w:t>”</w:t>
            </w:r>
            <w:r>
              <w:rPr>
                <w:rFonts w:eastAsia="Times New Roman" w:cs="Arial"/>
                <w:szCs w:val="22"/>
              </w:rPr>
              <w:t xml:space="preserve"> question</w:t>
            </w:r>
            <w:r w:rsidR="001D7D97">
              <w:rPr>
                <w:rFonts w:eastAsia="Times New Roman" w:cs="Arial"/>
                <w:szCs w:val="22"/>
              </w:rPr>
              <w:t>; the focus of the comment is integration</w:t>
            </w:r>
            <w:r>
              <w:rPr>
                <w:rFonts w:eastAsia="Times New Roman" w:cs="Arial"/>
                <w:szCs w:val="22"/>
              </w:rPr>
              <w:t>. Two of seven examiners cite b(1) as a strength: One double. Both examiners mention Figure 2.1-3: Strategic Linkages as displaying the connection between applicant</w:t>
            </w:r>
            <w:r w:rsidR="006F06B9">
              <w:rPr>
                <w:rFonts w:eastAsia="Times New Roman" w:cs="Arial"/>
                <w:szCs w:val="22"/>
              </w:rPr>
              <w:t>’</w:t>
            </w:r>
            <w:r>
              <w:rPr>
                <w:rFonts w:eastAsia="Times New Roman" w:cs="Arial"/>
                <w:szCs w:val="22"/>
              </w:rPr>
              <w:t>s strategic objectives with organizational goals, specific challenges and advantages, measures, and short</w:t>
            </w:r>
            <w:r w:rsidR="00D3778F">
              <w:rPr>
                <w:rFonts w:eastAsia="Times New Roman" w:cs="Arial"/>
                <w:szCs w:val="22"/>
              </w:rPr>
              <w:t>-</w:t>
            </w:r>
            <w:r>
              <w:rPr>
                <w:rFonts w:eastAsia="Times New Roman" w:cs="Arial"/>
                <w:szCs w:val="22"/>
              </w:rPr>
              <w:t>term and long</w:t>
            </w:r>
            <w:r w:rsidR="001D7D97">
              <w:rPr>
                <w:rFonts w:eastAsia="Times New Roman" w:cs="Arial"/>
                <w:szCs w:val="22"/>
              </w:rPr>
              <w:t>-</w:t>
            </w:r>
            <w:r>
              <w:rPr>
                <w:rFonts w:eastAsia="Times New Roman" w:cs="Arial"/>
                <w:szCs w:val="22"/>
              </w:rPr>
              <w:t xml:space="preserve">term timetables. In further words, it shows what is most important to ongoing success and how overall performance is strengthened. </w:t>
            </w:r>
          </w:p>
          <w:p w14:paraId="7342D9FB" w14:textId="77777777" w:rsidR="009D7F89" w:rsidRDefault="00170202">
            <w:pPr>
              <w:rPr>
                <w:rFonts w:eastAsia="Times New Roman" w:cs="Arial"/>
                <w:szCs w:val="22"/>
              </w:rPr>
            </w:pPr>
            <w:r>
              <w:rPr>
                <w:rFonts w:eastAsia="Times New Roman" w:cs="Arial"/>
                <w:szCs w:val="22"/>
              </w:rPr>
              <w:t xml:space="preserve">One examiner noted b(1) as an OFI, </w:t>
            </w:r>
            <w:r w:rsidR="006F06B9">
              <w:rPr>
                <w:rFonts w:eastAsia="Times New Roman" w:cs="Arial"/>
                <w:szCs w:val="22"/>
              </w:rPr>
              <w:t>“</w:t>
            </w:r>
            <w:r>
              <w:rPr>
                <w:rFonts w:eastAsia="Times New Roman" w:cs="Arial"/>
                <w:szCs w:val="22"/>
              </w:rPr>
              <w:t>unclear if strategic objectives address key changes in products, customers, markets, suppliers, partners and operations.</w:t>
            </w:r>
            <w:r w:rsidR="006F06B9">
              <w:rPr>
                <w:rFonts w:eastAsia="Times New Roman" w:cs="Arial"/>
                <w:szCs w:val="22"/>
              </w:rPr>
              <w:t>”</w:t>
            </w:r>
            <w:r>
              <w:rPr>
                <w:rFonts w:eastAsia="Times New Roman" w:cs="Arial"/>
                <w:szCs w:val="22"/>
              </w:rPr>
              <w:t xml:space="preserve"> How applicant</w:t>
            </w:r>
            <w:r w:rsidR="006F06B9">
              <w:rPr>
                <w:rFonts w:eastAsia="Times New Roman" w:cs="Arial"/>
                <w:szCs w:val="22"/>
              </w:rPr>
              <w:t>’</w:t>
            </w:r>
            <w:r>
              <w:rPr>
                <w:rFonts w:eastAsia="Times New Roman" w:cs="Arial"/>
                <w:szCs w:val="22"/>
              </w:rPr>
              <w:t xml:space="preserve">s strategic objectives address key changes are provided in the strength comment, which incorporates a few examples in the </w:t>
            </w:r>
            <w:r w:rsidR="006F06B9">
              <w:rPr>
                <w:rFonts w:eastAsia="Times New Roman" w:cs="Arial"/>
                <w:szCs w:val="22"/>
              </w:rPr>
              <w:t>“</w:t>
            </w:r>
            <w:r>
              <w:rPr>
                <w:rFonts w:eastAsia="Times New Roman" w:cs="Arial"/>
                <w:szCs w:val="22"/>
              </w:rPr>
              <w:t>Key upcoming changes</w:t>
            </w:r>
            <w:r w:rsidR="006F06B9">
              <w:rPr>
                <w:rFonts w:eastAsia="Times New Roman" w:cs="Arial"/>
                <w:szCs w:val="22"/>
              </w:rPr>
              <w:t>”</w:t>
            </w:r>
            <w:r>
              <w:rPr>
                <w:rFonts w:eastAsia="Times New Roman" w:cs="Arial"/>
                <w:szCs w:val="22"/>
              </w:rPr>
              <w:t xml:space="preserve"> sentence. No conflict per recommendation: don</w:t>
            </w:r>
            <w:r w:rsidR="006F06B9">
              <w:rPr>
                <w:rFonts w:eastAsia="Times New Roman" w:cs="Arial"/>
                <w:szCs w:val="22"/>
              </w:rPr>
              <w:t>’</w:t>
            </w:r>
            <w:r>
              <w:rPr>
                <w:rFonts w:eastAsia="Times New Roman" w:cs="Arial"/>
                <w:szCs w:val="22"/>
              </w:rPr>
              <w:t>t use b(1) OFI.</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6B172FC" w14:textId="77777777" w:rsidR="009D7F89" w:rsidRDefault="00170202">
            <w:pPr>
              <w:rPr>
                <w:rFonts w:eastAsia="Times New Roman" w:cs="Arial"/>
                <w:szCs w:val="22"/>
              </w:rPr>
            </w:pPr>
            <w:r>
              <w:rPr>
                <w:rFonts w:eastAsia="Times New Roman" w:cs="Arial"/>
                <w:szCs w:val="22"/>
              </w:rPr>
              <w:t>b(1)</w:t>
            </w:r>
          </w:p>
        </w:tc>
      </w:tr>
    </w:tbl>
    <w:p w14:paraId="31ADA29A"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FC5424" w14:paraId="5A6B91AD" w14:textId="77777777" w:rsidTr="005025A9">
        <w:tc>
          <w:tcPr>
            <w:tcW w:w="10170" w:type="dxa"/>
          </w:tcPr>
          <w:p w14:paraId="6D43BB0B" w14:textId="4D7BDAEF" w:rsidR="00FC5424" w:rsidRDefault="001D7D97" w:rsidP="00FC5424">
            <w:pPr>
              <w:rPr>
                <w:rFonts w:eastAsia="Times New Roman" w:cs="Arial"/>
                <w:szCs w:val="22"/>
              </w:rPr>
            </w:pPr>
            <w:r>
              <w:rPr>
                <w:rFonts w:eastAsia="Times New Roman" w:cs="Arial"/>
                <w:szCs w:val="22"/>
              </w:rPr>
              <w:t>The a</w:t>
            </w:r>
            <w:r w:rsidR="00FC5424">
              <w:rPr>
                <w:rFonts w:eastAsia="Times New Roman" w:cs="Arial"/>
                <w:szCs w:val="22"/>
              </w:rPr>
              <w:t xml:space="preserve">pplicant provides strong evidence of a thorough context for developing its strategy to guide ongoing decision making and overall performance management. </w:t>
            </w:r>
            <w:r>
              <w:rPr>
                <w:rFonts w:eastAsia="Times New Roman" w:cs="Arial"/>
                <w:szCs w:val="22"/>
              </w:rPr>
              <w:t>I</w:t>
            </w:r>
            <w:r w:rsidR="00FC5424">
              <w:rPr>
                <w:rFonts w:eastAsia="Times New Roman" w:cs="Arial"/>
                <w:szCs w:val="22"/>
              </w:rPr>
              <w:t>ts planning process includes nine</w:t>
            </w:r>
            <w:r w:rsidR="00A651D2">
              <w:rPr>
                <w:rFonts w:eastAsia="Times New Roman" w:cs="Arial"/>
                <w:szCs w:val="22"/>
              </w:rPr>
              <w:t xml:space="preserve"> </w:t>
            </w:r>
            <w:r w:rsidR="00FC5424">
              <w:rPr>
                <w:rFonts w:eastAsia="Times New Roman" w:cs="Arial"/>
                <w:szCs w:val="22"/>
              </w:rPr>
              <w:t>steps, which encompass key influences shaping the applicant</w:t>
            </w:r>
            <w:r w:rsidR="006F06B9">
              <w:rPr>
                <w:rFonts w:eastAsia="Times New Roman" w:cs="Arial"/>
                <w:szCs w:val="22"/>
              </w:rPr>
              <w:t>’</w:t>
            </w:r>
            <w:r w:rsidR="00FC5424">
              <w:rPr>
                <w:rFonts w:eastAsia="Times New Roman" w:cs="Arial"/>
                <w:szCs w:val="22"/>
              </w:rPr>
              <w:t xml:space="preserve">s future and involves continuous development, implementation, and discussion. </w:t>
            </w:r>
            <w:r>
              <w:rPr>
                <w:rFonts w:eastAsia="Times New Roman" w:cs="Arial"/>
                <w:szCs w:val="22"/>
              </w:rPr>
              <w:t>The a</w:t>
            </w:r>
            <w:r w:rsidR="00FC5424">
              <w:rPr>
                <w:rFonts w:eastAsia="Times New Roman" w:cs="Arial"/>
                <w:szCs w:val="22"/>
              </w:rPr>
              <w:t>pplicant</w:t>
            </w:r>
            <w:r w:rsidR="006F06B9">
              <w:rPr>
                <w:rFonts w:eastAsia="Times New Roman" w:cs="Arial"/>
                <w:szCs w:val="22"/>
              </w:rPr>
              <w:t>’</w:t>
            </w:r>
            <w:r w:rsidR="00FC5424">
              <w:rPr>
                <w:rFonts w:eastAsia="Times New Roman" w:cs="Arial"/>
                <w:szCs w:val="22"/>
              </w:rPr>
              <w:t xml:space="preserve">s strategy is developed using a systematic process, which benefits from cycles of evaluation and learning. Relevant data and information are collected and analyzed for use in the strategic planning process to address key strategic challenges, to wit: industry changes and authorizations. </w:t>
            </w:r>
            <w:r>
              <w:rPr>
                <w:rFonts w:eastAsia="Times New Roman" w:cs="Arial"/>
                <w:szCs w:val="22"/>
              </w:rPr>
              <w:t>The a</w:t>
            </w:r>
            <w:r w:rsidR="00FC5424">
              <w:rPr>
                <w:rFonts w:eastAsia="Times New Roman" w:cs="Arial"/>
                <w:szCs w:val="22"/>
              </w:rPr>
              <w:t xml:space="preserve">pplicant promotes effective and efficient work systems by determining which of its key processes will be accomplished by internal or external capabilities. Here, key decision-making criteria relate to achieving </w:t>
            </w:r>
            <w:r>
              <w:rPr>
                <w:rFonts w:eastAsia="Times New Roman" w:cs="Arial"/>
                <w:szCs w:val="22"/>
              </w:rPr>
              <w:t xml:space="preserve">the </w:t>
            </w:r>
            <w:r w:rsidR="00FC5424">
              <w:rPr>
                <w:rFonts w:eastAsia="Times New Roman" w:cs="Arial"/>
                <w:szCs w:val="22"/>
              </w:rPr>
              <w:t>cost-effective</w:t>
            </w:r>
            <w:r>
              <w:rPr>
                <w:rFonts w:eastAsia="Times New Roman" w:cs="Arial"/>
                <w:szCs w:val="22"/>
              </w:rPr>
              <w:t>ness</w:t>
            </w:r>
            <w:r w:rsidR="00FC5424">
              <w:rPr>
                <w:rFonts w:eastAsia="Times New Roman" w:cs="Arial"/>
                <w:szCs w:val="22"/>
              </w:rPr>
              <w:t xml:space="preserve"> and efficiency measures required to place itself in a strong financial position to manage future challenges. </w:t>
            </w:r>
          </w:p>
        </w:tc>
      </w:tr>
    </w:tbl>
    <w:p w14:paraId="6BC07D46" w14:textId="77777777" w:rsidR="009D7F89" w:rsidRDefault="00170202">
      <w:pPr>
        <w:pStyle w:val="Heading3"/>
        <w:divId w:val="1797941074"/>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73"/>
        <w:gridCol w:w="4284"/>
        <w:gridCol w:w="1200"/>
      </w:tblGrid>
      <w:tr w:rsidR="009D7F89" w14:paraId="7ED6635E"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5292E80E"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8DD4437"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B8ED7BD"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1F71467"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0A0CF456"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1AF16F3"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5100DD1" w14:textId="38AA40EC" w:rsidR="009D7F89" w:rsidRDefault="00170202">
            <w:pPr>
              <w:rPr>
                <w:rFonts w:eastAsia="Times New Roman" w:cs="Arial"/>
                <w:szCs w:val="22"/>
              </w:rPr>
            </w:pPr>
            <w:r>
              <w:rPr>
                <w:rFonts w:eastAsia="Times New Roman" w:cs="Arial"/>
                <w:szCs w:val="22"/>
              </w:rPr>
              <w:t xml:space="preserve">It is not clear how </w:t>
            </w:r>
            <w:r w:rsidR="001D7D97">
              <w:rPr>
                <w:rFonts w:eastAsia="Times New Roman" w:cs="Arial"/>
                <w:szCs w:val="22"/>
              </w:rPr>
              <w:t xml:space="preserve">the </w:t>
            </w:r>
            <w:r>
              <w:rPr>
                <w:rFonts w:eastAsia="Times New Roman" w:cs="Arial"/>
                <w:szCs w:val="22"/>
              </w:rPr>
              <w:t>applicant stimulates and incorporates innovation in its strategy development process</w:t>
            </w:r>
            <w:r w:rsidR="00D3778F">
              <w:rPr>
                <w:rFonts w:eastAsia="Times New Roman" w:cs="Arial"/>
                <w:szCs w:val="22"/>
              </w:rPr>
              <w:t>;</w:t>
            </w:r>
            <w:r>
              <w:rPr>
                <w:rFonts w:eastAsia="Times New Roman" w:cs="Arial"/>
                <w:szCs w:val="22"/>
              </w:rPr>
              <w:t xml:space="preserve"> </w:t>
            </w:r>
            <w:r w:rsidR="00D3778F">
              <w:rPr>
                <w:rFonts w:eastAsia="Times New Roman" w:cs="Arial"/>
                <w:szCs w:val="22"/>
              </w:rPr>
              <w:t>t</w:t>
            </w:r>
            <w:r>
              <w:rPr>
                <w:rFonts w:eastAsia="Times New Roman" w:cs="Arial"/>
                <w:szCs w:val="22"/>
              </w:rPr>
              <w:t xml:space="preserve">here is no description of how the Innovation Risk Board explores the enterprise for scalable innovations or how strategic discussions promote </w:t>
            </w:r>
            <w:r w:rsidR="006F06B9">
              <w:rPr>
                <w:rFonts w:eastAsia="Times New Roman" w:cs="Arial"/>
                <w:szCs w:val="22"/>
              </w:rPr>
              <w:t>“</w:t>
            </w:r>
            <w:r>
              <w:rPr>
                <w:rFonts w:eastAsia="Times New Roman" w:cs="Arial"/>
                <w:szCs w:val="22"/>
              </w:rPr>
              <w:t>out</w:t>
            </w:r>
            <w:r w:rsidR="001D7D97">
              <w:rPr>
                <w:rFonts w:eastAsia="Times New Roman" w:cs="Arial"/>
                <w:szCs w:val="22"/>
              </w:rPr>
              <w:t>-</w:t>
            </w:r>
            <w:r>
              <w:rPr>
                <w:rFonts w:eastAsia="Times New Roman" w:cs="Arial"/>
                <w:szCs w:val="22"/>
              </w:rPr>
              <w:t>of</w:t>
            </w:r>
            <w:r w:rsidR="001D7D97">
              <w:rPr>
                <w:rFonts w:eastAsia="Times New Roman" w:cs="Arial"/>
                <w:szCs w:val="22"/>
              </w:rPr>
              <w:t>-</w:t>
            </w:r>
            <w:r>
              <w:rPr>
                <w:rFonts w:eastAsia="Times New Roman" w:cs="Arial"/>
                <w:szCs w:val="22"/>
              </w:rPr>
              <w:t>the</w:t>
            </w:r>
            <w:r w:rsidR="001D7D97">
              <w:rPr>
                <w:rFonts w:eastAsia="Times New Roman" w:cs="Arial"/>
                <w:szCs w:val="22"/>
              </w:rPr>
              <w:t>-</w:t>
            </w:r>
            <w:r>
              <w:rPr>
                <w:rFonts w:eastAsia="Times New Roman" w:cs="Arial"/>
                <w:szCs w:val="22"/>
              </w:rPr>
              <w:t>box</w:t>
            </w:r>
            <w:r w:rsidR="006F06B9">
              <w:rPr>
                <w:rFonts w:eastAsia="Times New Roman" w:cs="Arial"/>
                <w:szCs w:val="22"/>
              </w:rPr>
              <w:t>”</w:t>
            </w:r>
            <w:r>
              <w:rPr>
                <w:rFonts w:eastAsia="Times New Roman" w:cs="Arial"/>
                <w:szCs w:val="22"/>
              </w:rPr>
              <w:t xml:space="preserve"> thinking to stimulate innovation. A </w:t>
            </w:r>
            <w:r>
              <w:rPr>
                <w:rFonts w:eastAsia="Times New Roman" w:cs="Arial"/>
                <w:szCs w:val="22"/>
              </w:rPr>
              <w:lastRenderedPageBreak/>
              <w:t xml:space="preserve">systematic approach may help </w:t>
            </w:r>
            <w:r w:rsidR="001D7D97">
              <w:rPr>
                <w:rFonts w:eastAsia="Times New Roman" w:cs="Arial"/>
                <w:szCs w:val="22"/>
              </w:rPr>
              <w:t xml:space="preserve">the </w:t>
            </w:r>
            <w:r>
              <w:rPr>
                <w:rFonts w:eastAsia="Times New Roman" w:cs="Arial"/>
                <w:szCs w:val="22"/>
              </w:rPr>
              <w:t>applicant ingrain its new innovation value.</w:t>
            </w:r>
          </w:p>
        </w:tc>
        <w:tc>
          <w:tcPr>
            <w:tcW w:w="0" w:type="auto"/>
            <w:tcBorders>
              <w:bottom w:val="single" w:sz="6" w:space="0" w:color="000000"/>
              <w:right w:val="single" w:sz="6" w:space="0" w:color="000000"/>
            </w:tcBorders>
            <w:tcMar>
              <w:top w:w="75" w:type="dxa"/>
              <w:left w:w="75" w:type="dxa"/>
              <w:bottom w:w="75" w:type="dxa"/>
              <w:right w:w="75" w:type="dxa"/>
            </w:tcMar>
            <w:hideMark/>
          </w:tcPr>
          <w:p w14:paraId="43EEE4D8" w14:textId="77777777" w:rsidR="001D7D97" w:rsidRDefault="00170202">
            <w:pPr>
              <w:rPr>
                <w:rFonts w:eastAsia="Times New Roman" w:cs="Arial"/>
                <w:szCs w:val="22"/>
              </w:rPr>
            </w:pPr>
            <w:r>
              <w:rPr>
                <w:rFonts w:eastAsia="Times New Roman" w:cs="Arial"/>
                <w:szCs w:val="22"/>
              </w:rPr>
              <w:lastRenderedPageBreak/>
              <w:t xml:space="preserve">Five of seven examiners cite a(2) as an OFI: No doubles. </w:t>
            </w:r>
          </w:p>
          <w:p w14:paraId="39307265" w14:textId="126F7792" w:rsidR="00D3778F" w:rsidRDefault="00170202">
            <w:pPr>
              <w:rPr>
                <w:rFonts w:eastAsia="Times New Roman" w:cs="Arial"/>
                <w:szCs w:val="22"/>
              </w:rPr>
            </w:pPr>
            <w:r>
              <w:rPr>
                <w:rFonts w:eastAsia="Times New Roman" w:cs="Arial"/>
                <w:szCs w:val="22"/>
              </w:rPr>
              <w:t xml:space="preserve">Two examiners identify the OFI at the multiple level (deciding </w:t>
            </w:r>
            <w:r w:rsidR="001D7D97">
              <w:rPr>
                <w:rFonts w:eastAsia="Times New Roman" w:cs="Arial"/>
                <w:szCs w:val="22"/>
              </w:rPr>
              <w:t xml:space="preserve">which </w:t>
            </w:r>
            <w:r>
              <w:rPr>
                <w:rFonts w:eastAsia="Times New Roman" w:cs="Arial"/>
                <w:szCs w:val="22"/>
              </w:rPr>
              <w:t xml:space="preserve">intelligent risks to pursue), two at the overall level (stimulating and incorporating innovation), and one cites lack of deployment related </w:t>
            </w:r>
            <w:r>
              <w:rPr>
                <w:rFonts w:eastAsia="Times New Roman" w:cs="Arial"/>
                <w:szCs w:val="22"/>
              </w:rPr>
              <w:lastRenderedPageBreak/>
              <w:t xml:space="preserve">to innovation management teams. Based on this split, it might be beneficial to have the OFI address the overall </w:t>
            </w:r>
            <w:r w:rsidR="001F5A37">
              <w:rPr>
                <w:rFonts w:eastAsia="Times New Roman" w:cs="Arial"/>
                <w:szCs w:val="22"/>
              </w:rPr>
              <w:t>question</w:t>
            </w:r>
            <w:r>
              <w:rPr>
                <w:rFonts w:eastAsia="Times New Roman" w:cs="Arial"/>
                <w:szCs w:val="22"/>
              </w:rPr>
              <w:t xml:space="preserve"> since innovation is a new organizational value. </w:t>
            </w:r>
          </w:p>
          <w:p w14:paraId="3ECDFBC0" w14:textId="072BDFAC" w:rsidR="001D7D97" w:rsidRDefault="00170202">
            <w:pPr>
              <w:rPr>
                <w:rFonts w:eastAsia="Times New Roman" w:cs="Arial"/>
                <w:szCs w:val="22"/>
              </w:rPr>
            </w:pPr>
            <w:r>
              <w:rPr>
                <w:rFonts w:eastAsia="Times New Roman" w:cs="Arial"/>
                <w:szCs w:val="22"/>
              </w:rPr>
              <w:t xml:space="preserve">Two examiners cite a(2) as a strength: </w:t>
            </w:r>
            <w:r w:rsidR="006F06B9">
              <w:rPr>
                <w:rFonts w:eastAsia="Times New Roman" w:cs="Arial"/>
                <w:szCs w:val="22"/>
              </w:rPr>
              <w:t>“</w:t>
            </w:r>
            <w:r>
              <w:rPr>
                <w:rFonts w:eastAsia="Times New Roman" w:cs="Arial"/>
                <w:szCs w:val="22"/>
              </w:rPr>
              <w:t>there appears to be a systematic approach to stimulate . . .</w:t>
            </w:r>
            <w:r w:rsidR="006F06B9">
              <w:rPr>
                <w:rFonts w:eastAsia="Times New Roman" w:cs="Arial"/>
                <w:szCs w:val="22"/>
              </w:rPr>
              <w:t>”</w:t>
            </w:r>
            <w:r>
              <w:rPr>
                <w:rFonts w:eastAsia="Times New Roman" w:cs="Arial"/>
                <w:szCs w:val="22"/>
              </w:rPr>
              <w:t xml:space="preserve"> and </w:t>
            </w:r>
            <w:r w:rsidR="006F06B9">
              <w:rPr>
                <w:rFonts w:eastAsia="Times New Roman" w:cs="Arial"/>
                <w:szCs w:val="22"/>
              </w:rPr>
              <w:t>“</w:t>
            </w:r>
            <w:r>
              <w:rPr>
                <w:rFonts w:eastAsia="Times New Roman" w:cs="Arial"/>
                <w:szCs w:val="22"/>
              </w:rPr>
              <w:t>SOs are evaluated by innovation management teams.</w:t>
            </w:r>
            <w:r w:rsidR="006F06B9">
              <w:rPr>
                <w:rFonts w:eastAsia="Times New Roman" w:cs="Arial"/>
                <w:szCs w:val="22"/>
              </w:rPr>
              <w:t>”</w:t>
            </w:r>
            <w:r>
              <w:rPr>
                <w:rFonts w:eastAsia="Times New Roman" w:cs="Arial"/>
                <w:szCs w:val="22"/>
              </w:rPr>
              <w:t xml:space="preserve"> If we acknowledge the approach strength at the overall level, then we can move this OFI to the multiple level, </w:t>
            </w:r>
            <w:r w:rsidR="006F06B9">
              <w:rPr>
                <w:rFonts w:eastAsia="Times New Roman" w:cs="Arial"/>
                <w:szCs w:val="22"/>
              </w:rPr>
              <w:t>“</w:t>
            </w:r>
            <w:r>
              <w:rPr>
                <w:rFonts w:eastAsia="Times New Roman" w:cs="Arial"/>
                <w:szCs w:val="22"/>
              </w:rPr>
              <w:t xml:space="preserve">It is not clear how applicant determines which strategic opportunities are intelligent risk to pursue. </w:t>
            </w:r>
          </w:p>
          <w:p w14:paraId="6713667C" w14:textId="77777777" w:rsidR="00A651D2" w:rsidRDefault="00170202">
            <w:pPr>
              <w:rPr>
                <w:rFonts w:eastAsia="Times New Roman" w:cs="Arial"/>
                <w:szCs w:val="22"/>
              </w:rPr>
            </w:pPr>
            <w:r>
              <w:rPr>
                <w:rFonts w:eastAsia="Times New Roman" w:cs="Arial"/>
                <w:szCs w:val="22"/>
              </w:rPr>
              <w:t>See below</w:t>
            </w:r>
            <w:r w:rsidR="001D7D97">
              <w:rPr>
                <w:rFonts w:eastAsia="Times New Roman" w:cs="Arial"/>
                <w:szCs w:val="22"/>
              </w:rPr>
              <w:t>-</w:t>
            </w:r>
            <w:r>
              <w:rPr>
                <w:rFonts w:eastAsia="Times New Roman" w:cs="Arial"/>
                <w:szCs w:val="22"/>
              </w:rPr>
              <w:t>the</w:t>
            </w:r>
            <w:r w:rsidR="001D7D97">
              <w:rPr>
                <w:rFonts w:eastAsia="Times New Roman" w:cs="Arial"/>
                <w:szCs w:val="22"/>
              </w:rPr>
              <w:t>-</w:t>
            </w:r>
            <w:r>
              <w:rPr>
                <w:rFonts w:eastAsia="Times New Roman" w:cs="Arial"/>
                <w:szCs w:val="22"/>
              </w:rPr>
              <w:t xml:space="preserve">line OFI in </w:t>
            </w:r>
            <w:r w:rsidR="001D7D97">
              <w:rPr>
                <w:rFonts w:eastAsia="Times New Roman" w:cs="Arial"/>
                <w:szCs w:val="22"/>
              </w:rPr>
              <w:t xml:space="preserve">the </w:t>
            </w:r>
            <w:r>
              <w:rPr>
                <w:rFonts w:eastAsia="Times New Roman" w:cs="Arial"/>
                <w:szCs w:val="22"/>
              </w:rPr>
              <w:t>notes for all opportunities for improvement.</w:t>
            </w:r>
          </w:p>
          <w:p w14:paraId="7F3FC0F3" w14:textId="6E4F9469" w:rsidR="009D7F89" w:rsidRDefault="00170202">
            <w:pPr>
              <w:rPr>
                <w:rFonts w:eastAsia="Times New Roman" w:cs="Arial"/>
                <w:szCs w:val="22"/>
              </w:rPr>
            </w:pPr>
            <w:r>
              <w:rPr>
                <w:rFonts w:eastAsia="Times New Roman" w:cs="Arial"/>
                <w:szCs w:val="22"/>
              </w:rPr>
              <w:t>R2 and R3 kept the OFI</w:t>
            </w:r>
            <w:r w:rsidR="006F06B9">
              <w:rPr>
                <w:rFonts w:eastAsia="Times New Roman" w:cs="Arial"/>
                <w:szCs w:val="22"/>
              </w:rPr>
              <w:t>’</w:t>
            </w:r>
            <w:r>
              <w:rPr>
                <w:rFonts w:eastAsia="Times New Roman" w:cs="Arial"/>
                <w:szCs w:val="22"/>
              </w:rPr>
              <w:t>s main idea as drafted; the a(2) strength was not recognized: no conflict.</w:t>
            </w:r>
          </w:p>
        </w:tc>
        <w:tc>
          <w:tcPr>
            <w:tcW w:w="0" w:type="auto"/>
            <w:tcBorders>
              <w:bottom w:val="single" w:sz="6" w:space="0" w:color="000000"/>
              <w:right w:val="single" w:sz="6" w:space="0" w:color="000000"/>
            </w:tcBorders>
            <w:tcMar>
              <w:top w:w="75" w:type="dxa"/>
              <w:left w:w="75" w:type="dxa"/>
              <w:bottom w:w="75" w:type="dxa"/>
              <w:right w:w="75" w:type="dxa"/>
            </w:tcMar>
            <w:hideMark/>
          </w:tcPr>
          <w:p w14:paraId="4BDA2010" w14:textId="77777777" w:rsidR="009D7F89" w:rsidRDefault="00170202">
            <w:pPr>
              <w:rPr>
                <w:rFonts w:eastAsia="Times New Roman" w:cs="Arial"/>
                <w:szCs w:val="22"/>
              </w:rPr>
            </w:pPr>
            <w:r>
              <w:rPr>
                <w:rFonts w:eastAsia="Times New Roman" w:cs="Arial"/>
                <w:szCs w:val="22"/>
              </w:rPr>
              <w:lastRenderedPageBreak/>
              <w:t>a(2)</w:t>
            </w:r>
          </w:p>
        </w:tc>
      </w:tr>
      <w:tr w:rsidR="009D7F89" w14:paraId="14EEBA30"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E0637A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919BD1" w14:textId="3CB05C8D" w:rsidR="009D7F89" w:rsidRDefault="00170202">
            <w:pPr>
              <w:rPr>
                <w:rFonts w:eastAsia="Times New Roman" w:cs="Arial"/>
                <w:szCs w:val="22"/>
              </w:rPr>
            </w:pPr>
            <w:r>
              <w:rPr>
                <w:rFonts w:eastAsia="Times New Roman" w:cs="Arial"/>
                <w:szCs w:val="22"/>
              </w:rPr>
              <w:t>It is not clear how the applicant</w:t>
            </w:r>
            <w:r w:rsidR="006F06B9">
              <w:rPr>
                <w:rFonts w:eastAsia="Times New Roman" w:cs="Arial"/>
                <w:szCs w:val="22"/>
              </w:rPr>
              <w:t>’</w:t>
            </w:r>
            <w:r>
              <w:rPr>
                <w:rFonts w:eastAsia="Times New Roman" w:cs="Arial"/>
                <w:szCs w:val="22"/>
              </w:rPr>
              <w:t>s strategic objectives achieve an appropriate balance among all aspects of varying and potentially competing organizational needs. For example,</w:t>
            </w:r>
            <w:r w:rsidR="008911D0">
              <w:rPr>
                <w:rFonts w:eastAsia="Times New Roman" w:cs="Arial"/>
                <w:szCs w:val="22"/>
              </w:rPr>
              <w:t xml:space="preserve"> the applicant does not describe how it</w:t>
            </w:r>
            <w:r>
              <w:rPr>
                <w:rFonts w:eastAsia="Times New Roman" w:cs="Arial"/>
                <w:szCs w:val="22"/>
              </w:rPr>
              <w:t xml:space="preserve"> balances short- and longer-term planning horizons</w:t>
            </w:r>
            <w:r w:rsidR="008911D0">
              <w:rPr>
                <w:rFonts w:eastAsia="Times New Roman" w:cs="Arial"/>
                <w:szCs w:val="22"/>
              </w:rPr>
              <w:t xml:space="preserve"> in its strategic objectives</w:t>
            </w:r>
            <w:r>
              <w:rPr>
                <w:rFonts w:eastAsia="Times New Roman" w:cs="Arial"/>
                <w:szCs w:val="22"/>
              </w:rPr>
              <w:t xml:space="preserve"> or how </w:t>
            </w:r>
            <w:r w:rsidR="00A651D2">
              <w:rPr>
                <w:rFonts w:eastAsia="Times New Roman" w:cs="Arial"/>
                <w:szCs w:val="22"/>
              </w:rPr>
              <w:t>those</w:t>
            </w:r>
            <w:r>
              <w:rPr>
                <w:rFonts w:eastAsia="Times New Roman" w:cs="Arial"/>
                <w:szCs w:val="22"/>
              </w:rPr>
              <w:t xml:space="preserve"> objectives address </w:t>
            </w:r>
            <w:r w:rsidR="008911D0">
              <w:rPr>
                <w:rFonts w:eastAsia="Times New Roman" w:cs="Arial"/>
                <w:szCs w:val="22"/>
              </w:rPr>
              <w:t>the applicant’s</w:t>
            </w:r>
            <w:r w:rsidR="003B7BC1">
              <w:rPr>
                <w:rFonts w:eastAsia="Times New Roman" w:cs="Arial"/>
                <w:szCs w:val="22"/>
              </w:rPr>
              <w:t xml:space="preserve"> </w:t>
            </w:r>
            <w:r>
              <w:rPr>
                <w:rFonts w:eastAsia="Times New Roman" w:cs="Arial"/>
                <w:szCs w:val="22"/>
              </w:rPr>
              <w:t xml:space="preserve">core competency. A systematic approach may help place </w:t>
            </w:r>
            <w:r w:rsidR="00D3778F">
              <w:rPr>
                <w:rFonts w:eastAsia="Times New Roman" w:cs="Arial"/>
                <w:szCs w:val="22"/>
              </w:rPr>
              <w:t>t</w:t>
            </w:r>
            <w:r w:rsidR="00D3778F">
              <w:t xml:space="preserve">he </w:t>
            </w:r>
            <w:r>
              <w:rPr>
                <w:rFonts w:eastAsia="Times New Roman" w:cs="Arial"/>
                <w:szCs w:val="22"/>
              </w:rPr>
              <w:t>applicant in a strong financial position to address its strategic objective of maximiz</w:t>
            </w:r>
            <w:r w:rsidR="008911D0">
              <w:rPr>
                <w:rFonts w:eastAsia="Times New Roman" w:cs="Arial"/>
                <w:szCs w:val="22"/>
              </w:rPr>
              <w:t>ing</w:t>
            </w:r>
            <w:r>
              <w:rPr>
                <w:rFonts w:eastAsia="Times New Roman" w:cs="Arial"/>
                <w:szCs w:val="22"/>
              </w:rPr>
              <w:t xml:space="preserve"> organizational excellence.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01389D3" w14:textId="5909AAAA" w:rsidR="008911D0" w:rsidRDefault="00170202">
            <w:pPr>
              <w:rPr>
                <w:rFonts w:eastAsia="Times New Roman" w:cs="Arial"/>
                <w:szCs w:val="22"/>
              </w:rPr>
            </w:pPr>
            <w:r>
              <w:rPr>
                <w:rFonts w:eastAsia="Times New Roman" w:cs="Arial"/>
                <w:szCs w:val="22"/>
              </w:rPr>
              <w:t xml:space="preserve">Three of seven examiners cite b(2) as an OFI: No doubles. Two tie the OFI to the overall level and one binds it to the multiple level (leveraging core competencies). </w:t>
            </w:r>
          </w:p>
          <w:p w14:paraId="189B48E2" w14:textId="660E023E" w:rsidR="009D7F89" w:rsidRDefault="00170202">
            <w:pPr>
              <w:rPr>
                <w:rFonts w:eastAsia="Times New Roman" w:cs="Arial"/>
                <w:szCs w:val="22"/>
              </w:rPr>
            </w:pPr>
            <w:r>
              <w:rPr>
                <w:rFonts w:eastAsia="Times New Roman" w:cs="Arial"/>
                <w:szCs w:val="22"/>
              </w:rPr>
              <w:t>Evidence</w:t>
            </w:r>
            <w:r w:rsidR="008911D0">
              <w:rPr>
                <w:rFonts w:eastAsia="Times New Roman" w:cs="Arial"/>
                <w:szCs w:val="22"/>
              </w:rPr>
              <w:t>:</w:t>
            </w:r>
            <w:r>
              <w:rPr>
                <w:rFonts w:eastAsia="Times New Roman" w:cs="Arial"/>
                <w:szCs w:val="22"/>
              </w:rPr>
              <w:t xml:space="preserve"> it is not clear how the strategic objectives leverage the core competency; SOs do not appear to address collaborators and partners, no alignment to some SCs (industry changes); and there is no specification of providing a balance between short- and longer-term planning horizons. The three b(2) strengths were at the multiple level</w:t>
            </w:r>
            <w:r w:rsidR="008911D0">
              <w:rPr>
                <w:rFonts w:eastAsia="Times New Roman" w:cs="Arial"/>
                <w:szCs w:val="22"/>
              </w:rPr>
              <w:t>,</w:t>
            </w:r>
            <w:r>
              <w:rPr>
                <w:rFonts w:eastAsia="Times New Roman" w:cs="Arial"/>
                <w:szCs w:val="22"/>
              </w:rPr>
              <w:t xml:space="preserve"> and this OFI is at the overall level.</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47C8CA" w14:textId="77777777" w:rsidR="009D7F89" w:rsidRDefault="00170202">
            <w:pPr>
              <w:rPr>
                <w:rFonts w:eastAsia="Times New Roman" w:cs="Arial"/>
                <w:szCs w:val="22"/>
              </w:rPr>
            </w:pPr>
            <w:r>
              <w:rPr>
                <w:rFonts w:eastAsia="Times New Roman" w:cs="Arial"/>
                <w:szCs w:val="22"/>
              </w:rPr>
              <w:t>b(2)</w:t>
            </w:r>
          </w:p>
        </w:tc>
      </w:tr>
    </w:tbl>
    <w:p w14:paraId="25697DE2"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FC5424" w14:paraId="23BA8108" w14:textId="77777777" w:rsidTr="005025A9">
        <w:tc>
          <w:tcPr>
            <w:tcW w:w="10170" w:type="dxa"/>
          </w:tcPr>
          <w:p w14:paraId="5B0F14A7" w14:textId="77777777" w:rsidR="008911D0" w:rsidRDefault="00FC5424" w:rsidP="008911D0">
            <w:pPr>
              <w:rPr>
                <w:rFonts w:eastAsia="Times New Roman" w:cs="Arial"/>
                <w:szCs w:val="22"/>
              </w:rPr>
            </w:pPr>
            <w:r>
              <w:rPr>
                <w:rFonts w:eastAsia="Times New Roman" w:cs="Arial"/>
                <w:szCs w:val="22"/>
              </w:rPr>
              <w:t xml:space="preserve">Questions remain about how the applicant stimulates and incorporates innovation in its strategy development process, how blind spots are discovered, and how future needs for organizational core competencies and work systems are determined. It is also not clear how the applicant decides which strategic opportunities are intelligent risks to pursue, and the extent of the deployment of the Innovation Management Team. One examiner cites a lack of evidence that strategic objectives address collaborators and partners, and of alignment to some strategic challenges, to wit: industry changes. </w:t>
            </w:r>
          </w:p>
          <w:p w14:paraId="6C98246E" w14:textId="34EA070C" w:rsidR="00FC5424" w:rsidRDefault="00FC5424" w:rsidP="008911D0">
            <w:pPr>
              <w:rPr>
                <w:rFonts w:eastAsia="Times New Roman" w:cs="Arial"/>
                <w:szCs w:val="22"/>
              </w:rPr>
            </w:pPr>
            <w:r>
              <w:rPr>
                <w:rFonts w:eastAsia="Times New Roman" w:cs="Arial"/>
                <w:szCs w:val="22"/>
              </w:rPr>
              <w:t>Below</w:t>
            </w:r>
            <w:r w:rsidR="008911D0">
              <w:rPr>
                <w:rFonts w:eastAsia="Times New Roman" w:cs="Arial"/>
                <w:szCs w:val="22"/>
              </w:rPr>
              <w:t>-</w:t>
            </w:r>
            <w:r>
              <w:rPr>
                <w:rFonts w:eastAsia="Times New Roman" w:cs="Arial"/>
                <w:szCs w:val="22"/>
              </w:rPr>
              <w:t>the</w:t>
            </w:r>
            <w:r w:rsidR="008911D0">
              <w:rPr>
                <w:rFonts w:eastAsia="Times New Roman" w:cs="Arial"/>
                <w:szCs w:val="22"/>
              </w:rPr>
              <w:t>-</w:t>
            </w:r>
            <w:r>
              <w:rPr>
                <w:rFonts w:eastAsia="Times New Roman" w:cs="Arial"/>
                <w:szCs w:val="22"/>
              </w:rPr>
              <w:t xml:space="preserve">line OFIs: a(2). It is not clear how applicant determines which strategic opportunities are intelligent risks to pursue. Strategic opportunities are identified in step 3 of the SPP and during ongoing strategic discussions that promote </w:t>
            </w:r>
            <w:r w:rsidR="006F06B9">
              <w:rPr>
                <w:rFonts w:eastAsia="Times New Roman" w:cs="Arial"/>
                <w:szCs w:val="22"/>
              </w:rPr>
              <w:t>“</w:t>
            </w:r>
            <w:r>
              <w:rPr>
                <w:rFonts w:eastAsia="Times New Roman" w:cs="Arial"/>
                <w:szCs w:val="22"/>
              </w:rPr>
              <w:t>out</w:t>
            </w:r>
            <w:r w:rsidR="008911D0">
              <w:rPr>
                <w:rFonts w:eastAsia="Times New Roman" w:cs="Arial"/>
                <w:szCs w:val="22"/>
              </w:rPr>
              <w:t>-</w:t>
            </w:r>
            <w:r>
              <w:rPr>
                <w:rFonts w:eastAsia="Times New Roman" w:cs="Arial"/>
                <w:szCs w:val="22"/>
              </w:rPr>
              <w:t>of</w:t>
            </w:r>
            <w:r w:rsidR="008911D0">
              <w:rPr>
                <w:rFonts w:eastAsia="Times New Roman" w:cs="Arial"/>
                <w:szCs w:val="22"/>
              </w:rPr>
              <w:t>-</w:t>
            </w:r>
            <w:r>
              <w:rPr>
                <w:rFonts w:eastAsia="Times New Roman" w:cs="Arial"/>
                <w:szCs w:val="22"/>
              </w:rPr>
              <w:t>the</w:t>
            </w:r>
            <w:r w:rsidR="008911D0">
              <w:rPr>
                <w:rFonts w:eastAsia="Times New Roman" w:cs="Arial"/>
                <w:szCs w:val="22"/>
              </w:rPr>
              <w:t>-</w:t>
            </w:r>
            <w:r>
              <w:rPr>
                <w:rFonts w:eastAsia="Times New Roman" w:cs="Arial"/>
                <w:szCs w:val="22"/>
              </w:rPr>
              <w:t>box</w:t>
            </w:r>
            <w:r w:rsidR="006F06B9">
              <w:rPr>
                <w:rFonts w:eastAsia="Times New Roman" w:cs="Arial"/>
                <w:szCs w:val="22"/>
              </w:rPr>
              <w:t>”</w:t>
            </w:r>
            <w:r>
              <w:rPr>
                <w:rFonts w:eastAsia="Times New Roman" w:cs="Arial"/>
                <w:szCs w:val="22"/>
              </w:rPr>
              <w:t xml:space="preserve"> thinking. These strategic opportunities are reviewed and prioritized. There is subsequent discussion about innovation in 4.1, but there is no discussion about the criteria or approach used to take intelligent risk. a(4). The process to determine the future needs for organizational core competencies and work systems is not clear. Formalizing the process for determining future needs may help address the business strategic challenge of industry changes.</w:t>
            </w:r>
          </w:p>
        </w:tc>
      </w:tr>
    </w:tbl>
    <w:p w14:paraId="44F4C721" w14:textId="77777777" w:rsidR="009D7F89" w:rsidRDefault="00170202">
      <w:pPr>
        <w:pStyle w:val="Heading3"/>
        <w:divId w:val="1797941074"/>
        <w:rPr>
          <w:rFonts w:eastAsia="Times New Roman" w:cs="Arial"/>
        </w:rPr>
      </w:pPr>
      <w:r>
        <w:rPr>
          <w:rFonts w:eastAsia="Times New Roman" w:cs="Arial"/>
        </w:rPr>
        <w:lastRenderedPageBreak/>
        <w:t>Scoring</w:t>
      </w:r>
    </w:p>
    <w:p w14:paraId="7D8811CE"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681FFD5A" w14:textId="3B79FB27" w:rsidR="008A71B6" w:rsidRDefault="00170202">
      <w:pPr>
        <w:ind w:left="360" w:right="360"/>
        <w:rPr>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55" w:type="dxa"/>
        <w:tblLook w:val="04A0" w:firstRow="1" w:lastRow="0" w:firstColumn="1" w:lastColumn="0" w:noHBand="0" w:noVBand="1"/>
      </w:tblPr>
      <w:tblGrid>
        <w:gridCol w:w="10170"/>
      </w:tblGrid>
      <w:tr w:rsidR="00FC5424" w14:paraId="344C49F2" w14:textId="77777777" w:rsidTr="005025A9">
        <w:tc>
          <w:tcPr>
            <w:tcW w:w="10170" w:type="dxa"/>
          </w:tcPr>
          <w:p w14:paraId="2E4746BB" w14:textId="28683E07" w:rsidR="008911D0" w:rsidRDefault="00FC5424">
            <w:pPr>
              <w:rPr>
                <w:rStyle w:val="Strong"/>
                <w:rFonts w:eastAsia="Times New Roman" w:cs="Arial"/>
                <w:b w:val="0"/>
                <w:bCs w:val="0"/>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 xml:space="preserve">t the score be in the range above or below the selected one? </w:t>
            </w:r>
            <w:r w:rsidR="008911D0" w:rsidRPr="008911D0">
              <w:rPr>
                <w:rFonts w:eastAsia="Times New Roman" w:cs="Arial"/>
                <w:szCs w:val="22"/>
              </w:rPr>
              <w:t>The a</w:t>
            </w:r>
            <w:r w:rsidRPr="00FC5424">
              <w:rPr>
                <w:rStyle w:val="Strong"/>
                <w:rFonts w:eastAsia="Times New Roman" w:cs="Arial"/>
                <w:b w:val="0"/>
                <w:bCs w:val="0"/>
                <w:szCs w:val="22"/>
              </w:rPr>
              <w:t xml:space="preserve">pplicant has well-deployed, systematic approaches that are responsive to </w:t>
            </w:r>
            <w:r w:rsidR="008911D0" w:rsidRPr="008911D0">
              <w:rPr>
                <w:rStyle w:val="Strong"/>
                <w:rFonts w:eastAsia="Times New Roman" w:cs="Arial"/>
                <w:b w:val="0"/>
                <w:bCs w:val="0"/>
                <w:szCs w:val="22"/>
              </w:rPr>
              <w:t>t</w:t>
            </w:r>
            <w:r w:rsidR="008911D0" w:rsidRPr="008911D0">
              <w:rPr>
                <w:rStyle w:val="Strong"/>
                <w:b w:val="0"/>
                <w:bCs w:val="0"/>
              </w:rPr>
              <w:t>he</w:t>
            </w:r>
            <w:r w:rsidR="008911D0">
              <w:rPr>
                <w:rStyle w:val="Strong"/>
                <w:rFonts w:eastAsia="Times New Roman" w:cs="Arial"/>
                <w:b w:val="0"/>
                <w:bCs w:val="0"/>
                <w:szCs w:val="22"/>
              </w:rPr>
              <w:t xml:space="preserve"> </w:t>
            </w:r>
            <w:r w:rsidRPr="00FC5424">
              <w:rPr>
                <w:rStyle w:val="Strong"/>
                <w:rFonts w:eastAsia="Times New Roman" w:cs="Arial"/>
                <w:b w:val="0"/>
                <w:bCs w:val="0"/>
                <w:szCs w:val="22"/>
              </w:rPr>
              <w:t xml:space="preserve">overall </w:t>
            </w:r>
            <w:r w:rsidR="008911D0" w:rsidRPr="00FC5424">
              <w:rPr>
                <w:rStyle w:val="Strong"/>
                <w:rFonts w:eastAsia="Times New Roman" w:cs="Arial"/>
                <w:b w:val="0"/>
                <w:bCs w:val="0"/>
                <w:szCs w:val="22"/>
              </w:rPr>
              <w:t xml:space="preserve">Criteria </w:t>
            </w:r>
            <w:r w:rsidR="001F5A37">
              <w:rPr>
                <w:rFonts w:eastAsia="Times New Roman" w:cs="Arial"/>
                <w:szCs w:val="22"/>
              </w:rPr>
              <w:t>questions</w:t>
            </w:r>
            <w:r w:rsidRPr="00FC5424">
              <w:rPr>
                <w:rStyle w:val="Strong"/>
                <w:rFonts w:eastAsia="Times New Roman" w:cs="Arial"/>
                <w:b w:val="0"/>
                <w:bCs w:val="0"/>
                <w:szCs w:val="22"/>
              </w:rPr>
              <w:t xml:space="preserve">. The approaches are aligned with overall organizational needs and benefit from cycles of evaluation and learning. There is early evidence of innovation driving the improvement of key processes, but deployment varies in some areas. </w:t>
            </w:r>
          </w:p>
          <w:p w14:paraId="7F713006" w14:textId="68F6A518" w:rsidR="00FC5424" w:rsidRPr="00FC5424" w:rsidRDefault="00FC5424">
            <w:pPr>
              <w:rPr>
                <w:rFonts w:eastAsia="Times New Roman" w:cs="Arial"/>
                <w:b/>
                <w:bCs/>
                <w:szCs w:val="22"/>
              </w:rPr>
            </w:pPr>
            <w:r w:rsidRPr="00FC5424">
              <w:rPr>
                <w:rStyle w:val="Strong"/>
                <w:rFonts w:eastAsia="Times New Roman" w:cs="Arial"/>
                <w:b w:val="0"/>
                <w:bCs w:val="0"/>
                <w:szCs w:val="22"/>
              </w:rPr>
              <w:t>Doesn</w:t>
            </w:r>
            <w:r w:rsidR="006F06B9">
              <w:rPr>
                <w:rStyle w:val="Strong"/>
                <w:rFonts w:eastAsia="Times New Roman" w:cs="Arial"/>
                <w:b w:val="0"/>
                <w:bCs w:val="0"/>
                <w:szCs w:val="22"/>
              </w:rPr>
              <w:t>’</w:t>
            </w:r>
            <w:r w:rsidRPr="00FC5424">
              <w:rPr>
                <w:rStyle w:val="Strong"/>
                <w:rFonts w:eastAsia="Times New Roman" w:cs="Arial"/>
                <w:b w:val="0"/>
                <w:bCs w:val="0"/>
                <w:szCs w:val="22"/>
              </w:rPr>
              <w:t>t belong in the range below because approaches are beyond the basic level. Doesn</w:t>
            </w:r>
            <w:r w:rsidR="006F06B9">
              <w:rPr>
                <w:rStyle w:val="Strong"/>
                <w:rFonts w:eastAsia="Times New Roman" w:cs="Arial"/>
                <w:b w:val="0"/>
                <w:bCs w:val="0"/>
                <w:szCs w:val="22"/>
              </w:rPr>
              <w:t>’</w:t>
            </w:r>
            <w:r w:rsidRPr="00FC5424">
              <w:rPr>
                <w:rStyle w:val="Strong"/>
                <w:rFonts w:eastAsia="Times New Roman" w:cs="Arial"/>
                <w:b w:val="0"/>
                <w:bCs w:val="0"/>
                <w:szCs w:val="22"/>
              </w:rPr>
              <w:t xml:space="preserve">t belong in the range above because there are some </w:t>
            </w:r>
            <w:r w:rsidR="00B818E3">
              <w:rPr>
                <w:rStyle w:val="Strong"/>
                <w:rFonts w:eastAsia="Times New Roman" w:cs="Arial"/>
                <w:b w:val="0"/>
                <w:bCs w:val="0"/>
                <w:szCs w:val="22"/>
              </w:rPr>
              <w:t>significant</w:t>
            </w:r>
            <w:r w:rsidR="00B818E3">
              <w:rPr>
                <w:rStyle w:val="Strong"/>
                <w:rFonts w:cs="Arial"/>
                <w:szCs w:val="22"/>
              </w:rPr>
              <w:t xml:space="preserve"> </w:t>
            </w:r>
            <w:r w:rsidRPr="00FC5424">
              <w:rPr>
                <w:rStyle w:val="Strong"/>
                <w:rFonts w:eastAsia="Times New Roman" w:cs="Arial"/>
                <w:b w:val="0"/>
                <w:bCs w:val="0"/>
                <w:szCs w:val="22"/>
              </w:rPr>
              <w:t>multiple</w:t>
            </w:r>
            <w:r w:rsidR="008911D0" w:rsidRPr="008911D0">
              <w:rPr>
                <w:rStyle w:val="Strong"/>
                <w:rFonts w:eastAsia="Times New Roman" w:cs="Arial"/>
                <w:b w:val="0"/>
                <w:bCs w:val="0"/>
                <w:szCs w:val="22"/>
              </w:rPr>
              <w:t>-</w:t>
            </w:r>
            <w:r w:rsidR="008911D0" w:rsidRPr="008911D0">
              <w:rPr>
                <w:rStyle w:val="Strong"/>
                <w:b w:val="0"/>
                <w:bCs w:val="0"/>
              </w:rPr>
              <w:t>question-</w:t>
            </w:r>
            <w:r w:rsidRPr="00FC5424">
              <w:rPr>
                <w:rStyle w:val="Strong"/>
                <w:rFonts w:eastAsia="Times New Roman" w:cs="Arial"/>
                <w:b w:val="0"/>
                <w:bCs w:val="0"/>
                <w:szCs w:val="22"/>
              </w:rPr>
              <w:t>level gaps surrounding innovation and intelligent risk.</w:t>
            </w:r>
          </w:p>
        </w:tc>
      </w:tr>
    </w:tbl>
    <w:p w14:paraId="6DBD94D0" w14:textId="77777777" w:rsidR="001D7D97" w:rsidRDefault="001D7D97">
      <w:pPr>
        <w:pStyle w:val="Heading2"/>
        <w:spacing w:before="360"/>
        <w:ind w:left="360" w:right="360"/>
        <w:divId w:val="1797941074"/>
        <w:rPr>
          <w:rFonts w:eastAsia="Times New Roman" w:cs="Arial"/>
        </w:rPr>
      </w:pPr>
    </w:p>
    <w:p w14:paraId="1D02EFD8" w14:textId="77777777" w:rsidR="001D7D97" w:rsidRDefault="001D7D97">
      <w:pPr>
        <w:spacing w:after="0"/>
        <w:rPr>
          <w:rFonts w:eastAsia="Times New Roman" w:cs="Arial"/>
          <w:b/>
          <w:bCs/>
          <w:sz w:val="36"/>
          <w:szCs w:val="36"/>
        </w:rPr>
      </w:pPr>
      <w:r>
        <w:rPr>
          <w:rFonts w:eastAsia="Times New Roman" w:cs="Arial"/>
        </w:rPr>
        <w:br w:type="page"/>
      </w:r>
    </w:p>
    <w:p w14:paraId="14B7E3C0"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2.2</w:t>
      </w:r>
    </w:p>
    <w:p w14:paraId="6DA8EBA7" w14:textId="77777777" w:rsidR="009D7F89" w:rsidRDefault="00170202">
      <w:pPr>
        <w:pStyle w:val="Heading2"/>
        <w:divId w:val="1797941074"/>
        <w:rPr>
          <w:rFonts w:eastAsia="Times New Roman" w:cs="Arial"/>
        </w:rPr>
      </w:pPr>
      <w:r>
        <w:rPr>
          <w:rFonts w:eastAsia="Times New Roman" w:cs="Arial"/>
        </w:rPr>
        <w:t>Strategy Implementation</w:t>
      </w:r>
    </w:p>
    <w:p w14:paraId="04655AA3" w14:textId="77777777" w:rsidR="009D7F89" w:rsidRDefault="00170202">
      <w:pPr>
        <w:pStyle w:val="Heading3"/>
        <w:divId w:val="1797941074"/>
        <w:rPr>
          <w:rFonts w:eastAsia="Times New Roman" w:cs="Arial"/>
        </w:rPr>
      </w:pPr>
      <w:r>
        <w:rPr>
          <w:rFonts w:eastAsia="Times New Roman" w:cs="Arial"/>
        </w:rPr>
        <w:t>Relevant Key Factors</w:t>
      </w:r>
    </w:p>
    <w:p w14:paraId="3F52C128" w14:textId="6C74F5B0" w:rsidR="009D7F89" w:rsidRDefault="00FD4764">
      <w:pPr>
        <w:numPr>
          <w:ilvl w:val="0"/>
          <w:numId w:val="8"/>
        </w:numPr>
        <w:spacing w:before="100" w:beforeAutospacing="1" w:after="100" w:afterAutospacing="1"/>
        <w:divId w:val="1797941074"/>
        <w:rPr>
          <w:rFonts w:eastAsia="Times New Roman" w:cs="Arial"/>
          <w:szCs w:val="22"/>
        </w:rPr>
      </w:pPr>
      <w:r>
        <w:rPr>
          <w:rFonts w:eastAsia="Times New Roman"/>
        </w:rPr>
        <w:t>Main service offering: facilitation of organ &amp; tissue donations. Two work systems: Organ &amp; Tissue. Requires coordination of partners, collaborators, key suppliers (Partnership Model, Fig. P.1-2). Partners: 80 hospitals, several nonhospital referral organizations in DSA.</w:t>
      </w:r>
    </w:p>
    <w:p w14:paraId="64C9003C" w14:textId="13EC5E80" w:rsidR="009D7F89" w:rsidRDefault="00FD4764">
      <w:pPr>
        <w:numPr>
          <w:ilvl w:val="0"/>
          <w:numId w:val="8"/>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w:t>
      </w:r>
      <w:r>
        <w:rPr>
          <w:rFonts w:eastAsia="Times New Roman"/>
        </w:rPr>
        <w:t>novation. Core competency: Mission-driven workforce—care and compassion delivered by the human touch.</w:t>
      </w:r>
    </w:p>
    <w:p w14:paraId="0E1ADC6F" w14:textId="17D715F1" w:rsidR="009D7F89" w:rsidRDefault="000A293D">
      <w:pPr>
        <w:numPr>
          <w:ilvl w:val="0"/>
          <w:numId w:val="8"/>
        </w:numPr>
        <w:spacing w:before="100" w:beforeAutospacing="1" w:after="100" w:afterAutospacing="1"/>
        <w:divId w:val="1797941074"/>
        <w:rPr>
          <w:rFonts w:eastAsia="Times New Roman" w:cs="Arial"/>
          <w:szCs w:val="22"/>
        </w:rPr>
      </w:pPr>
      <w:r>
        <w:rPr>
          <w:rFonts w:eastAsia="Times New Roman"/>
        </w:rPr>
        <w:t>Key suppliers: Guardian Ambulance, Wright Brothers Charter TT, Transplant Technologies; requirements: accurate information, service quality, timely communication. Key partners: donor hospitals, medical examiners, hospices, market partners; requirements: timely referrals, regulatory compliance, respect/sensitivity, information/relationships/communication, service quality. Key collaborators: organ/tissue donor families; requirements: compassionate care, emotional support, aftercare, follow-up; stewardship of the gift; honor the donor. Also key collaborator: funeral homes/Columbia Cremation; requirements: information/relationships/communication &amp; service</w:t>
      </w:r>
    </w:p>
    <w:p w14:paraId="3787519C" w14:textId="708FD1F5" w:rsidR="009D7F89" w:rsidRDefault="00B948A1">
      <w:pPr>
        <w:numPr>
          <w:ilvl w:val="0"/>
          <w:numId w:val="8"/>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Key stakeholders: communities in service area, workforce), BOD.</w:t>
      </w:r>
      <w:r w:rsidDel="00B948A1">
        <w:rPr>
          <w:rFonts w:eastAsia="Times New Roman" w:cs="Arial"/>
          <w:szCs w:val="22"/>
        </w:rPr>
        <w:t xml:space="preserve"> </w:t>
      </w:r>
      <w:r w:rsidR="006F06B9">
        <w:rPr>
          <w:rFonts w:eastAsia="Times New Roman" w:cs="Arial"/>
          <w:szCs w:val="22"/>
        </w:rPr>
        <w:t>’’</w:t>
      </w:r>
    </w:p>
    <w:p w14:paraId="5D52ABDB" w14:textId="28FB7F1A" w:rsidR="009D7F89" w:rsidRDefault="005025A9">
      <w:pPr>
        <w:numPr>
          <w:ilvl w:val="0"/>
          <w:numId w:val="8"/>
        </w:numPr>
        <w:spacing w:before="100" w:beforeAutospacing="1" w:after="100" w:afterAutospacing="1"/>
        <w:divId w:val="1797941074"/>
        <w:rPr>
          <w:rFonts w:eastAsia="Times New Roman" w:cs="Arial"/>
          <w:szCs w:val="22"/>
        </w:rPr>
      </w:pPr>
      <w:bookmarkStart w:id="2" w:name="_Hlk35269465"/>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bookmarkEnd w:id="2"/>
      <w:r>
        <w:rPr>
          <w:rFonts w:eastAsia="Times New Roman" w:cs="Arial"/>
          <w:szCs w:val="22"/>
        </w:rPr>
        <w:t>.</w:t>
      </w:r>
      <w:proofErr w:type="spellEnd"/>
    </w:p>
    <w:p w14:paraId="4797D6C3" w14:textId="67489E97" w:rsidR="009D7F89" w:rsidRDefault="000A293D">
      <w:pPr>
        <w:numPr>
          <w:ilvl w:val="0"/>
          <w:numId w:val="8"/>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p>
    <w:p w14:paraId="2716C764"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62"/>
        <w:gridCol w:w="4195"/>
        <w:gridCol w:w="1200"/>
      </w:tblGrid>
      <w:tr w:rsidR="009D7F89" w14:paraId="417685C4"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FEC04EC"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C85910D"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7B1A65DA"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EC25CFF"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10319C3E"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AF695F4"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0E3A51A" w14:textId="1EA00C9B" w:rsidR="009D7F89" w:rsidRDefault="00D3778F">
            <w:pPr>
              <w:rPr>
                <w:rFonts w:eastAsia="Times New Roman" w:cs="Arial"/>
                <w:szCs w:val="22"/>
              </w:rPr>
            </w:pPr>
            <w:r>
              <w:rPr>
                <w:rFonts w:eastAsia="Times New Roman" w:cs="Arial"/>
                <w:szCs w:val="22"/>
              </w:rPr>
              <w:t>T</w:t>
            </w:r>
            <w:r>
              <w:t xml:space="preserve">he applicant </w:t>
            </w:r>
            <w:r w:rsidR="00170202">
              <w:rPr>
                <w:rFonts w:eastAsia="Times New Roman" w:cs="Arial"/>
                <w:szCs w:val="22"/>
              </w:rPr>
              <w:t>systematic</w:t>
            </w:r>
            <w:r>
              <w:rPr>
                <w:rFonts w:eastAsia="Times New Roman" w:cs="Arial"/>
                <w:szCs w:val="22"/>
              </w:rPr>
              <w:t>a</w:t>
            </w:r>
            <w:r>
              <w:t>lly</w:t>
            </w:r>
            <w:r w:rsidR="00170202">
              <w:rPr>
                <w:rFonts w:eastAsia="Times New Roman" w:cs="Arial"/>
                <w:szCs w:val="22"/>
              </w:rPr>
              <w:t xml:space="preserve"> develop</w:t>
            </w:r>
            <w:r>
              <w:rPr>
                <w:rFonts w:eastAsia="Times New Roman" w:cs="Arial"/>
                <w:szCs w:val="22"/>
              </w:rPr>
              <w:t>s</w:t>
            </w:r>
            <w:r w:rsidR="00170202">
              <w:rPr>
                <w:rFonts w:eastAsia="Times New Roman" w:cs="Arial"/>
                <w:szCs w:val="22"/>
              </w:rPr>
              <w:t xml:space="preserve"> the action plans required to carry out strategic objectives and </w:t>
            </w:r>
            <w:r w:rsidR="00A651D2">
              <w:rPr>
                <w:rFonts w:eastAsia="Times New Roman" w:cs="Arial"/>
                <w:szCs w:val="22"/>
              </w:rPr>
              <w:t xml:space="preserve">achieve </w:t>
            </w:r>
            <w:r w:rsidR="00170202">
              <w:rPr>
                <w:rFonts w:eastAsia="Times New Roman" w:cs="Arial"/>
                <w:szCs w:val="22"/>
              </w:rPr>
              <w:t>organizational goals</w:t>
            </w:r>
            <w:r w:rsidR="009930FB">
              <w:rPr>
                <w:rFonts w:eastAsia="Times New Roman" w:cs="Arial"/>
                <w:szCs w:val="22"/>
              </w:rPr>
              <w:t>, with</w:t>
            </w:r>
            <w:r w:rsidR="00170202">
              <w:rPr>
                <w:rFonts w:eastAsia="Times New Roman" w:cs="Arial"/>
                <w:szCs w:val="22"/>
              </w:rPr>
              <w:t xml:space="preserve"> link</w:t>
            </w:r>
            <w:r w:rsidR="009930FB">
              <w:rPr>
                <w:rFonts w:eastAsia="Times New Roman" w:cs="Arial"/>
                <w:szCs w:val="22"/>
              </w:rPr>
              <w:t>ages</w:t>
            </w:r>
            <w:r w:rsidR="00170202">
              <w:rPr>
                <w:rFonts w:eastAsia="Times New Roman" w:cs="Arial"/>
                <w:szCs w:val="22"/>
              </w:rPr>
              <w:t xml:space="preserve"> to strategic objectives </w:t>
            </w:r>
            <w:r w:rsidR="009930FB">
              <w:rPr>
                <w:rFonts w:eastAsia="Times New Roman" w:cs="Arial"/>
                <w:szCs w:val="22"/>
              </w:rPr>
              <w:t>(</w:t>
            </w:r>
            <w:r w:rsidR="00170202">
              <w:rPr>
                <w:rFonts w:eastAsia="Times New Roman" w:cs="Arial"/>
                <w:szCs w:val="22"/>
              </w:rPr>
              <w:t>Figure 2.1-3</w:t>
            </w:r>
            <w:r w:rsidR="009930FB">
              <w:rPr>
                <w:rFonts w:eastAsia="Times New Roman" w:cs="Arial"/>
                <w:szCs w:val="22"/>
              </w:rPr>
              <w:t>)</w:t>
            </w:r>
            <w:r w:rsidR="00170202">
              <w:rPr>
                <w:rFonts w:eastAsia="Times New Roman" w:cs="Arial"/>
                <w:szCs w:val="22"/>
              </w:rPr>
              <w:t>. Development begins in strategic discussions through the SPP and is a cooperative effort between the leadership team (LT) and employees. Figure 2.1-3 also outlines the strategic objectives, organizational goals, and key action plans that are cascaded to the workforce.</w:t>
            </w:r>
          </w:p>
        </w:tc>
        <w:tc>
          <w:tcPr>
            <w:tcW w:w="0" w:type="auto"/>
            <w:tcBorders>
              <w:bottom w:val="single" w:sz="6" w:space="0" w:color="000000"/>
              <w:right w:val="single" w:sz="6" w:space="0" w:color="000000"/>
            </w:tcBorders>
            <w:tcMar>
              <w:top w:w="75" w:type="dxa"/>
              <w:left w:w="75" w:type="dxa"/>
              <w:bottom w:w="75" w:type="dxa"/>
              <w:right w:w="75" w:type="dxa"/>
            </w:tcMar>
            <w:hideMark/>
          </w:tcPr>
          <w:p w14:paraId="0CB82F0D" w14:textId="65CCC7E9" w:rsidR="009930FB" w:rsidRDefault="009930FB">
            <w:pPr>
              <w:rPr>
                <w:rFonts w:eastAsia="Times New Roman" w:cs="Arial"/>
                <w:szCs w:val="22"/>
              </w:rPr>
            </w:pPr>
            <w:r>
              <w:rPr>
                <w:rFonts w:eastAsia="Times New Roman" w:cs="Arial"/>
                <w:szCs w:val="22"/>
              </w:rPr>
              <w:t xml:space="preserve">STR for A and I. </w:t>
            </w:r>
            <w:r w:rsidR="00170202">
              <w:rPr>
                <w:rFonts w:eastAsia="Times New Roman" w:cs="Arial"/>
                <w:szCs w:val="22"/>
              </w:rPr>
              <w:t xml:space="preserve">Five of seven examiners cite a(1) as a strength at the multiple level: No doubles. All five examiners mentioned some aspect of how action plans are developed during the SPP. Three examiners point to Figure 2.1-3: Strategic Linkages as displaying the relationship between action plans and strategic objectives. One examiner asserts the approach benefits from learning cycles. </w:t>
            </w:r>
          </w:p>
          <w:p w14:paraId="77CE3474" w14:textId="77777777" w:rsidR="00A651D2" w:rsidRDefault="00170202">
            <w:pPr>
              <w:rPr>
                <w:rFonts w:eastAsia="Times New Roman" w:cs="Arial"/>
                <w:szCs w:val="22"/>
              </w:rPr>
            </w:pPr>
            <w:r>
              <w:rPr>
                <w:rFonts w:eastAsia="Times New Roman" w:cs="Arial"/>
                <w:szCs w:val="22"/>
              </w:rPr>
              <w:t xml:space="preserve">Two examiners claim as OFIs that there is no evidence of a systematic approach related to action plan development. There is </w:t>
            </w:r>
            <w:r w:rsidR="00C56964">
              <w:rPr>
                <w:rFonts w:eastAsia="Times New Roman" w:cs="Arial"/>
                <w:szCs w:val="22"/>
              </w:rPr>
              <w:t>a</w:t>
            </w:r>
            <w:r w:rsidR="00C56964">
              <w:t xml:space="preserve"> </w:t>
            </w:r>
            <w:r>
              <w:rPr>
                <w:rFonts w:eastAsia="Times New Roman" w:cs="Arial"/>
                <w:szCs w:val="22"/>
              </w:rPr>
              <w:t>minor conflict here that requires resolution.</w:t>
            </w:r>
            <w:r w:rsidR="009930FB">
              <w:rPr>
                <w:rFonts w:eastAsia="Times New Roman" w:cs="Arial"/>
                <w:szCs w:val="22"/>
              </w:rPr>
              <w:t xml:space="preserve"> </w:t>
            </w:r>
          </w:p>
          <w:p w14:paraId="1841D334" w14:textId="7D105D0A" w:rsidR="009D7F89" w:rsidRDefault="009930FB">
            <w:pPr>
              <w:rPr>
                <w:rFonts w:eastAsia="Times New Roman" w:cs="Arial"/>
                <w:szCs w:val="22"/>
              </w:rPr>
            </w:pPr>
            <w:r>
              <w:rPr>
                <w:rFonts w:eastAsia="Times New Roman" w:cs="Arial"/>
                <w:szCs w:val="22"/>
              </w:rPr>
              <w:lastRenderedPageBreak/>
              <w:t>Resolved—the STR stands.</w:t>
            </w:r>
          </w:p>
        </w:tc>
        <w:tc>
          <w:tcPr>
            <w:tcW w:w="0" w:type="auto"/>
            <w:tcBorders>
              <w:bottom w:val="single" w:sz="6" w:space="0" w:color="000000"/>
              <w:right w:val="single" w:sz="6" w:space="0" w:color="000000"/>
            </w:tcBorders>
            <w:tcMar>
              <w:top w:w="75" w:type="dxa"/>
              <w:left w:w="75" w:type="dxa"/>
              <w:bottom w:w="75" w:type="dxa"/>
              <w:right w:w="75" w:type="dxa"/>
            </w:tcMar>
            <w:hideMark/>
          </w:tcPr>
          <w:p w14:paraId="305035ED" w14:textId="77777777" w:rsidR="009D7F89" w:rsidRDefault="00170202">
            <w:pPr>
              <w:rPr>
                <w:rFonts w:eastAsia="Times New Roman" w:cs="Arial"/>
                <w:szCs w:val="22"/>
              </w:rPr>
            </w:pPr>
            <w:r>
              <w:rPr>
                <w:rFonts w:eastAsia="Times New Roman" w:cs="Arial"/>
                <w:szCs w:val="22"/>
              </w:rPr>
              <w:lastRenderedPageBreak/>
              <w:t>a(1)</w:t>
            </w:r>
          </w:p>
        </w:tc>
      </w:tr>
      <w:tr w:rsidR="009D7F89" w14:paraId="14C2F090"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A43B384"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24AA33F" w14:textId="1EA56E3B" w:rsidR="009D7F89" w:rsidRDefault="003031A8">
            <w:pPr>
              <w:rPr>
                <w:rFonts w:eastAsia="Times New Roman" w:cs="Arial"/>
                <w:szCs w:val="22"/>
              </w:rPr>
            </w:pPr>
            <w:r>
              <w:rPr>
                <w:rFonts w:eastAsia="Times New Roman" w:cs="Arial"/>
                <w:szCs w:val="22"/>
              </w:rPr>
              <w:t>The a</w:t>
            </w:r>
            <w:r w:rsidR="00170202">
              <w:rPr>
                <w:rFonts w:eastAsia="Times New Roman" w:cs="Arial"/>
                <w:szCs w:val="22"/>
              </w:rPr>
              <w:t>pplicant</w:t>
            </w:r>
            <w:r w:rsidR="006F06B9">
              <w:rPr>
                <w:rFonts w:eastAsia="Times New Roman" w:cs="Arial"/>
                <w:szCs w:val="22"/>
              </w:rPr>
              <w:t>’</w:t>
            </w:r>
            <w:r w:rsidR="00170202">
              <w:rPr>
                <w:rFonts w:eastAsia="Times New Roman" w:cs="Arial"/>
                <w:szCs w:val="22"/>
              </w:rPr>
              <w:t xml:space="preserve">s systematic resource allocation process facilitates the achievement of action plans while </w:t>
            </w:r>
            <w:r>
              <w:rPr>
                <w:rFonts w:eastAsia="Times New Roman" w:cs="Arial"/>
                <w:szCs w:val="22"/>
              </w:rPr>
              <w:t xml:space="preserve">it </w:t>
            </w:r>
            <w:r w:rsidR="00170202">
              <w:rPr>
                <w:rFonts w:eastAsia="Times New Roman" w:cs="Arial"/>
                <w:szCs w:val="22"/>
              </w:rPr>
              <w:t>meet</w:t>
            </w:r>
            <w:r>
              <w:rPr>
                <w:rFonts w:eastAsia="Times New Roman" w:cs="Arial"/>
                <w:szCs w:val="22"/>
              </w:rPr>
              <w:t>s</w:t>
            </w:r>
            <w:r w:rsidR="00170202">
              <w:rPr>
                <w:rFonts w:eastAsia="Times New Roman" w:cs="Arial"/>
                <w:szCs w:val="22"/>
              </w:rPr>
              <w:t xml:space="preserve"> current obligations to maximize organizational excellence. </w:t>
            </w:r>
            <w:r>
              <w:rPr>
                <w:rFonts w:eastAsia="Times New Roman" w:cs="Arial"/>
                <w:szCs w:val="22"/>
              </w:rPr>
              <w:t>A</w:t>
            </w:r>
            <w:r w:rsidR="00170202">
              <w:rPr>
                <w:rFonts w:eastAsia="Times New Roman" w:cs="Arial"/>
                <w:szCs w:val="22"/>
              </w:rPr>
              <w:t xml:space="preserve"> detailed review of action plans </w:t>
            </w:r>
            <w:r>
              <w:rPr>
                <w:rFonts w:eastAsia="Times New Roman" w:cs="Arial"/>
                <w:szCs w:val="22"/>
              </w:rPr>
              <w:t xml:space="preserve">during strategic planning </w:t>
            </w:r>
            <w:r w:rsidR="00170202">
              <w:rPr>
                <w:rFonts w:eastAsia="Times New Roman" w:cs="Arial"/>
                <w:szCs w:val="22"/>
              </w:rPr>
              <w:t>ensure</w:t>
            </w:r>
            <w:r w:rsidR="00C56964">
              <w:rPr>
                <w:rFonts w:eastAsia="Times New Roman" w:cs="Arial"/>
                <w:szCs w:val="22"/>
              </w:rPr>
              <w:t>s</w:t>
            </w:r>
            <w:r w:rsidR="00170202">
              <w:rPr>
                <w:rFonts w:eastAsia="Times New Roman" w:cs="Arial"/>
                <w:szCs w:val="22"/>
              </w:rPr>
              <w:t xml:space="preserve"> alignment with strategic objectives, resource availability, and a summary discussion of workforce capabilities and capacities to identify adequacy and development resources. </w:t>
            </w:r>
            <w:r>
              <w:rPr>
                <w:rFonts w:eastAsia="Times New Roman" w:cs="Arial"/>
                <w:szCs w:val="22"/>
              </w:rPr>
              <w:t>The c</w:t>
            </w:r>
            <w:r w:rsidR="00170202">
              <w:rPr>
                <w:rFonts w:eastAsia="Times New Roman" w:cs="Arial"/>
                <w:szCs w:val="22"/>
              </w:rPr>
              <w:t>omprehensive budgeting process enables simultaneous support of ongoing operations and action plans.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1DCC92C" w14:textId="4B829A3C" w:rsidR="003031A8" w:rsidRDefault="009930FB">
            <w:pPr>
              <w:rPr>
                <w:rFonts w:eastAsia="Times New Roman" w:cs="Arial"/>
                <w:szCs w:val="22"/>
              </w:rPr>
            </w:pPr>
            <w:r>
              <w:rPr>
                <w:rFonts w:eastAsia="Times New Roman" w:cs="Arial"/>
                <w:szCs w:val="22"/>
              </w:rPr>
              <w:t xml:space="preserve">STR for A and I. </w:t>
            </w:r>
            <w:r w:rsidR="00170202">
              <w:rPr>
                <w:rFonts w:eastAsia="Times New Roman" w:cs="Arial"/>
                <w:szCs w:val="22"/>
              </w:rPr>
              <w:t xml:space="preserve">Six of seven examiners cite a(3) as a strength: No doubles. Most evidence mentions step 5 of the SPP as the point </w:t>
            </w:r>
            <w:r w:rsidR="00C56964">
              <w:rPr>
                <w:rFonts w:eastAsia="Times New Roman" w:cs="Arial"/>
                <w:szCs w:val="22"/>
              </w:rPr>
              <w:t>a</w:t>
            </w:r>
            <w:r w:rsidR="00C56964">
              <w:t>t</w:t>
            </w:r>
            <w:r w:rsidR="00170202">
              <w:rPr>
                <w:rFonts w:eastAsia="Times New Roman" w:cs="Arial"/>
                <w:szCs w:val="22"/>
              </w:rPr>
              <w:t xml:space="preserve"> which strategic objectives are aligned with resources. Further evidence includes how applicant</w:t>
            </w:r>
            <w:r w:rsidR="006F06B9">
              <w:rPr>
                <w:rFonts w:eastAsia="Times New Roman" w:cs="Arial"/>
                <w:szCs w:val="22"/>
              </w:rPr>
              <w:t>’</w:t>
            </w:r>
            <w:r w:rsidR="00170202">
              <w:rPr>
                <w:rFonts w:eastAsia="Times New Roman" w:cs="Arial"/>
                <w:szCs w:val="22"/>
              </w:rPr>
              <w:t xml:space="preserve">s detailed budgeting process supports ongoing operations and how workforce planning is folded into the mix. </w:t>
            </w:r>
          </w:p>
          <w:p w14:paraId="5F31EBCF" w14:textId="77777777" w:rsidR="003031A8" w:rsidRDefault="00170202">
            <w:pPr>
              <w:rPr>
                <w:rFonts w:eastAsia="Times New Roman" w:cs="Arial"/>
                <w:szCs w:val="22"/>
              </w:rPr>
            </w:pPr>
            <w:r>
              <w:rPr>
                <w:rFonts w:eastAsia="Times New Roman" w:cs="Arial"/>
                <w:szCs w:val="22"/>
              </w:rPr>
              <w:t xml:space="preserve">One examiner mentioned learning associated with workforce planning and budgeting: These processes are reviewed annually in step 9 of the SPP. </w:t>
            </w:r>
          </w:p>
          <w:p w14:paraId="34658EFD" w14:textId="40526A72" w:rsidR="009D7F89" w:rsidRDefault="00170202" w:rsidP="003031A8">
            <w:pPr>
              <w:rPr>
                <w:rFonts w:eastAsia="Times New Roman" w:cs="Arial"/>
                <w:szCs w:val="22"/>
              </w:rPr>
            </w:pPr>
            <w:r>
              <w:rPr>
                <w:rFonts w:eastAsia="Times New Roman" w:cs="Arial"/>
                <w:szCs w:val="22"/>
              </w:rPr>
              <w:t xml:space="preserve">One examiner cited a(3) as an OFI, </w:t>
            </w:r>
            <w:r w:rsidR="006F06B9">
              <w:rPr>
                <w:rFonts w:eastAsia="Times New Roman" w:cs="Arial"/>
                <w:szCs w:val="22"/>
              </w:rPr>
              <w:t>“</w:t>
            </w:r>
            <w:r>
              <w:rPr>
                <w:rFonts w:eastAsia="Times New Roman" w:cs="Arial"/>
                <w:szCs w:val="22"/>
              </w:rPr>
              <w:t>Not evident that resource allocation is other than financial.</w:t>
            </w:r>
            <w:r w:rsidR="006F06B9">
              <w:rPr>
                <w:rFonts w:eastAsia="Times New Roman" w:cs="Arial"/>
                <w:szCs w:val="22"/>
              </w:rPr>
              <w:t>”</w:t>
            </w:r>
            <w:r>
              <w:rPr>
                <w:rFonts w:eastAsia="Times New Roman" w:cs="Arial"/>
                <w:szCs w:val="22"/>
              </w:rPr>
              <w:t xml:space="preserve"> No conflict: On balance, </w:t>
            </w:r>
            <w:r w:rsidR="00C56964">
              <w:rPr>
                <w:rFonts w:eastAsia="Times New Roman" w:cs="Arial"/>
                <w:szCs w:val="22"/>
              </w:rPr>
              <w:t>t</w:t>
            </w:r>
            <w:r w:rsidR="00C56964">
              <w:t xml:space="preserve">he </w:t>
            </w:r>
            <w:r>
              <w:rPr>
                <w:rFonts w:eastAsia="Times New Roman" w:cs="Arial"/>
                <w:szCs w:val="22"/>
              </w:rPr>
              <w:t>applicant mentions workforce capability and capacity considerations as well as development resources.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72B575A" w14:textId="77777777" w:rsidR="009D7F89" w:rsidRDefault="00170202">
            <w:pPr>
              <w:rPr>
                <w:rFonts w:eastAsia="Times New Roman" w:cs="Arial"/>
                <w:szCs w:val="22"/>
              </w:rPr>
            </w:pPr>
            <w:r>
              <w:rPr>
                <w:rFonts w:eastAsia="Times New Roman" w:cs="Arial"/>
                <w:szCs w:val="22"/>
              </w:rPr>
              <w:t>a(3)</w:t>
            </w:r>
          </w:p>
        </w:tc>
      </w:tr>
      <w:tr w:rsidR="009D7F89" w14:paraId="0622C70F"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1593882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7D9F5DC" w14:textId="3E0DF37C" w:rsidR="009D7F89" w:rsidRDefault="003031A8">
            <w:pPr>
              <w:rPr>
                <w:rFonts w:eastAsia="Times New Roman" w:cs="Arial"/>
                <w:szCs w:val="22"/>
              </w:rPr>
            </w:pPr>
            <w:r>
              <w:rPr>
                <w:rFonts w:eastAsia="Times New Roman" w:cs="Arial"/>
                <w:szCs w:val="22"/>
              </w:rPr>
              <w:t>A s</w:t>
            </w:r>
            <w:r w:rsidR="00170202">
              <w:rPr>
                <w:rFonts w:eastAsia="Times New Roman" w:cs="Arial"/>
                <w:szCs w:val="22"/>
              </w:rPr>
              <w:t xml:space="preserve">tandardized review process allows </w:t>
            </w:r>
            <w:r>
              <w:rPr>
                <w:rFonts w:eastAsia="Times New Roman" w:cs="Arial"/>
                <w:szCs w:val="22"/>
              </w:rPr>
              <w:t xml:space="preserve">the </w:t>
            </w:r>
            <w:r w:rsidR="00170202">
              <w:rPr>
                <w:rFonts w:eastAsia="Times New Roman" w:cs="Arial"/>
                <w:szCs w:val="22"/>
              </w:rPr>
              <w:t>applicant to modify action plans and proactively address its strategic challenge of industry change. Reviews occur during work system meetings, LT meetings, and ongoing strategic discussions (Figure 2.1-1). Lagging performance measures are identified</w:t>
            </w:r>
            <w:r>
              <w:rPr>
                <w:rFonts w:eastAsia="Times New Roman" w:cs="Arial"/>
                <w:szCs w:val="22"/>
              </w:rPr>
              <w:t>,</w:t>
            </w:r>
            <w:r w:rsidR="00170202">
              <w:rPr>
                <w:rFonts w:eastAsia="Times New Roman" w:cs="Arial"/>
                <w:szCs w:val="22"/>
              </w:rPr>
              <w:t xml:space="preserve"> and new action plans are created or existing action plans modified to address the</w:t>
            </w:r>
            <w:r>
              <w:rPr>
                <w:rFonts w:eastAsia="Times New Roman" w:cs="Arial"/>
                <w:szCs w:val="22"/>
              </w:rPr>
              <w:t xml:space="preserve"> measures</w:t>
            </w:r>
            <w:r w:rsidR="00170202">
              <w:rPr>
                <w:rFonts w:eastAsia="Times New Roman" w:cs="Arial"/>
                <w:szCs w:val="22"/>
              </w:rPr>
              <w:t xml:space="preserve">. </w:t>
            </w:r>
            <w:r>
              <w:rPr>
                <w:rFonts w:eastAsia="Times New Roman" w:cs="Arial"/>
                <w:szCs w:val="22"/>
              </w:rPr>
              <w:t>N</w:t>
            </w:r>
            <w:r w:rsidR="00170202">
              <w:rPr>
                <w:rFonts w:eastAsia="Times New Roman" w:cs="Arial"/>
                <w:szCs w:val="22"/>
              </w:rPr>
              <w:t xml:space="preserve">ew and modified action plans </w:t>
            </w:r>
            <w:r>
              <w:rPr>
                <w:rFonts w:eastAsia="Times New Roman" w:cs="Arial"/>
                <w:szCs w:val="22"/>
              </w:rPr>
              <w:t xml:space="preserve">are deployed </w:t>
            </w:r>
            <w:r w:rsidR="00170202">
              <w:rPr>
                <w:rFonts w:eastAsia="Times New Roman" w:cs="Arial"/>
                <w:szCs w:val="22"/>
              </w:rPr>
              <w:t>through activities that flow from the work system or department level to the individual level. Modified action plans are tracked and discussed during LT meetings and anchored to strategic objectives.</w:t>
            </w:r>
          </w:p>
        </w:tc>
        <w:tc>
          <w:tcPr>
            <w:tcW w:w="0" w:type="auto"/>
            <w:tcBorders>
              <w:bottom w:val="single" w:sz="6" w:space="0" w:color="000000"/>
              <w:right w:val="single" w:sz="6" w:space="0" w:color="000000"/>
            </w:tcBorders>
            <w:tcMar>
              <w:top w:w="75" w:type="dxa"/>
              <w:left w:w="75" w:type="dxa"/>
              <w:bottom w:w="75" w:type="dxa"/>
              <w:right w:w="75" w:type="dxa"/>
            </w:tcMar>
            <w:hideMark/>
          </w:tcPr>
          <w:p w14:paraId="395DD916" w14:textId="308B8302" w:rsidR="003031A8" w:rsidRDefault="009930FB">
            <w:pPr>
              <w:rPr>
                <w:rFonts w:eastAsia="Times New Roman" w:cs="Arial"/>
                <w:szCs w:val="22"/>
              </w:rPr>
            </w:pPr>
            <w:r>
              <w:rPr>
                <w:rFonts w:eastAsia="Times New Roman" w:cs="Arial"/>
                <w:szCs w:val="22"/>
              </w:rPr>
              <w:t xml:space="preserve">STR for A and D. </w:t>
            </w:r>
            <w:r w:rsidR="00170202">
              <w:rPr>
                <w:rFonts w:eastAsia="Times New Roman" w:cs="Arial"/>
                <w:szCs w:val="22"/>
              </w:rPr>
              <w:t xml:space="preserve">Five of seven examiners cite b as a strength: No doubles. All recognized that a systematic approach is used to modify action plans. Evidence included evaluation methods and performance reviews conducted during various meetings such as LT meetings, work system meetings, and strategic discussions (SD). </w:t>
            </w:r>
          </w:p>
          <w:p w14:paraId="5FB9E8A3" w14:textId="0DCC8CDD" w:rsidR="009D7F89" w:rsidRDefault="00A651D2">
            <w:pPr>
              <w:rPr>
                <w:rFonts w:eastAsia="Times New Roman" w:cs="Arial"/>
                <w:szCs w:val="22"/>
              </w:rPr>
            </w:pPr>
            <w:r>
              <w:rPr>
                <w:rFonts w:eastAsia="Times New Roman" w:cs="Arial"/>
                <w:szCs w:val="22"/>
              </w:rPr>
              <w:t>O</w:t>
            </w:r>
            <w:r w:rsidR="00170202">
              <w:rPr>
                <w:rFonts w:eastAsia="Times New Roman" w:cs="Arial"/>
                <w:szCs w:val="22"/>
              </w:rPr>
              <w:t xml:space="preserve">ne </w:t>
            </w:r>
            <w:r>
              <w:rPr>
                <w:rFonts w:eastAsia="Times New Roman" w:cs="Arial"/>
                <w:szCs w:val="22"/>
              </w:rPr>
              <w:t xml:space="preserve">examiner cited an </w:t>
            </w:r>
            <w:r w:rsidR="00170202">
              <w:rPr>
                <w:rFonts w:eastAsia="Times New Roman" w:cs="Arial"/>
                <w:szCs w:val="22"/>
              </w:rPr>
              <w:t>OFI for no evidence of deployment of applicant</w:t>
            </w:r>
            <w:r w:rsidR="006F06B9">
              <w:rPr>
                <w:rFonts w:eastAsia="Times New Roman" w:cs="Arial"/>
                <w:szCs w:val="22"/>
              </w:rPr>
              <w:t>’</w:t>
            </w:r>
            <w:r w:rsidR="00170202">
              <w:rPr>
                <w:rFonts w:eastAsia="Times New Roman" w:cs="Arial"/>
                <w:szCs w:val="22"/>
              </w:rPr>
              <w:t>s approach to action plan modification. This OFI is balanced by applicant</w:t>
            </w:r>
            <w:r w:rsidR="006F06B9">
              <w:rPr>
                <w:rFonts w:eastAsia="Times New Roman" w:cs="Arial"/>
                <w:szCs w:val="22"/>
              </w:rPr>
              <w:t>’</w:t>
            </w:r>
            <w:r w:rsidR="00170202">
              <w:rPr>
                <w:rFonts w:eastAsia="Times New Roman" w:cs="Arial"/>
                <w:szCs w:val="22"/>
              </w:rPr>
              <w:t>s assertion that its deployment of modified APs is accomplished through actions that cascade from the work system or department level and may cascade down to the individual level.</w:t>
            </w:r>
          </w:p>
        </w:tc>
        <w:tc>
          <w:tcPr>
            <w:tcW w:w="0" w:type="auto"/>
            <w:tcBorders>
              <w:bottom w:val="single" w:sz="6" w:space="0" w:color="000000"/>
              <w:right w:val="single" w:sz="6" w:space="0" w:color="000000"/>
            </w:tcBorders>
            <w:tcMar>
              <w:top w:w="75" w:type="dxa"/>
              <w:left w:w="75" w:type="dxa"/>
              <w:bottom w:w="75" w:type="dxa"/>
              <w:right w:w="75" w:type="dxa"/>
            </w:tcMar>
            <w:hideMark/>
          </w:tcPr>
          <w:p w14:paraId="7A1EAEBF" w14:textId="77777777" w:rsidR="009D7F89" w:rsidRDefault="00170202">
            <w:pPr>
              <w:rPr>
                <w:rFonts w:eastAsia="Times New Roman" w:cs="Arial"/>
                <w:szCs w:val="22"/>
              </w:rPr>
            </w:pPr>
            <w:r>
              <w:rPr>
                <w:rFonts w:eastAsia="Times New Roman" w:cs="Arial"/>
                <w:szCs w:val="22"/>
              </w:rPr>
              <w:t>b</w:t>
            </w:r>
          </w:p>
        </w:tc>
      </w:tr>
    </w:tbl>
    <w:p w14:paraId="7F3B2CB0"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FC5424" w14:paraId="39A0021B" w14:textId="77777777" w:rsidTr="005025A9">
        <w:tc>
          <w:tcPr>
            <w:tcW w:w="10080" w:type="dxa"/>
          </w:tcPr>
          <w:p w14:paraId="0E66D891" w14:textId="3842AEC5" w:rsidR="003031A8" w:rsidRDefault="003031A8" w:rsidP="00FC5424">
            <w:pPr>
              <w:rPr>
                <w:rFonts w:eastAsia="Times New Roman" w:cs="Arial"/>
                <w:szCs w:val="22"/>
              </w:rPr>
            </w:pPr>
            <w:r>
              <w:rPr>
                <w:rFonts w:eastAsia="Times New Roman" w:cs="Arial"/>
                <w:szCs w:val="22"/>
              </w:rPr>
              <w:t>A s</w:t>
            </w:r>
            <w:r w:rsidR="00FC5424">
              <w:rPr>
                <w:rFonts w:eastAsia="Times New Roman" w:cs="Arial"/>
                <w:szCs w:val="22"/>
              </w:rPr>
              <w:t xml:space="preserve">ystematic approach is used to convert strategic objectives into action plans to accomplish organizational goals. Action plan progress is continuously assessed using multiple methods, to wit: Topline Scorecard, PMS, and a web-based performance management system. Continuous analysis ensures action plans are resourced while meeting current obligations. Key workforce plans support short-term and longer-term strategic objectives, and action plans are integrated with the workforce planning process. Action plans are subject to continuous review and modified as required. </w:t>
            </w:r>
          </w:p>
          <w:p w14:paraId="1C2E5C84" w14:textId="7F052E61" w:rsidR="00FC5424" w:rsidRDefault="00FC5424" w:rsidP="00FC5424">
            <w:pPr>
              <w:rPr>
                <w:rFonts w:eastAsia="Times New Roman" w:cs="Arial"/>
                <w:szCs w:val="22"/>
              </w:rPr>
            </w:pPr>
            <w:r>
              <w:rPr>
                <w:rFonts w:eastAsia="Times New Roman" w:cs="Arial"/>
                <w:szCs w:val="22"/>
              </w:rPr>
              <w:t>Below</w:t>
            </w:r>
            <w:r w:rsidR="003031A8">
              <w:rPr>
                <w:rFonts w:eastAsia="Times New Roman" w:cs="Arial"/>
                <w:szCs w:val="22"/>
              </w:rPr>
              <w:t>-</w:t>
            </w:r>
            <w:r>
              <w:rPr>
                <w:rFonts w:eastAsia="Times New Roman" w:cs="Arial"/>
                <w:szCs w:val="22"/>
              </w:rPr>
              <w:t>the</w:t>
            </w:r>
            <w:r w:rsidR="003031A8">
              <w:rPr>
                <w:rFonts w:eastAsia="Times New Roman" w:cs="Arial"/>
                <w:szCs w:val="22"/>
              </w:rPr>
              <w:t>-</w:t>
            </w:r>
            <w:r>
              <w:rPr>
                <w:rFonts w:eastAsia="Times New Roman" w:cs="Arial"/>
                <w:szCs w:val="22"/>
              </w:rPr>
              <w:t xml:space="preserve">line strength: a(5). Key performance measures are exhibited in Strategic Linkages (Figure 2.1-3) and reinforce organizational alignment by mapping strategic objectives to action plans and desired results. Applicant measures strategic and operational performance through a scorecard system that begins with the Topline Scorecard (Figure 4.1-2). Key performance measures for </w:t>
            </w:r>
            <w:r>
              <w:rPr>
                <w:rFonts w:eastAsia="Times New Roman" w:cs="Arial"/>
                <w:szCs w:val="22"/>
              </w:rPr>
              <w:lastRenderedPageBreak/>
              <w:t>tracking the achievement of action plans and associated organizational goals that support the strategic objectives are included in the PMS outputs (Figure 4.1-1). This integrated performance measurement system reinforces alignment and the accountability required to achieve key metrics.</w:t>
            </w:r>
            <w:r w:rsidR="003B7BC1">
              <w:rPr>
                <w:rFonts w:eastAsia="Times New Roman" w:cs="Arial"/>
                <w:szCs w:val="22"/>
              </w:rPr>
              <w:t xml:space="preserve"> </w:t>
            </w:r>
          </w:p>
        </w:tc>
      </w:tr>
    </w:tbl>
    <w:p w14:paraId="4A7D8A98"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25"/>
        <w:gridCol w:w="3932"/>
        <w:gridCol w:w="1200"/>
      </w:tblGrid>
      <w:tr w:rsidR="009D7F89" w14:paraId="457B38F9"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4D3AB951"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0E438EF"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E6900DE"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D530889"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15E7A533"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2345940E"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F4DB0A2" w14:textId="34E504EE" w:rsidR="009D7F89" w:rsidRDefault="003031A8">
            <w:pPr>
              <w:rPr>
                <w:rFonts w:eastAsia="Times New Roman" w:cs="Arial"/>
                <w:szCs w:val="22"/>
              </w:rPr>
            </w:pPr>
            <w:r>
              <w:rPr>
                <w:rFonts w:eastAsia="Times New Roman" w:cs="Arial"/>
                <w:szCs w:val="22"/>
              </w:rPr>
              <w:t>T</w:t>
            </w:r>
            <w:r w:rsidR="00170202">
              <w:rPr>
                <w:rFonts w:eastAsia="Times New Roman" w:cs="Arial"/>
                <w:szCs w:val="22"/>
              </w:rPr>
              <w:t xml:space="preserve">he measures presented in Strategic Linkages (Figure 2.1-3) </w:t>
            </w:r>
            <w:r>
              <w:rPr>
                <w:rFonts w:eastAsia="Times New Roman" w:cs="Arial"/>
                <w:szCs w:val="22"/>
              </w:rPr>
              <w:t xml:space="preserve">do not appear to </w:t>
            </w:r>
            <w:r w:rsidR="00170202">
              <w:rPr>
                <w:rFonts w:eastAsia="Times New Roman" w:cs="Arial"/>
                <w:szCs w:val="22"/>
              </w:rPr>
              <w:t>track the achievement and effectiveness of action plans. For example, the measures for SO1</w:t>
            </w:r>
            <w:r>
              <w:rPr>
                <w:rFonts w:eastAsia="Times New Roman" w:cs="Arial"/>
                <w:szCs w:val="22"/>
              </w:rPr>
              <w:t>,</w:t>
            </w:r>
            <w:r w:rsidR="00170202">
              <w:rPr>
                <w:rFonts w:eastAsia="Times New Roman" w:cs="Arial"/>
                <w:szCs w:val="22"/>
              </w:rPr>
              <w:t xml:space="preserve"> Maximize Donations</w:t>
            </w:r>
            <w:r>
              <w:rPr>
                <w:rFonts w:eastAsia="Times New Roman" w:cs="Arial"/>
                <w:szCs w:val="22"/>
              </w:rPr>
              <w:t>,</w:t>
            </w:r>
            <w:r w:rsidR="00170202">
              <w:rPr>
                <w:rFonts w:eastAsia="Times New Roman" w:cs="Arial"/>
                <w:szCs w:val="22"/>
              </w:rPr>
              <w:t xml:space="preserve"> are tied to goals: increase organ donors, increase organs transplanted, and increase bone donors</w:t>
            </w:r>
            <w:r w:rsidR="00C56964">
              <w:rPr>
                <w:rFonts w:eastAsia="Times New Roman" w:cs="Arial"/>
                <w:szCs w:val="22"/>
              </w:rPr>
              <w:t>;</w:t>
            </w:r>
            <w:r w:rsidR="00170202">
              <w:rPr>
                <w:rFonts w:eastAsia="Times New Roman" w:cs="Arial"/>
                <w:szCs w:val="22"/>
              </w:rPr>
              <w:t xml:space="preserve"> </w:t>
            </w:r>
            <w:r w:rsidR="00C56964">
              <w:rPr>
                <w:rFonts w:eastAsia="Times New Roman" w:cs="Arial"/>
                <w:szCs w:val="22"/>
              </w:rPr>
              <w:t>t</w:t>
            </w:r>
            <w:r w:rsidR="00170202">
              <w:rPr>
                <w:rFonts w:eastAsia="Times New Roman" w:cs="Arial"/>
                <w:szCs w:val="22"/>
              </w:rPr>
              <w:t xml:space="preserve">he sample action plans include </w:t>
            </w:r>
            <w:r w:rsidR="006F06B9">
              <w:rPr>
                <w:rFonts w:eastAsia="Times New Roman" w:cs="Arial"/>
                <w:szCs w:val="22"/>
              </w:rPr>
              <w:t>“</w:t>
            </w:r>
            <w:r w:rsidR="00170202">
              <w:rPr>
                <w:rFonts w:eastAsia="Times New Roman" w:cs="Arial"/>
                <w:szCs w:val="22"/>
              </w:rPr>
              <w:t>identify and pursue potential partnerships with nonhospital referral sources,</w:t>
            </w:r>
            <w:r w:rsidR="006F06B9">
              <w:rPr>
                <w:rFonts w:eastAsia="Times New Roman" w:cs="Arial"/>
                <w:szCs w:val="22"/>
              </w:rPr>
              <w:t>”</w:t>
            </w:r>
            <w:r w:rsidR="00170202">
              <w:rPr>
                <w:rFonts w:eastAsia="Times New Roman" w:cs="Arial"/>
                <w:szCs w:val="22"/>
              </w:rPr>
              <w:t xml:space="preserve"> yet there are no </w:t>
            </w:r>
            <w:r>
              <w:rPr>
                <w:rFonts w:eastAsia="Times New Roman" w:cs="Arial"/>
                <w:szCs w:val="22"/>
              </w:rPr>
              <w:t xml:space="preserve">corresponding </w:t>
            </w:r>
            <w:r w:rsidR="00170202">
              <w:rPr>
                <w:rFonts w:eastAsia="Times New Roman" w:cs="Arial"/>
                <w:szCs w:val="22"/>
              </w:rPr>
              <w:t xml:space="preserve">measures. </w:t>
            </w:r>
            <w:r>
              <w:rPr>
                <w:rFonts w:eastAsia="Times New Roman" w:cs="Arial"/>
                <w:szCs w:val="22"/>
              </w:rPr>
              <w:t>Such measure</w:t>
            </w:r>
            <w:r w:rsidR="00170202">
              <w:rPr>
                <w:rFonts w:eastAsia="Times New Roman" w:cs="Arial"/>
                <w:szCs w:val="22"/>
              </w:rPr>
              <w:t xml:space="preserve">s may help employees at all levels understand the work they must do to help the </w:t>
            </w:r>
            <w:r w:rsidR="00C56964">
              <w:rPr>
                <w:rFonts w:eastAsia="Times New Roman" w:cs="Arial"/>
                <w:szCs w:val="22"/>
              </w:rPr>
              <w:t>a</w:t>
            </w:r>
            <w:r w:rsidR="00C56964">
              <w:t>pplicant</w:t>
            </w:r>
            <w:r>
              <w:rPr>
                <w:rFonts w:eastAsia="Times New Roman" w:cs="Arial"/>
                <w:szCs w:val="22"/>
              </w:rPr>
              <w:t xml:space="preserve"> be</w:t>
            </w:r>
            <w:r w:rsidR="00170202">
              <w:rPr>
                <w:rFonts w:eastAsia="Times New Roman" w:cs="Arial"/>
                <w:szCs w:val="22"/>
              </w:rPr>
              <w:t xml:space="preserve"> success</w:t>
            </w:r>
            <w:r>
              <w:rPr>
                <w:rFonts w:eastAsia="Times New Roman" w:cs="Arial"/>
                <w:szCs w:val="22"/>
              </w:rPr>
              <w:t>ful</w:t>
            </w:r>
            <w:r w:rsidR="00170202">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BA96DF3" w14:textId="14053638" w:rsidR="003031A8" w:rsidRDefault="009930FB">
            <w:pPr>
              <w:rPr>
                <w:rFonts w:eastAsia="Times New Roman" w:cs="Arial"/>
                <w:szCs w:val="22"/>
              </w:rPr>
            </w:pPr>
            <w:r>
              <w:rPr>
                <w:rFonts w:eastAsia="Times New Roman" w:cs="Arial"/>
                <w:szCs w:val="22"/>
              </w:rPr>
              <w:t xml:space="preserve">This is an integration OFI. </w:t>
            </w:r>
            <w:r w:rsidR="00170202">
              <w:rPr>
                <w:rFonts w:eastAsia="Times New Roman" w:cs="Arial"/>
                <w:szCs w:val="22"/>
              </w:rPr>
              <w:t xml:space="preserve">Two of seven examiners cite a(5) as an OFI: One double. Evidence from both examiners points to a lack of action plan measures. </w:t>
            </w:r>
          </w:p>
          <w:p w14:paraId="63CFC61D" w14:textId="34F02432" w:rsidR="003031A8" w:rsidRDefault="00170202">
            <w:pPr>
              <w:rPr>
                <w:rFonts w:eastAsia="Times New Roman" w:cs="Arial"/>
                <w:szCs w:val="22"/>
              </w:rPr>
            </w:pPr>
            <w:r>
              <w:rPr>
                <w:rFonts w:eastAsia="Times New Roman" w:cs="Arial"/>
                <w:szCs w:val="22"/>
              </w:rPr>
              <w:t xml:space="preserve">Retained as a double for additional team comment and analysis during review rounds. </w:t>
            </w:r>
          </w:p>
          <w:p w14:paraId="227DFEA3" w14:textId="3E41225B" w:rsidR="009D7F89" w:rsidRDefault="00170202">
            <w:pPr>
              <w:rPr>
                <w:rFonts w:eastAsia="Times New Roman" w:cs="Arial"/>
                <w:szCs w:val="22"/>
              </w:rPr>
            </w:pPr>
            <w:r>
              <w:rPr>
                <w:rFonts w:eastAsia="Times New Roman" w:cs="Arial"/>
                <w:szCs w:val="22"/>
              </w:rPr>
              <w:t>No longer a double after review rounds.</w:t>
            </w:r>
          </w:p>
        </w:tc>
        <w:tc>
          <w:tcPr>
            <w:tcW w:w="0" w:type="auto"/>
            <w:tcBorders>
              <w:bottom w:val="single" w:sz="6" w:space="0" w:color="000000"/>
              <w:right w:val="single" w:sz="6" w:space="0" w:color="000000"/>
            </w:tcBorders>
            <w:tcMar>
              <w:top w:w="75" w:type="dxa"/>
              <w:left w:w="75" w:type="dxa"/>
              <w:bottom w:w="75" w:type="dxa"/>
              <w:right w:w="75" w:type="dxa"/>
            </w:tcMar>
            <w:hideMark/>
          </w:tcPr>
          <w:p w14:paraId="569E6724" w14:textId="77777777" w:rsidR="009D7F89" w:rsidRDefault="00170202">
            <w:pPr>
              <w:rPr>
                <w:rFonts w:eastAsia="Times New Roman" w:cs="Arial"/>
                <w:szCs w:val="22"/>
              </w:rPr>
            </w:pPr>
            <w:r>
              <w:rPr>
                <w:rFonts w:eastAsia="Times New Roman" w:cs="Arial"/>
                <w:szCs w:val="22"/>
              </w:rPr>
              <w:t>a(5)</w:t>
            </w:r>
          </w:p>
        </w:tc>
      </w:tr>
      <w:tr w:rsidR="009D7F89" w14:paraId="79B9343D"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2B9563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B2C6646" w14:textId="3E76B1AD" w:rsidR="009D7F89" w:rsidRDefault="00170202">
            <w:pPr>
              <w:rPr>
                <w:rFonts w:eastAsia="Times New Roman" w:cs="Arial"/>
                <w:szCs w:val="22"/>
              </w:rPr>
            </w:pPr>
            <w:r>
              <w:rPr>
                <w:rFonts w:eastAsia="Times New Roman" w:cs="Arial"/>
                <w:szCs w:val="22"/>
              </w:rPr>
              <w:t xml:space="preserve">It is not clear how </w:t>
            </w:r>
            <w:r w:rsidR="00131D07">
              <w:rPr>
                <w:rFonts w:eastAsia="Times New Roman" w:cs="Arial"/>
                <w:szCs w:val="22"/>
              </w:rPr>
              <w:t xml:space="preserve">the applicant’s “Right Size Workforce Plan” (Figure 2.1-3) </w:t>
            </w:r>
            <w:r>
              <w:rPr>
                <w:rFonts w:eastAsia="Times New Roman" w:cs="Arial"/>
                <w:szCs w:val="22"/>
              </w:rPr>
              <w:t>address</w:t>
            </w:r>
            <w:r w:rsidR="00131D07">
              <w:rPr>
                <w:rFonts w:eastAsia="Times New Roman" w:cs="Arial"/>
                <w:szCs w:val="22"/>
              </w:rPr>
              <w:t>es</w:t>
            </w:r>
            <w:r>
              <w:rPr>
                <w:rFonts w:eastAsia="Times New Roman" w:cs="Arial"/>
                <w:szCs w:val="22"/>
              </w:rPr>
              <w:t xml:space="preserve"> potential impacts on retention and short-term versus longer-term needs for accomplishing goals and action plans, </w:t>
            </w:r>
            <w:r w:rsidR="00131D07">
              <w:rPr>
                <w:rFonts w:eastAsia="Times New Roman" w:cs="Arial"/>
                <w:szCs w:val="22"/>
              </w:rPr>
              <w:t xml:space="preserve">as </w:t>
            </w:r>
            <w:r>
              <w:rPr>
                <w:rFonts w:eastAsia="Times New Roman" w:cs="Arial"/>
                <w:szCs w:val="22"/>
              </w:rPr>
              <w:t xml:space="preserve">key workforce plans are not evident. </w:t>
            </w:r>
            <w:r w:rsidR="00131D07">
              <w:rPr>
                <w:rFonts w:eastAsia="Times New Roman" w:cs="Arial"/>
                <w:szCs w:val="22"/>
              </w:rPr>
              <w:t>S</w:t>
            </w:r>
            <w:r>
              <w:rPr>
                <w:rFonts w:eastAsia="Times New Roman" w:cs="Arial"/>
                <w:szCs w:val="22"/>
              </w:rPr>
              <w:t xml:space="preserve">pecific </w:t>
            </w:r>
            <w:r w:rsidR="00131D07">
              <w:rPr>
                <w:rFonts w:eastAsia="Times New Roman" w:cs="Arial"/>
                <w:szCs w:val="22"/>
              </w:rPr>
              <w:t xml:space="preserve">plans </w:t>
            </w:r>
            <w:r>
              <w:rPr>
                <w:rFonts w:eastAsia="Times New Roman" w:cs="Arial"/>
                <w:szCs w:val="22"/>
              </w:rPr>
              <w:t xml:space="preserve">relating to </w:t>
            </w:r>
            <w:r w:rsidR="00131D07">
              <w:rPr>
                <w:rFonts w:eastAsia="Times New Roman" w:cs="Arial"/>
                <w:szCs w:val="22"/>
              </w:rPr>
              <w:t xml:space="preserve">the </w:t>
            </w:r>
            <w:r>
              <w:rPr>
                <w:rFonts w:eastAsia="Times New Roman" w:cs="Arial"/>
                <w:szCs w:val="22"/>
              </w:rPr>
              <w:t>applicant</w:t>
            </w:r>
            <w:r w:rsidR="006F06B9">
              <w:rPr>
                <w:rFonts w:eastAsia="Times New Roman" w:cs="Arial"/>
                <w:szCs w:val="22"/>
              </w:rPr>
              <w:t>’</w:t>
            </w:r>
            <w:r>
              <w:rPr>
                <w:rFonts w:eastAsia="Times New Roman" w:cs="Arial"/>
                <w:szCs w:val="22"/>
              </w:rPr>
              <w:t>s strategic challenge of workforce retention may help it capitalize on its core competency of a mission</w:t>
            </w:r>
            <w:r w:rsidR="00131D07">
              <w:rPr>
                <w:rFonts w:eastAsia="Times New Roman" w:cs="Arial"/>
                <w:szCs w:val="22"/>
              </w:rPr>
              <w:t>-</w:t>
            </w:r>
            <w:r>
              <w:rPr>
                <w:rFonts w:eastAsia="Times New Roman" w:cs="Arial"/>
                <w:szCs w:val="22"/>
              </w:rPr>
              <w:t>driven workforce.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1BC394D" w14:textId="77777777" w:rsidR="00C56964" w:rsidRDefault="009930FB">
            <w:pPr>
              <w:rPr>
                <w:rFonts w:eastAsia="Times New Roman" w:cs="Arial"/>
                <w:szCs w:val="22"/>
              </w:rPr>
            </w:pPr>
            <w:r>
              <w:rPr>
                <w:rFonts w:eastAsia="Times New Roman" w:cs="Arial"/>
                <w:szCs w:val="22"/>
              </w:rPr>
              <w:t xml:space="preserve">OFI for A (gap). </w:t>
            </w:r>
            <w:r w:rsidR="00170202">
              <w:rPr>
                <w:rFonts w:eastAsia="Times New Roman" w:cs="Arial"/>
                <w:szCs w:val="22"/>
              </w:rPr>
              <w:t>Three of seven examiner</w:t>
            </w:r>
            <w:r w:rsidR="00C56964">
              <w:rPr>
                <w:rFonts w:eastAsia="Times New Roman" w:cs="Arial"/>
                <w:szCs w:val="22"/>
              </w:rPr>
              <w:t>s</w:t>
            </w:r>
            <w:r w:rsidR="00170202">
              <w:rPr>
                <w:rFonts w:eastAsia="Times New Roman" w:cs="Arial"/>
                <w:szCs w:val="22"/>
              </w:rPr>
              <w:t xml:space="preserve"> cite a(4) as an OFI: </w:t>
            </w:r>
            <w:r w:rsidR="00C56964">
              <w:rPr>
                <w:rFonts w:eastAsia="Times New Roman" w:cs="Arial"/>
                <w:szCs w:val="22"/>
              </w:rPr>
              <w:t xml:space="preserve">no </w:t>
            </w:r>
            <w:r w:rsidR="00170202">
              <w:rPr>
                <w:rFonts w:eastAsia="Times New Roman" w:cs="Arial"/>
                <w:szCs w:val="22"/>
              </w:rPr>
              <w:t xml:space="preserve">doubles. </w:t>
            </w:r>
          </w:p>
          <w:p w14:paraId="7114ECCB" w14:textId="3C2E27DE" w:rsidR="00131D07" w:rsidRDefault="00170202">
            <w:pPr>
              <w:rPr>
                <w:rFonts w:eastAsia="Times New Roman" w:cs="Arial"/>
                <w:szCs w:val="22"/>
              </w:rPr>
            </w:pPr>
            <w:r>
              <w:rPr>
                <w:rFonts w:eastAsia="Times New Roman" w:cs="Arial"/>
                <w:szCs w:val="22"/>
              </w:rPr>
              <w:t xml:space="preserve">Evidence: Specifics around workforce plans were not provided; no information is provided to specify how the plans address potential impacts of retention on the workforce; no evidence that key workforce plans are part of Figure 2.1-3: Strategic Linkages. </w:t>
            </w:r>
          </w:p>
          <w:p w14:paraId="394940A2" w14:textId="77777777" w:rsidR="00131D07" w:rsidRDefault="00170202">
            <w:pPr>
              <w:rPr>
                <w:rFonts w:eastAsia="Times New Roman" w:cs="Arial"/>
                <w:szCs w:val="22"/>
              </w:rPr>
            </w:pPr>
            <w:r>
              <w:rPr>
                <w:rFonts w:eastAsia="Times New Roman" w:cs="Arial"/>
                <w:szCs w:val="22"/>
              </w:rPr>
              <w:t xml:space="preserve">R2 feedback: Delete the a(4) OFI. </w:t>
            </w:r>
          </w:p>
          <w:p w14:paraId="015C6892" w14:textId="4ACD191D" w:rsidR="009D7F89" w:rsidRDefault="00170202">
            <w:pPr>
              <w:rPr>
                <w:rFonts w:eastAsia="Times New Roman" w:cs="Arial"/>
                <w:szCs w:val="22"/>
              </w:rPr>
            </w:pPr>
            <w:r>
              <w:rPr>
                <w:rFonts w:eastAsia="Times New Roman" w:cs="Arial"/>
                <w:szCs w:val="22"/>
              </w:rPr>
              <w:t>R3 feedback: Retain the a(4) OFI; rewrite supporting examples.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124540C" w14:textId="77777777" w:rsidR="009D7F89" w:rsidRDefault="00170202">
            <w:pPr>
              <w:rPr>
                <w:rFonts w:eastAsia="Times New Roman" w:cs="Arial"/>
                <w:szCs w:val="22"/>
              </w:rPr>
            </w:pPr>
            <w:r>
              <w:rPr>
                <w:rFonts w:eastAsia="Times New Roman" w:cs="Arial"/>
                <w:szCs w:val="22"/>
              </w:rPr>
              <w:t>a(4)</w:t>
            </w:r>
          </w:p>
        </w:tc>
      </w:tr>
      <w:tr w:rsidR="009D7F89" w14:paraId="09638758"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115F255"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1FE8F8E" w14:textId="63986E3D" w:rsidR="009D7F89" w:rsidRDefault="00170202">
            <w:pPr>
              <w:rPr>
                <w:rFonts w:eastAsia="Times New Roman" w:cs="Arial"/>
                <w:szCs w:val="22"/>
              </w:rPr>
            </w:pPr>
            <w:r>
              <w:rPr>
                <w:rFonts w:eastAsia="Times New Roman" w:cs="Arial"/>
                <w:szCs w:val="22"/>
              </w:rPr>
              <w:t xml:space="preserve">It is not clear how the </w:t>
            </w:r>
            <w:r w:rsidR="00131D07">
              <w:rPr>
                <w:rFonts w:eastAsia="Times New Roman" w:cs="Arial"/>
                <w:szCs w:val="22"/>
              </w:rPr>
              <w:t xml:space="preserve">deployment of </w:t>
            </w:r>
            <w:r>
              <w:rPr>
                <w:rFonts w:eastAsia="Times New Roman" w:cs="Arial"/>
                <w:szCs w:val="22"/>
              </w:rPr>
              <w:t xml:space="preserve">action plans to key suppliers and partners </w:t>
            </w:r>
            <w:r w:rsidR="00131D07">
              <w:rPr>
                <w:rFonts w:eastAsia="Times New Roman" w:cs="Arial"/>
                <w:szCs w:val="22"/>
              </w:rPr>
              <w:t xml:space="preserve">ensures </w:t>
            </w:r>
            <w:r>
              <w:rPr>
                <w:rFonts w:eastAsia="Times New Roman" w:cs="Arial"/>
                <w:szCs w:val="22"/>
              </w:rPr>
              <w:t xml:space="preserve">the successful accomplishment of </w:t>
            </w:r>
            <w:r w:rsidR="00131D07">
              <w:rPr>
                <w:rFonts w:eastAsia="Times New Roman" w:cs="Arial"/>
                <w:szCs w:val="22"/>
              </w:rPr>
              <w:t>those plans</w:t>
            </w:r>
            <w:r w:rsidR="006D41DA">
              <w:rPr>
                <w:rFonts w:eastAsia="Times New Roman" w:cs="Arial"/>
                <w:szCs w:val="22"/>
              </w:rPr>
              <w:t>;</w:t>
            </w:r>
            <w:r>
              <w:rPr>
                <w:rFonts w:eastAsia="Times New Roman" w:cs="Arial"/>
                <w:szCs w:val="22"/>
              </w:rPr>
              <w:t xml:space="preserve"> whether the plans</w:t>
            </w:r>
            <w:r w:rsidR="00131D07">
              <w:rPr>
                <w:rFonts w:eastAsia="Times New Roman" w:cs="Arial"/>
                <w:szCs w:val="22"/>
              </w:rPr>
              <w:t xml:space="preserve"> are</w:t>
            </w:r>
            <w:r>
              <w:rPr>
                <w:rFonts w:eastAsia="Times New Roman" w:cs="Arial"/>
                <w:szCs w:val="22"/>
              </w:rPr>
              <w:t xml:space="preserve"> deployed to key suppliers and partners for information only</w:t>
            </w:r>
            <w:r w:rsidR="007D69AC">
              <w:rPr>
                <w:rFonts w:eastAsia="Times New Roman" w:cs="Arial"/>
                <w:szCs w:val="22"/>
              </w:rPr>
              <w:t>,</w:t>
            </w:r>
            <w:r>
              <w:rPr>
                <w:rFonts w:eastAsia="Times New Roman" w:cs="Arial"/>
                <w:szCs w:val="22"/>
              </w:rPr>
              <w:t xml:space="preserve"> or </w:t>
            </w:r>
            <w:r w:rsidR="000A48E2">
              <w:rPr>
                <w:rFonts w:eastAsia="Times New Roman" w:cs="Arial"/>
                <w:szCs w:val="22"/>
              </w:rPr>
              <w:t xml:space="preserve">whether </w:t>
            </w:r>
            <w:r>
              <w:rPr>
                <w:rFonts w:eastAsia="Times New Roman" w:cs="Arial"/>
                <w:szCs w:val="22"/>
              </w:rPr>
              <w:t>they contribut</w:t>
            </w:r>
            <w:r w:rsidR="000A48E2">
              <w:rPr>
                <w:rFonts w:eastAsia="Times New Roman" w:cs="Arial"/>
                <w:szCs w:val="22"/>
              </w:rPr>
              <w:t>e</w:t>
            </w:r>
            <w:r>
              <w:rPr>
                <w:rFonts w:eastAsia="Times New Roman" w:cs="Arial"/>
                <w:szCs w:val="22"/>
              </w:rPr>
              <w:t xml:space="preserve"> to the accomplishment of </w:t>
            </w:r>
            <w:r w:rsidR="000A48E2">
              <w:rPr>
                <w:rFonts w:eastAsia="Times New Roman" w:cs="Arial"/>
                <w:szCs w:val="22"/>
              </w:rPr>
              <w:t>plans</w:t>
            </w:r>
            <w:r w:rsidR="007D69AC">
              <w:rPr>
                <w:rFonts w:eastAsia="Times New Roman" w:cs="Arial"/>
                <w:szCs w:val="22"/>
              </w:rPr>
              <w:t>,</w:t>
            </w:r>
            <w:r w:rsidR="006D41DA">
              <w:rPr>
                <w:rFonts w:eastAsia="Times New Roman" w:cs="Arial"/>
                <w:szCs w:val="22"/>
              </w:rPr>
              <w:t xml:space="preserve"> is not clear</w:t>
            </w:r>
            <w:r>
              <w:rPr>
                <w:rFonts w:eastAsia="Times New Roman" w:cs="Arial"/>
                <w:szCs w:val="22"/>
              </w:rPr>
              <w:t xml:space="preserve">. Leveraging the contributions of all stakeholders to accomplish action plans may provide a broader perspective </w:t>
            </w:r>
            <w:r w:rsidR="000A48E2">
              <w:rPr>
                <w:rFonts w:eastAsia="Times New Roman" w:cs="Arial"/>
                <w:szCs w:val="22"/>
              </w:rPr>
              <w:t>on</w:t>
            </w:r>
            <w:r w:rsidR="006D41DA">
              <w:rPr>
                <w:rFonts w:eastAsia="Times New Roman" w:cs="Arial"/>
                <w:szCs w:val="22"/>
              </w:rPr>
              <w:t xml:space="preserve"> </w:t>
            </w:r>
            <w:r>
              <w:rPr>
                <w:rFonts w:eastAsia="Times New Roman" w:cs="Arial"/>
                <w:szCs w:val="22"/>
              </w:rPr>
              <w:t>the</w:t>
            </w:r>
            <w:r w:rsidR="00C56964">
              <w:rPr>
                <w:rFonts w:eastAsia="Times New Roman" w:cs="Arial"/>
                <w:szCs w:val="22"/>
              </w:rPr>
              <w:t xml:space="preserve"> </w:t>
            </w:r>
            <w:r w:rsidR="00C56964">
              <w:t>applicant’s</w:t>
            </w:r>
            <w:r>
              <w:rPr>
                <w:rFonts w:eastAsia="Times New Roman" w:cs="Arial"/>
                <w:szCs w:val="22"/>
              </w:rPr>
              <w:t xml:space="preserve"> value of teamwork.</w:t>
            </w:r>
          </w:p>
        </w:tc>
        <w:tc>
          <w:tcPr>
            <w:tcW w:w="0" w:type="auto"/>
            <w:tcBorders>
              <w:bottom w:val="single" w:sz="6" w:space="0" w:color="000000"/>
              <w:right w:val="single" w:sz="6" w:space="0" w:color="000000"/>
            </w:tcBorders>
            <w:tcMar>
              <w:top w:w="75" w:type="dxa"/>
              <w:left w:w="75" w:type="dxa"/>
              <w:bottom w:w="75" w:type="dxa"/>
              <w:right w:w="75" w:type="dxa"/>
            </w:tcMar>
            <w:hideMark/>
          </w:tcPr>
          <w:p w14:paraId="04FB95EA" w14:textId="378667E2" w:rsidR="00131D07" w:rsidRDefault="00170202">
            <w:pPr>
              <w:rPr>
                <w:rFonts w:eastAsia="Times New Roman" w:cs="Arial"/>
                <w:szCs w:val="22"/>
              </w:rPr>
            </w:pPr>
            <w:r>
              <w:rPr>
                <w:rFonts w:eastAsia="Times New Roman" w:cs="Arial"/>
                <w:szCs w:val="22"/>
              </w:rPr>
              <w:t xml:space="preserve">Three of seven examiners cite a(2) as an OFI: </w:t>
            </w:r>
            <w:r w:rsidR="00C56964">
              <w:rPr>
                <w:rFonts w:eastAsia="Times New Roman" w:cs="Arial"/>
                <w:szCs w:val="22"/>
              </w:rPr>
              <w:t xml:space="preserve">no </w:t>
            </w:r>
            <w:r>
              <w:rPr>
                <w:rFonts w:eastAsia="Times New Roman" w:cs="Arial"/>
                <w:szCs w:val="22"/>
              </w:rPr>
              <w:t xml:space="preserve">doubles. </w:t>
            </w:r>
          </w:p>
          <w:p w14:paraId="065A1661" w14:textId="77777777" w:rsidR="007D69AC" w:rsidRDefault="00170202">
            <w:pPr>
              <w:rPr>
                <w:rFonts w:eastAsia="Times New Roman" w:cs="Arial"/>
                <w:szCs w:val="22"/>
              </w:rPr>
            </w:pPr>
            <w:r>
              <w:rPr>
                <w:rFonts w:eastAsia="Times New Roman" w:cs="Arial"/>
                <w:szCs w:val="22"/>
              </w:rPr>
              <w:t xml:space="preserve">The main point of evidence relates to inconsistent deployment to key suppliers, partners, and collaborators to include how they contribute to AP accomplishment. </w:t>
            </w:r>
          </w:p>
          <w:p w14:paraId="2DD60AE9" w14:textId="69CA0621" w:rsidR="009D7F89" w:rsidRDefault="00170202">
            <w:pPr>
              <w:rPr>
                <w:rFonts w:eastAsia="Times New Roman" w:cs="Arial"/>
                <w:szCs w:val="22"/>
              </w:rPr>
            </w:pPr>
            <w:r>
              <w:rPr>
                <w:rFonts w:eastAsia="Times New Roman" w:cs="Arial"/>
                <w:szCs w:val="22"/>
              </w:rPr>
              <w:t>One of the three examiners mentions there are no examples provided identifying any specific improvements to deployment of APs to the workforce, suppliers, or partners.</w:t>
            </w:r>
          </w:p>
        </w:tc>
        <w:tc>
          <w:tcPr>
            <w:tcW w:w="0" w:type="auto"/>
            <w:tcBorders>
              <w:bottom w:val="single" w:sz="6" w:space="0" w:color="000000"/>
              <w:right w:val="single" w:sz="6" w:space="0" w:color="000000"/>
            </w:tcBorders>
            <w:tcMar>
              <w:top w:w="75" w:type="dxa"/>
              <w:left w:w="75" w:type="dxa"/>
              <w:bottom w:w="75" w:type="dxa"/>
              <w:right w:w="75" w:type="dxa"/>
            </w:tcMar>
            <w:hideMark/>
          </w:tcPr>
          <w:p w14:paraId="076D5BB3" w14:textId="77777777" w:rsidR="009D7F89" w:rsidRDefault="00170202">
            <w:pPr>
              <w:rPr>
                <w:rFonts w:eastAsia="Times New Roman" w:cs="Arial"/>
                <w:szCs w:val="22"/>
              </w:rPr>
            </w:pPr>
            <w:r>
              <w:rPr>
                <w:rFonts w:eastAsia="Times New Roman" w:cs="Arial"/>
                <w:szCs w:val="22"/>
              </w:rPr>
              <w:t>a(2)</w:t>
            </w:r>
          </w:p>
        </w:tc>
      </w:tr>
    </w:tbl>
    <w:p w14:paraId="4A4BFFFA" w14:textId="77777777" w:rsidR="009D7F89" w:rsidRDefault="00170202">
      <w:pPr>
        <w:pStyle w:val="Heading4"/>
        <w:divId w:val="1797941074"/>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170"/>
      </w:tblGrid>
      <w:tr w:rsidR="00FC5424" w14:paraId="27E7B8CC" w14:textId="77777777" w:rsidTr="005025A9">
        <w:tc>
          <w:tcPr>
            <w:tcW w:w="10170" w:type="dxa"/>
          </w:tcPr>
          <w:p w14:paraId="205D7312" w14:textId="5F820109" w:rsidR="006D41DA" w:rsidRDefault="00FC5424" w:rsidP="00FC5424">
            <w:pPr>
              <w:rPr>
                <w:rFonts w:eastAsia="Times New Roman" w:cs="Arial"/>
                <w:szCs w:val="22"/>
              </w:rPr>
            </w:pPr>
            <w:r>
              <w:rPr>
                <w:rFonts w:eastAsia="Times New Roman" w:cs="Arial"/>
                <w:szCs w:val="22"/>
              </w:rPr>
              <w:t>Several examiners question whether action plans are developed using a systematic approach. Action plan deployment varies in some areas, to wit: collaborators, key suppliers, and partners. Specifics around workforce plans were not provided</w:t>
            </w:r>
            <w:r w:rsidR="00FD4764">
              <w:rPr>
                <w:rFonts w:eastAsia="Times New Roman" w:cs="Arial"/>
                <w:szCs w:val="22"/>
              </w:rPr>
              <w:t>—</w:t>
            </w:r>
            <w:r>
              <w:rPr>
                <w:rFonts w:eastAsia="Times New Roman" w:cs="Arial"/>
                <w:szCs w:val="22"/>
              </w:rPr>
              <w:t xml:space="preserve">namely, information specifying how the plans address potential impacts of retention of the workforce was not provided, and there was limited evidence that key workforce plans are part of Strategic Linkages (Figure 2.1-3). </w:t>
            </w:r>
          </w:p>
          <w:p w14:paraId="60A7FED2" w14:textId="69BDEC55" w:rsidR="00FC5424" w:rsidRDefault="00FC5424" w:rsidP="00FC5424">
            <w:pPr>
              <w:rPr>
                <w:rFonts w:eastAsia="Times New Roman" w:cs="Arial"/>
                <w:szCs w:val="22"/>
              </w:rPr>
            </w:pPr>
            <w:r>
              <w:rPr>
                <w:rFonts w:eastAsia="Times New Roman" w:cs="Arial"/>
                <w:szCs w:val="22"/>
              </w:rPr>
              <w:t>Below</w:t>
            </w:r>
            <w:r w:rsidR="00C56964">
              <w:rPr>
                <w:rFonts w:eastAsia="Times New Roman" w:cs="Arial"/>
                <w:szCs w:val="22"/>
              </w:rPr>
              <w:t>-</w:t>
            </w:r>
            <w:r>
              <w:rPr>
                <w:rFonts w:eastAsia="Times New Roman" w:cs="Arial"/>
                <w:szCs w:val="22"/>
              </w:rPr>
              <w:t>the</w:t>
            </w:r>
            <w:r w:rsidR="00C56964">
              <w:rPr>
                <w:rFonts w:eastAsia="Times New Roman" w:cs="Arial"/>
                <w:szCs w:val="22"/>
              </w:rPr>
              <w:t>-</w:t>
            </w:r>
            <w:r>
              <w:rPr>
                <w:rFonts w:eastAsia="Times New Roman" w:cs="Arial"/>
                <w:szCs w:val="22"/>
              </w:rPr>
              <w:t>line OFI: a(6). It is not clear if projected performance on action plan measures or indicators are compared against organizations offering similar services. This may abate applicant</w:t>
            </w:r>
            <w:r w:rsidR="006F06B9">
              <w:rPr>
                <w:rFonts w:eastAsia="Times New Roman" w:cs="Arial"/>
                <w:szCs w:val="22"/>
              </w:rPr>
              <w:t>’</w:t>
            </w:r>
            <w:r>
              <w:rPr>
                <w:rFonts w:eastAsia="Times New Roman" w:cs="Arial"/>
                <w:szCs w:val="22"/>
              </w:rPr>
              <w:t>s ability to fully understand the forces shaping its future before setting goals that might still be inferior to other OPOs.</w:t>
            </w:r>
            <w:r w:rsidR="003B7BC1">
              <w:rPr>
                <w:rFonts w:eastAsia="Times New Roman" w:cs="Arial"/>
                <w:szCs w:val="22"/>
              </w:rPr>
              <w:t xml:space="preserve"> </w:t>
            </w:r>
          </w:p>
        </w:tc>
      </w:tr>
    </w:tbl>
    <w:p w14:paraId="7FA94345" w14:textId="77777777" w:rsidR="009D7F89" w:rsidRDefault="00170202">
      <w:pPr>
        <w:pStyle w:val="Heading3"/>
        <w:divId w:val="1797941074"/>
        <w:rPr>
          <w:rFonts w:eastAsia="Times New Roman" w:cs="Arial"/>
        </w:rPr>
      </w:pPr>
      <w:r>
        <w:rPr>
          <w:rFonts w:eastAsia="Times New Roman" w:cs="Arial"/>
        </w:rPr>
        <w:t>Scoring</w:t>
      </w:r>
    </w:p>
    <w:p w14:paraId="1B86B41E"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19B894BA" w14:textId="3B171565"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C5424" w14:paraId="665A64A7" w14:textId="77777777" w:rsidTr="00FC5424">
        <w:tc>
          <w:tcPr>
            <w:tcW w:w="10790" w:type="dxa"/>
          </w:tcPr>
          <w:p w14:paraId="172447A2" w14:textId="29A27868" w:rsidR="00C56964" w:rsidRDefault="00FC5424" w:rsidP="00FC5424">
            <w:pPr>
              <w:rPr>
                <w:rStyle w:val="Strong"/>
                <w:rFonts w:eastAsia="Times New Roman" w:cs="Arial"/>
                <w:b w:val="0"/>
                <w:bCs w:val="0"/>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 xml:space="preserve">t the score be in the range above or below the selected one? </w:t>
            </w:r>
            <w:r w:rsidRPr="00FC5424">
              <w:rPr>
                <w:rStyle w:val="Strong"/>
                <w:rFonts w:eastAsia="Times New Roman" w:cs="Arial"/>
                <w:b w:val="0"/>
                <w:bCs w:val="0"/>
                <w:szCs w:val="22"/>
              </w:rPr>
              <w:t xml:space="preserve">Applicant has well-deployed, systematic approaches that are responsive to overall </w:t>
            </w:r>
            <w:r w:rsidR="001F5A37" w:rsidRPr="00FC5424">
              <w:rPr>
                <w:rStyle w:val="Strong"/>
                <w:rFonts w:eastAsia="Times New Roman" w:cs="Arial"/>
                <w:b w:val="0"/>
                <w:bCs w:val="0"/>
                <w:szCs w:val="22"/>
              </w:rPr>
              <w:t xml:space="preserve">Criteria </w:t>
            </w:r>
            <w:r w:rsidR="001F5A37">
              <w:rPr>
                <w:rFonts w:eastAsia="Times New Roman" w:cs="Arial"/>
                <w:szCs w:val="22"/>
              </w:rPr>
              <w:t>questions</w:t>
            </w:r>
            <w:r w:rsidRPr="00FC5424">
              <w:rPr>
                <w:rStyle w:val="Strong"/>
                <w:rFonts w:eastAsia="Times New Roman" w:cs="Arial"/>
                <w:b w:val="0"/>
                <w:bCs w:val="0"/>
                <w:szCs w:val="22"/>
              </w:rPr>
              <w:t>. The approaches are aligned with overall organizational needs and benefit from cycles of evaluation and learning. However, action plan deployment varies in some areas</w:t>
            </w:r>
            <w:r w:rsidR="00FD4764">
              <w:rPr>
                <w:rStyle w:val="Strong"/>
                <w:rFonts w:eastAsia="Times New Roman" w:cs="Arial"/>
                <w:b w:val="0"/>
                <w:bCs w:val="0"/>
                <w:szCs w:val="22"/>
              </w:rPr>
              <w:t>—</w:t>
            </w:r>
            <w:r w:rsidRPr="00FC5424">
              <w:rPr>
                <w:rStyle w:val="Strong"/>
                <w:rFonts w:eastAsia="Times New Roman" w:cs="Arial"/>
                <w:b w:val="0"/>
                <w:bCs w:val="0"/>
                <w:szCs w:val="22"/>
              </w:rPr>
              <w:t>namely to collaborators</w:t>
            </w:r>
            <w:r w:rsidR="00C56964">
              <w:rPr>
                <w:rStyle w:val="Strong"/>
                <w:rFonts w:eastAsia="Times New Roman" w:cs="Arial"/>
                <w:b w:val="0"/>
                <w:bCs w:val="0"/>
                <w:szCs w:val="22"/>
              </w:rPr>
              <w:t>—</w:t>
            </w:r>
            <w:r w:rsidRPr="00FC5424">
              <w:rPr>
                <w:rStyle w:val="Strong"/>
                <w:rFonts w:eastAsia="Times New Roman" w:cs="Arial"/>
                <w:b w:val="0"/>
                <w:bCs w:val="0"/>
                <w:szCs w:val="22"/>
              </w:rPr>
              <w:t xml:space="preserve">and improvements to deployment of action plans is not evident. </w:t>
            </w:r>
          </w:p>
          <w:p w14:paraId="592E7564" w14:textId="04A34BEC" w:rsidR="00FC5424" w:rsidRDefault="00FC5424" w:rsidP="00FC5424">
            <w:pPr>
              <w:rPr>
                <w:rFonts w:eastAsia="Times New Roman" w:cs="Arial"/>
                <w:szCs w:val="22"/>
              </w:rPr>
            </w:pPr>
            <w:r w:rsidRPr="00FC5424">
              <w:rPr>
                <w:rStyle w:val="Strong"/>
                <w:rFonts w:eastAsia="Times New Roman" w:cs="Arial"/>
                <w:b w:val="0"/>
                <w:bCs w:val="0"/>
                <w:szCs w:val="22"/>
              </w:rPr>
              <w:t>Doesn</w:t>
            </w:r>
            <w:r w:rsidR="006F06B9">
              <w:rPr>
                <w:rStyle w:val="Strong"/>
                <w:rFonts w:eastAsia="Times New Roman" w:cs="Arial"/>
                <w:b w:val="0"/>
                <w:bCs w:val="0"/>
                <w:szCs w:val="22"/>
              </w:rPr>
              <w:t>’</w:t>
            </w:r>
            <w:r w:rsidRPr="00FC5424">
              <w:rPr>
                <w:rStyle w:val="Strong"/>
                <w:rFonts w:eastAsia="Times New Roman" w:cs="Arial"/>
                <w:b w:val="0"/>
                <w:bCs w:val="0"/>
                <w:szCs w:val="22"/>
              </w:rPr>
              <w:t>t belong in the range below because approaches are beyond the basic level. Doesn</w:t>
            </w:r>
            <w:r w:rsidR="006F06B9">
              <w:rPr>
                <w:rStyle w:val="Strong"/>
                <w:rFonts w:eastAsia="Times New Roman" w:cs="Arial"/>
                <w:b w:val="0"/>
                <w:bCs w:val="0"/>
                <w:szCs w:val="22"/>
              </w:rPr>
              <w:t>’</w:t>
            </w:r>
            <w:r w:rsidRPr="00FC5424">
              <w:rPr>
                <w:rStyle w:val="Strong"/>
                <w:rFonts w:eastAsia="Times New Roman" w:cs="Arial"/>
                <w:b w:val="0"/>
                <w:bCs w:val="0"/>
                <w:szCs w:val="22"/>
              </w:rPr>
              <w:t>t belong in the range above because</w:t>
            </w:r>
            <w:r w:rsidR="00B818E3">
              <w:rPr>
                <w:rStyle w:val="Strong"/>
                <w:rFonts w:eastAsia="Times New Roman" w:cs="Arial"/>
                <w:b w:val="0"/>
                <w:bCs w:val="0"/>
                <w:szCs w:val="22"/>
              </w:rPr>
              <w:t xml:space="preserve"> o</w:t>
            </w:r>
            <w:r w:rsidR="00B818E3" w:rsidRPr="00B818E3">
              <w:rPr>
                <w:rStyle w:val="Strong"/>
                <w:rFonts w:cs="Arial"/>
                <w:b w:val="0"/>
                <w:bCs w:val="0"/>
                <w:szCs w:val="22"/>
              </w:rPr>
              <w:t>f the deployment gap and because learning is not at the level of a key management tool</w:t>
            </w:r>
            <w:r w:rsidRPr="00FC5424">
              <w:rPr>
                <w:rStyle w:val="Strong"/>
                <w:rFonts w:eastAsia="Times New Roman" w:cs="Arial"/>
                <w:b w:val="0"/>
                <w:bCs w:val="0"/>
                <w:szCs w:val="22"/>
              </w:rPr>
              <w:t>.</w:t>
            </w:r>
            <w:r w:rsidRPr="00FC5424">
              <w:rPr>
                <w:rFonts w:eastAsia="Times New Roman" w:cs="Arial"/>
                <w:b/>
                <w:bCs/>
                <w:szCs w:val="22"/>
              </w:rPr>
              <w:t xml:space="preserve"> </w:t>
            </w:r>
          </w:p>
        </w:tc>
      </w:tr>
    </w:tbl>
    <w:p w14:paraId="34D44704" w14:textId="77777777" w:rsidR="00FC5424" w:rsidRDefault="00FC5424">
      <w:pPr>
        <w:ind w:left="360" w:right="360"/>
        <w:rPr>
          <w:rFonts w:eastAsia="Times New Roman" w:cs="Arial"/>
          <w:szCs w:val="22"/>
        </w:rPr>
      </w:pPr>
    </w:p>
    <w:p w14:paraId="4EB530F4" w14:textId="77777777" w:rsidR="005025A9" w:rsidRDefault="005025A9">
      <w:pPr>
        <w:spacing w:after="0"/>
        <w:rPr>
          <w:rFonts w:eastAsia="Times New Roman" w:cs="Arial"/>
          <w:b/>
          <w:bCs/>
          <w:sz w:val="36"/>
          <w:szCs w:val="36"/>
        </w:rPr>
      </w:pPr>
      <w:r>
        <w:rPr>
          <w:rFonts w:eastAsia="Times New Roman" w:cs="Arial"/>
        </w:rPr>
        <w:br w:type="page"/>
      </w:r>
    </w:p>
    <w:p w14:paraId="1823EBF1"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3.1</w:t>
      </w:r>
    </w:p>
    <w:p w14:paraId="351F3439" w14:textId="77777777" w:rsidR="009D7F89" w:rsidRDefault="00170202">
      <w:pPr>
        <w:pStyle w:val="Heading2"/>
        <w:divId w:val="1797941074"/>
        <w:rPr>
          <w:rFonts w:eastAsia="Times New Roman" w:cs="Arial"/>
        </w:rPr>
      </w:pPr>
      <w:r>
        <w:rPr>
          <w:rFonts w:eastAsia="Times New Roman" w:cs="Arial"/>
        </w:rPr>
        <w:t>Customer Expectations</w:t>
      </w:r>
    </w:p>
    <w:p w14:paraId="092346FA" w14:textId="77777777" w:rsidR="009D7F89" w:rsidRDefault="00170202">
      <w:pPr>
        <w:pStyle w:val="Heading3"/>
        <w:divId w:val="1797941074"/>
        <w:rPr>
          <w:rFonts w:eastAsia="Times New Roman" w:cs="Arial"/>
        </w:rPr>
      </w:pPr>
      <w:r>
        <w:rPr>
          <w:rFonts w:eastAsia="Times New Roman" w:cs="Arial"/>
        </w:rPr>
        <w:t>Relevant Key Factors</w:t>
      </w:r>
    </w:p>
    <w:p w14:paraId="29669740" w14:textId="2C7AEFAE" w:rsidR="009D7F89" w:rsidRDefault="00FD4764">
      <w:pPr>
        <w:numPr>
          <w:ilvl w:val="0"/>
          <w:numId w:val="9"/>
        </w:numPr>
        <w:spacing w:before="100" w:beforeAutospacing="1" w:after="100" w:afterAutospacing="1"/>
        <w:divId w:val="1797941074"/>
        <w:rPr>
          <w:rFonts w:eastAsia="Times New Roman" w:cs="Arial"/>
          <w:szCs w:val="22"/>
        </w:rPr>
      </w:pPr>
      <w:r>
        <w:rPr>
          <w:rFonts w:eastAsia="Times New Roman"/>
        </w:rPr>
        <w:t>Main service offering: facilitation of organ &amp; tissue donations. Two work systems: Organ &amp; Tissue. Requires coordination of partners, collaborators, key suppliers (Partnership Model, Fig. P.1-2). Partners: 80 hospitals, several nonhospital referral organizations in DSA.</w:t>
      </w:r>
    </w:p>
    <w:p w14:paraId="5FC52F17" w14:textId="56500D0F" w:rsidR="009D7F89" w:rsidRDefault="00FD4764">
      <w:pPr>
        <w:numPr>
          <w:ilvl w:val="0"/>
          <w:numId w:val="9"/>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w:t>
      </w:r>
      <w:r>
        <w:rPr>
          <w:rFonts w:eastAsia="Times New Roman"/>
        </w:rPr>
        <w:t>vation. Core competency: Mission-driven workforce—care and compassion delivered by the human touch.</w:t>
      </w:r>
    </w:p>
    <w:p w14:paraId="2AAC7214" w14:textId="0FFCFAA4" w:rsidR="009D7F89" w:rsidRDefault="005025A9">
      <w:pPr>
        <w:numPr>
          <w:ilvl w:val="0"/>
          <w:numId w:val="9"/>
        </w:numPr>
        <w:spacing w:before="100" w:beforeAutospacing="1" w:after="100" w:afterAutospacing="1"/>
        <w:divId w:val="1797941074"/>
        <w:rPr>
          <w:rFonts w:eastAsia="Times New Roman" w:cs="Arial"/>
          <w:szCs w:val="22"/>
        </w:rPr>
      </w:pPr>
      <w:r>
        <w:rPr>
          <w:rFonts w:eastAsia="Times New Roman"/>
        </w:rPr>
        <w:t>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p>
    <w:p w14:paraId="34A1323F" w14:textId="55D6953E" w:rsidR="009D7F89" w:rsidRDefault="00B948A1">
      <w:pPr>
        <w:numPr>
          <w:ilvl w:val="0"/>
          <w:numId w:val="9"/>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xml:space="preserve">). Requirements: maximizing donation/transplantable organs, information/relationships/communication, performance to projections. </w:t>
      </w:r>
      <w:r w:rsidR="006F06B9">
        <w:rPr>
          <w:rFonts w:eastAsia="Times New Roman" w:cs="Arial"/>
          <w:szCs w:val="22"/>
        </w:rPr>
        <w:t>’’</w:t>
      </w:r>
    </w:p>
    <w:p w14:paraId="27117195"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856"/>
        <w:gridCol w:w="4601"/>
        <w:gridCol w:w="1200"/>
      </w:tblGrid>
      <w:tr w:rsidR="009D7F89" w14:paraId="09E2A322"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633F1AAC"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6EF2582"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1F7EAAB8"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9681B0D"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4A9C1EDE"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69907EC"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7D1C7E5" w14:textId="13F10CC1" w:rsidR="009D7F89" w:rsidRDefault="00BF3B08">
            <w:pPr>
              <w:rPr>
                <w:rFonts w:eastAsia="Times New Roman" w:cs="Arial"/>
                <w:szCs w:val="22"/>
              </w:rPr>
            </w:pPr>
            <w:r>
              <w:rPr>
                <w:rFonts w:eastAsia="Times New Roman" w:cs="Arial"/>
                <w:szCs w:val="22"/>
              </w:rPr>
              <w:t>The a</w:t>
            </w:r>
            <w:r w:rsidR="00170202">
              <w:rPr>
                <w:rFonts w:eastAsia="Times New Roman" w:cs="Arial"/>
                <w:szCs w:val="22"/>
              </w:rPr>
              <w:t>pplicant</w:t>
            </w:r>
            <w:r w:rsidR="006F06B9">
              <w:rPr>
                <w:rFonts w:eastAsia="Times New Roman" w:cs="Arial"/>
                <w:szCs w:val="22"/>
              </w:rPr>
              <w:t>’</w:t>
            </w:r>
            <w:r w:rsidR="00170202">
              <w:rPr>
                <w:rFonts w:eastAsia="Times New Roman" w:cs="Arial"/>
                <w:szCs w:val="22"/>
              </w:rPr>
              <w:t>s multiple listening methods span the</w:t>
            </w:r>
            <w:r w:rsidR="003749CD">
              <w:rPr>
                <w:rFonts w:eastAsia="Times New Roman" w:cs="Arial"/>
                <w:szCs w:val="22"/>
              </w:rPr>
              <w:t xml:space="preserve"> </w:t>
            </w:r>
            <w:r w:rsidR="003749CD">
              <w:t>customer</w:t>
            </w:r>
            <w:r w:rsidR="00170202">
              <w:rPr>
                <w:rFonts w:eastAsia="Times New Roman" w:cs="Arial"/>
                <w:szCs w:val="22"/>
              </w:rPr>
              <w:t xml:space="preserve"> life cycle </w:t>
            </w:r>
            <w:r>
              <w:rPr>
                <w:rFonts w:eastAsia="Times New Roman" w:cs="Arial"/>
                <w:szCs w:val="22"/>
              </w:rPr>
              <w:t>(</w:t>
            </w:r>
            <w:r w:rsidR="00170202">
              <w:rPr>
                <w:rFonts w:eastAsia="Times New Roman" w:cs="Arial"/>
                <w:szCs w:val="22"/>
              </w:rPr>
              <w:t>Figure 3.1-1</w:t>
            </w:r>
            <w:r>
              <w:rPr>
                <w:rFonts w:eastAsia="Times New Roman" w:cs="Arial"/>
                <w:szCs w:val="22"/>
              </w:rPr>
              <w:t>)</w:t>
            </w:r>
            <w:r w:rsidR="00170202">
              <w:rPr>
                <w:rFonts w:eastAsia="Times New Roman" w:cs="Arial"/>
                <w:szCs w:val="22"/>
              </w:rPr>
              <w:t xml:space="preserve"> and benefit from evaluation and improvement. Through a cycle of learning, </w:t>
            </w:r>
            <w:r>
              <w:rPr>
                <w:rFonts w:eastAsia="Times New Roman" w:cs="Arial"/>
                <w:szCs w:val="22"/>
              </w:rPr>
              <w:t xml:space="preserve">the applicant now uses </w:t>
            </w:r>
            <w:r w:rsidR="00170202">
              <w:rPr>
                <w:rFonts w:eastAsia="Times New Roman" w:cs="Arial"/>
                <w:szCs w:val="22"/>
              </w:rPr>
              <w:t xml:space="preserve">social media to share information, answer questions, and encourage donor registration. </w:t>
            </w:r>
            <w:r w:rsidR="00147C2D">
              <w:rPr>
                <w:rFonts w:eastAsia="Times New Roman" w:cs="Arial"/>
                <w:szCs w:val="22"/>
              </w:rPr>
              <w:t xml:space="preserve">These methods </w:t>
            </w:r>
            <w:r w:rsidR="004E0277">
              <w:rPr>
                <w:rFonts w:eastAsia="Times New Roman" w:cs="Arial"/>
                <w:szCs w:val="22"/>
              </w:rPr>
              <w:t xml:space="preserve">support </w:t>
            </w:r>
            <w:r w:rsidR="00170202">
              <w:rPr>
                <w:rFonts w:eastAsia="Times New Roman" w:cs="Arial"/>
                <w:szCs w:val="22"/>
              </w:rPr>
              <w:t>the applicant in meeting its strategic objective of optimizing stakeholder relationships.</w:t>
            </w:r>
          </w:p>
        </w:tc>
        <w:tc>
          <w:tcPr>
            <w:tcW w:w="0" w:type="auto"/>
            <w:tcBorders>
              <w:bottom w:val="single" w:sz="6" w:space="0" w:color="000000"/>
              <w:right w:val="single" w:sz="6" w:space="0" w:color="000000"/>
            </w:tcBorders>
            <w:tcMar>
              <w:top w:w="75" w:type="dxa"/>
              <w:left w:w="75" w:type="dxa"/>
              <w:bottom w:w="75" w:type="dxa"/>
              <w:right w:w="75" w:type="dxa"/>
            </w:tcMar>
            <w:hideMark/>
          </w:tcPr>
          <w:p w14:paraId="7CD21469" w14:textId="6780CA97" w:rsidR="00BF3B08" w:rsidRDefault="00BF3B08">
            <w:pPr>
              <w:rPr>
                <w:rFonts w:eastAsia="Times New Roman" w:cs="Arial"/>
                <w:szCs w:val="22"/>
              </w:rPr>
            </w:pPr>
            <w:r>
              <w:rPr>
                <w:rFonts w:eastAsia="Times New Roman" w:cs="Arial"/>
                <w:szCs w:val="22"/>
              </w:rPr>
              <w:t>(</w:t>
            </w:r>
            <w:r w:rsidR="00170202">
              <w:rPr>
                <w:rFonts w:eastAsia="Times New Roman" w:cs="Arial"/>
                <w:szCs w:val="22"/>
              </w:rPr>
              <w:t>1) Six examiners identified this approach as a strength at the multiple level</w:t>
            </w:r>
            <w:r>
              <w:rPr>
                <w:rFonts w:eastAsia="Times New Roman" w:cs="Arial"/>
                <w:szCs w:val="22"/>
              </w:rPr>
              <w:t xml:space="preserve"> for </w:t>
            </w:r>
            <w:r w:rsidR="005200B0">
              <w:rPr>
                <w:rFonts w:eastAsia="Times New Roman" w:cs="Arial"/>
                <w:szCs w:val="22"/>
              </w:rPr>
              <w:t xml:space="preserve">many </w:t>
            </w:r>
            <w:r>
              <w:rPr>
                <w:rFonts w:eastAsia="Times New Roman" w:cs="Arial"/>
                <w:szCs w:val="22"/>
              </w:rPr>
              <w:t>methods that span the</w:t>
            </w:r>
            <w:r w:rsidR="005200B0">
              <w:rPr>
                <w:rFonts w:eastAsia="Times New Roman" w:cs="Arial"/>
                <w:szCs w:val="22"/>
              </w:rPr>
              <w:t xml:space="preserve"> customer</w:t>
            </w:r>
            <w:r>
              <w:rPr>
                <w:rFonts w:eastAsia="Times New Roman" w:cs="Arial"/>
                <w:szCs w:val="22"/>
              </w:rPr>
              <w:t xml:space="preserve"> life cycle and have been improved</w:t>
            </w:r>
            <w:r w:rsidR="00170202">
              <w:rPr>
                <w:rFonts w:eastAsia="Times New Roman" w:cs="Arial"/>
                <w:szCs w:val="22"/>
              </w:rPr>
              <w:t xml:space="preserve">. </w:t>
            </w:r>
            <w:r>
              <w:rPr>
                <w:rFonts w:eastAsia="Times New Roman" w:cs="Arial"/>
                <w:szCs w:val="22"/>
              </w:rPr>
              <w:t xml:space="preserve">The </w:t>
            </w:r>
            <w:r w:rsidR="003749CD">
              <w:rPr>
                <w:rFonts w:eastAsia="Times New Roman" w:cs="Arial"/>
                <w:szCs w:val="22"/>
              </w:rPr>
              <w:t>a</w:t>
            </w:r>
            <w:r w:rsidR="003749CD">
              <w:t xml:space="preserve">(1) </w:t>
            </w:r>
            <w:r>
              <w:rPr>
                <w:rFonts w:eastAsia="Times New Roman" w:cs="Arial"/>
                <w:szCs w:val="22"/>
              </w:rPr>
              <w:t xml:space="preserve">OFI is </w:t>
            </w:r>
            <w:r w:rsidR="005200B0">
              <w:rPr>
                <w:rFonts w:eastAsia="Times New Roman" w:cs="Arial"/>
                <w:szCs w:val="22"/>
              </w:rPr>
              <w:t>for approach at the overall level.</w:t>
            </w:r>
          </w:p>
          <w:p w14:paraId="37CF5208" w14:textId="77777777" w:rsidR="00BF3B08" w:rsidRDefault="00BF3B08">
            <w:pPr>
              <w:rPr>
                <w:rFonts w:eastAsia="Times New Roman" w:cs="Arial"/>
                <w:szCs w:val="22"/>
              </w:rPr>
            </w:pPr>
            <w:r>
              <w:rPr>
                <w:rFonts w:eastAsia="Times New Roman" w:cs="Arial"/>
                <w:szCs w:val="22"/>
              </w:rPr>
              <w:t>(</w:t>
            </w:r>
            <w:r w:rsidR="00170202">
              <w:rPr>
                <w:rFonts w:eastAsia="Times New Roman" w:cs="Arial"/>
                <w:szCs w:val="22"/>
              </w:rPr>
              <w:t>2) Although there was one recommendation, the comment was not made double; lack of clarity around the process to gather information listed in 3.1-1</w:t>
            </w:r>
            <w:r>
              <w:rPr>
                <w:rFonts w:eastAsia="Times New Roman" w:cs="Arial"/>
                <w:szCs w:val="22"/>
              </w:rPr>
              <w:t>.</w:t>
            </w:r>
            <w:r w:rsidR="00170202">
              <w:rPr>
                <w:rFonts w:eastAsia="Times New Roman" w:cs="Arial"/>
                <w:szCs w:val="22"/>
              </w:rPr>
              <w:t xml:space="preserve"> </w:t>
            </w:r>
          </w:p>
          <w:p w14:paraId="67E2D0AB" w14:textId="77777777" w:rsidR="007D69AC" w:rsidRDefault="00BF3B08">
            <w:pPr>
              <w:rPr>
                <w:rFonts w:eastAsia="Times New Roman" w:cs="Arial"/>
                <w:szCs w:val="22"/>
              </w:rPr>
            </w:pPr>
            <w:r>
              <w:rPr>
                <w:rFonts w:eastAsia="Times New Roman" w:cs="Arial"/>
                <w:szCs w:val="22"/>
              </w:rPr>
              <w:t>(</w:t>
            </w:r>
            <w:r w:rsidR="00170202">
              <w:rPr>
                <w:rFonts w:eastAsia="Times New Roman" w:cs="Arial"/>
                <w:szCs w:val="22"/>
              </w:rPr>
              <w:t xml:space="preserve">3) The portion of the comment related to innovatively incorporating feedback reports and providing results and associated action plans to survey participants may need to be altered due to the OFI feedback. </w:t>
            </w:r>
          </w:p>
          <w:p w14:paraId="30891B8F" w14:textId="49193A6A" w:rsidR="00BF3B08" w:rsidRDefault="00BF3B08">
            <w:pPr>
              <w:rPr>
                <w:rFonts w:eastAsia="Times New Roman" w:cs="Arial"/>
                <w:szCs w:val="22"/>
              </w:rPr>
            </w:pPr>
            <w:r>
              <w:rPr>
                <w:rFonts w:eastAsia="Times New Roman" w:cs="Arial"/>
                <w:szCs w:val="22"/>
              </w:rPr>
              <w:t>It was removed.</w:t>
            </w:r>
          </w:p>
          <w:p w14:paraId="55EE69E4" w14:textId="5D6AD973" w:rsidR="009D7F89" w:rsidRDefault="00170202">
            <w:pPr>
              <w:rPr>
                <w:rFonts w:eastAsia="Times New Roman" w:cs="Arial"/>
                <w:szCs w:val="22"/>
              </w:rPr>
            </w:pPr>
            <w:r>
              <w:rPr>
                <w:rFonts w:eastAsia="Times New Roman" w:cs="Arial"/>
                <w:szCs w:val="22"/>
              </w:rPr>
              <w:t>For consensus, the team discussed the applicant</w:t>
            </w:r>
            <w:r w:rsidR="006F06B9">
              <w:rPr>
                <w:rFonts w:eastAsia="Times New Roman" w:cs="Arial"/>
                <w:szCs w:val="22"/>
              </w:rPr>
              <w:t>’</w:t>
            </w:r>
            <w:r>
              <w:rPr>
                <w:rFonts w:eastAsia="Times New Roman" w:cs="Arial"/>
                <w:szCs w:val="22"/>
              </w:rPr>
              <w:t>s definition of customer life cycle. The applicant</w:t>
            </w:r>
            <w:r w:rsidR="006F06B9">
              <w:rPr>
                <w:rFonts w:eastAsia="Times New Roman" w:cs="Arial"/>
                <w:szCs w:val="22"/>
              </w:rPr>
              <w:t>’</w:t>
            </w:r>
            <w:r>
              <w:rPr>
                <w:rFonts w:eastAsia="Times New Roman" w:cs="Arial"/>
                <w:szCs w:val="22"/>
              </w:rPr>
              <w:t>s definition of life cycle as referring to donors, whom</w:t>
            </w:r>
            <w:r w:rsidR="008F760B">
              <w:rPr>
                <w:rFonts w:eastAsia="Times New Roman" w:cs="Arial"/>
                <w:szCs w:val="22"/>
              </w:rPr>
              <w:t xml:space="preserve"> it calls</w:t>
            </w:r>
            <w:r>
              <w:rPr>
                <w:rFonts w:eastAsia="Times New Roman" w:cs="Arial"/>
                <w:szCs w:val="22"/>
              </w:rPr>
              <w:t xml:space="preserve"> collaborators, and not to customers </w:t>
            </w:r>
            <w:r w:rsidR="00BF3B08">
              <w:rPr>
                <w:rFonts w:eastAsia="Times New Roman" w:cs="Arial"/>
                <w:szCs w:val="22"/>
              </w:rPr>
              <w:t>(</w:t>
            </w:r>
            <w:r>
              <w:rPr>
                <w:rFonts w:eastAsia="Times New Roman" w:cs="Arial"/>
                <w:szCs w:val="22"/>
              </w:rPr>
              <w:t>tissue processors, organ transplant centers</w:t>
            </w:r>
            <w:r w:rsidR="00BF3B08">
              <w:rPr>
                <w:rFonts w:eastAsia="Times New Roman" w:cs="Arial"/>
                <w:szCs w:val="22"/>
              </w:rPr>
              <w:t>)</w:t>
            </w:r>
            <w:r>
              <w:rPr>
                <w:rFonts w:eastAsia="Times New Roman" w:cs="Arial"/>
                <w:szCs w:val="22"/>
              </w:rPr>
              <w:t xml:space="preserve"> as define</w:t>
            </w:r>
            <w:r w:rsidR="008F760B">
              <w:rPr>
                <w:rFonts w:eastAsia="Times New Roman" w:cs="Arial"/>
                <w:szCs w:val="22"/>
              </w:rPr>
              <w:t>d</w:t>
            </w:r>
            <w:r w:rsidR="00BF3B08">
              <w:rPr>
                <w:rFonts w:eastAsia="Times New Roman" w:cs="Arial"/>
                <w:szCs w:val="22"/>
              </w:rPr>
              <w:t>,</w:t>
            </w:r>
            <w:r>
              <w:rPr>
                <w:rFonts w:eastAsia="Times New Roman" w:cs="Arial"/>
                <w:szCs w:val="22"/>
              </w:rPr>
              <w:t xml:space="preserve"> needs clarity.</w:t>
            </w:r>
          </w:p>
        </w:tc>
        <w:tc>
          <w:tcPr>
            <w:tcW w:w="0" w:type="auto"/>
            <w:tcBorders>
              <w:bottom w:val="single" w:sz="6" w:space="0" w:color="000000"/>
              <w:right w:val="single" w:sz="6" w:space="0" w:color="000000"/>
            </w:tcBorders>
            <w:tcMar>
              <w:top w:w="75" w:type="dxa"/>
              <w:left w:w="75" w:type="dxa"/>
              <w:bottom w:w="75" w:type="dxa"/>
              <w:right w:w="75" w:type="dxa"/>
            </w:tcMar>
            <w:hideMark/>
          </w:tcPr>
          <w:p w14:paraId="36613788" w14:textId="77777777" w:rsidR="009D7F89" w:rsidRDefault="00170202">
            <w:pPr>
              <w:rPr>
                <w:rFonts w:eastAsia="Times New Roman" w:cs="Arial"/>
                <w:szCs w:val="22"/>
              </w:rPr>
            </w:pPr>
            <w:r>
              <w:rPr>
                <w:rFonts w:eastAsia="Times New Roman" w:cs="Arial"/>
                <w:szCs w:val="22"/>
              </w:rPr>
              <w:t>a(1)</w:t>
            </w:r>
          </w:p>
        </w:tc>
      </w:tr>
      <w:tr w:rsidR="009D7F89" w14:paraId="4900E698"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25908E8"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B79975" w14:textId="036C1A00" w:rsidR="009D7F89" w:rsidRDefault="00170202">
            <w:pPr>
              <w:rPr>
                <w:rFonts w:eastAsia="Times New Roman" w:cs="Arial"/>
                <w:szCs w:val="22"/>
              </w:rPr>
            </w:pPr>
            <w:r>
              <w:rPr>
                <w:rFonts w:eastAsia="Times New Roman" w:cs="Arial"/>
                <w:szCs w:val="22"/>
              </w:rPr>
              <w:t>The applicant</w:t>
            </w:r>
            <w:r w:rsidR="004E0277">
              <w:rPr>
                <w:rFonts w:eastAsia="Times New Roman" w:cs="Arial"/>
                <w:szCs w:val="22"/>
              </w:rPr>
              <w:t xml:space="preserve">’s methods </w:t>
            </w:r>
            <w:r>
              <w:rPr>
                <w:rFonts w:eastAsia="Times New Roman" w:cs="Arial"/>
                <w:szCs w:val="22"/>
              </w:rPr>
              <w:t xml:space="preserve">of listening to potential tissue processor customers help identify key </w:t>
            </w:r>
            <w:r>
              <w:rPr>
                <w:rFonts w:eastAsia="Times New Roman" w:cs="Arial"/>
                <w:szCs w:val="22"/>
              </w:rPr>
              <w:lastRenderedPageBreak/>
              <w:t xml:space="preserve">opportunities by incorporating knowledge, data, and other OPO resources. This process resulted in </w:t>
            </w:r>
            <w:r w:rsidR="004E0277">
              <w:rPr>
                <w:rFonts w:eastAsia="Times New Roman" w:cs="Arial"/>
                <w:szCs w:val="22"/>
              </w:rPr>
              <w:t xml:space="preserve">the addition of </w:t>
            </w:r>
            <w:r>
              <w:rPr>
                <w:rFonts w:eastAsia="Times New Roman" w:cs="Arial"/>
                <w:szCs w:val="22"/>
              </w:rPr>
              <w:t xml:space="preserve">two additional tissue processors in 2017.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5EF1960" w14:textId="6012CC12" w:rsidR="004E0277" w:rsidRDefault="004E0277">
            <w:pPr>
              <w:rPr>
                <w:rFonts w:eastAsia="Times New Roman" w:cs="Arial"/>
                <w:szCs w:val="22"/>
              </w:rPr>
            </w:pPr>
            <w:r>
              <w:rPr>
                <w:rFonts w:eastAsia="Times New Roman" w:cs="Arial"/>
                <w:szCs w:val="22"/>
              </w:rPr>
              <w:lastRenderedPageBreak/>
              <w:t xml:space="preserve">(1) </w:t>
            </w:r>
            <w:r w:rsidR="00170202">
              <w:rPr>
                <w:rFonts w:eastAsia="Times New Roman" w:cs="Arial"/>
                <w:szCs w:val="22"/>
              </w:rPr>
              <w:t xml:space="preserve">Three examiners identified this as a strength at the overall level. </w:t>
            </w:r>
            <w:r>
              <w:rPr>
                <w:rFonts w:eastAsia="Times New Roman" w:cs="Arial"/>
                <w:szCs w:val="22"/>
              </w:rPr>
              <w:t xml:space="preserve">The STR addresses potential customers. The OFI </w:t>
            </w:r>
            <w:r>
              <w:rPr>
                <w:rFonts w:eastAsia="Times New Roman" w:cs="Arial"/>
                <w:szCs w:val="22"/>
              </w:rPr>
              <w:lastRenderedPageBreak/>
              <w:t>addresses former and competitors’ customers.</w:t>
            </w:r>
          </w:p>
          <w:p w14:paraId="169F827F" w14:textId="77777777" w:rsidR="004E0277" w:rsidRDefault="004E0277">
            <w:pPr>
              <w:rPr>
                <w:rFonts w:eastAsia="Times New Roman" w:cs="Arial"/>
                <w:szCs w:val="22"/>
              </w:rPr>
            </w:pPr>
            <w:r>
              <w:rPr>
                <w:rFonts w:eastAsia="Times New Roman" w:cs="Arial"/>
                <w:szCs w:val="22"/>
              </w:rPr>
              <w:t>(</w:t>
            </w:r>
            <w:r w:rsidR="00170202">
              <w:rPr>
                <w:rFonts w:eastAsia="Times New Roman" w:cs="Arial"/>
                <w:szCs w:val="22"/>
              </w:rPr>
              <w:t xml:space="preserve">2) The main focus is on the tissue industry. </w:t>
            </w:r>
          </w:p>
          <w:p w14:paraId="3347AFCE" w14:textId="77777777" w:rsidR="004E0277" w:rsidRDefault="004E0277">
            <w:pPr>
              <w:rPr>
                <w:rFonts w:eastAsia="Times New Roman" w:cs="Arial"/>
                <w:szCs w:val="22"/>
              </w:rPr>
            </w:pPr>
            <w:r>
              <w:rPr>
                <w:rFonts w:eastAsia="Times New Roman" w:cs="Arial"/>
                <w:szCs w:val="22"/>
              </w:rPr>
              <w:t>(</w:t>
            </w:r>
            <w:r w:rsidR="00170202">
              <w:rPr>
                <w:rFonts w:eastAsia="Times New Roman" w:cs="Arial"/>
                <w:szCs w:val="22"/>
              </w:rPr>
              <w:t xml:space="preserve">3) Three examiners identified an OFI to clarify how actionable information is obtained and no focus on former or competitor customers especially tissue processors. Insights from these efforts resulted in a TWS outreach and communication AP. </w:t>
            </w:r>
          </w:p>
          <w:p w14:paraId="38E23FC0" w14:textId="59C80AEC" w:rsidR="004E0277" w:rsidRDefault="00170202">
            <w:pPr>
              <w:rPr>
                <w:rFonts w:eastAsia="Times New Roman" w:cs="Arial"/>
                <w:szCs w:val="22"/>
              </w:rPr>
            </w:pPr>
            <w:r>
              <w:rPr>
                <w:rFonts w:eastAsia="Times New Roman" w:cs="Arial"/>
                <w:szCs w:val="22"/>
              </w:rPr>
              <w:t>There are no potential organ transplant customers in the traditional sense because of the federally mandated DSA. However, knowledge sharing with other OPOs resulted in outreach programs for both faith-based and African</w:t>
            </w:r>
            <w:r w:rsidR="00AE273F">
              <w:rPr>
                <w:rFonts w:eastAsia="Times New Roman" w:cs="Arial"/>
                <w:szCs w:val="22"/>
              </w:rPr>
              <w:t xml:space="preserve"> </w:t>
            </w:r>
            <w:r>
              <w:rPr>
                <w:rFonts w:eastAsia="Times New Roman" w:cs="Arial"/>
                <w:szCs w:val="22"/>
              </w:rPr>
              <w:t xml:space="preserve">American communities. </w:t>
            </w:r>
          </w:p>
          <w:p w14:paraId="7A86C390" w14:textId="6A57F24C"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F097602" w14:textId="77777777" w:rsidR="009D7F89" w:rsidRDefault="00170202">
            <w:pPr>
              <w:rPr>
                <w:rFonts w:eastAsia="Times New Roman" w:cs="Arial"/>
                <w:szCs w:val="22"/>
              </w:rPr>
            </w:pPr>
            <w:r>
              <w:rPr>
                <w:rFonts w:eastAsia="Times New Roman" w:cs="Arial"/>
                <w:szCs w:val="22"/>
              </w:rPr>
              <w:lastRenderedPageBreak/>
              <w:t>a(2)</w:t>
            </w:r>
          </w:p>
        </w:tc>
      </w:tr>
      <w:tr w:rsidR="009D7F89" w14:paraId="7E6D20BD"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429B3414"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729BB75" w14:textId="4E9EA8CC" w:rsidR="009D7F89" w:rsidRDefault="003749CD">
            <w:pPr>
              <w:rPr>
                <w:rFonts w:eastAsia="Times New Roman" w:cs="Arial"/>
                <w:szCs w:val="22"/>
              </w:rPr>
            </w:pPr>
            <w:r>
              <w:rPr>
                <w:rFonts w:eastAsia="Times New Roman" w:cs="Arial"/>
                <w:szCs w:val="22"/>
              </w:rPr>
              <w:t>T</w:t>
            </w:r>
            <w:r w:rsidR="00170202">
              <w:rPr>
                <w:rFonts w:eastAsia="Times New Roman" w:cs="Arial"/>
                <w:szCs w:val="22"/>
              </w:rPr>
              <w:t>he LT and work system leaders review learning, information on customers, and markets and service offerings</w:t>
            </w:r>
            <w:r>
              <w:rPr>
                <w:rFonts w:eastAsia="Times New Roman" w:cs="Arial"/>
                <w:szCs w:val="22"/>
              </w:rPr>
              <w:t xml:space="preserve"> i</w:t>
            </w:r>
            <w:r>
              <w:t>n order t</w:t>
            </w:r>
            <w:r>
              <w:rPr>
                <w:rFonts w:eastAsia="Times New Roman" w:cs="Arial"/>
                <w:szCs w:val="22"/>
              </w:rPr>
              <w:t>o systematically determine customer groups to emphasize for business growth and</w:t>
            </w:r>
            <w:r w:rsidR="00170202">
              <w:rPr>
                <w:rFonts w:eastAsia="Times New Roman" w:cs="Arial"/>
                <w:szCs w:val="22"/>
              </w:rPr>
              <w:t xml:space="preserve"> </w:t>
            </w:r>
            <w:r w:rsidR="007D69AC">
              <w:rPr>
                <w:rFonts w:eastAsia="Times New Roman" w:cs="Arial"/>
                <w:szCs w:val="22"/>
              </w:rPr>
              <w:t xml:space="preserve">to </w:t>
            </w:r>
            <w:r w:rsidR="00170202">
              <w:rPr>
                <w:rFonts w:eastAsia="Times New Roman" w:cs="Arial"/>
                <w:szCs w:val="22"/>
              </w:rPr>
              <w:t xml:space="preserve">anticipate </w:t>
            </w:r>
            <w:r>
              <w:rPr>
                <w:rFonts w:eastAsia="Times New Roman" w:cs="Arial"/>
                <w:szCs w:val="22"/>
              </w:rPr>
              <w:t>f</w:t>
            </w:r>
            <w:r>
              <w:t xml:space="preserve">uture </w:t>
            </w:r>
            <w:r w:rsidR="00170202">
              <w:rPr>
                <w:rFonts w:eastAsia="Times New Roman" w:cs="Arial"/>
                <w:szCs w:val="22"/>
              </w:rPr>
              <w:t xml:space="preserve">customer groups and requirements within the DSA. Strategic discussions </w:t>
            </w:r>
            <w:r>
              <w:rPr>
                <w:rFonts w:eastAsia="Times New Roman" w:cs="Arial"/>
                <w:szCs w:val="22"/>
              </w:rPr>
              <w:t>a</w:t>
            </w:r>
            <w:r>
              <w:t xml:space="preserve">re </w:t>
            </w:r>
            <w:r w:rsidR="00170202">
              <w:rPr>
                <w:rFonts w:eastAsia="Times New Roman" w:cs="Arial"/>
                <w:szCs w:val="22"/>
              </w:rPr>
              <w:t>held during step 9 of the SPP</w:t>
            </w:r>
            <w:r>
              <w:rPr>
                <w:rFonts w:eastAsia="Times New Roman" w:cs="Arial"/>
                <w:szCs w:val="22"/>
              </w:rPr>
              <w:t>,</w:t>
            </w:r>
            <w:r w:rsidR="00170202">
              <w:rPr>
                <w:rFonts w:eastAsia="Times New Roman" w:cs="Arial"/>
                <w:szCs w:val="22"/>
              </w:rPr>
              <w:t xml:space="preserve"> with the information gathered through a variety of approaches, including the PMS, VOC methods</w:t>
            </w:r>
            <w:r>
              <w:rPr>
                <w:rFonts w:eastAsia="Times New Roman" w:cs="Arial"/>
                <w:szCs w:val="22"/>
              </w:rPr>
              <w:t>,</w:t>
            </w:r>
            <w:r w:rsidR="00170202">
              <w:rPr>
                <w:rFonts w:eastAsia="Times New Roman" w:cs="Arial"/>
                <w:szCs w:val="22"/>
              </w:rPr>
              <w:t xml:space="preserve"> and the OMP. </w:t>
            </w:r>
          </w:p>
        </w:tc>
        <w:tc>
          <w:tcPr>
            <w:tcW w:w="0" w:type="auto"/>
            <w:tcBorders>
              <w:bottom w:val="single" w:sz="6" w:space="0" w:color="000000"/>
              <w:right w:val="single" w:sz="6" w:space="0" w:color="000000"/>
            </w:tcBorders>
            <w:tcMar>
              <w:top w:w="75" w:type="dxa"/>
              <w:left w:w="75" w:type="dxa"/>
              <w:bottom w:w="75" w:type="dxa"/>
              <w:right w:w="75" w:type="dxa"/>
            </w:tcMar>
            <w:hideMark/>
          </w:tcPr>
          <w:p w14:paraId="646E2185" w14:textId="77777777" w:rsidR="004E0277" w:rsidRDefault="004E0277">
            <w:pPr>
              <w:rPr>
                <w:rFonts w:eastAsia="Times New Roman" w:cs="Arial"/>
                <w:szCs w:val="22"/>
              </w:rPr>
            </w:pPr>
            <w:r>
              <w:rPr>
                <w:rFonts w:eastAsia="Times New Roman" w:cs="Arial"/>
                <w:szCs w:val="22"/>
              </w:rPr>
              <w:t xml:space="preserve">(1) </w:t>
            </w:r>
            <w:r w:rsidR="00170202">
              <w:rPr>
                <w:rFonts w:eastAsia="Times New Roman" w:cs="Arial"/>
                <w:szCs w:val="22"/>
              </w:rPr>
              <w:t xml:space="preserve">Five examiners had this as a strength, mainly for approach and integration. </w:t>
            </w:r>
          </w:p>
          <w:p w14:paraId="77094953" w14:textId="45FE4C17" w:rsidR="009D7F89" w:rsidRDefault="004E0277">
            <w:pPr>
              <w:rPr>
                <w:rFonts w:eastAsia="Times New Roman" w:cs="Arial"/>
                <w:szCs w:val="22"/>
              </w:rPr>
            </w:pPr>
            <w:r>
              <w:rPr>
                <w:rFonts w:eastAsia="Times New Roman" w:cs="Arial"/>
                <w:szCs w:val="22"/>
              </w:rPr>
              <w:t>(</w:t>
            </w:r>
            <w:r w:rsidR="00170202">
              <w:rPr>
                <w:rFonts w:eastAsia="Times New Roman" w:cs="Arial"/>
                <w:szCs w:val="22"/>
              </w:rPr>
              <w:t>2) 3 examiners identified this a</w:t>
            </w:r>
            <w:r w:rsidR="00AE273F">
              <w:rPr>
                <w:rFonts w:eastAsia="Times New Roman" w:cs="Arial"/>
                <w:szCs w:val="22"/>
              </w:rPr>
              <w:t>s</w:t>
            </w:r>
            <w:r w:rsidR="00170202">
              <w:rPr>
                <w:rFonts w:eastAsia="Times New Roman" w:cs="Arial"/>
                <w:szCs w:val="22"/>
              </w:rPr>
              <w:t xml:space="preserve"> a learning OFI</w:t>
            </w:r>
            <w:r w:rsidR="00AE273F">
              <w:rPr>
                <w:rFonts w:eastAsia="Times New Roman" w:cs="Arial"/>
                <w:szCs w:val="22"/>
              </w:rPr>
              <w:t>,</w:t>
            </w:r>
            <w:r w:rsidR="00170202">
              <w:rPr>
                <w:rFonts w:eastAsia="Times New Roman" w:cs="Arial"/>
                <w:szCs w:val="22"/>
              </w:rPr>
              <w:t xml:space="preserve"> mainly around if the information captured i</w:t>
            </w:r>
            <w:r>
              <w:rPr>
                <w:rFonts w:eastAsia="Times New Roman" w:cs="Arial"/>
                <w:szCs w:val="22"/>
              </w:rPr>
              <w:t>s</w:t>
            </w:r>
            <w:r w:rsidR="00170202">
              <w:rPr>
                <w:rFonts w:eastAsia="Times New Roman" w:cs="Arial"/>
                <w:szCs w:val="22"/>
              </w:rPr>
              <w:t xml:space="preserve"> actionable. Strategic discussions held during step 9 of the SPP, information gathered through the PMS, information gathered through VOC methods and the OMP are used to anticipate future customer groups and market segments and to determine customer groups to emphasize for business growth</w:t>
            </w:r>
          </w:p>
        </w:tc>
        <w:tc>
          <w:tcPr>
            <w:tcW w:w="0" w:type="auto"/>
            <w:tcBorders>
              <w:bottom w:val="single" w:sz="6" w:space="0" w:color="000000"/>
              <w:right w:val="single" w:sz="6" w:space="0" w:color="000000"/>
            </w:tcBorders>
            <w:tcMar>
              <w:top w:w="75" w:type="dxa"/>
              <w:left w:w="75" w:type="dxa"/>
              <w:bottom w:w="75" w:type="dxa"/>
              <w:right w:w="75" w:type="dxa"/>
            </w:tcMar>
            <w:hideMark/>
          </w:tcPr>
          <w:p w14:paraId="3A4EDC7B" w14:textId="77777777" w:rsidR="009D7F89" w:rsidRDefault="00170202">
            <w:pPr>
              <w:rPr>
                <w:rFonts w:eastAsia="Times New Roman" w:cs="Arial"/>
                <w:szCs w:val="22"/>
              </w:rPr>
            </w:pPr>
            <w:r>
              <w:rPr>
                <w:rFonts w:eastAsia="Times New Roman" w:cs="Arial"/>
                <w:szCs w:val="22"/>
              </w:rPr>
              <w:t>b(1)</w:t>
            </w:r>
          </w:p>
        </w:tc>
      </w:tr>
      <w:tr w:rsidR="009D7F89" w14:paraId="313F9E2A"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B8DEC7F"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EB68519" w14:textId="5B4817A8" w:rsidR="009D7F89" w:rsidRDefault="00170202">
            <w:pPr>
              <w:rPr>
                <w:rFonts w:eastAsia="Times New Roman" w:cs="Arial"/>
                <w:szCs w:val="22"/>
              </w:rPr>
            </w:pPr>
            <w:r>
              <w:rPr>
                <w:rFonts w:eastAsia="Times New Roman" w:cs="Arial"/>
                <w:szCs w:val="22"/>
              </w:rPr>
              <w:t xml:space="preserve">The applicant uses </w:t>
            </w:r>
            <w:r w:rsidR="007D69AC">
              <w:rPr>
                <w:rFonts w:eastAsia="Times New Roman" w:cs="Arial"/>
                <w:szCs w:val="22"/>
              </w:rPr>
              <w:t xml:space="preserve">its </w:t>
            </w:r>
            <w:r>
              <w:rPr>
                <w:rFonts w:eastAsia="Times New Roman" w:cs="Arial"/>
                <w:szCs w:val="22"/>
              </w:rPr>
              <w:t xml:space="preserve">VOC approaches </w:t>
            </w:r>
            <w:r w:rsidR="007D69AC">
              <w:rPr>
                <w:rFonts w:eastAsia="Times New Roman" w:cs="Arial"/>
                <w:szCs w:val="22"/>
              </w:rPr>
              <w:t>(</w:t>
            </w:r>
            <w:r>
              <w:rPr>
                <w:rFonts w:eastAsia="Times New Roman" w:cs="Arial"/>
                <w:szCs w:val="22"/>
              </w:rPr>
              <w:t>Figure 3.1-1</w:t>
            </w:r>
            <w:r w:rsidR="007D69AC">
              <w:rPr>
                <w:rFonts w:eastAsia="Times New Roman" w:cs="Arial"/>
                <w:szCs w:val="22"/>
              </w:rPr>
              <w:t>)</w:t>
            </w:r>
            <w:r>
              <w:rPr>
                <w:rFonts w:eastAsia="Times New Roman" w:cs="Arial"/>
                <w:szCs w:val="22"/>
              </w:rPr>
              <w:t xml:space="preserve"> to identify customer needs and requirements</w:t>
            </w:r>
            <w:r w:rsidR="003749CD">
              <w:rPr>
                <w:rFonts w:eastAsia="Times New Roman" w:cs="Arial"/>
                <w:szCs w:val="22"/>
              </w:rPr>
              <w:t>,</w:t>
            </w:r>
            <w:r w:rsidR="003749CD">
              <w:t xml:space="preserve"> with </w:t>
            </w:r>
            <w:r w:rsidR="003749CD">
              <w:rPr>
                <w:rFonts w:eastAsia="Times New Roman" w:cs="Arial"/>
                <w:szCs w:val="22"/>
              </w:rPr>
              <w:t>t</w:t>
            </w:r>
            <w:r>
              <w:rPr>
                <w:rFonts w:eastAsia="Times New Roman" w:cs="Arial"/>
                <w:szCs w:val="22"/>
              </w:rPr>
              <w:t xml:space="preserve">he information then used in the SPP and to design work processes. For example, ongoing two-way interactions with customers enable collection of </w:t>
            </w:r>
            <w:r w:rsidR="007D69AC">
              <w:rPr>
                <w:rFonts w:eastAsia="Times New Roman" w:cs="Arial"/>
                <w:szCs w:val="22"/>
              </w:rPr>
              <w:t xml:space="preserve">the </w:t>
            </w:r>
            <w:r>
              <w:rPr>
                <w:rFonts w:eastAsia="Times New Roman" w:cs="Arial"/>
                <w:szCs w:val="22"/>
              </w:rPr>
              <w:t>VOC during phases of the life</w:t>
            </w:r>
            <w:r w:rsidR="007D69AC">
              <w:rPr>
                <w:rFonts w:eastAsia="Times New Roman" w:cs="Arial"/>
                <w:szCs w:val="22"/>
              </w:rPr>
              <w:t xml:space="preserve"> </w:t>
            </w:r>
            <w:r>
              <w:rPr>
                <w:rFonts w:eastAsia="Times New Roman" w:cs="Arial"/>
                <w:szCs w:val="22"/>
              </w:rPr>
              <w:t>cycle; best-practice sharing allows</w:t>
            </w:r>
            <w:r w:rsidR="00825AC0">
              <w:rPr>
                <w:rFonts w:eastAsia="Times New Roman" w:cs="Arial"/>
                <w:szCs w:val="22"/>
              </w:rPr>
              <w:t xml:space="preserve"> broad transfer</w:t>
            </w:r>
            <w:r>
              <w:rPr>
                <w:rFonts w:eastAsia="Times New Roman" w:cs="Arial"/>
                <w:szCs w:val="22"/>
              </w:rPr>
              <w:t xml:space="preserve"> </w:t>
            </w:r>
            <w:r w:rsidR="00825AC0">
              <w:rPr>
                <w:rFonts w:eastAsia="Times New Roman" w:cs="Arial"/>
                <w:szCs w:val="22"/>
              </w:rPr>
              <w:t xml:space="preserve">of the </w:t>
            </w:r>
            <w:r>
              <w:rPr>
                <w:rFonts w:eastAsia="Times New Roman" w:cs="Arial"/>
                <w:szCs w:val="22"/>
              </w:rPr>
              <w:t>VOC to both work systems</w:t>
            </w:r>
            <w:r w:rsidR="00825AC0">
              <w:rPr>
                <w:rFonts w:eastAsia="Times New Roman" w:cs="Arial"/>
                <w:szCs w:val="22"/>
              </w:rPr>
              <w:t>. In addition,</w:t>
            </w:r>
            <w:r>
              <w:rPr>
                <w:rFonts w:eastAsia="Times New Roman" w:cs="Arial"/>
                <w:szCs w:val="22"/>
              </w:rPr>
              <w:t xml:space="preserve"> CAPA utilizes VOC information to improve the work systems.</w:t>
            </w:r>
            <w:r w:rsidR="00825AC0">
              <w:rPr>
                <w:rFonts w:eastAsia="Times New Roman" w:cs="Arial"/>
                <w:szCs w:val="22"/>
              </w:rPr>
              <w:t xml:space="preserve"> This approach may enable the applicant to leverage the strategic opportunity related to customer satisfaction.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E3E34D9" w14:textId="77777777" w:rsidR="004E0277" w:rsidRDefault="004E0277">
            <w:pPr>
              <w:rPr>
                <w:rFonts w:eastAsia="Times New Roman" w:cs="Arial"/>
                <w:szCs w:val="22"/>
              </w:rPr>
            </w:pPr>
            <w:r>
              <w:rPr>
                <w:rFonts w:eastAsia="Times New Roman" w:cs="Arial"/>
                <w:szCs w:val="22"/>
              </w:rPr>
              <w:t>(</w:t>
            </w:r>
            <w:r w:rsidR="00170202">
              <w:rPr>
                <w:rFonts w:eastAsia="Times New Roman" w:cs="Arial"/>
                <w:szCs w:val="22"/>
              </w:rPr>
              <w:t>1) 3 examiners noted a strength related to identifying customer needs &amp; requirements, using inputs to analyze needs</w:t>
            </w:r>
            <w:r>
              <w:rPr>
                <w:rFonts w:eastAsia="Times New Roman" w:cs="Arial"/>
                <w:szCs w:val="22"/>
              </w:rPr>
              <w:t>.</w:t>
            </w:r>
          </w:p>
          <w:p w14:paraId="4B1CFC6E" w14:textId="0B859A21" w:rsidR="009D7F89" w:rsidRDefault="004E0277">
            <w:pPr>
              <w:rPr>
                <w:rFonts w:eastAsia="Times New Roman" w:cs="Arial"/>
                <w:szCs w:val="22"/>
              </w:rPr>
            </w:pPr>
            <w:r>
              <w:rPr>
                <w:rFonts w:eastAsia="Times New Roman" w:cs="Arial"/>
                <w:szCs w:val="22"/>
              </w:rPr>
              <w:t>(</w:t>
            </w:r>
            <w:r w:rsidR="00170202">
              <w:rPr>
                <w:rFonts w:eastAsia="Times New Roman" w:cs="Arial"/>
                <w:szCs w:val="22"/>
              </w:rPr>
              <w:t>2) Five examiners noted OFIs at the multiple level, including approaches to adapt offerings to improve TWS, determine new service offerings, determine customer needs and requirements for product offerings and organ and tissue donations. There is an OFI to address these concerns for approach/deployment.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20CD477" w14:textId="77777777" w:rsidR="009D7F89" w:rsidRDefault="00170202">
            <w:pPr>
              <w:rPr>
                <w:rFonts w:eastAsia="Times New Roman" w:cs="Arial"/>
                <w:szCs w:val="22"/>
              </w:rPr>
            </w:pPr>
            <w:r>
              <w:rPr>
                <w:rFonts w:eastAsia="Times New Roman" w:cs="Arial"/>
                <w:szCs w:val="22"/>
              </w:rPr>
              <w:t>b(2)</w:t>
            </w:r>
          </w:p>
        </w:tc>
      </w:tr>
    </w:tbl>
    <w:p w14:paraId="70A38F4A" w14:textId="023F4F66"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7D69AC" w14:paraId="4FC2720A" w14:textId="77777777" w:rsidTr="007D69AC">
        <w:trPr>
          <w:divId w:val="1797941074"/>
        </w:trPr>
        <w:tc>
          <w:tcPr>
            <w:tcW w:w="10224" w:type="dxa"/>
          </w:tcPr>
          <w:p w14:paraId="29E19FF6" w14:textId="77777777" w:rsidR="007D69AC" w:rsidRDefault="007D69AC" w:rsidP="007D69AC">
            <w:pPr>
              <w:ind w:right="360"/>
              <w:rPr>
                <w:rFonts w:eastAsia="Times New Roman"/>
              </w:rPr>
            </w:pPr>
          </w:p>
        </w:tc>
      </w:tr>
    </w:tbl>
    <w:p w14:paraId="51D5A650" w14:textId="77777777" w:rsidR="007D69AC" w:rsidRDefault="007D69AC" w:rsidP="007D69AC">
      <w:pPr>
        <w:divId w:val="1797941074"/>
        <w:rPr>
          <w:rFonts w:eastAsia="Times New Roman"/>
        </w:rPr>
      </w:pPr>
    </w:p>
    <w:p w14:paraId="585CC62F"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21"/>
        <w:gridCol w:w="4136"/>
        <w:gridCol w:w="1200"/>
      </w:tblGrid>
      <w:tr w:rsidR="00147C2D" w14:paraId="6F71FC01"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7A2BDD8D"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FDF5A50"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3698A513"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901A70A" w14:textId="77777777" w:rsidR="009D7F89" w:rsidRDefault="00170202">
            <w:pPr>
              <w:jc w:val="center"/>
              <w:rPr>
                <w:rFonts w:eastAsia="Times New Roman" w:cs="Arial"/>
                <w:b/>
                <w:bCs/>
                <w:szCs w:val="22"/>
              </w:rPr>
            </w:pPr>
            <w:r>
              <w:rPr>
                <w:rFonts w:eastAsia="Times New Roman" w:cs="Arial"/>
                <w:b/>
                <w:bCs/>
                <w:szCs w:val="22"/>
              </w:rPr>
              <w:t>Item Ref.</w:t>
            </w:r>
          </w:p>
        </w:tc>
      </w:tr>
      <w:tr w:rsidR="00147C2D" w14:paraId="1A0BD93D"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2DD963F"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9D9A750" w14:textId="1ACB7D5A" w:rsidR="009D7F89" w:rsidRDefault="005200B0">
            <w:pPr>
              <w:rPr>
                <w:rFonts w:eastAsia="Times New Roman" w:cs="Arial"/>
                <w:szCs w:val="22"/>
              </w:rPr>
            </w:pPr>
            <w:r>
              <w:rPr>
                <w:rFonts w:eastAsia="Times New Roman" w:cs="Arial"/>
                <w:szCs w:val="22"/>
              </w:rPr>
              <w:t>It is not clear how the applicant</w:t>
            </w:r>
            <w:r w:rsidR="00147C2D">
              <w:rPr>
                <w:rFonts w:eastAsia="Times New Roman" w:cs="Arial"/>
                <w:szCs w:val="22"/>
              </w:rPr>
              <w:t xml:space="preserve"> uses its</w:t>
            </w:r>
            <w:r>
              <w:rPr>
                <w:rFonts w:eastAsia="Times New Roman" w:cs="Arial"/>
                <w:szCs w:val="22"/>
              </w:rPr>
              <w:t xml:space="preserve"> various voice-of-the-customer mechanisms (Figure 3.1-1)</w:t>
            </w:r>
            <w:r w:rsidR="00147C2D">
              <w:rPr>
                <w:rFonts w:eastAsia="Times New Roman" w:cs="Arial"/>
                <w:szCs w:val="22"/>
              </w:rPr>
              <w:t xml:space="preserve"> as a systematic approach for </w:t>
            </w:r>
            <w:r>
              <w:rPr>
                <w:rFonts w:eastAsia="Times New Roman" w:cs="Arial"/>
                <w:szCs w:val="22"/>
              </w:rPr>
              <w:t>listen</w:t>
            </w:r>
            <w:r w:rsidR="00147C2D">
              <w:rPr>
                <w:rFonts w:eastAsia="Times New Roman" w:cs="Arial"/>
                <w:szCs w:val="22"/>
              </w:rPr>
              <w:t>ing</w:t>
            </w:r>
            <w:r>
              <w:rPr>
                <w:rFonts w:eastAsia="Times New Roman" w:cs="Arial"/>
                <w:szCs w:val="22"/>
              </w:rPr>
              <w:t xml:space="preserve"> to, interact</w:t>
            </w:r>
            <w:r w:rsidR="00147C2D">
              <w:rPr>
                <w:rFonts w:eastAsia="Times New Roman" w:cs="Arial"/>
                <w:szCs w:val="22"/>
              </w:rPr>
              <w:t>ing</w:t>
            </w:r>
            <w:r>
              <w:rPr>
                <w:rFonts w:eastAsia="Times New Roman" w:cs="Arial"/>
                <w:szCs w:val="22"/>
              </w:rPr>
              <w:t xml:space="preserve"> with, and observ</w:t>
            </w:r>
            <w:r w:rsidR="00147C2D">
              <w:rPr>
                <w:rFonts w:eastAsia="Times New Roman" w:cs="Arial"/>
                <w:szCs w:val="22"/>
              </w:rPr>
              <w:t>ing</w:t>
            </w:r>
            <w:r>
              <w:rPr>
                <w:rFonts w:eastAsia="Times New Roman" w:cs="Arial"/>
                <w:szCs w:val="22"/>
              </w:rPr>
              <w:t xml:space="preserve"> key customers</w:t>
            </w:r>
            <w:r w:rsidR="00147C2D">
              <w:rPr>
                <w:rFonts w:eastAsia="Times New Roman" w:cs="Arial"/>
                <w:szCs w:val="22"/>
              </w:rPr>
              <w:t>,</w:t>
            </w:r>
            <w:r>
              <w:rPr>
                <w:rFonts w:eastAsia="Times New Roman" w:cs="Arial"/>
                <w:szCs w:val="22"/>
              </w:rPr>
              <w:t xml:space="preserve"> and </w:t>
            </w:r>
            <w:r w:rsidR="00147C2D">
              <w:rPr>
                <w:rFonts w:eastAsia="Times New Roman" w:cs="Arial"/>
                <w:szCs w:val="22"/>
              </w:rPr>
              <w:t xml:space="preserve">then </w:t>
            </w:r>
            <w:r>
              <w:rPr>
                <w:rFonts w:eastAsia="Times New Roman" w:cs="Arial"/>
                <w:szCs w:val="22"/>
              </w:rPr>
              <w:t>integra</w:t>
            </w:r>
            <w:r w:rsidR="00147C2D">
              <w:rPr>
                <w:rFonts w:eastAsia="Times New Roman" w:cs="Arial"/>
                <w:szCs w:val="22"/>
              </w:rPr>
              <w:t>tes</w:t>
            </w:r>
            <w:r>
              <w:rPr>
                <w:rFonts w:eastAsia="Times New Roman" w:cs="Arial"/>
                <w:szCs w:val="22"/>
              </w:rPr>
              <w:t xml:space="preserve"> the input to create actionable information.</w:t>
            </w:r>
            <w:r w:rsidR="00170202">
              <w:rPr>
                <w:rFonts w:eastAsia="Times New Roman" w:cs="Arial"/>
                <w:szCs w:val="22"/>
              </w:rPr>
              <w:t xml:space="preserve"> Without </w:t>
            </w:r>
            <w:r w:rsidR="00147C2D">
              <w:rPr>
                <w:rFonts w:eastAsia="Times New Roman" w:cs="Arial"/>
                <w:szCs w:val="22"/>
              </w:rPr>
              <w:t>such an approach</w:t>
            </w:r>
            <w:r w:rsidR="00170202">
              <w:rPr>
                <w:rFonts w:eastAsia="Times New Roman" w:cs="Arial"/>
                <w:szCs w:val="22"/>
              </w:rPr>
              <w:t xml:space="preserve">, the applicant may not ensure </w:t>
            </w:r>
            <w:r w:rsidR="00147C2D">
              <w:rPr>
                <w:rFonts w:eastAsia="Times New Roman" w:cs="Arial"/>
                <w:szCs w:val="22"/>
              </w:rPr>
              <w:t xml:space="preserve">that it can mitigate </w:t>
            </w:r>
            <w:r w:rsidR="00170202">
              <w:rPr>
                <w:rFonts w:eastAsia="Times New Roman" w:cs="Arial"/>
                <w:szCs w:val="22"/>
              </w:rPr>
              <w:t xml:space="preserve">the strategic challenge to </w:t>
            </w:r>
            <w:r w:rsidR="00147C2D">
              <w:rPr>
                <w:rFonts w:eastAsia="Times New Roman" w:cs="Arial"/>
                <w:szCs w:val="22"/>
              </w:rPr>
              <w:t>increase registry.</w:t>
            </w:r>
          </w:p>
        </w:tc>
        <w:tc>
          <w:tcPr>
            <w:tcW w:w="0" w:type="auto"/>
            <w:tcBorders>
              <w:bottom w:val="single" w:sz="6" w:space="0" w:color="000000"/>
              <w:right w:val="single" w:sz="6" w:space="0" w:color="000000"/>
            </w:tcBorders>
            <w:tcMar>
              <w:top w:w="75" w:type="dxa"/>
              <w:left w:w="75" w:type="dxa"/>
              <w:bottom w:w="75" w:type="dxa"/>
              <w:right w:w="75" w:type="dxa"/>
            </w:tcMar>
            <w:hideMark/>
          </w:tcPr>
          <w:p w14:paraId="7DF452EC" w14:textId="41F860B0" w:rsidR="009D7F89" w:rsidRDefault="005200B0">
            <w:pPr>
              <w:rPr>
                <w:rFonts w:eastAsia="Times New Roman" w:cs="Arial"/>
                <w:szCs w:val="22"/>
              </w:rPr>
            </w:pPr>
            <w:r>
              <w:rPr>
                <w:rFonts w:eastAsia="Times New Roman" w:cs="Arial"/>
                <w:szCs w:val="22"/>
              </w:rPr>
              <w:t>(</w:t>
            </w:r>
            <w:r w:rsidR="00170202">
              <w:rPr>
                <w:rFonts w:eastAsia="Times New Roman" w:cs="Arial"/>
                <w:szCs w:val="22"/>
              </w:rPr>
              <w:t xml:space="preserve">1) 3 examiners noted the OFI at the overall level. Figure 3.1-1 outlines a variety of </w:t>
            </w:r>
            <w:r w:rsidR="003B7BC1">
              <w:rPr>
                <w:rFonts w:eastAsia="Times New Roman" w:cs="Arial"/>
                <w:szCs w:val="22"/>
              </w:rPr>
              <w:t xml:space="preserve">VOC </w:t>
            </w:r>
            <w:r w:rsidR="00170202">
              <w:rPr>
                <w:rFonts w:eastAsia="Times New Roman" w:cs="Arial"/>
                <w:szCs w:val="22"/>
              </w:rPr>
              <w:t>mechanisms</w:t>
            </w:r>
            <w:r>
              <w:rPr>
                <w:rFonts w:eastAsia="Times New Roman" w:cs="Arial"/>
                <w:szCs w:val="22"/>
              </w:rPr>
              <w:t xml:space="preserve"> that</w:t>
            </w:r>
            <w:r w:rsidR="00170202">
              <w:rPr>
                <w:rFonts w:eastAsia="Times New Roman" w:cs="Arial"/>
                <w:szCs w:val="22"/>
              </w:rPr>
              <w:t xml:space="preserve"> are used to gather customer input</w:t>
            </w:r>
            <w:r>
              <w:rPr>
                <w:rFonts w:eastAsia="Times New Roman" w:cs="Arial"/>
                <w:szCs w:val="22"/>
              </w:rPr>
              <w:t>,</w:t>
            </w:r>
            <w:r w:rsidR="00170202">
              <w:rPr>
                <w:rFonts w:eastAsia="Times New Roman" w:cs="Arial"/>
                <w:szCs w:val="22"/>
              </w:rPr>
              <w:t xml:space="preserve"> but the process by which this information is gathered from the various sources and integrated to create actionable information is not clear.</w:t>
            </w:r>
          </w:p>
        </w:tc>
        <w:tc>
          <w:tcPr>
            <w:tcW w:w="0" w:type="auto"/>
            <w:tcBorders>
              <w:bottom w:val="single" w:sz="6" w:space="0" w:color="000000"/>
              <w:right w:val="single" w:sz="6" w:space="0" w:color="000000"/>
            </w:tcBorders>
            <w:tcMar>
              <w:top w:w="75" w:type="dxa"/>
              <w:left w:w="75" w:type="dxa"/>
              <w:bottom w:w="75" w:type="dxa"/>
              <w:right w:w="75" w:type="dxa"/>
            </w:tcMar>
            <w:hideMark/>
          </w:tcPr>
          <w:p w14:paraId="211E14AC" w14:textId="77777777" w:rsidR="009D7F89" w:rsidRDefault="00170202">
            <w:pPr>
              <w:rPr>
                <w:rFonts w:eastAsia="Times New Roman" w:cs="Arial"/>
                <w:szCs w:val="22"/>
              </w:rPr>
            </w:pPr>
            <w:r>
              <w:rPr>
                <w:rFonts w:eastAsia="Times New Roman" w:cs="Arial"/>
                <w:szCs w:val="22"/>
              </w:rPr>
              <w:t>a(1)</w:t>
            </w:r>
          </w:p>
        </w:tc>
      </w:tr>
      <w:tr w:rsidR="00147C2D" w14:paraId="1E569BB2"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399A8F7"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8F3E139" w14:textId="0885A956" w:rsidR="009D7F89" w:rsidRDefault="00170202">
            <w:pPr>
              <w:rPr>
                <w:rFonts w:eastAsia="Times New Roman" w:cs="Arial"/>
                <w:szCs w:val="22"/>
              </w:rPr>
            </w:pPr>
            <w:r>
              <w:rPr>
                <w:rFonts w:eastAsia="Times New Roman" w:cs="Arial"/>
                <w:szCs w:val="22"/>
              </w:rPr>
              <w:t>It is not clear how the applicant</w:t>
            </w:r>
            <w:r w:rsidR="00147C2D">
              <w:rPr>
                <w:rFonts w:eastAsia="Times New Roman" w:cs="Arial"/>
                <w:szCs w:val="22"/>
              </w:rPr>
              <w:t xml:space="preserve"> systematically </w:t>
            </w:r>
            <w:r>
              <w:rPr>
                <w:rFonts w:eastAsia="Times New Roman" w:cs="Arial"/>
                <w:szCs w:val="22"/>
              </w:rPr>
              <w:t>uses</w:t>
            </w:r>
            <w:r w:rsidR="00147C2D">
              <w:rPr>
                <w:rFonts w:eastAsia="Times New Roman" w:cs="Arial"/>
                <w:szCs w:val="22"/>
              </w:rPr>
              <w:t xml:space="preserve"> its</w:t>
            </w:r>
            <w:r>
              <w:rPr>
                <w:rFonts w:eastAsia="Times New Roman" w:cs="Arial"/>
                <w:szCs w:val="22"/>
              </w:rPr>
              <w:t xml:space="preserve"> relationship management </w:t>
            </w:r>
            <w:r w:rsidR="00147C2D">
              <w:rPr>
                <w:rFonts w:eastAsia="Times New Roman" w:cs="Arial"/>
                <w:szCs w:val="22"/>
              </w:rPr>
              <w:t xml:space="preserve">methods (i.e., interactions industry conferences and webinars) </w:t>
            </w:r>
            <w:r>
              <w:rPr>
                <w:rFonts w:eastAsia="Times New Roman" w:cs="Arial"/>
                <w:szCs w:val="22"/>
              </w:rPr>
              <w:t>to listen to former and competitors</w:t>
            </w:r>
            <w:r w:rsidR="00147C2D">
              <w:rPr>
                <w:rFonts w:eastAsia="Times New Roman" w:cs="Arial"/>
                <w:szCs w:val="22"/>
              </w:rPr>
              <w:t>’</w:t>
            </w:r>
            <w:r>
              <w:rPr>
                <w:rFonts w:eastAsia="Times New Roman" w:cs="Arial"/>
                <w:szCs w:val="22"/>
              </w:rPr>
              <w:t xml:space="preserve"> customers to obtain actionable information on its services, customer support, and transactions.</w:t>
            </w:r>
            <w:r w:rsidR="00147C2D">
              <w:rPr>
                <w:rFonts w:eastAsia="Times New Roman" w:cs="Arial"/>
                <w:szCs w:val="22"/>
              </w:rPr>
              <w:t xml:space="preserve"> A systematic approach</w:t>
            </w:r>
            <w:r>
              <w:rPr>
                <w:rFonts w:eastAsia="Times New Roman" w:cs="Arial"/>
                <w:szCs w:val="22"/>
              </w:rPr>
              <w:t xml:space="preserve"> may help improvement and innovation opportunities.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F142B36" w14:textId="31B2EEB9" w:rsidR="009D7F89" w:rsidRDefault="00170202">
            <w:pPr>
              <w:rPr>
                <w:rFonts w:eastAsia="Times New Roman" w:cs="Arial"/>
                <w:szCs w:val="22"/>
              </w:rPr>
            </w:pPr>
            <w:r>
              <w:rPr>
                <w:rFonts w:eastAsia="Times New Roman" w:cs="Arial"/>
                <w:szCs w:val="22"/>
              </w:rPr>
              <w:t xml:space="preserve">3 examiners identified </w:t>
            </w:r>
            <w:r w:rsidR="00147C2D">
              <w:rPr>
                <w:rFonts w:eastAsia="Times New Roman" w:cs="Arial"/>
                <w:szCs w:val="22"/>
              </w:rPr>
              <w:t xml:space="preserve">this </w:t>
            </w:r>
            <w:r>
              <w:rPr>
                <w:rFonts w:eastAsia="Times New Roman" w:cs="Arial"/>
                <w:szCs w:val="22"/>
              </w:rPr>
              <w:t>as an OFI; Past survey results and Baldrige feedback have revealed a need to improve relationships with tissue processors</w:t>
            </w:r>
            <w:r w:rsidR="00147C2D">
              <w:rPr>
                <w:rFonts w:eastAsia="Times New Roman" w:cs="Arial"/>
                <w:szCs w:val="22"/>
              </w:rPr>
              <w:t>,</w:t>
            </w:r>
            <w:r>
              <w:rPr>
                <w:rFonts w:eastAsia="Times New Roman" w:cs="Arial"/>
                <w:szCs w:val="22"/>
              </w:rPr>
              <w:t xml:space="preserve"> but the</w:t>
            </w:r>
            <w:r w:rsidR="00AE273F">
              <w:rPr>
                <w:rFonts w:eastAsia="Times New Roman" w:cs="Arial"/>
                <w:szCs w:val="22"/>
              </w:rPr>
              <w:t>r</w:t>
            </w:r>
            <w:r>
              <w:rPr>
                <w:rFonts w:eastAsia="Times New Roman" w:cs="Arial"/>
                <w:szCs w:val="22"/>
              </w:rPr>
              <w:t>e is no indication of what has been done beyond interactions at industry conferences to learn from past customers that no longer work with the organization.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3CA98D9" w14:textId="77777777" w:rsidR="009D7F89" w:rsidRDefault="00170202">
            <w:pPr>
              <w:rPr>
                <w:rFonts w:eastAsia="Times New Roman" w:cs="Arial"/>
                <w:szCs w:val="22"/>
              </w:rPr>
            </w:pPr>
            <w:r>
              <w:rPr>
                <w:rFonts w:eastAsia="Times New Roman" w:cs="Arial"/>
                <w:szCs w:val="22"/>
              </w:rPr>
              <w:t>a(2)</w:t>
            </w:r>
          </w:p>
        </w:tc>
      </w:tr>
      <w:tr w:rsidR="00147C2D" w14:paraId="11D744F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B9FAD7D"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7CF8C99" w14:textId="3A071872" w:rsidR="009D7F89" w:rsidRDefault="00170202">
            <w:pPr>
              <w:rPr>
                <w:rFonts w:eastAsia="Times New Roman" w:cs="Arial"/>
                <w:szCs w:val="22"/>
              </w:rPr>
            </w:pPr>
            <w:r>
              <w:rPr>
                <w:rFonts w:eastAsia="Times New Roman" w:cs="Arial"/>
                <w:szCs w:val="22"/>
              </w:rPr>
              <w:t>The applicant does not appear to systematic</w:t>
            </w:r>
            <w:r w:rsidR="00B7794B">
              <w:rPr>
                <w:rFonts w:eastAsia="Times New Roman" w:cs="Arial"/>
                <w:szCs w:val="22"/>
              </w:rPr>
              <w:t>ally</w:t>
            </w:r>
            <w:r>
              <w:rPr>
                <w:rFonts w:eastAsia="Times New Roman" w:cs="Arial"/>
                <w:szCs w:val="22"/>
              </w:rPr>
              <w:t xml:space="preserve"> identify and adapt product offerings to attract new customers</w:t>
            </w:r>
            <w:r w:rsidR="00825AC0">
              <w:rPr>
                <w:rFonts w:eastAsia="Times New Roman" w:cs="Arial"/>
                <w:szCs w:val="22"/>
              </w:rPr>
              <w:t xml:space="preserve"> based on the multiple inputs it collects and evaluates</w:t>
            </w:r>
            <w:r>
              <w:rPr>
                <w:rFonts w:eastAsia="Times New Roman" w:cs="Arial"/>
                <w:szCs w:val="22"/>
              </w:rPr>
              <w:t>. This includes adapting offerings for the tissue work system and identifying new services for the organ work system. A systematic approach may help the applicant address the strategic opportunity of registry enrollment.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51D88161" w14:textId="77777777" w:rsidR="00825AC0" w:rsidRDefault="00825AC0">
            <w:pPr>
              <w:rPr>
                <w:rFonts w:eastAsia="Times New Roman" w:cs="Arial"/>
                <w:szCs w:val="22"/>
              </w:rPr>
            </w:pPr>
            <w:r>
              <w:rPr>
                <w:rFonts w:eastAsia="Times New Roman" w:cs="Arial"/>
                <w:szCs w:val="22"/>
              </w:rPr>
              <w:t>(</w:t>
            </w:r>
            <w:r w:rsidR="00170202">
              <w:rPr>
                <w:rFonts w:eastAsia="Times New Roman" w:cs="Arial"/>
                <w:szCs w:val="22"/>
              </w:rPr>
              <w:t xml:space="preserve">1) 5 examiners identified as an OFI; </w:t>
            </w:r>
          </w:p>
          <w:p w14:paraId="30518A8C" w14:textId="6885604E" w:rsidR="009D7F89" w:rsidRDefault="00825AC0">
            <w:pPr>
              <w:rPr>
                <w:rFonts w:eastAsia="Times New Roman" w:cs="Arial"/>
                <w:szCs w:val="22"/>
              </w:rPr>
            </w:pPr>
            <w:r>
              <w:rPr>
                <w:rFonts w:eastAsia="Times New Roman" w:cs="Arial"/>
                <w:szCs w:val="22"/>
              </w:rPr>
              <w:t>(</w:t>
            </w:r>
            <w:r w:rsidR="00170202">
              <w:rPr>
                <w:rFonts w:eastAsia="Times New Roman" w:cs="Arial"/>
                <w:szCs w:val="22"/>
              </w:rPr>
              <w:t xml:space="preserve">2) To avoid a conflict with the b(2) strength, the OFI was written around identify and adapt; </w:t>
            </w:r>
            <w:r>
              <w:rPr>
                <w:rFonts w:eastAsia="Times New Roman" w:cs="Arial"/>
                <w:szCs w:val="22"/>
              </w:rPr>
              <w:t xml:space="preserve">while </w:t>
            </w:r>
            <w:r w:rsidR="00170202">
              <w:rPr>
                <w:rFonts w:eastAsia="Times New Roman" w:cs="Arial"/>
                <w:szCs w:val="22"/>
              </w:rPr>
              <w:t>multiple inputs are collected and evaluated, it is not clear from the information provided how the applicant identifies and adapts product offerings to attract new customers.</w:t>
            </w:r>
          </w:p>
        </w:tc>
        <w:tc>
          <w:tcPr>
            <w:tcW w:w="0" w:type="auto"/>
            <w:tcBorders>
              <w:bottom w:val="single" w:sz="6" w:space="0" w:color="000000"/>
              <w:right w:val="single" w:sz="6" w:space="0" w:color="000000"/>
            </w:tcBorders>
            <w:tcMar>
              <w:top w:w="75" w:type="dxa"/>
              <w:left w:w="75" w:type="dxa"/>
              <w:bottom w:w="75" w:type="dxa"/>
              <w:right w:w="75" w:type="dxa"/>
            </w:tcMar>
            <w:hideMark/>
          </w:tcPr>
          <w:p w14:paraId="433CE2D8" w14:textId="77777777" w:rsidR="009D7F89" w:rsidRDefault="00170202">
            <w:pPr>
              <w:rPr>
                <w:rFonts w:eastAsia="Times New Roman" w:cs="Arial"/>
                <w:szCs w:val="22"/>
              </w:rPr>
            </w:pPr>
            <w:r>
              <w:rPr>
                <w:rFonts w:eastAsia="Times New Roman" w:cs="Arial"/>
                <w:szCs w:val="22"/>
              </w:rPr>
              <w:t>b(2)</w:t>
            </w:r>
          </w:p>
        </w:tc>
      </w:tr>
    </w:tbl>
    <w:p w14:paraId="0A7DC965"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C5424" w14:paraId="27BCCB0D" w14:textId="77777777" w:rsidTr="007D69AC">
        <w:tc>
          <w:tcPr>
            <w:tcW w:w="10224" w:type="dxa"/>
          </w:tcPr>
          <w:p w14:paraId="16A3DF5E" w14:textId="77777777" w:rsidR="00FC5424" w:rsidRDefault="00FC5424" w:rsidP="00FC5424">
            <w:pPr>
              <w:rPr>
                <w:rFonts w:eastAsia="Times New Roman"/>
              </w:rPr>
            </w:pPr>
          </w:p>
        </w:tc>
      </w:tr>
    </w:tbl>
    <w:p w14:paraId="10C68A84" w14:textId="77777777" w:rsidR="009D7F89" w:rsidRDefault="00170202">
      <w:pPr>
        <w:pStyle w:val="Heading3"/>
        <w:divId w:val="1797941074"/>
        <w:rPr>
          <w:rFonts w:eastAsia="Times New Roman" w:cs="Arial"/>
        </w:rPr>
      </w:pPr>
      <w:r>
        <w:rPr>
          <w:rFonts w:eastAsia="Times New Roman" w:cs="Arial"/>
        </w:rPr>
        <w:t>Scoring</w:t>
      </w:r>
    </w:p>
    <w:p w14:paraId="2BBCA6CC"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70</w:t>
      </w:r>
    </w:p>
    <w:p w14:paraId="7F57A677" w14:textId="15CC5894"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70</w:t>
      </w:r>
      <w:r w:rsidR="003B7BC1">
        <w:rPr>
          <w:rStyle w:val="Strong"/>
          <w:rFonts w:eastAsia="Times New Roman" w:cs="Arial"/>
          <w:szCs w:val="22"/>
        </w:rPr>
        <w:t>–</w:t>
      </w:r>
      <w:r>
        <w:rPr>
          <w:rStyle w:val="Strong"/>
          <w:rFonts w:eastAsia="Times New Roman" w:cs="Arial"/>
          <w:szCs w:val="22"/>
        </w:rPr>
        <w:t>85%</w:t>
      </w:r>
    </w:p>
    <w:tbl>
      <w:tblPr>
        <w:tblStyle w:val="TableGrid"/>
        <w:tblW w:w="0" w:type="auto"/>
        <w:tblInd w:w="360" w:type="dxa"/>
        <w:tblLook w:val="04A0" w:firstRow="1" w:lastRow="0" w:firstColumn="1" w:lastColumn="0" w:noHBand="0" w:noVBand="1"/>
      </w:tblPr>
      <w:tblGrid>
        <w:gridCol w:w="10430"/>
      </w:tblGrid>
      <w:tr w:rsidR="00FC5424" w14:paraId="11C7683F" w14:textId="77777777" w:rsidTr="00FC5424">
        <w:tc>
          <w:tcPr>
            <w:tcW w:w="10790" w:type="dxa"/>
          </w:tcPr>
          <w:p w14:paraId="609A1292" w14:textId="091468BD" w:rsidR="00FC5424" w:rsidRDefault="00FC5424" w:rsidP="00FC5424">
            <w:pPr>
              <w:rPr>
                <w:rFonts w:eastAsia="Times New Roman" w:cs="Arial"/>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t the score be in the range above or below the selected one?</w:t>
            </w:r>
            <w:r w:rsidRPr="00FC5424">
              <w:rPr>
                <w:rStyle w:val="Strong"/>
                <w:rFonts w:eastAsia="Times New Roman" w:cs="Arial"/>
                <w:b w:val="0"/>
                <w:bCs w:val="0"/>
                <w:szCs w:val="22"/>
              </w:rPr>
              <w:t xml:space="preserve"> Not above: </w:t>
            </w:r>
            <w:r w:rsidR="00B818E3">
              <w:rPr>
                <w:rStyle w:val="Strong"/>
                <w:rFonts w:eastAsia="Times New Roman" w:cs="Arial"/>
                <w:b w:val="0"/>
                <w:bCs w:val="0"/>
                <w:szCs w:val="22"/>
              </w:rPr>
              <w:t>O</w:t>
            </w:r>
            <w:r w:rsidR="00B818E3" w:rsidRPr="00B818E3">
              <w:rPr>
                <w:rStyle w:val="Strong"/>
                <w:rFonts w:cs="Arial"/>
                <w:b w:val="0"/>
                <w:bCs w:val="0"/>
                <w:szCs w:val="22"/>
              </w:rPr>
              <w:t>FIs for key</w:t>
            </w:r>
            <w:r w:rsidR="00B818E3">
              <w:rPr>
                <w:rStyle w:val="Strong"/>
                <w:rFonts w:cs="Arial"/>
                <w:szCs w:val="22"/>
              </w:rPr>
              <w:t xml:space="preserve"> </w:t>
            </w:r>
            <w:r w:rsidR="00B7794B">
              <w:rPr>
                <w:rStyle w:val="Strong"/>
                <w:rFonts w:eastAsia="Times New Roman" w:cs="Arial"/>
                <w:b w:val="0"/>
                <w:bCs w:val="0"/>
                <w:szCs w:val="22"/>
              </w:rPr>
              <w:t>approach</w:t>
            </w:r>
            <w:r w:rsidR="00B818E3">
              <w:rPr>
                <w:rStyle w:val="Strong"/>
                <w:rFonts w:eastAsia="Times New Roman" w:cs="Arial"/>
                <w:b w:val="0"/>
                <w:bCs w:val="0"/>
                <w:szCs w:val="22"/>
              </w:rPr>
              <w:t>es (see the rationales for the</w:t>
            </w:r>
            <w:r w:rsidR="00B7794B">
              <w:rPr>
                <w:rStyle w:val="Strong"/>
                <w:rFonts w:cs="Arial"/>
                <w:szCs w:val="22"/>
              </w:rPr>
              <w:t xml:space="preserve"> </w:t>
            </w:r>
            <w:r w:rsidR="00B7794B" w:rsidRPr="00B7794B">
              <w:rPr>
                <w:rStyle w:val="Strong"/>
                <w:rFonts w:cs="Arial"/>
                <w:b w:val="0"/>
                <w:bCs w:val="0"/>
                <w:szCs w:val="22"/>
              </w:rPr>
              <w:t>OFIs</w:t>
            </w:r>
            <w:r w:rsidR="00B818E3">
              <w:rPr>
                <w:rStyle w:val="Strong"/>
                <w:rFonts w:cs="Arial"/>
                <w:b w:val="0"/>
                <w:bCs w:val="0"/>
                <w:szCs w:val="22"/>
              </w:rPr>
              <w:t>)</w:t>
            </w:r>
            <w:r w:rsidR="00B7794B">
              <w:rPr>
                <w:rStyle w:val="Strong"/>
                <w:rFonts w:eastAsia="Times New Roman" w:cs="Arial"/>
                <w:b w:val="0"/>
                <w:bCs w:val="0"/>
                <w:szCs w:val="22"/>
              </w:rPr>
              <w:t>.</w:t>
            </w:r>
            <w:r w:rsidRPr="00FC5424">
              <w:rPr>
                <w:rStyle w:val="Strong"/>
                <w:rFonts w:eastAsia="Times New Roman" w:cs="Arial"/>
                <w:b w:val="0"/>
                <w:bCs w:val="0"/>
                <w:szCs w:val="22"/>
              </w:rPr>
              <w:t xml:space="preserve"> Not below: </w:t>
            </w:r>
            <w:r w:rsidR="00B7794B">
              <w:rPr>
                <w:rStyle w:val="Strong"/>
                <w:rFonts w:eastAsia="Times New Roman" w:cs="Arial"/>
                <w:b w:val="0"/>
                <w:bCs w:val="0"/>
                <w:szCs w:val="22"/>
              </w:rPr>
              <w:t>e</w:t>
            </w:r>
            <w:r w:rsidR="00B7794B" w:rsidRPr="00B7794B">
              <w:rPr>
                <w:rStyle w:val="Strong"/>
                <w:rFonts w:cs="Arial"/>
                <w:b w:val="0"/>
                <w:bCs w:val="0"/>
                <w:szCs w:val="22"/>
              </w:rPr>
              <w:t>ffective</w:t>
            </w:r>
            <w:r w:rsidR="00B7794B">
              <w:rPr>
                <w:rStyle w:val="Strong"/>
                <w:rFonts w:cs="Arial"/>
                <w:szCs w:val="22"/>
              </w:rPr>
              <w:t xml:space="preserve">, </w:t>
            </w:r>
            <w:r w:rsidRPr="00FC5424">
              <w:rPr>
                <w:rStyle w:val="Strong"/>
                <w:rFonts w:eastAsia="Times New Roman" w:cs="Arial"/>
                <w:b w:val="0"/>
                <w:bCs w:val="0"/>
                <w:szCs w:val="22"/>
              </w:rPr>
              <w:t xml:space="preserve">systematic approaches, </w:t>
            </w:r>
            <w:r w:rsidR="00B7794B" w:rsidRPr="00B7794B">
              <w:rPr>
                <w:rStyle w:val="Strong"/>
                <w:rFonts w:eastAsia="Times New Roman" w:cs="Arial"/>
                <w:b w:val="0"/>
                <w:bCs w:val="0"/>
                <w:szCs w:val="22"/>
              </w:rPr>
              <w:t>w</w:t>
            </w:r>
            <w:r w:rsidR="00B7794B" w:rsidRPr="00B7794B">
              <w:rPr>
                <w:rStyle w:val="Strong"/>
                <w:rFonts w:cs="Arial"/>
                <w:b w:val="0"/>
                <w:bCs w:val="0"/>
                <w:szCs w:val="22"/>
              </w:rPr>
              <w:t>ith the exception of some multiple questions;</w:t>
            </w:r>
            <w:r w:rsidR="00B7794B">
              <w:rPr>
                <w:rStyle w:val="Strong"/>
                <w:rFonts w:cs="Arial"/>
                <w:szCs w:val="22"/>
              </w:rPr>
              <w:t xml:space="preserve"> </w:t>
            </w:r>
            <w:r w:rsidR="00B7794B">
              <w:rPr>
                <w:rStyle w:val="Strong"/>
                <w:rFonts w:eastAsia="Times New Roman" w:cs="Arial"/>
                <w:b w:val="0"/>
                <w:bCs w:val="0"/>
                <w:szCs w:val="22"/>
              </w:rPr>
              <w:t>g</w:t>
            </w:r>
            <w:r w:rsidR="00B7794B" w:rsidRPr="00B7794B">
              <w:rPr>
                <w:rStyle w:val="Strong"/>
                <w:b w:val="0"/>
                <w:bCs w:val="0"/>
              </w:rPr>
              <w:t>ood</w:t>
            </w:r>
            <w:r w:rsidR="00B7794B">
              <w:rPr>
                <w:rStyle w:val="Strong"/>
              </w:rPr>
              <w:t xml:space="preserve"> </w:t>
            </w:r>
            <w:r w:rsidRPr="00FC5424">
              <w:rPr>
                <w:rStyle w:val="Strong"/>
                <w:rFonts w:eastAsia="Times New Roman" w:cs="Arial"/>
                <w:b w:val="0"/>
                <w:bCs w:val="0"/>
                <w:szCs w:val="22"/>
              </w:rPr>
              <w:t>deployment</w:t>
            </w:r>
            <w:r w:rsidR="00B7794B">
              <w:rPr>
                <w:rStyle w:val="Strong"/>
                <w:rFonts w:eastAsia="Times New Roman" w:cs="Arial"/>
                <w:b w:val="0"/>
                <w:bCs w:val="0"/>
                <w:szCs w:val="22"/>
              </w:rPr>
              <w:t>;</w:t>
            </w:r>
            <w:r w:rsidRPr="00FC5424">
              <w:rPr>
                <w:rStyle w:val="Strong"/>
                <w:rFonts w:eastAsia="Times New Roman" w:cs="Arial"/>
                <w:b w:val="0"/>
                <w:bCs w:val="0"/>
                <w:szCs w:val="22"/>
              </w:rPr>
              <w:t xml:space="preserve"> integration of approaches with SPP, communication, PMS</w:t>
            </w:r>
            <w:r w:rsidR="007D69AC">
              <w:rPr>
                <w:rStyle w:val="Strong"/>
                <w:rFonts w:eastAsia="Times New Roman" w:cs="Arial"/>
                <w:b w:val="0"/>
                <w:bCs w:val="0"/>
                <w:szCs w:val="22"/>
              </w:rPr>
              <w:t>,</w:t>
            </w:r>
            <w:r w:rsidRPr="00FC5424">
              <w:rPr>
                <w:rStyle w:val="Strong"/>
                <w:rFonts w:eastAsia="Times New Roman" w:cs="Arial"/>
                <w:b w:val="0"/>
                <w:bCs w:val="0"/>
                <w:szCs w:val="22"/>
              </w:rPr>
              <w:t xml:space="preserve"> and OMP. </w:t>
            </w:r>
          </w:p>
        </w:tc>
      </w:tr>
    </w:tbl>
    <w:p w14:paraId="29F7005F" w14:textId="77777777" w:rsidR="00FC5424" w:rsidRDefault="00FC5424">
      <w:pPr>
        <w:ind w:left="360" w:right="360"/>
        <w:rPr>
          <w:rFonts w:eastAsia="Times New Roman" w:cs="Arial"/>
          <w:szCs w:val="22"/>
        </w:rPr>
      </w:pPr>
    </w:p>
    <w:p w14:paraId="03D5FAEE" w14:textId="77777777" w:rsidR="005025A9" w:rsidRDefault="005025A9">
      <w:pPr>
        <w:spacing w:after="0"/>
        <w:rPr>
          <w:rFonts w:eastAsia="Times New Roman" w:cs="Arial"/>
          <w:b/>
          <w:bCs/>
          <w:sz w:val="36"/>
          <w:szCs w:val="36"/>
        </w:rPr>
      </w:pPr>
      <w:r>
        <w:rPr>
          <w:rFonts w:eastAsia="Times New Roman" w:cs="Arial"/>
        </w:rPr>
        <w:br w:type="page"/>
      </w:r>
    </w:p>
    <w:p w14:paraId="43083BB3"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3.2</w:t>
      </w:r>
    </w:p>
    <w:p w14:paraId="2DE7278E" w14:textId="77777777" w:rsidR="009D7F89" w:rsidRDefault="00170202">
      <w:pPr>
        <w:pStyle w:val="Heading2"/>
        <w:divId w:val="1797941074"/>
        <w:rPr>
          <w:rFonts w:eastAsia="Times New Roman" w:cs="Arial"/>
        </w:rPr>
      </w:pPr>
      <w:r>
        <w:rPr>
          <w:rFonts w:eastAsia="Times New Roman" w:cs="Arial"/>
        </w:rPr>
        <w:t>Customer Engagement</w:t>
      </w:r>
    </w:p>
    <w:p w14:paraId="17E55126" w14:textId="77777777" w:rsidR="009D7F89" w:rsidRDefault="00170202">
      <w:pPr>
        <w:pStyle w:val="Heading3"/>
        <w:divId w:val="1797941074"/>
        <w:rPr>
          <w:rFonts w:eastAsia="Times New Roman" w:cs="Arial"/>
        </w:rPr>
      </w:pPr>
      <w:r>
        <w:rPr>
          <w:rFonts w:eastAsia="Times New Roman" w:cs="Arial"/>
        </w:rPr>
        <w:t>Relevant Key Factors</w:t>
      </w:r>
    </w:p>
    <w:p w14:paraId="5366DB1F" w14:textId="51BEF80A" w:rsidR="009D7F89" w:rsidRDefault="00FD4764">
      <w:pPr>
        <w:numPr>
          <w:ilvl w:val="0"/>
          <w:numId w:val="10"/>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innov</w:t>
      </w:r>
      <w:r>
        <w:rPr>
          <w:rFonts w:eastAsia="Times New Roman"/>
        </w:rPr>
        <w:t>ation. Core competency: Mission-driven workforce—care and compassion delivered by the human touch.</w:t>
      </w:r>
    </w:p>
    <w:p w14:paraId="2BF11692" w14:textId="0AB05CDF" w:rsidR="009D7F89" w:rsidRDefault="00B948A1">
      <w:pPr>
        <w:numPr>
          <w:ilvl w:val="0"/>
          <w:numId w:val="10"/>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Requirements: maximizing donation/transplantable organs, information/relationships/communication, performance to projections. 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r w:rsidR="006F06B9">
        <w:rPr>
          <w:rFonts w:eastAsia="Times New Roman" w:cs="Arial"/>
          <w:szCs w:val="22"/>
        </w:rPr>
        <w:t>’’</w:t>
      </w:r>
    </w:p>
    <w:p w14:paraId="5AFB9E81" w14:textId="2B9DFE9F" w:rsidR="009D7F89" w:rsidRDefault="005025A9">
      <w:pPr>
        <w:numPr>
          <w:ilvl w:val="0"/>
          <w:numId w:val="10"/>
        </w:numPr>
        <w:spacing w:before="100" w:beforeAutospacing="1" w:after="100" w:afterAutospacing="1"/>
        <w:divId w:val="1797941074"/>
        <w:rPr>
          <w:rFonts w:eastAsia="Times New Roman" w:cs="Arial"/>
          <w:szCs w:val="22"/>
        </w:rPr>
      </w:pPr>
      <w:bookmarkStart w:id="3" w:name="_Hlk35270016"/>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bookmarkEnd w:id="3"/>
      <w:proofErr w:type="spellEnd"/>
    </w:p>
    <w:p w14:paraId="01FC8EF0" w14:textId="7B02150A" w:rsidR="009D7F89" w:rsidRDefault="000A293D">
      <w:pPr>
        <w:numPr>
          <w:ilvl w:val="0"/>
          <w:numId w:val="10"/>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p>
    <w:p w14:paraId="51043905"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79"/>
        <w:gridCol w:w="4178"/>
        <w:gridCol w:w="1200"/>
      </w:tblGrid>
      <w:tr w:rsidR="009D7F89" w14:paraId="371A302E"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A0C58A0"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6B0BA82"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4EFD289"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F6CAC48"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2EB89B8A"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2B72F74"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8A42758" w14:textId="7163C7A6" w:rsidR="009D7F89" w:rsidRDefault="00170202">
            <w:pPr>
              <w:rPr>
                <w:rFonts w:eastAsia="Times New Roman" w:cs="Arial"/>
                <w:szCs w:val="22"/>
              </w:rPr>
            </w:pPr>
            <w:r>
              <w:rPr>
                <w:rFonts w:eastAsia="Times New Roman" w:cs="Arial"/>
                <w:szCs w:val="22"/>
              </w:rPr>
              <w:t>The applicant uses multiple</w:t>
            </w:r>
            <w:r w:rsidR="0078751C">
              <w:rPr>
                <w:rFonts w:eastAsia="Times New Roman" w:cs="Arial"/>
                <w:szCs w:val="22"/>
              </w:rPr>
              <w:t xml:space="preserve"> systematic</w:t>
            </w:r>
            <w:r>
              <w:rPr>
                <w:rFonts w:eastAsia="Times New Roman" w:cs="Arial"/>
                <w:szCs w:val="22"/>
              </w:rPr>
              <w:t xml:space="preserve"> methods</w:t>
            </w:r>
            <w:r w:rsidR="0078751C">
              <w:rPr>
                <w:rFonts w:eastAsia="Times New Roman" w:cs="Arial"/>
                <w:szCs w:val="22"/>
              </w:rPr>
              <w:t xml:space="preserve"> (Figure 3.1-1)</w:t>
            </w:r>
            <w:r>
              <w:rPr>
                <w:rFonts w:eastAsia="Times New Roman" w:cs="Arial"/>
                <w:szCs w:val="22"/>
              </w:rPr>
              <w:t xml:space="preserve"> to build a public awareness program to increase the number of donor registrations in the region</w:t>
            </w:r>
            <w:r w:rsidR="0078751C">
              <w:rPr>
                <w:rFonts w:eastAsia="Times New Roman" w:cs="Arial"/>
                <w:szCs w:val="22"/>
              </w:rPr>
              <w:t>, with improvements evident</w:t>
            </w:r>
            <w:r>
              <w:rPr>
                <w:rFonts w:eastAsia="Times New Roman" w:cs="Arial"/>
                <w:szCs w:val="22"/>
              </w:rPr>
              <w:t xml:space="preserve">. </w:t>
            </w:r>
            <w:r w:rsidR="0078751C">
              <w:rPr>
                <w:rFonts w:eastAsia="Times New Roman" w:cs="Arial"/>
                <w:szCs w:val="22"/>
              </w:rPr>
              <w:t xml:space="preserve">Approaches </w:t>
            </w:r>
            <w:r>
              <w:rPr>
                <w:rFonts w:eastAsia="Times New Roman" w:cs="Arial"/>
                <w:szCs w:val="22"/>
              </w:rPr>
              <w:t>include print materials, web materials, social media, and partnerships with the DMV in NT and ST. Private, closed Facebook groups were created in response to donor family requests. These approaches may</w:t>
            </w:r>
            <w:r w:rsidR="0078751C">
              <w:rPr>
                <w:rFonts w:eastAsia="Times New Roman" w:cs="Arial"/>
                <w:szCs w:val="22"/>
              </w:rPr>
              <w:t xml:space="preserve"> help the applicant</w:t>
            </w:r>
            <w:r>
              <w:rPr>
                <w:rFonts w:eastAsia="Times New Roman" w:cs="Arial"/>
                <w:szCs w:val="22"/>
              </w:rPr>
              <w:t xml:space="preserve"> build relationships with patients and other customers.</w:t>
            </w:r>
          </w:p>
        </w:tc>
        <w:tc>
          <w:tcPr>
            <w:tcW w:w="0" w:type="auto"/>
            <w:tcBorders>
              <w:bottom w:val="single" w:sz="6" w:space="0" w:color="000000"/>
              <w:right w:val="single" w:sz="6" w:space="0" w:color="000000"/>
            </w:tcBorders>
            <w:tcMar>
              <w:top w:w="75" w:type="dxa"/>
              <w:left w:w="75" w:type="dxa"/>
              <w:bottom w:w="75" w:type="dxa"/>
              <w:right w:w="75" w:type="dxa"/>
            </w:tcMar>
            <w:hideMark/>
          </w:tcPr>
          <w:p w14:paraId="4CA6EF36" w14:textId="1BA9EF10" w:rsidR="0078751C" w:rsidRDefault="0078751C">
            <w:pPr>
              <w:rPr>
                <w:rFonts w:eastAsia="Times New Roman" w:cs="Arial"/>
                <w:szCs w:val="22"/>
              </w:rPr>
            </w:pPr>
            <w:r>
              <w:rPr>
                <w:rFonts w:eastAsia="Times New Roman" w:cs="Arial"/>
                <w:szCs w:val="22"/>
              </w:rPr>
              <w:t>(</w:t>
            </w:r>
            <w:r w:rsidR="00170202">
              <w:rPr>
                <w:rFonts w:eastAsia="Times New Roman" w:cs="Arial"/>
                <w:szCs w:val="22"/>
              </w:rPr>
              <w:t>1) 6 examiners agreed on strengths, 3 with ADLI</w:t>
            </w:r>
            <w:r w:rsidR="00D020B5">
              <w:rPr>
                <w:rFonts w:eastAsia="Times New Roman" w:cs="Arial"/>
                <w:szCs w:val="22"/>
              </w:rPr>
              <w:t>.</w:t>
            </w:r>
          </w:p>
          <w:p w14:paraId="07A8C5EF" w14:textId="1BEF1A93" w:rsidR="000808B0" w:rsidRDefault="0078751C">
            <w:pPr>
              <w:rPr>
                <w:rFonts w:eastAsia="Times New Roman" w:cs="Arial"/>
                <w:szCs w:val="22"/>
              </w:rPr>
            </w:pPr>
            <w:r>
              <w:rPr>
                <w:rFonts w:eastAsia="Times New Roman" w:cs="Arial"/>
                <w:szCs w:val="22"/>
              </w:rPr>
              <w:t>(</w:t>
            </w:r>
            <w:r w:rsidR="00170202">
              <w:rPr>
                <w:rFonts w:eastAsia="Times New Roman" w:cs="Arial"/>
                <w:szCs w:val="22"/>
              </w:rPr>
              <w:t>2)</w:t>
            </w:r>
            <w:r>
              <w:rPr>
                <w:rFonts w:eastAsia="Times New Roman" w:cs="Arial"/>
                <w:szCs w:val="22"/>
              </w:rPr>
              <w:t xml:space="preserve"> </w:t>
            </w:r>
            <w:r w:rsidR="00170202">
              <w:rPr>
                <w:rFonts w:eastAsia="Times New Roman" w:cs="Arial"/>
                <w:szCs w:val="22"/>
              </w:rPr>
              <w:t>VOC process (Figure 3.1-1), Customer Relationship System</w:t>
            </w:r>
            <w:r w:rsidR="00FD4764">
              <w:rPr>
                <w:rFonts w:eastAsia="Times New Roman" w:cs="Arial"/>
                <w:szCs w:val="22"/>
              </w:rPr>
              <w:t>—</w:t>
            </w:r>
            <w:r w:rsidR="00170202">
              <w:rPr>
                <w:rFonts w:eastAsia="Times New Roman" w:cs="Arial"/>
                <w:szCs w:val="22"/>
              </w:rPr>
              <w:t xml:space="preserve">a six-step process to move customers from unaware of applicant, through supports to becoming advocates. </w:t>
            </w:r>
            <w:r w:rsidR="000808B0">
              <w:rPr>
                <w:rFonts w:eastAsia="Times New Roman" w:cs="Arial"/>
                <w:szCs w:val="22"/>
              </w:rPr>
              <w:t>T</w:t>
            </w:r>
            <w:r w:rsidR="000808B0">
              <w:t xml:space="preserve">he </w:t>
            </w:r>
            <w:r w:rsidR="00170202">
              <w:rPr>
                <w:rFonts w:eastAsia="Times New Roman" w:cs="Arial"/>
                <w:szCs w:val="22"/>
              </w:rPr>
              <w:t>Physician Partnership System targets physicians with specific specialties to practice at the applicant</w:t>
            </w:r>
            <w:r w:rsidR="006F06B9">
              <w:rPr>
                <w:rFonts w:eastAsia="Times New Roman" w:cs="Arial"/>
                <w:szCs w:val="22"/>
              </w:rPr>
              <w:t>’</w:t>
            </w:r>
            <w:r w:rsidR="00170202">
              <w:rPr>
                <w:rFonts w:eastAsia="Times New Roman" w:cs="Arial"/>
                <w:szCs w:val="22"/>
              </w:rPr>
              <w:t xml:space="preserve">s location. </w:t>
            </w:r>
          </w:p>
          <w:p w14:paraId="5C862945" w14:textId="70BE28B4" w:rsidR="009D7F89" w:rsidRDefault="00170202">
            <w:pPr>
              <w:rPr>
                <w:rFonts w:eastAsia="Times New Roman" w:cs="Arial"/>
                <w:szCs w:val="22"/>
              </w:rPr>
            </w:pPr>
            <w:r>
              <w:rPr>
                <w:rFonts w:eastAsia="Times New Roman" w:cs="Arial"/>
                <w:szCs w:val="22"/>
              </w:rPr>
              <w:t>I gave a lot of benefit of the doubt for this one without seeing the Customer Relationship System that would actually answer the question. Figure 3.1-1 outlines a wide array of listening mechanisms through the customer life cycle, the public awareness program includes the development and dissemination of materials such as downloadable brochures, radio, print and TV PSAs</w:t>
            </w:r>
            <w:r w:rsidR="000808B0">
              <w:rPr>
                <w:rFonts w:eastAsia="Times New Roman" w:cs="Arial"/>
                <w:szCs w:val="22"/>
              </w:rPr>
              <w:t>,</w:t>
            </w:r>
            <w:r>
              <w:rPr>
                <w:rFonts w:eastAsia="Times New Roman" w:cs="Arial"/>
                <w:szCs w:val="22"/>
              </w:rPr>
              <w:t xml:space="preserve"> etc. to help increase awareness and thus donor registrations.</w:t>
            </w:r>
          </w:p>
        </w:tc>
        <w:tc>
          <w:tcPr>
            <w:tcW w:w="0" w:type="auto"/>
            <w:tcBorders>
              <w:bottom w:val="single" w:sz="6" w:space="0" w:color="000000"/>
              <w:right w:val="single" w:sz="6" w:space="0" w:color="000000"/>
            </w:tcBorders>
            <w:tcMar>
              <w:top w:w="75" w:type="dxa"/>
              <w:left w:w="75" w:type="dxa"/>
              <w:bottom w:w="75" w:type="dxa"/>
              <w:right w:w="75" w:type="dxa"/>
            </w:tcMar>
            <w:hideMark/>
          </w:tcPr>
          <w:p w14:paraId="21EA25CB" w14:textId="77777777" w:rsidR="009D7F89" w:rsidRDefault="00170202">
            <w:pPr>
              <w:rPr>
                <w:rFonts w:eastAsia="Times New Roman" w:cs="Arial"/>
                <w:szCs w:val="22"/>
              </w:rPr>
            </w:pPr>
            <w:r>
              <w:rPr>
                <w:rFonts w:eastAsia="Times New Roman" w:cs="Arial"/>
                <w:szCs w:val="22"/>
              </w:rPr>
              <w:t>a(1)</w:t>
            </w:r>
          </w:p>
        </w:tc>
      </w:tr>
      <w:tr w:rsidR="009D7F89" w14:paraId="5C32CCCC"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B33B8D9"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A47541F" w14:textId="408644CE" w:rsidR="009D7F89" w:rsidRDefault="00170202">
            <w:pPr>
              <w:rPr>
                <w:rFonts w:eastAsia="Times New Roman" w:cs="Arial"/>
                <w:szCs w:val="22"/>
              </w:rPr>
            </w:pPr>
            <w:r>
              <w:rPr>
                <w:rFonts w:eastAsia="Times New Roman" w:cs="Arial"/>
                <w:szCs w:val="22"/>
              </w:rPr>
              <w:t xml:space="preserve">The </w:t>
            </w:r>
            <w:r w:rsidR="0078751C">
              <w:rPr>
                <w:rFonts w:eastAsia="Times New Roman" w:cs="Arial"/>
                <w:szCs w:val="22"/>
              </w:rPr>
              <w:t xml:space="preserve">systematic, well-deployed </w:t>
            </w:r>
            <w:r>
              <w:rPr>
                <w:rFonts w:eastAsia="Times New Roman" w:cs="Arial"/>
                <w:szCs w:val="22"/>
              </w:rPr>
              <w:t xml:space="preserve">VOC Process for organ and tissue products (Figure 3.1-1) and the Communication Process </w:t>
            </w:r>
            <w:r w:rsidR="000808B0">
              <w:rPr>
                <w:rFonts w:eastAsia="Times New Roman" w:cs="Arial"/>
                <w:szCs w:val="22"/>
              </w:rPr>
              <w:t>(</w:t>
            </w:r>
            <w:r>
              <w:rPr>
                <w:rFonts w:eastAsia="Times New Roman" w:cs="Arial"/>
                <w:szCs w:val="22"/>
              </w:rPr>
              <w:t>Figure 1.1-3</w:t>
            </w:r>
            <w:r w:rsidR="000808B0">
              <w:rPr>
                <w:rFonts w:eastAsia="Times New Roman" w:cs="Arial"/>
                <w:szCs w:val="22"/>
              </w:rPr>
              <w:t>)</w:t>
            </w:r>
            <w:r>
              <w:rPr>
                <w:rFonts w:eastAsia="Times New Roman" w:cs="Arial"/>
                <w:szCs w:val="22"/>
              </w:rPr>
              <w:t xml:space="preserve"> enable</w:t>
            </w:r>
            <w:r w:rsidR="003F4DFC">
              <w:rPr>
                <w:rFonts w:eastAsia="Times New Roman" w:cs="Arial"/>
                <w:szCs w:val="22"/>
              </w:rPr>
              <w:t>s</w:t>
            </w:r>
            <w:r>
              <w:rPr>
                <w:rFonts w:eastAsia="Times New Roman" w:cs="Arial"/>
                <w:szCs w:val="22"/>
              </w:rPr>
              <w:t xml:space="preserve"> customers to seek information and support. Additionally</w:t>
            </w:r>
            <w:r w:rsidR="0078751C">
              <w:rPr>
                <w:rFonts w:eastAsia="Times New Roman" w:cs="Arial"/>
                <w:szCs w:val="22"/>
              </w:rPr>
              <w:t>,</w:t>
            </w:r>
            <w:r>
              <w:rPr>
                <w:rFonts w:eastAsia="Times New Roman" w:cs="Arial"/>
                <w:szCs w:val="22"/>
              </w:rPr>
              <w:t xml:space="preserve"> transplant centers and tissue processors receive support and conduct business with 24/7 phone and website access and daily interactions at customer meetings. This </w:t>
            </w:r>
            <w:r w:rsidR="0078751C">
              <w:rPr>
                <w:rFonts w:eastAsia="Times New Roman" w:cs="Arial"/>
                <w:szCs w:val="22"/>
              </w:rPr>
              <w:t xml:space="preserve">approach </w:t>
            </w:r>
            <w:r>
              <w:rPr>
                <w:rFonts w:eastAsia="Times New Roman" w:cs="Arial"/>
                <w:szCs w:val="22"/>
              </w:rPr>
              <w:t xml:space="preserve">may </w:t>
            </w:r>
            <w:r w:rsidR="0078751C">
              <w:rPr>
                <w:rFonts w:eastAsia="Times New Roman" w:cs="Arial"/>
                <w:szCs w:val="22"/>
              </w:rPr>
              <w:t xml:space="preserve">help the applicant </w:t>
            </w:r>
            <w:r>
              <w:rPr>
                <w:rFonts w:eastAsia="Times New Roman" w:cs="Arial"/>
                <w:szCs w:val="22"/>
              </w:rPr>
              <w:t>maximiz</w:t>
            </w:r>
            <w:r w:rsidR="0078751C">
              <w:rPr>
                <w:rFonts w:eastAsia="Times New Roman" w:cs="Arial"/>
                <w:szCs w:val="22"/>
              </w:rPr>
              <w:t>e</w:t>
            </w:r>
            <w:r>
              <w:rPr>
                <w:rFonts w:eastAsia="Times New Roman" w:cs="Arial"/>
                <w:szCs w:val="22"/>
              </w:rPr>
              <w:t xml:space="preserve"> </w:t>
            </w:r>
            <w:r w:rsidR="0078751C">
              <w:rPr>
                <w:rFonts w:eastAsia="Times New Roman" w:cs="Arial"/>
                <w:szCs w:val="22"/>
              </w:rPr>
              <w:t xml:space="preserve">organ and tissue </w:t>
            </w:r>
            <w:r>
              <w:rPr>
                <w:rFonts w:eastAsia="Times New Roman" w:cs="Arial"/>
                <w:szCs w:val="22"/>
              </w:rPr>
              <w:t>donations</w:t>
            </w:r>
            <w:r w:rsidR="0078751C">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7E09163" w14:textId="77777777" w:rsidR="0078751C" w:rsidRDefault="0078751C">
            <w:pPr>
              <w:rPr>
                <w:rFonts w:eastAsia="Times New Roman" w:cs="Arial"/>
                <w:szCs w:val="22"/>
              </w:rPr>
            </w:pPr>
            <w:r>
              <w:rPr>
                <w:rFonts w:eastAsia="Times New Roman" w:cs="Arial"/>
                <w:szCs w:val="22"/>
              </w:rPr>
              <w:t>(</w:t>
            </w:r>
            <w:r w:rsidR="00170202">
              <w:rPr>
                <w:rFonts w:eastAsia="Times New Roman" w:cs="Arial"/>
                <w:szCs w:val="22"/>
              </w:rPr>
              <w:t>1) 5 examiners identified the AD strength</w:t>
            </w:r>
            <w:r>
              <w:rPr>
                <w:rFonts w:eastAsia="Times New Roman" w:cs="Arial"/>
                <w:szCs w:val="22"/>
              </w:rPr>
              <w:t>.</w:t>
            </w:r>
          </w:p>
          <w:p w14:paraId="6D72E354" w14:textId="7E8A6869" w:rsidR="009D7F89" w:rsidRDefault="0078751C">
            <w:pPr>
              <w:rPr>
                <w:rFonts w:eastAsia="Times New Roman" w:cs="Arial"/>
                <w:szCs w:val="22"/>
              </w:rPr>
            </w:pPr>
            <w:r>
              <w:rPr>
                <w:rFonts w:eastAsia="Times New Roman" w:cs="Arial"/>
                <w:szCs w:val="22"/>
              </w:rPr>
              <w:t>(</w:t>
            </w:r>
            <w:r w:rsidR="00170202">
              <w:rPr>
                <w:rFonts w:eastAsia="Times New Roman" w:cs="Arial"/>
                <w:szCs w:val="22"/>
              </w:rPr>
              <w:t>2) 2 examiners noted an OFI related to data from conversations or deployment to support staff</w:t>
            </w:r>
            <w:r>
              <w:rPr>
                <w:rFonts w:eastAsia="Times New Roman" w:cs="Arial"/>
                <w:szCs w:val="22"/>
              </w:rPr>
              <w:t>—</w:t>
            </w:r>
            <w:r w:rsidR="00170202">
              <w:rPr>
                <w:rFonts w:eastAsia="Times New Roman" w:cs="Arial"/>
                <w:szCs w:val="22"/>
              </w:rPr>
              <w:t>not key to bringing the applicant to the next level</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8804F3" w14:textId="77777777" w:rsidR="009D7F89" w:rsidRDefault="00170202">
            <w:pPr>
              <w:rPr>
                <w:rFonts w:eastAsia="Times New Roman" w:cs="Arial"/>
                <w:szCs w:val="22"/>
              </w:rPr>
            </w:pPr>
            <w:r>
              <w:rPr>
                <w:rFonts w:eastAsia="Times New Roman" w:cs="Arial"/>
                <w:szCs w:val="22"/>
              </w:rPr>
              <w:t>a(2)</w:t>
            </w:r>
          </w:p>
        </w:tc>
      </w:tr>
      <w:tr w:rsidR="009D7F89" w14:paraId="4ECB6A53"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23E784F4"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3E44C20" w14:textId="68802AAA" w:rsidR="009D7F89" w:rsidRDefault="00170202">
            <w:pPr>
              <w:rPr>
                <w:rFonts w:eastAsia="Times New Roman" w:cs="Arial"/>
                <w:szCs w:val="22"/>
              </w:rPr>
            </w:pPr>
            <w:r>
              <w:rPr>
                <w:rFonts w:eastAsia="Times New Roman" w:cs="Arial"/>
                <w:szCs w:val="22"/>
              </w:rPr>
              <w:t>In support of its strategic objective and organizational goals relat</w:t>
            </w:r>
            <w:r w:rsidR="005505BB">
              <w:rPr>
                <w:rFonts w:eastAsia="Times New Roman" w:cs="Arial"/>
                <w:szCs w:val="22"/>
              </w:rPr>
              <w:t>ed</w:t>
            </w:r>
            <w:r>
              <w:rPr>
                <w:rFonts w:eastAsia="Times New Roman" w:cs="Arial"/>
                <w:szCs w:val="22"/>
              </w:rPr>
              <w:t xml:space="preserve"> to maximizing stakeholder relationships, the</w:t>
            </w:r>
            <w:r w:rsidR="000808B0">
              <w:rPr>
                <w:rFonts w:eastAsia="Times New Roman" w:cs="Arial"/>
                <w:szCs w:val="22"/>
              </w:rPr>
              <w:t xml:space="preserve"> systematic</w:t>
            </w:r>
            <w:r w:rsidR="003F4DFC">
              <w:rPr>
                <w:rFonts w:eastAsia="Times New Roman" w:cs="Arial"/>
                <w:szCs w:val="22"/>
              </w:rPr>
              <w:t>, well-deployed, and integrated</w:t>
            </w:r>
            <w:r>
              <w:rPr>
                <w:rFonts w:eastAsia="Times New Roman" w:cs="Arial"/>
                <w:szCs w:val="22"/>
              </w:rPr>
              <w:t xml:space="preserve"> Customer Complaint Process (Figure 3.2-2)</w:t>
            </w:r>
            <w:r w:rsidR="0078751C">
              <w:rPr>
                <w:rFonts w:eastAsia="Times New Roman" w:cs="Arial"/>
                <w:szCs w:val="22"/>
              </w:rPr>
              <w:t xml:space="preserve"> </w:t>
            </w:r>
            <w:r>
              <w:rPr>
                <w:rFonts w:eastAsia="Times New Roman" w:cs="Arial"/>
                <w:szCs w:val="22"/>
              </w:rPr>
              <w:t xml:space="preserve">helps </w:t>
            </w:r>
            <w:r w:rsidR="00D020B5">
              <w:rPr>
                <w:rFonts w:eastAsia="Times New Roman" w:cs="Arial"/>
                <w:szCs w:val="22"/>
              </w:rPr>
              <w:t xml:space="preserve">the </w:t>
            </w:r>
            <w:r>
              <w:rPr>
                <w:rFonts w:eastAsia="Times New Roman" w:cs="Arial"/>
                <w:szCs w:val="22"/>
              </w:rPr>
              <w:t>applicant create a positive experience in all of its interactions. All staff are trained in service recovery</w:t>
            </w:r>
            <w:r w:rsidR="00CE2BDA">
              <w:rPr>
                <w:rFonts w:eastAsia="Times New Roman" w:cs="Arial"/>
                <w:szCs w:val="22"/>
              </w:rPr>
              <w:t>, and</w:t>
            </w:r>
            <w:r>
              <w:rPr>
                <w:rFonts w:eastAsia="Times New Roman" w:cs="Arial"/>
                <w:szCs w:val="22"/>
              </w:rPr>
              <w:t xml:space="preserve"> </w:t>
            </w:r>
            <w:r w:rsidR="00CE2BDA">
              <w:rPr>
                <w:rFonts w:eastAsia="Times New Roman" w:cs="Arial"/>
                <w:szCs w:val="22"/>
              </w:rPr>
              <w:t>f</w:t>
            </w:r>
            <w:r>
              <w:rPr>
                <w:rFonts w:eastAsia="Times New Roman" w:cs="Arial"/>
                <w:szCs w:val="22"/>
              </w:rPr>
              <w:t>rontline staff are empowered to implement immediate corrective action at point of service. Customer complaint trend data are incorporated into the SPP for process improvement.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4B1C0DEE" w14:textId="77777777" w:rsidR="0078751C" w:rsidRDefault="0078751C">
            <w:pPr>
              <w:rPr>
                <w:rFonts w:eastAsia="Times New Roman" w:cs="Arial"/>
                <w:szCs w:val="22"/>
              </w:rPr>
            </w:pPr>
            <w:r>
              <w:rPr>
                <w:rFonts w:eastAsia="Times New Roman" w:cs="Arial"/>
                <w:szCs w:val="22"/>
              </w:rPr>
              <w:t>(</w:t>
            </w:r>
            <w:r w:rsidR="00170202">
              <w:rPr>
                <w:rFonts w:eastAsia="Times New Roman" w:cs="Arial"/>
                <w:szCs w:val="22"/>
              </w:rPr>
              <w:t xml:space="preserve">1) 6 examiners identified as an ADI, ADLI strength; </w:t>
            </w:r>
            <w:r>
              <w:rPr>
                <w:rFonts w:eastAsia="Times New Roman" w:cs="Arial"/>
                <w:szCs w:val="22"/>
              </w:rPr>
              <w:t>(</w:t>
            </w:r>
            <w:r w:rsidR="00170202">
              <w:rPr>
                <w:rFonts w:eastAsia="Times New Roman" w:cs="Arial"/>
                <w:szCs w:val="22"/>
              </w:rPr>
              <w:t xml:space="preserve">2) one examiner identified as a double strength; </w:t>
            </w:r>
            <w:r>
              <w:rPr>
                <w:rFonts w:eastAsia="Times New Roman" w:cs="Arial"/>
                <w:szCs w:val="22"/>
              </w:rPr>
              <w:t>(</w:t>
            </w:r>
            <w:r w:rsidR="00170202">
              <w:rPr>
                <w:rFonts w:eastAsia="Times New Roman" w:cs="Arial"/>
                <w:szCs w:val="22"/>
              </w:rPr>
              <w:t xml:space="preserve">3) one examiner had an OFI around dissatisfaction trends, which may be addressed in the results section. </w:t>
            </w:r>
          </w:p>
          <w:p w14:paraId="6849260A" w14:textId="74DC8660" w:rsidR="009D7F89" w:rsidRDefault="00170202">
            <w:pPr>
              <w:rPr>
                <w:rFonts w:eastAsia="Times New Roman" w:cs="Arial"/>
                <w:szCs w:val="22"/>
              </w:rPr>
            </w:pPr>
            <w:r>
              <w:rPr>
                <w:rFonts w:eastAsia="Times New Roman" w:cs="Arial"/>
                <w:szCs w:val="22"/>
              </w:rPr>
              <w:t>Customer complaints are captured through multiple sources including leader rounding, surveys, focus groups, phone, mail</w:t>
            </w:r>
            <w:r w:rsidR="00AE273F">
              <w:rPr>
                <w:rFonts w:eastAsia="Times New Roman" w:cs="Arial"/>
                <w:szCs w:val="22"/>
              </w:rPr>
              <w:t>,</w:t>
            </w:r>
            <w:r>
              <w:rPr>
                <w:rFonts w:eastAsia="Times New Roman" w:cs="Arial"/>
                <w:szCs w:val="22"/>
              </w:rPr>
              <w:t xml:space="preserve"> and social media, and fed into the customer complaint process (Figure 3.2-2). Complaints or policy deviations go through the corrective action preventive action to identify root causes. Trend analysis is reviewed at work system meetings and quarterly at LT meetings.</w:t>
            </w:r>
          </w:p>
        </w:tc>
        <w:tc>
          <w:tcPr>
            <w:tcW w:w="0" w:type="auto"/>
            <w:tcBorders>
              <w:bottom w:val="single" w:sz="6" w:space="0" w:color="000000"/>
              <w:right w:val="single" w:sz="6" w:space="0" w:color="000000"/>
            </w:tcBorders>
            <w:tcMar>
              <w:top w:w="75" w:type="dxa"/>
              <w:left w:w="75" w:type="dxa"/>
              <w:bottom w:w="75" w:type="dxa"/>
              <w:right w:w="75" w:type="dxa"/>
            </w:tcMar>
            <w:hideMark/>
          </w:tcPr>
          <w:p w14:paraId="5945333C" w14:textId="77777777" w:rsidR="009D7F89" w:rsidRDefault="00170202">
            <w:pPr>
              <w:rPr>
                <w:rFonts w:eastAsia="Times New Roman" w:cs="Arial"/>
                <w:szCs w:val="22"/>
              </w:rPr>
            </w:pPr>
            <w:r>
              <w:rPr>
                <w:rFonts w:eastAsia="Times New Roman" w:cs="Arial"/>
                <w:szCs w:val="22"/>
              </w:rPr>
              <w:t>a(3)</w:t>
            </w:r>
          </w:p>
        </w:tc>
      </w:tr>
      <w:tr w:rsidR="009D7F89" w14:paraId="6B837533"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CBAD0B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5E5B8CC" w14:textId="555309B5" w:rsidR="009D7F89" w:rsidRDefault="00170202">
            <w:pPr>
              <w:rPr>
                <w:rFonts w:eastAsia="Times New Roman" w:cs="Arial"/>
                <w:szCs w:val="22"/>
              </w:rPr>
            </w:pPr>
            <w:r>
              <w:rPr>
                <w:rFonts w:eastAsia="Times New Roman" w:cs="Arial"/>
                <w:szCs w:val="22"/>
              </w:rPr>
              <w:t>The applicant has systematic</w:t>
            </w:r>
            <w:r w:rsidR="00CE2BDA">
              <w:rPr>
                <w:rFonts w:eastAsia="Times New Roman" w:cs="Arial"/>
                <w:szCs w:val="22"/>
              </w:rPr>
              <w:t>, well-deployed, and integrated</w:t>
            </w:r>
            <w:r>
              <w:rPr>
                <w:rFonts w:eastAsia="Times New Roman" w:cs="Arial"/>
                <w:szCs w:val="22"/>
              </w:rPr>
              <w:t xml:space="preserve"> processes to determine customer satisfaction, dissatisfaction, and engagement through its survey processes and the Deviation and Complaint Process, which is part of the CAPA system. Through collaboration with other OPOs, </w:t>
            </w:r>
            <w:r w:rsidR="000808B0">
              <w:rPr>
                <w:rFonts w:eastAsia="Times New Roman" w:cs="Arial"/>
                <w:szCs w:val="22"/>
              </w:rPr>
              <w:t>t</w:t>
            </w:r>
            <w:r w:rsidR="000808B0">
              <w:t xml:space="preserve">he applicant </w:t>
            </w:r>
            <w:r>
              <w:rPr>
                <w:rFonts w:eastAsia="Times New Roman" w:cs="Arial"/>
                <w:szCs w:val="22"/>
              </w:rPr>
              <w:t>obtains information on its customers</w:t>
            </w:r>
            <w:r w:rsidR="006F06B9">
              <w:rPr>
                <w:rFonts w:eastAsia="Times New Roman" w:cs="Arial"/>
                <w:szCs w:val="22"/>
              </w:rPr>
              <w:t>’</w:t>
            </w:r>
            <w:r>
              <w:rPr>
                <w:rFonts w:eastAsia="Times New Roman" w:cs="Arial"/>
                <w:szCs w:val="22"/>
              </w:rPr>
              <w:t xml:space="preserve"> satisfaction relative to the satisfaction of other organizations that provide similar products and services.</w:t>
            </w:r>
            <w:r w:rsidR="00CE2BDA" w:rsidDel="00CE2BDA">
              <w:rPr>
                <w:rFonts w:eastAsia="Times New Roman" w:cs="Arial"/>
                <w:szCs w:val="22"/>
              </w:rPr>
              <w:t xml:space="preserve"> </w:t>
            </w:r>
            <w:r w:rsidR="00CE2BDA">
              <w:rPr>
                <w:rFonts w:eastAsia="Times New Roman" w:cs="Arial"/>
                <w:szCs w:val="22"/>
              </w:rPr>
              <w:t>T</w:t>
            </w:r>
            <w:r>
              <w:rPr>
                <w:rFonts w:eastAsia="Times New Roman" w:cs="Arial"/>
                <w:szCs w:val="22"/>
              </w:rPr>
              <w:t xml:space="preserve">hese approaches </w:t>
            </w:r>
            <w:r w:rsidR="00CE2BDA">
              <w:rPr>
                <w:rFonts w:eastAsia="Times New Roman" w:cs="Arial"/>
                <w:szCs w:val="22"/>
              </w:rPr>
              <w:t xml:space="preserve">support </w:t>
            </w:r>
            <w:r>
              <w:rPr>
                <w:rFonts w:eastAsia="Times New Roman" w:cs="Arial"/>
                <w:szCs w:val="22"/>
              </w:rPr>
              <w:t>the</w:t>
            </w:r>
            <w:r w:rsidR="00CE2BDA">
              <w:rPr>
                <w:rFonts w:eastAsia="Times New Roman" w:cs="Arial"/>
                <w:szCs w:val="22"/>
              </w:rPr>
              <w:t xml:space="preserve"> applicant’s</w:t>
            </w:r>
            <w:r>
              <w:rPr>
                <w:rFonts w:eastAsia="Times New Roman" w:cs="Arial"/>
                <w:szCs w:val="22"/>
              </w:rPr>
              <w:t xml:space="preserve"> ability to meet </w:t>
            </w:r>
            <w:r w:rsidR="00CE2BDA">
              <w:rPr>
                <w:rFonts w:eastAsia="Times New Roman" w:cs="Arial"/>
                <w:szCs w:val="22"/>
              </w:rPr>
              <w:t xml:space="preserve">the </w:t>
            </w:r>
            <w:r>
              <w:rPr>
                <w:rFonts w:eastAsia="Times New Roman" w:cs="Arial"/>
                <w:szCs w:val="22"/>
              </w:rPr>
              <w:t>customer requirements of maximizing donation and transplant organs.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E6EE884" w14:textId="69CC8685" w:rsidR="00CE2BDA" w:rsidRDefault="00CE2BDA">
            <w:pPr>
              <w:rPr>
                <w:rFonts w:eastAsia="Times New Roman" w:cs="Arial"/>
                <w:szCs w:val="22"/>
              </w:rPr>
            </w:pPr>
            <w:r>
              <w:rPr>
                <w:rFonts w:eastAsia="Times New Roman" w:cs="Arial"/>
                <w:szCs w:val="22"/>
              </w:rPr>
              <w:t xml:space="preserve">One </w:t>
            </w:r>
            <w:r w:rsidR="00170202">
              <w:rPr>
                <w:rFonts w:eastAsia="Times New Roman" w:cs="Arial"/>
                <w:szCs w:val="22"/>
              </w:rPr>
              <w:t xml:space="preserve">examiner had ADLI double strength; and one examiner </w:t>
            </w:r>
            <w:r>
              <w:rPr>
                <w:rFonts w:eastAsia="Times New Roman" w:cs="Arial"/>
                <w:szCs w:val="22"/>
              </w:rPr>
              <w:t xml:space="preserve">had </w:t>
            </w:r>
            <w:r w:rsidR="00170202">
              <w:rPr>
                <w:rFonts w:eastAsia="Times New Roman" w:cs="Arial"/>
                <w:szCs w:val="22"/>
              </w:rPr>
              <w:t>an approach strength</w:t>
            </w:r>
            <w:r>
              <w:rPr>
                <w:rFonts w:eastAsia="Times New Roman" w:cs="Arial"/>
                <w:szCs w:val="22"/>
              </w:rPr>
              <w:t>.</w:t>
            </w:r>
          </w:p>
          <w:p w14:paraId="68EF4C7D" w14:textId="17F1B811" w:rsidR="009D7F89" w:rsidRDefault="00170202">
            <w:pPr>
              <w:rPr>
                <w:rFonts w:eastAsia="Times New Roman" w:cs="Arial"/>
                <w:szCs w:val="22"/>
              </w:rPr>
            </w:pPr>
            <w:r>
              <w:rPr>
                <w:rFonts w:eastAsia="Times New Roman" w:cs="Arial"/>
                <w:szCs w:val="22"/>
              </w:rPr>
              <w:t>Surveys are segmented by customer group or market segment, feel of service quality received</w:t>
            </w:r>
            <w:r w:rsidR="000808B0">
              <w:rPr>
                <w:rFonts w:eastAsia="Times New Roman" w:cs="Arial"/>
                <w:szCs w:val="22"/>
              </w:rPr>
              <w:t>,</w:t>
            </w:r>
            <w:r>
              <w:rPr>
                <w:rFonts w:eastAsia="Times New Roman" w:cs="Arial"/>
                <w:szCs w:val="22"/>
              </w:rPr>
              <w:t xml:space="preserve"> and customer requirements. Engagement is based on </w:t>
            </w:r>
            <w:r w:rsidR="006F06B9">
              <w:rPr>
                <w:rFonts w:eastAsia="Times New Roman" w:cs="Arial"/>
                <w:szCs w:val="22"/>
              </w:rPr>
              <w:t>“</w:t>
            </w:r>
            <w:r>
              <w:rPr>
                <w:rFonts w:eastAsia="Times New Roman" w:cs="Arial"/>
                <w:szCs w:val="22"/>
              </w:rPr>
              <w:t>top box</w:t>
            </w:r>
            <w:r w:rsidR="006F06B9">
              <w:rPr>
                <w:rFonts w:eastAsia="Times New Roman" w:cs="Arial"/>
                <w:szCs w:val="22"/>
              </w:rPr>
              <w:t>”</w:t>
            </w:r>
            <w:r>
              <w:rPr>
                <w:rFonts w:eastAsia="Times New Roman" w:cs="Arial"/>
                <w:szCs w:val="22"/>
              </w:rPr>
              <w:t xml:space="preserve"> scores. Dissatisfaction is determined by complaints, survey data with scores of 1 or 2. Comparisons are provided to AOPO, OPTN/SRTR</w:t>
            </w:r>
            <w:r w:rsidR="00D020B5">
              <w:rPr>
                <w:rFonts w:eastAsia="Times New Roman" w:cs="Arial"/>
                <w:szCs w:val="22"/>
              </w:rPr>
              <w:t>,</w:t>
            </w:r>
            <w:r>
              <w:rPr>
                <w:rFonts w:eastAsia="Times New Roman" w:cs="Arial"/>
                <w:szCs w:val="22"/>
              </w:rPr>
              <w:t xml:space="preserve"> and tissue processors.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564435" w14:textId="77777777" w:rsidR="009D7F89" w:rsidRDefault="00170202">
            <w:pPr>
              <w:rPr>
                <w:rFonts w:eastAsia="Times New Roman" w:cs="Arial"/>
                <w:szCs w:val="22"/>
              </w:rPr>
            </w:pPr>
            <w:r>
              <w:rPr>
                <w:rFonts w:eastAsia="Times New Roman" w:cs="Arial"/>
                <w:szCs w:val="22"/>
              </w:rPr>
              <w:t>b</w:t>
            </w:r>
          </w:p>
        </w:tc>
      </w:tr>
    </w:tbl>
    <w:p w14:paraId="2D341E77"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5025A9" w14:paraId="587DDC0B" w14:textId="77777777" w:rsidTr="005025A9">
        <w:tc>
          <w:tcPr>
            <w:tcW w:w="10080" w:type="dxa"/>
          </w:tcPr>
          <w:p w14:paraId="4381754D" w14:textId="77777777" w:rsidR="005025A9" w:rsidRDefault="005025A9">
            <w:pPr>
              <w:rPr>
                <w:rFonts w:eastAsia="Times New Roman" w:cs="Arial"/>
                <w:szCs w:val="22"/>
              </w:rPr>
            </w:pPr>
          </w:p>
        </w:tc>
      </w:tr>
    </w:tbl>
    <w:p w14:paraId="6F6F805D"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953"/>
        <w:gridCol w:w="4504"/>
        <w:gridCol w:w="1200"/>
      </w:tblGrid>
      <w:tr w:rsidR="009D7F89" w14:paraId="799B8E7C"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39C5EFB"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0F48BF0"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0A95E58"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7C94F583"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4AC5CA52"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FB62601"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9DCD10C" w14:textId="2062FD59" w:rsidR="009D7F89" w:rsidRDefault="00170202">
            <w:pPr>
              <w:rPr>
                <w:rFonts w:eastAsia="Times New Roman" w:cs="Arial"/>
                <w:szCs w:val="22"/>
              </w:rPr>
            </w:pPr>
            <w:r>
              <w:rPr>
                <w:rFonts w:eastAsia="Times New Roman" w:cs="Arial"/>
                <w:szCs w:val="22"/>
              </w:rPr>
              <w:t>It is not evident that the applicant systematically obtains information on TWS customer satisfaction relative to</w:t>
            </w:r>
            <w:r w:rsidR="00CE2BDA">
              <w:rPr>
                <w:rFonts w:eastAsia="Times New Roman" w:cs="Arial"/>
                <w:szCs w:val="22"/>
              </w:rPr>
              <w:t xml:space="preserve"> the</w:t>
            </w:r>
            <w:r>
              <w:rPr>
                <w:rFonts w:eastAsia="Times New Roman" w:cs="Arial"/>
                <w:szCs w:val="22"/>
              </w:rPr>
              <w:t xml:space="preserve"> satisfaction of customers of other organizations providing similar services</w:t>
            </w:r>
            <w:r w:rsidR="00516130">
              <w:rPr>
                <w:rFonts w:eastAsia="Times New Roman" w:cs="Arial"/>
                <w:szCs w:val="22"/>
              </w:rPr>
              <w:t>; in-process actions, such as seeking information about customer satisfaction with other OPOs and sharing best practices with other OPOs</w:t>
            </w:r>
            <w:r w:rsidR="00D020B5">
              <w:rPr>
                <w:rFonts w:eastAsia="Times New Roman" w:cs="Arial"/>
                <w:szCs w:val="22"/>
              </w:rPr>
              <w:t>,</w:t>
            </w:r>
            <w:r w:rsidR="00516130">
              <w:rPr>
                <w:rFonts w:eastAsia="Times New Roman" w:cs="Arial"/>
                <w:szCs w:val="22"/>
              </w:rPr>
              <w:t xml:space="preserve"> do not appear to constitute a systematic approach</w:t>
            </w:r>
            <w:r>
              <w:rPr>
                <w:rFonts w:eastAsia="Times New Roman" w:cs="Arial"/>
                <w:szCs w:val="22"/>
              </w:rPr>
              <w:t xml:space="preserve">. </w:t>
            </w:r>
            <w:r w:rsidR="00CE2BDA">
              <w:rPr>
                <w:rFonts w:eastAsia="Times New Roman" w:cs="Arial"/>
                <w:szCs w:val="22"/>
              </w:rPr>
              <w:t>S</w:t>
            </w:r>
            <w:r>
              <w:rPr>
                <w:rFonts w:eastAsia="Times New Roman" w:cs="Arial"/>
                <w:szCs w:val="22"/>
              </w:rPr>
              <w:t>ystematic comparisons to other OPOs may increase customer satisfaction.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06113086" w14:textId="6011987A" w:rsidR="00CE2BDA" w:rsidRDefault="004B5486">
            <w:pPr>
              <w:rPr>
                <w:rFonts w:eastAsia="Times New Roman" w:cs="Arial"/>
                <w:szCs w:val="22"/>
              </w:rPr>
            </w:pPr>
            <w:r>
              <w:rPr>
                <w:rFonts w:eastAsia="Times New Roman" w:cs="Arial"/>
                <w:szCs w:val="22"/>
              </w:rPr>
              <w:t>(</w:t>
            </w:r>
            <w:r w:rsidR="00170202">
              <w:rPr>
                <w:rFonts w:eastAsia="Times New Roman" w:cs="Arial"/>
                <w:szCs w:val="22"/>
              </w:rPr>
              <w:t>1) two examiner</w:t>
            </w:r>
            <w:r w:rsidR="00AE273F">
              <w:rPr>
                <w:rFonts w:eastAsia="Times New Roman" w:cs="Arial"/>
                <w:szCs w:val="22"/>
              </w:rPr>
              <w:t>s</w:t>
            </w:r>
            <w:r w:rsidR="00170202">
              <w:rPr>
                <w:rFonts w:eastAsia="Times New Roman" w:cs="Arial"/>
                <w:szCs w:val="22"/>
              </w:rPr>
              <w:t xml:space="preserve"> identified</w:t>
            </w:r>
            <w:r w:rsidR="00AE273F">
              <w:rPr>
                <w:rFonts w:eastAsia="Times New Roman" w:cs="Arial"/>
                <w:szCs w:val="22"/>
              </w:rPr>
              <w:t xml:space="preserve"> this</w:t>
            </w:r>
            <w:r w:rsidR="00170202">
              <w:rPr>
                <w:rFonts w:eastAsia="Times New Roman" w:cs="Arial"/>
                <w:szCs w:val="22"/>
              </w:rPr>
              <w:t xml:space="preserve">; </w:t>
            </w:r>
            <w:r w:rsidR="00CE2BDA">
              <w:rPr>
                <w:rFonts w:eastAsia="Times New Roman" w:cs="Arial"/>
                <w:szCs w:val="22"/>
              </w:rPr>
              <w:t>(</w:t>
            </w:r>
            <w:r w:rsidR="00AE273F">
              <w:rPr>
                <w:rFonts w:eastAsia="Times New Roman" w:cs="Arial"/>
                <w:szCs w:val="22"/>
              </w:rPr>
              <w:t>2</w:t>
            </w:r>
            <w:r w:rsidR="00170202">
              <w:rPr>
                <w:rFonts w:eastAsia="Times New Roman" w:cs="Arial"/>
                <w:szCs w:val="22"/>
              </w:rPr>
              <w:t xml:space="preserve">) 2 identified as a strength; </w:t>
            </w:r>
            <w:r>
              <w:rPr>
                <w:rFonts w:eastAsia="Times New Roman" w:cs="Arial"/>
                <w:szCs w:val="22"/>
              </w:rPr>
              <w:t>(</w:t>
            </w:r>
            <w:r w:rsidR="00170202">
              <w:rPr>
                <w:rFonts w:eastAsia="Times New Roman" w:cs="Arial"/>
                <w:szCs w:val="22"/>
              </w:rPr>
              <w:t xml:space="preserve">3) </w:t>
            </w:r>
            <w:r>
              <w:rPr>
                <w:rFonts w:eastAsia="Times New Roman" w:cs="Arial"/>
                <w:szCs w:val="22"/>
              </w:rPr>
              <w:t xml:space="preserve">the </w:t>
            </w:r>
            <w:r w:rsidR="00170202">
              <w:rPr>
                <w:rFonts w:eastAsia="Times New Roman" w:cs="Arial"/>
                <w:szCs w:val="22"/>
              </w:rPr>
              <w:t xml:space="preserve">strength focused on customer satisfaction, OFI focused on relative to other organizations; No evidence. </w:t>
            </w:r>
          </w:p>
          <w:p w14:paraId="574CADA6" w14:textId="1E1357EA" w:rsidR="009D7F89" w:rsidRDefault="00170202">
            <w:pPr>
              <w:rPr>
                <w:rFonts w:eastAsia="Times New Roman" w:cs="Arial"/>
                <w:szCs w:val="22"/>
              </w:rPr>
            </w:pPr>
            <w:r>
              <w:rPr>
                <w:rFonts w:eastAsia="Times New Roman" w:cs="Arial"/>
                <w:szCs w:val="22"/>
              </w:rPr>
              <w:t xml:space="preserve">An approach is described to include in-process actions such as the director of quality seeking information about customer satisfaction with other OPOs, and to share best practices with other OPOs; however, there is no evidence provided to suggest that the approach </w:t>
            </w:r>
            <w:r w:rsidR="00516130">
              <w:rPr>
                <w:rFonts w:eastAsia="Times New Roman" w:cs="Arial"/>
                <w:szCs w:val="22"/>
              </w:rPr>
              <w:t>is systematic</w:t>
            </w:r>
            <w:r>
              <w:rPr>
                <w:rFonts w:eastAsia="Times New Roman" w:cs="Arial"/>
                <w:szCs w:val="22"/>
              </w:rPr>
              <w:t>.</w:t>
            </w:r>
            <w:r>
              <w:rPr>
                <w:rFonts w:eastAsia="Times New Roman" w:cs="Arial"/>
                <w:szCs w:val="22"/>
              </w:rPr>
              <w:tab/>
            </w:r>
          </w:p>
        </w:tc>
        <w:tc>
          <w:tcPr>
            <w:tcW w:w="0" w:type="auto"/>
            <w:tcBorders>
              <w:bottom w:val="single" w:sz="6" w:space="0" w:color="000000"/>
              <w:right w:val="single" w:sz="6" w:space="0" w:color="000000"/>
            </w:tcBorders>
            <w:tcMar>
              <w:top w:w="75" w:type="dxa"/>
              <w:left w:w="75" w:type="dxa"/>
              <w:bottom w:w="75" w:type="dxa"/>
              <w:right w:w="75" w:type="dxa"/>
            </w:tcMar>
            <w:hideMark/>
          </w:tcPr>
          <w:p w14:paraId="33AE8F8C" w14:textId="77777777" w:rsidR="009D7F89" w:rsidRDefault="00170202">
            <w:pPr>
              <w:rPr>
                <w:rFonts w:eastAsia="Times New Roman" w:cs="Arial"/>
                <w:szCs w:val="22"/>
              </w:rPr>
            </w:pPr>
            <w:r>
              <w:rPr>
                <w:rFonts w:eastAsia="Times New Roman" w:cs="Arial"/>
                <w:szCs w:val="22"/>
              </w:rPr>
              <w:t>b(2)</w:t>
            </w:r>
          </w:p>
        </w:tc>
      </w:tr>
      <w:tr w:rsidR="009D7F89" w14:paraId="69C26F71"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0EF8B2D"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0BAF998" w14:textId="63D7A051" w:rsidR="009D7F89" w:rsidRDefault="00170202">
            <w:pPr>
              <w:rPr>
                <w:rFonts w:eastAsia="Times New Roman" w:cs="Arial"/>
                <w:szCs w:val="22"/>
              </w:rPr>
            </w:pPr>
            <w:r>
              <w:rPr>
                <w:rFonts w:eastAsia="Times New Roman" w:cs="Arial"/>
                <w:szCs w:val="22"/>
              </w:rPr>
              <w:t xml:space="preserve">It is not clear that the survey methods and measures used to capture customer satisfaction and engagement provide the </w:t>
            </w:r>
            <w:r w:rsidR="000808B0">
              <w:rPr>
                <w:rFonts w:eastAsia="Times New Roman" w:cs="Arial"/>
                <w:szCs w:val="22"/>
              </w:rPr>
              <w:t>a</w:t>
            </w:r>
            <w:r w:rsidR="000808B0">
              <w:t xml:space="preserve">pplicant </w:t>
            </w:r>
            <w:r>
              <w:rPr>
                <w:rFonts w:eastAsia="Times New Roman" w:cs="Arial"/>
                <w:szCs w:val="22"/>
              </w:rPr>
              <w:t xml:space="preserve">with actionable information. For example, </w:t>
            </w:r>
            <w:r w:rsidR="000808B0">
              <w:rPr>
                <w:rFonts w:eastAsia="Times New Roman" w:cs="Arial"/>
                <w:szCs w:val="22"/>
              </w:rPr>
              <w:t>it is not evident how root-cause analysis o</w:t>
            </w:r>
            <w:r w:rsidR="000808B0">
              <w:t xml:space="preserve">f </w:t>
            </w:r>
            <w:r>
              <w:rPr>
                <w:rFonts w:eastAsia="Times New Roman" w:cs="Arial"/>
                <w:szCs w:val="22"/>
              </w:rPr>
              <w:t>recent survey results and Baldrige feedback</w:t>
            </w:r>
            <w:r w:rsidR="000808B0">
              <w:rPr>
                <w:rFonts w:eastAsia="Times New Roman" w:cs="Arial"/>
                <w:szCs w:val="22"/>
              </w:rPr>
              <w:t>,</w:t>
            </w:r>
            <w:r w:rsidR="000808B0">
              <w:t xml:space="preserve"> which</w:t>
            </w:r>
            <w:r>
              <w:rPr>
                <w:rFonts w:eastAsia="Times New Roman" w:cs="Arial"/>
                <w:szCs w:val="22"/>
              </w:rPr>
              <w:t xml:space="preserve"> identified a need to improve relationships with tissue processors, drives actionable </w:t>
            </w:r>
            <w:r w:rsidR="00D634AC">
              <w:rPr>
                <w:rFonts w:eastAsia="Times New Roman" w:cs="Arial"/>
                <w:szCs w:val="22"/>
              </w:rPr>
              <w:t xml:space="preserve">information for </w:t>
            </w:r>
            <w:r>
              <w:rPr>
                <w:rFonts w:eastAsia="Times New Roman" w:cs="Arial"/>
                <w:szCs w:val="22"/>
              </w:rPr>
              <w:t xml:space="preserve">improvement efforts. </w:t>
            </w:r>
            <w:r w:rsidR="00D634AC">
              <w:rPr>
                <w:rFonts w:eastAsia="Times New Roman" w:cs="Arial"/>
                <w:szCs w:val="22"/>
              </w:rPr>
              <w:t xml:space="preserve">A systematic approach </w:t>
            </w:r>
            <w:r>
              <w:rPr>
                <w:rFonts w:eastAsia="Times New Roman" w:cs="Arial"/>
                <w:szCs w:val="22"/>
              </w:rPr>
              <w:t>may help the applicant improve relationships with tissue processors.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EC32D27" w14:textId="205EB1C5" w:rsidR="00D634AC" w:rsidRDefault="00516130">
            <w:pPr>
              <w:rPr>
                <w:rFonts w:eastAsia="Times New Roman" w:cs="Arial"/>
                <w:szCs w:val="22"/>
              </w:rPr>
            </w:pPr>
            <w:r>
              <w:rPr>
                <w:rFonts w:eastAsia="Times New Roman" w:cs="Arial"/>
                <w:szCs w:val="22"/>
              </w:rPr>
              <w:t>(</w:t>
            </w:r>
            <w:r w:rsidR="00170202">
              <w:rPr>
                <w:rFonts w:eastAsia="Times New Roman" w:cs="Arial"/>
                <w:szCs w:val="22"/>
              </w:rPr>
              <w:t xml:space="preserve">1) </w:t>
            </w:r>
            <w:r w:rsidR="000808B0">
              <w:rPr>
                <w:rFonts w:eastAsia="Times New Roman" w:cs="Arial"/>
                <w:szCs w:val="22"/>
              </w:rPr>
              <w:t xml:space="preserve">Two </w:t>
            </w:r>
            <w:r w:rsidR="00170202">
              <w:rPr>
                <w:rFonts w:eastAsia="Times New Roman" w:cs="Arial"/>
                <w:szCs w:val="22"/>
              </w:rPr>
              <w:t xml:space="preserve">examiners identified as an OFI; </w:t>
            </w:r>
            <w:r>
              <w:rPr>
                <w:rFonts w:eastAsia="Times New Roman" w:cs="Arial"/>
                <w:szCs w:val="22"/>
              </w:rPr>
              <w:t>(</w:t>
            </w:r>
            <w:r w:rsidR="00170202">
              <w:rPr>
                <w:rFonts w:eastAsia="Times New Roman" w:cs="Arial"/>
                <w:szCs w:val="22"/>
              </w:rPr>
              <w:t>2)</w:t>
            </w:r>
            <w:r>
              <w:rPr>
                <w:rFonts w:eastAsia="Times New Roman" w:cs="Arial"/>
                <w:szCs w:val="22"/>
              </w:rPr>
              <w:t xml:space="preserve"> </w:t>
            </w:r>
            <w:r w:rsidR="00170202">
              <w:rPr>
                <w:rFonts w:eastAsia="Times New Roman" w:cs="Arial"/>
                <w:szCs w:val="22"/>
              </w:rPr>
              <w:t>one examiner had as a strength</w:t>
            </w:r>
            <w:r>
              <w:rPr>
                <w:rFonts w:eastAsia="Times New Roman" w:cs="Arial"/>
                <w:szCs w:val="22"/>
              </w:rPr>
              <w:t>—</w:t>
            </w:r>
            <w:r w:rsidR="00170202">
              <w:rPr>
                <w:rFonts w:eastAsia="Times New Roman" w:cs="Arial"/>
                <w:szCs w:val="22"/>
              </w:rPr>
              <w:t xml:space="preserve">which was not used because it was related to using survey scores. </w:t>
            </w:r>
          </w:p>
          <w:p w14:paraId="4005F132" w14:textId="1010C787" w:rsidR="009D7F89" w:rsidRDefault="00170202">
            <w:pPr>
              <w:rPr>
                <w:rFonts w:eastAsia="Times New Roman" w:cs="Arial"/>
                <w:szCs w:val="22"/>
              </w:rPr>
            </w:pPr>
            <w:r>
              <w:rPr>
                <w:rFonts w:eastAsia="Times New Roman" w:cs="Arial"/>
                <w:szCs w:val="22"/>
              </w:rPr>
              <w:t xml:space="preserve">Survey results from 2016 to 2018 combined with Baldrige feedback identified a need to improve relationships with tissue processors. The approach to driving customer engagement is essentially </w:t>
            </w:r>
            <w:r w:rsidR="006F06B9">
              <w:rPr>
                <w:rFonts w:eastAsia="Times New Roman" w:cs="Arial"/>
                <w:szCs w:val="22"/>
              </w:rPr>
              <w:t>“</w:t>
            </w:r>
            <w:r>
              <w:rPr>
                <w:rFonts w:eastAsia="Times New Roman" w:cs="Arial"/>
                <w:szCs w:val="22"/>
              </w:rPr>
              <w:t>if they</w:t>
            </w:r>
            <w:r w:rsidR="006F06B9">
              <w:rPr>
                <w:rFonts w:eastAsia="Times New Roman" w:cs="Arial"/>
                <w:szCs w:val="22"/>
              </w:rPr>
              <w:t>’</w:t>
            </w:r>
            <w:r>
              <w:rPr>
                <w:rFonts w:eastAsia="Times New Roman" w:cs="Arial"/>
                <w:szCs w:val="22"/>
              </w:rPr>
              <w:t>re highly satisfied, then they</w:t>
            </w:r>
            <w:r w:rsidR="006F06B9">
              <w:rPr>
                <w:rFonts w:eastAsia="Times New Roman" w:cs="Arial"/>
                <w:szCs w:val="22"/>
              </w:rPr>
              <w:t>’</w:t>
            </w:r>
            <w:r>
              <w:rPr>
                <w:rFonts w:eastAsia="Times New Roman" w:cs="Arial"/>
                <w:szCs w:val="22"/>
              </w:rPr>
              <w:t>re loyal and engaged.</w:t>
            </w:r>
            <w:r w:rsidR="006F06B9">
              <w:rPr>
                <w:rFonts w:eastAsia="Times New Roman" w:cs="Arial"/>
                <w:szCs w:val="22"/>
              </w:rPr>
              <w:t>”</w:t>
            </w:r>
            <w:r>
              <w:rPr>
                <w:rFonts w:eastAsia="Times New Roman" w:cs="Arial"/>
                <w:szCs w:val="22"/>
              </w:rPr>
              <w:t xml:space="preserve"> While there</w:t>
            </w:r>
            <w:r w:rsidR="006F06B9">
              <w:rPr>
                <w:rFonts w:eastAsia="Times New Roman" w:cs="Arial"/>
                <w:szCs w:val="22"/>
              </w:rPr>
              <w:t>’</w:t>
            </w:r>
            <w:r>
              <w:rPr>
                <w:rFonts w:eastAsia="Times New Roman" w:cs="Arial"/>
                <w:szCs w:val="22"/>
              </w:rPr>
              <w:t>s a spectrum that varies from dissatisfaction to satisfaction to engagement/loyalty, there ought to be a threshold value where one side is satisfied but not engaged, and on the other side is satisfied and engaged.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02CEC0" w14:textId="77777777" w:rsidR="009D7F89" w:rsidRDefault="00170202">
            <w:pPr>
              <w:rPr>
                <w:rFonts w:eastAsia="Times New Roman" w:cs="Arial"/>
                <w:szCs w:val="22"/>
              </w:rPr>
            </w:pPr>
            <w:r>
              <w:rPr>
                <w:rFonts w:eastAsia="Times New Roman" w:cs="Arial"/>
                <w:szCs w:val="22"/>
              </w:rPr>
              <w:t>b(1)</w:t>
            </w:r>
          </w:p>
        </w:tc>
      </w:tr>
      <w:tr w:rsidR="009D7F89" w14:paraId="279E477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633A3E21"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C6E7066" w14:textId="6344D512" w:rsidR="009D7F89" w:rsidRDefault="00170202">
            <w:pPr>
              <w:rPr>
                <w:rFonts w:eastAsia="Times New Roman" w:cs="Arial"/>
                <w:szCs w:val="22"/>
              </w:rPr>
            </w:pPr>
            <w:r>
              <w:rPr>
                <w:rFonts w:eastAsia="Times New Roman" w:cs="Arial"/>
                <w:szCs w:val="22"/>
              </w:rPr>
              <w:t xml:space="preserve">A systematic approach to use </w:t>
            </w:r>
            <w:r w:rsidR="00D020B5">
              <w:rPr>
                <w:rFonts w:eastAsia="Times New Roman" w:cs="Arial"/>
                <w:szCs w:val="22"/>
              </w:rPr>
              <w:t>VOC</w:t>
            </w:r>
            <w:r>
              <w:rPr>
                <w:rFonts w:eastAsia="Times New Roman" w:cs="Arial"/>
                <w:szCs w:val="22"/>
              </w:rPr>
              <w:t xml:space="preserve"> and market data and information to build a more customer focused culture and support operational decision making is not evident</w:t>
            </w:r>
            <w:r w:rsidR="00D634AC">
              <w:rPr>
                <w:rFonts w:eastAsia="Times New Roman" w:cs="Arial"/>
                <w:szCs w:val="22"/>
              </w:rPr>
              <w:t xml:space="preserve">; it is not evident how the applicant uses the data that </w:t>
            </w:r>
            <w:r w:rsidR="00D020B5">
              <w:rPr>
                <w:rFonts w:eastAsia="Times New Roman" w:cs="Arial"/>
                <w:szCs w:val="22"/>
              </w:rPr>
              <w:t>it</w:t>
            </w:r>
            <w:r w:rsidR="00D634AC">
              <w:rPr>
                <w:rFonts w:eastAsia="Times New Roman" w:cs="Arial"/>
                <w:szCs w:val="22"/>
              </w:rPr>
              <w:t xml:space="preserve"> collect</w:t>
            </w:r>
            <w:r w:rsidR="00D020B5">
              <w:rPr>
                <w:rFonts w:eastAsia="Times New Roman" w:cs="Arial"/>
                <w:szCs w:val="22"/>
              </w:rPr>
              <w:t>s</w:t>
            </w:r>
            <w:r w:rsidR="00D634AC">
              <w:rPr>
                <w:rFonts w:eastAsia="Times New Roman" w:cs="Arial"/>
                <w:szCs w:val="22"/>
              </w:rPr>
              <w:t>, analyze</w:t>
            </w:r>
            <w:r w:rsidR="00D020B5">
              <w:rPr>
                <w:rFonts w:eastAsia="Times New Roman" w:cs="Arial"/>
                <w:szCs w:val="22"/>
              </w:rPr>
              <w:t>s</w:t>
            </w:r>
            <w:r w:rsidR="00D634AC">
              <w:rPr>
                <w:rFonts w:eastAsia="Times New Roman" w:cs="Arial"/>
                <w:szCs w:val="22"/>
              </w:rPr>
              <w:t>, and share</w:t>
            </w:r>
            <w:r w:rsidR="00D020B5">
              <w:rPr>
                <w:rFonts w:eastAsia="Times New Roman" w:cs="Arial"/>
                <w:szCs w:val="22"/>
              </w:rPr>
              <w:t>s</w:t>
            </w:r>
            <w:r>
              <w:rPr>
                <w:rFonts w:eastAsia="Times New Roman" w:cs="Arial"/>
                <w:szCs w:val="22"/>
              </w:rPr>
              <w:t xml:space="preserve">. This may </w:t>
            </w:r>
            <w:r w:rsidR="00D634AC">
              <w:rPr>
                <w:rFonts w:eastAsia="Times New Roman" w:cs="Arial"/>
                <w:szCs w:val="22"/>
              </w:rPr>
              <w:t xml:space="preserve">limit efforts to </w:t>
            </w:r>
            <w:r>
              <w:rPr>
                <w:rFonts w:eastAsia="Times New Roman" w:cs="Arial"/>
                <w:szCs w:val="22"/>
              </w:rPr>
              <w:t>improv</w:t>
            </w:r>
            <w:r w:rsidR="00D634AC">
              <w:rPr>
                <w:rFonts w:eastAsia="Times New Roman" w:cs="Arial"/>
                <w:szCs w:val="22"/>
              </w:rPr>
              <w:t>e</w:t>
            </w:r>
            <w:r>
              <w:rPr>
                <w:rFonts w:eastAsia="Times New Roman" w:cs="Arial"/>
                <w:szCs w:val="22"/>
              </w:rPr>
              <w:t xml:space="preserve"> customer satisfaction and engagement.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5394D734" w14:textId="77777777" w:rsidR="00D634AC" w:rsidRDefault="004B5486">
            <w:pPr>
              <w:rPr>
                <w:rFonts w:eastAsia="Times New Roman" w:cs="Arial"/>
                <w:szCs w:val="22"/>
              </w:rPr>
            </w:pPr>
            <w:r>
              <w:rPr>
                <w:rFonts w:eastAsia="Times New Roman" w:cs="Arial"/>
                <w:szCs w:val="22"/>
              </w:rPr>
              <w:t>(</w:t>
            </w:r>
            <w:r w:rsidR="00170202">
              <w:rPr>
                <w:rFonts w:eastAsia="Times New Roman" w:cs="Arial"/>
                <w:szCs w:val="22"/>
              </w:rPr>
              <w:t xml:space="preserve">1) 2 examiners had the OFI; </w:t>
            </w:r>
            <w:r w:rsidR="00D634AC">
              <w:rPr>
                <w:rFonts w:eastAsia="Times New Roman" w:cs="Arial"/>
                <w:szCs w:val="22"/>
              </w:rPr>
              <w:t>(</w:t>
            </w:r>
            <w:r w:rsidR="00170202">
              <w:rPr>
                <w:rFonts w:eastAsia="Times New Roman" w:cs="Arial"/>
                <w:szCs w:val="22"/>
              </w:rPr>
              <w:t>2) no conflicting strengths</w:t>
            </w:r>
            <w:r>
              <w:rPr>
                <w:rFonts w:eastAsia="Times New Roman" w:cs="Arial"/>
                <w:szCs w:val="22"/>
              </w:rPr>
              <w:t>.</w:t>
            </w:r>
            <w:r w:rsidR="00170202">
              <w:rPr>
                <w:rFonts w:eastAsia="Times New Roman" w:cs="Arial"/>
                <w:szCs w:val="22"/>
              </w:rPr>
              <w:t xml:space="preserve"> </w:t>
            </w:r>
          </w:p>
          <w:p w14:paraId="43DACEEC" w14:textId="62AF11F1" w:rsidR="009D7F89" w:rsidRDefault="00170202">
            <w:pPr>
              <w:rPr>
                <w:rFonts w:eastAsia="Times New Roman" w:cs="Arial"/>
                <w:szCs w:val="22"/>
              </w:rPr>
            </w:pPr>
            <w:r>
              <w:rPr>
                <w:rFonts w:eastAsia="Times New Roman" w:cs="Arial"/>
                <w:szCs w:val="22"/>
              </w:rPr>
              <w:t>The data are collected, analyzed, and shared per text (and the process is evaluated and improved)</w:t>
            </w:r>
            <w:r w:rsidR="00D020B5">
              <w:rPr>
                <w:rFonts w:eastAsia="Times New Roman" w:cs="Arial"/>
                <w:szCs w:val="22"/>
              </w:rPr>
              <w:t>,</w:t>
            </w:r>
            <w:r>
              <w:rPr>
                <w:rFonts w:eastAsia="Times New Roman" w:cs="Arial"/>
                <w:szCs w:val="22"/>
              </w:rPr>
              <w:t xml:space="preserve"> but how it is USED is not described. Information is not provided to reflect an approach to using customer and market data; no evidence of cycles of learning that would have resulted from such a process are in evidence. </w:t>
            </w:r>
          </w:p>
        </w:tc>
        <w:tc>
          <w:tcPr>
            <w:tcW w:w="0" w:type="auto"/>
            <w:tcBorders>
              <w:bottom w:val="single" w:sz="6" w:space="0" w:color="000000"/>
              <w:right w:val="single" w:sz="6" w:space="0" w:color="000000"/>
            </w:tcBorders>
            <w:tcMar>
              <w:top w:w="75" w:type="dxa"/>
              <w:left w:w="75" w:type="dxa"/>
              <w:bottom w:w="75" w:type="dxa"/>
              <w:right w:w="75" w:type="dxa"/>
            </w:tcMar>
            <w:hideMark/>
          </w:tcPr>
          <w:p w14:paraId="3C4113B8" w14:textId="77777777" w:rsidR="009D7F89" w:rsidRDefault="00170202">
            <w:pPr>
              <w:rPr>
                <w:rFonts w:eastAsia="Times New Roman" w:cs="Arial"/>
                <w:szCs w:val="22"/>
              </w:rPr>
            </w:pPr>
            <w:r>
              <w:rPr>
                <w:rFonts w:eastAsia="Times New Roman" w:cs="Arial"/>
                <w:szCs w:val="22"/>
              </w:rPr>
              <w:t>c</w:t>
            </w:r>
          </w:p>
        </w:tc>
      </w:tr>
    </w:tbl>
    <w:p w14:paraId="7E28A753"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FC5424" w14:paraId="614B851E" w14:textId="77777777" w:rsidTr="00D020B5">
        <w:trPr>
          <w:divId w:val="1797941074"/>
        </w:trPr>
        <w:tc>
          <w:tcPr>
            <w:tcW w:w="10224" w:type="dxa"/>
          </w:tcPr>
          <w:p w14:paraId="78A80818" w14:textId="389AFF58" w:rsidR="00FC5424" w:rsidRDefault="00FC5424" w:rsidP="00FC5424">
            <w:pPr>
              <w:rPr>
                <w:rFonts w:eastAsia="Times New Roman" w:cs="Arial"/>
              </w:rPr>
            </w:pPr>
            <w:r>
              <w:rPr>
                <w:rFonts w:eastAsia="Times New Roman" w:cs="Arial"/>
                <w:szCs w:val="22"/>
              </w:rPr>
              <w:t>Do we need a 3.2 learning OFI?</w:t>
            </w:r>
            <w:r w:rsidR="0078751C">
              <w:rPr>
                <w:rFonts w:eastAsia="Times New Roman" w:cs="Arial"/>
                <w:szCs w:val="22"/>
              </w:rPr>
              <w:t xml:space="preserve"> In the end, the </w:t>
            </w:r>
            <w:r w:rsidR="008C4065">
              <w:rPr>
                <w:rFonts w:eastAsia="Times New Roman" w:cs="Arial"/>
                <w:szCs w:val="22"/>
              </w:rPr>
              <w:t xml:space="preserve">approach </w:t>
            </w:r>
            <w:r w:rsidR="0078751C">
              <w:rPr>
                <w:rFonts w:eastAsia="Times New Roman" w:cs="Arial"/>
                <w:szCs w:val="22"/>
              </w:rPr>
              <w:t>OFIs above were seen as more important</w:t>
            </w:r>
            <w:r w:rsidR="008C4065">
              <w:rPr>
                <w:rFonts w:eastAsia="Times New Roman" w:cs="Arial"/>
                <w:szCs w:val="22"/>
              </w:rPr>
              <w:t>; learning would be the next step</w:t>
            </w:r>
            <w:r w:rsidR="0078751C">
              <w:rPr>
                <w:rFonts w:eastAsia="Times New Roman" w:cs="Arial"/>
                <w:szCs w:val="22"/>
              </w:rPr>
              <w:t>.</w:t>
            </w:r>
            <w:r w:rsidR="008C4065">
              <w:rPr>
                <w:rFonts w:eastAsia="Times New Roman" w:cs="Arial"/>
                <w:szCs w:val="22"/>
              </w:rPr>
              <w:t xml:space="preserve"> </w:t>
            </w:r>
          </w:p>
        </w:tc>
      </w:tr>
    </w:tbl>
    <w:p w14:paraId="293EA83E" w14:textId="77777777" w:rsidR="009D7F89" w:rsidRDefault="00170202">
      <w:pPr>
        <w:pStyle w:val="Heading3"/>
        <w:divId w:val="1797941074"/>
        <w:rPr>
          <w:rFonts w:eastAsia="Times New Roman" w:cs="Arial"/>
        </w:rPr>
      </w:pPr>
      <w:r>
        <w:rPr>
          <w:rFonts w:eastAsia="Times New Roman" w:cs="Arial"/>
        </w:rPr>
        <w:t>Scoring</w:t>
      </w:r>
    </w:p>
    <w:p w14:paraId="63C90BEB"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32DB1575" w14:textId="4A6804F7"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C5424" w14:paraId="4C57199E" w14:textId="77777777" w:rsidTr="00FC5424">
        <w:tc>
          <w:tcPr>
            <w:tcW w:w="10790" w:type="dxa"/>
          </w:tcPr>
          <w:p w14:paraId="47F4C493" w14:textId="3C339037" w:rsidR="0078751C" w:rsidRDefault="00FC5424" w:rsidP="00FC5424">
            <w:pPr>
              <w:rPr>
                <w:rStyle w:val="Strong"/>
                <w:rFonts w:eastAsia="Times New Roman" w:cs="Arial"/>
                <w:b w:val="0"/>
                <w:bCs w:val="0"/>
                <w:szCs w:val="22"/>
              </w:rPr>
            </w:pPr>
            <w:r w:rsidRPr="00FC5424">
              <w:rPr>
                <w:rFonts w:eastAsia="Times New Roman" w:cs="Arial"/>
                <w:b/>
                <w:bCs/>
                <w:szCs w:val="22"/>
              </w:rPr>
              <w:lastRenderedPageBreak/>
              <w:t>Why shouldn</w:t>
            </w:r>
            <w:r w:rsidR="006F06B9">
              <w:rPr>
                <w:rFonts w:eastAsia="Times New Roman" w:cs="Arial"/>
                <w:b/>
                <w:bCs/>
                <w:szCs w:val="22"/>
              </w:rPr>
              <w:t>’</w:t>
            </w:r>
            <w:r w:rsidRPr="00FC5424">
              <w:rPr>
                <w:rFonts w:eastAsia="Times New Roman" w:cs="Arial"/>
                <w:b/>
                <w:bCs/>
                <w:szCs w:val="22"/>
              </w:rPr>
              <w:t>t the score be in the range above or below the selected one?</w:t>
            </w:r>
            <w:r w:rsidR="0078751C" w:rsidRPr="00FC5424" w:rsidDel="0078751C">
              <w:rPr>
                <w:rFonts w:eastAsia="Times New Roman" w:cs="Arial"/>
                <w:b/>
                <w:bCs/>
                <w:szCs w:val="22"/>
              </w:rPr>
              <w:t xml:space="preserve"> </w:t>
            </w:r>
            <w:r w:rsidRPr="00FC5424">
              <w:rPr>
                <w:rStyle w:val="Strong"/>
                <w:rFonts w:eastAsia="Times New Roman" w:cs="Arial"/>
                <w:b w:val="0"/>
                <w:bCs w:val="0"/>
                <w:szCs w:val="22"/>
              </w:rPr>
              <w:t>Not above: lack of</w:t>
            </w:r>
            <w:r w:rsidR="008C4065">
              <w:rPr>
                <w:rStyle w:val="Strong"/>
                <w:rFonts w:eastAsia="Times New Roman" w:cs="Arial"/>
                <w:b w:val="0"/>
                <w:bCs w:val="0"/>
                <w:szCs w:val="22"/>
              </w:rPr>
              <w:t xml:space="preserve"> </w:t>
            </w:r>
            <w:r w:rsidR="000808B0" w:rsidRPr="00FC5424">
              <w:rPr>
                <w:rStyle w:val="Strong"/>
                <w:rFonts w:eastAsia="Times New Roman" w:cs="Arial"/>
                <w:b w:val="0"/>
                <w:bCs w:val="0"/>
                <w:szCs w:val="22"/>
              </w:rPr>
              <w:t>approaches</w:t>
            </w:r>
            <w:r w:rsidR="000808B0">
              <w:rPr>
                <w:rStyle w:val="Strong"/>
                <w:rFonts w:eastAsia="Times New Roman" w:cs="Arial"/>
                <w:b w:val="0"/>
                <w:bCs w:val="0"/>
                <w:szCs w:val="22"/>
              </w:rPr>
              <w:t xml:space="preserve"> for </w:t>
            </w:r>
            <w:r w:rsidRPr="00FC5424">
              <w:rPr>
                <w:rStyle w:val="Strong"/>
                <w:rFonts w:eastAsia="Times New Roman" w:cs="Arial"/>
                <w:b w:val="0"/>
                <w:bCs w:val="0"/>
                <w:szCs w:val="22"/>
              </w:rPr>
              <w:t xml:space="preserve">customer engagement, relationship management, satisfaction relative to other organizations </w:t>
            </w:r>
            <w:r w:rsidR="000808B0">
              <w:rPr>
                <w:rStyle w:val="Strong"/>
                <w:rFonts w:eastAsia="Times New Roman" w:cs="Arial"/>
                <w:b w:val="0"/>
                <w:bCs w:val="0"/>
                <w:szCs w:val="22"/>
              </w:rPr>
              <w:t>.</w:t>
            </w:r>
            <w:r w:rsidRPr="00FC5424">
              <w:rPr>
                <w:rStyle w:val="Strong"/>
                <w:rFonts w:eastAsia="Times New Roman" w:cs="Arial"/>
                <w:b w:val="0"/>
                <w:bCs w:val="0"/>
                <w:szCs w:val="22"/>
              </w:rPr>
              <w:t xml:space="preserve"> </w:t>
            </w:r>
          </w:p>
          <w:p w14:paraId="19D2F03D" w14:textId="14EA8833" w:rsidR="00FC5424" w:rsidRDefault="00FC5424" w:rsidP="00FC5424">
            <w:pPr>
              <w:rPr>
                <w:rFonts w:eastAsia="Times New Roman" w:cs="Arial"/>
                <w:szCs w:val="22"/>
              </w:rPr>
            </w:pPr>
            <w:r w:rsidRPr="00FC5424">
              <w:rPr>
                <w:rStyle w:val="Strong"/>
                <w:rFonts w:eastAsia="Times New Roman" w:cs="Arial"/>
                <w:b w:val="0"/>
                <w:bCs w:val="0"/>
                <w:szCs w:val="22"/>
              </w:rPr>
              <w:t>Not below</w:t>
            </w:r>
            <w:r w:rsidR="0078751C">
              <w:rPr>
                <w:rStyle w:val="Strong"/>
                <w:rFonts w:eastAsia="Times New Roman" w:cs="Arial"/>
                <w:b w:val="0"/>
                <w:bCs w:val="0"/>
                <w:szCs w:val="22"/>
              </w:rPr>
              <w:t>:</w:t>
            </w:r>
            <w:r w:rsidRPr="00FC5424">
              <w:rPr>
                <w:rStyle w:val="Strong"/>
                <w:rFonts w:eastAsia="Times New Roman" w:cs="Arial"/>
                <w:b w:val="0"/>
                <w:bCs w:val="0"/>
                <w:szCs w:val="22"/>
              </w:rPr>
              <w:t xml:space="preserve"> systematic approaches presented for overall and </w:t>
            </w:r>
            <w:r w:rsidR="008C4065">
              <w:rPr>
                <w:rStyle w:val="Strong"/>
                <w:rFonts w:eastAsia="Times New Roman" w:cs="Arial"/>
                <w:b w:val="0"/>
                <w:bCs w:val="0"/>
                <w:szCs w:val="22"/>
              </w:rPr>
              <w:t xml:space="preserve">a few </w:t>
            </w:r>
            <w:r w:rsidRPr="00FC5424">
              <w:rPr>
                <w:rStyle w:val="Strong"/>
                <w:rFonts w:eastAsia="Times New Roman" w:cs="Arial"/>
                <w:b w:val="0"/>
                <w:bCs w:val="0"/>
                <w:szCs w:val="22"/>
              </w:rPr>
              <w:t xml:space="preserve">multiple </w:t>
            </w:r>
            <w:r w:rsidR="000808B0">
              <w:rPr>
                <w:rStyle w:val="Strong"/>
                <w:rFonts w:eastAsia="Times New Roman" w:cs="Arial"/>
                <w:b w:val="0"/>
                <w:bCs w:val="0"/>
                <w:szCs w:val="22"/>
              </w:rPr>
              <w:t>questions</w:t>
            </w:r>
            <w:r w:rsidRPr="00FC5424">
              <w:rPr>
                <w:rStyle w:val="Strong"/>
                <w:rFonts w:eastAsia="Times New Roman" w:cs="Arial"/>
                <w:b w:val="0"/>
                <w:bCs w:val="0"/>
                <w:szCs w:val="22"/>
              </w:rPr>
              <w:t xml:space="preserve"> (customer engagement) with deployment and integration in SPP, communication, and PMS. </w:t>
            </w:r>
          </w:p>
        </w:tc>
      </w:tr>
    </w:tbl>
    <w:p w14:paraId="447EAAD9" w14:textId="77777777" w:rsidR="00FC5424" w:rsidRDefault="00FC5424">
      <w:pPr>
        <w:ind w:left="360" w:right="360"/>
        <w:rPr>
          <w:rFonts w:eastAsia="Times New Roman" w:cs="Arial"/>
          <w:szCs w:val="22"/>
        </w:rPr>
      </w:pPr>
    </w:p>
    <w:p w14:paraId="4A6D289D" w14:textId="77777777" w:rsidR="005025A9" w:rsidRDefault="005025A9">
      <w:pPr>
        <w:spacing w:after="0"/>
        <w:rPr>
          <w:rFonts w:eastAsia="Times New Roman" w:cs="Arial"/>
          <w:b/>
          <w:bCs/>
          <w:sz w:val="36"/>
          <w:szCs w:val="36"/>
        </w:rPr>
      </w:pPr>
      <w:r>
        <w:rPr>
          <w:rFonts w:eastAsia="Times New Roman" w:cs="Arial"/>
        </w:rPr>
        <w:br w:type="page"/>
      </w:r>
    </w:p>
    <w:p w14:paraId="58BBEA72"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4.1</w:t>
      </w:r>
    </w:p>
    <w:p w14:paraId="3C1E0855" w14:textId="77777777" w:rsidR="009D7F89" w:rsidRDefault="00170202">
      <w:pPr>
        <w:pStyle w:val="Heading2"/>
        <w:divId w:val="1797941074"/>
        <w:rPr>
          <w:rFonts w:eastAsia="Times New Roman" w:cs="Arial"/>
        </w:rPr>
      </w:pPr>
      <w:r>
        <w:rPr>
          <w:rFonts w:eastAsia="Times New Roman" w:cs="Arial"/>
        </w:rPr>
        <w:t>Measurement, Analysis, and Improvement of Organizational Performance</w:t>
      </w:r>
    </w:p>
    <w:p w14:paraId="67327473" w14:textId="77777777" w:rsidR="009D7F89" w:rsidRDefault="00170202">
      <w:pPr>
        <w:pStyle w:val="Heading3"/>
        <w:divId w:val="1797941074"/>
        <w:rPr>
          <w:rFonts w:eastAsia="Times New Roman" w:cs="Arial"/>
        </w:rPr>
      </w:pPr>
      <w:r>
        <w:rPr>
          <w:rFonts w:eastAsia="Times New Roman" w:cs="Arial"/>
        </w:rPr>
        <w:t>Relevant Key Factors</w:t>
      </w:r>
    </w:p>
    <w:p w14:paraId="15AA5C3C" w14:textId="2FB4A069" w:rsidR="009D7F89" w:rsidRDefault="00B948A1">
      <w:pPr>
        <w:numPr>
          <w:ilvl w:val="0"/>
          <w:numId w:val="11"/>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Requirements: maximizing donation/transplantable organs, information/relationships/communication, performance to projections. 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r w:rsidR="006F06B9">
        <w:rPr>
          <w:rFonts w:eastAsia="Times New Roman" w:cs="Arial"/>
          <w:szCs w:val="22"/>
        </w:rPr>
        <w:t>’’</w:t>
      </w:r>
    </w:p>
    <w:p w14:paraId="43A13852" w14:textId="6556893B" w:rsidR="009D7F89" w:rsidRDefault="005025A9">
      <w:pPr>
        <w:numPr>
          <w:ilvl w:val="0"/>
          <w:numId w:val="11"/>
        </w:numPr>
        <w:spacing w:before="100" w:beforeAutospacing="1" w:after="100" w:afterAutospacing="1"/>
        <w:divId w:val="1797941074"/>
        <w:rPr>
          <w:rFonts w:eastAsia="Times New Roman" w:cs="Arial"/>
          <w:szCs w:val="22"/>
        </w:rPr>
      </w:pPr>
      <w:bookmarkStart w:id="4" w:name="_Hlk35269946"/>
      <w:r>
        <w:rPr>
          <w:rFonts w:eastAsia="Times New Roman"/>
        </w:rPr>
        <w:t>No key changes to position as OPO. ACA changes could create uncertainty to health care; impact for OPOs unknown. Focus on (1) increasing registered donors in DSA by identifying nonhospital referral sources &amp; (2) utilizing proven ability to improve &amp; rely on mission-driven workforce to achieve cost-effectiveness &amp; efficiencies. Key factors influencing success: (1) highly motivated, mission-driven workforce engaged in saving lives, (2) strong partner/collaborator relationships to support innovation &amp; performance improvement.</w:t>
      </w:r>
      <w:bookmarkEnd w:id="4"/>
    </w:p>
    <w:p w14:paraId="1AFA896B" w14:textId="0DD4A936" w:rsidR="009D7F89" w:rsidRDefault="005025A9">
      <w:pPr>
        <w:numPr>
          <w:ilvl w:val="0"/>
          <w:numId w:val="11"/>
        </w:numPr>
        <w:spacing w:before="100" w:beforeAutospacing="1" w:after="100" w:afterAutospacing="1"/>
        <w:divId w:val="1797941074"/>
        <w:rPr>
          <w:rFonts w:eastAsia="Times New Roman" w:cs="Arial"/>
          <w:szCs w:val="22"/>
        </w:rPr>
      </w:pPr>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proofErr w:type="spellEnd"/>
    </w:p>
    <w:p w14:paraId="1876895E" w14:textId="41E2E8D0" w:rsidR="009D7F89" w:rsidRDefault="000A293D">
      <w:pPr>
        <w:numPr>
          <w:ilvl w:val="0"/>
          <w:numId w:val="11"/>
        </w:numPr>
        <w:spacing w:before="100" w:beforeAutospacing="1" w:after="100" w:afterAutospacing="1"/>
        <w:divId w:val="1797941074"/>
        <w:rPr>
          <w:rFonts w:eastAsia="Times New Roman" w:cs="Arial"/>
          <w:szCs w:val="22"/>
        </w:rPr>
      </w:pPr>
      <w:r>
        <w:rPr>
          <w:rFonts w:eastAsia="Times New Roman" w:cs="Arial"/>
          <w:szCs w:val="22"/>
        </w:rPr>
        <w:t xml:space="preserve">Challenges: Business—industry changes; operational—authorization; societal responsibility—increase registry; workforce—retention. </w:t>
      </w:r>
    </w:p>
    <w:p w14:paraId="7145F987" w14:textId="2482A947" w:rsidR="001271AA" w:rsidRDefault="001271AA">
      <w:pPr>
        <w:numPr>
          <w:ilvl w:val="0"/>
          <w:numId w:val="11"/>
        </w:numPr>
        <w:spacing w:before="100" w:beforeAutospacing="1" w:after="100" w:afterAutospacing="1"/>
        <w:divId w:val="1797941074"/>
        <w:rPr>
          <w:rFonts w:eastAsia="Times New Roman" w:cs="Arial"/>
          <w:szCs w:val="22"/>
        </w:rPr>
      </w:pPr>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proofErr w:type="spellEnd"/>
    </w:p>
    <w:p w14:paraId="1680972B"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628"/>
        <w:gridCol w:w="3829"/>
        <w:gridCol w:w="1200"/>
      </w:tblGrid>
      <w:tr w:rsidR="001271AA" w14:paraId="69674A76"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5E34130D"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ECBD00A"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BF8BBD7"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04B0763" w14:textId="77777777" w:rsidR="009D7F89" w:rsidRDefault="00170202">
            <w:pPr>
              <w:jc w:val="center"/>
              <w:rPr>
                <w:rFonts w:eastAsia="Times New Roman" w:cs="Arial"/>
                <w:b/>
                <w:bCs/>
                <w:szCs w:val="22"/>
              </w:rPr>
            </w:pPr>
            <w:r>
              <w:rPr>
                <w:rFonts w:eastAsia="Times New Roman" w:cs="Arial"/>
                <w:b/>
                <w:bCs/>
                <w:szCs w:val="22"/>
              </w:rPr>
              <w:t>Item Ref.</w:t>
            </w:r>
          </w:p>
        </w:tc>
      </w:tr>
      <w:tr w:rsidR="001271AA" w14:paraId="229D4D2A"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AA0877B"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B7A41C4" w14:textId="5283494C" w:rsidR="009D7F89" w:rsidRDefault="00170202">
            <w:pPr>
              <w:rPr>
                <w:rFonts w:eastAsia="Times New Roman" w:cs="Arial"/>
                <w:szCs w:val="22"/>
              </w:rPr>
            </w:pPr>
            <w:r>
              <w:rPr>
                <w:rFonts w:eastAsia="Times New Roman" w:cs="Arial"/>
                <w:szCs w:val="22"/>
              </w:rPr>
              <w:t xml:space="preserve">The applicant </w:t>
            </w:r>
            <w:r w:rsidR="008C4065">
              <w:rPr>
                <w:rFonts w:eastAsia="Times New Roman" w:cs="Arial"/>
                <w:szCs w:val="22"/>
              </w:rPr>
              <w:t>s</w:t>
            </w:r>
            <w:r w:rsidR="008C4065">
              <w:rPr>
                <w:rFonts w:eastAsia="Times New Roman"/>
              </w:rPr>
              <w:t xml:space="preserve">ystematically </w:t>
            </w:r>
            <w:r>
              <w:rPr>
                <w:rFonts w:eastAsia="Times New Roman" w:cs="Arial"/>
                <w:szCs w:val="22"/>
              </w:rPr>
              <w:t>selects, collects, aligns, and integrates data and information for daily tracking and operational performance through the SPP</w:t>
            </w:r>
            <w:r w:rsidR="008C4065">
              <w:rPr>
                <w:rFonts w:eastAsia="Times New Roman" w:cs="Arial"/>
                <w:szCs w:val="22"/>
              </w:rPr>
              <w:t>,</w:t>
            </w:r>
            <w:r w:rsidR="008C4065">
              <w:rPr>
                <w:rFonts w:eastAsia="Times New Roman"/>
              </w:rPr>
              <w:t xml:space="preserve"> with good deployment and integration with other approaches</w:t>
            </w:r>
            <w:r>
              <w:rPr>
                <w:rFonts w:eastAsia="Times New Roman" w:cs="Arial"/>
                <w:szCs w:val="22"/>
              </w:rPr>
              <w:t>. The PMS (Fig</w:t>
            </w:r>
            <w:r w:rsidR="008C4065">
              <w:rPr>
                <w:rFonts w:eastAsia="Times New Roman" w:cs="Arial"/>
                <w:szCs w:val="22"/>
              </w:rPr>
              <w:t>ure</w:t>
            </w:r>
            <w:r>
              <w:rPr>
                <w:rFonts w:eastAsia="Times New Roman" w:cs="Arial"/>
                <w:szCs w:val="22"/>
              </w:rPr>
              <w:t xml:space="preserve"> 4.1-1) defines the process for defining measures, collecting, transferring (disseminating), and using</w:t>
            </w:r>
            <w:r w:rsidR="008C4065">
              <w:rPr>
                <w:rFonts w:eastAsia="Times New Roman" w:cs="Arial"/>
                <w:szCs w:val="22"/>
              </w:rPr>
              <w:t xml:space="preserve"> data and information</w:t>
            </w:r>
            <w:r>
              <w:rPr>
                <w:rFonts w:eastAsia="Times New Roman" w:cs="Arial"/>
                <w:szCs w:val="22"/>
              </w:rPr>
              <w:t xml:space="preserve"> for review and improvement. The Topline Scorecard (Fig</w:t>
            </w:r>
            <w:r w:rsidR="008C4065">
              <w:rPr>
                <w:rFonts w:eastAsia="Times New Roman" w:cs="Arial"/>
                <w:szCs w:val="22"/>
              </w:rPr>
              <w:t>ure</w:t>
            </w:r>
            <w:r>
              <w:rPr>
                <w:rFonts w:eastAsia="Times New Roman" w:cs="Arial"/>
                <w:szCs w:val="22"/>
              </w:rPr>
              <w:t xml:space="preserve"> 4.1-2) shows actual measures vs.</w:t>
            </w:r>
            <w:r w:rsidR="004B5486">
              <w:rPr>
                <w:rFonts w:eastAsia="Times New Roman" w:cs="Arial"/>
                <w:szCs w:val="22"/>
              </w:rPr>
              <w:t xml:space="preserve"> </w:t>
            </w:r>
            <w:r>
              <w:rPr>
                <w:rFonts w:eastAsia="Times New Roman" w:cs="Arial"/>
                <w:szCs w:val="22"/>
              </w:rPr>
              <w:t xml:space="preserve">targets in a </w:t>
            </w:r>
            <w:r w:rsidR="008C4065">
              <w:rPr>
                <w:rFonts w:eastAsia="Times New Roman" w:cs="Arial"/>
                <w:szCs w:val="22"/>
              </w:rPr>
              <w:t>green</w:t>
            </w:r>
            <w:r w:rsidR="00D020B5">
              <w:rPr>
                <w:rFonts w:eastAsia="Times New Roman" w:cs="Arial"/>
                <w:szCs w:val="22"/>
              </w:rPr>
              <w:t>-</w:t>
            </w:r>
            <w:r w:rsidR="008C4065">
              <w:rPr>
                <w:rFonts w:eastAsia="Times New Roman" w:cs="Arial"/>
                <w:szCs w:val="22"/>
              </w:rPr>
              <w:t>yellow</w:t>
            </w:r>
            <w:r w:rsidR="00D020B5">
              <w:rPr>
                <w:rFonts w:eastAsia="Times New Roman" w:cs="Arial"/>
                <w:szCs w:val="22"/>
              </w:rPr>
              <w:t>-</w:t>
            </w:r>
            <w:r w:rsidR="008C4065">
              <w:rPr>
                <w:rFonts w:eastAsia="Times New Roman" w:cs="Arial"/>
                <w:szCs w:val="22"/>
              </w:rPr>
              <w:t>re</w:t>
            </w:r>
            <w:r>
              <w:rPr>
                <w:rFonts w:eastAsia="Times New Roman" w:cs="Arial"/>
                <w:szCs w:val="22"/>
              </w:rPr>
              <w:t xml:space="preserve">d approach. Topline Scorecard measures drill down to department-level scorecards. </w:t>
            </w:r>
            <w:r w:rsidR="008C4065">
              <w:rPr>
                <w:rFonts w:eastAsia="Times New Roman" w:cs="Arial"/>
                <w:szCs w:val="22"/>
              </w:rPr>
              <w:t>T</w:t>
            </w:r>
            <w:r>
              <w:rPr>
                <w:rFonts w:eastAsia="Times New Roman" w:cs="Arial"/>
                <w:szCs w:val="22"/>
              </w:rPr>
              <w:t xml:space="preserve">his approach may assist the </w:t>
            </w:r>
            <w:r w:rsidR="00D020B5">
              <w:rPr>
                <w:rFonts w:eastAsia="Times New Roman" w:cs="Arial"/>
                <w:szCs w:val="22"/>
              </w:rPr>
              <w:t>applicant</w:t>
            </w:r>
            <w:r>
              <w:rPr>
                <w:rFonts w:eastAsia="Times New Roman" w:cs="Arial"/>
                <w:szCs w:val="22"/>
              </w:rPr>
              <w:t xml:space="preserve"> in achieving its strategic objective </w:t>
            </w:r>
            <w:r w:rsidR="008C4065">
              <w:rPr>
                <w:rFonts w:eastAsia="Times New Roman" w:cs="Arial"/>
                <w:szCs w:val="22"/>
              </w:rPr>
              <w:t>to maximize organizational excellence</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5C39CC00" w14:textId="77777777" w:rsidR="009D7F89" w:rsidRDefault="00170202">
            <w:pPr>
              <w:rPr>
                <w:rFonts w:eastAsia="Times New Roman" w:cs="Arial"/>
                <w:szCs w:val="22"/>
              </w:rPr>
            </w:pPr>
            <w:r>
              <w:rPr>
                <w:rFonts w:eastAsia="Times New Roman" w:cs="Arial"/>
                <w:szCs w:val="22"/>
              </w:rPr>
              <w:t>Cited by all examiners. Most had ADI, while two had L as a scoring dimension. This approach supports management by fact of two very distinct work systems.</w:t>
            </w:r>
          </w:p>
        </w:tc>
        <w:tc>
          <w:tcPr>
            <w:tcW w:w="0" w:type="auto"/>
            <w:tcBorders>
              <w:bottom w:val="single" w:sz="6" w:space="0" w:color="000000"/>
              <w:right w:val="single" w:sz="6" w:space="0" w:color="000000"/>
            </w:tcBorders>
            <w:tcMar>
              <w:top w:w="75" w:type="dxa"/>
              <w:left w:w="75" w:type="dxa"/>
              <w:bottom w:w="75" w:type="dxa"/>
              <w:right w:w="75" w:type="dxa"/>
            </w:tcMar>
            <w:hideMark/>
          </w:tcPr>
          <w:p w14:paraId="30540700" w14:textId="77777777" w:rsidR="009D7F89" w:rsidRDefault="00170202">
            <w:pPr>
              <w:rPr>
                <w:rFonts w:eastAsia="Times New Roman" w:cs="Arial"/>
                <w:szCs w:val="22"/>
              </w:rPr>
            </w:pPr>
            <w:r>
              <w:rPr>
                <w:rFonts w:eastAsia="Times New Roman" w:cs="Arial"/>
                <w:szCs w:val="22"/>
              </w:rPr>
              <w:t>a(1)</w:t>
            </w:r>
          </w:p>
        </w:tc>
      </w:tr>
      <w:tr w:rsidR="001271AA" w14:paraId="42079D9D"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7A606A6" w14:textId="77777777" w:rsidR="001271AA" w:rsidRDefault="001271AA" w:rsidP="001271AA">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759BF3D" w14:textId="102BBCED" w:rsidR="001271AA" w:rsidRDefault="001271AA" w:rsidP="001271AA">
            <w:pPr>
              <w:rPr>
                <w:rFonts w:eastAsia="Times New Roman" w:cs="Arial"/>
                <w:szCs w:val="22"/>
              </w:rPr>
            </w:pPr>
            <w:r>
              <w:rPr>
                <w:rFonts w:eastAsia="Times New Roman" w:cs="Arial"/>
                <w:szCs w:val="22"/>
              </w:rPr>
              <w:t xml:space="preserve">The applicant’s systematic approach to selecting comparative data and information </w:t>
            </w:r>
            <w:r>
              <w:rPr>
                <w:rFonts w:eastAsia="Times New Roman" w:cs="Arial"/>
                <w:szCs w:val="22"/>
              </w:rPr>
              <w:lastRenderedPageBreak/>
              <w:t>drives operational excellence by supporting performance measurement, analysis, review, and organizational planning and improvement. The Comparative Data Process (Figure 4.1-4) is used to select key comparative data and information. The a</w:t>
            </w:r>
            <w:r>
              <w:t xml:space="preserve">pplicant </w:t>
            </w:r>
            <w:r>
              <w:rPr>
                <w:rFonts w:eastAsia="Times New Roman" w:cs="Arial"/>
                <w:szCs w:val="22"/>
              </w:rPr>
              <w:t>also relies on data-sharing collaborations with other OPOs, tissue processors, eye banks, etc. Once collected, the comparative data are evaluated, prioritized, selected, and incorporated in the PMS (Figure 4.1-1), and identified gaps drive improvement.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FA8B1D7" w14:textId="4E171C20" w:rsidR="001271AA" w:rsidRDefault="001271AA" w:rsidP="001271AA">
            <w:pPr>
              <w:rPr>
                <w:rFonts w:eastAsia="Times New Roman" w:cs="Arial"/>
                <w:szCs w:val="22"/>
              </w:rPr>
            </w:pPr>
            <w:r>
              <w:rPr>
                <w:rFonts w:eastAsia="Times New Roman" w:cs="Arial"/>
                <w:szCs w:val="22"/>
              </w:rPr>
              <w:lastRenderedPageBreak/>
              <w:t xml:space="preserve">5 examiners cited this as a strength. The organization has cited the value </w:t>
            </w:r>
            <w:r>
              <w:rPr>
                <w:rFonts w:eastAsia="Times New Roman" w:cs="Arial"/>
                <w:szCs w:val="22"/>
              </w:rPr>
              <w:lastRenderedPageBreak/>
              <w:t>it achieves from its use of comparative data, particularly benchmarks.</w:t>
            </w:r>
          </w:p>
          <w:p w14:paraId="679EE29F" w14:textId="1B3CAB92" w:rsidR="001271AA" w:rsidRDefault="001271AA" w:rsidP="001271AA">
            <w:pPr>
              <w:rPr>
                <w:rFonts w:eastAsia="Times New Roman" w:cs="Arial"/>
                <w:szCs w:val="22"/>
              </w:rPr>
            </w:pPr>
            <w:r>
              <w:rPr>
                <w:rFonts w:eastAsia="Times New Roman" w:cs="Arial"/>
                <w:szCs w:val="22"/>
              </w:rPr>
              <w:t>This strength is for A.</w:t>
            </w:r>
          </w:p>
          <w:p w14:paraId="190A2BBA" w14:textId="40E444AF" w:rsidR="001271AA" w:rsidRDefault="001271AA" w:rsidP="001271AA">
            <w:pPr>
              <w:rPr>
                <w:rFonts w:eastAsia="Times New Roman" w:cs="Arial"/>
                <w:szCs w:val="22"/>
              </w:rPr>
            </w:pPr>
            <w:r>
              <w:rPr>
                <w:rFonts w:eastAsia="Times New Roman" w:cs="Arial"/>
                <w:szCs w:val="22"/>
              </w:rPr>
              <w:t>During the consensus call, the team decided to add a</w:t>
            </w:r>
            <w:r w:rsidR="00D020B5">
              <w:rPr>
                <w:rFonts w:eastAsia="Times New Roman" w:cs="Arial"/>
                <w:szCs w:val="22"/>
              </w:rPr>
              <w:t>n</w:t>
            </w:r>
            <w:r>
              <w:rPr>
                <w:rFonts w:eastAsia="Times New Roman" w:cs="Arial"/>
                <w:szCs w:val="22"/>
              </w:rPr>
              <w:t xml:space="preserve"> OFI for </w:t>
            </w:r>
            <w:r w:rsidR="00D020B5">
              <w:rPr>
                <w:rFonts w:eastAsia="Times New Roman" w:cs="Arial"/>
                <w:szCs w:val="22"/>
              </w:rPr>
              <w:t>I</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63C4AA0" w14:textId="77777777" w:rsidR="001271AA" w:rsidRDefault="001271AA" w:rsidP="001271AA">
            <w:pPr>
              <w:rPr>
                <w:rFonts w:eastAsia="Times New Roman" w:cs="Arial"/>
                <w:szCs w:val="22"/>
              </w:rPr>
            </w:pPr>
            <w:r>
              <w:rPr>
                <w:rFonts w:eastAsia="Times New Roman" w:cs="Arial"/>
                <w:szCs w:val="22"/>
              </w:rPr>
              <w:lastRenderedPageBreak/>
              <w:t>a(2)</w:t>
            </w:r>
          </w:p>
        </w:tc>
      </w:tr>
      <w:tr w:rsidR="001271AA" w14:paraId="2332BDF4"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936606F" w14:textId="77777777" w:rsidR="001271AA" w:rsidRDefault="001271AA" w:rsidP="001271AA">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61E5857" w14:textId="64860710" w:rsidR="001271AA" w:rsidRDefault="001271AA" w:rsidP="001271AA">
            <w:pPr>
              <w:rPr>
                <w:rFonts w:eastAsia="Times New Roman" w:cs="Arial"/>
                <w:szCs w:val="22"/>
              </w:rPr>
            </w:pPr>
            <w:r>
              <w:rPr>
                <w:rFonts w:eastAsia="Times New Roman" w:cs="Arial"/>
                <w:szCs w:val="22"/>
              </w:rPr>
              <w:t>Systematic review of the applicant’s performance helps ensure that the organization makes fact-based decisions on changes that may require modification of action plans to meet goals. Senior leaders review key performance measures during monthly Operational Discussions</w:t>
            </w:r>
            <w:r w:rsidR="00D020B5">
              <w:rPr>
                <w:rFonts w:eastAsia="Times New Roman" w:cs="Arial"/>
                <w:szCs w:val="22"/>
              </w:rPr>
              <w:t xml:space="preserve"> </w:t>
            </w:r>
            <w:r>
              <w:rPr>
                <w:rFonts w:eastAsia="Times New Roman" w:cs="Arial"/>
                <w:szCs w:val="22"/>
              </w:rPr>
              <w:t>and quarterly Capability and Capacity meetings. The BOD reviews the Topline Scorecard metrics</w:t>
            </w:r>
            <w:r w:rsidR="00D020B5">
              <w:rPr>
                <w:rFonts w:eastAsia="Times New Roman" w:cs="Arial"/>
                <w:szCs w:val="22"/>
              </w:rPr>
              <w:t xml:space="preserve"> (Figure 4.1-2)</w:t>
            </w:r>
            <w:r>
              <w:rPr>
                <w:rFonts w:eastAsia="Times New Roman" w:cs="Arial"/>
                <w:szCs w:val="22"/>
              </w:rPr>
              <w:t xml:space="preserve">, monthly financial statements, and progress reports on strategic objectives and action plans. The LT reviews department scorecards available in the Data Mall. </w:t>
            </w:r>
          </w:p>
        </w:tc>
        <w:tc>
          <w:tcPr>
            <w:tcW w:w="0" w:type="auto"/>
            <w:tcBorders>
              <w:bottom w:val="single" w:sz="6" w:space="0" w:color="000000"/>
              <w:right w:val="single" w:sz="6" w:space="0" w:color="000000"/>
            </w:tcBorders>
            <w:tcMar>
              <w:top w:w="75" w:type="dxa"/>
              <w:left w:w="75" w:type="dxa"/>
              <w:bottom w:w="75" w:type="dxa"/>
              <w:right w:w="75" w:type="dxa"/>
            </w:tcMar>
            <w:hideMark/>
          </w:tcPr>
          <w:p w14:paraId="1B8527A2" w14:textId="77777777" w:rsidR="00E33872" w:rsidRDefault="001271AA" w:rsidP="001271AA">
            <w:pPr>
              <w:rPr>
                <w:rFonts w:eastAsia="Times New Roman" w:cs="Arial"/>
                <w:szCs w:val="22"/>
              </w:rPr>
            </w:pPr>
            <w:r>
              <w:rPr>
                <w:rFonts w:eastAsia="Times New Roman" w:cs="Arial"/>
                <w:szCs w:val="22"/>
              </w:rPr>
              <w:t xml:space="preserve">Three examiners had this as a strength, while three examiners cited this as an OFI. Our discussion centered around the appropriateness of giving benefit of the doubt and how much more would have had to be described in the application. </w:t>
            </w:r>
          </w:p>
          <w:p w14:paraId="052FEF87" w14:textId="6C733A01" w:rsidR="001271AA" w:rsidRDefault="001271AA" w:rsidP="001271AA">
            <w:pPr>
              <w:rPr>
                <w:rFonts w:eastAsia="Times New Roman" w:cs="Arial"/>
                <w:szCs w:val="22"/>
              </w:rPr>
            </w:pPr>
            <w:r>
              <w:rPr>
                <w:rFonts w:eastAsia="Times New Roman" w:cs="Arial"/>
                <w:szCs w:val="22"/>
              </w:rPr>
              <w:t>We landed on the side of a strength.</w:t>
            </w:r>
          </w:p>
        </w:tc>
        <w:tc>
          <w:tcPr>
            <w:tcW w:w="0" w:type="auto"/>
            <w:tcBorders>
              <w:bottom w:val="single" w:sz="6" w:space="0" w:color="000000"/>
              <w:right w:val="single" w:sz="6" w:space="0" w:color="000000"/>
            </w:tcBorders>
            <w:tcMar>
              <w:top w:w="75" w:type="dxa"/>
              <w:left w:w="75" w:type="dxa"/>
              <w:bottom w:w="75" w:type="dxa"/>
              <w:right w:w="75" w:type="dxa"/>
            </w:tcMar>
            <w:hideMark/>
          </w:tcPr>
          <w:p w14:paraId="1B04D381" w14:textId="77777777" w:rsidR="001271AA" w:rsidRDefault="001271AA" w:rsidP="001271AA">
            <w:pPr>
              <w:rPr>
                <w:rFonts w:eastAsia="Times New Roman" w:cs="Arial"/>
                <w:szCs w:val="22"/>
              </w:rPr>
            </w:pPr>
            <w:r>
              <w:rPr>
                <w:rFonts w:eastAsia="Times New Roman" w:cs="Arial"/>
                <w:szCs w:val="22"/>
              </w:rPr>
              <w:t>b</w:t>
            </w:r>
          </w:p>
        </w:tc>
      </w:tr>
      <w:tr w:rsidR="001271AA" w14:paraId="1613234E"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CADF50E" w14:textId="77777777" w:rsidR="001271AA" w:rsidRDefault="001271AA" w:rsidP="001271AA">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89F1BDC" w14:textId="07892777" w:rsidR="001271AA" w:rsidRDefault="001271AA" w:rsidP="001271AA">
            <w:pPr>
              <w:rPr>
                <w:rFonts w:eastAsia="Times New Roman" w:cs="Arial"/>
                <w:szCs w:val="22"/>
              </w:rPr>
            </w:pPr>
            <w:r>
              <w:rPr>
                <w:rFonts w:eastAsia="Times New Roman" w:cs="Arial"/>
                <w:szCs w:val="22"/>
              </w:rPr>
              <w:t xml:space="preserve">In a systematic approach, the applicant analyzes historical organizational trend data for three years as well as industry trends to set projections for future performance. Where comparisons are available, the applicant uses top-quartile performance for key measures and prepares a course of action for improvement or </w:t>
            </w:r>
            <w:r w:rsidR="00A91C3A">
              <w:rPr>
                <w:rFonts w:eastAsia="Times New Roman" w:cs="Arial"/>
                <w:szCs w:val="22"/>
              </w:rPr>
              <w:t>a</w:t>
            </w:r>
            <w:r>
              <w:rPr>
                <w:rFonts w:eastAsia="Times New Roman" w:cs="Arial"/>
                <w:szCs w:val="22"/>
              </w:rPr>
              <w:t xml:space="preserve">ction </w:t>
            </w:r>
            <w:r w:rsidR="00A91C3A">
              <w:rPr>
                <w:rFonts w:eastAsia="Times New Roman" w:cs="Arial"/>
                <w:szCs w:val="22"/>
              </w:rPr>
              <w:t>p</w:t>
            </w:r>
            <w:r>
              <w:rPr>
                <w:rFonts w:eastAsia="Times New Roman" w:cs="Arial"/>
                <w:szCs w:val="22"/>
              </w:rPr>
              <w:t>lans to close the gap.</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9EC5111" w14:textId="77777777" w:rsidR="001271AA" w:rsidRDefault="001271AA" w:rsidP="001271AA">
            <w:pPr>
              <w:rPr>
                <w:rFonts w:eastAsia="Times New Roman" w:cs="Arial"/>
                <w:szCs w:val="22"/>
              </w:rPr>
            </w:pPr>
            <w:r>
              <w:rPr>
                <w:rFonts w:eastAsia="Times New Roman" w:cs="Arial"/>
                <w:szCs w:val="22"/>
              </w:rPr>
              <w:t xml:space="preserve">Three examiners had a strength for this area to address, and no examiners had this as an OFI. </w:t>
            </w:r>
          </w:p>
          <w:p w14:paraId="3AFCB7D7" w14:textId="5F64D280" w:rsidR="001271AA" w:rsidRDefault="001271AA" w:rsidP="001271AA">
            <w:pPr>
              <w:rPr>
                <w:rFonts w:eastAsia="Times New Roman" w:cs="Arial"/>
                <w:szCs w:val="22"/>
              </w:rPr>
            </w:pPr>
            <w:r>
              <w:rPr>
                <w:rFonts w:eastAsia="Times New Roman" w:cs="Arial"/>
                <w:szCs w:val="22"/>
              </w:rPr>
              <w:t>Note that we modified the strength to reflect what was shown as comparisons in cat. 7, which are top quartile, not the top decile also mentioned in this section.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2582AF" w14:textId="77777777" w:rsidR="001271AA" w:rsidRDefault="001271AA" w:rsidP="001271AA">
            <w:pPr>
              <w:rPr>
                <w:rFonts w:eastAsia="Times New Roman" w:cs="Arial"/>
                <w:szCs w:val="22"/>
              </w:rPr>
            </w:pPr>
            <w:r>
              <w:rPr>
                <w:rFonts w:eastAsia="Times New Roman" w:cs="Arial"/>
                <w:szCs w:val="22"/>
              </w:rPr>
              <w:t>c(1)</w:t>
            </w:r>
          </w:p>
        </w:tc>
      </w:tr>
    </w:tbl>
    <w:p w14:paraId="773E35DC"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C5424" w14:paraId="61DE7CCA" w14:textId="77777777" w:rsidTr="00FC5424">
        <w:trPr>
          <w:divId w:val="1797941074"/>
        </w:trPr>
        <w:tc>
          <w:tcPr>
            <w:tcW w:w="10790" w:type="dxa"/>
          </w:tcPr>
          <w:p w14:paraId="28A5208D" w14:textId="77777777" w:rsidR="00FC5424" w:rsidRDefault="00FC5424" w:rsidP="005025A9">
            <w:pPr>
              <w:rPr>
                <w:rFonts w:eastAsia="Times New Roman"/>
              </w:rPr>
            </w:pPr>
          </w:p>
        </w:tc>
      </w:tr>
    </w:tbl>
    <w:p w14:paraId="2F663ABC" w14:textId="77777777" w:rsidR="009D7F89" w:rsidRDefault="00170202">
      <w:pPr>
        <w:pStyle w:val="Heading3"/>
        <w:divId w:val="1797941074"/>
        <w:rPr>
          <w:rFonts w:eastAsia="Times New Roman" w:cs="Arial"/>
        </w:rPr>
      </w:pPr>
      <w:r>
        <w:rPr>
          <w:rFonts w:eastAsia="Times New Roman" w:cs="Arial"/>
        </w:rPr>
        <w:t>Opportunities for Improvement</w:t>
      </w:r>
    </w:p>
    <w:tbl>
      <w:tblPr>
        <w:tblW w:w="48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464"/>
        <w:gridCol w:w="4320"/>
        <w:gridCol w:w="1200"/>
      </w:tblGrid>
      <w:tr w:rsidR="009D7F89" w14:paraId="2B1E0567" w14:textId="77777777" w:rsidTr="00E33872">
        <w:trPr>
          <w:divId w:val="1797941074"/>
          <w:tblHeader/>
        </w:trPr>
        <w:tc>
          <w:tcPr>
            <w:tcW w:w="482" w:type="dxa"/>
            <w:tcBorders>
              <w:bottom w:val="single" w:sz="12" w:space="0" w:color="000000"/>
              <w:right w:val="single" w:sz="6" w:space="0" w:color="000000"/>
            </w:tcBorders>
            <w:shd w:val="clear" w:color="auto" w:fill="DFDFDF"/>
            <w:vAlign w:val="center"/>
            <w:hideMark/>
          </w:tcPr>
          <w:p w14:paraId="7FE8009B" w14:textId="77777777" w:rsidR="009D7F89" w:rsidRDefault="007476DA">
            <w:pPr>
              <w:jc w:val="center"/>
              <w:rPr>
                <w:rFonts w:eastAsia="Times New Roman" w:cs="Arial"/>
                <w:b/>
                <w:bCs/>
                <w:szCs w:val="22"/>
              </w:rPr>
            </w:pPr>
            <w:r>
              <w:rPr>
                <w:rFonts w:eastAsia="Times New Roman" w:cs="Arial"/>
                <w:b/>
                <w:bCs/>
                <w:szCs w:val="22"/>
              </w:rPr>
              <w:t>—</w:t>
            </w:r>
          </w:p>
        </w:tc>
        <w:tc>
          <w:tcPr>
            <w:tcW w:w="4464" w:type="dxa"/>
            <w:tcBorders>
              <w:bottom w:val="single" w:sz="12" w:space="0" w:color="000000"/>
              <w:right w:val="single" w:sz="6" w:space="0" w:color="000000"/>
            </w:tcBorders>
            <w:shd w:val="clear" w:color="auto" w:fill="DFDFDF"/>
            <w:vAlign w:val="center"/>
            <w:hideMark/>
          </w:tcPr>
          <w:p w14:paraId="026C3100"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4320" w:type="dxa"/>
            <w:tcBorders>
              <w:bottom w:val="single" w:sz="12" w:space="0" w:color="000000"/>
              <w:right w:val="single" w:sz="6" w:space="0" w:color="000000"/>
            </w:tcBorders>
            <w:shd w:val="clear" w:color="auto" w:fill="DFDFDF"/>
            <w:vAlign w:val="center"/>
            <w:hideMark/>
          </w:tcPr>
          <w:p w14:paraId="0BA075B1"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5CFAC9F"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257BDC45" w14:textId="77777777" w:rsidTr="00E33872">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39C20D1C" w14:textId="77777777" w:rsidR="009D7F89" w:rsidRDefault="009D7F89">
            <w:pPr>
              <w:jc w:val="center"/>
              <w:rPr>
                <w:rFonts w:eastAsia="Times New Roman" w:cs="Arial"/>
                <w:b/>
                <w:bCs/>
                <w:szCs w:val="22"/>
              </w:rPr>
            </w:pPr>
          </w:p>
        </w:tc>
        <w:tc>
          <w:tcPr>
            <w:tcW w:w="4464" w:type="dxa"/>
            <w:tcBorders>
              <w:bottom w:val="single" w:sz="6" w:space="0" w:color="000000"/>
              <w:right w:val="single" w:sz="6" w:space="0" w:color="000000"/>
            </w:tcBorders>
            <w:tcMar>
              <w:top w:w="75" w:type="dxa"/>
              <w:left w:w="75" w:type="dxa"/>
              <w:bottom w:w="75" w:type="dxa"/>
              <w:right w:w="75" w:type="dxa"/>
            </w:tcMar>
            <w:hideMark/>
          </w:tcPr>
          <w:p w14:paraId="647DAE58" w14:textId="5E4E41A6" w:rsidR="009D7F89" w:rsidRDefault="00170202">
            <w:pPr>
              <w:rPr>
                <w:rFonts w:eastAsia="Times New Roman" w:cs="Arial"/>
                <w:szCs w:val="22"/>
              </w:rPr>
            </w:pPr>
            <w:r>
              <w:rPr>
                <w:rFonts w:eastAsia="Times New Roman" w:cs="Arial"/>
                <w:szCs w:val="22"/>
              </w:rPr>
              <w:t xml:space="preserve">It is not clear </w:t>
            </w:r>
            <w:r w:rsidR="00E875ED">
              <w:rPr>
                <w:rFonts w:eastAsia="Times New Roman" w:cs="Arial"/>
                <w:szCs w:val="22"/>
              </w:rPr>
              <w:t xml:space="preserve">how </w:t>
            </w:r>
            <w:r>
              <w:rPr>
                <w:rFonts w:eastAsia="Times New Roman" w:cs="Arial"/>
                <w:szCs w:val="22"/>
              </w:rPr>
              <w:t>the applicant systematic</w:t>
            </w:r>
            <w:r w:rsidR="00E875ED">
              <w:rPr>
                <w:rFonts w:eastAsia="Times New Roman" w:cs="Arial"/>
                <w:szCs w:val="22"/>
              </w:rPr>
              <w:t>ally</w:t>
            </w:r>
            <w:r>
              <w:rPr>
                <w:rFonts w:eastAsia="Times New Roman" w:cs="Arial"/>
                <w:szCs w:val="22"/>
              </w:rPr>
              <w:t xml:space="preserve"> add</w:t>
            </w:r>
            <w:r w:rsidR="00E875ED">
              <w:rPr>
                <w:rFonts w:eastAsia="Times New Roman" w:cs="Arial"/>
                <w:szCs w:val="22"/>
              </w:rPr>
              <w:t>s</w:t>
            </w:r>
            <w:r>
              <w:rPr>
                <w:rFonts w:eastAsia="Times New Roman" w:cs="Arial"/>
                <w:szCs w:val="22"/>
              </w:rPr>
              <w:t>, replace</w:t>
            </w:r>
            <w:r w:rsidR="00E875ED">
              <w:rPr>
                <w:rFonts w:eastAsia="Times New Roman" w:cs="Arial"/>
                <w:szCs w:val="22"/>
              </w:rPr>
              <w:t>s</w:t>
            </w:r>
            <w:r>
              <w:rPr>
                <w:rFonts w:eastAsia="Times New Roman" w:cs="Arial"/>
                <w:szCs w:val="22"/>
              </w:rPr>
              <w:t>, or eliminate</w:t>
            </w:r>
            <w:r w:rsidR="00E875ED">
              <w:rPr>
                <w:rFonts w:eastAsia="Times New Roman" w:cs="Arial"/>
                <w:szCs w:val="22"/>
              </w:rPr>
              <w:t>s</w:t>
            </w:r>
            <w:r>
              <w:rPr>
                <w:rFonts w:eastAsia="Times New Roman" w:cs="Arial"/>
                <w:szCs w:val="22"/>
              </w:rPr>
              <w:t xml:space="preserve"> measures</w:t>
            </w:r>
            <w:r w:rsidR="00E875ED">
              <w:rPr>
                <w:rFonts w:eastAsia="Times New Roman" w:cs="Arial"/>
                <w:szCs w:val="22"/>
              </w:rPr>
              <w:t xml:space="preserve"> rapidly</w:t>
            </w:r>
            <w:r>
              <w:rPr>
                <w:rFonts w:eastAsia="Times New Roman" w:cs="Arial"/>
                <w:szCs w:val="22"/>
              </w:rPr>
              <w:t xml:space="preserve"> in its PMS. </w:t>
            </w:r>
            <w:r w:rsidR="00E875ED">
              <w:rPr>
                <w:rFonts w:eastAsia="Times New Roman" w:cs="Arial"/>
                <w:szCs w:val="22"/>
              </w:rPr>
              <w:t xml:space="preserve">A systematic approach may increase the applicant’s ability </w:t>
            </w:r>
            <w:r>
              <w:rPr>
                <w:rFonts w:eastAsia="Times New Roman" w:cs="Arial"/>
                <w:szCs w:val="22"/>
              </w:rPr>
              <w:t>to respond rapidly to changes in its operating environment</w:t>
            </w:r>
            <w:r w:rsidR="00E875ED">
              <w:rPr>
                <w:rFonts w:eastAsia="Times New Roman" w:cs="Arial"/>
                <w:szCs w:val="22"/>
              </w:rPr>
              <w:t xml:space="preserve">, especially given the </w:t>
            </w:r>
            <w:r w:rsidR="00E875ED">
              <w:rPr>
                <w:rFonts w:eastAsia="Times New Roman" w:cs="Arial"/>
                <w:szCs w:val="22"/>
              </w:rPr>
              <w:lastRenderedPageBreak/>
              <w:t>importance of regulatory compliance to the applicant</w:t>
            </w:r>
            <w:r>
              <w:rPr>
                <w:rFonts w:eastAsia="Times New Roman" w:cs="Arial"/>
                <w:szCs w:val="22"/>
              </w:rPr>
              <w:t>.</w:t>
            </w:r>
          </w:p>
        </w:tc>
        <w:tc>
          <w:tcPr>
            <w:tcW w:w="4320" w:type="dxa"/>
            <w:tcBorders>
              <w:bottom w:val="single" w:sz="6" w:space="0" w:color="000000"/>
              <w:right w:val="single" w:sz="6" w:space="0" w:color="000000"/>
            </w:tcBorders>
            <w:tcMar>
              <w:top w:w="75" w:type="dxa"/>
              <w:left w:w="75" w:type="dxa"/>
              <w:bottom w:w="75" w:type="dxa"/>
              <w:right w:w="75" w:type="dxa"/>
            </w:tcMar>
            <w:hideMark/>
          </w:tcPr>
          <w:p w14:paraId="44964CEC" w14:textId="1EC68AD8" w:rsidR="009D7F89" w:rsidRDefault="00602DE9">
            <w:pPr>
              <w:rPr>
                <w:rFonts w:eastAsia="Times New Roman" w:cs="Arial"/>
                <w:szCs w:val="22"/>
              </w:rPr>
            </w:pPr>
            <w:r>
              <w:rPr>
                <w:rFonts w:eastAsia="Times New Roman" w:cs="Arial"/>
                <w:szCs w:val="22"/>
              </w:rPr>
              <w:lastRenderedPageBreak/>
              <w:t xml:space="preserve">3 examiners </w:t>
            </w:r>
            <w:r w:rsidR="00170202">
              <w:rPr>
                <w:rFonts w:eastAsia="Times New Roman" w:cs="Arial"/>
                <w:szCs w:val="22"/>
              </w:rPr>
              <w:t>had an OFI for this.</w:t>
            </w:r>
          </w:p>
        </w:tc>
        <w:tc>
          <w:tcPr>
            <w:tcW w:w="1200" w:type="dxa"/>
            <w:tcBorders>
              <w:bottom w:val="single" w:sz="6" w:space="0" w:color="000000"/>
              <w:right w:val="single" w:sz="6" w:space="0" w:color="000000"/>
            </w:tcBorders>
            <w:tcMar>
              <w:top w:w="75" w:type="dxa"/>
              <w:left w:w="75" w:type="dxa"/>
              <w:bottom w:w="75" w:type="dxa"/>
              <w:right w:w="75" w:type="dxa"/>
            </w:tcMar>
            <w:hideMark/>
          </w:tcPr>
          <w:p w14:paraId="5511C33D" w14:textId="77777777" w:rsidR="009D7F89" w:rsidRDefault="00170202">
            <w:pPr>
              <w:rPr>
                <w:rFonts w:eastAsia="Times New Roman" w:cs="Arial"/>
                <w:szCs w:val="22"/>
              </w:rPr>
            </w:pPr>
            <w:r>
              <w:rPr>
                <w:rFonts w:eastAsia="Times New Roman" w:cs="Arial"/>
                <w:szCs w:val="22"/>
              </w:rPr>
              <w:t>a(3)</w:t>
            </w:r>
          </w:p>
        </w:tc>
      </w:tr>
      <w:tr w:rsidR="007C7EA1" w14:paraId="362B7FEE" w14:textId="77777777" w:rsidTr="00E33872">
        <w:trPr>
          <w:divId w:val="1797941074"/>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BBE0621" w14:textId="77777777" w:rsidR="007C7EA1" w:rsidRDefault="007C7EA1" w:rsidP="007C7EA1">
            <w:pPr>
              <w:rPr>
                <w:rFonts w:eastAsia="Times New Roman" w:cs="Arial"/>
                <w:szCs w:val="22"/>
              </w:rPr>
            </w:pPr>
          </w:p>
        </w:tc>
        <w:tc>
          <w:tcPr>
            <w:tcW w:w="446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3FDE944" w14:textId="41C94421" w:rsidR="007C7EA1" w:rsidRDefault="007C7EA1" w:rsidP="007C7EA1">
            <w:pPr>
              <w:rPr>
                <w:rFonts w:eastAsia="Times New Roman" w:cs="Arial"/>
                <w:szCs w:val="22"/>
              </w:rPr>
            </w:pPr>
            <w:r>
              <w:rPr>
                <w:rFonts w:eastAsia="Times New Roman" w:cs="Arial"/>
                <w:szCs w:val="22"/>
              </w:rPr>
              <w:t>It is not clear how the applicant uses findings from performance reviews to develop priorities for improvement and opportunities for innovation. Systematic use may enable the organization to effectively use its resources for improvement.</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EEAC845" w14:textId="614780A6" w:rsidR="007C7EA1" w:rsidRDefault="007C7EA1" w:rsidP="007C7EA1">
            <w:pPr>
              <w:rPr>
                <w:rFonts w:eastAsia="Times New Roman" w:cs="Arial"/>
                <w:szCs w:val="22"/>
              </w:rPr>
            </w:pPr>
            <w:r>
              <w:rPr>
                <w:rFonts w:eastAsia="Times New Roman" w:cs="Arial"/>
                <w:szCs w:val="22"/>
              </w:rPr>
              <w:t>3 examiners</w:t>
            </w:r>
            <w:r w:rsidDel="00602DE9">
              <w:rPr>
                <w:rFonts w:eastAsia="Times New Roman" w:cs="Arial"/>
                <w:szCs w:val="22"/>
              </w:rPr>
              <w:t xml:space="preserve"> </w:t>
            </w:r>
            <w:r>
              <w:rPr>
                <w:rFonts w:eastAsia="Times New Roman" w:cs="Arial"/>
                <w:szCs w:val="22"/>
              </w:rPr>
              <w:t>had an OFI for this area.</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011CE7E" w14:textId="77777777" w:rsidR="007C7EA1" w:rsidRDefault="007C7EA1" w:rsidP="007C7EA1">
            <w:pPr>
              <w:rPr>
                <w:rFonts w:eastAsia="Times New Roman" w:cs="Arial"/>
                <w:szCs w:val="22"/>
              </w:rPr>
            </w:pPr>
            <w:r>
              <w:rPr>
                <w:rFonts w:eastAsia="Times New Roman" w:cs="Arial"/>
                <w:szCs w:val="22"/>
              </w:rPr>
              <w:t>c(2)</w:t>
            </w:r>
          </w:p>
        </w:tc>
      </w:tr>
      <w:tr w:rsidR="00E034D0" w14:paraId="3509F2EF" w14:textId="77777777" w:rsidTr="00E33872">
        <w:trPr>
          <w:divId w:val="1797941074"/>
        </w:trPr>
        <w:tc>
          <w:tcPr>
            <w:tcW w:w="482" w:type="dxa"/>
            <w:tcBorders>
              <w:bottom w:val="single" w:sz="6" w:space="0" w:color="000000"/>
              <w:right w:val="single" w:sz="6" w:space="0" w:color="000000"/>
            </w:tcBorders>
            <w:tcMar>
              <w:top w:w="75" w:type="dxa"/>
              <w:left w:w="75" w:type="dxa"/>
              <w:bottom w:w="75" w:type="dxa"/>
              <w:right w:w="75" w:type="dxa"/>
            </w:tcMar>
          </w:tcPr>
          <w:p w14:paraId="3163200F" w14:textId="77777777" w:rsidR="00E034D0" w:rsidRDefault="00E034D0" w:rsidP="00E034D0">
            <w:pPr>
              <w:rPr>
                <w:rFonts w:eastAsia="Times New Roman" w:cs="Arial"/>
                <w:szCs w:val="22"/>
              </w:rPr>
            </w:pPr>
          </w:p>
        </w:tc>
        <w:tc>
          <w:tcPr>
            <w:tcW w:w="4464" w:type="dxa"/>
            <w:tcBorders>
              <w:bottom w:val="single" w:sz="6" w:space="0" w:color="000000"/>
              <w:right w:val="single" w:sz="6" w:space="0" w:color="000000"/>
            </w:tcBorders>
            <w:tcMar>
              <w:top w:w="75" w:type="dxa"/>
              <w:left w:w="75" w:type="dxa"/>
              <w:bottom w:w="75" w:type="dxa"/>
              <w:right w:w="75" w:type="dxa"/>
            </w:tcMar>
          </w:tcPr>
          <w:p w14:paraId="42D1B0BF" w14:textId="71754504" w:rsidR="00E034D0" w:rsidDel="00E875ED" w:rsidRDefault="00E034D0" w:rsidP="00E034D0">
            <w:pPr>
              <w:rPr>
                <w:rFonts w:eastAsia="Times New Roman" w:cs="Arial"/>
                <w:szCs w:val="22"/>
              </w:rPr>
            </w:pPr>
            <w:r w:rsidRPr="00282566">
              <w:rPr>
                <w:rFonts w:eastAsia="Times New Roman" w:cs="Arial"/>
              </w:rPr>
              <w:t xml:space="preserve">The </w:t>
            </w:r>
            <w:r>
              <w:rPr>
                <w:rFonts w:eastAsia="Times New Roman" w:cs="Arial"/>
              </w:rPr>
              <w:t xml:space="preserve">applicant’s use of the </w:t>
            </w:r>
            <w:r w:rsidRPr="00282566">
              <w:rPr>
                <w:rFonts w:eastAsia="Times New Roman" w:cs="Arial"/>
              </w:rPr>
              <w:t xml:space="preserve">Comparative Data Process (Figure 4.1-4) does not appear to </w:t>
            </w:r>
            <w:r>
              <w:rPr>
                <w:rFonts w:eastAsia="Times New Roman" w:cs="Arial"/>
              </w:rPr>
              <w:t>align with its</w:t>
            </w:r>
            <w:r w:rsidRPr="00282566">
              <w:rPr>
                <w:rFonts w:eastAsia="Times New Roman" w:cs="Arial"/>
              </w:rPr>
              <w:t xml:space="preserve"> long-term goal of</w:t>
            </w:r>
            <w:r>
              <w:rPr>
                <w:rFonts w:eastAsia="Times New Roman" w:cs="Arial"/>
              </w:rPr>
              <w:t xml:space="preserve"> </w:t>
            </w:r>
            <w:r w:rsidRPr="00282566">
              <w:rPr>
                <w:rFonts w:eastAsia="Times New Roman" w:cs="Arial"/>
              </w:rPr>
              <w:t>national top</w:t>
            </w:r>
            <w:r>
              <w:rPr>
                <w:rFonts w:eastAsia="Times New Roman" w:cs="Arial"/>
              </w:rPr>
              <w:t>-d</w:t>
            </w:r>
            <w:r w:rsidRPr="00282566">
              <w:rPr>
                <w:rFonts w:eastAsia="Times New Roman" w:cs="Arial"/>
              </w:rPr>
              <w:t>ecile performance.</w:t>
            </w:r>
            <w:r w:rsidR="00EB5E3C">
              <w:rPr>
                <w:rFonts w:eastAsia="Times New Roman" w:cs="Arial"/>
              </w:rPr>
              <w:t xml:space="preserve"> The process </w:t>
            </w:r>
            <w:r w:rsidR="00EB5E3C" w:rsidRPr="00282566">
              <w:rPr>
                <w:rFonts w:eastAsia="Times New Roman" w:cs="Arial"/>
              </w:rPr>
              <w:t>does not appear to have a step to reset the evaluation criteria when appropriate</w:t>
            </w:r>
            <w:r w:rsidR="00EB5E3C">
              <w:rPr>
                <w:rFonts w:eastAsia="Times New Roman" w:cs="Arial"/>
              </w:rPr>
              <w:t>, and</w:t>
            </w:r>
            <w:r w:rsidRPr="00282566">
              <w:rPr>
                <w:rFonts w:eastAsia="Times New Roman" w:cs="Arial"/>
              </w:rPr>
              <w:t xml:space="preserve"> </w:t>
            </w:r>
            <w:r>
              <w:rPr>
                <w:rFonts w:eastAsia="Times New Roman" w:cs="Arial"/>
              </w:rPr>
              <w:t>in</w:t>
            </w:r>
            <w:r w:rsidRPr="00282566">
              <w:rPr>
                <w:rFonts w:eastAsia="Times New Roman" w:cs="Arial"/>
              </w:rPr>
              <w:t xml:space="preserve"> multiple instances where the</w:t>
            </w:r>
            <w:r>
              <w:rPr>
                <w:rFonts w:eastAsia="Times New Roman" w:cs="Arial"/>
              </w:rPr>
              <w:t xml:space="preserve"> applicant</w:t>
            </w:r>
            <w:r w:rsidRPr="00282566">
              <w:rPr>
                <w:rFonts w:eastAsia="Times New Roman" w:cs="Arial" w:hint="eastAsia"/>
              </w:rPr>
              <w:t>’</w:t>
            </w:r>
            <w:r w:rsidRPr="00282566">
              <w:rPr>
                <w:rFonts w:eastAsia="Times New Roman" w:cs="Arial"/>
              </w:rPr>
              <w:t>s performance is better than the top</w:t>
            </w:r>
            <w:r>
              <w:rPr>
                <w:rFonts w:eastAsia="Times New Roman" w:cs="Arial"/>
              </w:rPr>
              <w:t>-</w:t>
            </w:r>
            <w:r w:rsidRPr="00282566">
              <w:rPr>
                <w:rFonts w:eastAsia="Times New Roman" w:cs="Arial"/>
              </w:rPr>
              <w:t xml:space="preserve">quartile </w:t>
            </w:r>
            <w:r>
              <w:rPr>
                <w:rFonts w:eastAsia="Times New Roman" w:cs="Arial"/>
              </w:rPr>
              <w:t xml:space="preserve">benchmark, </w:t>
            </w:r>
            <w:r w:rsidRPr="00282566">
              <w:rPr>
                <w:rFonts w:eastAsia="Times New Roman" w:cs="Arial"/>
              </w:rPr>
              <w:t>the top</w:t>
            </w:r>
            <w:r>
              <w:rPr>
                <w:rFonts w:eastAsia="Times New Roman" w:cs="Arial"/>
              </w:rPr>
              <w:t>-</w:t>
            </w:r>
            <w:r w:rsidRPr="00282566">
              <w:rPr>
                <w:rFonts w:eastAsia="Times New Roman" w:cs="Arial"/>
              </w:rPr>
              <w:t xml:space="preserve">quartile comparative benchmarks </w:t>
            </w:r>
            <w:r>
              <w:rPr>
                <w:rFonts w:eastAsia="Times New Roman" w:cs="Arial"/>
              </w:rPr>
              <w:t>are still used</w:t>
            </w:r>
            <w:r w:rsidRPr="00282566">
              <w:rPr>
                <w:rFonts w:eastAsia="Times New Roman" w:cs="Arial"/>
              </w:rPr>
              <w:t>. Resetting comparative targets to reflect top-decile performance when the interim top</w:t>
            </w:r>
            <w:r>
              <w:rPr>
                <w:rFonts w:eastAsia="Times New Roman" w:cs="Arial"/>
              </w:rPr>
              <w:t>-</w:t>
            </w:r>
            <w:r w:rsidRPr="00282566">
              <w:rPr>
                <w:rFonts w:eastAsia="Times New Roman" w:cs="Arial"/>
              </w:rPr>
              <w:t>quartile goal has been achieved may enable the</w:t>
            </w:r>
            <w:r>
              <w:rPr>
                <w:rFonts w:eastAsia="Times New Roman" w:cs="Arial"/>
              </w:rPr>
              <w:t xml:space="preserve"> applicant to</w:t>
            </w:r>
            <w:r w:rsidRPr="00282566">
              <w:rPr>
                <w:rFonts w:eastAsia="Times New Roman" w:cs="Arial"/>
              </w:rPr>
              <w:t xml:space="preserve"> drive its performance to</w:t>
            </w:r>
            <w:r>
              <w:rPr>
                <w:rFonts w:eastAsia="Times New Roman" w:cs="Arial"/>
              </w:rPr>
              <w:t>ward that</w:t>
            </w:r>
            <w:r w:rsidRPr="00282566">
              <w:rPr>
                <w:rFonts w:eastAsia="Times New Roman" w:cs="Arial"/>
              </w:rPr>
              <w:t xml:space="preserve"> long-term goal.</w:t>
            </w:r>
          </w:p>
        </w:tc>
        <w:tc>
          <w:tcPr>
            <w:tcW w:w="4320" w:type="dxa"/>
            <w:tcBorders>
              <w:bottom w:val="single" w:sz="6" w:space="0" w:color="000000"/>
              <w:right w:val="single" w:sz="6" w:space="0" w:color="000000"/>
            </w:tcBorders>
            <w:tcMar>
              <w:top w:w="75" w:type="dxa"/>
              <w:left w:w="75" w:type="dxa"/>
              <w:bottom w:w="75" w:type="dxa"/>
              <w:right w:w="75" w:type="dxa"/>
            </w:tcMar>
          </w:tcPr>
          <w:p w14:paraId="64633A7F" w14:textId="77777777" w:rsidR="00E33872" w:rsidRDefault="00E034D0" w:rsidP="00E034D0">
            <w:pPr>
              <w:rPr>
                <w:rFonts w:eastAsia="Times New Roman" w:cs="Arial"/>
              </w:rPr>
            </w:pPr>
            <w:r>
              <w:rPr>
                <w:rFonts w:eastAsia="Times New Roman" w:cs="Arial"/>
              </w:rPr>
              <w:t xml:space="preserve">This OFI was added to address integration: the applicant has a top-decile, long-term goal, but the benchmarks selected do not always support that goal. </w:t>
            </w:r>
          </w:p>
          <w:p w14:paraId="7898586C" w14:textId="748ABE8F" w:rsidR="00E034D0" w:rsidRDefault="00E034D0" w:rsidP="00E034D0">
            <w:pPr>
              <w:rPr>
                <w:rFonts w:eastAsia="Times New Roman" w:cs="Arial"/>
              </w:rPr>
            </w:pPr>
            <w:r>
              <w:rPr>
                <w:rFonts w:eastAsia="Times New Roman" w:cs="Arial"/>
              </w:rPr>
              <w:t>The OFI is in this item rather than in multiple results items (see the examples below) because we see the this as a process OFI and wanted to make that clear to the applicant.</w:t>
            </w:r>
            <w:r w:rsidR="00E33872">
              <w:rPr>
                <w:rFonts w:eastAsia="Times New Roman" w:cs="Arial"/>
              </w:rPr>
              <w:t xml:space="preserve"> It would be something to clarify at site visit.</w:t>
            </w:r>
          </w:p>
          <w:p w14:paraId="0785323B" w14:textId="77777777" w:rsidR="00E034D0" w:rsidRDefault="00E034D0" w:rsidP="00E034D0">
            <w:pPr>
              <w:rPr>
                <w:rFonts w:eastAsia="Times New Roman" w:cs="Arial"/>
              </w:rPr>
            </w:pPr>
            <w:r w:rsidRPr="00282566">
              <w:rPr>
                <w:rFonts w:eastAsia="Times New Roman" w:cs="Arial"/>
              </w:rPr>
              <w:t>Also, Figure 4.1-4 does not appear to have a step to reset the evaluation criteria when appropriate.</w:t>
            </w:r>
          </w:p>
          <w:p w14:paraId="1BE4B2D0" w14:textId="12907D51" w:rsidR="00E034D0" w:rsidRDefault="00E034D0" w:rsidP="00E034D0">
            <w:pPr>
              <w:rPr>
                <w:rFonts w:eastAsia="Times New Roman" w:cs="Arial"/>
              </w:rPr>
            </w:pPr>
            <w:r w:rsidRPr="00282566">
              <w:rPr>
                <w:rFonts w:eastAsia="Times New Roman" w:cs="Arial"/>
              </w:rPr>
              <w:t>Examples include Figures 7.1-6, 11, 15; Figures 7.2-2B and 28; Figures 7.3-11, 14, 19; and Figures 7.5-2, 6</w:t>
            </w:r>
            <w:r>
              <w:rPr>
                <w:rFonts w:eastAsia="Times New Roman" w:cs="Arial"/>
              </w:rPr>
              <w:t xml:space="preserve">, </w:t>
            </w:r>
            <w:r w:rsidRPr="00282566">
              <w:rPr>
                <w:rFonts w:eastAsia="Times New Roman" w:cs="Arial"/>
              </w:rPr>
              <w:t>7, 11, 15.</w:t>
            </w:r>
            <w:r w:rsidR="003B7BC1">
              <w:rPr>
                <w:rFonts w:eastAsia="Times New Roman" w:cs="Arial" w:hint="eastAsia"/>
              </w:rPr>
              <w:t xml:space="preserve"> </w:t>
            </w:r>
          </w:p>
          <w:p w14:paraId="01766C4D" w14:textId="122825CE" w:rsidR="00E034D0" w:rsidRDefault="00E034D0" w:rsidP="00E034D0">
            <w:pPr>
              <w:rPr>
                <w:rFonts w:eastAsia="Times New Roman" w:cs="Arial"/>
                <w:szCs w:val="22"/>
              </w:rPr>
            </w:pPr>
            <w:r>
              <w:rPr>
                <w:rFonts w:eastAsia="Times New Roman" w:cs="Arial"/>
              </w:rPr>
              <w:t>There is an A STR on this question: the approach overall is systematic.</w:t>
            </w:r>
          </w:p>
        </w:tc>
        <w:tc>
          <w:tcPr>
            <w:tcW w:w="1200" w:type="dxa"/>
            <w:tcBorders>
              <w:bottom w:val="single" w:sz="6" w:space="0" w:color="000000"/>
              <w:right w:val="single" w:sz="6" w:space="0" w:color="000000"/>
            </w:tcBorders>
            <w:tcMar>
              <w:top w:w="75" w:type="dxa"/>
              <w:left w:w="75" w:type="dxa"/>
              <w:bottom w:w="75" w:type="dxa"/>
              <w:right w:w="75" w:type="dxa"/>
            </w:tcMar>
          </w:tcPr>
          <w:p w14:paraId="37258271" w14:textId="59213B55" w:rsidR="00E034D0" w:rsidRDefault="00E034D0" w:rsidP="00E034D0">
            <w:pPr>
              <w:rPr>
                <w:rFonts w:eastAsia="Times New Roman" w:cs="Arial"/>
                <w:szCs w:val="22"/>
              </w:rPr>
            </w:pPr>
            <w:r>
              <w:rPr>
                <w:rFonts w:eastAsia="Times New Roman" w:cs="Arial"/>
                <w:szCs w:val="22"/>
              </w:rPr>
              <w:t>a(2)</w:t>
            </w:r>
          </w:p>
        </w:tc>
      </w:tr>
      <w:tr w:rsidR="00E034D0" w14:paraId="1A11616F" w14:textId="77777777" w:rsidTr="00E33872">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3DD7A43A" w14:textId="77777777" w:rsidR="00E034D0" w:rsidRDefault="00E034D0" w:rsidP="00E034D0">
            <w:pPr>
              <w:rPr>
                <w:rFonts w:eastAsia="Times New Roman" w:cs="Arial"/>
                <w:szCs w:val="22"/>
              </w:rPr>
            </w:pPr>
          </w:p>
        </w:tc>
        <w:tc>
          <w:tcPr>
            <w:tcW w:w="4464" w:type="dxa"/>
            <w:tcBorders>
              <w:bottom w:val="single" w:sz="6" w:space="0" w:color="000000"/>
              <w:right w:val="single" w:sz="6" w:space="0" w:color="000000"/>
            </w:tcBorders>
            <w:tcMar>
              <w:top w:w="75" w:type="dxa"/>
              <w:left w:w="75" w:type="dxa"/>
              <w:bottom w:w="75" w:type="dxa"/>
              <w:right w:w="75" w:type="dxa"/>
            </w:tcMar>
            <w:hideMark/>
          </w:tcPr>
          <w:p w14:paraId="14C42BF3" w14:textId="01FE1160" w:rsidR="00E034D0" w:rsidRDefault="00E034D0" w:rsidP="00E034D0">
            <w:pPr>
              <w:rPr>
                <w:rFonts w:eastAsia="Times New Roman" w:cs="Arial"/>
                <w:szCs w:val="22"/>
              </w:rPr>
            </w:pPr>
            <w:r>
              <w:rPr>
                <w:rFonts w:eastAsia="Times New Roman" w:cs="Arial"/>
                <w:szCs w:val="22"/>
              </w:rPr>
              <w:t xml:space="preserve">A systematic approach for evaluating and improving the processes related to measurement and analysis is not evident. For example, it is not evident that the applicant has evaluated and improved its processes for selecting comparative data, conducting performance reviews, or projecting future performance. Such </w:t>
            </w:r>
            <w:r w:rsidR="00E33872">
              <w:rPr>
                <w:rFonts w:eastAsia="Times New Roman" w:cs="Arial"/>
                <w:szCs w:val="22"/>
              </w:rPr>
              <w:t>an approach</w:t>
            </w:r>
            <w:r>
              <w:rPr>
                <w:rFonts w:eastAsia="Times New Roman" w:cs="Arial"/>
                <w:szCs w:val="22"/>
              </w:rPr>
              <w:t xml:space="preserve"> may enable the applicant to add value through improvement and innovation.</w:t>
            </w:r>
          </w:p>
        </w:tc>
        <w:tc>
          <w:tcPr>
            <w:tcW w:w="4320" w:type="dxa"/>
            <w:tcBorders>
              <w:bottom w:val="single" w:sz="6" w:space="0" w:color="000000"/>
              <w:right w:val="single" w:sz="6" w:space="0" w:color="000000"/>
            </w:tcBorders>
            <w:tcMar>
              <w:top w:w="75" w:type="dxa"/>
              <w:left w:w="75" w:type="dxa"/>
              <w:bottom w:w="75" w:type="dxa"/>
              <w:right w:w="75" w:type="dxa"/>
            </w:tcMar>
            <w:hideMark/>
          </w:tcPr>
          <w:p w14:paraId="44D6CBD0" w14:textId="12ED7BA6" w:rsidR="00E034D0" w:rsidRDefault="00E034D0" w:rsidP="00E034D0">
            <w:pPr>
              <w:rPr>
                <w:rFonts w:eastAsia="Times New Roman" w:cs="Arial"/>
                <w:szCs w:val="22"/>
              </w:rPr>
            </w:pPr>
            <w:r>
              <w:rPr>
                <w:rFonts w:eastAsia="Times New Roman" w:cs="Arial"/>
                <w:szCs w:val="22"/>
              </w:rPr>
              <w:t xml:space="preserve">In addition to this one, three other examiners had more specific learning OFIs—a(2), b, c(1); b; and c(1). </w:t>
            </w:r>
          </w:p>
        </w:tc>
        <w:tc>
          <w:tcPr>
            <w:tcW w:w="1200" w:type="dxa"/>
            <w:tcBorders>
              <w:bottom w:val="single" w:sz="6" w:space="0" w:color="000000"/>
              <w:right w:val="single" w:sz="6" w:space="0" w:color="000000"/>
            </w:tcBorders>
            <w:tcMar>
              <w:top w:w="75" w:type="dxa"/>
              <w:left w:w="75" w:type="dxa"/>
              <w:bottom w:w="75" w:type="dxa"/>
              <w:right w:w="75" w:type="dxa"/>
            </w:tcMar>
            <w:hideMark/>
          </w:tcPr>
          <w:p w14:paraId="7F55CFC9" w14:textId="77777777" w:rsidR="00E034D0" w:rsidRDefault="00E034D0" w:rsidP="00E034D0">
            <w:pPr>
              <w:rPr>
                <w:rFonts w:eastAsia="Times New Roman" w:cs="Arial"/>
                <w:szCs w:val="22"/>
              </w:rPr>
            </w:pPr>
            <w:proofErr w:type="spellStart"/>
            <w:r>
              <w:rPr>
                <w:rFonts w:eastAsia="Times New Roman" w:cs="Arial"/>
                <w:szCs w:val="22"/>
              </w:rPr>
              <w:t>a,b,c</w:t>
            </w:r>
            <w:proofErr w:type="spellEnd"/>
          </w:p>
        </w:tc>
      </w:tr>
    </w:tbl>
    <w:p w14:paraId="27D3AC47"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C5424" w14:paraId="4BCBCBA8" w14:textId="77777777" w:rsidTr="00FC5424">
        <w:trPr>
          <w:divId w:val="1797941074"/>
        </w:trPr>
        <w:tc>
          <w:tcPr>
            <w:tcW w:w="10790" w:type="dxa"/>
          </w:tcPr>
          <w:p w14:paraId="1F9CE51E" w14:textId="77777777" w:rsidR="007C7EA1" w:rsidRDefault="00FC5424" w:rsidP="00FC5424">
            <w:pPr>
              <w:rPr>
                <w:rFonts w:eastAsia="Times New Roman" w:cs="Arial"/>
                <w:szCs w:val="22"/>
              </w:rPr>
            </w:pPr>
            <w:r>
              <w:rPr>
                <w:rFonts w:eastAsia="Times New Roman" w:cs="Arial"/>
                <w:szCs w:val="22"/>
              </w:rPr>
              <w:t xml:space="preserve">DM had an overall OFI around lack of learning. </w:t>
            </w:r>
          </w:p>
          <w:p w14:paraId="0E813D6A" w14:textId="05A17F4A" w:rsidR="00FC5424" w:rsidRDefault="00FC5424" w:rsidP="00FC5424">
            <w:pPr>
              <w:rPr>
                <w:rFonts w:eastAsia="Times New Roman" w:cs="Arial"/>
                <w:szCs w:val="22"/>
              </w:rPr>
            </w:pPr>
            <w:r>
              <w:rPr>
                <w:rFonts w:eastAsia="Times New Roman" w:cs="Arial"/>
                <w:szCs w:val="22"/>
              </w:rPr>
              <w:t xml:space="preserve">We need to discuss the 4.1a(2) part regarding top decile when all the results in 7.1 are compared with top quartile. A few folks feel this is pretty important. </w:t>
            </w:r>
          </w:p>
          <w:p w14:paraId="7F2C344A" w14:textId="2576969C" w:rsidR="007C7EA1" w:rsidRDefault="007C7EA1" w:rsidP="007C7EA1">
            <w:pPr>
              <w:rPr>
                <w:rFonts w:eastAsia="Times New Roman" w:cs="Arial"/>
              </w:rPr>
            </w:pPr>
            <w:bookmarkStart w:id="5" w:name="_Hlk35929997"/>
            <w:r>
              <w:rPr>
                <w:rFonts w:eastAsia="Times New Roman" w:cs="Arial"/>
              </w:rPr>
              <w:t>At consensus, we decided to add an OFI around the applicant’s alignment of its Comparative Data Process with its top-decile, long-term goal. The STR for a systematic approach still stands.</w:t>
            </w:r>
          </w:p>
          <w:p w14:paraId="747702D0" w14:textId="77777777" w:rsidR="007C7EA1" w:rsidRDefault="007C7EA1" w:rsidP="007C7EA1">
            <w:pPr>
              <w:rPr>
                <w:rFonts w:eastAsia="Times New Roman" w:cs="Arial"/>
              </w:rPr>
            </w:pPr>
            <w:r>
              <w:rPr>
                <w:rFonts w:eastAsia="Times New Roman" w:cs="Arial"/>
              </w:rPr>
              <w:t>The OFI is in this item rather than in multiple results items because we see the OFI as one of process (using benchmarks that align with</w:t>
            </w:r>
            <w:r w:rsidR="000E6F8A">
              <w:rPr>
                <w:rFonts w:eastAsia="Times New Roman" w:cs="Arial"/>
              </w:rPr>
              <w:t xml:space="preserve"> top-decile</w:t>
            </w:r>
            <w:r>
              <w:rPr>
                <w:rFonts w:eastAsia="Times New Roman" w:cs="Arial"/>
              </w:rPr>
              <w:t xml:space="preserve"> goals</w:t>
            </w:r>
            <w:r w:rsidR="000E6F8A">
              <w:rPr>
                <w:rFonts w:eastAsia="Times New Roman" w:cs="Arial"/>
              </w:rPr>
              <w:t xml:space="preserve"> when appropriate</w:t>
            </w:r>
            <w:r>
              <w:rPr>
                <w:rFonts w:eastAsia="Times New Roman" w:cs="Arial"/>
              </w:rPr>
              <w:t>) and wanted to make that message clear to the applicant. Also, we wan</w:t>
            </w:r>
            <w:r w:rsidR="000E6F8A">
              <w:rPr>
                <w:rFonts w:eastAsia="Times New Roman" w:cs="Arial"/>
              </w:rPr>
              <w:t xml:space="preserve">ted to acknowledge the applicant’s stated process of using </w:t>
            </w:r>
            <w:r>
              <w:rPr>
                <w:rFonts w:eastAsia="Times New Roman" w:cs="Arial"/>
              </w:rPr>
              <w:t>interim goals</w:t>
            </w:r>
            <w:r w:rsidR="000E6F8A">
              <w:rPr>
                <w:rFonts w:eastAsia="Times New Roman" w:cs="Arial"/>
              </w:rPr>
              <w:t>.</w:t>
            </w:r>
            <w:bookmarkEnd w:id="5"/>
          </w:p>
          <w:p w14:paraId="7E84E82C" w14:textId="56CB682B" w:rsidR="00E034D0" w:rsidRDefault="00E034D0" w:rsidP="007C7EA1">
            <w:pPr>
              <w:rPr>
                <w:rFonts w:eastAsia="Times New Roman" w:cs="Arial"/>
              </w:rPr>
            </w:pPr>
            <w:r>
              <w:rPr>
                <w:rFonts w:eastAsia="Times New Roman" w:cs="Arial"/>
              </w:rPr>
              <w:lastRenderedPageBreak/>
              <w:t>This could become a site visit issue: Is this process aligned with the top-decile goal? Does the applicant have a fact-based method of moving from top-quartile to top-decile goals when warranted? This may clarify why results items include top-quartile</w:t>
            </w:r>
            <w:r w:rsidR="00E33872">
              <w:rPr>
                <w:rFonts w:eastAsia="Times New Roman" w:cs="Arial"/>
              </w:rPr>
              <w:t>, not top-decile,</w:t>
            </w:r>
            <w:r>
              <w:rPr>
                <w:rFonts w:eastAsia="Times New Roman" w:cs="Arial"/>
              </w:rPr>
              <w:t xml:space="preserve"> goals.</w:t>
            </w:r>
          </w:p>
        </w:tc>
      </w:tr>
    </w:tbl>
    <w:p w14:paraId="6450C69E" w14:textId="77777777" w:rsidR="009D7F89" w:rsidRDefault="00170202">
      <w:pPr>
        <w:pStyle w:val="Heading3"/>
        <w:divId w:val="1797941074"/>
        <w:rPr>
          <w:rFonts w:eastAsia="Times New Roman" w:cs="Arial"/>
        </w:rPr>
      </w:pPr>
      <w:r>
        <w:rPr>
          <w:rFonts w:eastAsia="Times New Roman" w:cs="Arial"/>
        </w:rPr>
        <w:lastRenderedPageBreak/>
        <w:t>Scoring</w:t>
      </w:r>
    </w:p>
    <w:p w14:paraId="09E08C65"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0676AEE0" w14:textId="171D0F29"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C5424" w14:paraId="5B8AFC72" w14:textId="77777777" w:rsidTr="00FC5424">
        <w:tc>
          <w:tcPr>
            <w:tcW w:w="10790" w:type="dxa"/>
          </w:tcPr>
          <w:p w14:paraId="121F72FD" w14:textId="42D46A24" w:rsidR="00FC5424" w:rsidRDefault="00FC5424" w:rsidP="00FC5424">
            <w:pPr>
              <w:rPr>
                <w:rFonts w:eastAsia="Times New Roman" w:cs="Arial"/>
                <w:szCs w:val="22"/>
              </w:rPr>
            </w:pPr>
            <w:r w:rsidRPr="00FC5424">
              <w:rPr>
                <w:rFonts w:eastAsia="Times New Roman" w:cs="Arial"/>
                <w:b/>
                <w:bCs/>
                <w:szCs w:val="22"/>
              </w:rPr>
              <w:t>Why shouldn</w:t>
            </w:r>
            <w:r w:rsidR="006F06B9">
              <w:rPr>
                <w:rFonts w:eastAsia="Times New Roman" w:cs="Arial"/>
                <w:b/>
                <w:bCs/>
                <w:szCs w:val="22"/>
              </w:rPr>
              <w:t>’</w:t>
            </w:r>
            <w:r w:rsidRPr="00FC5424">
              <w:rPr>
                <w:rFonts w:eastAsia="Times New Roman" w:cs="Arial"/>
                <w:b/>
                <w:bCs/>
                <w:szCs w:val="22"/>
              </w:rPr>
              <w:t xml:space="preserve">t the score be in the range above or below the selected one? </w:t>
            </w:r>
            <w:r w:rsidRPr="00FC5424">
              <w:rPr>
                <w:rStyle w:val="Strong"/>
                <w:rFonts w:eastAsia="Times New Roman" w:cs="Arial"/>
                <w:b w:val="0"/>
                <w:bCs w:val="0"/>
                <w:szCs w:val="22"/>
              </w:rPr>
              <w:t xml:space="preserve">The </w:t>
            </w:r>
            <w:r w:rsidR="004B5486" w:rsidRPr="00FC5424">
              <w:rPr>
                <w:rStyle w:val="Strong"/>
                <w:rFonts w:eastAsia="Times New Roman" w:cs="Arial"/>
                <w:b w:val="0"/>
                <w:bCs w:val="0"/>
                <w:szCs w:val="22"/>
              </w:rPr>
              <w:t>approach streng</w:t>
            </w:r>
            <w:r w:rsidRPr="00FC5424">
              <w:rPr>
                <w:rStyle w:val="Strong"/>
                <w:rFonts w:eastAsia="Times New Roman" w:cs="Arial"/>
                <w:b w:val="0"/>
                <w:bCs w:val="0"/>
                <w:szCs w:val="22"/>
              </w:rPr>
              <w:t xml:space="preserve">ths reflected the multiple questions, while one of the </w:t>
            </w:r>
            <w:r w:rsidR="004B5486" w:rsidRPr="00FC5424">
              <w:rPr>
                <w:rStyle w:val="Strong"/>
                <w:rFonts w:eastAsia="Times New Roman" w:cs="Arial"/>
                <w:b w:val="0"/>
                <w:bCs w:val="0"/>
                <w:szCs w:val="22"/>
              </w:rPr>
              <w:t xml:space="preserve">approach </w:t>
            </w:r>
            <w:r w:rsidRPr="00FC5424">
              <w:rPr>
                <w:rStyle w:val="Strong"/>
                <w:rFonts w:eastAsia="Times New Roman" w:cs="Arial"/>
                <w:b w:val="0"/>
                <w:bCs w:val="0"/>
                <w:szCs w:val="22"/>
              </w:rPr>
              <w:t xml:space="preserve">OFIs was at the overall level. Based on the strength of the </w:t>
            </w:r>
            <w:r w:rsidR="004B5486" w:rsidRPr="00FC5424">
              <w:rPr>
                <w:rStyle w:val="Strong"/>
                <w:rFonts w:eastAsia="Times New Roman" w:cs="Arial"/>
                <w:b w:val="0"/>
                <w:bCs w:val="0"/>
                <w:szCs w:val="22"/>
              </w:rPr>
              <w:t xml:space="preserve">approaches </w:t>
            </w:r>
            <w:r w:rsidRPr="00FC5424">
              <w:rPr>
                <w:rStyle w:val="Strong"/>
                <w:rFonts w:eastAsia="Times New Roman" w:cs="Arial"/>
                <w:b w:val="0"/>
                <w:bCs w:val="0"/>
                <w:szCs w:val="22"/>
              </w:rPr>
              <w:t>with no discernible gaps in deployment, the lower range is not appropriate. There was also a learning OFI that spanned t</w:t>
            </w:r>
            <w:r w:rsidR="004B5486" w:rsidRPr="00FC5424">
              <w:rPr>
                <w:rStyle w:val="Strong"/>
                <w:rFonts w:eastAsia="Times New Roman" w:cs="Arial"/>
                <w:b w:val="0"/>
                <w:bCs w:val="0"/>
                <w:szCs w:val="22"/>
              </w:rPr>
              <w:t>hree areas to add</w:t>
            </w:r>
            <w:r w:rsidRPr="00FC5424">
              <w:rPr>
                <w:rStyle w:val="Strong"/>
                <w:rFonts w:eastAsia="Times New Roman" w:cs="Arial"/>
                <w:b w:val="0"/>
                <w:bCs w:val="0"/>
                <w:szCs w:val="22"/>
              </w:rPr>
              <w:t>ress, so a higher range is also not appropriate.</w:t>
            </w:r>
            <w:r w:rsidRPr="00FC5424">
              <w:rPr>
                <w:rFonts w:eastAsia="Times New Roman" w:cs="Arial"/>
                <w:b/>
                <w:bCs/>
                <w:szCs w:val="22"/>
              </w:rPr>
              <w:t xml:space="preserve"> </w:t>
            </w:r>
          </w:p>
        </w:tc>
      </w:tr>
    </w:tbl>
    <w:p w14:paraId="7E038584" w14:textId="77777777" w:rsidR="00FC5424" w:rsidRDefault="00FC5424">
      <w:pPr>
        <w:ind w:left="360" w:right="360"/>
        <w:rPr>
          <w:rFonts w:eastAsia="Times New Roman" w:cs="Arial"/>
          <w:szCs w:val="22"/>
        </w:rPr>
      </w:pPr>
    </w:p>
    <w:p w14:paraId="743F6564" w14:textId="77777777" w:rsidR="000D73BA" w:rsidRDefault="000D73BA">
      <w:pPr>
        <w:spacing w:after="0"/>
        <w:rPr>
          <w:rFonts w:eastAsia="Times New Roman" w:cs="Arial"/>
          <w:b/>
          <w:bCs/>
          <w:sz w:val="36"/>
          <w:szCs w:val="36"/>
        </w:rPr>
      </w:pPr>
      <w:r>
        <w:rPr>
          <w:rFonts w:eastAsia="Times New Roman" w:cs="Arial"/>
        </w:rPr>
        <w:br w:type="page"/>
      </w:r>
    </w:p>
    <w:p w14:paraId="68260C91" w14:textId="689D43D0"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4.2</w:t>
      </w:r>
    </w:p>
    <w:p w14:paraId="16BCFB02" w14:textId="77777777" w:rsidR="009D7F89" w:rsidRDefault="00170202">
      <w:pPr>
        <w:pStyle w:val="Heading2"/>
        <w:divId w:val="1797941074"/>
        <w:rPr>
          <w:rFonts w:eastAsia="Times New Roman" w:cs="Arial"/>
        </w:rPr>
      </w:pPr>
      <w:r>
        <w:rPr>
          <w:rFonts w:eastAsia="Times New Roman" w:cs="Arial"/>
        </w:rPr>
        <w:t>Information and Knowledge Management</w:t>
      </w:r>
    </w:p>
    <w:p w14:paraId="6AF63784" w14:textId="77777777" w:rsidR="009D7F89" w:rsidRDefault="00170202">
      <w:pPr>
        <w:pStyle w:val="Heading3"/>
        <w:divId w:val="1797941074"/>
        <w:rPr>
          <w:rFonts w:eastAsia="Times New Roman" w:cs="Arial"/>
        </w:rPr>
      </w:pPr>
      <w:r>
        <w:rPr>
          <w:rFonts w:eastAsia="Times New Roman" w:cs="Arial"/>
        </w:rPr>
        <w:t>Relevant Key Factors</w:t>
      </w:r>
    </w:p>
    <w:p w14:paraId="02BCC136" w14:textId="5FC3472A" w:rsidR="009D7F89" w:rsidRDefault="00FD4764">
      <w:pPr>
        <w:numPr>
          <w:ilvl w:val="0"/>
          <w:numId w:val="12"/>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innov</w:t>
      </w:r>
      <w:r>
        <w:rPr>
          <w:rFonts w:eastAsia="Times New Roman"/>
        </w:rPr>
        <w:t>ation. Core competency: Mission-driven workforce—care and compassion delivered by the human touch.</w:t>
      </w:r>
      <w:r w:rsidDel="00FD4764">
        <w:rPr>
          <w:rFonts w:eastAsia="Times New Roman" w:cs="Arial"/>
          <w:szCs w:val="22"/>
        </w:rPr>
        <w:t xml:space="preserve"> </w:t>
      </w:r>
    </w:p>
    <w:p w14:paraId="1E4CEAA5" w14:textId="6C893861" w:rsidR="009D7F89" w:rsidRDefault="00B948A1">
      <w:pPr>
        <w:numPr>
          <w:ilvl w:val="0"/>
          <w:numId w:val="12"/>
        </w:numPr>
        <w:spacing w:before="100" w:beforeAutospacing="1" w:after="100" w:afterAutospacing="1"/>
        <w:divId w:val="1797941074"/>
        <w:rPr>
          <w:rFonts w:eastAsia="Times New Roman" w:cs="Arial"/>
          <w:szCs w:val="22"/>
        </w:rPr>
      </w:pPr>
      <w:r>
        <w:rPr>
          <w:rFonts w:eastAsia="Times New Roman"/>
        </w:rPr>
        <w:t xml:space="preserve">150 employees; many decentralized, primarily at donor hospitals; segmented by work system (OWS &amp; TWS). </w:t>
      </w:r>
    </w:p>
    <w:p w14:paraId="07D26E00" w14:textId="0DD2A153" w:rsidR="009D7F89" w:rsidRDefault="000A293D">
      <w:pPr>
        <w:numPr>
          <w:ilvl w:val="0"/>
          <w:numId w:val="12"/>
        </w:numPr>
        <w:spacing w:before="100" w:beforeAutospacing="1" w:after="100" w:afterAutospacing="1"/>
        <w:divId w:val="1797941074"/>
        <w:rPr>
          <w:rFonts w:eastAsia="Times New Roman" w:cs="Arial"/>
          <w:szCs w:val="22"/>
        </w:rPr>
      </w:pPr>
      <w:r>
        <w:rPr>
          <w:rFonts w:eastAsia="Times New Roman"/>
        </w:rPr>
        <w:t>Key suppliers: Guardian Ambulance, Wright Brothers Charter TT, Transplant Technologies; requirements: accurate information, service quality, timely communication. Key partners: donor hospitals, medical examiners, hospices, market partners; requirements: timely referrals, regulatory compliance, respect/sensitivity, information/relationships/communication, service quality. Key collaborators: organ/tissue donor families; requirements: compassionate care, emotional support, aftercare, follow-up; stewardship of the gift; honor the donor. Also key collaborator: funeral homes/Columbia Cremation; requirements: information/relationships/communication &amp; service</w:t>
      </w:r>
    </w:p>
    <w:p w14:paraId="2ED2A701" w14:textId="6BA54E11" w:rsidR="009D7F89" w:rsidRDefault="005025A9">
      <w:pPr>
        <w:numPr>
          <w:ilvl w:val="0"/>
          <w:numId w:val="12"/>
        </w:numPr>
        <w:spacing w:before="100" w:beforeAutospacing="1" w:after="100" w:afterAutospacing="1"/>
        <w:divId w:val="1797941074"/>
        <w:rPr>
          <w:rFonts w:eastAsia="Times New Roman" w:cs="Arial"/>
          <w:szCs w:val="22"/>
        </w:rPr>
      </w:pPr>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proofErr w:type="spellEnd"/>
    </w:p>
    <w:p w14:paraId="625DA342" w14:textId="376E5560" w:rsidR="009D7F89" w:rsidRDefault="000A293D">
      <w:pPr>
        <w:numPr>
          <w:ilvl w:val="0"/>
          <w:numId w:val="12"/>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w:t>
      </w:r>
    </w:p>
    <w:p w14:paraId="3D4D0946" w14:textId="5469DFE3" w:rsidR="009D7F89" w:rsidRDefault="000A293D">
      <w:pPr>
        <w:numPr>
          <w:ilvl w:val="0"/>
          <w:numId w:val="12"/>
        </w:numPr>
        <w:spacing w:before="100" w:beforeAutospacing="1" w:after="100" w:afterAutospacing="1"/>
        <w:divId w:val="1797941074"/>
        <w:rPr>
          <w:rFonts w:eastAsia="Times New Roman" w:cs="Arial"/>
          <w:szCs w:val="22"/>
        </w:rPr>
      </w:pPr>
      <w:r>
        <w:rPr>
          <w:rFonts w:eastAsia="Times New Roman"/>
        </w:rPr>
        <w:t>Leadership System used to set/deploy V/M/V &amp; culture to workforce via Communication Process. PDSA cycles &amp; feedback loops added to many processes. Baldrige Criteria used as business model &amp; foundation for performance excellence. Operational improvements identified/implemented through SPP &amp; Operational Management Process. Performance improvement staff part of Quality/Regulatory Department, help support overarching organizational goal of improvement. New program III (improvement, improvement, improvement) built into all individual performance reviews; staff members have</w:t>
      </w:r>
      <w:r w:rsidRPr="00F53244">
        <w:rPr>
          <w:rFonts w:eastAsia="Times New Roman"/>
        </w:rPr>
        <w:t xml:space="preserve"> </w:t>
      </w:r>
      <w:r>
        <w:rPr>
          <w:rFonts w:eastAsia="Times New Roman"/>
        </w:rPr>
        <w:t>related goals. Built-in improvement process for every meeting, every process.</w:t>
      </w:r>
      <w:r w:rsidDel="000A293D">
        <w:rPr>
          <w:rFonts w:eastAsia="Times New Roman" w:cs="Arial"/>
          <w:szCs w:val="22"/>
        </w:rPr>
        <w:t xml:space="preserve"> </w:t>
      </w:r>
      <w:r w:rsidR="006F06B9">
        <w:rPr>
          <w:rFonts w:eastAsia="Times New Roman" w:cs="Arial"/>
          <w:szCs w:val="22"/>
        </w:rPr>
        <w:t>’</w:t>
      </w:r>
    </w:p>
    <w:p w14:paraId="4F69844B"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28"/>
        <w:gridCol w:w="3729"/>
        <w:gridCol w:w="1200"/>
      </w:tblGrid>
      <w:tr w:rsidR="009D7F89" w14:paraId="2CF6AAD3"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1E04FE20"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095D30A"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4ECDF010"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D7F6FF3"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4A12A02C"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E042990"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0BB22AC" w14:textId="6426F8C8" w:rsidR="009D7F89" w:rsidRDefault="00170202">
            <w:pPr>
              <w:rPr>
                <w:rFonts w:eastAsia="Times New Roman" w:cs="Arial"/>
                <w:szCs w:val="22"/>
              </w:rPr>
            </w:pPr>
            <w:r>
              <w:rPr>
                <w:rFonts w:eastAsia="Times New Roman" w:cs="Arial"/>
                <w:szCs w:val="22"/>
              </w:rPr>
              <w:t xml:space="preserve">To </w:t>
            </w:r>
            <w:r w:rsidR="000D73BA">
              <w:rPr>
                <w:rFonts w:eastAsia="Times New Roman" w:cs="Arial"/>
                <w:szCs w:val="22"/>
              </w:rPr>
              <w:t xml:space="preserve">systematically </w:t>
            </w:r>
            <w:r>
              <w:rPr>
                <w:rFonts w:eastAsia="Times New Roman" w:cs="Arial"/>
                <w:szCs w:val="22"/>
              </w:rPr>
              <w:t xml:space="preserve">build organizational knowledge, the applicant collects a variety of data from customers and stakeholders, combined with clinical information captured through the electronic medical records. For example, a correlation analysis of </w:t>
            </w:r>
            <w:r w:rsidR="00E33872">
              <w:rPr>
                <w:rFonts w:eastAsia="Times New Roman" w:cs="Arial"/>
                <w:szCs w:val="22"/>
              </w:rPr>
              <w:t xml:space="preserve">the </w:t>
            </w:r>
            <w:r>
              <w:rPr>
                <w:rFonts w:eastAsia="Times New Roman" w:cs="Arial"/>
                <w:szCs w:val="22"/>
              </w:rPr>
              <w:t xml:space="preserve">Scientific Registry of Transplant Recipients with data from recent internal organ yield cases provided information to validate future performance projections. The OMP includes a variety of mechanisms for transfer of relevant knowledge to the organization and to customers, suppliers, partners, and collaborators. </w:t>
            </w:r>
            <w:r w:rsidR="000D73BA">
              <w:rPr>
                <w:rFonts w:eastAsia="Times New Roman" w:cs="Arial"/>
                <w:szCs w:val="22"/>
              </w:rPr>
              <w:t xml:space="preserve">This approach </w:t>
            </w:r>
            <w:r>
              <w:rPr>
                <w:rFonts w:eastAsia="Times New Roman" w:cs="Arial"/>
                <w:szCs w:val="22"/>
              </w:rPr>
              <w:t xml:space="preserve">reinforces the </w:t>
            </w:r>
            <w:r w:rsidR="000D73BA">
              <w:rPr>
                <w:rFonts w:eastAsia="Times New Roman" w:cs="Arial"/>
                <w:szCs w:val="22"/>
              </w:rPr>
              <w:t xml:space="preserve">applicant’s </w:t>
            </w:r>
            <w:r>
              <w:rPr>
                <w:rFonts w:eastAsia="Times New Roman" w:cs="Arial"/>
                <w:szCs w:val="22"/>
              </w:rPr>
              <w:t>values of quality and innovation.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362E0484" w14:textId="77777777" w:rsidR="009D7F89" w:rsidRDefault="00170202">
            <w:pPr>
              <w:rPr>
                <w:rFonts w:eastAsia="Times New Roman" w:cs="Arial"/>
                <w:szCs w:val="22"/>
              </w:rPr>
            </w:pPr>
            <w:r>
              <w:rPr>
                <w:rFonts w:eastAsia="Times New Roman" w:cs="Arial"/>
                <w:szCs w:val="22"/>
              </w:rPr>
              <w:t>Four examiners had strengths for this. and no examiners cited this as an OFI. In addition, this approach supports the organization</w:t>
            </w:r>
            <w:r w:rsidR="006F06B9">
              <w:rPr>
                <w:rFonts w:eastAsia="Times New Roman" w:cs="Arial"/>
                <w:szCs w:val="22"/>
              </w:rPr>
              <w:t>’</w:t>
            </w:r>
            <w:r>
              <w:rPr>
                <w:rFonts w:eastAsia="Times New Roman" w:cs="Arial"/>
                <w:szCs w:val="22"/>
              </w:rPr>
              <w:t xml:space="preserve">s values of quality and innovation. </w:t>
            </w:r>
          </w:p>
        </w:tc>
        <w:tc>
          <w:tcPr>
            <w:tcW w:w="0" w:type="auto"/>
            <w:tcBorders>
              <w:bottom w:val="single" w:sz="6" w:space="0" w:color="000000"/>
              <w:right w:val="single" w:sz="6" w:space="0" w:color="000000"/>
            </w:tcBorders>
            <w:tcMar>
              <w:top w:w="75" w:type="dxa"/>
              <w:left w:w="75" w:type="dxa"/>
              <w:bottom w:w="75" w:type="dxa"/>
              <w:right w:w="75" w:type="dxa"/>
            </w:tcMar>
            <w:hideMark/>
          </w:tcPr>
          <w:p w14:paraId="1E70023D" w14:textId="77777777" w:rsidR="009D7F89" w:rsidRDefault="00170202">
            <w:pPr>
              <w:rPr>
                <w:rFonts w:eastAsia="Times New Roman" w:cs="Arial"/>
                <w:szCs w:val="22"/>
              </w:rPr>
            </w:pPr>
            <w:r>
              <w:rPr>
                <w:rFonts w:eastAsia="Times New Roman" w:cs="Arial"/>
                <w:szCs w:val="22"/>
              </w:rPr>
              <w:t>b(1)</w:t>
            </w:r>
          </w:p>
        </w:tc>
      </w:tr>
      <w:tr w:rsidR="009D7F89" w14:paraId="50C930D5"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79792CC"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CE77BA5" w14:textId="4E7A5EB2" w:rsidR="009D7F89" w:rsidRDefault="00170202">
            <w:pPr>
              <w:rPr>
                <w:rFonts w:eastAsia="Times New Roman" w:cs="Arial"/>
                <w:szCs w:val="22"/>
              </w:rPr>
            </w:pPr>
            <w:r>
              <w:rPr>
                <w:rFonts w:eastAsia="Times New Roman" w:cs="Arial"/>
                <w:szCs w:val="22"/>
              </w:rPr>
              <w:t xml:space="preserve">The coalescing of resources linked to the Learning </w:t>
            </w:r>
            <w:r w:rsidR="00AB1F3A">
              <w:rPr>
                <w:rFonts w:eastAsia="Times New Roman" w:cs="Arial"/>
                <w:szCs w:val="22"/>
              </w:rPr>
              <w:t xml:space="preserve">and </w:t>
            </w:r>
            <w:r>
              <w:rPr>
                <w:rFonts w:eastAsia="Times New Roman" w:cs="Arial"/>
                <w:szCs w:val="22"/>
              </w:rPr>
              <w:t>Development System (LDS, Figure 5.2-2) helps the applicant embed learning in the way it operates. The LDS begin</w:t>
            </w:r>
            <w:r w:rsidR="000D73BA">
              <w:rPr>
                <w:rFonts w:eastAsia="Times New Roman" w:cs="Arial"/>
                <w:szCs w:val="22"/>
              </w:rPr>
              <w:t>s</w:t>
            </w:r>
            <w:r>
              <w:rPr>
                <w:rFonts w:eastAsia="Times New Roman" w:cs="Arial"/>
                <w:szCs w:val="22"/>
              </w:rPr>
              <w:t xml:space="preserve"> with the identification of learning needs and involv</w:t>
            </w:r>
            <w:r w:rsidR="000D73BA">
              <w:rPr>
                <w:rFonts w:eastAsia="Times New Roman" w:cs="Arial"/>
                <w:szCs w:val="22"/>
              </w:rPr>
              <w:t>e</w:t>
            </w:r>
            <w:r w:rsidR="0022209E">
              <w:rPr>
                <w:rFonts w:eastAsia="Times New Roman" w:cs="Arial"/>
                <w:szCs w:val="22"/>
              </w:rPr>
              <w:t>s</w:t>
            </w:r>
            <w:r>
              <w:rPr>
                <w:rFonts w:eastAsia="Times New Roman" w:cs="Arial"/>
                <w:szCs w:val="22"/>
              </w:rPr>
              <w:t xml:space="preserve"> various resources</w:t>
            </w:r>
            <w:r w:rsidR="000D73BA">
              <w:rPr>
                <w:rFonts w:eastAsia="Times New Roman" w:cs="Arial"/>
                <w:szCs w:val="22"/>
              </w:rPr>
              <w:t>, such as</w:t>
            </w:r>
            <w:r>
              <w:rPr>
                <w:rFonts w:eastAsia="Times New Roman" w:cs="Arial"/>
                <w:szCs w:val="22"/>
              </w:rPr>
              <w:t xml:space="preserve"> training, leadership development, conferences, networking, knowledge sharing, sharing forums, and other internal and external learning. The LDS is used to align and integrate multiple organizational work processes. In addition, organizational learning is linked to expected outcomes in employee goal plans.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77F331E" w14:textId="77777777" w:rsidR="009D7F89" w:rsidRDefault="00170202">
            <w:pPr>
              <w:rPr>
                <w:rFonts w:eastAsia="Times New Roman" w:cs="Arial"/>
                <w:szCs w:val="22"/>
              </w:rPr>
            </w:pPr>
            <w:r>
              <w:rPr>
                <w:rFonts w:eastAsia="Times New Roman" w:cs="Arial"/>
                <w:szCs w:val="22"/>
              </w:rPr>
              <w:t>Three examiners had strengths for this, while one examiner had this as an OFI. We decided that the systematic process described also demonstrated integration with the employee goal plans.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5D8FF5B" w14:textId="77777777" w:rsidR="009D7F89" w:rsidRDefault="00170202">
            <w:pPr>
              <w:rPr>
                <w:rFonts w:eastAsia="Times New Roman" w:cs="Arial"/>
                <w:szCs w:val="22"/>
              </w:rPr>
            </w:pPr>
            <w:r>
              <w:rPr>
                <w:rFonts w:eastAsia="Times New Roman" w:cs="Arial"/>
                <w:szCs w:val="22"/>
              </w:rPr>
              <w:t>b(3)</w:t>
            </w:r>
          </w:p>
        </w:tc>
      </w:tr>
      <w:tr w:rsidR="009D7F89" w14:paraId="599675CA"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1632F0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50EE1BF" w14:textId="478FAFA6" w:rsidR="009D7F89" w:rsidRDefault="000D73BA">
            <w:pPr>
              <w:rPr>
                <w:rFonts w:eastAsia="Times New Roman" w:cs="Arial"/>
                <w:szCs w:val="22"/>
              </w:rPr>
            </w:pPr>
            <w:r>
              <w:rPr>
                <w:rFonts w:eastAsia="Times New Roman" w:cs="Arial"/>
                <w:szCs w:val="22"/>
              </w:rPr>
              <w:t xml:space="preserve">The applicant’s approach to best practices is systematic and deployed across the organization’s work systems, with learning evident. </w:t>
            </w:r>
            <w:r w:rsidR="00170202">
              <w:rPr>
                <w:rFonts w:eastAsia="Times New Roman" w:cs="Arial"/>
                <w:szCs w:val="22"/>
              </w:rPr>
              <w:t>When units or operations are recognized as high</w:t>
            </w:r>
            <w:r w:rsidR="004B5486">
              <w:rPr>
                <w:rFonts w:eastAsia="Times New Roman" w:cs="Arial"/>
                <w:szCs w:val="22"/>
              </w:rPr>
              <w:t xml:space="preserve"> </w:t>
            </w:r>
            <w:r w:rsidR="00170202">
              <w:rPr>
                <w:rFonts w:eastAsia="Times New Roman" w:cs="Arial"/>
                <w:szCs w:val="22"/>
              </w:rPr>
              <w:t>performing, stretch goals or benchmarks are put in place, and best practices are shared. For example, the applicant identified a process to address family needs prior to donation approval; the process, considered a best practice, was shared across the organization</w:t>
            </w:r>
            <w:r w:rsidR="006F06B9">
              <w:rPr>
                <w:rFonts w:eastAsia="Times New Roman" w:cs="Arial"/>
                <w:szCs w:val="22"/>
              </w:rPr>
              <w:t>’</w:t>
            </w:r>
            <w:r w:rsidR="00170202">
              <w:rPr>
                <w:rFonts w:eastAsia="Times New Roman" w:cs="Arial"/>
                <w:szCs w:val="22"/>
              </w:rPr>
              <w:t>s work systems and across the industry and resulted in a cycle of learning that produced higher levels of satisfaction for families.</w:t>
            </w:r>
          </w:p>
        </w:tc>
        <w:tc>
          <w:tcPr>
            <w:tcW w:w="0" w:type="auto"/>
            <w:tcBorders>
              <w:bottom w:val="single" w:sz="6" w:space="0" w:color="000000"/>
              <w:right w:val="single" w:sz="6" w:space="0" w:color="000000"/>
            </w:tcBorders>
            <w:tcMar>
              <w:top w:w="75" w:type="dxa"/>
              <w:left w:w="75" w:type="dxa"/>
              <w:bottom w:w="75" w:type="dxa"/>
              <w:right w:w="75" w:type="dxa"/>
            </w:tcMar>
            <w:hideMark/>
          </w:tcPr>
          <w:p w14:paraId="06F758EC" w14:textId="5845C1C3" w:rsidR="009D7F89" w:rsidRDefault="00170202">
            <w:pPr>
              <w:rPr>
                <w:rFonts w:eastAsia="Times New Roman" w:cs="Arial"/>
                <w:szCs w:val="22"/>
              </w:rPr>
            </w:pPr>
            <w:r>
              <w:rPr>
                <w:rFonts w:eastAsia="Times New Roman" w:cs="Arial"/>
                <w:szCs w:val="22"/>
              </w:rPr>
              <w:t>Five examiners had this as a strength</w:t>
            </w:r>
            <w:r w:rsidR="000D73BA">
              <w:rPr>
                <w:rFonts w:eastAsia="Times New Roman" w:cs="Arial"/>
                <w:szCs w:val="22"/>
              </w:rPr>
              <w:t>,</w:t>
            </w:r>
            <w:r>
              <w:rPr>
                <w:rFonts w:eastAsia="Times New Roman" w:cs="Arial"/>
                <w:szCs w:val="22"/>
              </w:rPr>
              <w:t xml:space="preserve"> with no one citing an OFI. We felt it was important to acknowledge this best practice developed by the applicant and acknowledged by the industry.</w:t>
            </w:r>
          </w:p>
        </w:tc>
        <w:tc>
          <w:tcPr>
            <w:tcW w:w="0" w:type="auto"/>
            <w:tcBorders>
              <w:bottom w:val="single" w:sz="6" w:space="0" w:color="000000"/>
              <w:right w:val="single" w:sz="6" w:space="0" w:color="000000"/>
            </w:tcBorders>
            <w:tcMar>
              <w:top w:w="75" w:type="dxa"/>
              <w:left w:w="75" w:type="dxa"/>
              <w:bottom w:w="75" w:type="dxa"/>
              <w:right w:w="75" w:type="dxa"/>
            </w:tcMar>
            <w:hideMark/>
          </w:tcPr>
          <w:p w14:paraId="5A1B04DD" w14:textId="77777777" w:rsidR="009D7F89" w:rsidRDefault="00170202">
            <w:pPr>
              <w:rPr>
                <w:rFonts w:eastAsia="Times New Roman" w:cs="Arial"/>
                <w:szCs w:val="22"/>
              </w:rPr>
            </w:pPr>
            <w:r>
              <w:rPr>
                <w:rFonts w:eastAsia="Times New Roman" w:cs="Arial"/>
                <w:szCs w:val="22"/>
              </w:rPr>
              <w:t>b(2)</w:t>
            </w:r>
          </w:p>
        </w:tc>
      </w:tr>
      <w:tr w:rsidR="009D7F89" w14:paraId="3ADA1958"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C31A89C"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1E6DE6" w14:textId="44A4BAA5" w:rsidR="009D7F89" w:rsidRDefault="000D73BA">
            <w:pPr>
              <w:rPr>
                <w:rFonts w:eastAsia="Times New Roman" w:cs="Arial"/>
                <w:szCs w:val="22"/>
              </w:rPr>
            </w:pPr>
            <w:r>
              <w:rPr>
                <w:rFonts w:eastAsia="Times New Roman" w:cs="Arial"/>
                <w:szCs w:val="22"/>
              </w:rPr>
              <w:t xml:space="preserve">Systematically ensuring and improving data availability supports the applicant’s core competency of a mission-driven workforce, augmented by the efforts of partners, collaborators, and suppliers. </w:t>
            </w:r>
            <w:r w:rsidR="0022209E">
              <w:rPr>
                <w:rFonts w:eastAsia="Times New Roman" w:cs="Arial"/>
                <w:szCs w:val="22"/>
              </w:rPr>
              <w:t>A</w:t>
            </w:r>
            <w:r w:rsidR="00170202">
              <w:rPr>
                <w:rFonts w:eastAsia="Times New Roman" w:cs="Arial"/>
                <w:szCs w:val="22"/>
              </w:rPr>
              <w:t>ccess to electronic systems is user-friendly, and the intranet can be accessed</w:t>
            </w:r>
            <w:r w:rsidR="0022209E">
              <w:rPr>
                <w:rFonts w:eastAsia="Times New Roman" w:cs="Arial"/>
                <w:szCs w:val="22"/>
              </w:rPr>
              <w:t xml:space="preserve"> only</w:t>
            </w:r>
            <w:r w:rsidR="00170202">
              <w:rPr>
                <w:rFonts w:eastAsia="Times New Roman" w:cs="Arial"/>
                <w:szCs w:val="22"/>
              </w:rPr>
              <w:t xml:space="preserve"> via direct access software. There is real-time access for staff and partners. A cycle of learning </w:t>
            </w:r>
            <w:r>
              <w:rPr>
                <w:rFonts w:eastAsia="Times New Roman" w:cs="Arial"/>
                <w:szCs w:val="22"/>
              </w:rPr>
              <w:t xml:space="preserve">resulted in </w:t>
            </w:r>
            <w:r w:rsidR="00170202">
              <w:rPr>
                <w:rFonts w:eastAsia="Times New Roman" w:cs="Arial"/>
                <w:szCs w:val="22"/>
              </w:rPr>
              <w:t xml:space="preserve">the formation of a user committee to ensure that software and hardware are user-friendly.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26AC288" w14:textId="77777777" w:rsidR="009D7F89" w:rsidRDefault="00170202">
            <w:pPr>
              <w:rPr>
                <w:rFonts w:eastAsia="Times New Roman" w:cs="Arial"/>
                <w:szCs w:val="22"/>
              </w:rPr>
            </w:pPr>
            <w:r>
              <w:rPr>
                <w:rFonts w:eastAsia="Times New Roman" w:cs="Arial"/>
                <w:szCs w:val="22"/>
              </w:rPr>
              <w:t>This strength was cited by most examiners. We determined to acknowledge the importance of availability due to the applicant</w:t>
            </w:r>
            <w:r w:rsidR="006F06B9">
              <w:rPr>
                <w:rFonts w:eastAsia="Times New Roman" w:cs="Arial"/>
                <w:szCs w:val="22"/>
              </w:rPr>
              <w:t>’</w:t>
            </w:r>
            <w:r>
              <w:rPr>
                <w:rFonts w:eastAsia="Times New Roman" w:cs="Arial"/>
                <w:szCs w:val="22"/>
              </w:rPr>
              <w:t>s geographically distributed workforce and its dependency on partners, collaborators, and suppliers.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4B5BB2A" w14:textId="77777777" w:rsidR="009D7F89" w:rsidRDefault="00170202">
            <w:pPr>
              <w:rPr>
                <w:rFonts w:eastAsia="Times New Roman" w:cs="Arial"/>
                <w:szCs w:val="22"/>
              </w:rPr>
            </w:pPr>
            <w:r>
              <w:rPr>
                <w:rFonts w:eastAsia="Times New Roman" w:cs="Arial"/>
                <w:szCs w:val="22"/>
              </w:rPr>
              <w:t>a(2)</w:t>
            </w:r>
          </w:p>
        </w:tc>
      </w:tr>
      <w:tr w:rsidR="009D7F89" w14:paraId="4DF737AD"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C0B0BB3"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ECCBDDA" w14:textId="4E2173C9" w:rsidR="009D7F89" w:rsidRDefault="000D73BA">
            <w:pPr>
              <w:rPr>
                <w:rFonts w:eastAsia="Times New Roman" w:cs="Arial"/>
                <w:szCs w:val="22"/>
              </w:rPr>
            </w:pPr>
            <w:r>
              <w:rPr>
                <w:rFonts w:eastAsia="Times New Roman" w:cs="Arial"/>
                <w:szCs w:val="22"/>
              </w:rPr>
              <w:t xml:space="preserve">Systematically ensuring data quality supports </w:t>
            </w:r>
            <w:r w:rsidR="0022209E">
              <w:rPr>
                <w:rFonts w:eastAsia="Times New Roman" w:cs="Arial"/>
                <w:szCs w:val="22"/>
              </w:rPr>
              <w:t>the applicant’s value of quality</w:t>
            </w:r>
            <w:r>
              <w:rPr>
                <w:rFonts w:eastAsia="Times New Roman" w:cs="Arial"/>
                <w:szCs w:val="22"/>
              </w:rPr>
              <w:t xml:space="preserve">. </w:t>
            </w:r>
            <w:r w:rsidR="00170202">
              <w:rPr>
                <w:rFonts w:eastAsia="Times New Roman" w:cs="Arial"/>
                <w:szCs w:val="22"/>
              </w:rPr>
              <w:t>To address data accuracy, validity, and reliability, the applicant uses electronic software for input that has built-in error-proofing checkpoints. For nonelectronic data, it performs manual validation of reports and audits critical information.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7F9C1647" w14:textId="77777777" w:rsidR="009D7F89" w:rsidRDefault="00170202">
            <w:pPr>
              <w:rPr>
                <w:rFonts w:eastAsia="Times New Roman" w:cs="Arial"/>
                <w:szCs w:val="22"/>
              </w:rPr>
            </w:pPr>
            <w:r>
              <w:rPr>
                <w:rFonts w:eastAsia="Times New Roman" w:cs="Arial"/>
                <w:szCs w:val="22"/>
              </w:rPr>
              <w:t>All examiners had a strength for 4.2a(1). We chose to include this because of the applicant</w:t>
            </w:r>
            <w:r w:rsidR="006F06B9">
              <w:rPr>
                <w:rFonts w:eastAsia="Times New Roman" w:cs="Arial"/>
                <w:szCs w:val="22"/>
              </w:rPr>
              <w:t>’</w:t>
            </w:r>
            <w:r>
              <w:rPr>
                <w:rFonts w:eastAsia="Times New Roman" w:cs="Arial"/>
                <w:szCs w:val="22"/>
              </w:rPr>
              <w:t>s dependence on data accuracy, validity, and reliability in the execution of its mission.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220FA9F1" w14:textId="77777777" w:rsidR="009D7F89" w:rsidRDefault="00170202">
            <w:pPr>
              <w:rPr>
                <w:rFonts w:eastAsia="Times New Roman" w:cs="Arial"/>
                <w:szCs w:val="22"/>
              </w:rPr>
            </w:pPr>
            <w:r>
              <w:rPr>
                <w:rFonts w:eastAsia="Times New Roman" w:cs="Arial"/>
                <w:szCs w:val="22"/>
              </w:rPr>
              <w:t>a(1)</w:t>
            </w:r>
          </w:p>
        </w:tc>
      </w:tr>
    </w:tbl>
    <w:p w14:paraId="201FB95F"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FC5424" w14:paraId="228AA633" w14:textId="77777777" w:rsidTr="00E33872">
        <w:trPr>
          <w:divId w:val="1797941074"/>
        </w:trPr>
        <w:tc>
          <w:tcPr>
            <w:tcW w:w="10224" w:type="dxa"/>
          </w:tcPr>
          <w:p w14:paraId="7C173CF6" w14:textId="77777777" w:rsidR="00FC5424" w:rsidRDefault="00FC5424" w:rsidP="005025A9">
            <w:pPr>
              <w:rPr>
                <w:rFonts w:eastAsia="Times New Roman"/>
              </w:rPr>
            </w:pPr>
          </w:p>
        </w:tc>
      </w:tr>
    </w:tbl>
    <w:p w14:paraId="3C16BDAE"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43"/>
        <w:gridCol w:w="3714"/>
        <w:gridCol w:w="1200"/>
      </w:tblGrid>
      <w:tr w:rsidR="009D7F89" w14:paraId="1424F65E"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4F779D2B"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AD5561C"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55541B2"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2C6151E"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2C7A3230"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690C3F26"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5DF8E31" w14:textId="546AD9E8" w:rsidR="009D7F89" w:rsidRDefault="00170202">
            <w:pPr>
              <w:rPr>
                <w:rFonts w:eastAsia="Times New Roman" w:cs="Arial"/>
                <w:szCs w:val="22"/>
              </w:rPr>
            </w:pPr>
            <w:r>
              <w:rPr>
                <w:rFonts w:eastAsia="Times New Roman" w:cs="Arial"/>
                <w:szCs w:val="22"/>
              </w:rPr>
              <w:t xml:space="preserve">It is not clear how </w:t>
            </w:r>
            <w:r w:rsidR="000D73BA">
              <w:rPr>
                <w:rFonts w:eastAsia="Times New Roman" w:cs="Arial"/>
                <w:szCs w:val="22"/>
              </w:rPr>
              <w:t xml:space="preserve">quality and knowledge management processes </w:t>
            </w:r>
            <w:r>
              <w:rPr>
                <w:rFonts w:eastAsia="Times New Roman" w:cs="Arial"/>
                <w:szCs w:val="22"/>
              </w:rPr>
              <w:t xml:space="preserve">are routinely evaluated for potential improvement. </w:t>
            </w:r>
            <w:r w:rsidR="000D73BA">
              <w:rPr>
                <w:rFonts w:eastAsia="Times New Roman" w:cs="Arial"/>
                <w:szCs w:val="22"/>
              </w:rPr>
              <w:t xml:space="preserve">Such evaluation and improvement </w:t>
            </w:r>
            <w:r>
              <w:rPr>
                <w:rFonts w:eastAsia="Times New Roman" w:cs="Arial"/>
                <w:szCs w:val="22"/>
              </w:rPr>
              <w:t>may help address the business strategic challenge of industry changes.</w:t>
            </w:r>
          </w:p>
        </w:tc>
        <w:tc>
          <w:tcPr>
            <w:tcW w:w="0" w:type="auto"/>
            <w:tcBorders>
              <w:bottom w:val="single" w:sz="6" w:space="0" w:color="000000"/>
              <w:right w:val="single" w:sz="6" w:space="0" w:color="000000"/>
            </w:tcBorders>
            <w:tcMar>
              <w:top w:w="75" w:type="dxa"/>
              <w:left w:w="75" w:type="dxa"/>
              <w:bottom w:w="75" w:type="dxa"/>
              <w:right w:w="75" w:type="dxa"/>
            </w:tcMar>
            <w:hideMark/>
          </w:tcPr>
          <w:p w14:paraId="3C5EAB2B" w14:textId="4F8B58C2" w:rsidR="009D7F89" w:rsidRDefault="00170202">
            <w:pPr>
              <w:rPr>
                <w:rFonts w:eastAsia="Times New Roman" w:cs="Arial"/>
                <w:szCs w:val="22"/>
              </w:rPr>
            </w:pPr>
            <w:r>
              <w:rPr>
                <w:rFonts w:eastAsia="Times New Roman" w:cs="Arial"/>
                <w:szCs w:val="22"/>
              </w:rPr>
              <w:t>Cited by three examiners. We began to perceive</w:t>
            </w:r>
            <w:r w:rsidR="000D73BA">
              <w:rPr>
                <w:rFonts w:eastAsia="Times New Roman" w:cs="Arial"/>
                <w:szCs w:val="22"/>
              </w:rPr>
              <w:t xml:space="preserve"> a key the</w:t>
            </w:r>
            <w:r>
              <w:rPr>
                <w:rFonts w:eastAsia="Times New Roman" w:cs="Arial"/>
                <w:szCs w:val="22"/>
              </w:rPr>
              <w:t>me OFI around the lack of cycles of evaluation and improvement for key processes.</w:t>
            </w:r>
          </w:p>
        </w:tc>
        <w:tc>
          <w:tcPr>
            <w:tcW w:w="0" w:type="auto"/>
            <w:tcBorders>
              <w:bottom w:val="single" w:sz="6" w:space="0" w:color="000000"/>
              <w:right w:val="single" w:sz="6" w:space="0" w:color="000000"/>
            </w:tcBorders>
            <w:tcMar>
              <w:top w:w="75" w:type="dxa"/>
              <w:left w:w="75" w:type="dxa"/>
              <w:bottom w:w="75" w:type="dxa"/>
              <w:right w:w="75" w:type="dxa"/>
            </w:tcMar>
            <w:hideMark/>
          </w:tcPr>
          <w:p w14:paraId="16D96166" w14:textId="77777777" w:rsidR="009D7F89" w:rsidRDefault="00170202">
            <w:pPr>
              <w:rPr>
                <w:rFonts w:eastAsia="Times New Roman" w:cs="Arial"/>
                <w:szCs w:val="22"/>
              </w:rPr>
            </w:pPr>
            <w:r>
              <w:rPr>
                <w:rFonts w:eastAsia="Times New Roman" w:cs="Arial"/>
                <w:szCs w:val="22"/>
              </w:rPr>
              <w:t>a(1),b(1)</w:t>
            </w:r>
          </w:p>
        </w:tc>
      </w:tr>
      <w:tr w:rsidR="009D7F89" w14:paraId="380D7B15"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6E434C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BC8975E" w14:textId="76E6DF5D" w:rsidR="009D7F89" w:rsidRDefault="00170202">
            <w:pPr>
              <w:rPr>
                <w:rFonts w:eastAsia="Times New Roman" w:cs="Arial"/>
                <w:szCs w:val="22"/>
              </w:rPr>
            </w:pPr>
            <w:r>
              <w:rPr>
                <w:rFonts w:eastAsia="Times New Roman" w:cs="Arial"/>
                <w:szCs w:val="22"/>
              </w:rPr>
              <w:t>It is not clear how the applicant systematically transfers workforce knowledge in support of its core competency o</w:t>
            </w:r>
            <w:r w:rsidR="000D73BA">
              <w:rPr>
                <w:rFonts w:eastAsia="Times New Roman" w:cs="Arial"/>
                <w:szCs w:val="22"/>
              </w:rPr>
              <w:t>f a mission-driven workfo</w:t>
            </w:r>
            <w:r>
              <w:rPr>
                <w:rFonts w:eastAsia="Times New Roman" w:cs="Arial"/>
                <w:szCs w:val="22"/>
              </w:rPr>
              <w:t xml:space="preserve">rce. </w:t>
            </w:r>
            <w:r w:rsidR="00BA1F1A">
              <w:rPr>
                <w:rFonts w:eastAsia="Times New Roman" w:cs="Arial"/>
                <w:szCs w:val="22"/>
              </w:rPr>
              <w:t>In particular, the process for transfer of workforce knowledge through alignment of the workforce with the work systems is not evident.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CD18A9C" w14:textId="77777777" w:rsidR="00E33872" w:rsidRDefault="00170202">
            <w:pPr>
              <w:rPr>
                <w:rFonts w:eastAsia="Times New Roman" w:cs="Arial"/>
                <w:szCs w:val="22"/>
              </w:rPr>
            </w:pPr>
            <w:r>
              <w:rPr>
                <w:rFonts w:eastAsia="Times New Roman" w:cs="Arial"/>
                <w:szCs w:val="22"/>
              </w:rPr>
              <w:t>Four examiners cited this. Because of the applicant</w:t>
            </w:r>
            <w:r w:rsidR="006F06B9">
              <w:rPr>
                <w:rFonts w:eastAsia="Times New Roman" w:cs="Arial"/>
                <w:szCs w:val="22"/>
              </w:rPr>
              <w:t>’</w:t>
            </w:r>
            <w:r>
              <w:rPr>
                <w:rFonts w:eastAsia="Times New Roman" w:cs="Arial"/>
                <w:szCs w:val="22"/>
              </w:rPr>
              <w:t xml:space="preserve">s emphasis on its core competency </w:t>
            </w:r>
            <w:r w:rsidR="000D73BA">
              <w:rPr>
                <w:rFonts w:eastAsia="Times New Roman" w:cs="Arial"/>
                <w:szCs w:val="22"/>
              </w:rPr>
              <w:t>of a mission-driven workfor</w:t>
            </w:r>
            <w:r>
              <w:rPr>
                <w:rFonts w:eastAsia="Times New Roman" w:cs="Arial"/>
                <w:szCs w:val="22"/>
              </w:rPr>
              <w:t xml:space="preserve">ce, this OFI seemed to provide value in bringing this potential vulnerability to light. </w:t>
            </w:r>
          </w:p>
          <w:p w14:paraId="3963E763" w14:textId="5AAC8148" w:rsidR="009D7F89" w:rsidRDefault="00170202">
            <w:pPr>
              <w:rPr>
                <w:rFonts w:eastAsia="Times New Roman" w:cs="Arial"/>
                <w:szCs w:val="22"/>
              </w:rPr>
            </w:pPr>
            <w:r>
              <w:rPr>
                <w:rFonts w:eastAsia="Times New Roman" w:cs="Arial"/>
                <w:szCs w:val="22"/>
              </w:rPr>
              <w:t>We did not believe that it was in conflict wit</w:t>
            </w:r>
            <w:r w:rsidR="000D73BA">
              <w:rPr>
                <w:rFonts w:eastAsia="Times New Roman" w:cs="Arial"/>
                <w:szCs w:val="22"/>
              </w:rPr>
              <w:t>h the str</w:t>
            </w:r>
            <w:r>
              <w:rPr>
                <w:rFonts w:eastAsia="Times New Roman" w:cs="Arial"/>
                <w:szCs w:val="22"/>
              </w:rPr>
              <w:t>ength given in this area</w:t>
            </w:r>
            <w:r w:rsidR="00E33872">
              <w:rPr>
                <w:rFonts w:eastAsia="Times New Roman" w:cs="Arial"/>
                <w:szCs w:val="22"/>
              </w:rPr>
              <w:t>, as that addresses customers and stakeholders</w:t>
            </w:r>
            <w:r>
              <w:rPr>
                <w:rFonts w:eastAsia="Times New Roman" w:cs="Arial"/>
                <w:szCs w:val="22"/>
              </w:rPr>
              <w:t xml:space="preserve">. The other OFI </w:t>
            </w:r>
            <w:r w:rsidR="000D73BA">
              <w:rPr>
                <w:rFonts w:eastAsia="Times New Roman" w:cs="Arial"/>
                <w:szCs w:val="22"/>
              </w:rPr>
              <w:t>for this area to address centers around learnin</w:t>
            </w:r>
            <w:r>
              <w:rPr>
                <w:rFonts w:eastAsia="Times New Roman" w:cs="Arial"/>
                <w:szCs w:val="22"/>
              </w:rPr>
              <w:t xml:space="preserve">g.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8B08C91" w14:textId="77777777" w:rsidR="009D7F89" w:rsidRDefault="00170202">
            <w:pPr>
              <w:rPr>
                <w:rFonts w:eastAsia="Times New Roman" w:cs="Arial"/>
                <w:szCs w:val="22"/>
              </w:rPr>
            </w:pPr>
            <w:r>
              <w:rPr>
                <w:rFonts w:eastAsia="Times New Roman" w:cs="Arial"/>
                <w:szCs w:val="22"/>
              </w:rPr>
              <w:t>b(1)</w:t>
            </w:r>
          </w:p>
        </w:tc>
      </w:tr>
    </w:tbl>
    <w:p w14:paraId="78379763"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080"/>
      </w:tblGrid>
      <w:tr w:rsidR="00FC5424" w14:paraId="2C2BBAEB" w14:textId="77777777" w:rsidTr="00E33872">
        <w:trPr>
          <w:divId w:val="1797941074"/>
        </w:trPr>
        <w:tc>
          <w:tcPr>
            <w:tcW w:w="10080" w:type="dxa"/>
          </w:tcPr>
          <w:p w14:paraId="07B7AB1A" w14:textId="77777777" w:rsidR="00FC5424" w:rsidRDefault="00FC5424" w:rsidP="005025A9">
            <w:pPr>
              <w:rPr>
                <w:rFonts w:eastAsia="Times New Roman"/>
              </w:rPr>
            </w:pPr>
          </w:p>
        </w:tc>
      </w:tr>
    </w:tbl>
    <w:p w14:paraId="24AEA53C" w14:textId="77777777" w:rsidR="009D7F89" w:rsidRDefault="00170202">
      <w:pPr>
        <w:pStyle w:val="Heading3"/>
        <w:divId w:val="1797941074"/>
        <w:rPr>
          <w:rFonts w:eastAsia="Times New Roman" w:cs="Arial"/>
        </w:rPr>
      </w:pPr>
      <w:r>
        <w:rPr>
          <w:rFonts w:eastAsia="Times New Roman" w:cs="Arial"/>
        </w:rPr>
        <w:t>Scoring</w:t>
      </w:r>
    </w:p>
    <w:p w14:paraId="5B05BCCC"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0628BB53" w14:textId="0945FD69"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A4504" w14:paraId="1B48FEC0" w14:textId="77777777" w:rsidTr="00FA4504">
        <w:tc>
          <w:tcPr>
            <w:tcW w:w="10790" w:type="dxa"/>
          </w:tcPr>
          <w:p w14:paraId="63A71121" w14:textId="63032531" w:rsidR="00FA4504" w:rsidRDefault="00FA4504" w:rsidP="00FA4504">
            <w:pPr>
              <w:rPr>
                <w:rFonts w:eastAsia="Times New Roman" w:cs="Arial"/>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Wi</w:t>
            </w:r>
            <w:r w:rsidR="00BA1F1A" w:rsidRPr="00FA4504">
              <w:rPr>
                <w:rStyle w:val="Strong"/>
                <w:rFonts w:eastAsia="Times New Roman" w:cs="Arial"/>
                <w:b w:val="0"/>
                <w:bCs w:val="0"/>
                <w:szCs w:val="22"/>
              </w:rPr>
              <w:t xml:space="preserve">th </w:t>
            </w:r>
            <w:r w:rsidR="004501AC">
              <w:rPr>
                <w:rStyle w:val="Strong"/>
                <w:rFonts w:eastAsia="Times New Roman" w:cs="Arial"/>
                <w:b w:val="0"/>
                <w:bCs w:val="0"/>
                <w:szCs w:val="22"/>
              </w:rPr>
              <w:t>f</w:t>
            </w:r>
            <w:r w:rsidR="004501AC" w:rsidRPr="004501AC">
              <w:rPr>
                <w:rStyle w:val="Strong"/>
                <w:b w:val="0"/>
                <w:bCs w:val="0"/>
                <w:szCs w:val="22"/>
              </w:rPr>
              <w:t>our</w:t>
            </w:r>
            <w:r w:rsidR="00BA1F1A" w:rsidRPr="00FA4504">
              <w:rPr>
                <w:rStyle w:val="Strong"/>
                <w:rFonts w:eastAsia="Times New Roman" w:cs="Arial"/>
                <w:b w:val="0"/>
                <w:bCs w:val="0"/>
                <w:szCs w:val="22"/>
              </w:rPr>
              <w:t xml:space="preserve"> str</w:t>
            </w:r>
            <w:r w:rsidRPr="00FA4504">
              <w:rPr>
                <w:rStyle w:val="Strong"/>
                <w:rFonts w:eastAsia="Times New Roman" w:cs="Arial"/>
                <w:b w:val="0"/>
                <w:bCs w:val="0"/>
                <w:szCs w:val="22"/>
              </w:rPr>
              <w:t>engths and two OFIs, the 50</w:t>
            </w:r>
            <w:r w:rsidR="003B7BC1">
              <w:rPr>
                <w:rStyle w:val="Strong"/>
                <w:rFonts w:eastAsia="Times New Roman" w:cs="Arial"/>
                <w:b w:val="0"/>
                <w:bCs w:val="0"/>
                <w:szCs w:val="22"/>
              </w:rPr>
              <w:t>–</w:t>
            </w:r>
            <w:r w:rsidRPr="00FA4504">
              <w:rPr>
                <w:rStyle w:val="Strong"/>
                <w:rFonts w:eastAsia="Times New Roman" w:cs="Arial"/>
                <w:b w:val="0"/>
                <w:bCs w:val="0"/>
                <w:szCs w:val="22"/>
              </w:rPr>
              <w:t xml:space="preserve">65% range might have seemed low. However, the OFI around </w:t>
            </w:r>
            <w:r w:rsidR="00BA1F1A" w:rsidRPr="00FA4504">
              <w:rPr>
                <w:rStyle w:val="Strong"/>
                <w:rFonts w:eastAsia="Times New Roman" w:cs="Arial"/>
                <w:b w:val="0"/>
                <w:bCs w:val="0"/>
                <w:szCs w:val="22"/>
              </w:rPr>
              <w:t xml:space="preserve">learning </w:t>
            </w:r>
            <w:r w:rsidRPr="00FA4504">
              <w:rPr>
                <w:rStyle w:val="Strong"/>
                <w:rFonts w:eastAsia="Times New Roman" w:cs="Arial"/>
                <w:b w:val="0"/>
                <w:bCs w:val="0"/>
                <w:szCs w:val="22"/>
              </w:rPr>
              <w:t xml:space="preserve">keeps it in this range, but at the higher end due to many systematic processes at the multiple level reflected in the </w:t>
            </w:r>
            <w:r w:rsidR="00BA1F1A" w:rsidRPr="00FA4504">
              <w:rPr>
                <w:rStyle w:val="Strong"/>
                <w:rFonts w:eastAsia="Times New Roman" w:cs="Arial"/>
                <w:b w:val="0"/>
                <w:bCs w:val="0"/>
                <w:szCs w:val="22"/>
              </w:rPr>
              <w:t>strengths</w:t>
            </w:r>
            <w:r w:rsidRPr="00FA4504">
              <w:rPr>
                <w:rStyle w:val="Strong"/>
                <w:rFonts w:eastAsia="Times New Roman" w:cs="Arial"/>
                <w:b w:val="0"/>
                <w:bCs w:val="0"/>
                <w:szCs w:val="22"/>
              </w:rPr>
              <w:t>. Those would definitely make the lower range inappropriate.</w:t>
            </w:r>
            <w:r w:rsidRPr="00FA4504">
              <w:rPr>
                <w:rFonts w:eastAsia="Times New Roman" w:cs="Arial"/>
                <w:b/>
                <w:bCs/>
                <w:szCs w:val="22"/>
              </w:rPr>
              <w:t xml:space="preserve"> </w:t>
            </w:r>
          </w:p>
        </w:tc>
      </w:tr>
    </w:tbl>
    <w:p w14:paraId="5A61C478" w14:textId="77777777" w:rsidR="00FC5424" w:rsidRDefault="00FC5424">
      <w:pPr>
        <w:ind w:left="360" w:right="360"/>
        <w:rPr>
          <w:rFonts w:eastAsia="Times New Roman" w:cs="Arial"/>
          <w:szCs w:val="22"/>
        </w:rPr>
      </w:pPr>
    </w:p>
    <w:p w14:paraId="73BB1CB0" w14:textId="77777777" w:rsidR="005025A9" w:rsidRDefault="005025A9">
      <w:pPr>
        <w:spacing w:after="0"/>
        <w:rPr>
          <w:rFonts w:eastAsia="Times New Roman" w:cs="Arial"/>
          <w:b/>
          <w:bCs/>
          <w:sz w:val="36"/>
          <w:szCs w:val="36"/>
        </w:rPr>
      </w:pPr>
      <w:r>
        <w:rPr>
          <w:rFonts w:eastAsia="Times New Roman" w:cs="Arial"/>
        </w:rPr>
        <w:br w:type="page"/>
      </w:r>
    </w:p>
    <w:p w14:paraId="6C4877C2"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5.1</w:t>
      </w:r>
    </w:p>
    <w:p w14:paraId="33273601" w14:textId="77777777" w:rsidR="009D7F89" w:rsidRDefault="00170202">
      <w:pPr>
        <w:pStyle w:val="Heading2"/>
        <w:divId w:val="1797941074"/>
        <w:rPr>
          <w:rFonts w:eastAsia="Times New Roman" w:cs="Arial"/>
        </w:rPr>
      </w:pPr>
      <w:r>
        <w:rPr>
          <w:rFonts w:eastAsia="Times New Roman" w:cs="Arial"/>
        </w:rPr>
        <w:t>Workforce Environment</w:t>
      </w:r>
    </w:p>
    <w:p w14:paraId="024F86D4" w14:textId="77777777" w:rsidR="009D7F89" w:rsidRDefault="00170202">
      <w:pPr>
        <w:pStyle w:val="Heading3"/>
        <w:divId w:val="1797941074"/>
        <w:rPr>
          <w:rFonts w:eastAsia="Times New Roman" w:cs="Arial"/>
        </w:rPr>
      </w:pPr>
      <w:r>
        <w:rPr>
          <w:rFonts w:eastAsia="Times New Roman" w:cs="Arial"/>
        </w:rPr>
        <w:t>Relevant Key Factors</w:t>
      </w:r>
    </w:p>
    <w:p w14:paraId="3FF42AEA" w14:textId="631AB465" w:rsidR="009D7F89" w:rsidRDefault="00FD4764">
      <w:pPr>
        <w:numPr>
          <w:ilvl w:val="0"/>
          <w:numId w:val="13"/>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innovati</w:t>
      </w:r>
      <w:r>
        <w:rPr>
          <w:rFonts w:eastAsia="Times New Roman"/>
        </w:rPr>
        <w:t>on. Core competency: Mission-driven workforce—care and compassion delivered by the human touch.</w:t>
      </w:r>
      <w:r w:rsidDel="00FD4764">
        <w:rPr>
          <w:rFonts w:eastAsia="Times New Roman" w:cs="Arial"/>
          <w:szCs w:val="22"/>
        </w:rPr>
        <w:t xml:space="preserve"> </w:t>
      </w:r>
    </w:p>
    <w:p w14:paraId="151F19D2" w14:textId="744D794E" w:rsidR="009D7F89" w:rsidRDefault="005025A9">
      <w:pPr>
        <w:numPr>
          <w:ilvl w:val="0"/>
          <w:numId w:val="13"/>
        </w:numPr>
        <w:spacing w:before="100" w:beforeAutospacing="1" w:after="100" w:afterAutospacing="1"/>
        <w:divId w:val="1797941074"/>
        <w:rPr>
          <w:rFonts w:eastAsia="Times New Roman" w:cs="Arial"/>
          <w:szCs w:val="22"/>
        </w:rPr>
      </w:pPr>
      <w:r>
        <w:rPr>
          <w:rFonts w:eastAsia="Times New Roman"/>
        </w:rPr>
        <w:t>Requirements—healthy, safe, secure work environment; after-hours staff members: reserved office parking spots, secured parking, sensor lighting.</w:t>
      </w:r>
    </w:p>
    <w:p w14:paraId="652E4A5B" w14:textId="64C4AF16" w:rsidR="009D7F89" w:rsidRDefault="000E13F2">
      <w:pPr>
        <w:numPr>
          <w:ilvl w:val="0"/>
          <w:numId w:val="13"/>
        </w:numPr>
        <w:spacing w:before="100" w:beforeAutospacing="1" w:after="100" w:afterAutospacing="1"/>
        <w:divId w:val="1797941074"/>
        <w:rPr>
          <w:rFonts w:eastAsia="Times New Roman" w:cs="Arial"/>
          <w:szCs w:val="22"/>
        </w:rPr>
      </w:pPr>
      <w:r>
        <w:rPr>
          <w:rFonts w:eastAsia="Times New Roman"/>
        </w:rPr>
        <w:t>Requirements—healthy, safe, secure work environment; after-hours staff members: reserved office parking spots, secured parking, sensor lighting.</w:t>
      </w:r>
      <w:r w:rsidDel="000E13F2">
        <w:rPr>
          <w:rFonts w:eastAsia="Times New Roman" w:cs="Arial"/>
          <w:szCs w:val="22"/>
        </w:rPr>
        <w:t xml:space="preserve"> </w:t>
      </w:r>
    </w:p>
    <w:p w14:paraId="3BE76052" w14:textId="7FB48C7C" w:rsidR="009D7F89" w:rsidRDefault="000A293D">
      <w:pPr>
        <w:numPr>
          <w:ilvl w:val="0"/>
          <w:numId w:val="13"/>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r w:rsidDel="000A293D">
        <w:rPr>
          <w:rFonts w:eastAsia="Times New Roman" w:cs="Arial"/>
          <w:szCs w:val="22"/>
        </w:rPr>
        <w:t xml:space="preserve"> </w:t>
      </w:r>
    </w:p>
    <w:p w14:paraId="36670CC5"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45"/>
        <w:gridCol w:w="4212"/>
        <w:gridCol w:w="1200"/>
      </w:tblGrid>
      <w:tr w:rsidR="009D7F89" w14:paraId="3A8E86A5"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2A61B962"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211B9F3"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7D174E7B"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22AAF2A"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298C7026"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8D03E1D" w14:textId="77777777" w:rsidR="009D7F89" w:rsidRDefault="00170202">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37EBA4AB" w14:textId="0AB77B7B" w:rsidR="009D7F89" w:rsidRDefault="00170202">
            <w:pPr>
              <w:rPr>
                <w:rFonts w:eastAsia="Times New Roman" w:cs="Arial"/>
                <w:szCs w:val="22"/>
              </w:rPr>
            </w:pPr>
            <w:r>
              <w:rPr>
                <w:rFonts w:eastAsia="Times New Roman" w:cs="Arial"/>
                <w:szCs w:val="22"/>
              </w:rPr>
              <w:t xml:space="preserve">The Hiring Process </w:t>
            </w:r>
            <w:r w:rsidR="00346884">
              <w:rPr>
                <w:rFonts w:eastAsia="Times New Roman" w:cs="Arial"/>
                <w:szCs w:val="22"/>
              </w:rPr>
              <w:t>promotes</w:t>
            </w:r>
            <w:r>
              <w:rPr>
                <w:rFonts w:eastAsia="Times New Roman" w:cs="Arial"/>
                <w:szCs w:val="22"/>
              </w:rPr>
              <w:t xml:space="preserve"> a strong cultural fit of new employees through diverse recruiting approaches and a three-step interviewing process</w:t>
            </w:r>
            <w:r w:rsidR="00FE46D8">
              <w:rPr>
                <w:rFonts w:eastAsia="Times New Roman" w:cs="Arial"/>
                <w:szCs w:val="22"/>
              </w:rPr>
              <w:t>, which</w:t>
            </w:r>
            <w:r>
              <w:rPr>
                <w:rFonts w:eastAsia="Times New Roman" w:cs="Arial"/>
                <w:szCs w:val="22"/>
              </w:rPr>
              <w:t xml:space="preserve"> benefit from evaluation and improvement cycles. Recent process improvements include shadowing</w:t>
            </w:r>
            <w:r w:rsidR="008707A2">
              <w:rPr>
                <w:rFonts w:eastAsia="Times New Roman" w:cs="Arial"/>
                <w:szCs w:val="22"/>
              </w:rPr>
              <w:t>,</w:t>
            </w:r>
            <w:r>
              <w:rPr>
                <w:rFonts w:eastAsia="Times New Roman" w:cs="Arial"/>
                <w:szCs w:val="22"/>
              </w:rPr>
              <w:t xml:space="preserve"> interview discussions about values, and peer</w:t>
            </w:r>
            <w:r w:rsidR="008707A2">
              <w:rPr>
                <w:rFonts w:eastAsia="Times New Roman" w:cs="Arial"/>
                <w:szCs w:val="22"/>
              </w:rPr>
              <w:t xml:space="preserve"> </w:t>
            </w:r>
            <w:r>
              <w:rPr>
                <w:rFonts w:eastAsia="Times New Roman" w:cs="Arial"/>
                <w:szCs w:val="22"/>
              </w:rPr>
              <w:t xml:space="preserve">mentors. </w:t>
            </w:r>
            <w:r w:rsidR="00346884">
              <w:rPr>
                <w:rFonts w:eastAsia="Times New Roman" w:cs="Arial"/>
                <w:szCs w:val="22"/>
              </w:rPr>
              <w:t>Promoting</w:t>
            </w:r>
            <w:r>
              <w:rPr>
                <w:rFonts w:eastAsia="Times New Roman" w:cs="Arial"/>
                <w:szCs w:val="22"/>
              </w:rPr>
              <w:t xml:space="preserve"> a strong cultural fit for new employees may help reinforce the </w:t>
            </w:r>
            <w:r w:rsidR="008707A2">
              <w:rPr>
                <w:rFonts w:eastAsia="Times New Roman" w:cs="Arial"/>
                <w:szCs w:val="22"/>
              </w:rPr>
              <w:t xml:space="preserve">applicant’s </w:t>
            </w:r>
            <w:r>
              <w:rPr>
                <w:rFonts w:eastAsia="Times New Roman" w:cs="Arial"/>
                <w:szCs w:val="22"/>
              </w:rPr>
              <w:t>core competency of a mission-driven workforce.</w:t>
            </w:r>
          </w:p>
        </w:tc>
        <w:tc>
          <w:tcPr>
            <w:tcW w:w="0" w:type="auto"/>
            <w:tcBorders>
              <w:bottom w:val="single" w:sz="6" w:space="0" w:color="000000"/>
              <w:right w:val="single" w:sz="6" w:space="0" w:color="000000"/>
            </w:tcBorders>
            <w:tcMar>
              <w:top w:w="75" w:type="dxa"/>
              <w:left w:w="75" w:type="dxa"/>
              <w:bottom w:w="75" w:type="dxa"/>
              <w:right w:w="75" w:type="dxa"/>
            </w:tcMar>
            <w:hideMark/>
          </w:tcPr>
          <w:p w14:paraId="771C1F25" w14:textId="3C915DEF" w:rsidR="00FE46D8" w:rsidRDefault="00170202">
            <w:pPr>
              <w:rPr>
                <w:rFonts w:eastAsia="Times New Roman" w:cs="Arial"/>
                <w:szCs w:val="22"/>
              </w:rPr>
            </w:pPr>
            <w:r>
              <w:rPr>
                <w:rFonts w:eastAsia="Times New Roman" w:cs="Arial"/>
                <w:szCs w:val="22"/>
              </w:rPr>
              <w:t xml:space="preserve">Five examiners had a(2) as a STR, and 3 of 5 listed it as their IR </w:t>
            </w:r>
            <w:r w:rsidR="00602DE9">
              <w:rPr>
                <w:rFonts w:eastAsia="Times New Roman" w:cs="Arial"/>
                <w:szCs w:val="22"/>
              </w:rPr>
              <w:t>feedback-ready</w:t>
            </w:r>
            <w:r>
              <w:rPr>
                <w:rFonts w:eastAsia="Times New Roman" w:cs="Arial"/>
                <w:szCs w:val="22"/>
              </w:rPr>
              <w:t xml:space="preserve"> comment. </w:t>
            </w:r>
          </w:p>
          <w:p w14:paraId="1B615758" w14:textId="77777777" w:rsidR="00FE46D8" w:rsidRDefault="00170202">
            <w:pPr>
              <w:rPr>
                <w:rFonts w:eastAsia="Times New Roman" w:cs="Arial"/>
                <w:szCs w:val="22"/>
              </w:rPr>
            </w:pPr>
            <w:r>
              <w:rPr>
                <w:rFonts w:eastAsia="Times New Roman" w:cs="Arial"/>
                <w:szCs w:val="22"/>
              </w:rPr>
              <w:t xml:space="preserve">Learning examples in the STRs for the hiring and onboarding processes include shadowing, behavioral-based interviewing practices, and incorporation of a values conversation in the in-person interview. </w:t>
            </w:r>
          </w:p>
          <w:p w14:paraId="49759745" w14:textId="77777777" w:rsidR="00FF75CD" w:rsidRDefault="00170202">
            <w:pPr>
              <w:rPr>
                <w:rFonts w:eastAsia="Times New Roman" w:cs="Arial"/>
                <w:szCs w:val="22"/>
              </w:rPr>
            </w:pPr>
            <w:r>
              <w:rPr>
                <w:rFonts w:eastAsia="Times New Roman" w:cs="Arial"/>
                <w:szCs w:val="22"/>
              </w:rPr>
              <w:t xml:space="preserve">Rationale for double: The cultural fit of a new hire into the workforce is critical to maintaining the core competency of a mission-driven workforce. The hiring and onboarding process have undergone cycles of improvement to ensure this is addressed in the early stages of the hiring process. </w:t>
            </w:r>
          </w:p>
          <w:p w14:paraId="66190E8F" w14:textId="5BA44EF3" w:rsidR="009D7F89" w:rsidRDefault="00170202">
            <w:pPr>
              <w:rPr>
                <w:rFonts w:eastAsia="Times New Roman" w:cs="Arial"/>
                <w:szCs w:val="22"/>
              </w:rPr>
            </w:pPr>
            <w:r>
              <w:rPr>
                <w:rFonts w:eastAsia="Times New Roman" w:cs="Arial"/>
                <w:szCs w:val="22"/>
              </w:rPr>
              <w:t>IR examples not used include recruiting from local colleges, social media, the local Air Force base to ensure diversity; and from local hospitals, tissue processors, eye banks, and WF referrals who are familiar with the org</w:t>
            </w:r>
            <w:r w:rsidR="006F06B9">
              <w:rPr>
                <w:rFonts w:eastAsia="Times New Roman" w:cs="Arial"/>
                <w:szCs w:val="22"/>
              </w:rPr>
              <w:t>’</w:t>
            </w:r>
            <w:r>
              <w:rPr>
                <w:rFonts w:eastAsia="Times New Roman" w:cs="Arial"/>
                <w:szCs w:val="22"/>
              </w:rPr>
              <w:t>s culture.</w:t>
            </w:r>
          </w:p>
        </w:tc>
        <w:tc>
          <w:tcPr>
            <w:tcW w:w="0" w:type="auto"/>
            <w:tcBorders>
              <w:bottom w:val="single" w:sz="6" w:space="0" w:color="000000"/>
              <w:right w:val="single" w:sz="6" w:space="0" w:color="000000"/>
            </w:tcBorders>
            <w:tcMar>
              <w:top w:w="75" w:type="dxa"/>
              <w:left w:w="75" w:type="dxa"/>
              <w:bottom w:w="75" w:type="dxa"/>
              <w:right w:w="75" w:type="dxa"/>
            </w:tcMar>
            <w:hideMark/>
          </w:tcPr>
          <w:p w14:paraId="6A506701" w14:textId="77777777" w:rsidR="009D7F89" w:rsidRDefault="00170202">
            <w:pPr>
              <w:rPr>
                <w:rFonts w:eastAsia="Times New Roman" w:cs="Arial"/>
                <w:szCs w:val="22"/>
              </w:rPr>
            </w:pPr>
            <w:r>
              <w:rPr>
                <w:rFonts w:eastAsia="Times New Roman" w:cs="Arial"/>
                <w:szCs w:val="22"/>
              </w:rPr>
              <w:t>a(2)</w:t>
            </w:r>
          </w:p>
        </w:tc>
      </w:tr>
      <w:tr w:rsidR="009D7F89" w14:paraId="2ECAA40C"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BB73308" w14:textId="77777777" w:rsidR="009D7F89" w:rsidRDefault="00170202">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E2D697D" w14:textId="073DCAA7" w:rsidR="009D7F89" w:rsidRDefault="00FE46D8">
            <w:pPr>
              <w:rPr>
                <w:rFonts w:eastAsia="Times New Roman" w:cs="Arial"/>
                <w:szCs w:val="22"/>
              </w:rPr>
            </w:pPr>
            <w:r>
              <w:rPr>
                <w:rFonts w:eastAsia="Times New Roman" w:cs="Arial"/>
                <w:szCs w:val="22"/>
              </w:rPr>
              <w:t>Consistent with the value of teamwork, t</w:t>
            </w:r>
            <w:r w:rsidR="00170202">
              <w:rPr>
                <w:rFonts w:eastAsia="Times New Roman" w:cs="Arial"/>
                <w:szCs w:val="22"/>
              </w:rPr>
              <w:t>he</w:t>
            </w:r>
            <w:r>
              <w:rPr>
                <w:rFonts w:eastAsia="Times New Roman" w:cs="Arial"/>
                <w:szCs w:val="22"/>
              </w:rPr>
              <w:t xml:space="preserve"> applicant’s systematic, well</w:t>
            </w:r>
            <w:r w:rsidR="00AB1F3A">
              <w:rPr>
                <w:rFonts w:eastAsia="Times New Roman" w:cs="Arial"/>
                <w:szCs w:val="22"/>
              </w:rPr>
              <w:t>-</w:t>
            </w:r>
            <w:r>
              <w:rPr>
                <w:rFonts w:eastAsia="Times New Roman" w:cs="Arial"/>
                <w:szCs w:val="22"/>
              </w:rPr>
              <w:t>deployed</w:t>
            </w:r>
            <w:r w:rsidR="00170202">
              <w:rPr>
                <w:rFonts w:eastAsia="Times New Roman" w:cs="Arial"/>
                <w:szCs w:val="22"/>
              </w:rPr>
              <w:t xml:space="preserve"> Workforce Planning Process (Figure 5.1-1) anticipates and manages change to current capability and capacity needs</w:t>
            </w:r>
            <w:r>
              <w:rPr>
                <w:rFonts w:eastAsia="Times New Roman" w:cs="Arial"/>
                <w:szCs w:val="22"/>
              </w:rPr>
              <w:t>; the approach is integrated with multiple organizational approaches</w:t>
            </w:r>
            <w:r w:rsidR="00170202">
              <w:rPr>
                <w:rFonts w:eastAsia="Times New Roman" w:cs="Arial"/>
                <w:szCs w:val="22"/>
              </w:rPr>
              <w:t xml:space="preserve">. Planned work connects employees and processes to </w:t>
            </w:r>
            <w:r w:rsidR="00170202">
              <w:rPr>
                <w:rFonts w:eastAsia="Times New Roman" w:cs="Arial"/>
                <w:szCs w:val="22"/>
              </w:rPr>
              <w:lastRenderedPageBreak/>
              <w:t>the OWS/TWS and the SPP through cascading goals and cross-training. The LT analyzes current and future workforce needs annually. These approaches integrate the Hiring Process, LDS, PEP, and SPP</w:t>
            </w:r>
            <w:r>
              <w:rPr>
                <w:rFonts w:eastAsia="Times New Roman" w:cs="Arial"/>
                <w:szCs w:val="22"/>
              </w:rPr>
              <w:t>, among other approaches</w:t>
            </w:r>
            <w:r w:rsidR="00170202">
              <w:rPr>
                <w:rFonts w:eastAsia="Times New Roman" w:cs="Arial"/>
                <w:szCs w:val="22"/>
              </w:rPr>
              <w:t xml:space="preserve">. One cycle of improvement for the Workforce Planning Process is the creation of a resource pool to address staffing needs during growth periods.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9C98D89" w14:textId="3F39077C" w:rsidR="00FE46D8" w:rsidRDefault="00170202">
            <w:pPr>
              <w:rPr>
                <w:rFonts w:eastAsia="Times New Roman" w:cs="Arial"/>
                <w:szCs w:val="22"/>
              </w:rPr>
            </w:pPr>
            <w:r>
              <w:rPr>
                <w:rFonts w:eastAsia="Times New Roman" w:cs="Arial"/>
                <w:szCs w:val="22"/>
              </w:rPr>
              <w:lastRenderedPageBreak/>
              <w:t>Five examiners had a(3) as a STR, and one had it doubled. Three of the five examiners cited all four process scoring factors</w:t>
            </w:r>
            <w:r w:rsidR="00FF75CD">
              <w:rPr>
                <w:rFonts w:eastAsia="Times New Roman" w:cs="Arial"/>
                <w:szCs w:val="22"/>
              </w:rPr>
              <w:t>,</w:t>
            </w:r>
            <w:r>
              <w:rPr>
                <w:rFonts w:eastAsia="Times New Roman" w:cs="Arial"/>
                <w:szCs w:val="22"/>
              </w:rPr>
              <w:t xml:space="preserve"> ADLI. This is important because the lack of learning is cited in two </w:t>
            </w:r>
            <w:proofErr w:type="spellStart"/>
            <w:r>
              <w:rPr>
                <w:rFonts w:eastAsia="Times New Roman" w:cs="Arial"/>
                <w:szCs w:val="22"/>
              </w:rPr>
              <w:t>a,b</w:t>
            </w:r>
            <w:proofErr w:type="spellEnd"/>
            <w:r>
              <w:rPr>
                <w:rFonts w:eastAsia="Times New Roman" w:cs="Arial"/>
                <w:szCs w:val="22"/>
              </w:rPr>
              <w:t xml:space="preserve"> OFIs from IR. The learning examples for a(3) and a(2) will require parsing the </w:t>
            </w:r>
            <w:r>
              <w:rPr>
                <w:rFonts w:eastAsia="Times New Roman" w:cs="Arial"/>
                <w:szCs w:val="22"/>
              </w:rPr>
              <w:lastRenderedPageBreak/>
              <w:t xml:space="preserve">global </w:t>
            </w:r>
            <w:proofErr w:type="spellStart"/>
            <w:r>
              <w:rPr>
                <w:rFonts w:eastAsia="Times New Roman" w:cs="Arial"/>
                <w:szCs w:val="22"/>
              </w:rPr>
              <w:t>a,b</w:t>
            </w:r>
            <w:proofErr w:type="spellEnd"/>
            <w:r>
              <w:rPr>
                <w:rFonts w:eastAsia="Times New Roman" w:cs="Arial"/>
                <w:szCs w:val="22"/>
              </w:rPr>
              <w:t xml:space="preserve"> OFI for learning to give credit for specific learning examples. </w:t>
            </w:r>
          </w:p>
          <w:p w14:paraId="7C573EC7" w14:textId="1508891E" w:rsidR="008707A2" w:rsidRDefault="00170202">
            <w:pPr>
              <w:rPr>
                <w:rFonts w:eastAsia="Times New Roman" w:cs="Arial"/>
                <w:szCs w:val="22"/>
              </w:rPr>
            </w:pPr>
            <w:r>
              <w:rPr>
                <w:rFonts w:eastAsia="Times New Roman" w:cs="Arial"/>
                <w:szCs w:val="22"/>
              </w:rPr>
              <w:t xml:space="preserve">IR inputs not used include succession planning and the use of agency personnel. </w:t>
            </w:r>
          </w:p>
          <w:p w14:paraId="7F34A0FF" w14:textId="1C441E9D" w:rsidR="009D7F89" w:rsidRDefault="00170202">
            <w:pPr>
              <w:rPr>
                <w:rFonts w:eastAsia="Times New Roman" w:cs="Arial"/>
                <w:szCs w:val="22"/>
              </w:rPr>
            </w:pPr>
            <w:r>
              <w:rPr>
                <w:rFonts w:eastAsia="Times New Roman" w:cs="Arial"/>
                <w:szCs w:val="22"/>
              </w:rPr>
              <w:t xml:space="preserve">Rationale for doubling: The WF Planning Process is used (deployed), well integrated with other key processes and systems, and shows a specific example of process learning from a cycle of improvement.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1114682" w14:textId="77777777" w:rsidR="009D7F89" w:rsidRDefault="00170202">
            <w:pPr>
              <w:rPr>
                <w:rFonts w:eastAsia="Times New Roman" w:cs="Arial"/>
                <w:szCs w:val="22"/>
              </w:rPr>
            </w:pPr>
            <w:r>
              <w:rPr>
                <w:rFonts w:eastAsia="Times New Roman" w:cs="Arial"/>
                <w:szCs w:val="22"/>
              </w:rPr>
              <w:lastRenderedPageBreak/>
              <w:t>a(3)</w:t>
            </w:r>
          </w:p>
        </w:tc>
      </w:tr>
      <w:tr w:rsidR="009D7F89" w14:paraId="6780D47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2F042A64"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DDB037D" w14:textId="15F45CAF" w:rsidR="009D7F89" w:rsidRDefault="00FE46D8">
            <w:pPr>
              <w:rPr>
                <w:rFonts w:eastAsia="Times New Roman" w:cs="Arial"/>
                <w:szCs w:val="22"/>
              </w:rPr>
            </w:pPr>
            <w:r>
              <w:rPr>
                <w:rFonts w:eastAsia="Times New Roman" w:cs="Arial"/>
                <w:szCs w:val="22"/>
              </w:rPr>
              <w:t>The applicant’s systematic, well-deployed assessment of workforce capability and capacity, along with integration with other approaches, ensures the skills, competencies, and staffing levels needed and supports a mission-driven culture. A</w:t>
            </w:r>
            <w:r w:rsidR="00170202">
              <w:rPr>
                <w:rFonts w:eastAsia="Times New Roman" w:cs="Arial"/>
                <w:szCs w:val="22"/>
              </w:rPr>
              <w:t xml:space="preserve">ssessment, including the potential for new competencies, is addressed by the </w:t>
            </w:r>
            <w:r>
              <w:rPr>
                <w:rFonts w:eastAsia="Times New Roman" w:cs="Arial"/>
                <w:szCs w:val="22"/>
              </w:rPr>
              <w:t>Workforce</w:t>
            </w:r>
            <w:r w:rsidR="00170202">
              <w:rPr>
                <w:rFonts w:eastAsia="Times New Roman" w:cs="Arial"/>
                <w:szCs w:val="22"/>
              </w:rPr>
              <w:t xml:space="preserve"> Planning Process</w:t>
            </w:r>
            <w:r w:rsidR="008707A2">
              <w:rPr>
                <w:rFonts w:eastAsia="Times New Roman" w:cs="Arial"/>
                <w:szCs w:val="22"/>
              </w:rPr>
              <w:t>.</w:t>
            </w:r>
            <w:r w:rsidR="00170202">
              <w:rPr>
                <w:rFonts w:eastAsia="Times New Roman" w:cs="Arial"/>
                <w:szCs w:val="22"/>
              </w:rPr>
              <w:t xml:space="preserve"> This enables planning to integrate with the SPP, the RFO process, LDS, PMS, SDs, and the Communication Plan. In some cases, the need for certification is discussed as part of the hiring process and as a condition for employment.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592C7E8D" w14:textId="45728EC4" w:rsidR="008707A2" w:rsidRDefault="00170202">
            <w:pPr>
              <w:rPr>
                <w:rFonts w:eastAsia="Times New Roman" w:cs="Arial"/>
                <w:szCs w:val="22"/>
              </w:rPr>
            </w:pPr>
            <w:r>
              <w:rPr>
                <w:rFonts w:eastAsia="Times New Roman" w:cs="Arial"/>
                <w:szCs w:val="22"/>
              </w:rPr>
              <w:t xml:space="preserve">Seven examiners had a(1) as a STR, including one as a </w:t>
            </w:r>
            <w:r w:rsidR="00602DE9">
              <w:rPr>
                <w:rFonts w:eastAsia="Times New Roman" w:cs="Arial"/>
                <w:szCs w:val="22"/>
              </w:rPr>
              <w:t>feedback-ready</w:t>
            </w:r>
            <w:r>
              <w:rPr>
                <w:rFonts w:eastAsia="Times New Roman" w:cs="Arial"/>
                <w:szCs w:val="22"/>
              </w:rPr>
              <w:t xml:space="preserve"> comment. None had it doubled. </w:t>
            </w:r>
          </w:p>
          <w:p w14:paraId="6C0159EF" w14:textId="4676DDEC" w:rsidR="00FE46D8" w:rsidRDefault="00170202">
            <w:pPr>
              <w:rPr>
                <w:rFonts w:eastAsia="Times New Roman" w:cs="Arial"/>
                <w:szCs w:val="22"/>
              </w:rPr>
            </w:pPr>
            <w:r>
              <w:rPr>
                <w:rFonts w:eastAsia="Times New Roman" w:cs="Arial"/>
                <w:szCs w:val="22"/>
              </w:rPr>
              <w:t xml:space="preserve">Differences among IR comments: Two had A; four had ADI; and one had ADLI. Unlike STRs for a(2) and a(3), there is a statement of continual evaluation for a(1) but no examples are provided. </w:t>
            </w:r>
          </w:p>
          <w:p w14:paraId="66219EFC" w14:textId="4AB97E1F" w:rsidR="009D7F89" w:rsidRDefault="00170202">
            <w:pPr>
              <w:rPr>
                <w:rFonts w:eastAsia="Times New Roman" w:cs="Arial"/>
                <w:szCs w:val="22"/>
              </w:rPr>
            </w:pPr>
            <w:r>
              <w:rPr>
                <w:rFonts w:eastAsia="Times New Roman" w:cs="Arial"/>
                <w:szCs w:val="22"/>
              </w:rPr>
              <w:t xml:space="preserve">At this point, will not give </w:t>
            </w:r>
            <w:r w:rsidR="00FE46D8">
              <w:rPr>
                <w:rFonts w:eastAsia="Times New Roman" w:cs="Arial"/>
                <w:szCs w:val="22"/>
              </w:rPr>
              <w:t xml:space="preserve">benefit of the doubt </w:t>
            </w:r>
            <w:r>
              <w:rPr>
                <w:rFonts w:eastAsia="Times New Roman" w:cs="Arial"/>
                <w:szCs w:val="22"/>
              </w:rPr>
              <w:t xml:space="preserve">for learning since 4 of 7 examiners cited ADI and only </w:t>
            </w:r>
            <w:r w:rsidR="00FE46D8">
              <w:rPr>
                <w:rFonts w:eastAsia="Times New Roman" w:cs="Arial"/>
                <w:szCs w:val="22"/>
              </w:rPr>
              <w:t xml:space="preserve">1 </w:t>
            </w:r>
            <w:r>
              <w:rPr>
                <w:rFonts w:eastAsia="Times New Roman" w:cs="Arial"/>
                <w:szCs w:val="22"/>
              </w:rPr>
              <w:t xml:space="preserve">cited ADLI. </w:t>
            </w:r>
          </w:p>
        </w:tc>
        <w:tc>
          <w:tcPr>
            <w:tcW w:w="0" w:type="auto"/>
            <w:tcBorders>
              <w:bottom w:val="single" w:sz="6" w:space="0" w:color="000000"/>
              <w:right w:val="single" w:sz="6" w:space="0" w:color="000000"/>
            </w:tcBorders>
            <w:tcMar>
              <w:top w:w="75" w:type="dxa"/>
              <w:left w:w="75" w:type="dxa"/>
              <w:bottom w:w="75" w:type="dxa"/>
              <w:right w:w="75" w:type="dxa"/>
            </w:tcMar>
            <w:hideMark/>
          </w:tcPr>
          <w:p w14:paraId="32DD1BD0" w14:textId="77777777" w:rsidR="009D7F89" w:rsidRDefault="00170202">
            <w:pPr>
              <w:rPr>
                <w:rFonts w:eastAsia="Times New Roman" w:cs="Arial"/>
                <w:szCs w:val="22"/>
              </w:rPr>
            </w:pPr>
            <w:r>
              <w:rPr>
                <w:rFonts w:eastAsia="Times New Roman" w:cs="Arial"/>
                <w:szCs w:val="22"/>
              </w:rPr>
              <w:t>a(1)</w:t>
            </w:r>
          </w:p>
        </w:tc>
      </w:tr>
      <w:tr w:rsidR="009D7F89" w14:paraId="19047F45"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46424F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0EAC6A3" w14:textId="2C34427C" w:rsidR="009D7F89" w:rsidRDefault="00170202">
            <w:pPr>
              <w:rPr>
                <w:rFonts w:eastAsia="Times New Roman" w:cs="Arial"/>
                <w:szCs w:val="22"/>
              </w:rPr>
            </w:pPr>
            <w:r>
              <w:rPr>
                <w:rFonts w:eastAsia="Times New Roman" w:cs="Arial"/>
                <w:szCs w:val="22"/>
              </w:rPr>
              <w:t xml:space="preserve">The </w:t>
            </w:r>
            <w:r w:rsidR="00FE46D8">
              <w:rPr>
                <w:rFonts w:eastAsia="Times New Roman" w:cs="Arial"/>
                <w:szCs w:val="22"/>
              </w:rPr>
              <w:t xml:space="preserve">applicant’s integrated approach to </w:t>
            </w:r>
            <w:r>
              <w:rPr>
                <w:rFonts w:eastAsia="Times New Roman" w:cs="Arial"/>
                <w:szCs w:val="22"/>
              </w:rPr>
              <w:t>workplace health, security, and accessibility provide a work environment conducive to supporting the workforce to accomplish the mission. Facility security is addressed through actions such as automatic locking doors, badge required entry, and 24/7 video surveillance. Performance measures address workplace health, security, and accessibility. A recent cycle of learning addressed safety for offsite employees and resulted in personal alarms for all employees as well as various security-focused training programs.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9B00DB8" w14:textId="6BE75E78" w:rsidR="00FE46D8" w:rsidRDefault="00170202">
            <w:pPr>
              <w:rPr>
                <w:rFonts w:eastAsia="Times New Roman" w:cs="Arial"/>
                <w:szCs w:val="22"/>
              </w:rPr>
            </w:pPr>
            <w:r>
              <w:rPr>
                <w:rFonts w:eastAsia="Times New Roman" w:cs="Arial"/>
                <w:szCs w:val="22"/>
              </w:rPr>
              <w:t>Three examiners listed b(1) as a STR</w:t>
            </w:r>
            <w:r w:rsidR="001F5A37">
              <w:rPr>
                <w:rFonts w:eastAsia="Times New Roman" w:cs="Arial"/>
                <w:szCs w:val="22"/>
              </w:rPr>
              <w:t>,</w:t>
            </w:r>
            <w:r>
              <w:rPr>
                <w:rFonts w:eastAsia="Times New Roman" w:cs="Arial"/>
                <w:szCs w:val="22"/>
              </w:rPr>
              <w:t xml:space="preserve"> and none cited it as an OFI. Difference among IR comments: One examiner cited A, and the other two cited ADLI. </w:t>
            </w:r>
          </w:p>
          <w:p w14:paraId="69D329D0" w14:textId="3716FF61" w:rsidR="009D7F89" w:rsidRDefault="00170202">
            <w:pPr>
              <w:rPr>
                <w:rFonts w:eastAsia="Times New Roman" w:cs="Arial"/>
                <w:szCs w:val="22"/>
              </w:rPr>
            </w:pPr>
            <w:r>
              <w:rPr>
                <w:rFonts w:eastAsia="Times New Roman" w:cs="Arial"/>
                <w:szCs w:val="22"/>
              </w:rPr>
              <w:t xml:space="preserve">The proposed comment describes the result of a cycle of learning to support the ADLI. Credit for </w:t>
            </w:r>
            <w:r w:rsidR="00DD5321">
              <w:rPr>
                <w:rFonts w:eastAsia="Times New Roman" w:cs="Arial"/>
                <w:szCs w:val="22"/>
              </w:rPr>
              <w:t xml:space="preserve">integration </w:t>
            </w:r>
            <w:r>
              <w:rPr>
                <w:rFonts w:eastAsia="Times New Roman" w:cs="Arial"/>
                <w:szCs w:val="22"/>
              </w:rPr>
              <w:t xml:space="preserve">is based on addressing the workforce SC of retention by fulfilling a key employee requirement and the provision of IT training. Process examples not cited include the comprehensive wellness program and an ADA-compliant facility.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4F7FF28" w14:textId="77777777" w:rsidR="009D7F89" w:rsidRDefault="00170202">
            <w:pPr>
              <w:rPr>
                <w:rFonts w:eastAsia="Times New Roman" w:cs="Arial"/>
                <w:szCs w:val="22"/>
              </w:rPr>
            </w:pPr>
            <w:r>
              <w:rPr>
                <w:rFonts w:eastAsia="Times New Roman" w:cs="Arial"/>
                <w:szCs w:val="22"/>
              </w:rPr>
              <w:t>b(1)</w:t>
            </w:r>
          </w:p>
        </w:tc>
      </w:tr>
    </w:tbl>
    <w:p w14:paraId="5C933675"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A4504" w14:paraId="22732700" w14:textId="77777777" w:rsidTr="00FA4504">
        <w:trPr>
          <w:divId w:val="1797941074"/>
        </w:trPr>
        <w:tc>
          <w:tcPr>
            <w:tcW w:w="10790" w:type="dxa"/>
          </w:tcPr>
          <w:p w14:paraId="169D0FC8" w14:textId="54AEBF5D" w:rsidR="00FA4504" w:rsidRDefault="00FA4504" w:rsidP="00FA4504">
            <w:pPr>
              <w:rPr>
                <w:rFonts w:eastAsia="Times New Roman" w:cs="Arial"/>
              </w:rPr>
            </w:pPr>
            <w:r>
              <w:rPr>
                <w:rFonts w:eastAsia="Times New Roman" w:cs="Arial"/>
                <w:szCs w:val="22"/>
              </w:rPr>
              <w:t xml:space="preserve">There is a comment (STR or OFI) for each area to address in </w:t>
            </w:r>
            <w:r w:rsidR="008707A2">
              <w:rPr>
                <w:rFonts w:eastAsia="Times New Roman" w:cs="Arial"/>
                <w:szCs w:val="22"/>
              </w:rPr>
              <w:t xml:space="preserve">item </w:t>
            </w:r>
            <w:r>
              <w:rPr>
                <w:rFonts w:eastAsia="Times New Roman" w:cs="Arial"/>
                <w:szCs w:val="22"/>
              </w:rPr>
              <w:t xml:space="preserve">5.1. </w:t>
            </w:r>
            <w:r w:rsidR="00DD5321">
              <w:rPr>
                <w:rFonts w:eastAsia="Times New Roman" w:cs="Arial"/>
                <w:szCs w:val="22"/>
              </w:rPr>
              <w:t>E</w:t>
            </w:r>
            <w:r>
              <w:rPr>
                <w:rFonts w:eastAsia="Times New Roman" w:cs="Arial"/>
                <w:szCs w:val="22"/>
              </w:rPr>
              <w:t xml:space="preserve">xamples were </w:t>
            </w:r>
            <w:r w:rsidR="00DD5321">
              <w:rPr>
                <w:rFonts w:eastAsia="Times New Roman" w:cs="Arial"/>
                <w:szCs w:val="22"/>
              </w:rPr>
              <w:t>limited to those that are most important to the evaluation factors emphasized in the comment and to the applicant’s key factors</w:t>
            </w:r>
            <w:r>
              <w:rPr>
                <w:rFonts w:eastAsia="Times New Roman" w:cs="Arial"/>
                <w:szCs w:val="22"/>
              </w:rPr>
              <w:t xml:space="preserve">. </w:t>
            </w:r>
          </w:p>
        </w:tc>
      </w:tr>
    </w:tbl>
    <w:p w14:paraId="36ABFF72"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84"/>
        <w:gridCol w:w="3973"/>
        <w:gridCol w:w="1200"/>
      </w:tblGrid>
      <w:tr w:rsidR="009D7F89" w14:paraId="40CFECAD"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7F738716"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E124C8F"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6F0FBD46"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9DD1087"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67100080"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3B77654"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04320F3" w14:textId="09E0FC96" w:rsidR="009D7F89" w:rsidRDefault="00170202">
            <w:pPr>
              <w:rPr>
                <w:rFonts w:eastAsia="Times New Roman" w:cs="Arial"/>
                <w:szCs w:val="22"/>
              </w:rPr>
            </w:pPr>
            <w:r>
              <w:rPr>
                <w:rFonts w:eastAsia="Times New Roman" w:cs="Arial"/>
                <w:szCs w:val="22"/>
              </w:rPr>
              <w:t>It is not clear how some workforce environment processes</w:t>
            </w:r>
            <w:r w:rsidR="00DD5321">
              <w:rPr>
                <w:rFonts w:eastAsia="Times New Roman" w:cs="Arial"/>
                <w:szCs w:val="22"/>
              </w:rPr>
              <w:t>, such as C&amp;C needs, work accomplishment, and workforce benefits and policies,</w:t>
            </w:r>
            <w:r>
              <w:rPr>
                <w:rFonts w:eastAsia="Times New Roman" w:cs="Arial"/>
                <w:szCs w:val="22"/>
              </w:rPr>
              <w:t xml:space="preserve"> are evaluated to identify and make improvements. </w:t>
            </w:r>
            <w:r w:rsidR="00DD5321">
              <w:rPr>
                <w:rFonts w:eastAsia="Times New Roman" w:cs="Arial"/>
                <w:szCs w:val="22"/>
              </w:rPr>
              <w:t xml:space="preserve">Fact-based, systematic evaluation </w:t>
            </w:r>
            <w:r>
              <w:rPr>
                <w:rFonts w:eastAsia="Times New Roman" w:cs="Arial"/>
                <w:szCs w:val="22"/>
              </w:rPr>
              <w:t>may identify improvements to help address the workforce strategic challenge of retention.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1A53D91B" w14:textId="22633AC2" w:rsidR="009D7F89" w:rsidRDefault="00170202">
            <w:pPr>
              <w:rPr>
                <w:rFonts w:eastAsia="Times New Roman" w:cs="Arial"/>
                <w:szCs w:val="22"/>
              </w:rPr>
            </w:pPr>
            <w:r>
              <w:rPr>
                <w:rFonts w:eastAsia="Times New Roman" w:cs="Arial"/>
                <w:szCs w:val="22"/>
              </w:rPr>
              <w:t>Three examiners had a learning OFI. Two listed it as an (a,</w:t>
            </w:r>
            <w:r w:rsidR="008707A2">
              <w:rPr>
                <w:rFonts w:eastAsia="Times New Roman" w:cs="Arial"/>
                <w:szCs w:val="22"/>
              </w:rPr>
              <w:t xml:space="preserve"> </w:t>
            </w:r>
            <w:r>
              <w:rPr>
                <w:rFonts w:eastAsia="Times New Roman" w:cs="Arial"/>
                <w:szCs w:val="22"/>
              </w:rPr>
              <w:t>b) OFI. One listed it as an (a1,4),b(2) OFI. The STR comments for a(2), a(3), and b(1) give specific examples of learning. The (a,</w:t>
            </w:r>
            <w:r w:rsidR="008707A2">
              <w:rPr>
                <w:rFonts w:eastAsia="Times New Roman" w:cs="Arial"/>
                <w:szCs w:val="22"/>
              </w:rPr>
              <w:t xml:space="preserve"> </w:t>
            </w:r>
            <w:r>
              <w:rPr>
                <w:rFonts w:eastAsia="Times New Roman" w:cs="Arial"/>
                <w:szCs w:val="22"/>
              </w:rPr>
              <w:t xml:space="preserve">b) OFI is modified to reflect those STR learning examples. </w:t>
            </w:r>
          </w:p>
        </w:tc>
        <w:tc>
          <w:tcPr>
            <w:tcW w:w="0" w:type="auto"/>
            <w:tcBorders>
              <w:bottom w:val="single" w:sz="6" w:space="0" w:color="000000"/>
              <w:right w:val="single" w:sz="6" w:space="0" w:color="000000"/>
            </w:tcBorders>
            <w:tcMar>
              <w:top w:w="75" w:type="dxa"/>
              <w:left w:w="75" w:type="dxa"/>
              <w:bottom w:w="75" w:type="dxa"/>
              <w:right w:w="75" w:type="dxa"/>
            </w:tcMar>
            <w:hideMark/>
          </w:tcPr>
          <w:p w14:paraId="1DBC9795" w14:textId="77777777" w:rsidR="009D7F89" w:rsidRDefault="00170202">
            <w:pPr>
              <w:rPr>
                <w:rFonts w:eastAsia="Times New Roman" w:cs="Arial"/>
                <w:szCs w:val="22"/>
              </w:rPr>
            </w:pPr>
            <w:r>
              <w:rPr>
                <w:rFonts w:eastAsia="Times New Roman" w:cs="Arial"/>
                <w:szCs w:val="22"/>
              </w:rPr>
              <w:t>a(1,4),b(2)</w:t>
            </w:r>
          </w:p>
        </w:tc>
      </w:tr>
      <w:tr w:rsidR="009D7F89" w14:paraId="2939BA1E"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F01261"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3FDF1F2" w14:textId="750FDF33" w:rsidR="009D7F89" w:rsidRDefault="00170202">
            <w:pPr>
              <w:rPr>
                <w:rFonts w:eastAsia="Times New Roman" w:cs="Arial"/>
                <w:szCs w:val="22"/>
              </w:rPr>
            </w:pPr>
            <w:r>
              <w:rPr>
                <w:rFonts w:eastAsia="Times New Roman" w:cs="Arial"/>
                <w:szCs w:val="22"/>
              </w:rPr>
              <w:t>It is unclear how the</w:t>
            </w:r>
            <w:r w:rsidR="00DD5321">
              <w:rPr>
                <w:rFonts w:eastAsia="Times New Roman" w:cs="Arial"/>
                <w:szCs w:val="22"/>
              </w:rPr>
              <w:t xml:space="preserve"> applicant’s</w:t>
            </w:r>
            <w:r>
              <w:rPr>
                <w:rFonts w:eastAsia="Times New Roman" w:cs="Arial"/>
                <w:szCs w:val="22"/>
              </w:rPr>
              <w:t xml:space="preserve"> workforce</w:t>
            </w:r>
            <w:r w:rsidR="00DD5321">
              <w:rPr>
                <w:rFonts w:eastAsia="Times New Roman" w:cs="Arial"/>
                <w:szCs w:val="22"/>
              </w:rPr>
              <w:t xml:space="preserve"> management</w:t>
            </w:r>
            <w:r>
              <w:rPr>
                <w:rFonts w:eastAsia="Times New Roman" w:cs="Arial"/>
                <w:szCs w:val="22"/>
              </w:rPr>
              <w:t xml:space="preserve"> capitalize</w:t>
            </w:r>
            <w:r w:rsidR="00DD5321">
              <w:rPr>
                <w:rFonts w:eastAsia="Times New Roman" w:cs="Arial"/>
                <w:szCs w:val="22"/>
              </w:rPr>
              <w:t>s</w:t>
            </w:r>
            <w:r>
              <w:rPr>
                <w:rFonts w:eastAsia="Times New Roman" w:cs="Arial"/>
                <w:szCs w:val="22"/>
              </w:rPr>
              <w:t xml:space="preserve"> on</w:t>
            </w:r>
            <w:r w:rsidR="00DD5321">
              <w:rPr>
                <w:rFonts w:eastAsia="Times New Roman" w:cs="Arial"/>
                <w:szCs w:val="22"/>
              </w:rPr>
              <w:t xml:space="preserve"> its</w:t>
            </w:r>
            <w:r>
              <w:rPr>
                <w:rFonts w:eastAsia="Times New Roman" w:cs="Arial"/>
                <w:szCs w:val="22"/>
              </w:rPr>
              <w:t xml:space="preserve"> core competency of care and compassion delivered by the human touch</w:t>
            </w:r>
            <w:r w:rsidR="00DD5321">
              <w:rPr>
                <w:rFonts w:eastAsia="Times New Roman" w:cs="Arial"/>
                <w:szCs w:val="22"/>
              </w:rPr>
              <w:t>, especially with regard to</w:t>
            </w:r>
            <w:r>
              <w:rPr>
                <w:rFonts w:eastAsia="Times New Roman" w:cs="Arial"/>
                <w:szCs w:val="22"/>
              </w:rPr>
              <w:t xml:space="preserve"> processes following the </w:t>
            </w:r>
            <w:r w:rsidR="00DD5321">
              <w:rPr>
                <w:rFonts w:eastAsia="Times New Roman" w:cs="Arial"/>
                <w:szCs w:val="22"/>
              </w:rPr>
              <w:t>hiring pro</w:t>
            </w:r>
            <w:r>
              <w:rPr>
                <w:rFonts w:eastAsia="Times New Roman" w:cs="Arial"/>
                <w:szCs w:val="22"/>
              </w:rPr>
              <w:t>cess to reinforce the cultural fit. Ongoing reinforcement of th</w:t>
            </w:r>
            <w:r w:rsidR="00DD5321">
              <w:rPr>
                <w:rFonts w:eastAsia="Times New Roman" w:cs="Arial"/>
                <w:szCs w:val="22"/>
              </w:rPr>
              <w:t>at</w:t>
            </w:r>
            <w:r>
              <w:rPr>
                <w:rFonts w:eastAsia="Times New Roman" w:cs="Arial"/>
                <w:szCs w:val="22"/>
              </w:rPr>
              <w:t xml:space="preserve"> core competency may help the</w:t>
            </w:r>
            <w:r w:rsidR="008707A2">
              <w:rPr>
                <w:rFonts w:eastAsia="Times New Roman" w:cs="Arial"/>
                <w:szCs w:val="22"/>
              </w:rPr>
              <w:t xml:space="preserve"> applicant</w:t>
            </w:r>
            <w:r>
              <w:rPr>
                <w:rFonts w:eastAsia="Times New Roman" w:cs="Arial"/>
                <w:szCs w:val="22"/>
              </w:rPr>
              <w:t xml:space="preserve"> sustain its strategic advantage of a supportive</w:t>
            </w:r>
            <w:r w:rsidR="00DD5321">
              <w:rPr>
                <w:rFonts w:eastAsia="Times New Roman" w:cs="Arial"/>
                <w:szCs w:val="22"/>
              </w:rPr>
              <w:t>,</w:t>
            </w:r>
            <w:r>
              <w:rPr>
                <w:rFonts w:eastAsia="Times New Roman" w:cs="Arial"/>
                <w:szCs w:val="22"/>
              </w:rPr>
              <w:t xml:space="preserve"> mission-driven culture.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267549A" w14:textId="63D46852" w:rsidR="00DD5321" w:rsidRDefault="00170202">
            <w:pPr>
              <w:rPr>
                <w:rFonts w:eastAsia="Times New Roman" w:cs="Arial"/>
                <w:szCs w:val="22"/>
              </w:rPr>
            </w:pPr>
            <w:r>
              <w:rPr>
                <w:rFonts w:eastAsia="Times New Roman" w:cs="Arial"/>
                <w:szCs w:val="22"/>
              </w:rPr>
              <w:t xml:space="preserve">Three examiners had an OFI for a(4). One examiner had an AD OFI, and two had an ADI OFI. One examiner had an ADI STR for a(4). The AD OFI was more detailed and addressed a specific multiple </w:t>
            </w:r>
            <w:r w:rsidR="001F5A37">
              <w:rPr>
                <w:rFonts w:eastAsia="Times New Roman" w:cs="Arial"/>
                <w:szCs w:val="22"/>
              </w:rPr>
              <w:t>question</w:t>
            </w:r>
            <w:r>
              <w:rPr>
                <w:rFonts w:eastAsia="Times New Roman" w:cs="Arial"/>
                <w:szCs w:val="22"/>
              </w:rPr>
              <w:t xml:space="preserve">. One ADI OFI was a global overall question comment that is addressed in the OWS/TWS discussion. The other OFI focused on the relevance statement. </w:t>
            </w:r>
          </w:p>
          <w:p w14:paraId="7037C187" w14:textId="3BE9C640" w:rsidR="009D7F89" w:rsidRDefault="00170202">
            <w:pPr>
              <w:rPr>
                <w:rFonts w:eastAsia="Times New Roman" w:cs="Arial"/>
                <w:szCs w:val="22"/>
              </w:rPr>
            </w:pPr>
            <w:r>
              <w:rPr>
                <w:rFonts w:eastAsia="Times New Roman" w:cs="Arial"/>
                <w:szCs w:val="22"/>
              </w:rPr>
              <w:t>The AD OFI was selected instead of the STR to provide more insight and value to the applicant.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608588C" w14:textId="77777777" w:rsidR="009D7F89" w:rsidRDefault="00170202">
            <w:pPr>
              <w:rPr>
                <w:rFonts w:eastAsia="Times New Roman" w:cs="Arial"/>
                <w:szCs w:val="22"/>
              </w:rPr>
            </w:pPr>
            <w:r>
              <w:rPr>
                <w:rFonts w:eastAsia="Times New Roman" w:cs="Arial"/>
                <w:szCs w:val="22"/>
              </w:rPr>
              <w:t>a(4)</w:t>
            </w:r>
          </w:p>
        </w:tc>
      </w:tr>
    </w:tbl>
    <w:p w14:paraId="26A5E0C6"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A4504" w14:paraId="35D560D0" w14:textId="77777777" w:rsidTr="00FA4504">
        <w:trPr>
          <w:divId w:val="1797941074"/>
        </w:trPr>
        <w:tc>
          <w:tcPr>
            <w:tcW w:w="10790" w:type="dxa"/>
          </w:tcPr>
          <w:p w14:paraId="44ACD788" w14:textId="4D86ED84" w:rsidR="00FA4504" w:rsidRPr="00FA4504" w:rsidRDefault="00FA4504" w:rsidP="00FA4504">
            <w:pPr>
              <w:rPr>
                <w:rFonts w:eastAsia="Times New Roman"/>
              </w:rPr>
            </w:pPr>
            <w:r w:rsidRPr="00FA4504">
              <w:rPr>
                <w:rFonts w:eastAsia="Times New Roman"/>
              </w:rPr>
              <w:t xml:space="preserve">There is a comment (STR or OFI) for each area to address in </w:t>
            </w:r>
            <w:r w:rsidR="00404734" w:rsidRPr="00FA4504">
              <w:rPr>
                <w:rFonts w:eastAsia="Times New Roman"/>
              </w:rPr>
              <w:t xml:space="preserve">item </w:t>
            </w:r>
            <w:r w:rsidRPr="00FA4504">
              <w:rPr>
                <w:rFonts w:eastAsia="Times New Roman"/>
              </w:rPr>
              <w:t>5.1.</w:t>
            </w:r>
          </w:p>
        </w:tc>
      </w:tr>
    </w:tbl>
    <w:p w14:paraId="55EFCE53" w14:textId="77777777" w:rsidR="009D7F89" w:rsidRDefault="00170202">
      <w:pPr>
        <w:pStyle w:val="Heading3"/>
        <w:divId w:val="1797941074"/>
        <w:rPr>
          <w:rFonts w:eastAsia="Times New Roman" w:cs="Arial"/>
        </w:rPr>
      </w:pPr>
      <w:r>
        <w:rPr>
          <w:rFonts w:eastAsia="Times New Roman" w:cs="Arial"/>
        </w:rPr>
        <w:t>Scoring</w:t>
      </w:r>
    </w:p>
    <w:p w14:paraId="6BCB19EB"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85</w:t>
      </w:r>
    </w:p>
    <w:p w14:paraId="69AE4F6B" w14:textId="1E08628B"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70</w:t>
      </w:r>
      <w:r w:rsidR="003B7BC1">
        <w:rPr>
          <w:rStyle w:val="Strong"/>
          <w:rFonts w:eastAsia="Times New Roman" w:cs="Arial"/>
          <w:szCs w:val="22"/>
        </w:rPr>
        <w:t>–</w:t>
      </w:r>
      <w:r>
        <w:rPr>
          <w:rStyle w:val="Strong"/>
          <w:rFonts w:eastAsia="Times New Roman" w:cs="Arial"/>
          <w:szCs w:val="22"/>
        </w:rPr>
        <w:t>85%</w:t>
      </w:r>
    </w:p>
    <w:tbl>
      <w:tblPr>
        <w:tblStyle w:val="TableGrid"/>
        <w:tblW w:w="0" w:type="auto"/>
        <w:tblInd w:w="360" w:type="dxa"/>
        <w:tblLook w:val="04A0" w:firstRow="1" w:lastRow="0" w:firstColumn="1" w:lastColumn="0" w:noHBand="0" w:noVBand="1"/>
      </w:tblPr>
      <w:tblGrid>
        <w:gridCol w:w="10430"/>
      </w:tblGrid>
      <w:tr w:rsidR="00FA4504" w14:paraId="5D5ACB02" w14:textId="77777777" w:rsidTr="00FA4504">
        <w:tc>
          <w:tcPr>
            <w:tcW w:w="10790" w:type="dxa"/>
          </w:tcPr>
          <w:p w14:paraId="08AE80A7" w14:textId="6006FC10" w:rsidR="001165CB" w:rsidRDefault="00FA4504" w:rsidP="00FA4504">
            <w:pPr>
              <w:rPr>
                <w:rStyle w:val="Strong"/>
                <w:rFonts w:eastAsia="Times New Roman" w:cs="Arial"/>
                <w:b w:val="0"/>
                <w:bCs w:val="0"/>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Three of 4 factors (ADI) in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DD5321">
              <w:rPr>
                <w:rStyle w:val="Strong"/>
                <w:rFonts w:eastAsia="Times New Roman" w:cs="Arial"/>
                <w:b w:val="0"/>
                <w:bCs w:val="0"/>
                <w:szCs w:val="22"/>
              </w:rPr>
              <w:t>%</w:t>
            </w:r>
            <w:r w:rsidRPr="00FA4504">
              <w:rPr>
                <w:rStyle w:val="Strong"/>
                <w:rFonts w:eastAsia="Times New Roman" w:cs="Arial"/>
                <w:b w:val="0"/>
                <w:bCs w:val="0"/>
                <w:szCs w:val="22"/>
              </w:rPr>
              <w:t xml:space="preserve"> range appropriately describe the applicant. The </w:t>
            </w:r>
            <w:r w:rsidR="00DD5321" w:rsidRPr="00FA4504">
              <w:rPr>
                <w:rStyle w:val="Strong"/>
                <w:rFonts w:eastAsia="Times New Roman" w:cs="Arial"/>
                <w:b w:val="0"/>
                <w:bCs w:val="0"/>
                <w:szCs w:val="22"/>
              </w:rPr>
              <w:t xml:space="preserve">learning </w:t>
            </w:r>
            <w:r w:rsidRPr="00FA4504">
              <w:rPr>
                <w:rStyle w:val="Strong"/>
                <w:rFonts w:eastAsia="Times New Roman" w:cs="Arial"/>
                <w:b w:val="0"/>
                <w:bCs w:val="0"/>
                <w:szCs w:val="22"/>
              </w:rPr>
              <w:t xml:space="preserve">OFI is somewhat offset by the specific learning examples in the STR comments. The specific score is based on the two double STRs and </w:t>
            </w:r>
            <w:r w:rsidR="00DD5321">
              <w:rPr>
                <w:rStyle w:val="Strong"/>
                <w:rFonts w:eastAsia="Times New Roman" w:cs="Arial"/>
                <w:b w:val="0"/>
                <w:bCs w:val="0"/>
                <w:szCs w:val="22"/>
              </w:rPr>
              <w:t>t</w:t>
            </w:r>
            <w:r w:rsidR="00DD5321" w:rsidRPr="00DD5321">
              <w:rPr>
                <w:rStyle w:val="Strong"/>
                <w:b w:val="0"/>
                <w:bCs w:val="0"/>
              </w:rPr>
              <w:t xml:space="preserve">he fact that </w:t>
            </w:r>
            <w:r w:rsidRPr="00FA4504">
              <w:rPr>
                <w:rStyle w:val="Strong"/>
                <w:rFonts w:eastAsia="Times New Roman" w:cs="Arial"/>
                <w:b w:val="0"/>
                <w:bCs w:val="0"/>
                <w:szCs w:val="22"/>
              </w:rPr>
              <w:t>one of the two OFIs was relatively limited.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D261C9">
              <w:rPr>
                <w:rStyle w:val="Strong"/>
                <w:rFonts w:eastAsia="Times New Roman" w:cs="Arial"/>
                <w:b w:val="0"/>
                <w:bCs w:val="0"/>
                <w:szCs w:val="22"/>
              </w:rPr>
              <w:t>%</w:t>
            </w:r>
            <w:r w:rsidR="00D261C9">
              <w:rPr>
                <w:rStyle w:val="Strong"/>
                <w:rFonts w:cs="Arial"/>
                <w:szCs w:val="22"/>
              </w:rPr>
              <w:t xml:space="preserve"> </w:t>
            </w:r>
            <w:r w:rsidR="00D261C9" w:rsidRPr="00D261C9">
              <w:rPr>
                <w:rStyle w:val="Strong"/>
                <w:rFonts w:cs="Arial"/>
                <w:b w:val="0"/>
                <w:bCs w:val="0"/>
                <w:szCs w:val="22"/>
              </w:rPr>
              <w:t>range</w:t>
            </w:r>
            <w:r w:rsidRPr="00D261C9">
              <w:rPr>
                <w:rStyle w:val="Strong"/>
                <w:rFonts w:eastAsia="Times New Roman" w:cs="Arial"/>
                <w:b w:val="0"/>
                <w:bCs w:val="0"/>
                <w:szCs w:val="22"/>
              </w:rPr>
              <w:t xml:space="preserve"> is the </w:t>
            </w:r>
            <w:r w:rsidR="00D261C9" w:rsidRPr="00D261C9">
              <w:rPr>
                <w:rStyle w:val="Strong"/>
                <w:rFonts w:eastAsia="Times New Roman" w:cs="Arial"/>
                <w:b w:val="0"/>
                <w:bCs w:val="0"/>
                <w:szCs w:val="22"/>
              </w:rPr>
              <w:t>m</w:t>
            </w:r>
            <w:r w:rsidR="00D261C9" w:rsidRPr="00D261C9">
              <w:rPr>
                <w:rStyle w:val="Strong"/>
                <w:rFonts w:cs="Arial"/>
                <w:b w:val="0"/>
                <w:bCs w:val="0"/>
                <w:szCs w:val="22"/>
              </w:rPr>
              <w:t>ost descriptive</w:t>
            </w:r>
            <w:r w:rsidRPr="00FA4504">
              <w:rPr>
                <w:rStyle w:val="Strong"/>
                <w:rFonts w:eastAsia="Times New Roman" w:cs="Arial"/>
                <w:b w:val="0"/>
                <w:bCs w:val="0"/>
                <w:szCs w:val="22"/>
              </w:rPr>
              <w:t xml:space="preserve">. </w:t>
            </w:r>
          </w:p>
          <w:p w14:paraId="366CB48C" w14:textId="44B415CA" w:rsidR="001165CB" w:rsidRDefault="00FA4504" w:rsidP="00FA4504">
            <w:pPr>
              <w:rPr>
                <w:rStyle w:val="Strong"/>
                <w:rFonts w:eastAsia="Times New Roman" w:cs="Arial"/>
                <w:b w:val="0"/>
                <w:bCs w:val="0"/>
                <w:szCs w:val="22"/>
              </w:rPr>
            </w:pPr>
            <w:r w:rsidRPr="00FA4504">
              <w:rPr>
                <w:rStyle w:val="Strong"/>
                <w:rFonts w:eastAsia="Times New Roman" w:cs="Arial"/>
                <w:b w:val="0"/>
                <w:bCs w:val="0"/>
                <w:szCs w:val="22"/>
              </w:rPr>
              <w:t xml:space="preserve">The </w:t>
            </w:r>
            <w:r w:rsidR="00345102">
              <w:rPr>
                <w:rStyle w:val="Strong"/>
                <w:rFonts w:eastAsia="Times New Roman" w:cs="Arial"/>
                <w:b w:val="0"/>
                <w:bCs w:val="0"/>
                <w:szCs w:val="22"/>
              </w:rPr>
              <w:t>50</w:t>
            </w:r>
            <w:r w:rsidR="003B7BC1">
              <w:rPr>
                <w:rStyle w:val="Strong"/>
                <w:rFonts w:eastAsia="Times New Roman" w:cs="Arial"/>
                <w:b w:val="0"/>
                <w:bCs w:val="0"/>
                <w:szCs w:val="22"/>
              </w:rPr>
              <w:t>–</w:t>
            </w:r>
            <w:r w:rsidR="00345102">
              <w:rPr>
                <w:rStyle w:val="Strong"/>
                <w:rFonts w:eastAsia="Times New Roman" w:cs="Arial"/>
                <w:b w:val="0"/>
                <w:bCs w:val="0"/>
                <w:szCs w:val="22"/>
              </w:rPr>
              <w:t xml:space="preserve">65% </w:t>
            </w:r>
            <w:r w:rsidRPr="00FA4504">
              <w:rPr>
                <w:rStyle w:val="Strong"/>
                <w:rFonts w:eastAsia="Times New Roman" w:cs="Arial"/>
                <w:b w:val="0"/>
                <w:bCs w:val="0"/>
                <w:szCs w:val="22"/>
              </w:rPr>
              <w:t>range is not appropriate because the applicant</w:t>
            </w:r>
            <w:r w:rsidR="006F06B9">
              <w:rPr>
                <w:rStyle w:val="Strong"/>
                <w:rFonts w:eastAsia="Times New Roman" w:cs="Arial"/>
                <w:b w:val="0"/>
                <w:bCs w:val="0"/>
                <w:szCs w:val="22"/>
              </w:rPr>
              <w:t>’</w:t>
            </w:r>
            <w:r w:rsidRPr="00FA4504">
              <w:rPr>
                <w:rStyle w:val="Strong"/>
                <w:rFonts w:eastAsia="Times New Roman" w:cs="Arial"/>
                <w:b w:val="0"/>
                <w:bCs w:val="0"/>
                <w:szCs w:val="22"/>
              </w:rPr>
              <w:t xml:space="preserve">s responses are at the multiple, not overall level; there are no obvious gaps in deployment; and there are examples of significant integration of processes to address organizational needs. </w:t>
            </w:r>
          </w:p>
          <w:p w14:paraId="4EF74CE1" w14:textId="6E84704B" w:rsidR="008707A2" w:rsidRDefault="00FA4504" w:rsidP="00FA4504">
            <w:pPr>
              <w:rPr>
                <w:rStyle w:val="Strong"/>
                <w:rFonts w:eastAsia="Times New Roman" w:cs="Arial"/>
                <w:b w:val="0"/>
                <w:bCs w:val="0"/>
                <w:szCs w:val="22"/>
              </w:rPr>
            </w:pPr>
            <w:r w:rsidRPr="00FA4504">
              <w:rPr>
                <w:rStyle w:val="Strong"/>
                <w:rFonts w:eastAsia="Times New Roman" w:cs="Arial"/>
                <w:b w:val="0"/>
                <w:bCs w:val="0"/>
                <w:szCs w:val="22"/>
              </w:rPr>
              <w:t>The 90</w:t>
            </w:r>
            <w:r w:rsidR="003B7BC1">
              <w:rPr>
                <w:rStyle w:val="Strong"/>
                <w:rFonts w:eastAsia="Times New Roman" w:cs="Arial"/>
                <w:b w:val="0"/>
                <w:bCs w:val="0"/>
                <w:szCs w:val="22"/>
              </w:rPr>
              <w:t>–</w:t>
            </w:r>
            <w:r w:rsidRPr="00FA4504">
              <w:rPr>
                <w:rStyle w:val="Strong"/>
                <w:rFonts w:eastAsia="Times New Roman" w:cs="Arial"/>
                <w:b w:val="0"/>
                <w:bCs w:val="0"/>
                <w:szCs w:val="22"/>
              </w:rPr>
              <w:t>100</w:t>
            </w:r>
            <w:r w:rsidR="00DD5321">
              <w:rPr>
                <w:rStyle w:val="Strong"/>
                <w:rFonts w:eastAsia="Times New Roman" w:cs="Arial"/>
                <w:b w:val="0"/>
                <w:bCs w:val="0"/>
                <w:szCs w:val="22"/>
              </w:rPr>
              <w:t>%</w:t>
            </w:r>
            <w:r w:rsidRPr="00FA4504">
              <w:rPr>
                <w:rStyle w:val="Strong"/>
                <w:rFonts w:eastAsia="Times New Roman" w:cs="Arial"/>
                <w:b w:val="0"/>
                <w:bCs w:val="0"/>
                <w:szCs w:val="22"/>
              </w:rPr>
              <w:t xml:space="preserve"> range is not appropriate because the applicant is not fully responsive to the multiple questions; there is no evidence of organization-wide innovation backed by analysis and sharing; and the responses focus more on current rather than future organizational needs. </w:t>
            </w:r>
          </w:p>
          <w:p w14:paraId="5F29B03C" w14:textId="11393B2C" w:rsidR="00FA4504" w:rsidRDefault="00FA4504" w:rsidP="00FA4504">
            <w:pPr>
              <w:rPr>
                <w:rFonts w:eastAsia="Times New Roman" w:cs="Arial"/>
                <w:szCs w:val="22"/>
              </w:rPr>
            </w:pPr>
            <w:r w:rsidRPr="00FA4504">
              <w:rPr>
                <w:rStyle w:val="Strong"/>
                <w:rFonts w:eastAsia="Times New Roman" w:cs="Arial"/>
                <w:b w:val="0"/>
                <w:bCs w:val="0"/>
                <w:szCs w:val="22"/>
              </w:rPr>
              <w:t xml:space="preserve">The score is at the top of the range due to the two double STRs and the relative narrow focus of the two OFIs compared to the STRs. </w:t>
            </w:r>
          </w:p>
        </w:tc>
      </w:tr>
    </w:tbl>
    <w:p w14:paraId="7F2AE410" w14:textId="77777777" w:rsidR="00FA4504" w:rsidRDefault="00FA4504">
      <w:pPr>
        <w:ind w:left="360" w:right="360"/>
        <w:rPr>
          <w:rFonts w:eastAsia="Times New Roman" w:cs="Arial"/>
          <w:szCs w:val="22"/>
        </w:rPr>
      </w:pPr>
    </w:p>
    <w:p w14:paraId="2B7C3FF0" w14:textId="77777777" w:rsidR="000E13F2" w:rsidRDefault="000E13F2">
      <w:pPr>
        <w:spacing w:after="0"/>
        <w:rPr>
          <w:rFonts w:eastAsia="Times New Roman" w:cs="Arial"/>
          <w:b/>
          <w:bCs/>
          <w:sz w:val="36"/>
          <w:szCs w:val="36"/>
        </w:rPr>
      </w:pPr>
      <w:r>
        <w:rPr>
          <w:rFonts w:eastAsia="Times New Roman" w:cs="Arial"/>
        </w:rPr>
        <w:br w:type="page"/>
      </w:r>
    </w:p>
    <w:p w14:paraId="58AD930F"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5.2</w:t>
      </w:r>
    </w:p>
    <w:p w14:paraId="15EF7B1F" w14:textId="77777777" w:rsidR="009D7F89" w:rsidRDefault="00170202">
      <w:pPr>
        <w:pStyle w:val="Heading2"/>
        <w:divId w:val="1797941074"/>
        <w:rPr>
          <w:rFonts w:eastAsia="Times New Roman" w:cs="Arial"/>
        </w:rPr>
      </w:pPr>
      <w:r>
        <w:rPr>
          <w:rFonts w:eastAsia="Times New Roman" w:cs="Arial"/>
        </w:rPr>
        <w:t>Workforce Engagement</w:t>
      </w:r>
    </w:p>
    <w:p w14:paraId="1F53117B" w14:textId="77777777" w:rsidR="009D7F89" w:rsidRDefault="00170202">
      <w:pPr>
        <w:pStyle w:val="Heading3"/>
        <w:divId w:val="1797941074"/>
        <w:rPr>
          <w:rFonts w:eastAsia="Times New Roman" w:cs="Arial"/>
        </w:rPr>
      </w:pPr>
      <w:r>
        <w:rPr>
          <w:rFonts w:eastAsia="Times New Roman" w:cs="Arial"/>
        </w:rPr>
        <w:t>Relevant Key Factors</w:t>
      </w:r>
    </w:p>
    <w:p w14:paraId="50D25E85" w14:textId="16D66824" w:rsidR="009D7F89" w:rsidRDefault="00FD4764">
      <w:pPr>
        <w:numPr>
          <w:ilvl w:val="0"/>
          <w:numId w:val="14"/>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w:t>
      </w:r>
      <w:r>
        <w:rPr>
          <w:rFonts w:eastAsia="Times New Roman"/>
        </w:rPr>
        <w:t>vation. Core competency: Mission-driven workforce—care and compassion delivered by the human touch.</w:t>
      </w:r>
    </w:p>
    <w:p w14:paraId="3180EF0E" w14:textId="24EEC436" w:rsidR="009D7F89" w:rsidRDefault="000E13F2">
      <w:pPr>
        <w:numPr>
          <w:ilvl w:val="0"/>
          <w:numId w:val="14"/>
        </w:numPr>
        <w:spacing w:before="100" w:beforeAutospacing="1" w:after="100" w:afterAutospacing="1"/>
        <w:divId w:val="1797941074"/>
        <w:rPr>
          <w:rFonts w:eastAsia="Times New Roman" w:cs="Arial"/>
          <w:szCs w:val="22"/>
        </w:rPr>
      </w:pPr>
      <w:bookmarkStart w:id="6" w:name="_Hlk35270352"/>
      <w:r>
        <w:rPr>
          <w:rFonts w:eastAsia="Times New Roman"/>
        </w:rPr>
        <w:t>Requirements—healthy, safe, secure work environment; after-hours staff members: reserved office parking spots, secured parking, sensor lighting.</w:t>
      </w:r>
      <w:bookmarkEnd w:id="6"/>
    </w:p>
    <w:p w14:paraId="3A5FC4A7" w14:textId="142040C9" w:rsidR="009D7F89" w:rsidRDefault="000E13F2">
      <w:pPr>
        <w:numPr>
          <w:ilvl w:val="0"/>
          <w:numId w:val="14"/>
        </w:numPr>
        <w:spacing w:before="100" w:beforeAutospacing="1" w:after="100" w:afterAutospacing="1"/>
        <w:divId w:val="1797941074"/>
        <w:rPr>
          <w:rFonts w:eastAsia="Times New Roman" w:cs="Arial"/>
          <w:szCs w:val="22"/>
        </w:rPr>
      </w:pPr>
      <w:r>
        <w:rPr>
          <w:rFonts w:eastAsia="Times New Roman"/>
        </w:rPr>
        <w:t>Requirements—healthy, safe, secure work environment; after-hours staff members: reserved office parking spots, secured parking, sensor lighting.</w:t>
      </w:r>
      <w:r w:rsidDel="000E13F2">
        <w:rPr>
          <w:rFonts w:eastAsia="Times New Roman" w:cs="Arial"/>
          <w:szCs w:val="22"/>
        </w:rPr>
        <w:t xml:space="preserve"> </w:t>
      </w:r>
    </w:p>
    <w:p w14:paraId="070808F9" w14:textId="0D3002C2" w:rsidR="009D7F89" w:rsidRDefault="000A293D">
      <w:pPr>
        <w:numPr>
          <w:ilvl w:val="0"/>
          <w:numId w:val="14"/>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r w:rsidDel="000A293D">
        <w:rPr>
          <w:rFonts w:eastAsia="Times New Roman" w:cs="Arial"/>
          <w:szCs w:val="22"/>
        </w:rPr>
        <w:t xml:space="preserve"> </w:t>
      </w:r>
    </w:p>
    <w:p w14:paraId="5A4CE4D0" w14:textId="77777777" w:rsidR="009D7F89" w:rsidRDefault="00170202">
      <w:pPr>
        <w:pStyle w:val="Heading3"/>
        <w:divId w:val="1797941074"/>
        <w:rPr>
          <w:rFonts w:eastAsia="Times New Roman" w:cs="Arial"/>
        </w:rPr>
      </w:pPr>
      <w:r>
        <w:rPr>
          <w:rFonts w:eastAsia="Times New Roman" w:cs="Arial"/>
        </w:rPr>
        <w:t>Strengths</w:t>
      </w:r>
    </w:p>
    <w:tbl>
      <w:tblPr>
        <w:tblW w:w="476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608"/>
        <w:gridCol w:w="4176"/>
        <w:gridCol w:w="1008"/>
      </w:tblGrid>
      <w:tr w:rsidR="00894E49" w14:paraId="21551128" w14:textId="77777777" w:rsidTr="00FF75CD">
        <w:trPr>
          <w:divId w:val="1797941074"/>
          <w:tblHeader/>
        </w:trPr>
        <w:tc>
          <w:tcPr>
            <w:tcW w:w="481" w:type="dxa"/>
            <w:tcBorders>
              <w:bottom w:val="single" w:sz="12" w:space="0" w:color="000000"/>
              <w:right w:val="single" w:sz="6" w:space="0" w:color="000000"/>
            </w:tcBorders>
            <w:shd w:val="clear" w:color="auto" w:fill="DFDFDF"/>
            <w:vAlign w:val="center"/>
            <w:hideMark/>
          </w:tcPr>
          <w:p w14:paraId="52F2EDC8" w14:textId="77777777" w:rsidR="009D7F89" w:rsidRDefault="00170202">
            <w:pPr>
              <w:jc w:val="center"/>
              <w:rPr>
                <w:rFonts w:eastAsia="Times New Roman" w:cs="Arial"/>
                <w:b/>
                <w:bCs/>
                <w:szCs w:val="22"/>
              </w:rPr>
            </w:pPr>
            <w:r>
              <w:rPr>
                <w:rFonts w:eastAsia="Times New Roman" w:cs="Arial"/>
                <w:b/>
                <w:bCs/>
                <w:szCs w:val="22"/>
              </w:rPr>
              <w:t>++</w:t>
            </w:r>
          </w:p>
        </w:tc>
        <w:tc>
          <w:tcPr>
            <w:tcW w:w="4608" w:type="dxa"/>
            <w:tcBorders>
              <w:bottom w:val="single" w:sz="12" w:space="0" w:color="000000"/>
              <w:right w:val="single" w:sz="6" w:space="0" w:color="000000"/>
            </w:tcBorders>
            <w:shd w:val="clear" w:color="auto" w:fill="DFDFDF"/>
            <w:vAlign w:val="center"/>
            <w:hideMark/>
          </w:tcPr>
          <w:p w14:paraId="4C98F2EA" w14:textId="77777777" w:rsidR="009D7F89" w:rsidRDefault="00170202">
            <w:pPr>
              <w:jc w:val="center"/>
              <w:rPr>
                <w:rFonts w:eastAsia="Times New Roman" w:cs="Arial"/>
                <w:b/>
                <w:bCs/>
                <w:szCs w:val="22"/>
              </w:rPr>
            </w:pPr>
            <w:r>
              <w:rPr>
                <w:rFonts w:eastAsia="Times New Roman" w:cs="Arial"/>
                <w:b/>
                <w:bCs/>
                <w:szCs w:val="22"/>
              </w:rPr>
              <w:t>Strength</w:t>
            </w:r>
          </w:p>
        </w:tc>
        <w:tc>
          <w:tcPr>
            <w:tcW w:w="4176" w:type="dxa"/>
            <w:tcBorders>
              <w:bottom w:val="single" w:sz="12" w:space="0" w:color="000000"/>
              <w:right w:val="single" w:sz="6" w:space="0" w:color="000000"/>
            </w:tcBorders>
            <w:shd w:val="clear" w:color="auto" w:fill="DFDFDF"/>
            <w:vAlign w:val="center"/>
            <w:hideMark/>
          </w:tcPr>
          <w:p w14:paraId="22ABCC02"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33BE29C4" w14:textId="77777777" w:rsidR="009D7F89" w:rsidRDefault="00170202">
            <w:pPr>
              <w:jc w:val="center"/>
              <w:rPr>
                <w:rFonts w:eastAsia="Times New Roman" w:cs="Arial"/>
                <w:b/>
                <w:bCs/>
                <w:szCs w:val="22"/>
              </w:rPr>
            </w:pPr>
            <w:r>
              <w:rPr>
                <w:rFonts w:eastAsia="Times New Roman" w:cs="Arial"/>
                <w:b/>
                <w:bCs/>
                <w:szCs w:val="22"/>
              </w:rPr>
              <w:t>Item Ref.</w:t>
            </w:r>
          </w:p>
        </w:tc>
      </w:tr>
      <w:tr w:rsidR="00894E49" w14:paraId="4CFDE548" w14:textId="77777777" w:rsidTr="00FF75C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577FF3E9" w14:textId="77777777" w:rsidR="009D7F89" w:rsidRDefault="009D7F89">
            <w:pPr>
              <w:jc w:val="center"/>
              <w:rPr>
                <w:rFonts w:eastAsia="Times New Roman" w:cs="Arial"/>
                <w:b/>
                <w:bCs/>
                <w:szCs w:val="22"/>
              </w:rPr>
            </w:pPr>
          </w:p>
        </w:tc>
        <w:tc>
          <w:tcPr>
            <w:tcW w:w="4608" w:type="dxa"/>
            <w:tcBorders>
              <w:bottom w:val="single" w:sz="6" w:space="0" w:color="000000"/>
              <w:right w:val="single" w:sz="6" w:space="0" w:color="000000"/>
            </w:tcBorders>
            <w:tcMar>
              <w:top w:w="75" w:type="dxa"/>
              <w:left w:w="75" w:type="dxa"/>
              <w:bottom w:w="75" w:type="dxa"/>
              <w:right w:w="75" w:type="dxa"/>
            </w:tcMar>
            <w:hideMark/>
          </w:tcPr>
          <w:p w14:paraId="62BD1D51" w14:textId="5082B527" w:rsidR="009D7F89" w:rsidRDefault="001165CB">
            <w:pPr>
              <w:rPr>
                <w:rFonts w:eastAsia="Times New Roman" w:cs="Arial"/>
                <w:szCs w:val="22"/>
              </w:rPr>
            </w:pPr>
            <w:r>
              <w:rPr>
                <w:rFonts w:eastAsia="Times New Roman" w:cs="Arial"/>
                <w:szCs w:val="22"/>
              </w:rPr>
              <w:t xml:space="preserve">In a well-deployed approach resulting from a cycle of learning, </w:t>
            </w:r>
            <w:r w:rsidR="00170202">
              <w:rPr>
                <w:rFonts w:eastAsia="Times New Roman" w:cs="Arial"/>
                <w:szCs w:val="22"/>
              </w:rPr>
              <w:t xml:space="preserve">drivers of </w:t>
            </w:r>
            <w:r>
              <w:rPr>
                <w:rFonts w:eastAsia="Times New Roman" w:cs="Arial"/>
                <w:szCs w:val="22"/>
              </w:rPr>
              <w:t>workforce</w:t>
            </w:r>
            <w:r w:rsidR="00170202">
              <w:rPr>
                <w:rFonts w:eastAsia="Times New Roman" w:cs="Arial"/>
                <w:szCs w:val="22"/>
              </w:rPr>
              <w:t xml:space="preserve"> engagement are determined through customized workforce surveys developed by a new vendor selected to gain a deeper understanding of </w:t>
            </w:r>
            <w:r>
              <w:rPr>
                <w:rFonts w:eastAsia="Times New Roman" w:cs="Arial"/>
                <w:szCs w:val="22"/>
              </w:rPr>
              <w:t xml:space="preserve">these </w:t>
            </w:r>
            <w:r w:rsidR="00170202">
              <w:rPr>
                <w:rFonts w:eastAsia="Times New Roman" w:cs="Arial"/>
                <w:szCs w:val="22"/>
              </w:rPr>
              <w:t xml:space="preserve">drivers. This new approach </w:t>
            </w:r>
            <w:r>
              <w:rPr>
                <w:rFonts w:eastAsia="Times New Roman" w:cs="Arial"/>
                <w:szCs w:val="22"/>
              </w:rPr>
              <w:t xml:space="preserve">allows direct input from the workforce on the key drivers of engagement, as well as providing additional benchmark data from large cohort of health care organizations and an OPO/blood donation facility. This approach </w:t>
            </w:r>
            <w:r w:rsidR="00170202">
              <w:rPr>
                <w:rFonts w:eastAsia="Times New Roman" w:cs="Arial"/>
                <w:szCs w:val="22"/>
              </w:rPr>
              <w:t>may contribute to creating and sustaining a mission-driven culture.</w:t>
            </w:r>
          </w:p>
        </w:tc>
        <w:tc>
          <w:tcPr>
            <w:tcW w:w="4176" w:type="dxa"/>
            <w:tcBorders>
              <w:bottom w:val="single" w:sz="6" w:space="0" w:color="000000"/>
              <w:right w:val="single" w:sz="6" w:space="0" w:color="000000"/>
            </w:tcBorders>
            <w:tcMar>
              <w:top w:w="75" w:type="dxa"/>
              <w:left w:w="75" w:type="dxa"/>
              <w:bottom w:w="75" w:type="dxa"/>
              <w:right w:w="75" w:type="dxa"/>
            </w:tcMar>
            <w:hideMark/>
          </w:tcPr>
          <w:p w14:paraId="0C1A86F1" w14:textId="5B9FBC55" w:rsidR="009D7F89" w:rsidRDefault="00170202">
            <w:pPr>
              <w:rPr>
                <w:rFonts w:eastAsia="Times New Roman" w:cs="Arial"/>
                <w:szCs w:val="22"/>
              </w:rPr>
            </w:pPr>
            <w:r>
              <w:rPr>
                <w:rFonts w:eastAsia="Times New Roman" w:cs="Arial"/>
                <w:szCs w:val="22"/>
              </w:rPr>
              <w:t>Four examiners cited a(1) as a STR</w:t>
            </w:r>
            <w:r w:rsidR="00FF75CD">
              <w:rPr>
                <w:rFonts w:eastAsia="Times New Roman" w:cs="Arial"/>
                <w:szCs w:val="22"/>
              </w:rPr>
              <w:t>,</w:t>
            </w:r>
            <w:r>
              <w:rPr>
                <w:rFonts w:eastAsia="Times New Roman" w:cs="Arial"/>
                <w:szCs w:val="22"/>
              </w:rPr>
              <w:t xml:space="preserve"> and there were no OFIs for a(1). The change of vendors allowed the workforce to provide direct input on the key drivers of workforce engagement, as well as providing additional benchmark data.</w:t>
            </w:r>
          </w:p>
        </w:tc>
        <w:tc>
          <w:tcPr>
            <w:tcW w:w="1008" w:type="dxa"/>
            <w:tcBorders>
              <w:bottom w:val="single" w:sz="6" w:space="0" w:color="000000"/>
              <w:right w:val="single" w:sz="6" w:space="0" w:color="000000"/>
            </w:tcBorders>
            <w:tcMar>
              <w:top w:w="75" w:type="dxa"/>
              <w:left w:w="75" w:type="dxa"/>
              <w:bottom w:w="75" w:type="dxa"/>
              <w:right w:w="75" w:type="dxa"/>
            </w:tcMar>
            <w:hideMark/>
          </w:tcPr>
          <w:p w14:paraId="70B78F35" w14:textId="77777777" w:rsidR="009D7F89" w:rsidRDefault="00170202">
            <w:pPr>
              <w:rPr>
                <w:rFonts w:eastAsia="Times New Roman" w:cs="Arial"/>
                <w:szCs w:val="22"/>
              </w:rPr>
            </w:pPr>
            <w:r>
              <w:rPr>
                <w:rFonts w:eastAsia="Times New Roman" w:cs="Arial"/>
                <w:szCs w:val="22"/>
              </w:rPr>
              <w:t>a(1)</w:t>
            </w:r>
          </w:p>
        </w:tc>
      </w:tr>
      <w:tr w:rsidR="00894E49" w14:paraId="3E5AF008" w14:textId="77777777" w:rsidTr="00FF75CD">
        <w:trPr>
          <w:divId w:val="1797941074"/>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351CCE7" w14:textId="77777777" w:rsidR="009D7F89" w:rsidRDefault="009D7F89">
            <w:pPr>
              <w:rPr>
                <w:rFonts w:eastAsia="Times New Roman" w:cs="Arial"/>
                <w:szCs w:val="22"/>
              </w:rPr>
            </w:pPr>
          </w:p>
        </w:tc>
        <w:tc>
          <w:tcPr>
            <w:tcW w:w="46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42E9A47" w14:textId="63D168C9" w:rsidR="009D7F89" w:rsidRDefault="00170202">
            <w:pPr>
              <w:rPr>
                <w:rFonts w:eastAsia="Times New Roman" w:cs="Arial"/>
                <w:szCs w:val="22"/>
              </w:rPr>
            </w:pPr>
            <w:r>
              <w:rPr>
                <w:rFonts w:eastAsia="Times New Roman" w:cs="Arial"/>
                <w:szCs w:val="22"/>
              </w:rPr>
              <w:t xml:space="preserve">Multiple </w:t>
            </w:r>
            <w:r w:rsidR="00AE1F6D">
              <w:rPr>
                <w:rFonts w:eastAsia="Times New Roman" w:cs="Arial"/>
                <w:szCs w:val="22"/>
              </w:rPr>
              <w:t xml:space="preserve">systematic </w:t>
            </w:r>
            <w:r>
              <w:rPr>
                <w:rFonts w:eastAsia="Times New Roman" w:cs="Arial"/>
                <w:szCs w:val="22"/>
              </w:rPr>
              <w:t>approaches</w:t>
            </w:r>
            <w:r w:rsidR="00AE1F6D">
              <w:rPr>
                <w:rFonts w:eastAsia="Times New Roman" w:cs="Arial"/>
                <w:szCs w:val="22"/>
              </w:rPr>
              <w:t>, with cycles of improvement,</w:t>
            </w:r>
            <w:r>
              <w:rPr>
                <w:rFonts w:eastAsia="Times New Roman" w:cs="Arial"/>
                <w:szCs w:val="22"/>
              </w:rPr>
              <w:t xml:space="preserve"> enable and reinforce the organizational culture of open communication, high performance</w:t>
            </w:r>
            <w:r w:rsidR="004B5486">
              <w:rPr>
                <w:rFonts w:eastAsia="Times New Roman" w:cs="Arial"/>
                <w:szCs w:val="22"/>
              </w:rPr>
              <w:t>,</w:t>
            </w:r>
            <w:r>
              <w:rPr>
                <w:rFonts w:eastAsia="Times New Roman" w:cs="Arial"/>
                <w:szCs w:val="22"/>
              </w:rPr>
              <w:t xml:space="preserve"> and engagement. Examples include the Leadership System, PMS</w:t>
            </w:r>
            <w:r w:rsidR="008707A2">
              <w:rPr>
                <w:rFonts w:eastAsia="Times New Roman" w:cs="Arial"/>
                <w:szCs w:val="22"/>
              </w:rPr>
              <w:t>,</w:t>
            </w:r>
            <w:r>
              <w:rPr>
                <w:rFonts w:eastAsia="Times New Roman" w:cs="Arial"/>
                <w:szCs w:val="22"/>
              </w:rPr>
              <w:t xml:space="preserve"> and SPP. </w:t>
            </w:r>
            <w:r w:rsidR="00AE1F6D">
              <w:rPr>
                <w:rFonts w:eastAsia="Times New Roman" w:cs="Arial"/>
                <w:szCs w:val="22"/>
              </w:rPr>
              <w:t>I</w:t>
            </w:r>
            <w:r>
              <w:rPr>
                <w:rFonts w:eastAsia="Times New Roman" w:cs="Arial"/>
                <w:szCs w:val="22"/>
              </w:rPr>
              <w:t>mprovement</w:t>
            </w:r>
            <w:r w:rsidR="00AE1F6D">
              <w:rPr>
                <w:rFonts w:eastAsia="Times New Roman" w:cs="Arial"/>
                <w:szCs w:val="22"/>
              </w:rPr>
              <w:t>s</w:t>
            </w:r>
            <w:r>
              <w:rPr>
                <w:rFonts w:eastAsia="Times New Roman" w:cs="Arial"/>
                <w:szCs w:val="22"/>
              </w:rPr>
              <w:t xml:space="preserve"> include Stoplight Reports for staff meetings</w:t>
            </w:r>
            <w:r w:rsidR="00AE1F6D">
              <w:rPr>
                <w:rFonts w:eastAsia="Times New Roman" w:cs="Arial"/>
                <w:szCs w:val="22"/>
              </w:rPr>
              <w:t>,</w:t>
            </w:r>
            <w:r>
              <w:rPr>
                <w:rFonts w:eastAsia="Times New Roman" w:cs="Arial"/>
                <w:szCs w:val="22"/>
              </w:rPr>
              <w:t xml:space="preserve"> Café CEO lunches in small-group settings, </w:t>
            </w:r>
            <w:r w:rsidR="00AE1F6D">
              <w:rPr>
                <w:rFonts w:eastAsia="Times New Roman" w:cs="Arial"/>
                <w:szCs w:val="22"/>
              </w:rPr>
              <w:t xml:space="preserve">and the inclusion of </w:t>
            </w:r>
            <w:r>
              <w:rPr>
                <w:rFonts w:eastAsia="Times New Roman" w:cs="Arial"/>
                <w:szCs w:val="22"/>
              </w:rPr>
              <w:t xml:space="preserve">donor families and recipients in meetings to share their personal stories. </w:t>
            </w:r>
            <w:r w:rsidR="00AE1F6D">
              <w:rPr>
                <w:rFonts w:eastAsia="Times New Roman" w:cs="Arial"/>
                <w:szCs w:val="22"/>
              </w:rPr>
              <w:t xml:space="preserve">These approaches </w:t>
            </w:r>
            <w:r>
              <w:rPr>
                <w:rFonts w:eastAsia="Times New Roman" w:cs="Arial"/>
                <w:szCs w:val="22"/>
              </w:rPr>
              <w:t xml:space="preserve">may help </w:t>
            </w:r>
            <w:r w:rsidR="00AE1F6D">
              <w:rPr>
                <w:rFonts w:eastAsia="Times New Roman" w:cs="Arial"/>
                <w:szCs w:val="22"/>
              </w:rPr>
              <w:t xml:space="preserve">the applicant </w:t>
            </w:r>
            <w:r>
              <w:rPr>
                <w:rFonts w:eastAsia="Times New Roman" w:cs="Arial"/>
                <w:szCs w:val="22"/>
              </w:rPr>
              <w:t>prepare the workforce for the strategic challenge of industry changes.</w:t>
            </w:r>
          </w:p>
        </w:tc>
        <w:tc>
          <w:tcPr>
            <w:tcW w:w="41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AE15FE5" w14:textId="11E25C37" w:rsidR="009D7F89" w:rsidRDefault="00170202" w:rsidP="00FF75CD">
            <w:pPr>
              <w:rPr>
                <w:rFonts w:eastAsia="Times New Roman" w:cs="Arial"/>
                <w:szCs w:val="22"/>
              </w:rPr>
            </w:pPr>
            <w:r>
              <w:rPr>
                <w:rFonts w:eastAsia="Times New Roman" w:cs="Arial"/>
                <w:szCs w:val="22"/>
              </w:rPr>
              <w:t>Five examiners considered 5.2b as a STR</w:t>
            </w:r>
            <w:r w:rsidR="001165CB">
              <w:rPr>
                <w:rFonts w:eastAsia="Times New Roman" w:cs="Arial"/>
                <w:szCs w:val="22"/>
              </w:rPr>
              <w:t>,</w:t>
            </w:r>
            <w:r>
              <w:rPr>
                <w:rFonts w:eastAsia="Times New Roman" w:cs="Arial"/>
                <w:szCs w:val="22"/>
              </w:rPr>
              <w:t xml:space="preserve"> and two examiners wrote OFIs. One of these examiners had both a STR and </w:t>
            </w:r>
            <w:r w:rsidR="00FF75CD">
              <w:rPr>
                <w:rFonts w:eastAsia="Times New Roman" w:cs="Arial"/>
                <w:szCs w:val="22"/>
              </w:rPr>
              <w:t xml:space="preserve">an </w:t>
            </w:r>
            <w:r>
              <w:rPr>
                <w:rFonts w:eastAsia="Times New Roman" w:cs="Arial"/>
                <w:szCs w:val="22"/>
              </w:rPr>
              <w:t xml:space="preserve">OFI comment that addressed different parts of 5.2b. That OFI focused on one multiple question. The other OFI addressed the workforce working at hospitals and other locations. There is no discussion in 5.2b of a different organizational culture approach for offsite employees, so a reasonable </w:t>
            </w:r>
            <w:r w:rsidR="001165CB">
              <w:rPr>
                <w:rFonts w:eastAsia="Times New Roman" w:cs="Arial"/>
                <w:szCs w:val="22"/>
              </w:rPr>
              <w:t xml:space="preserve">benefit of the doubt </w:t>
            </w:r>
            <w:r>
              <w:rPr>
                <w:rFonts w:eastAsia="Times New Roman" w:cs="Arial"/>
                <w:szCs w:val="22"/>
              </w:rPr>
              <w:t>is that the workforce is treated consistently. This would be an area to verify if there were a site visit.</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328C6AF" w14:textId="77777777" w:rsidR="009D7F89" w:rsidRDefault="00170202">
            <w:pPr>
              <w:rPr>
                <w:rFonts w:eastAsia="Times New Roman" w:cs="Arial"/>
                <w:szCs w:val="22"/>
              </w:rPr>
            </w:pPr>
            <w:r>
              <w:rPr>
                <w:rFonts w:eastAsia="Times New Roman" w:cs="Arial"/>
                <w:szCs w:val="22"/>
              </w:rPr>
              <w:t>b</w:t>
            </w:r>
          </w:p>
        </w:tc>
      </w:tr>
      <w:tr w:rsidR="00894E49" w14:paraId="300579D8" w14:textId="77777777" w:rsidTr="00FF75C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41B72F2F" w14:textId="77777777" w:rsidR="009D7F89" w:rsidRDefault="009D7F89">
            <w:pPr>
              <w:rPr>
                <w:rFonts w:eastAsia="Times New Roman" w:cs="Arial"/>
                <w:szCs w:val="22"/>
              </w:rPr>
            </w:pPr>
          </w:p>
        </w:tc>
        <w:tc>
          <w:tcPr>
            <w:tcW w:w="4608" w:type="dxa"/>
            <w:tcBorders>
              <w:bottom w:val="single" w:sz="6" w:space="0" w:color="000000"/>
              <w:right w:val="single" w:sz="6" w:space="0" w:color="000000"/>
            </w:tcBorders>
            <w:tcMar>
              <w:top w:w="75" w:type="dxa"/>
              <w:left w:w="75" w:type="dxa"/>
              <w:bottom w:w="75" w:type="dxa"/>
              <w:right w:w="75" w:type="dxa"/>
            </w:tcMar>
            <w:hideMark/>
          </w:tcPr>
          <w:p w14:paraId="2B99F478" w14:textId="2B7C0758" w:rsidR="009D7F89" w:rsidRDefault="00894E49" w:rsidP="00894E49">
            <w:pPr>
              <w:rPr>
                <w:rFonts w:eastAsia="Times New Roman" w:cs="Arial"/>
                <w:szCs w:val="22"/>
              </w:rPr>
            </w:pPr>
            <w:r>
              <w:rPr>
                <w:rFonts w:eastAsia="Times New Roman" w:cs="Arial"/>
                <w:szCs w:val="22"/>
              </w:rPr>
              <w:t xml:space="preserve">To </w:t>
            </w:r>
            <w:r w:rsidR="00170202">
              <w:rPr>
                <w:rFonts w:eastAsia="Times New Roman" w:cs="Arial"/>
                <w:szCs w:val="22"/>
              </w:rPr>
              <w:t>support high performance and workforce development</w:t>
            </w:r>
            <w:r>
              <w:rPr>
                <w:rFonts w:eastAsia="Times New Roman" w:cs="Arial"/>
                <w:szCs w:val="22"/>
              </w:rPr>
              <w:t xml:space="preserve">, the applicant integrates the </w:t>
            </w:r>
            <w:r>
              <w:rPr>
                <w:rFonts w:eastAsia="Times New Roman" w:cs="Arial"/>
                <w:szCs w:val="22"/>
              </w:rPr>
              <w:lastRenderedPageBreak/>
              <w:t>LDS with multiple systems and processes, including the SPP, PMS, LS, and IMP, with improvements evident</w:t>
            </w:r>
            <w:r w:rsidR="00170202">
              <w:rPr>
                <w:rFonts w:eastAsia="Times New Roman" w:cs="Arial"/>
                <w:szCs w:val="22"/>
              </w:rPr>
              <w:t xml:space="preserve">. </w:t>
            </w:r>
            <w:r>
              <w:rPr>
                <w:rFonts w:eastAsia="Times New Roman" w:cs="Arial"/>
                <w:szCs w:val="22"/>
              </w:rPr>
              <w:t>All employees have taken c</w:t>
            </w:r>
            <w:r w:rsidR="00170202">
              <w:rPr>
                <w:rFonts w:eastAsia="Times New Roman" w:cs="Arial"/>
                <w:szCs w:val="22"/>
              </w:rPr>
              <w:t>ompliance training and a new course on innovation and intelligent risk taking</w:t>
            </w:r>
            <w:r>
              <w:rPr>
                <w:rFonts w:eastAsia="Times New Roman" w:cs="Arial"/>
                <w:szCs w:val="22"/>
              </w:rPr>
              <w:t>;</w:t>
            </w:r>
            <w:r w:rsidR="00170202">
              <w:rPr>
                <w:rFonts w:eastAsia="Times New Roman" w:cs="Arial"/>
                <w:szCs w:val="22"/>
              </w:rPr>
              <w:t xml:space="preserve"> </w:t>
            </w:r>
            <w:r>
              <w:rPr>
                <w:rFonts w:eastAsia="Times New Roman" w:cs="Arial"/>
                <w:szCs w:val="22"/>
              </w:rPr>
              <w:t>c</w:t>
            </w:r>
            <w:r w:rsidR="00170202">
              <w:rPr>
                <w:rFonts w:eastAsia="Times New Roman" w:cs="Arial"/>
                <w:szCs w:val="22"/>
              </w:rPr>
              <w:t xml:space="preserve">ross-training is provided as needed. </w:t>
            </w:r>
            <w:r>
              <w:rPr>
                <w:rFonts w:eastAsia="Times New Roman" w:cs="Arial"/>
                <w:szCs w:val="22"/>
              </w:rPr>
              <w:t>P</w:t>
            </w:r>
            <w:r w:rsidR="00170202">
              <w:rPr>
                <w:rFonts w:eastAsia="Times New Roman" w:cs="Arial"/>
                <w:szCs w:val="22"/>
              </w:rPr>
              <w:t>rocess improvement</w:t>
            </w:r>
            <w:r>
              <w:rPr>
                <w:rFonts w:eastAsia="Times New Roman" w:cs="Arial"/>
                <w:szCs w:val="22"/>
              </w:rPr>
              <w:t xml:space="preserve">s include two-stage </w:t>
            </w:r>
            <w:r w:rsidR="00170202">
              <w:rPr>
                <w:rFonts w:eastAsia="Times New Roman" w:cs="Arial"/>
                <w:szCs w:val="22"/>
              </w:rPr>
              <w:t>new employee orientation into introduction</w:t>
            </w:r>
            <w:r>
              <w:rPr>
                <w:rFonts w:eastAsia="Times New Roman" w:cs="Arial"/>
                <w:szCs w:val="22"/>
              </w:rPr>
              <w:t>, the addition of skill days, and a formal exit interview process</w:t>
            </w:r>
            <w:r w:rsidR="00170202">
              <w:rPr>
                <w:rFonts w:eastAsia="Times New Roman" w:cs="Arial"/>
                <w:szCs w:val="22"/>
              </w:rPr>
              <w:t>. This dual focus on organizational performance and personal development needs reinforce</w:t>
            </w:r>
            <w:r w:rsidR="008707A2">
              <w:rPr>
                <w:rFonts w:eastAsia="Times New Roman" w:cs="Arial"/>
                <w:szCs w:val="22"/>
              </w:rPr>
              <w:t>s</w:t>
            </w:r>
            <w:r w:rsidR="00170202">
              <w:rPr>
                <w:rFonts w:eastAsia="Times New Roman" w:cs="Arial"/>
                <w:szCs w:val="22"/>
              </w:rPr>
              <w:t xml:space="preserve"> the values of teamwork and innovation.</w:t>
            </w:r>
          </w:p>
        </w:tc>
        <w:tc>
          <w:tcPr>
            <w:tcW w:w="4176" w:type="dxa"/>
            <w:tcBorders>
              <w:bottom w:val="single" w:sz="6" w:space="0" w:color="000000"/>
              <w:right w:val="single" w:sz="6" w:space="0" w:color="000000"/>
            </w:tcBorders>
            <w:tcMar>
              <w:top w:w="75" w:type="dxa"/>
              <w:left w:w="75" w:type="dxa"/>
              <w:bottom w:w="75" w:type="dxa"/>
              <w:right w:w="75" w:type="dxa"/>
            </w:tcMar>
            <w:hideMark/>
          </w:tcPr>
          <w:p w14:paraId="25AFFBA2" w14:textId="23199F20" w:rsidR="00AE1F6D" w:rsidRDefault="00170202">
            <w:pPr>
              <w:rPr>
                <w:rFonts w:eastAsia="Times New Roman" w:cs="Arial"/>
                <w:szCs w:val="22"/>
              </w:rPr>
            </w:pPr>
            <w:r>
              <w:rPr>
                <w:rFonts w:eastAsia="Times New Roman" w:cs="Arial"/>
                <w:szCs w:val="22"/>
              </w:rPr>
              <w:lastRenderedPageBreak/>
              <w:t xml:space="preserve">Five examiners had a STR in either c(2), c(3), or both. Two of these five had a </w:t>
            </w:r>
            <w:r>
              <w:rPr>
                <w:rFonts w:eastAsia="Times New Roman" w:cs="Arial"/>
                <w:szCs w:val="22"/>
              </w:rPr>
              <w:lastRenderedPageBreak/>
              <w:t xml:space="preserve">STR for one of the two areas to address and an OFI in the other. </w:t>
            </w:r>
          </w:p>
          <w:p w14:paraId="2FBEC4A7" w14:textId="448B0E4A" w:rsidR="00AE1F6D" w:rsidRDefault="00170202">
            <w:pPr>
              <w:rPr>
                <w:rFonts w:eastAsia="Times New Roman" w:cs="Arial"/>
                <w:szCs w:val="22"/>
              </w:rPr>
            </w:pPr>
            <w:r>
              <w:rPr>
                <w:rFonts w:eastAsia="Times New Roman" w:cs="Arial"/>
                <w:szCs w:val="22"/>
              </w:rPr>
              <w:t xml:space="preserve">The LDS is integrated with multiple systems and processes including the SPP, PMS, LS, and IMP. Additional process improvements include the addition of skill days and a formal exit interview process. Also, rubrics are used to evaluate training. </w:t>
            </w:r>
          </w:p>
          <w:p w14:paraId="4C4463A1" w14:textId="490DC155" w:rsidR="009D7F89" w:rsidRDefault="00170202">
            <w:pPr>
              <w:rPr>
                <w:rFonts w:eastAsia="Times New Roman" w:cs="Arial"/>
                <w:szCs w:val="22"/>
              </w:rPr>
            </w:pPr>
            <w:r>
              <w:rPr>
                <w:rFonts w:eastAsia="Times New Roman" w:cs="Arial"/>
                <w:szCs w:val="22"/>
              </w:rPr>
              <w:t xml:space="preserve">The original CR c(2,3) STR ultimately became a c(2) STR as the language was refined through the review process. </w:t>
            </w:r>
          </w:p>
        </w:tc>
        <w:tc>
          <w:tcPr>
            <w:tcW w:w="1008" w:type="dxa"/>
            <w:tcBorders>
              <w:bottom w:val="single" w:sz="6" w:space="0" w:color="000000"/>
              <w:right w:val="single" w:sz="6" w:space="0" w:color="000000"/>
            </w:tcBorders>
            <w:tcMar>
              <w:top w:w="75" w:type="dxa"/>
              <w:left w:w="75" w:type="dxa"/>
              <w:bottom w:w="75" w:type="dxa"/>
              <w:right w:w="75" w:type="dxa"/>
            </w:tcMar>
            <w:hideMark/>
          </w:tcPr>
          <w:p w14:paraId="76AEEEA0" w14:textId="77777777" w:rsidR="009D7F89" w:rsidRDefault="00170202">
            <w:pPr>
              <w:rPr>
                <w:rFonts w:eastAsia="Times New Roman" w:cs="Arial"/>
                <w:szCs w:val="22"/>
              </w:rPr>
            </w:pPr>
            <w:r>
              <w:rPr>
                <w:rFonts w:eastAsia="Times New Roman" w:cs="Arial"/>
                <w:szCs w:val="22"/>
              </w:rPr>
              <w:lastRenderedPageBreak/>
              <w:t>c(2)</w:t>
            </w:r>
          </w:p>
        </w:tc>
      </w:tr>
      <w:tr w:rsidR="00894E49" w14:paraId="75F782A0" w14:textId="77777777" w:rsidTr="00FF75CD">
        <w:trPr>
          <w:divId w:val="1797941074"/>
          <w:trHeight w:val="5328"/>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D2027E9" w14:textId="77777777" w:rsidR="009D7F89" w:rsidRDefault="009D7F89">
            <w:pPr>
              <w:rPr>
                <w:rFonts w:eastAsia="Times New Roman" w:cs="Arial"/>
                <w:szCs w:val="22"/>
              </w:rPr>
            </w:pPr>
          </w:p>
        </w:tc>
        <w:tc>
          <w:tcPr>
            <w:tcW w:w="46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5A80AAF" w14:textId="5EED9DB5" w:rsidR="009D7F89" w:rsidRDefault="00894E49">
            <w:pPr>
              <w:rPr>
                <w:rFonts w:eastAsia="Times New Roman" w:cs="Arial"/>
                <w:szCs w:val="22"/>
              </w:rPr>
            </w:pPr>
            <w:r>
              <w:rPr>
                <w:rFonts w:eastAsia="Times New Roman" w:cs="Arial"/>
                <w:szCs w:val="22"/>
              </w:rPr>
              <w:t>Through integration with multiple systems and processes, including the PEP, PMS, SPP, LDS, and Compensation System, t</w:t>
            </w:r>
            <w:r w:rsidR="00170202">
              <w:rPr>
                <w:rFonts w:eastAsia="Times New Roman" w:cs="Arial"/>
                <w:szCs w:val="22"/>
              </w:rPr>
              <w:t xml:space="preserve">he Workforce Performance Management System (WPMS) </w:t>
            </w:r>
            <w:r>
              <w:rPr>
                <w:rFonts w:eastAsia="Times New Roman" w:cs="Arial"/>
                <w:szCs w:val="22"/>
              </w:rPr>
              <w:t xml:space="preserve">systematically </w:t>
            </w:r>
            <w:r w:rsidR="00170202">
              <w:rPr>
                <w:rFonts w:eastAsia="Times New Roman" w:cs="Arial"/>
                <w:szCs w:val="22"/>
              </w:rPr>
              <w:t xml:space="preserve">supports high performance across the </w:t>
            </w:r>
            <w:r w:rsidR="00FF75CD">
              <w:rPr>
                <w:rFonts w:eastAsia="Times New Roman" w:cs="Arial"/>
                <w:szCs w:val="22"/>
              </w:rPr>
              <w:t>applicant</w:t>
            </w:r>
            <w:r w:rsidR="00170202">
              <w:rPr>
                <w:rFonts w:eastAsia="Times New Roman" w:cs="Arial"/>
                <w:szCs w:val="22"/>
              </w:rPr>
              <w:t>. The PEP supports setting goals, cascading them to the individual contributor level, setting APs for improvement, and conducting annual evaluations. These performance evaluations were combined with triennial market-based compensation evaluations by external consultants.</w:t>
            </w:r>
          </w:p>
        </w:tc>
        <w:tc>
          <w:tcPr>
            <w:tcW w:w="41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024E7DE" w14:textId="5CC7FF25" w:rsidR="00894E49" w:rsidRDefault="00170202">
            <w:pPr>
              <w:rPr>
                <w:rFonts w:eastAsia="Times New Roman" w:cs="Arial"/>
                <w:szCs w:val="22"/>
              </w:rPr>
            </w:pPr>
            <w:r>
              <w:rPr>
                <w:rFonts w:eastAsia="Times New Roman" w:cs="Arial"/>
                <w:szCs w:val="22"/>
              </w:rPr>
              <w:t>Four examiners had c(1) as a STR</w:t>
            </w:r>
            <w:r w:rsidR="00FF75CD">
              <w:rPr>
                <w:rFonts w:eastAsia="Times New Roman" w:cs="Arial"/>
                <w:szCs w:val="22"/>
              </w:rPr>
              <w:t>,</w:t>
            </w:r>
            <w:r>
              <w:rPr>
                <w:rFonts w:eastAsia="Times New Roman" w:cs="Arial"/>
                <w:szCs w:val="22"/>
              </w:rPr>
              <w:t xml:space="preserve"> and 4 examiners had c(1) as an OFI. One of these examiners had both a STR and OFI comment that addressed different parts of c(1).</w:t>
            </w:r>
          </w:p>
          <w:p w14:paraId="56EFFC8E" w14:textId="11494FE7" w:rsidR="00894E49" w:rsidRDefault="00170202">
            <w:pPr>
              <w:rPr>
                <w:rFonts w:eastAsia="Times New Roman" w:cs="Arial"/>
                <w:szCs w:val="22"/>
              </w:rPr>
            </w:pPr>
            <w:r>
              <w:rPr>
                <w:rFonts w:eastAsia="Times New Roman" w:cs="Arial"/>
                <w:szCs w:val="22"/>
              </w:rPr>
              <w:t>Item 5.2c(1) is included as a STR instead of an OFI because of the detail in the STR comments. One of the STR</w:t>
            </w:r>
            <w:r w:rsidR="004B5486">
              <w:rPr>
                <w:rFonts w:eastAsia="Times New Roman" w:cs="Arial"/>
                <w:szCs w:val="22"/>
              </w:rPr>
              <w:t>s</w:t>
            </w:r>
            <w:r>
              <w:rPr>
                <w:rFonts w:eastAsia="Times New Roman" w:cs="Arial"/>
                <w:szCs w:val="22"/>
              </w:rPr>
              <w:t xml:space="preserve"> did not cite factors, but the comment language suggests it is ADI. Thus, all four STR comments cited A and three included AD. Two of the four OFIs addressed intelligent risk taking, a part of a multiple </w:t>
            </w:r>
            <w:r w:rsidR="001F5A37">
              <w:rPr>
                <w:rFonts w:eastAsia="Times New Roman" w:cs="Arial"/>
                <w:szCs w:val="22"/>
              </w:rPr>
              <w:t>question</w:t>
            </w:r>
            <w:r>
              <w:rPr>
                <w:rFonts w:eastAsia="Times New Roman" w:cs="Arial"/>
                <w:szCs w:val="22"/>
              </w:rPr>
              <w:t>. One OFI questioned deployment to the individual level; the other question the approach. The detail in the IR STR</w:t>
            </w:r>
            <w:r w:rsidR="004B5486">
              <w:rPr>
                <w:rFonts w:eastAsia="Times New Roman" w:cs="Arial"/>
                <w:szCs w:val="22"/>
              </w:rPr>
              <w:t>s</w:t>
            </w:r>
            <w:r>
              <w:rPr>
                <w:rFonts w:eastAsia="Times New Roman" w:cs="Arial"/>
                <w:szCs w:val="22"/>
              </w:rPr>
              <w:t xml:space="preserve"> were more consistent in addressing multiple </w:t>
            </w:r>
            <w:r w:rsidR="004B5486">
              <w:rPr>
                <w:rFonts w:eastAsia="Times New Roman" w:cs="Arial"/>
                <w:szCs w:val="22"/>
              </w:rPr>
              <w:t>questions</w:t>
            </w:r>
            <w:r>
              <w:rPr>
                <w:rFonts w:eastAsia="Times New Roman" w:cs="Arial"/>
                <w:szCs w:val="22"/>
              </w:rPr>
              <w:t xml:space="preserve">. </w:t>
            </w:r>
          </w:p>
          <w:p w14:paraId="7ED8B29D" w14:textId="77777777" w:rsidR="00894E49" w:rsidRDefault="00170202">
            <w:pPr>
              <w:rPr>
                <w:rFonts w:eastAsia="Times New Roman" w:cs="Arial"/>
                <w:szCs w:val="22"/>
              </w:rPr>
            </w:pPr>
            <w:r>
              <w:rPr>
                <w:rFonts w:eastAsia="Times New Roman" w:cs="Arial"/>
                <w:szCs w:val="22"/>
              </w:rPr>
              <w:t xml:space="preserve">The WPMS is integrated with multiple systems and processes including the PEP, PMS, SPP, LDS, and the Compensation System. </w:t>
            </w:r>
          </w:p>
          <w:p w14:paraId="0AAEAAC7" w14:textId="448B18A0" w:rsidR="009D7F89" w:rsidRDefault="00170202">
            <w:pPr>
              <w:rPr>
                <w:rFonts w:eastAsia="Times New Roman" w:cs="Arial"/>
                <w:szCs w:val="22"/>
              </w:rPr>
            </w:pPr>
            <w:r>
              <w:rPr>
                <w:rFonts w:eastAsia="Times New Roman" w:cs="Arial"/>
                <w:szCs w:val="22"/>
              </w:rPr>
              <w:t xml:space="preserve">NOTE: The WPMS detailed description is listed as AOS. Gave </w:t>
            </w:r>
            <w:r w:rsidR="00894E49">
              <w:rPr>
                <w:rFonts w:eastAsia="Times New Roman" w:cs="Arial"/>
                <w:szCs w:val="22"/>
              </w:rPr>
              <w:t xml:space="preserve">the benefit of the doubt </w:t>
            </w:r>
            <w:r>
              <w:rPr>
                <w:rFonts w:eastAsia="Times New Roman" w:cs="Arial"/>
                <w:szCs w:val="22"/>
              </w:rPr>
              <w:t xml:space="preserve">that this detail exists, given the description of the linkages with PEP and other systems/processes. This would be confirmed if there is a site visit. </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9DA478B" w14:textId="77777777" w:rsidR="009D7F89" w:rsidRDefault="00170202">
            <w:pPr>
              <w:rPr>
                <w:rFonts w:eastAsia="Times New Roman" w:cs="Arial"/>
                <w:szCs w:val="22"/>
              </w:rPr>
            </w:pPr>
            <w:r>
              <w:rPr>
                <w:rFonts w:eastAsia="Times New Roman" w:cs="Arial"/>
                <w:szCs w:val="22"/>
              </w:rPr>
              <w:t>c(1)</w:t>
            </w:r>
          </w:p>
        </w:tc>
      </w:tr>
      <w:tr w:rsidR="00894E49" w14:paraId="37277A6D" w14:textId="77777777" w:rsidTr="00FF75C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335B19E1" w14:textId="77777777" w:rsidR="009D7F89" w:rsidRDefault="009D7F89">
            <w:pPr>
              <w:rPr>
                <w:rFonts w:eastAsia="Times New Roman" w:cs="Arial"/>
                <w:szCs w:val="22"/>
              </w:rPr>
            </w:pPr>
          </w:p>
        </w:tc>
        <w:tc>
          <w:tcPr>
            <w:tcW w:w="4608" w:type="dxa"/>
            <w:tcBorders>
              <w:bottom w:val="single" w:sz="6" w:space="0" w:color="000000"/>
              <w:right w:val="single" w:sz="6" w:space="0" w:color="000000"/>
            </w:tcBorders>
            <w:tcMar>
              <w:top w:w="75" w:type="dxa"/>
              <w:left w:w="75" w:type="dxa"/>
              <w:bottom w:w="75" w:type="dxa"/>
              <w:right w:w="75" w:type="dxa"/>
            </w:tcMar>
            <w:hideMark/>
          </w:tcPr>
          <w:p w14:paraId="48FC99FD" w14:textId="7B841A5A" w:rsidR="009D7F89" w:rsidRDefault="00170202">
            <w:pPr>
              <w:rPr>
                <w:rFonts w:eastAsia="Times New Roman" w:cs="Arial"/>
                <w:szCs w:val="22"/>
              </w:rPr>
            </w:pPr>
            <w:r>
              <w:rPr>
                <w:rFonts w:eastAsia="Times New Roman" w:cs="Arial"/>
                <w:szCs w:val="22"/>
              </w:rPr>
              <w:t xml:space="preserve">The </w:t>
            </w:r>
            <w:r w:rsidR="00894E49">
              <w:rPr>
                <w:rFonts w:eastAsia="Times New Roman" w:cs="Arial"/>
                <w:szCs w:val="22"/>
              </w:rPr>
              <w:t xml:space="preserve">systematic, well-deployed </w:t>
            </w:r>
            <w:r>
              <w:rPr>
                <w:rFonts w:eastAsia="Times New Roman" w:cs="Arial"/>
                <w:szCs w:val="22"/>
              </w:rPr>
              <w:t>Learning and Development System (LDS) is used to manage career development planning (CDP)</w:t>
            </w:r>
            <w:r w:rsidR="00894E49">
              <w:rPr>
                <w:rFonts w:eastAsia="Times New Roman" w:cs="Arial"/>
                <w:szCs w:val="22"/>
              </w:rPr>
              <w:t>, helping the applicant strengthen its core competency of a mission-driven workforce</w:t>
            </w:r>
            <w:r>
              <w:rPr>
                <w:rFonts w:eastAsia="Times New Roman" w:cs="Arial"/>
                <w:szCs w:val="22"/>
              </w:rPr>
              <w:t xml:space="preserve">. </w:t>
            </w:r>
            <w:r w:rsidR="00894E49">
              <w:rPr>
                <w:rFonts w:eastAsia="Times New Roman" w:cs="Arial"/>
                <w:szCs w:val="22"/>
              </w:rPr>
              <w:t xml:space="preserve">Through the </w:t>
            </w:r>
            <w:r>
              <w:rPr>
                <w:rFonts w:eastAsia="Times New Roman" w:cs="Arial"/>
                <w:szCs w:val="22"/>
              </w:rPr>
              <w:t>LDS</w:t>
            </w:r>
            <w:r w:rsidR="00894E49">
              <w:rPr>
                <w:rFonts w:eastAsia="Times New Roman" w:cs="Arial"/>
                <w:szCs w:val="22"/>
              </w:rPr>
              <w:t>, the applicant</w:t>
            </w:r>
            <w:r>
              <w:rPr>
                <w:rFonts w:eastAsia="Times New Roman" w:cs="Arial"/>
                <w:szCs w:val="22"/>
              </w:rPr>
              <w:t xml:space="preserve"> identif</w:t>
            </w:r>
            <w:r w:rsidR="00894E49">
              <w:rPr>
                <w:rFonts w:eastAsia="Times New Roman" w:cs="Arial"/>
                <w:szCs w:val="22"/>
              </w:rPr>
              <w:t>ies</w:t>
            </w:r>
            <w:r>
              <w:rPr>
                <w:rFonts w:eastAsia="Times New Roman" w:cs="Arial"/>
                <w:szCs w:val="22"/>
              </w:rPr>
              <w:t xml:space="preserve"> and evaluate</w:t>
            </w:r>
            <w:r w:rsidR="00894E49">
              <w:rPr>
                <w:rFonts w:eastAsia="Times New Roman" w:cs="Arial"/>
                <w:szCs w:val="22"/>
              </w:rPr>
              <w:t>s</w:t>
            </w:r>
            <w:r>
              <w:rPr>
                <w:rFonts w:eastAsia="Times New Roman" w:cs="Arial"/>
                <w:szCs w:val="22"/>
              </w:rPr>
              <w:t xml:space="preserve"> learning and development needs, build</w:t>
            </w:r>
            <w:r w:rsidR="00894E49">
              <w:rPr>
                <w:rFonts w:eastAsia="Times New Roman" w:cs="Arial"/>
                <w:szCs w:val="22"/>
              </w:rPr>
              <w:t>s</w:t>
            </w:r>
            <w:r>
              <w:rPr>
                <w:rFonts w:eastAsia="Times New Roman" w:cs="Arial"/>
                <w:szCs w:val="22"/>
              </w:rPr>
              <w:t xml:space="preserve"> staff knowledge through learning, share</w:t>
            </w:r>
            <w:r w:rsidR="000D39F9">
              <w:rPr>
                <w:rFonts w:eastAsia="Times New Roman" w:cs="Arial"/>
                <w:szCs w:val="22"/>
              </w:rPr>
              <w:t>s</w:t>
            </w:r>
            <w:r>
              <w:rPr>
                <w:rFonts w:eastAsia="Times New Roman" w:cs="Arial"/>
                <w:szCs w:val="22"/>
              </w:rPr>
              <w:t xml:space="preserve"> knowledge, and evaluate</w:t>
            </w:r>
            <w:r w:rsidR="00894E49">
              <w:rPr>
                <w:rFonts w:eastAsia="Times New Roman" w:cs="Arial"/>
                <w:szCs w:val="22"/>
              </w:rPr>
              <w:t>s</w:t>
            </w:r>
            <w:r>
              <w:rPr>
                <w:rFonts w:eastAsia="Times New Roman" w:cs="Arial"/>
                <w:szCs w:val="22"/>
              </w:rPr>
              <w:t xml:space="preserve"> effectiveness. CDP supports horizontal transitions to different roles and includes </w:t>
            </w:r>
            <w:r>
              <w:rPr>
                <w:rFonts w:eastAsia="Times New Roman" w:cs="Arial"/>
                <w:szCs w:val="22"/>
              </w:rPr>
              <w:lastRenderedPageBreak/>
              <w:t>formal development and mentoring. Professional and personal development opportunities and cross-training for all staff</w:t>
            </w:r>
            <w:r w:rsidR="000D39F9">
              <w:rPr>
                <w:rFonts w:eastAsia="Times New Roman" w:cs="Arial"/>
                <w:szCs w:val="22"/>
              </w:rPr>
              <w:t xml:space="preserve"> members</w:t>
            </w:r>
            <w:r>
              <w:rPr>
                <w:rFonts w:eastAsia="Times New Roman" w:cs="Arial"/>
                <w:szCs w:val="22"/>
              </w:rPr>
              <w:t xml:space="preserve"> and leaders </w:t>
            </w:r>
            <w:r w:rsidR="008707A2">
              <w:rPr>
                <w:rFonts w:eastAsia="Times New Roman" w:cs="Arial"/>
                <w:szCs w:val="22"/>
              </w:rPr>
              <w:t>are</w:t>
            </w:r>
            <w:r>
              <w:rPr>
                <w:rFonts w:eastAsia="Times New Roman" w:cs="Arial"/>
                <w:szCs w:val="22"/>
              </w:rPr>
              <w:t xml:space="preserve"> a BOD policy.</w:t>
            </w:r>
            <w:r w:rsidR="00894E49">
              <w:rPr>
                <w:rFonts w:eastAsia="Times New Roman" w:cs="Arial"/>
                <w:szCs w:val="22"/>
              </w:rPr>
              <w:t xml:space="preserve"> </w:t>
            </w:r>
          </w:p>
        </w:tc>
        <w:tc>
          <w:tcPr>
            <w:tcW w:w="4176" w:type="dxa"/>
            <w:tcBorders>
              <w:bottom w:val="single" w:sz="6" w:space="0" w:color="000000"/>
              <w:right w:val="single" w:sz="6" w:space="0" w:color="000000"/>
            </w:tcBorders>
            <w:tcMar>
              <w:top w:w="75" w:type="dxa"/>
              <w:left w:w="75" w:type="dxa"/>
              <w:bottom w:w="75" w:type="dxa"/>
              <w:right w:w="75" w:type="dxa"/>
            </w:tcMar>
            <w:hideMark/>
          </w:tcPr>
          <w:p w14:paraId="6F89C73F" w14:textId="77777777" w:rsidR="00FF75CD" w:rsidRDefault="00170202">
            <w:pPr>
              <w:rPr>
                <w:rFonts w:eastAsia="Times New Roman" w:cs="Arial"/>
                <w:szCs w:val="22"/>
              </w:rPr>
            </w:pPr>
            <w:r>
              <w:rPr>
                <w:rFonts w:eastAsia="Times New Roman" w:cs="Arial"/>
                <w:szCs w:val="22"/>
              </w:rPr>
              <w:lastRenderedPageBreak/>
              <w:t xml:space="preserve">Three examiners listed c(4) as a STR; and two listed it as an OFI. One of the STR comments was an IR </w:t>
            </w:r>
            <w:r w:rsidR="00602DE9">
              <w:rPr>
                <w:rFonts w:eastAsia="Times New Roman" w:cs="Arial"/>
                <w:szCs w:val="22"/>
              </w:rPr>
              <w:t>feedback-ready</w:t>
            </w:r>
            <w:r>
              <w:rPr>
                <w:rFonts w:eastAsia="Times New Roman" w:cs="Arial"/>
                <w:szCs w:val="22"/>
              </w:rPr>
              <w:t xml:space="preserve"> comment. </w:t>
            </w:r>
          </w:p>
          <w:p w14:paraId="1C5487B7" w14:textId="7F9418D6" w:rsidR="00894E49" w:rsidRDefault="00170202">
            <w:pPr>
              <w:rPr>
                <w:rFonts w:eastAsia="Times New Roman" w:cs="Arial"/>
                <w:szCs w:val="22"/>
              </w:rPr>
            </w:pPr>
            <w:r>
              <w:rPr>
                <w:rFonts w:eastAsia="Times New Roman" w:cs="Arial"/>
                <w:szCs w:val="22"/>
              </w:rPr>
              <w:t xml:space="preserve">After studying all of the c(4) comments, I felt the STR arguments had more detail and were more compelling. One of the IR c(4) OFIs was at the overall level, and the other cited one part of the multiple </w:t>
            </w:r>
            <w:r w:rsidR="001F5A37">
              <w:rPr>
                <w:rFonts w:eastAsia="Times New Roman" w:cs="Arial"/>
                <w:szCs w:val="22"/>
              </w:rPr>
              <w:t>questions</w:t>
            </w:r>
            <w:r>
              <w:rPr>
                <w:rFonts w:eastAsia="Times New Roman" w:cs="Arial"/>
                <w:szCs w:val="22"/>
              </w:rPr>
              <w:t xml:space="preserve">. </w:t>
            </w:r>
          </w:p>
          <w:p w14:paraId="1DAC632B" w14:textId="5BC47F4D" w:rsidR="009D7F89" w:rsidRDefault="00170202">
            <w:pPr>
              <w:rPr>
                <w:rFonts w:eastAsia="Times New Roman" w:cs="Arial"/>
                <w:szCs w:val="22"/>
              </w:rPr>
            </w:pPr>
            <w:r>
              <w:rPr>
                <w:rFonts w:eastAsia="Times New Roman" w:cs="Arial"/>
                <w:szCs w:val="22"/>
              </w:rPr>
              <w:lastRenderedPageBreak/>
              <w:t>Item 5.2c(4) is one of two areas to address that did not describe learning. This is included as an OFI comment.</w:t>
            </w:r>
          </w:p>
        </w:tc>
        <w:tc>
          <w:tcPr>
            <w:tcW w:w="1008" w:type="dxa"/>
            <w:tcBorders>
              <w:bottom w:val="single" w:sz="6" w:space="0" w:color="000000"/>
              <w:right w:val="single" w:sz="6" w:space="0" w:color="000000"/>
            </w:tcBorders>
            <w:tcMar>
              <w:top w:w="75" w:type="dxa"/>
              <w:left w:w="75" w:type="dxa"/>
              <w:bottom w:w="75" w:type="dxa"/>
              <w:right w:w="75" w:type="dxa"/>
            </w:tcMar>
            <w:hideMark/>
          </w:tcPr>
          <w:p w14:paraId="79651D71" w14:textId="77777777" w:rsidR="009D7F89" w:rsidRDefault="00170202">
            <w:pPr>
              <w:rPr>
                <w:rFonts w:eastAsia="Times New Roman" w:cs="Arial"/>
                <w:szCs w:val="22"/>
              </w:rPr>
            </w:pPr>
            <w:r>
              <w:rPr>
                <w:rFonts w:eastAsia="Times New Roman" w:cs="Arial"/>
                <w:szCs w:val="22"/>
              </w:rPr>
              <w:lastRenderedPageBreak/>
              <w:t>c(4)</w:t>
            </w:r>
          </w:p>
        </w:tc>
      </w:tr>
    </w:tbl>
    <w:p w14:paraId="0090838A"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FA4504" w14:paraId="491D72C0" w14:textId="77777777" w:rsidTr="00FA4504">
        <w:trPr>
          <w:divId w:val="1797941074"/>
        </w:trPr>
        <w:tc>
          <w:tcPr>
            <w:tcW w:w="10790" w:type="dxa"/>
          </w:tcPr>
          <w:p w14:paraId="4312F3BD" w14:textId="61E34C95" w:rsidR="00FA4504" w:rsidRDefault="00FA4504" w:rsidP="00FA4504">
            <w:pPr>
              <w:rPr>
                <w:rFonts w:eastAsia="Times New Roman" w:cs="Arial"/>
              </w:rPr>
            </w:pPr>
            <w:r>
              <w:rPr>
                <w:rFonts w:eastAsia="Times New Roman" w:cs="Arial"/>
                <w:szCs w:val="22"/>
              </w:rPr>
              <w:t xml:space="preserve">There is a comment (STR or OFI) for </w:t>
            </w:r>
            <w:r w:rsidR="00404734">
              <w:rPr>
                <w:rFonts w:eastAsia="Times New Roman" w:cs="Arial"/>
                <w:szCs w:val="22"/>
              </w:rPr>
              <w:t>almost every</w:t>
            </w:r>
            <w:r>
              <w:rPr>
                <w:rFonts w:eastAsia="Times New Roman" w:cs="Arial"/>
                <w:szCs w:val="22"/>
              </w:rPr>
              <w:t xml:space="preserve"> area to address in </w:t>
            </w:r>
            <w:r w:rsidR="000D39F9">
              <w:rPr>
                <w:rFonts w:eastAsia="Times New Roman" w:cs="Arial"/>
                <w:szCs w:val="22"/>
              </w:rPr>
              <w:t>i</w:t>
            </w:r>
            <w:r>
              <w:rPr>
                <w:rFonts w:eastAsia="Times New Roman" w:cs="Arial"/>
                <w:szCs w:val="22"/>
              </w:rPr>
              <w:t xml:space="preserve">tem 5.2. </w:t>
            </w:r>
            <w:r w:rsidR="00894E49">
              <w:rPr>
                <w:rFonts w:eastAsia="Times New Roman" w:cs="Arial"/>
                <w:szCs w:val="22"/>
              </w:rPr>
              <w:t>Examples were limited to those that are most important to the evaluation factors emphasized in the comment and to the applicant’s key factors.</w:t>
            </w:r>
          </w:p>
        </w:tc>
      </w:tr>
    </w:tbl>
    <w:p w14:paraId="09C813EF" w14:textId="77777777" w:rsidR="009D7F89" w:rsidRDefault="00170202">
      <w:pPr>
        <w:pStyle w:val="Heading3"/>
        <w:divId w:val="1797941074"/>
        <w:rPr>
          <w:rFonts w:eastAsia="Times New Roman" w:cs="Arial"/>
        </w:rPr>
      </w:pPr>
      <w:r>
        <w:rPr>
          <w:rFonts w:eastAsia="Times New Roman" w:cs="Arial"/>
        </w:rPr>
        <w:t>Opportunities for Improvement</w:t>
      </w:r>
    </w:p>
    <w:tbl>
      <w:tblPr>
        <w:tblW w:w="4719"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176"/>
        <w:gridCol w:w="4320"/>
        <w:gridCol w:w="1200"/>
      </w:tblGrid>
      <w:tr w:rsidR="009D7F89" w14:paraId="3559CAE3" w14:textId="77777777" w:rsidTr="00FF75CD">
        <w:trPr>
          <w:divId w:val="1797941074"/>
          <w:tblHeader/>
        </w:trPr>
        <w:tc>
          <w:tcPr>
            <w:tcW w:w="481" w:type="dxa"/>
            <w:tcBorders>
              <w:bottom w:val="single" w:sz="12" w:space="0" w:color="000000"/>
              <w:right w:val="single" w:sz="6" w:space="0" w:color="000000"/>
            </w:tcBorders>
            <w:shd w:val="clear" w:color="auto" w:fill="DFDFDF"/>
            <w:vAlign w:val="center"/>
            <w:hideMark/>
          </w:tcPr>
          <w:p w14:paraId="5BB165AE" w14:textId="77777777" w:rsidR="009D7F89" w:rsidRDefault="007476DA">
            <w:pPr>
              <w:jc w:val="center"/>
              <w:rPr>
                <w:rFonts w:eastAsia="Times New Roman" w:cs="Arial"/>
                <w:b/>
                <w:bCs/>
                <w:szCs w:val="22"/>
              </w:rPr>
            </w:pPr>
            <w:r>
              <w:rPr>
                <w:rFonts w:eastAsia="Times New Roman" w:cs="Arial"/>
                <w:b/>
                <w:bCs/>
                <w:szCs w:val="22"/>
              </w:rPr>
              <w:t>—</w:t>
            </w:r>
          </w:p>
        </w:tc>
        <w:tc>
          <w:tcPr>
            <w:tcW w:w="4176" w:type="dxa"/>
            <w:tcBorders>
              <w:bottom w:val="single" w:sz="12" w:space="0" w:color="000000"/>
              <w:right w:val="single" w:sz="6" w:space="0" w:color="000000"/>
            </w:tcBorders>
            <w:shd w:val="clear" w:color="auto" w:fill="DFDFDF"/>
            <w:vAlign w:val="center"/>
            <w:hideMark/>
          </w:tcPr>
          <w:p w14:paraId="3F96A458"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4320" w:type="dxa"/>
            <w:tcBorders>
              <w:bottom w:val="single" w:sz="12" w:space="0" w:color="000000"/>
              <w:right w:val="single" w:sz="6" w:space="0" w:color="000000"/>
            </w:tcBorders>
            <w:shd w:val="clear" w:color="auto" w:fill="DFDFDF"/>
            <w:vAlign w:val="center"/>
            <w:hideMark/>
          </w:tcPr>
          <w:p w14:paraId="112B9F89"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193FCE5"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051F899F" w14:textId="77777777" w:rsidTr="00FF75C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50C93D4E" w14:textId="77777777" w:rsidR="009D7F89" w:rsidRDefault="009D7F89">
            <w:pPr>
              <w:jc w:val="center"/>
              <w:rPr>
                <w:rFonts w:eastAsia="Times New Roman" w:cs="Arial"/>
                <w:b/>
                <w:bCs/>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5341C72E" w14:textId="59B2C012" w:rsidR="009D7F89" w:rsidRDefault="00170202">
            <w:pPr>
              <w:rPr>
                <w:rFonts w:eastAsia="Times New Roman" w:cs="Arial"/>
                <w:szCs w:val="22"/>
              </w:rPr>
            </w:pPr>
            <w:r>
              <w:rPr>
                <w:rFonts w:eastAsia="Times New Roman" w:cs="Arial"/>
                <w:szCs w:val="22"/>
              </w:rPr>
              <w:t xml:space="preserve">It is not clear what methods </w:t>
            </w:r>
            <w:r w:rsidR="00E43195">
              <w:rPr>
                <w:rFonts w:eastAsia="Times New Roman" w:cs="Arial"/>
                <w:szCs w:val="22"/>
              </w:rPr>
              <w:t xml:space="preserve">the applicant uses </w:t>
            </w:r>
            <w:r>
              <w:rPr>
                <w:rFonts w:eastAsia="Times New Roman" w:cs="Arial"/>
                <w:szCs w:val="22"/>
              </w:rPr>
              <w:t>to determine workforce satisfaction. A systematic approach may provide insights to help the applicant address its strategic challenge of workforce retention.</w:t>
            </w:r>
          </w:p>
        </w:tc>
        <w:tc>
          <w:tcPr>
            <w:tcW w:w="4320" w:type="dxa"/>
            <w:tcBorders>
              <w:bottom w:val="single" w:sz="6" w:space="0" w:color="000000"/>
              <w:right w:val="single" w:sz="6" w:space="0" w:color="000000"/>
            </w:tcBorders>
            <w:tcMar>
              <w:top w:w="75" w:type="dxa"/>
              <w:left w:w="75" w:type="dxa"/>
              <w:bottom w:w="75" w:type="dxa"/>
              <w:right w:w="75" w:type="dxa"/>
            </w:tcMar>
            <w:hideMark/>
          </w:tcPr>
          <w:p w14:paraId="1D83147E" w14:textId="06C5C1C4" w:rsidR="009D7F89" w:rsidRDefault="00170202">
            <w:pPr>
              <w:rPr>
                <w:rFonts w:eastAsia="Times New Roman" w:cs="Arial"/>
                <w:szCs w:val="22"/>
              </w:rPr>
            </w:pPr>
            <w:r>
              <w:rPr>
                <w:rFonts w:eastAsia="Times New Roman" w:cs="Arial"/>
                <w:szCs w:val="22"/>
              </w:rPr>
              <w:t xml:space="preserve">Three examiners listed a(2) as a STR; and three examiners listed it as an OFI. After studying all of the a(2) comments, I felt the OFI arguments were more compelling because of greater detail. Two of the three IR a(2) OFIs were </w:t>
            </w:r>
            <w:r w:rsidR="00602DE9">
              <w:rPr>
                <w:rFonts w:eastAsia="Times New Roman" w:cs="Arial"/>
                <w:szCs w:val="22"/>
              </w:rPr>
              <w:t>feedback</w:t>
            </w:r>
            <w:r w:rsidR="00FF75CD">
              <w:rPr>
                <w:rFonts w:eastAsia="Times New Roman" w:cs="Arial"/>
                <w:szCs w:val="22"/>
              </w:rPr>
              <w:t xml:space="preserve"> </w:t>
            </w:r>
            <w:r w:rsidR="00602DE9">
              <w:rPr>
                <w:rFonts w:eastAsia="Times New Roman" w:cs="Arial"/>
                <w:szCs w:val="22"/>
              </w:rPr>
              <w:t>ready</w:t>
            </w:r>
            <w:r>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hideMark/>
          </w:tcPr>
          <w:p w14:paraId="48B5E503" w14:textId="77777777" w:rsidR="009D7F89" w:rsidRDefault="00170202">
            <w:pPr>
              <w:rPr>
                <w:rFonts w:eastAsia="Times New Roman" w:cs="Arial"/>
                <w:szCs w:val="22"/>
              </w:rPr>
            </w:pPr>
            <w:r>
              <w:rPr>
                <w:rFonts w:eastAsia="Times New Roman" w:cs="Arial"/>
                <w:szCs w:val="22"/>
              </w:rPr>
              <w:t>a(2)</w:t>
            </w:r>
          </w:p>
        </w:tc>
      </w:tr>
      <w:tr w:rsidR="009D7F89" w14:paraId="601317D2" w14:textId="77777777" w:rsidTr="00FF75CD">
        <w:trPr>
          <w:divId w:val="1797941074"/>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5EF50F6"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901A9AF" w14:textId="49B5287D" w:rsidR="009D7F89" w:rsidRDefault="00170202">
            <w:pPr>
              <w:rPr>
                <w:rFonts w:eastAsia="Times New Roman" w:cs="Arial"/>
                <w:szCs w:val="22"/>
              </w:rPr>
            </w:pPr>
            <w:r>
              <w:rPr>
                <w:rFonts w:eastAsia="Times New Roman" w:cs="Arial"/>
                <w:szCs w:val="22"/>
              </w:rPr>
              <w:t xml:space="preserve">It is not clear how </w:t>
            </w:r>
            <w:r w:rsidR="00E43195">
              <w:rPr>
                <w:rFonts w:eastAsia="Times New Roman" w:cs="Arial"/>
                <w:szCs w:val="22"/>
              </w:rPr>
              <w:t>performance management and career development</w:t>
            </w:r>
            <w:r w:rsidR="00404734">
              <w:rPr>
                <w:rFonts w:eastAsia="Times New Roman" w:cs="Arial"/>
                <w:szCs w:val="22"/>
              </w:rPr>
              <w:t xml:space="preserve"> approaches</w:t>
            </w:r>
            <w:r>
              <w:rPr>
                <w:rFonts w:eastAsia="Times New Roman" w:cs="Arial"/>
                <w:szCs w:val="22"/>
              </w:rPr>
              <w:t xml:space="preserve"> </w:t>
            </w:r>
            <w:r w:rsidR="00404734">
              <w:rPr>
                <w:rFonts w:eastAsia="Times New Roman" w:cs="Arial"/>
                <w:szCs w:val="22"/>
              </w:rPr>
              <w:t xml:space="preserve">are </w:t>
            </w:r>
            <w:r>
              <w:rPr>
                <w:rFonts w:eastAsia="Times New Roman" w:cs="Arial"/>
                <w:szCs w:val="22"/>
              </w:rPr>
              <w:t xml:space="preserve">evaluated for potential improvements. </w:t>
            </w:r>
            <w:r w:rsidR="00E43195">
              <w:rPr>
                <w:rFonts w:eastAsia="Times New Roman" w:cs="Arial"/>
                <w:szCs w:val="22"/>
              </w:rPr>
              <w:t>Such</w:t>
            </w:r>
            <w:r>
              <w:rPr>
                <w:rFonts w:eastAsia="Times New Roman" w:cs="Arial"/>
                <w:szCs w:val="22"/>
              </w:rPr>
              <w:t xml:space="preserve"> evaluation may support the </w:t>
            </w:r>
            <w:r w:rsidR="00E43195">
              <w:rPr>
                <w:rFonts w:eastAsia="Times New Roman" w:cs="Arial"/>
                <w:szCs w:val="22"/>
              </w:rPr>
              <w:t xml:space="preserve">applicant’s </w:t>
            </w:r>
            <w:r>
              <w:rPr>
                <w:rFonts w:eastAsia="Times New Roman" w:cs="Arial"/>
                <w:szCs w:val="22"/>
              </w:rPr>
              <w:t>strategic advantage of a supportive</w:t>
            </w:r>
            <w:r w:rsidR="00E43195">
              <w:rPr>
                <w:rFonts w:eastAsia="Times New Roman" w:cs="Arial"/>
                <w:szCs w:val="22"/>
              </w:rPr>
              <w:t>,</w:t>
            </w:r>
            <w:r>
              <w:rPr>
                <w:rFonts w:eastAsia="Times New Roman" w:cs="Arial"/>
                <w:szCs w:val="22"/>
              </w:rPr>
              <w:t xml:space="preserve"> mission-driven culture.</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FD780E0" w14:textId="5D1734F1" w:rsidR="009D7F89" w:rsidRDefault="00170202">
            <w:pPr>
              <w:rPr>
                <w:rFonts w:eastAsia="Times New Roman" w:cs="Arial"/>
                <w:szCs w:val="22"/>
              </w:rPr>
            </w:pPr>
            <w:r>
              <w:rPr>
                <w:rFonts w:eastAsia="Times New Roman" w:cs="Arial"/>
                <w:szCs w:val="22"/>
              </w:rPr>
              <w:t xml:space="preserve">One examiner cited a </w:t>
            </w:r>
            <w:r w:rsidR="00E43195">
              <w:rPr>
                <w:rFonts w:eastAsia="Times New Roman" w:cs="Arial"/>
                <w:szCs w:val="22"/>
              </w:rPr>
              <w:t xml:space="preserve">learning </w:t>
            </w:r>
            <w:r>
              <w:rPr>
                <w:rFonts w:eastAsia="Times New Roman" w:cs="Arial"/>
                <w:szCs w:val="22"/>
              </w:rPr>
              <w:t xml:space="preserve">OFI for </w:t>
            </w:r>
            <w:r w:rsidR="00547C2D">
              <w:rPr>
                <w:rFonts w:eastAsia="Times New Roman" w:cs="Arial"/>
                <w:szCs w:val="22"/>
              </w:rPr>
              <w:t>i</w:t>
            </w:r>
            <w:r>
              <w:rPr>
                <w:rFonts w:eastAsia="Times New Roman" w:cs="Arial"/>
                <w:szCs w:val="22"/>
              </w:rPr>
              <w:t>tem 5.2. Although this increases the total number of CR comments to 8, it is included</w:t>
            </w:r>
            <w:r w:rsidR="00E43195">
              <w:rPr>
                <w:rFonts w:eastAsia="Times New Roman" w:cs="Arial"/>
                <w:szCs w:val="22"/>
              </w:rPr>
              <w:t>.</w:t>
            </w:r>
            <w:r>
              <w:rPr>
                <w:rFonts w:eastAsia="Times New Roman" w:cs="Arial"/>
                <w:szCs w:val="22"/>
              </w:rPr>
              <w:t xml:space="preserve"> </w:t>
            </w:r>
            <w:r w:rsidR="00E43195">
              <w:rPr>
                <w:rFonts w:eastAsia="Times New Roman" w:cs="Arial"/>
                <w:szCs w:val="22"/>
              </w:rPr>
              <w:t>T</w:t>
            </w:r>
            <w:r>
              <w:rPr>
                <w:rFonts w:eastAsia="Times New Roman" w:cs="Arial"/>
                <w:szCs w:val="22"/>
              </w:rPr>
              <w:t xml:space="preserve">here are additional examples for lack of process evaluation and learning in other </w:t>
            </w:r>
            <w:r w:rsidR="00E43195">
              <w:rPr>
                <w:rFonts w:eastAsia="Times New Roman" w:cs="Arial"/>
                <w:szCs w:val="22"/>
              </w:rPr>
              <w:t>items</w:t>
            </w:r>
            <w:r>
              <w:rPr>
                <w:rFonts w:eastAsia="Times New Roman" w:cs="Arial"/>
                <w:szCs w:val="22"/>
              </w:rPr>
              <w:t>.</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9781D92" w14:textId="77777777" w:rsidR="009D7F89" w:rsidRDefault="00170202">
            <w:pPr>
              <w:rPr>
                <w:rFonts w:eastAsia="Times New Roman" w:cs="Arial"/>
                <w:szCs w:val="22"/>
              </w:rPr>
            </w:pPr>
            <w:r>
              <w:rPr>
                <w:rFonts w:eastAsia="Times New Roman" w:cs="Arial"/>
                <w:szCs w:val="22"/>
              </w:rPr>
              <w:t>c(1,4)</w:t>
            </w:r>
          </w:p>
        </w:tc>
      </w:tr>
      <w:tr w:rsidR="009D7F89" w14:paraId="6E175B51" w14:textId="77777777" w:rsidTr="00FF75C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5785AC74"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3E35BDD3" w14:textId="1AA973CB" w:rsidR="009D7F89" w:rsidRDefault="00170202">
            <w:pPr>
              <w:rPr>
                <w:rFonts w:eastAsia="Times New Roman" w:cs="Arial"/>
                <w:szCs w:val="22"/>
              </w:rPr>
            </w:pPr>
            <w:r>
              <w:rPr>
                <w:rFonts w:eastAsia="Times New Roman" w:cs="Arial"/>
                <w:szCs w:val="22"/>
              </w:rPr>
              <w:t>It is not clear how the Workforce Performance Management System (WMPS) supports intelligent risk taking</w:t>
            </w:r>
            <w:r w:rsidR="00E43195">
              <w:rPr>
                <w:rFonts w:eastAsia="Times New Roman" w:cs="Arial"/>
                <w:szCs w:val="22"/>
              </w:rPr>
              <w:t>;</w:t>
            </w:r>
            <w:r>
              <w:rPr>
                <w:rFonts w:eastAsia="Times New Roman" w:cs="Arial"/>
                <w:szCs w:val="22"/>
              </w:rPr>
              <w:t xml:space="preserve"> </w:t>
            </w:r>
            <w:r w:rsidR="00E43195">
              <w:rPr>
                <w:rFonts w:eastAsia="Times New Roman" w:cs="Arial"/>
                <w:szCs w:val="22"/>
              </w:rPr>
              <w:t xml:space="preserve">the </w:t>
            </w:r>
            <w:r>
              <w:rPr>
                <w:rFonts w:eastAsia="Times New Roman" w:cs="Arial"/>
                <w:szCs w:val="22"/>
              </w:rPr>
              <w:t xml:space="preserve">process </w:t>
            </w:r>
            <w:r w:rsidR="00E43195">
              <w:rPr>
                <w:rFonts w:eastAsia="Times New Roman" w:cs="Arial"/>
                <w:szCs w:val="22"/>
              </w:rPr>
              <w:t xml:space="preserve">within the WPMS </w:t>
            </w:r>
            <w:r>
              <w:rPr>
                <w:rFonts w:eastAsia="Times New Roman" w:cs="Arial"/>
                <w:szCs w:val="22"/>
              </w:rPr>
              <w:t>to incentivize, support, reinforce, and reward intelligent risk taking when considering strategic opportunities for innovation</w:t>
            </w:r>
            <w:r w:rsidR="00E43195">
              <w:rPr>
                <w:rFonts w:eastAsia="Times New Roman" w:cs="Arial"/>
                <w:szCs w:val="22"/>
              </w:rPr>
              <w:t xml:space="preserve"> is not clear</w:t>
            </w:r>
            <w:r>
              <w:rPr>
                <w:rFonts w:eastAsia="Times New Roman" w:cs="Arial"/>
                <w:szCs w:val="22"/>
              </w:rPr>
              <w:t xml:space="preserve">. </w:t>
            </w:r>
            <w:r w:rsidR="00E43195">
              <w:rPr>
                <w:rFonts w:eastAsia="Times New Roman" w:cs="Arial"/>
                <w:szCs w:val="22"/>
              </w:rPr>
              <w:t xml:space="preserve">A systematic </w:t>
            </w:r>
            <w:r w:rsidR="00404734">
              <w:rPr>
                <w:rFonts w:eastAsia="Times New Roman" w:cs="Arial"/>
                <w:szCs w:val="22"/>
              </w:rPr>
              <w:t>approach</w:t>
            </w:r>
            <w:r w:rsidR="00E43195">
              <w:rPr>
                <w:rFonts w:eastAsia="Times New Roman" w:cs="Arial"/>
                <w:szCs w:val="22"/>
              </w:rPr>
              <w:t xml:space="preserve"> in this area</w:t>
            </w:r>
            <w:r>
              <w:rPr>
                <w:rFonts w:eastAsia="Times New Roman" w:cs="Arial"/>
                <w:szCs w:val="22"/>
              </w:rPr>
              <w:t xml:space="preserve"> may help leverage the </w:t>
            </w:r>
            <w:r w:rsidR="007F0872">
              <w:rPr>
                <w:rFonts w:eastAsia="Times New Roman" w:cs="Arial"/>
                <w:szCs w:val="22"/>
              </w:rPr>
              <w:t xml:space="preserve">applicant’s </w:t>
            </w:r>
            <w:r>
              <w:rPr>
                <w:rFonts w:eastAsia="Times New Roman" w:cs="Arial"/>
                <w:szCs w:val="22"/>
              </w:rPr>
              <w:t>value of innovation.</w:t>
            </w:r>
          </w:p>
        </w:tc>
        <w:tc>
          <w:tcPr>
            <w:tcW w:w="4320" w:type="dxa"/>
            <w:tcBorders>
              <w:bottom w:val="single" w:sz="6" w:space="0" w:color="000000"/>
              <w:right w:val="single" w:sz="6" w:space="0" w:color="000000"/>
            </w:tcBorders>
            <w:tcMar>
              <w:top w:w="75" w:type="dxa"/>
              <w:left w:w="75" w:type="dxa"/>
              <w:bottom w:w="75" w:type="dxa"/>
              <w:right w:w="75" w:type="dxa"/>
            </w:tcMar>
            <w:hideMark/>
          </w:tcPr>
          <w:p w14:paraId="58E30857" w14:textId="3E4D7796" w:rsidR="00E43195" w:rsidRDefault="00170202">
            <w:pPr>
              <w:rPr>
                <w:rFonts w:eastAsia="Times New Roman" w:cs="Arial"/>
                <w:szCs w:val="22"/>
              </w:rPr>
            </w:pPr>
            <w:r>
              <w:rPr>
                <w:rFonts w:eastAsia="Times New Roman" w:cs="Arial"/>
                <w:szCs w:val="22"/>
              </w:rPr>
              <w:t xml:space="preserve">This is a new OFI included as a result of R2 feedback and is primarily based on the IR input from one examiner. </w:t>
            </w:r>
          </w:p>
          <w:p w14:paraId="2EC01FC5" w14:textId="6599D090" w:rsidR="009D7F89" w:rsidRDefault="00170202">
            <w:pPr>
              <w:rPr>
                <w:rFonts w:eastAsia="Times New Roman" w:cs="Arial"/>
                <w:szCs w:val="22"/>
              </w:rPr>
            </w:pPr>
            <w:r>
              <w:rPr>
                <w:rFonts w:eastAsia="Times New Roman" w:cs="Arial"/>
                <w:szCs w:val="22"/>
              </w:rPr>
              <w:t>An additional R2 feedback also suggested including a statement about the support of customer focus was not clear as well. I did not do this to keep this OFI more focused.</w:t>
            </w:r>
          </w:p>
        </w:tc>
        <w:tc>
          <w:tcPr>
            <w:tcW w:w="1200" w:type="dxa"/>
            <w:tcBorders>
              <w:bottom w:val="single" w:sz="6" w:space="0" w:color="000000"/>
              <w:right w:val="single" w:sz="6" w:space="0" w:color="000000"/>
            </w:tcBorders>
            <w:tcMar>
              <w:top w:w="75" w:type="dxa"/>
              <w:left w:w="75" w:type="dxa"/>
              <w:bottom w:w="75" w:type="dxa"/>
              <w:right w:w="75" w:type="dxa"/>
            </w:tcMar>
            <w:hideMark/>
          </w:tcPr>
          <w:p w14:paraId="1B8F936C" w14:textId="77777777" w:rsidR="009D7F89" w:rsidRDefault="00170202">
            <w:pPr>
              <w:rPr>
                <w:rFonts w:eastAsia="Times New Roman" w:cs="Arial"/>
                <w:szCs w:val="22"/>
              </w:rPr>
            </w:pPr>
            <w:r>
              <w:rPr>
                <w:rFonts w:eastAsia="Times New Roman" w:cs="Arial"/>
                <w:szCs w:val="22"/>
              </w:rPr>
              <w:t>c(1)</w:t>
            </w:r>
          </w:p>
        </w:tc>
      </w:tr>
    </w:tbl>
    <w:p w14:paraId="11171E67"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FA4504" w14:paraId="7E4A5BAC" w14:textId="77777777" w:rsidTr="00404734">
        <w:trPr>
          <w:divId w:val="1797941074"/>
        </w:trPr>
        <w:tc>
          <w:tcPr>
            <w:tcW w:w="10224" w:type="dxa"/>
          </w:tcPr>
          <w:p w14:paraId="3EF5FF27" w14:textId="29BC442A" w:rsidR="00FA4504" w:rsidRDefault="00FA4504" w:rsidP="00FA4504">
            <w:pPr>
              <w:rPr>
                <w:rFonts w:eastAsia="Times New Roman" w:cs="Arial"/>
              </w:rPr>
            </w:pPr>
            <w:r>
              <w:rPr>
                <w:rFonts w:eastAsia="Times New Roman" w:cs="Arial"/>
                <w:szCs w:val="22"/>
              </w:rPr>
              <w:t xml:space="preserve">There is a comment (STR or OFI) for </w:t>
            </w:r>
            <w:r w:rsidR="00404734">
              <w:rPr>
                <w:rFonts w:eastAsia="Times New Roman" w:cs="Arial"/>
                <w:szCs w:val="22"/>
              </w:rPr>
              <w:t>nearly all</w:t>
            </w:r>
            <w:r>
              <w:rPr>
                <w:rFonts w:eastAsia="Times New Roman" w:cs="Arial"/>
                <w:szCs w:val="22"/>
              </w:rPr>
              <w:t xml:space="preserve"> area</w:t>
            </w:r>
            <w:r w:rsidR="00404734">
              <w:rPr>
                <w:rFonts w:eastAsia="Times New Roman" w:cs="Arial"/>
                <w:szCs w:val="22"/>
              </w:rPr>
              <w:t>s</w:t>
            </w:r>
            <w:r>
              <w:rPr>
                <w:rFonts w:eastAsia="Times New Roman" w:cs="Arial"/>
                <w:szCs w:val="22"/>
              </w:rPr>
              <w:t xml:space="preserve"> to address in </w:t>
            </w:r>
            <w:r w:rsidR="00547C2D">
              <w:rPr>
                <w:rFonts w:eastAsia="Times New Roman" w:cs="Arial"/>
                <w:szCs w:val="22"/>
              </w:rPr>
              <w:t>i</w:t>
            </w:r>
            <w:r>
              <w:rPr>
                <w:rFonts w:eastAsia="Times New Roman" w:cs="Arial"/>
                <w:szCs w:val="22"/>
              </w:rPr>
              <w:t xml:space="preserve">tem 5.2. Some </w:t>
            </w:r>
            <w:r w:rsidR="00404734">
              <w:rPr>
                <w:rFonts w:eastAsia="Times New Roman" w:cs="Arial"/>
                <w:szCs w:val="22"/>
              </w:rPr>
              <w:t>additional</w:t>
            </w:r>
            <w:r>
              <w:rPr>
                <w:rFonts w:eastAsia="Times New Roman" w:cs="Arial"/>
                <w:szCs w:val="22"/>
              </w:rPr>
              <w:t xml:space="preserve"> examples were excluded because of space limitations.</w:t>
            </w:r>
            <w:r w:rsidR="003B7BC1">
              <w:rPr>
                <w:rFonts w:eastAsia="Times New Roman" w:cs="Arial"/>
                <w:szCs w:val="22"/>
              </w:rPr>
              <w:t xml:space="preserve"> </w:t>
            </w:r>
          </w:p>
        </w:tc>
      </w:tr>
    </w:tbl>
    <w:p w14:paraId="05ABD3E4" w14:textId="77777777" w:rsidR="009D7F89" w:rsidRDefault="00170202">
      <w:pPr>
        <w:pStyle w:val="Heading3"/>
        <w:divId w:val="1797941074"/>
        <w:rPr>
          <w:rFonts w:eastAsia="Times New Roman" w:cs="Arial"/>
        </w:rPr>
      </w:pPr>
      <w:r>
        <w:rPr>
          <w:rFonts w:eastAsia="Times New Roman" w:cs="Arial"/>
        </w:rPr>
        <w:t>Scoring</w:t>
      </w:r>
    </w:p>
    <w:p w14:paraId="2BEC95CA"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70</w:t>
      </w:r>
    </w:p>
    <w:p w14:paraId="2E3B368F" w14:textId="25F44590"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70</w:t>
      </w:r>
      <w:r w:rsidR="003B7BC1">
        <w:rPr>
          <w:rStyle w:val="Strong"/>
          <w:rFonts w:eastAsia="Times New Roman" w:cs="Arial"/>
          <w:szCs w:val="22"/>
        </w:rPr>
        <w:t>–</w:t>
      </w:r>
      <w:r>
        <w:rPr>
          <w:rStyle w:val="Strong"/>
          <w:rFonts w:eastAsia="Times New Roman" w:cs="Arial"/>
          <w:szCs w:val="22"/>
        </w:rPr>
        <w:t>85%</w:t>
      </w:r>
    </w:p>
    <w:tbl>
      <w:tblPr>
        <w:tblStyle w:val="TableGrid"/>
        <w:tblW w:w="0" w:type="auto"/>
        <w:tblInd w:w="360" w:type="dxa"/>
        <w:tblLook w:val="04A0" w:firstRow="1" w:lastRow="0" w:firstColumn="1" w:lastColumn="0" w:noHBand="0" w:noVBand="1"/>
      </w:tblPr>
      <w:tblGrid>
        <w:gridCol w:w="10224"/>
      </w:tblGrid>
      <w:tr w:rsidR="00FA4504" w14:paraId="56CFB2BB" w14:textId="77777777" w:rsidTr="00404734">
        <w:tc>
          <w:tcPr>
            <w:tcW w:w="10224" w:type="dxa"/>
          </w:tcPr>
          <w:p w14:paraId="145CAA6F" w14:textId="7E90C798" w:rsidR="00E43195" w:rsidRDefault="00FA4504" w:rsidP="00FA4504">
            <w:pPr>
              <w:rPr>
                <w:rStyle w:val="Strong"/>
                <w:rFonts w:eastAsia="Times New Roman" w:cs="Arial"/>
                <w:b w:val="0"/>
                <w:bCs w:val="0"/>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The descriptions for A, D, and I in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E43195">
              <w:rPr>
                <w:rStyle w:val="Strong"/>
                <w:rFonts w:eastAsia="Times New Roman" w:cs="Arial"/>
                <w:b w:val="0"/>
                <w:bCs w:val="0"/>
                <w:szCs w:val="22"/>
              </w:rPr>
              <w:t>%</w:t>
            </w:r>
            <w:r w:rsidRPr="00FA4504">
              <w:rPr>
                <w:rStyle w:val="Strong"/>
                <w:rFonts w:eastAsia="Times New Roman" w:cs="Arial"/>
                <w:b w:val="0"/>
                <w:bCs w:val="0"/>
                <w:szCs w:val="22"/>
              </w:rPr>
              <w:t xml:space="preserve"> range make it the </w:t>
            </w:r>
            <w:r w:rsidR="00D261C9">
              <w:rPr>
                <w:rStyle w:val="Strong"/>
                <w:rFonts w:eastAsia="Times New Roman" w:cs="Arial"/>
                <w:b w:val="0"/>
                <w:bCs w:val="0"/>
                <w:szCs w:val="22"/>
              </w:rPr>
              <w:t xml:space="preserve">most descriptive </w:t>
            </w:r>
            <w:r w:rsidRPr="00FA4504">
              <w:rPr>
                <w:rStyle w:val="Strong"/>
                <w:rFonts w:eastAsia="Times New Roman" w:cs="Arial"/>
                <w:b w:val="0"/>
                <w:bCs w:val="0"/>
                <w:szCs w:val="22"/>
              </w:rPr>
              <w:t xml:space="preserve">range for </w:t>
            </w:r>
            <w:r w:rsidR="00E43195" w:rsidRPr="00FA4504">
              <w:rPr>
                <w:rStyle w:val="Strong"/>
                <w:rFonts w:eastAsia="Times New Roman" w:cs="Arial"/>
                <w:b w:val="0"/>
                <w:bCs w:val="0"/>
                <w:szCs w:val="22"/>
              </w:rPr>
              <w:t xml:space="preserve">item </w:t>
            </w:r>
            <w:r w:rsidRPr="00FA4504">
              <w:rPr>
                <w:rStyle w:val="Strong"/>
                <w:rFonts w:eastAsia="Times New Roman" w:cs="Arial"/>
                <w:b w:val="0"/>
                <w:bCs w:val="0"/>
                <w:szCs w:val="22"/>
              </w:rPr>
              <w:t>5.2. There is a relatively small L OFI, but overall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E43195">
              <w:rPr>
                <w:rStyle w:val="Strong"/>
                <w:rFonts w:eastAsia="Times New Roman" w:cs="Arial"/>
                <w:b w:val="0"/>
                <w:bCs w:val="0"/>
                <w:szCs w:val="22"/>
              </w:rPr>
              <w:t>%</w:t>
            </w:r>
            <w:r w:rsidRPr="00FA4504">
              <w:rPr>
                <w:rStyle w:val="Strong"/>
                <w:rFonts w:eastAsia="Times New Roman" w:cs="Arial"/>
                <w:b w:val="0"/>
                <w:bCs w:val="0"/>
                <w:szCs w:val="22"/>
              </w:rPr>
              <w:t xml:space="preserve"> range is the </w:t>
            </w:r>
            <w:r w:rsidR="00D261C9">
              <w:rPr>
                <w:rStyle w:val="Strong"/>
                <w:rFonts w:eastAsia="Times New Roman" w:cs="Arial"/>
                <w:b w:val="0"/>
                <w:bCs w:val="0"/>
                <w:szCs w:val="22"/>
              </w:rPr>
              <w:t>most descriptive</w:t>
            </w:r>
            <w:r w:rsidRPr="00FA4504">
              <w:rPr>
                <w:rStyle w:val="Strong"/>
                <w:rFonts w:eastAsia="Times New Roman" w:cs="Arial"/>
                <w:b w:val="0"/>
                <w:bCs w:val="0"/>
                <w:szCs w:val="22"/>
              </w:rPr>
              <w:t xml:space="preserve">. The score of 70 acknowledges the </w:t>
            </w:r>
            <w:r w:rsidRPr="00FA4504">
              <w:rPr>
                <w:rStyle w:val="Strong"/>
                <w:rFonts w:eastAsia="Times New Roman" w:cs="Arial"/>
                <w:b w:val="0"/>
                <w:bCs w:val="0"/>
                <w:szCs w:val="22"/>
              </w:rPr>
              <w:lastRenderedPageBreak/>
              <w:t>applicant is definitely in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E43195">
              <w:rPr>
                <w:rStyle w:val="Strong"/>
                <w:rFonts w:eastAsia="Times New Roman" w:cs="Arial"/>
                <w:b w:val="0"/>
                <w:bCs w:val="0"/>
                <w:szCs w:val="22"/>
              </w:rPr>
              <w:t>%</w:t>
            </w:r>
            <w:r w:rsidRPr="00FA4504">
              <w:rPr>
                <w:rStyle w:val="Strong"/>
                <w:rFonts w:eastAsia="Times New Roman" w:cs="Arial"/>
                <w:b w:val="0"/>
                <w:bCs w:val="0"/>
                <w:szCs w:val="22"/>
              </w:rPr>
              <w:t xml:space="preserve"> range, but still has work to accomplish before moving to the next range. </w:t>
            </w:r>
          </w:p>
          <w:p w14:paraId="0D3BD38F" w14:textId="041D9576" w:rsidR="00E43195" w:rsidRDefault="00FA4504" w:rsidP="00FA4504">
            <w:pPr>
              <w:rPr>
                <w:rStyle w:val="Strong"/>
                <w:rFonts w:eastAsia="Times New Roman" w:cs="Arial"/>
                <w:b w:val="0"/>
                <w:bCs w:val="0"/>
                <w:szCs w:val="22"/>
              </w:rPr>
            </w:pPr>
            <w:r w:rsidRPr="00FA4504">
              <w:rPr>
                <w:rStyle w:val="Strong"/>
                <w:rFonts w:eastAsia="Times New Roman" w:cs="Arial"/>
                <w:b w:val="0"/>
                <w:bCs w:val="0"/>
                <w:szCs w:val="22"/>
              </w:rPr>
              <w:t xml:space="preserve">The </w:t>
            </w:r>
            <w:r w:rsidR="00345102">
              <w:rPr>
                <w:rStyle w:val="Strong"/>
                <w:rFonts w:eastAsia="Times New Roman" w:cs="Arial"/>
                <w:b w:val="0"/>
                <w:bCs w:val="0"/>
                <w:szCs w:val="22"/>
              </w:rPr>
              <w:t>50</w:t>
            </w:r>
            <w:r w:rsidR="003B7BC1">
              <w:rPr>
                <w:rStyle w:val="Strong"/>
                <w:rFonts w:eastAsia="Times New Roman" w:cs="Arial"/>
                <w:b w:val="0"/>
                <w:bCs w:val="0"/>
                <w:szCs w:val="22"/>
              </w:rPr>
              <w:t>–</w:t>
            </w:r>
            <w:r w:rsidR="00345102">
              <w:rPr>
                <w:rStyle w:val="Strong"/>
                <w:rFonts w:eastAsia="Times New Roman" w:cs="Arial"/>
                <w:b w:val="0"/>
                <w:bCs w:val="0"/>
                <w:szCs w:val="22"/>
              </w:rPr>
              <w:t xml:space="preserve">65% </w:t>
            </w:r>
            <w:r w:rsidRPr="00FA4504">
              <w:rPr>
                <w:rStyle w:val="Strong"/>
                <w:rFonts w:eastAsia="Times New Roman" w:cs="Arial"/>
                <w:b w:val="0"/>
                <w:bCs w:val="0"/>
                <w:szCs w:val="22"/>
              </w:rPr>
              <w:t>range is not appropriate because the applicant</w:t>
            </w:r>
            <w:r w:rsidR="006F06B9">
              <w:rPr>
                <w:rStyle w:val="Strong"/>
                <w:rFonts w:eastAsia="Times New Roman" w:cs="Arial"/>
                <w:b w:val="0"/>
                <w:bCs w:val="0"/>
                <w:szCs w:val="22"/>
              </w:rPr>
              <w:t>’</w:t>
            </w:r>
            <w:r w:rsidRPr="00FA4504">
              <w:rPr>
                <w:rStyle w:val="Strong"/>
                <w:rFonts w:eastAsia="Times New Roman" w:cs="Arial"/>
                <w:b w:val="0"/>
                <w:bCs w:val="0"/>
                <w:szCs w:val="22"/>
              </w:rPr>
              <w:t xml:space="preserve">s responses are at the multiple, not overall level; there are no obvious gaps in deployment; and there are examples of significant integration of processes to address organizational needs. </w:t>
            </w:r>
          </w:p>
          <w:p w14:paraId="30A8CD10" w14:textId="37491D5B" w:rsidR="00FA4504" w:rsidRDefault="00FA4504" w:rsidP="00FA4504">
            <w:pPr>
              <w:rPr>
                <w:rFonts w:eastAsia="Times New Roman" w:cs="Arial"/>
                <w:szCs w:val="22"/>
              </w:rPr>
            </w:pPr>
            <w:r w:rsidRPr="00FA4504">
              <w:rPr>
                <w:rStyle w:val="Strong"/>
                <w:rFonts w:eastAsia="Times New Roman" w:cs="Arial"/>
                <w:b w:val="0"/>
                <w:bCs w:val="0"/>
                <w:szCs w:val="22"/>
              </w:rPr>
              <w:t>The 90</w:t>
            </w:r>
            <w:r w:rsidR="003B7BC1">
              <w:rPr>
                <w:rStyle w:val="Strong"/>
                <w:rFonts w:eastAsia="Times New Roman" w:cs="Arial"/>
                <w:b w:val="0"/>
                <w:bCs w:val="0"/>
                <w:szCs w:val="22"/>
              </w:rPr>
              <w:t>–</w:t>
            </w:r>
            <w:r w:rsidRPr="00FA4504">
              <w:rPr>
                <w:rStyle w:val="Strong"/>
                <w:rFonts w:eastAsia="Times New Roman" w:cs="Arial"/>
                <w:b w:val="0"/>
                <w:bCs w:val="0"/>
                <w:szCs w:val="22"/>
              </w:rPr>
              <w:t>100</w:t>
            </w:r>
            <w:r w:rsidR="00E43195">
              <w:rPr>
                <w:rStyle w:val="Strong"/>
                <w:rFonts w:eastAsia="Times New Roman" w:cs="Arial"/>
                <w:b w:val="0"/>
                <w:bCs w:val="0"/>
                <w:szCs w:val="22"/>
              </w:rPr>
              <w:t>%</w:t>
            </w:r>
            <w:r w:rsidRPr="00FA4504">
              <w:rPr>
                <w:rStyle w:val="Strong"/>
                <w:rFonts w:eastAsia="Times New Roman" w:cs="Arial"/>
                <w:b w:val="0"/>
                <w:bCs w:val="0"/>
                <w:szCs w:val="22"/>
              </w:rPr>
              <w:t xml:space="preserve"> range is not appropriate because the applicant is not fully responsive to the multiple questions; there is no evidence of organization-wide innovation backed by analysis and sharing; and the responses focus more on current rather than future organizational needs. The score was based on STR comments more at the overall level and the broader OFI about process evaluation and learning. </w:t>
            </w:r>
          </w:p>
        </w:tc>
      </w:tr>
    </w:tbl>
    <w:p w14:paraId="79089A8E" w14:textId="77777777" w:rsidR="00FA4504" w:rsidRDefault="00FA4504">
      <w:pPr>
        <w:ind w:left="360" w:right="360"/>
        <w:rPr>
          <w:rFonts w:eastAsia="Times New Roman" w:cs="Arial"/>
          <w:szCs w:val="22"/>
        </w:rPr>
      </w:pPr>
    </w:p>
    <w:p w14:paraId="5A1E25A2" w14:textId="77777777" w:rsidR="000E13F2" w:rsidRDefault="000E13F2">
      <w:pPr>
        <w:spacing w:after="0"/>
        <w:rPr>
          <w:rFonts w:eastAsia="Times New Roman" w:cs="Arial"/>
          <w:b/>
          <w:bCs/>
          <w:sz w:val="36"/>
          <w:szCs w:val="36"/>
        </w:rPr>
      </w:pPr>
      <w:r>
        <w:rPr>
          <w:rFonts w:eastAsia="Times New Roman" w:cs="Arial"/>
        </w:rPr>
        <w:br w:type="page"/>
      </w:r>
    </w:p>
    <w:p w14:paraId="51968EFE"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6.1</w:t>
      </w:r>
    </w:p>
    <w:p w14:paraId="17F889A2" w14:textId="77777777" w:rsidR="009D7F89" w:rsidRDefault="00170202">
      <w:pPr>
        <w:pStyle w:val="Heading2"/>
        <w:divId w:val="1797941074"/>
        <w:rPr>
          <w:rFonts w:eastAsia="Times New Roman" w:cs="Arial"/>
        </w:rPr>
      </w:pPr>
      <w:r>
        <w:rPr>
          <w:rFonts w:eastAsia="Times New Roman" w:cs="Arial"/>
        </w:rPr>
        <w:t>Work Processes</w:t>
      </w:r>
    </w:p>
    <w:p w14:paraId="34C4B9C9" w14:textId="77777777" w:rsidR="009D7F89" w:rsidRDefault="00170202">
      <w:pPr>
        <w:pStyle w:val="Heading3"/>
        <w:divId w:val="1797941074"/>
        <w:rPr>
          <w:rFonts w:eastAsia="Times New Roman" w:cs="Arial"/>
        </w:rPr>
      </w:pPr>
      <w:r>
        <w:rPr>
          <w:rFonts w:eastAsia="Times New Roman" w:cs="Arial"/>
        </w:rPr>
        <w:t>Relevant Key Factors</w:t>
      </w:r>
    </w:p>
    <w:p w14:paraId="7A1814C1" w14:textId="03769C2F" w:rsidR="009D7F89" w:rsidRDefault="00FD4764">
      <w:pPr>
        <w:numPr>
          <w:ilvl w:val="0"/>
          <w:numId w:val="15"/>
        </w:numPr>
        <w:spacing w:before="100" w:beforeAutospacing="1" w:after="100" w:afterAutospacing="1"/>
        <w:divId w:val="1797941074"/>
        <w:rPr>
          <w:rFonts w:eastAsia="Times New Roman" w:cs="Arial"/>
          <w:szCs w:val="22"/>
        </w:rPr>
      </w:pPr>
      <w:r>
        <w:rPr>
          <w:rFonts w:eastAsia="Times New Roman"/>
        </w:rPr>
        <w:t>Main service offering: facilitation of organ &amp; tissue donations. Two work systems: Organ &amp; Tissue. Requires coordination of partners, collaborators, key suppliers (Partnership Model, Fig. P.1-2). Partners: 80 hospitals, several nonhospital referral organizations in DSA.</w:t>
      </w:r>
    </w:p>
    <w:p w14:paraId="08E12DEC" w14:textId="72BFC816" w:rsidR="009D7F89" w:rsidRDefault="00FD4764">
      <w:pPr>
        <w:numPr>
          <w:ilvl w:val="0"/>
          <w:numId w:val="15"/>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w:t>
      </w:r>
      <w:r>
        <w:rPr>
          <w:rFonts w:eastAsia="Times New Roman"/>
        </w:rPr>
        <w:t>vation. Core competency: Mission-driven workforce—care and compassion delivered by the human touch.</w:t>
      </w:r>
    </w:p>
    <w:p w14:paraId="41AB6950" w14:textId="127B8389" w:rsidR="009D7F89" w:rsidRDefault="00B948A1">
      <w:pPr>
        <w:numPr>
          <w:ilvl w:val="0"/>
          <w:numId w:val="15"/>
        </w:numPr>
        <w:spacing w:before="100" w:beforeAutospacing="1" w:after="100" w:afterAutospacing="1"/>
        <w:divId w:val="1797941074"/>
        <w:rPr>
          <w:rFonts w:eastAsia="Times New Roman" w:cs="Arial"/>
          <w:szCs w:val="22"/>
        </w:rPr>
      </w:pPr>
      <w:r>
        <w:rPr>
          <w:rFonts w:eastAsia="Times New Roman"/>
        </w:rPr>
        <w:t>Custom-built facility in Columbia, NT: critical care unit for organ donor management &amp; fully equipped operating room. Key clinical technologies/equipment: x-ray, ultrasound, typical OR equipment. Technologies provide collaborative tools, real-time access to key data including EMR (Transplant Technologies)</w:t>
      </w:r>
    </w:p>
    <w:p w14:paraId="67F3ECD7" w14:textId="6003E0EE" w:rsidR="009D7F89" w:rsidRDefault="00B948A1">
      <w:pPr>
        <w:numPr>
          <w:ilvl w:val="0"/>
          <w:numId w:val="15"/>
        </w:numPr>
        <w:spacing w:before="100" w:beforeAutospacing="1" w:after="100" w:afterAutospacing="1"/>
        <w:divId w:val="1797941074"/>
        <w:rPr>
          <w:rFonts w:eastAsia="Times New Roman" w:cs="Arial"/>
          <w:szCs w:val="22"/>
        </w:rPr>
      </w:pPr>
      <w:r>
        <w:rPr>
          <w:rFonts w:eastAsia="Times New Roman"/>
        </w:rPr>
        <w:t xml:space="preserve">Highly regulated, state &amp; federal, to ensure safe/equitable allocation, distribution, transplantation of donated organs/tissue. Local environmental &amp; regulatory: fire/sanitation; biohazard trash disposal. </w:t>
      </w:r>
    </w:p>
    <w:p w14:paraId="13D1D896" w14:textId="642486F9" w:rsidR="009D7F89" w:rsidRDefault="000A293D">
      <w:pPr>
        <w:numPr>
          <w:ilvl w:val="0"/>
          <w:numId w:val="15"/>
        </w:numPr>
        <w:spacing w:before="100" w:beforeAutospacing="1" w:after="100" w:afterAutospacing="1"/>
        <w:divId w:val="1797941074"/>
        <w:rPr>
          <w:rFonts w:eastAsia="Times New Roman" w:cs="Arial"/>
          <w:szCs w:val="22"/>
        </w:rPr>
      </w:pPr>
      <w:r>
        <w:rPr>
          <w:rFonts w:eastAsia="Times New Roman"/>
        </w:rPr>
        <w:t>Key suppliers: Guardian Ambulance, Wright Brothers Charter TT, Transplant Technologies; requirements: accurate information, service quality, timely communication. Key partners: donor hospitals, medical examiners, hospices, market partners; requirements: timely referrals, regulatory compliance, respect/sensitivity, information/relationships/communication, service quality. Key collaborators: organ/tissue donor families; requirements: compassionate care, emotional support, aftercare, follow-up; stewardship of the gift; honor the donor. Also key collaborator: funeral homes/Columbia Cremation.</w:t>
      </w:r>
    </w:p>
    <w:p w14:paraId="746EBC38" w14:textId="281B3965" w:rsidR="009D7F89" w:rsidRDefault="000A293D">
      <w:pPr>
        <w:numPr>
          <w:ilvl w:val="0"/>
          <w:numId w:val="15"/>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r w:rsidDel="000A293D">
        <w:rPr>
          <w:rFonts w:eastAsia="Times New Roman" w:cs="Arial"/>
          <w:szCs w:val="22"/>
        </w:rPr>
        <w:t xml:space="preserve"> </w:t>
      </w:r>
    </w:p>
    <w:p w14:paraId="5737A65B" w14:textId="3B99F594" w:rsidR="009D7F89" w:rsidRDefault="000A293D">
      <w:pPr>
        <w:numPr>
          <w:ilvl w:val="0"/>
          <w:numId w:val="15"/>
        </w:numPr>
        <w:spacing w:before="100" w:beforeAutospacing="1" w:after="100" w:afterAutospacing="1"/>
        <w:divId w:val="1797941074"/>
        <w:rPr>
          <w:rFonts w:eastAsia="Times New Roman" w:cs="Arial"/>
          <w:szCs w:val="22"/>
        </w:rPr>
      </w:pPr>
      <w:r>
        <w:rPr>
          <w:rFonts w:eastAsia="Times New Roman"/>
        </w:rPr>
        <w:t>Leadership System used to set/deploy V/M/V &amp; culture to workforce via Communication Process. PDSA cycles &amp; feedback loops added to many processes. Baldrige Criteria used as business model &amp; foundation for performance excellence. Operational improvements identified/implemented through SPP &amp; Operational Management Process. Performance improvement staff part of Quality/Regulatory Department, help support overarching organizational goal of improvement. New program III (improvement, improvement, improvement) built into all individual performance reviews; staff members have</w:t>
      </w:r>
      <w:r w:rsidRPr="00F53244">
        <w:rPr>
          <w:rFonts w:eastAsia="Times New Roman"/>
        </w:rPr>
        <w:t xml:space="preserve"> </w:t>
      </w:r>
      <w:r>
        <w:rPr>
          <w:rFonts w:eastAsia="Times New Roman"/>
        </w:rPr>
        <w:t>related goals. Built-in improvement process for every meeting, every process.</w:t>
      </w:r>
      <w:r w:rsidR="006F06B9">
        <w:rPr>
          <w:rFonts w:eastAsia="Times New Roman" w:cs="Arial"/>
          <w:szCs w:val="22"/>
        </w:rPr>
        <w:t>’</w:t>
      </w:r>
    </w:p>
    <w:p w14:paraId="0CF5CE33"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95"/>
        <w:gridCol w:w="4262"/>
        <w:gridCol w:w="1200"/>
      </w:tblGrid>
      <w:tr w:rsidR="009D7F89" w14:paraId="1DD133D2"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4CF42589"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D50DCA6"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22DAB04"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D0682B6"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1C720151"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DBDBF80"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36884E3" w14:textId="526F9F6B" w:rsidR="009D7F89" w:rsidRDefault="002E0D88">
            <w:pPr>
              <w:rPr>
                <w:rFonts w:eastAsia="Times New Roman" w:cs="Arial"/>
                <w:szCs w:val="22"/>
              </w:rPr>
            </w:pPr>
            <w:r>
              <w:rPr>
                <w:rFonts w:eastAsia="Times New Roman" w:cs="Arial"/>
                <w:szCs w:val="22"/>
              </w:rPr>
              <w:t>In support of its mission to save and improve lives, the</w:t>
            </w:r>
            <w:r w:rsidR="00170202">
              <w:rPr>
                <w:rFonts w:eastAsia="Times New Roman" w:cs="Arial"/>
                <w:szCs w:val="22"/>
              </w:rPr>
              <w:t xml:space="preserve"> applicant </w:t>
            </w:r>
            <w:r w:rsidR="006D41DA">
              <w:rPr>
                <w:rFonts w:eastAsia="Times New Roman" w:cs="Arial"/>
                <w:szCs w:val="22"/>
              </w:rPr>
              <w:t xml:space="preserve">determines </w:t>
            </w:r>
            <w:r w:rsidR="00170202">
              <w:rPr>
                <w:rFonts w:eastAsia="Times New Roman" w:cs="Arial"/>
                <w:szCs w:val="22"/>
              </w:rPr>
              <w:t xml:space="preserve">key </w:t>
            </w:r>
            <w:r w:rsidR="006D41DA">
              <w:rPr>
                <w:rFonts w:eastAsia="Times New Roman" w:cs="Arial"/>
                <w:szCs w:val="22"/>
              </w:rPr>
              <w:t xml:space="preserve">work and support </w:t>
            </w:r>
            <w:r w:rsidR="00170202">
              <w:rPr>
                <w:rFonts w:eastAsia="Times New Roman" w:cs="Arial"/>
                <w:szCs w:val="22"/>
              </w:rPr>
              <w:t>processes through a systematic</w:t>
            </w:r>
            <w:r w:rsidR="006D41DA">
              <w:rPr>
                <w:rFonts w:eastAsia="Times New Roman" w:cs="Arial"/>
                <w:szCs w:val="22"/>
              </w:rPr>
              <w:t>,</w:t>
            </w:r>
            <w:r w:rsidR="00170202">
              <w:rPr>
                <w:rFonts w:eastAsia="Times New Roman" w:cs="Arial"/>
                <w:szCs w:val="22"/>
              </w:rPr>
              <w:t xml:space="preserve"> integrated approach</w:t>
            </w:r>
            <w:r w:rsidR="006D41DA">
              <w:rPr>
                <w:rFonts w:eastAsia="Times New Roman" w:cs="Arial"/>
                <w:szCs w:val="22"/>
              </w:rPr>
              <w:t xml:space="preserve"> that includes regular cycles of learning. The approach begins</w:t>
            </w:r>
            <w:r w:rsidR="00170202">
              <w:rPr>
                <w:rFonts w:eastAsia="Times New Roman" w:cs="Arial"/>
                <w:szCs w:val="22"/>
              </w:rPr>
              <w:t xml:space="preserve"> with </w:t>
            </w:r>
            <w:r w:rsidR="006D41DA">
              <w:rPr>
                <w:rFonts w:eastAsia="Times New Roman" w:cs="Arial"/>
                <w:szCs w:val="22"/>
              </w:rPr>
              <w:t xml:space="preserve">the </w:t>
            </w:r>
            <w:r w:rsidR="00170202">
              <w:rPr>
                <w:rFonts w:eastAsia="Times New Roman" w:cs="Arial"/>
                <w:szCs w:val="22"/>
              </w:rPr>
              <w:t>Operational Management Process (Fig</w:t>
            </w:r>
            <w:r w:rsidR="006D41DA">
              <w:rPr>
                <w:rFonts w:eastAsia="Times New Roman" w:cs="Arial"/>
                <w:szCs w:val="22"/>
              </w:rPr>
              <w:t>ure</w:t>
            </w:r>
            <w:r w:rsidR="00170202">
              <w:rPr>
                <w:rFonts w:eastAsia="Times New Roman" w:cs="Arial"/>
                <w:szCs w:val="22"/>
              </w:rPr>
              <w:t xml:space="preserve"> 6.1-1)</w:t>
            </w:r>
            <w:r w:rsidR="006D41DA">
              <w:rPr>
                <w:rFonts w:eastAsia="Times New Roman" w:cs="Arial"/>
                <w:szCs w:val="22"/>
              </w:rPr>
              <w:t>, which</w:t>
            </w:r>
            <w:r w:rsidR="00170202">
              <w:rPr>
                <w:rFonts w:eastAsia="Times New Roman" w:cs="Arial"/>
                <w:szCs w:val="22"/>
              </w:rPr>
              <w:t xml:space="preserve"> uses listening </w:t>
            </w:r>
            <w:r w:rsidR="006D41DA">
              <w:rPr>
                <w:rFonts w:eastAsia="Times New Roman" w:cs="Arial"/>
                <w:szCs w:val="22"/>
              </w:rPr>
              <w:t>and</w:t>
            </w:r>
            <w:r w:rsidR="00170202">
              <w:rPr>
                <w:rFonts w:eastAsia="Times New Roman" w:cs="Arial"/>
                <w:szCs w:val="22"/>
              </w:rPr>
              <w:t xml:space="preserve"> learning methods to identify key processes (Fig</w:t>
            </w:r>
            <w:r w:rsidR="006D41DA">
              <w:rPr>
                <w:rFonts w:eastAsia="Times New Roman" w:cs="Arial"/>
                <w:szCs w:val="22"/>
              </w:rPr>
              <w:t>ure</w:t>
            </w:r>
            <w:r w:rsidR="00170202">
              <w:rPr>
                <w:rFonts w:eastAsia="Times New Roman" w:cs="Arial"/>
                <w:szCs w:val="22"/>
              </w:rPr>
              <w:t>s 6.1-2A</w:t>
            </w:r>
            <w:r w:rsidR="006D41DA">
              <w:rPr>
                <w:rFonts w:eastAsia="Times New Roman" w:cs="Arial"/>
                <w:szCs w:val="22"/>
              </w:rPr>
              <w:t xml:space="preserve"> and</w:t>
            </w:r>
            <w:r w:rsidR="00170202">
              <w:rPr>
                <w:rFonts w:eastAsia="Times New Roman" w:cs="Arial"/>
                <w:szCs w:val="22"/>
              </w:rPr>
              <w:t xml:space="preserve"> 6.1-2B). The SPP integrates support </w:t>
            </w:r>
            <w:r>
              <w:rPr>
                <w:rFonts w:eastAsia="Times New Roman" w:cs="Arial"/>
                <w:szCs w:val="22"/>
              </w:rPr>
              <w:t xml:space="preserve">and work </w:t>
            </w:r>
            <w:r w:rsidR="00170202">
              <w:rPr>
                <w:rFonts w:eastAsia="Times New Roman" w:cs="Arial"/>
                <w:szCs w:val="22"/>
              </w:rPr>
              <w:t xml:space="preserve">processes to </w:t>
            </w:r>
            <w:r w:rsidR="00170202">
              <w:rPr>
                <w:rFonts w:eastAsia="Times New Roman" w:cs="Arial"/>
                <w:szCs w:val="22"/>
              </w:rPr>
              <w:lastRenderedPageBreak/>
              <w:t xml:space="preserve">facilitate coordination, operational support, and outcomes </w:t>
            </w:r>
            <w:r>
              <w:rPr>
                <w:rFonts w:eastAsia="Times New Roman" w:cs="Arial"/>
                <w:szCs w:val="22"/>
              </w:rPr>
              <w:t xml:space="preserve">through the </w:t>
            </w:r>
            <w:r w:rsidR="00170202">
              <w:rPr>
                <w:rFonts w:eastAsia="Times New Roman" w:cs="Arial"/>
                <w:szCs w:val="22"/>
              </w:rPr>
              <w:t xml:space="preserve">use of surveys, feedback, and informal interactions. </w:t>
            </w:r>
            <w:r>
              <w:rPr>
                <w:rFonts w:eastAsia="Times New Roman" w:cs="Arial"/>
                <w:szCs w:val="22"/>
              </w:rPr>
              <w:t>P</w:t>
            </w:r>
            <w:r w:rsidR="00170202">
              <w:rPr>
                <w:rFonts w:eastAsia="Times New Roman" w:cs="Arial"/>
                <w:szCs w:val="22"/>
              </w:rPr>
              <w:t>rocess improvements</w:t>
            </w:r>
            <w:r>
              <w:rPr>
                <w:rFonts w:eastAsia="Times New Roman" w:cs="Arial"/>
                <w:szCs w:val="22"/>
              </w:rPr>
              <w:t xml:space="preserve"> include the introduction of</w:t>
            </w:r>
            <w:r w:rsidR="00170202">
              <w:rPr>
                <w:rFonts w:eastAsia="Times New Roman" w:cs="Arial"/>
                <w:szCs w:val="22"/>
              </w:rPr>
              <w:t xml:space="preserve"> an information card for physicians and nurses to use in donation discussions.</w:t>
            </w:r>
          </w:p>
        </w:tc>
        <w:tc>
          <w:tcPr>
            <w:tcW w:w="0" w:type="auto"/>
            <w:tcBorders>
              <w:bottom w:val="single" w:sz="6" w:space="0" w:color="000000"/>
              <w:right w:val="single" w:sz="6" w:space="0" w:color="000000"/>
            </w:tcBorders>
            <w:tcMar>
              <w:top w:w="75" w:type="dxa"/>
              <w:left w:w="75" w:type="dxa"/>
              <w:bottom w:w="75" w:type="dxa"/>
              <w:right w:w="75" w:type="dxa"/>
            </w:tcMar>
            <w:hideMark/>
          </w:tcPr>
          <w:p w14:paraId="28509BF5" w14:textId="1F43A44A" w:rsidR="006D41DA" w:rsidRDefault="00170202">
            <w:pPr>
              <w:rPr>
                <w:rFonts w:eastAsia="Times New Roman" w:cs="Arial"/>
                <w:szCs w:val="22"/>
              </w:rPr>
            </w:pPr>
            <w:r>
              <w:rPr>
                <w:rFonts w:eastAsia="Times New Roman" w:cs="Arial"/>
                <w:szCs w:val="22"/>
              </w:rPr>
              <w:lastRenderedPageBreak/>
              <w:t xml:space="preserve">Support from 6 </w:t>
            </w:r>
            <w:r w:rsidR="004B5486">
              <w:rPr>
                <w:rFonts w:eastAsia="Times New Roman" w:cs="Arial"/>
                <w:szCs w:val="22"/>
              </w:rPr>
              <w:t>examiners</w:t>
            </w:r>
            <w:r>
              <w:rPr>
                <w:rFonts w:eastAsia="Times New Roman" w:cs="Arial"/>
                <w:szCs w:val="22"/>
              </w:rPr>
              <w:t xml:space="preserve">; </w:t>
            </w:r>
            <w:r w:rsidR="004B5486">
              <w:rPr>
                <w:rFonts w:eastAsia="Times New Roman" w:cs="Arial"/>
                <w:szCs w:val="22"/>
              </w:rPr>
              <w:t xml:space="preserve">key </w:t>
            </w:r>
            <w:r>
              <w:rPr>
                <w:rFonts w:eastAsia="Times New Roman" w:cs="Arial"/>
                <w:szCs w:val="22"/>
              </w:rPr>
              <w:t>to this STR are Fig. 6.1-1</w:t>
            </w:r>
            <w:r w:rsidR="00A53851">
              <w:rPr>
                <w:rFonts w:eastAsia="Times New Roman" w:cs="Arial"/>
                <w:szCs w:val="22"/>
              </w:rPr>
              <w:t>,</w:t>
            </w:r>
            <w:r>
              <w:rPr>
                <w:rFonts w:eastAsia="Times New Roman" w:cs="Arial"/>
                <w:szCs w:val="22"/>
              </w:rPr>
              <w:t xml:space="preserve"> Fig. 6.1-2A, Fig. 6.1-2B. Consolidated a(1,2) key work processes and b(2) key support processes into a single STR. </w:t>
            </w:r>
          </w:p>
          <w:p w14:paraId="22F1798D" w14:textId="77777777" w:rsidR="006D41DA" w:rsidRDefault="00170202">
            <w:pPr>
              <w:rPr>
                <w:rFonts w:eastAsia="Times New Roman" w:cs="Arial"/>
                <w:szCs w:val="22"/>
              </w:rPr>
            </w:pPr>
            <w:r>
              <w:rPr>
                <w:rFonts w:eastAsia="Times New Roman" w:cs="Arial"/>
                <w:szCs w:val="22"/>
              </w:rPr>
              <w:t>R-1: reinforced this strength with added evidence of formal/informal surveys, FB reports, informal interactions</w:t>
            </w:r>
            <w:r w:rsidR="004B5486">
              <w:rPr>
                <w:rFonts w:eastAsia="Times New Roman" w:cs="Arial"/>
                <w:szCs w:val="22"/>
              </w:rPr>
              <w:t>,</w:t>
            </w:r>
            <w:r>
              <w:rPr>
                <w:rFonts w:eastAsia="Times New Roman" w:cs="Arial"/>
                <w:szCs w:val="22"/>
              </w:rPr>
              <w:t xml:space="preserve"> and cycle of improvement. </w:t>
            </w:r>
          </w:p>
          <w:p w14:paraId="0BBEEE2E" w14:textId="3FFA0449" w:rsidR="009D7F89" w:rsidRDefault="00170202">
            <w:pPr>
              <w:rPr>
                <w:rFonts w:eastAsia="Times New Roman" w:cs="Arial"/>
                <w:szCs w:val="22"/>
              </w:rPr>
            </w:pPr>
            <w:r>
              <w:rPr>
                <w:rFonts w:eastAsia="Times New Roman" w:cs="Arial"/>
                <w:szCs w:val="22"/>
              </w:rPr>
              <w:t xml:space="preserve">R2: 3 </w:t>
            </w:r>
            <w:r w:rsidR="006D41DA">
              <w:rPr>
                <w:rFonts w:eastAsia="Times New Roman" w:cs="Arial"/>
                <w:szCs w:val="22"/>
              </w:rPr>
              <w:t xml:space="preserve">examiners </w:t>
            </w:r>
            <w:r>
              <w:rPr>
                <w:rFonts w:eastAsia="Times New Roman" w:cs="Arial"/>
                <w:szCs w:val="22"/>
              </w:rPr>
              <w:t xml:space="preserve">suggested tightening up to align nugget, example, and relevance. </w:t>
            </w:r>
            <w:r>
              <w:rPr>
                <w:rFonts w:eastAsia="Times New Roman" w:cs="Arial"/>
                <w:szCs w:val="22"/>
              </w:rPr>
              <w:lastRenderedPageBreak/>
              <w:t xml:space="preserve">Combined nugget and relevance in 1st sentence. Now it all supports &amp; reinforces ADLI. </w:t>
            </w:r>
          </w:p>
        </w:tc>
        <w:tc>
          <w:tcPr>
            <w:tcW w:w="0" w:type="auto"/>
            <w:tcBorders>
              <w:bottom w:val="single" w:sz="6" w:space="0" w:color="000000"/>
              <w:right w:val="single" w:sz="6" w:space="0" w:color="000000"/>
            </w:tcBorders>
            <w:tcMar>
              <w:top w:w="75" w:type="dxa"/>
              <w:left w:w="75" w:type="dxa"/>
              <w:bottom w:w="75" w:type="dxa"/>
              <w:right w:w="75" w:type="dxa"/>
            </w:tcMar>
            <w:hideMark/>
          </w:tcPr>
          <w:p w14:paraId="36C41BF9" w14:textId="01026B40" w:rsidR="009D7F89" w:rsidRDefault="00170202">
            <w:pPr>
              <w:rPr>
                <w:rFonts w:eastAsia="Times New Roman" w:cs="Arial"/>
                <w:szCs w:val="22"/>
              </w:rPr>
            </w:pPr>
            <w:r>
              <w:rPr>
                <w:rFonts w:eastAsia="Times New Roman" w:cs="Arial"/>
                <w:szCs w:val="22"/>
              </w:rPr>
              <w:lastRenderedPageBreak/>
              <w:t>a(2),b(2)</w:t>
            </w:r>
          </w:p>
        </w:tc>
      </w:tr>
      <w:tr w:rsidR="009D7F89" w14:paraId="6659875A"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CA93C71"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380A7D8" w14:textId="152B1D5C" w:rsidR="009D7F89" w:rsidRDefault="00170202">
            <w:pPr>
              <w:rPr>
                <w:rFonts w:eastAsia="Times New Roman" w:cs="Arial"/>
                <w:szCs w:val="22"/>
              </w:rPr>
            </w:pPr>
            <w:r>
              <w:rPr>
                <w:rFonts w:eastAsia="Times New Roman" w:cs="Arial"/>
                <w:szCs w:val="22"/>
              </w:rPr>
              <w:t>The applicant systematic</w:t>
            </w:r>
            <w:r w:rsidR="002E0D88">
              <w:rPr>
                <w:rFonts w:eastAsia="Times New Roman" w:cs="Arial"/>
                <w:szCs w:val="22"/>
              </w:rPr>
              <w:t>ally</w:t>
            </w:r>
            <w:r>
              <w:rPr>
                <w:rFonts w:eastAsia="Times New Roman" w:cs="Arial"/>
                <w:szCs w:val="22"/>
              </w:rPr>
              <w:t xml:space="preserve"> select</w:t>
            </w:r>
            <w:r w:rsidR="002E0D88">
              <w:rPr>
                <w:rFonts w:eastAsia="Times New Roman" w:cs="Arial"/>
                <w:szCs w:val="22"/>
              </w:rPr>
              <w:t xml:space="preserve">s suppliers </w:t>
            </w:r>
            <w:r>
              <w:rPr>
                <w:rFonts w:eastAsia="Times New Roman" w:cs="Arial"/>
                <w:szCs w:val="22"/>
              </w:rPr>
              <w:t>and manage</w:t>
            </w:r>
            <w:r w:rsidR="002E0D88">
              <w:rPr>
                <w:rFonts w:eastAsia="Times New Roman" w:cs="Arial"/>
                <w:szCs w:val="22"/>
              </w:rPr>
              <w:t>s</w:t>
            </w:r>
            <w:r>
              <w:rPr>
                <w:rFonts w:eastAsia="Times New Roman" w:cs="Arial"/>
                <w:szCs w:val="22"/>
              </w:rPr>
              <w:t xml:space="preserve"> its supply network, which includes traditional and nontraditional suppliers (e.g., hospitals) and key nonreferral suppliers</w:t>
            </w:r>
            <w:r w:rsidR="00B818E3">
              <w:rPr>
                <w:rFonts w:eastAsia="Times New Roman" w:cs="Arial"/>
                <w:szCs w:val="22"/>
              </w:rPr>
              <w:t>; cycles of learning are evident</w:t>
            </w:r>
            <w:r>
              <w:rPr>
                <w:rFonts w:eastAsia="Times New Roman" w:cs="Arial"/>
                <w:szCs w:val="22"/>
              </w:rPr>
              <w:t xml:space="preserve">. Selection is based on organizational alignment, and services provided by referral partners consistently meet customer needs. Expectation setting and outcome monitoring aid in managing suppliers; poorly performing suppliers that do not improve are replaced. Cycles of learning include supplier improvement meetings and a report card for tracking suppliers. These approaches may help </w:t>
            </w:r>
            <w:r w:rsidR="00FC3883">
              <w:rPr>
                <w:rFonts w:eastAsia="Times New Roman" w:cs="Arial"/>
                <w:szCs w:val="22"/>
              </w:rPr>
              <w:t xml:space="preserve">the applicant </w:t>
            </w:r>
            <w:r>
              <w:rPr>
                <w:rFonts w:eastAsia="Times New Roman" w:cs="Arial"/>
                <w:szCs w:val="22"/>
              </w:rPr>
              <w:t>achieve the strategic objective of maximizing stakeholder relationships.</w:t>
            </w:r>
            <w:r>
              <w:rPr>
                <w:rFonts w:eastAsia="Times New Roman" w:cs="Arial"/>
                <w:szCs w:val="22"/>
              </w:rPr>
              <w:tab/>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09A1231" w14:textId="63F03645" w:rsidR="002E0D88" w:rsidRDefault="002E0D88">
            <w:pPr>
              <w:rPr>
                <w:rFonts w:eastAsia="Times New Roman" w:cs="Arial"/>
                <w:szCs w:val="22"/>
              </w:rPr>
            </w:pPr>
            <w:r>
              <w:rPr>
                <w:rFonts w:eastAsia="Times New Roman" w:cs="Arial"/>
                <w:szCs w:val="22"/>
              </w:rPr>
              <w:t>STR for A</w:t>
            </w:r>
            <w:r w:rsidR="00FC3883">
              <w:rPr>
                <w:rFonts w:eastAsia="Times New Roman" w:cs="Arial"/>
                <w:szCs w:val="22"/>
              </w:rPr>
              <w:t>, L,</w:t>
            </w:r>
            <w:r>
              <w:rPr>
                <w:rFonts w:eastAsia="Times New Roman" w:cs="Arial"/>
                <w:szCs w:val="22"/>
              </w:rPr>
              <w:t xml:space="preserve"> and I. </w:t>
            </w:r>
            <w:r w:rsidR="00170202">
              <w:rPr>
                <w:rFonts w:eastAsia="Times New Roman" w:cs="Arial"/>
                <w:szCs w:val="22"/>
              </w:rPr>
              <w:t xml:space="preserve">Mentioned by all 7 </w:t>
            </w:r>
            <w:r>
              <w:rPr>
                <w:rFonts w:eastAsia="Times New Roman" w:cs="Arial"/>
                <w:szCs w:val="22"/>
              </w:rPr>
              <w:t>examiners</w:t>
            </w:r>
            <w:r w:rsidR="00170202">
              <w:rPr>
                <w:rFonts w:eastAsia="Times New Roman" w:cs="Arial"/>
                <w:szCs w:val="22"/>
              </w:rPr>
              <w:t xml:space="preserve">. Consensus discussion about doubling this STR and making it top strength. </w:t>
            </w:r>
          </w:p>
          <w:p w14:paraId="0BEE5BAF" w14:textId="77777777" w:rsidR="002E0D88" w:rsidRDefault="00170202">
            <w:pPr>
              <w:rPr>
                <w:rFonts w:eastAsia="Times New Roman" w:cs="Arial"/>
                <w:szCs w:val="22"/>
              </w:rPr>
            </w:pPr>
            <w:r>
              <w:rPr>
                <w:rFonts w:eastAsia="Times New Roman" w:cs="Arial"/>
                <w:szCs w:val="22"/>
              </w:rPr>
              <w:t xml:space="preserve">R-1: Added </w:t>
            </w:r>
            <w:r w:rsidR="006F06B9">
              <w:rPr>
                <w:rFonts w:eastAsia="Times New Roman" w:cs="Arial"/>
                <w:szCs w:val="22"/>
              </w:rPr>
              <w:t>“</w:t>
            </w:r>
            <w:r>
              <w:rPr>
                <w:rFonts w:eastAsia="Times New Roman" w:cs="Arial"/>
                <w:szCs w:val="22"/>
              </w:rPr>
              <w:t>services provided by referral partners consistently meet customer needs.</w:t>
            </w:r>
            <w:r w:rsidR="006F06B9">
              <w:rPr>
                <w:rFonts w:eastAsia="Times New Roman" w:cs="Arial"/>
                <w:szCs w:val="22"/>
              </w:rPr>
              <w:t>”</w:t>
            </w:r>
            <w:r>
              <w:rPr>
                <w:rFonts w:eastAsia="Times New Roman" w:cs="Arial"/>
                <w:szCs w:val="22"/>
              </w:rPr>
              <w:t xml:space="preserve"> </w:t>
            </w:r>
          </w:p>
          <w:p w14:paraId="123D6C60" w14:textId="77777777" w:rsidR="002E0D88" w:rsidRDefault="00170202">
            <w:pPr>
              <w:rPr>
                <w:rFonts w:eastAsia="Times New Roman" w:cs="Arial"/>
                <w:szCs w:val="22"/>
              </w:rPr>
            </w:pPr>
            <w:r>
              <w:rPr>
                <w:rFonts w:eastAsia="Times New Roman" w:cs="Arial"/>
                <w:szCs w:val="22"/>
              </w:rPr>
              <w:t xml:space="preserve">R-2: nugget and evidence are buried; modified to clarify. Further details that did not fit into the STR: Standardized Identification and Referral Process of all potential donors (ensuring operational needs are met), </w:t>
            </w:r>
            <w:r w:rsidRPr="00A53851">
              <w:rPr>
                <w:rFonts w:eastAsia="Times New Roman" w:cs="Arial"/>
                <w:szCs w:val="22"/>
              </w:rPr>
              <w:t>distinguished nontraditional vs traditional suppliers and non-referral suppliers;</w:t>
            </w:r>
            <w:r>
              <w:rPr>
                <w:rFonts w:eastAsia="Times New Roman" w:cs="Arial"/>
                <w:szCs w:val="22"/>
              </w:rPr>
              <w:t xml:space="preserve"> use of Partnership </w:t>
            </w:r>
            <w:r w:rsidR="002E0D88">
              <w:rPr>
                <w:rFonts w:eastAsia="Times New Roman" w:cs="Arial"/>
                <w:szCs w:val="22"/>
              </w:rPr>
              <w:t xml:space="preserve">Model </w:t>
            </w:r>
            <w:r>
              <w:rPr>
                <w:rFonts w:eastAsia="Times New Roman" w:cs="Arial"/>
                <w:szCs w:val="22"/>
              </w:rPr>
              <w:t xml:space="preserve">(Fig. P.1-2). </w:t>
            </w:r>
          </w:p>
          <w:p w14:paraId="59B3FFC7" w14:textId="39AE4097" w:rsidR="009D7F89" w:rsidRDefault="00FC3883">
            <w:pPr>
              <w:rPr>
                <w:rFonts w:eastAsia="Times New Roman" w:cs="Arial"/>
                <w:szCs w:val="22"/>
              </w:rPr>
            </w:pPr>
            <w:r>
              <w:rPr>
                <w:rFonts w:eastAsia="Times New Roman" w:cs="Arial"/>
                <w:szCs w:val="22"/>
              </w:rPr>
              <w:t>On the c</w:t>
            </w:r>
            <w:r w:rsidR="002E0D88">
              <w:rPr>
                <w:rFonts w:eastAsia="Times New Roman" w:cs="Arial"/>
                <w:szCs w:val="22"/>
              </w:rPr>
              <w:t xml:space="preserve">onsensus </w:t>
            </w:r>
            <w:r>
              <w:rPr>
                <w:rFonts w:eastAsia="Times New Roman" w:cs="Arial"/>
                <w:szCs w:val="22"/>
              </w:rPr>
              <w:t xml:space="preserve">call, the team decided </w:t>
            </w:r>
            <w:r w:rsidR="002E0D88">
              <w:rPr>
                <w:rFonts w:eastAsia="Times New Roman" w:cs="Arial"/>
                <w:szCs w:val="22"/>
              </w:rPr>
              <w:t>to make this the second strength.</w:t>
            </w:r>
            <w:r w:rsidR="00170202">
              <w:rPr>
                <w:rFonts w:eastAsia="Times New Roman" w:cs="Arial"/>
                <w:szCs w:val="22"/>
              </w:rPr>
              <w:tab/>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9686E3A" w14:textId="77777777" w:rsidR="009D7F89" w:rsidRDefault="00170202">
            <w:pPr>
              <w:rPr>
                <w:rFonts w:eastAsia="Times New Roman" w:cs="Arial"/>
                <w:szCs w:val="22"/>
              </w:rPr>
            </w:pPr>
            <w:r>
              <w:rPr>
                <w:rFonts w:eastAsia="Times New Roman" w:cs="Arial"/>
                <w:szCs w:val="22"/>
              </w:rPr>
              <w:t>c</w:t>
            </w:r>
          </w:p>
        </w:tc>
      </w:tr>
      <w:tr w:rsidR="009D7F89" w14:paraId="729BE2AA"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13AA7133"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CC55B6A" w14:textId="4732344C" w:rsidR="009D7F89" w:rsidRDefault="00170202">
            <w:pPr>
              <w:rPr>
                <w:rFonts w:eastAsia="Times New Roman" w:cs="Arial"/>
                <w:szCs w:val="22"/>
              </w:rPr>
            </w:pPr>
            <w:r>
              <w:rPr>
                <w:rFonts w:eastAsia="Times New Roman" w:cs="Arial"/>
                <w:szCs w:val="22"/>
              </w:rPr>
              <w:t>The applicant systematic</w:t>
            </w:r>
            <w:r w:rsidR="00E2188A">
              <w:rPr>
                <w:rFonts w:eastAsia="Times New Roman" w:cs="Arial"/>
                <w:szCs w:val="22"/>
              </w:rPr>
              <w:t>ally pursues opportunities for innovation</w:t>
            </w:r>
            <w:r>
              <w:rPr>
                <w:rFonts w:eastAsia="Times New Roman" w:cs="Arial"/>
                <w:szCs w:val="22"/>
              </w:rPr>
              <w:t xml:space="preserve"> (Fig</w:t>
            </w:r>
            <w:r w:rsidR="00E2188A">
              <w:rPr>
                <w:rFonts w:eastAsia="Times New Roman" w:cs="Arial"/>
                <w:szCs w:val="22"/>
              </w:rPr>
              <w:t>ure</w:t>
            </w:r>
            <w:r>
              <w:rPr>
                <w:rFonts w:eastAsia="Times New Roman" w:cs="Arial"/>
                <w:szCs w:val="22"/>
              </w:rPr>
              <w:t xml:space="preserve"> 6.1-3). </w:t>
            </w:r>
            <w:r w:rsidR="00E2188A">
              <w:rPr>
                <w:rFonts w:eastAsia="Times New Roman" w:cs="Arial"/>
                <w:szCs w:val="22"/>
              </w:rPr>
              <w:t xml:space="preserve">The </w:t>
            </w:r>
            <w:r>
              <w:rPr>
                <w:rFonts w:eastAsia="Times New Roman" w:cs="Arial"/>
                <w:szCs w:val="22"/>
              </w:rPr>
              <w:t>Innovation Management Team considers the innovation</w:t>
            </w:r>
            <w:r w:rsidR="00E2188A">
              <w:rPr>
                <w:rFonts w:eastAsia="Times New Roman" w:cs="Arial"/>
                <w:szCs w:val="22"/>
              </w:rPr>
              <w:t xml:space="preserve"> based on its potential value</w:t>
            </w:r>
            <w:r>
              <w:rPr>
                <w:rFonts w:eastAsia="Times New Roman" w:cs="Arial"/>
                <w:szCs w:val="22"/>
              </w:rPr>
              <w:t xml:space="preserve">. If </w:t>
            </w:r>
            <w:r w:rsidR="00E2188A">
              <w:rPr>
                <w:rFonts w:eastAsia="Times New Roman" w:cs="Arial"/>
                <w:szCs w:val="22"/>
              </w:rPr>
              <w:t xml:space="preserve">it is </w:t>
            </w:r>
            <w:r>
              <w:rPr>
                <w:rFonts w:eastAsia="Times New Roman" w:cs="Arial"/>
                <w:szCs w:val="22"/>
              </w:rPr>
              <w:t>implemented, results</w:t>
            </w:r>
            <w:r w:rsidR="00E2188A">
              <w:rPr>
                <w:rFonts w:eastAsia="Times New Roman" w:cs="Arial"/>
                <w:szCs w:val="22"/>
              </w:rPr>
              <w:t xml:space="preserve"> are evaluated,</w:t>
            </w:r>
            <w:r>
              <w:rPr>
                <w:rFonts w:eastAsia="Times New Roman" w:cs="Arial"/>
                <w:szCs w:val="22"/>
              </w:rPr>
              <w:t xml:space="preserve"> and </w:t>
            </w:r>
            <w:r w:rsidR="00E2188A">
              <w:rPr>
                <w:rFonts w:eastAsia="Times New Roman" w:cs="Arial"/>
                <w:szCs w:val="22"/>
              </w:rPr>
              <w:t xml:space="preserve">the </w:t>
            </w:r>
            <w:r>
              <w:rPr>
                <w:rFonts w:eastAsia="Times New Roman" w:cs="Arial"/>
                <w:szCs w:val="22"/>
              </w:rPr>
              <w:t xml:space="preserve">Innovation and Risk Board may stop projects if deemed necessary. An example is the recently outsourced Organ Biopsy Process, which decreased costs and increased customer satisfaction. The approach may further the vision of organs always </w:t>
            </w:r>
            <w:r w:rsidR="00E2188A">
              <w:rPr>
                <w:rFonts w:eastAsia="Times New Roman" w:cs="Arial"/>
                <w:szCs w:val="22"/>
              </w:rPr>
              <w:t xml:space="preserve">being </w:t>
            </w:r>
            <w:r>
              <w:rPr>
                <w:rFonts w:eastAsia="Times New Roman" w:cs="Arial"/>
                <w:szCs w:val="22"/>
              </w:rPr>
              <w:t>available.</w:t>
            </w:r>
          </w:p>
        </w:tc>
        <w:tc>
          <w:tcPr>
            <w:tcW w:w="0" w:type="auto"/>
            <w:tcBorders>
              <w:bottom w:val="single" w:sz="6" w:space="0" w:color="000000"/>
              <w:right w:val="single" w:sz="6" w:space="0" w:color="000000"/>
            </w:tcBorders>
            <w:tcMar>
              <w:top w:w="75" w:type="dxa"/>
              <w:left w:w="75" w:type="dxa"/>
              <w:bottom w:w="75" w:type="dxa"/>
              <w:right w:w="75" w:type="dxa"/>
            </w:tcMar>
            <w:hideMark/>
          </w:tcPr>
          <w:p w14:paraId="33FC8B29" w14:textId="77777777" w:rsidR="00FC3883" w:rsidRDefault="00170202">
            <w:pPr>
              <w:rPr>
                <w:rFonts w:eastAsia="Times New Roman" w:cs="Arial"/>
                <w:szCs w:val="22"/>
              </w:rPr>
            </w:pPr>
            <w:r>
              <w:rPr>
                <w:rFonts w:eastAsia="Times New Roman" w:cs="Arial"/>
                <w:szCs w:val="22"/>
              </w:rPr>
              <w:t xml:space="preserve">Mentioned by 3 </w:t>
            </w:r>
            <w:r w:rsidR="00FC3883">
              <w:rPr>
                <w:rFonts w:eastAsia="Times New Roman" w:cs="Arial"/>
                <w:szCs w:val="22"/>
              </w:rPr>
              <w:t>examiners</w:t>
            </w:r>
            <w:r>
              <w:rPr>
                <w:rFonts w:eastAsia="Times New Roman" w:cs="Arial"/>
                <w:szCs w:val="22"/>
              </w:rPr>
              <w:t xml:space="preserve">. </w:t>
            </w:r>
          </w:p>
          <w:p w14:paraId="3C3560C3" w14:textId="75833AAF" w:rsidR="00FC3883" w:rsidRDefault="00170202">
            <w:pPr>
              <w:rPr>
                <w:rFonts w:eastAsia="Times New Roman" w:cs="Arial"/>
                <w:szCs w:val="22"/>
              </w:rPr>
            </w:pPr>
            <w:r>
              <w:rPr>
                <w:rFonts w:eastAsia="Times New Roman" w:cs="Arial"/>
                <w:szCs w:val="22"/>
              </w:rPr>
              <w:t xml:space="preserve">Based on R2 feedback: wide support for keeping this as a STR vs. an OFI. OFI is deleted. </w:t>
            </w:r>
          </w:p>
          <w:p w14:paraId="6069CEAC" w14:textId="6C0D1E4D" w:rsidR="00FC3883" w:rsidRDefault="00170202">
            <w:pPr>
              <w:rPr>
                <w:rFonts w:eastAsia="Times New Roman" w:cs="Arial"/>
                <w:szCs w:val="22"/>
              </w:rPr>
            </w:pPr>
            <w:r>
              <w:rPr>
                <w:rFonts w:eastAsia="Times New Roman" w:cs="Arial"/>
                <w:szCs w:val="22"/>
              </w:rPr>
              <w:t xml:space="preserve">STR modified slightly to deemphasize praising the graphic. Innovation Management Teams; Innovation and Risk Board; determining when to discontinue innovation. </w:t>
            </w:r>
          </w:p>
          <w:p w14:paraId="723814FF" w14:textId="27B8D43B" w:rsidR="00A53851" w:rsidRDefault="00170202">
            <w:pPr>
              <w:rPr>
                <w:rFonts w:eastAsia="Times New Roman" w:cs="Arial"/>
                <w:szCs w:val="22"/>
              </w:rPr>
            </w:pPr>
            <w:r>
              <w:rPr>
                <w:rFonts w:eastAsia="Times New Roman" w:cs="Arial"/>
                <w:szCs w:val="22"/>
              </w:rPr>
              <w:t xml:space="preserve">There is an OFI for 6.1d also, with three </w:t>
            </w:r>
            <w:r w:rsidR="00FC3883">
              <w:rPr>
                <w:rFonts w:eastAsia="Times New Roman" w:cs="Arial"/>
                <w:szCs w:val="22"/>
              </w:rPr>
              <w:t xml:space="preserve">examiners </w:t>
            </w:r>
            <w:r>
              <w:rPr>
                <w:rFonts w:eastAsia="Times New Roman" w:cs="Arial"/>
                <w:szCs w:val="22"/>
              </w:rPr>
              <w:t xml:space="preserve">supporting for unclear how intelligent risks determined or encouraged and no apparent systematic approach (more of a suggestion program?). </w:t>
            </w:r>
            <w:r w:rsidR="00404734">
              <w:rPr>
                <w:rFonts w:eastAsia="Times New Roman" w:cs="Arial"/>
                <w:szCs w:val="22"/>
              </w:rPr>
              <w:t>This would be a 2.1a(2) OFI.</w:t>
            </w:r>
          </w:p>
          <w:p w14:paraId="12A00BB5" w14:textId="44386BE8" w:rsidR="00FC3883" w:rsidRDefault="00A53851">
            <w:pPr>
              <w:rPr>
                <w:rFonts w:eastAsia="Times New Roman" w:cs="Arial"/>
                <w:szCs w:val="22"/>
              </w:rPr>
            </w:pPr>
            <w:r>
              <w:rPr>
                <w:rFonts w:eastAsia="Times New Roman" w:cs="Arial"/>
                <w:szCs w:val="22"/>
              </w:rPr>
              <w:t>Based on R-2 feedback, the 6.1d OFI is deleted: determining intelligent risks is covered in 2.1a(2), not 6.1d.</w:t>
            </w:r>
            <w:r w:rsidR="003B7BC1">
              <w:rPr>
                <w:rFonts w:eastAsia="Times New Roman" w:cs="Arial"/>
                <w:szCs w:val="22"/>
              </w:rPr>
              <w:t xml:space="preserve"> </w:t>
            </w:r>
            <w:r>
              <w:rPr>
                <w:rFonts w:eastAsia="Times New Roman" w:cs="Arial"/>
                <w:szCs w:val="22"/>
              </w:rPr>
              <w:t>There is a 2.1a(2) OFI at the overall level.</w:t>
            </w:r>
          </w:p>
          <w:p w14:paraId="0A50B998" w14:textId="38FE8D3D"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5ECA5A7" w14:textId="77777777" w:rsidR="009D7F89" w:rsidRDefault="00170202">
            <w:pPr>
              <w:rPr>
                <w:rFonts w:eastAsia="Times New Roman" w:cs="Arial"/>
                <w:szCs w:val="22"/>
              </w:rPr>
            </w:pPr>
            <w:r>
              <w:rPr>
                <w:rFonts w:eastAsia="Times New Roman" w:cs="Arial"/>
                <w:szCs w:val="22"/>
              </w:rPr>
              <w:t>d</w:t>
            </w:r>
          </w:p>
        </w:tc>
      </w:tr>
    </w:tbl>
    <w:p w14:paraId="61537C48"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08528172" w14:textId="77777777" w:rsidTr="00FA4504">
        <w:tc>
          <w:tcPr>
            <w:tcW w:w="10435" w:type="dxa"/>
          </w:tcPr>
          <w:p w14:paraId="69CBA348" w14:textId="187D2625" w:rsidR="00E2188A" w:rsidRDefault="00FA4504" w:rsidP="00FA4504">
            <w:pPr>
              <w:rPr>
                <w:rFonts w:eastAsia="Times New Roman" w:cs="Arial"/>
                <w:szCs w:val="22"/>
              </w:rPr>
            </w:pPr>
            <w:r>
              <w:rPr>
                <w:rFonts w:eastAsia="Times New Roman" w:cs="Arial"/>
                <w:szCs w:val="22"/>
              </w:rPr>
              <w:t>Unanimous support for 6.1c STR, but one outlier OFI: unclear how the</w:t>
            </w:r>
            <w:r w:rsidR="008F760B">
              <w:rPr>
                <w:rFonts w:eastAsia="Times New Roman" w:cs="Arial"/>
                <w:szCs w:val="22"/>
              </w:rPr>
              <w:t xml:space="preserve"> applicant</w:t>
            </w:r>
            <w:r>
              <w:rPr>
                <w:rFonts w:eastAsia="Times New Roman" w:cs="Arial"/>
                <w:szCs w:val="22"/>
              </w:rPr>
              <w:t xml:space="preserve"> ensure</w:t>
            </w:r>
            <w:r w:rsidR="008F760B">
              <w:rPr>
                <w:rFonts w:eastAsia="Times New Roman" w:cs="Arial"/>
                <w:szCs w:val="22"/>
              </w:rPr>
              <w:t>s</w:t>
            </w:r>
            <w:r>
              <w:rPr>
                <w:rFonts w:eastAsia="Times New Roman" w:cs="Arial"/>
                <w:szCs w:val="22"/>
              </w:rPr>
              <w:t xml:space="preserve"> that suppliers meet operational needs &amp; enhance satisfaction. Decided it was below the threshold for a separate, perhaps conflicting, OFI. </w:t>
            </w:r>
          </w:p>
          <w:p w14:paraId="75ECD3AF" w14:textId="78B2B2B9" w:rsidR="00E2188A" w:rsidRDefault="00FA4504" w:rsidP="00FA4504">
            <w:pPr>
              <w:rPr>
                <w:rFonts w:eastAsia="Times New Roman" w:cs="Arial"/>
                <w:szCs w:val="22"/>
              </w:rPr>
            </w:pPr>
            <w:r>
              <w:rPr>
                <w:rFonts w:eastAsia="Times New Roman" w:cs="Arial"/>
                <w:szCs w:val="22"/>
              </w:rPr>
              <w:lastRenderedPageBreak/>
              <w:t xml:space="preserve">STR for 6.1d Innovation </w:t>
            </w:r>
            <w:r w:rsidR="007476DA">
              <w:rPr>
                <w:rFonts w:eastAsia="Times New Roman" w:cs="Arial"/>
                <w:szCs w:val="22"/>
              </w:rPr>
              <w:t>—</w:t>
            </w:r>
            <w:r>
              <w:rPr>
                <w:rFonts w:eastAsia="Times New Roman" w:cs="Arial"/>
                <w:szCs w:val="22"/>
              </w:rPr>
              <w:t xml:space="preserve"> In R1 I had a conflicting 6.1d OFI and have opted to delete it</w:t>
            </w:r>
            <w:r w:rsidR="00A53851">
              <w:rPr>
                <w:rFonts w:eastAsia="Times New Roman" w:cs="Arial"/>
                <w:szCs w:val="22"/>
              </w:rPr>
              <w:t>, since it deals with what is actually a 2.1a(2) issue (determining intelligent risks)</w:t>
            </w:r>
            <w:r>
              <w:rPr>
                <w:rFonts w:eastAsia="Times New Roman" w:cs="Arial"/>
                <w:szCs w:val="22"/>
              </w:rPr>
              <w:t xml:space="preserve"> (see its wording in Notes for all OFIs). </w:t>
            </w:r>
          </w:p>
          <w:p w14:paraId="24124137" w14:textId="77777777" w:rsidR="00E2188A" w:rsidRDefault="00FA4504" w:rsidP="00FA4504">
            <w:pPr>
              <w:rPr>
                <w:rFonts w:eastAsia="Times New Roman" w:cs="Arial"/>
                <w:szCs w:val="22"/>
              </w:rPr>
            </w:pPr>
            <w:r>
              <w:rPr>
                <w:rFonts w:eastAsia="Times New Roman" w:cs="Arial"/>
                <w:szCs w:val="22"/>
              </w:rPr>
              <w:t xml:space="preserve">DELETE [incorporated into STR a(1,2),b]: Definition of key work processes &amp; process requirements; use of VOC/VOS; part of (feeds) SPP, regulatory &amp; compliance; surveys, feedback reports; ongoing SDs, OMP, Process owner with customers; Customer Agreement Process. Mentioned by six examiners. </w:t>
            </w:r>
          </w:p>
          <w:p w14:paraId="5AD3BEFB" w14:textId="2432CCE3" w:rsidR="00FA4504" w:rsidRDefault="00FA4504" w:rsidP="00FA4504">
            <w:pPr>
              <w:rPr>
                <w:rFonts w:eastAsia="Times New Roman" w:cs="Arial"/>
                <w:szCs w:val="22"/>
              </w:rPr>
            </w:pPr>
            <w:r>
              <w:rPr>
                <w:rFonts w:eastAsia="Times New Roman" w:cs="Arial"/>
                <w:szCs w:val="22"/>
              </w:rPr>
              <w:t>DELETE: consolidated with a(1,2),b(2) STR; and the concept of in-process measures predictive of outcome measures is not supported consistently in Category 7</w:t>
            </w:r>
            <w:r w:rsidR="00404734">
              <w:rPr>
                <w:rFonts w:eastAsia="Times New Roman" w:cs="Arial"/>
                <w:szCs w:val="22"/>
              </w:rPr>
              <w:t>,</w:t>
            </w:r>
            <w:r>
              <w:rPr>
                <w:rFonts w:eastAsia="Times New Roman" w:cs="Arial"/>
                <w:szCs w:val="22"/>
              </w:rPr>
              <w:t xml:space="preserve"> Results: </w:t>
            </w:r>
            <w:r w:rsidR="00404734">
              <w:rPr>
                <w:rFonts w:eastAsia="Times New Roman" w:cs="Arial"/>
                <w:szCs w:val="22"/>
              </w:rPr>
              <w:t xml:space="preserve">support </w:t>
            </w:r>
            <w:r>
              <w:rPr>
                <w:rFonts w:eastAsia="Times New Roman" w:cs="Arial"/>
                <w:szCs w:val="22"/>
              </w:rPr>
              <w:t xml:space="preserve">processes: defined, systematic, requirements identified; managed and improved (via use of OMP) through monitoring in-process &amp; outcome measures; support process integrated with work processes to facilitate coordination. Support for this from 5 </w:t>
            </w:r>
            <w:r w:rsidR="00E2188A">
              <w:rPr>
                <w:rFonts w:eastAsia="Times New Roman" w:cs="Arial"/>
                <w:szCs w:val="22"/>
              </w:rPr>
              <w:t>examiners</w:t>
            </w:r>
            <w:r>
              <w:rPr>
                <w:rFonts w:eastAsia="Times New Roman" w:cs="Arial"/>
                <w:szCs w:val="22"/>
              </w:rPr>
              <w:t>.</w:t>
            </w:r>
          </w:p>
        </w:tc>
      </w:tr>
    </w:tbl>
    <w:p w14:paraId="603CB938" w14:textId="77777777" w:rsidR="009D7F89" w:rsidRDefault="00170202">
      <w:pPr>
        <w:pStyle w:val="Heading3"/>
        <w:divId w:val="1797941074"/>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228"/>
        <w:gridCol w:w="4228"/>
        <w:gridCol w:w="1200"/>
      </w:tblGrid>
      <w:tr w:rsidR="009D7F89" w14:paraId="1B5C66F2"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149A8C23"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7FED8AF"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6CB6D5E"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52F870A"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641A74EF"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42E6235C"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1E76B46" w14:textId="207C0DF8" w:rsidR="009D7F89" w:rsidRDefault="00070E93">
            <w:pPr>
              <w:rPr>
                <w:rFonts w:eastAsia="Times New Roman" w:cs="Arial"/>
                <w:szCs w:val="22"/>
              </w:rPr>
            </w:pPr>
            <w:r>
              <w:rPr>
                <w:rFonts w:eastAsia="Times New Roman" w:cs="Arial"/>
                <w:szCs w:val="22"/>
              </w:rPr>
              <w:t>In two areas, the applicant’s approach to designing and improving work processes does not appear to be systematic. First, i</w:t>
            </w:r>
            <w:r w:rsidR="00E2188A">
              <w:rPr>
                <w:rFonts w:eastAsia="Times New Roman" w:cs="Arial"/>
                <w:szCs w:val="22"/>
              </w:rPr>
              <w:t>t is not clear how inputs to the selection and determination of work processes (</w:t>
            </w:r>
            <w:r>
              <w:rPr>
                <w:rFonts w:eastAsia="Times New Roman" w:cs="Arial"/>
                <w:szCs w:val="22"/>
              </w:rPr>
              <w:t>e.g., PMS, RFO, VOC/VOS, and information on environment, technology, risk, and agility</w:t>
            </w:r>
            <w:r w:rsidR="00A53851">
              <w:rPr>
                <w:rFonts w:eastAsia="Times New Roman" w:cs="Arial"/>
                <w:szCs w:val="22"/>
              </w:rPr>
              <w:t>;</w:t>
            </w:r>
            <w:r>
              <w:rPr>
                <w:rFonts w:eastAsia="Times New Roman" w:cs="Arial"/>
                <w:szCs w:val="22"/>
              </w:rPr>
              <w:t xml:space="preserve"> </w:t>
            </w:r>
            <w:r w:rsidR="00E2188A">
              <w:rPr>
                <w:rFonts w:eastAsia="Times New Roman" w:cs="Arial"/>
                <w:szCs w:val="22"/>
              </w:rPr>
              <w:t xml:space="preserve">Figure 6.1-1) </w:t>
            </w:r>
            <w:r w:rsidR="00170202">
              <w:rPr>
                <w:rFonts w:eastAsia="Times New Roman" w:cs="Arial"/>
                <w:szCs w:val="22"/>
              </w:rPr>
              <w:t xml:space="preserve">are considered in determining key work process requirements. Additionally, the </w:t>
            </w:r>
            <w:r>
              <w:rPr>
                <w:rFonts w:eastAsia="Times New Roman" w:cs="Arial"/>
                <w:szCs w:val="22"/>
              </w:rPr>
              <w:t xml:space="preserve">applicant’s </w:t>
            </w:r>
            <w:r w:rsidR="00170202">
              <w:rPr>
                <w:rFonts w:eastAsia="Times New Roman" w:cs="Arial"/>
                <w:szCs w:val="22"/>
              </w:rPr>
              <w:t>method for improving processes</w:t>
            </w:r>
            <w:r>
              <w:rPr>
                <w:rFonts w:eastAsia="Times New Roman" w:cs="Arial"/>
                <w:szCs w:val="22"/>
              </w:rPr>
              <w:t xml:space="preserve"> (e.g., the use of PDSA to reduce variability)</w:t>
            </w:r>
            <w:r w:rsidR="00170202">
              <w:rPr>
                <w:rFonts w:eastAsia="Times New Roman" w:cs="Arial"/>
                <w:szCs w:val="22"/>
              </w:rPr>
              <w:t xml:space="preserve"> </w:t>
            </w:r>
            <w:r>
              <w:rPr>
                <w:rFonts w:eastAsia="Times New Roman" w:cs="Arial"/>
                <w:szCs w:val="22"/>
              </w:rPr>
              <w:t xml:space="preserve">does not appear to be used for </w:t>
            </w:r>
            <w:r w:rsidR="00170202">
              <w:rPr>
                <w:rFonts w:eastAsia="Times New Roman" w:cs="Arial"/>
                <w:szCs w:val="22"/>
              </w:rPr>
              <w:t xml:space="preserve">support processes. A systematic </w:t>
            </w:r>
            <w:r>
              <w:rPr>
                <w:rFonts w:eastAsia="Times New Roman" w:cs="Arial"/>
                <w:szCs w:val="22"/>
              </w:rPr>
              <w:t xml:space="preserve">approach </w:t>
            </w:r>
            <w:r w:rsidR="00170202">
              <w:rPr>
                <w:rFonts w:eastAsia="Times New Roman" w:cs="Arial"/>
                <w:szCs w:val="22"/>
              </w:rPr>
              <w:t xml:space="preserve">may reinforce the strategic advantage of stakeholder satisfaction. </w:t>
            </w:r>
          </w:p>
        </w:tc>
        <w:tc>
          <w:tcPr>
            <w:tcW w:w="0" w:type="auto"/>
            <w:tcBorders>
              <w:bottom w:val="single" w:sz="6" w:space="0" w:color="000000"/>
              <w:right w:val="single" w:sz="6" w:space="0" w:color="000000"/>
            </w:tcBorders>
            <w:tcMar>
              <w:top w:w="75" w:type="dxa"/>
              <w:left w:w="75" w:type="dxa"/>
              <w:bottom w:w="75" w:type="dxa"/>
              <w:right w:w="75" w:type="dxa"/>
            </w:tcMar>
            <w:hideMark/>
          </w:tcPr>
          <w:p w14:paraId="5DD273E0" w14:textId="52309B10" w:rsidR="001F5A37" w:rsidRDefault="00070E93">
            <w:pPr>
              <w:rPr>
                <w:rFonts w:eastAsia="Times New Roman" w:cs="Arial"/>
                <w:szCs w:val="22"/>
              </w:rPr>
            </w:pPr>
            <w:r>
              <w:rPr>
                <w:rFonts w:eastAsia="Times New Roman" w:cs="Arial"/>
                <w:szCs w:val="22"/>
              </w:rPr>
              <w:t xml:space="preserve">OFI for A. </w:t>
            </w:r>
            <w:r w:rsidR="001F5A37">
              <w:rPr>
                <w:rFonts w:eastAsia="Times New Roman" w:cs="Arial"/>
                <w:szCs w:val="22"/>
              </w:rPr>
              <w:t>5 examiners</w:t>
            </w:r>
            <w:r w:rsidR="00170202">
              <w:rPr>
                <w:rFonts w:eastAsia="Times New Roman" w:cs="Arial"/>
                <w:szCs w:val="22"/>
              </w:rPr>
              <w:t xml:space="preserve">. </w:t>
            </w:r>
          </w:p>
          <w:p w14:paraId="760B10A7" w14:textId="4BEADF54" w:rsidR="009D7F89" w:rsidRDefault="00170202">
            <w:pPr>
              <w:rPr>
                <w:rFonts w:eastAsia="Times New Roman" w:cs="Arial"/>
                <w:szCs w:val="22"/>
              </w:rPr>
            </w:pPr>
            <w:r>
              <w:rPr>
                <w:rFonts w:eastAsia="Times New Roman" w:cs="Arial"/>
                <w:szCs w:val="22"/>
              </w:rPr>
              <w:t xml:space="preserve">R2: modified relevance statement based on </w:t>
            </w:r>
            <w:r w:rsidR="001F5A37">
              <w:rPr>
                <w:rFonts w:eastAsia="Times New Roman" w:cs="Arial"/>
                <w:szCs w:val="22"/>
              </w:rPr>
              <w:t xml:space="preserve">input from 2 examiners </w:t>
            </w:r>
            <w:r>
              <w:rPr>
                <w:rFonts w:eastAsia="Times New Roman" w:cs="Arial"/>
                <w:szCs w:val="22"/>
              </w:rPr>
              <w:t>to better address approach vs. cycles of learning and to make nugget more concise.</w:t>
            </w:r>
          </w:p>
        </w:tc>
        <w:tc>
          <w:tcPr>
            <w:tcW w:w="0" w:type="auto"/>
            <w:tcBorders>
              <w:bottom w:val="single" w:sz="6" w:space="0" w:color="000000"/>
              <w:right w:val="single" w:sz="6" w:space="0" w:color="000000"/>
            </w:tcBorders>
            <w:tcMar>
              <w:top w:w="75" w:type="dxa"/>
              <w:left w:w="75" w:type="dxa"/>
              <w:bottom w:w="75" w:type="dxa"/>
              <w:right w:w="75" w:type="dxa"/>
            </w:tcMar>
            <w:hideMark/>
          </w:tcPr>
          <w:p w14:paraId="218AC7A9" w14:textId="77777777" w:rsidR="009D7F89" w:rsidRDefault="00170202">
            <w:pPr>
              <w:rPr>
                <w:rFonts w:eastAsia="Times New Roman" w:cs="Arial"/>
                <w:szCs w:val="22"/>
              </w:rPr>
            </w:pPr>
            <w:r>
              <w:rPr>
                <w:rFonts w:eastAsia="Times New Roman" w:cs="Arial"/>
                <w:szCs w:val="22"/>
              </w:rPr>
              <w:t>a(1),b(3)</w:t>
            </w:r>
          </w:p>
        </w:tc>
      </w:tr>
      <w:tr w:rsidR="009D7F89" w14:paraId="7D5DD4AA"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604ED28"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60B0CCB" w14:textId="05A5C9D8" w:rsidR="009D7F89" w:rsidRDefault="005C643B">
            <w:pPr>
              <w:rPr>
                <w:rFonts w:eastAsia="Times New Roman" w:cs="Arial"/>
                <w:szCs w:val="22"/>
              </w:rPr>
            </w:pPr>
            <w:r>
              <w:rPr>
                <w:rFonts w:eastAsia="Times New Roman" w:cs="Arial"/>
                <w:szCs w:val="22"/>
              </w:rPr>
              <w:t>It is not clear how some in-process measures, such as organ donor in-house cases and skin yield, relate to end-product quality and performance measures, such as local organs transplanted or skin donors released (Figure 6.1-2A).</w:t>
            </w:r>
            <w:r w:rsidDel="005C643B">
              <w:rPr>
                <w:rFonts w:eastAsia="Times New Roman" w:cs="Arial"/>
                <w:szCs w:val="22"/>
              </w:rPr>
              <w:t xml:space="preserve"> </w:t>
            </w:r>
            <w:r w:rsidR="00170202">
              <w:rPr>
                <w:rFonts w:eastAsia="Times New Roman" w:cs="Arial"/>
                <w:szCs w:val="22"/>
              </w:rPr>
              <w:t>The applicant may achieve greater efficiency in process management by identifying in-process measures that consistently drive outcome measures favorably.</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293721" w14:textId="443D24CE" w:rsidR="005C643B" w:rsidRDefault="005C643B">
            <w:pPr>
              <w:rPr>
                <w:rFonts w:eastAsia="Times New Roman" w:cs="Arial"/>
                <w:szCs w:val="22"/>
              </w:rPr>
            </w:pPr>
            <w:r>
              <w:rPr>
                <w:rFonts w:eastAsia="Times New Roman" w:cs="Arial"/>
                <w:szCs w:val="22"/>
              </w:rPr>
              <w:t xml:space="preserve">OFI for I. </w:t>
            </w:r>
            <w:r w:rsidR="00170202">
              <w:rPr>
                <w:rFonts w:eastAsia="Times New Roman" w:cs="Arial"/>
                <w:szCs w:val="22"/>
              </w:rPr>
              <w:t>6.1-2</w:t>
            </w:r>
            <w:r w:rsidR="00A53851">
              <w:rPr>
                <w:rFonts w:eastAsia="Times New Roman" w:cs="Arial"/>
                <w:szCs w:val="22"/>
              </w:rPr>
              <w:t>a,</w:t>
            </w:r>
            <w:r w:rsidR="00170202">
              <w:rPr>
                <w:rFonts w:eastAsia="Times New Roman" w:cs="Arial"/>
                <w:szCs w:val="22"/>
              </w:rPr>
              <w:t xml:space="preserve"> p. 31 (single mention). Look for demonstrated correlations between in-process measures &amp; outcomes. </w:t>
            </w:r>
          </w:p>
          <w:p w14:paraId="4BB6D49E" w14:textId="77777777" w:rsidR="00404734" w:rsidRDefault="00170202" w:rsidP="00404734">
            <w:pPr>
              <w:rPr>
                <w:rFonts w:eastAsia="Times New Roman" w:cs="Arial"/>
                <w:szCs w:val="22"/>
              </w:rPr>
            </w:pPr>
            <w:r>
              <w:rPr>
                <w:rFonts w:eastAsia="Times New Roman" w:cs="Arial"/>
                <w:szCs w:val="22"/>
              </w:rPr>
              <w:t>R2 comments: Shouldn</w:t>
            </w:r>
            <w:r w:rsidR="006F06B9">
              <w:rPr>
                <w:rFonts w:eastAsia="Times New Roman" w:cs="Arial"/>
                <w:szCs w:val="22"/>
              </w:rPr>
              <w:t>’</w:t>
            </w:r>
            <w:r>
              <w:rPr>
                <w:rFonts w:eastAsia="Times New Roman" w:cs="Arial"/>
                <w:szCs w:val="22"/>
              </w:rPr>
              <w:t xml:space="preserve">t put results in process comment (3 mentions); may be prescriptive. </w:t>
            </w:r>
            <w:r w:rsidR="005C643B">
              <w:rPr>
                <w:rFonts w:eastAsia="Times New Roman" w:cs="Arial"/>
                <w:szCs w:val="22"/>
              </w:rPr>
              <w:t>Edited comment accordingl</w:t>
            </w:r>
            <w:r w:rsidR="00404734">
              <w:rPr>
                <w:rFonts w:eastAsia="Times New Roman" w:cs="Arial"/>
                <w:szCs w:val="22"/>
              </w:rPr>
              <w:t>y.</w:t>
            </w:r>
          </w:p>
          <w:p w14:paraId="50F6ABD9" w14:textId="313B519D" w:rsidR="009D7F89" w:rsidRDefault="00170202" w:rsidP="00404734">
            <w:pPr>
              <w:rPr>
                <w:rFonts w:eastAsia="Times New Roman" w:cs="Arial"/>
                <w:szCs w:val="22"/>
              </w:rPr>
            </w:pPr>
            <w:r>
              <w:rPr>
                <w:rFonts w:eastAsia="Times New Roman" w:cs="Arial"/>
                <w:szCs w:val="22"/>
              </w:rPr>
              <w:t>Other ex</w:t>
            </w:r>
            <w:r w:rsidR="0033033A">
              <w:rPr>
                <w:rFonts w:eastAsia="Times New Roman" w:cs="Arial"/>
                <w:szCs w:val="22"/>
              </w:rPr>
              <w:t>ample</w:t>
            </w:r>
            <w:r>
              <w:rPr>
                <w:rFonts w:eastAsia="Times New Roman" w:cs="Arial"/>
                <w:szCs w:val="22"/>
              </w:rPr>
              <w:t xml:space="preserve">: Fin. </w:t>
            </w:r>
            <w:proofErr w:type="spellStart"/>
            <w:r>
              <w:rPr>
                <w:rFonts w:eastAsia="Times New Roman" w:cs="Arial"/>
                <w:szCs w:val="22"/>
              </w:rPr>
              <w:t>Mgmt</w:t>
            </w:r>
            <w:proofErr w:type="spellEnd"/>
            <w:r>
              <w:rPr>
                <w:rFonts w:eastAsia="Times New Roman" w:cs="Arial"/>
                <w:szCs w:val="22"/>
              </w:rPr>
              <w:t xml:space="preserve"> process: Current Ratio (7.5-7) with Net Margin (7.5-4); Quality Compliance </w:t>
            </w:r>
            <w:proofErr w:type="spellStart"/>
            <w:r>
              <w:rPr>
                <w:rFonts w:eastAsia="Times New Roman" w:cs="Arial"/>
                <w:szCs w:val="22"/>
              </w:rPr>
              <w:t>Mgmt</w:t>
            </w:r>
            <w:proofErr w:type="spellEnd"/>
            <w:r>
              <w:rPr>
                <w:rFonts w:eastAsia="Times New Roman" w:cs="Arial"/>
                <w:szCs w:val="22"/>
              </w:rPr>
              <w:t>: Obs. vs. Exp. by Organ (7.1-20) [</w:t>
            </w:r>
            <w:r w:rsidR="00602DE9">
              <w:rPr>
                <w:rFonts w:eastAsia="Times New Roman" w:cs="Arial"/>
                <w:szCs w:val="22"/>
              </w:rPr>
              <w:t xml:space="preserve">adverse </w:t>
            </w:r>
            <w:r>
              <w:rPr>
                <w:rFonts w:eastAsia="Times New Roman" w:cs="Arial"/>
                <w:szCs w:val="22"/>
              </w:rPr>
              <w:t>trend] with Reg. and Legal Compliance (7.4-4) [sustained full compliance</w:t>
            </w:r>
            <w:r w:rsidR="00FD4764">
              <w:rPr>
                <w:rFonts w:eastAsia="Times New Roman" w:cs="Arial"/>
                <w:szCs w:val="22"/>
              </w:rPr>
              <w:t>—</w:t>
            </w:r>
            <w:r>
              <w:rPr>
                <w:rFonts w:eastAsia="Times New Roman" w:cs="Arial"/>
                <w:szCs w:val="22"/>
              </w:rPr>
              <w:t>no trend]. Some in-process measures don</w:t>
            </w:r>
            <w:r w:rsidR="006F06B9">
              <w:rPr>
                <w:rFonts w:eastAsia="Times New Roman" w:cs="Arial"/>
                <w:szCs w:val="22"/>
              </w:rPr>
              <w:t>’</w:t>
            </w:r>
            <w:r>
              <w:rPr>
                <w:rFonts w:eastAsia="Times New Roman" w:cs="Arial"/>
                <w:szCs w:val="22"/>
              </w:rPr>
              <w:t>t correlate to outcomes: in-process measures improve but don</w:t>
            </w:r>
            <w:r w:rsidR="006F06B9">
              <w:rPr>
                <w:rFonts w:eastAsia="Times New Roman" w:cs="Arial"/>
                <w:szCs w:val="22"/>
              </w:rPr>
              <w:t>’</w:t>
            </w:r>
            <w:r>
              <w:rPr>
                <w:rFonts w:eastAsia="Times New Roman" w:cs="Arial"/>
                <w:szCs w:val="22"/>
              </w:rPr>
              <w:t>t show improved outcomes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22B9773" w14:textId="77777777" w:rsidR="009D7F89" w:rsidRDefault="00170202">
            <w:pPr>
              <w:rPr>
                <w:rFonts w:eastAsia="Times New Roman" w:cs="Arial"/>
                <w:szCs w:val="22"/>
              </w:rPr>
            </w:pPr>
            <w:r>
              <w:rPr>
                <w:rFonts w:eastAsia="Times New Roman" w:cs="Arial"/>
                <w:szCs w:val="22"/>
              </w:rPr>
              <w:t>b(1)</w:t>
            </w:r>
          </w:p>
        </w:tc>
      </w:tr>
      <w:tr w:rsidR="009D7F89" w14:paraId="19B89362"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13B47F50"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E84D5CA" w14:textId="7F375A51" w:rsidR="009D7F89" w:rsidRDefault="005C643B">
            <w:pPr>
              <w:rPr>
                <w:rFonts w:eastAsia="Times New Roman" w:cs="Arial"/>
                <w:szCs w:val="22"/>
              </w:rPr>
            </w:pPr>
            <w:r>
              <w:rPr>
                <w:rFonts w:eastAsia="Times New Roman" w:cs="Arial"/>
                <w:szCs w:val="22"/>
              </w:rPr>
              <w:t xml:space="preserve">Beyond the identification of key inputs, the OMP (Figure 6.1-1) does not appear to constitute </w:t>
            </w:r>
            <w:r w:rsidR="00170202">
              <w:rPr>
                <w:rFonts w:eastAsia="Times New Roman" w:cs="Arial"/>
                <w:szCs w:val="22"/>
              </w:rPr>
              <w:t xml:space="preserve">a systematic process for </w:t>
            </w:r>
            <w:r w:rsidR="007E277F">
              <w:rPr>
                <w:rFonts w:eastAsia="Times New Roman" w:cs="Arial"/>
                <w:szCs w:val="22"/>
              </w:rPr>
              <w:t xml:space="preserve">the </w:t>
            </w:r>
            <w:r w:rsidR="00170202">
              <w:rPr>
                <w:rFonts w:eastAsia="Times New Roman" w:cs="Arial"/>
                <w:szCs w:val="22"/>
              </w:rPr>
              <w:t>design of product</w:t>
            </w:r>
            <w:r w:rsidR="007E277F">
              <w:rPr>
                <w:rFonts w:eastAsia="Times New Roman" w:cs="Arial"/>
                <w:szCs w:val="22"/>
              </w:rPr>
              <w:t>s</w:t>
            </w:r>
            <w:r w:rsidR="00170202">
              <w:rPr>
                <w:rFonts w:eastAsia="Times New Roman" w:cs="Arial"/>
                <w:szCs w:val="22"/>
              </w:rPr>
              <w:t xml:space="preserve"> and work processes</w:t>
            </w:r>
            <w:r>
              <w:rPr>
                <w:rFonts w:eastAsia="Times New Roman" w:cs="Arial"/>
                <w:szCs w:val="22"/>
              </w:rPr>
              <w:t xml:space="preserve"> is </w:t>
            </w:r>
            <w:r>
              <w:rPr>
                <w:rFonts w:eastAsia="Times New Roman" w:cs="Arial"/>
                <w:szCs w:val="22"/>
              </w:rPr>
              <w:lastRenderedPageBreak/>
              <w:t>not evident</w:t>
            </w:r>
            <w:r w:rsidR="00170202">
              <w:rPr>
                <w:rFonts w:eastAsia="Times New Roman" w:cs="Arial"/>
                <w:szCs w:val="22"/>
              </w:rPr>
              <w:t>. For example, the actual process to de</w:t>
            </w:r>
            <w:r w:rsidR="007E277F">
              <w:rPr>
                <w:rFonts w:eastAsia="Times New Roman" w:cs="Arial"/>
                <w:szCs w:val="22"/>
              </w:rPr>
              <w:t>sign</w:t>
            </w:r>
            <w:r w:rsidR="00170202">
              <w:rPr>
                <w:rFonts w:eastAsia="Times New Roman" w:cs="Arial"/>
                <w:szCs w:val="22"/>
              </w:rPr>
              <w:t xml:space="preserve"> products and processes</w:t>
            </w:r>
            <w:r w:rsidR="007E277F">
              <w:rPr>
                <w:rFonts w:eastAsia="Times New Roman" w:cs="Arial"/>
                <w:szCs w:val="22"/>
              </w:rPr>
              <w:t xml:space="preserve"> is not described; nor is it clear </w:t>
            </w:r>
            <w:r w:rsidR="00170202">
              <w:rPr>
                <w:rFonts w:eastAsia="Times New Roman" w:cs="Arial"/>
                <w:szCs w:val="22"/>
              </w:rPr>
              <w:t>how the applicant incorporates new technology, risk, and need for agility in</w:t>
            </w:r>
            <w:r w:rsidR="007E277F">
              <w:rPr>
                <w:rFonts w:eastAsia="Times New Roman" w:cs="Arial"/>
                <w:szCs w:val="22"/>
              </w:rPr>
              <w:t>to</w:t>
            </w:r>
            <w:r w:rsidR="00170202">
              <w:rPr>
                <w:rFonts w:eastAsia="Times New Roman" w:cs="Arial"/>
                <w:szCs w:val="22"/>
              </w:rPr>
              <w:t xml:space="preserve"> design. A </w:t>
            </w:r>
            <w:r w:rsidR="007E277F">
              <w:rPr>
                <w:rFonts w:eastAsia="Times New Roman" w:cs="Arial"/>
                <w:szCs w:val="22"/>
              </w:rPr>
              <w:t xml:space="preserve">fully </w:t>
            </w:r>
            <w:r w:rsidR="00170202">
              <w:rPr>
                <w:rFonts w:eastAsia="Times New Roman" w:cs="Arial"/>
                <w:szCs w:val="22"/>
              </w:rPr>
              <w:t>systematic approach may enable the applicant to address strategic business and operational challenges.</w:t>
            </w:r>
          </w:p>
        </w:tc>
        <w:tc>
          <w:tcPr>
            <w:tcW w:w="0" w:type="auto"/>
            <w:tcBorders>
              <w:bottom w:val="single" w:sz="6" w:space="0" w:color="000000"/>
              <w:right w:val="single" w:sz="6" w:space="0" w:color="000000"/>
            </w:tcBorders>
            <w:tcMar>
              <w:top w:w="75" w:type="dxa"/>
              <w:left w:w="75" w:type="dxa"/>
              <w:bottom w:w="75" w:type="dxa"/>
              <w:right w:w="75" w:type="dxa"/>
            </w:tcMar>
            <w:hideMark/>
          </w:tcPr>
          <w:p w14:paraId="6F1EC461" w14:textId="50203F8B" w:rsidR="005C643B" w:rsidRDefault="001F5A37">
            <w:pPr>
              <w:rPr>
                <w:rFonts w:eastAsia="Times New Roman" w:cs="Arial"/>
                <w:szCs w:val="22"/>
              </w:rPr>
            </w:pPr>
            <w:r>
              <w:rPr>
                <w:rFonts w:eastAsia="Times New Roman" w:cs="Arial"/>
                <w:szCs w:val="22"/>
              </w:rPr>
              <w:lastRenderedPageBreak/>
              <w:t>4 examiners</w:t>
            </w:r>
            <w:r w:rsidR="00170202">
              <w:rPr>
                <w:rFonts w:eastAsia="Times New Roman" w:cs="Arial"/>
                <w:szCs w:val="22"/>
              </w:rPr>
              <w:t xml:space="preserve">. </w:t>
            </w:r>
            <w:r>
              <w:rPr>
                <w:rFonts w:eastAsia="Times New Roman" w:cs="Arial"/>
                <w:szCs w:val="22"/>
              </w:rPr>
              <w:t>1</w:t>
            </w:r>
            <w:r w:rsidR="00170202">
              <w:rPr>
                <w:rFonts w:eastAsia="Times New Roman" w:cs="Arial"/>
                <w:szCs w:val="22"/>
              </w:rPr>
              <w:t xml:space="preserve"> </w:t>
            </w:r>
            <w:r w:rsidR="005C643B">
              <w:rPr>
                <w:rFonts w:eastAsia="Times New Roman" w:cs="Arial"/>
                <w:szCs w:val="22"/>
              </w:rPr>
              <w:t xml:space="preserve">examiner </w:t>
            </w:r>
            <w:r w:rsidR="00170202">
              <w:rPr>
                <w:rFonts w:eastAsia="Times New Roman" w:cs="Arial"/>
                <w:szCs w:val="22"/>
              </w:rPr>
              <w:t xml:space="preserve">felt that this was </w:t>
            </w:r>
            <w:r>
              <w:rPr>
                <w:rFonts w:eastAsia="Times New Roman" w:cs="Arial"/>
                <w:szCs w:val="22"/>
              </w:rPr>
              <w:t>a double</w:t>
            </w:r>
            <w:r w:rsidR="00170202">
              <w:rPr>
                <w:rFonts w:eastAsia="Times New Roman" w:cs="Arial"/>
                <w:szCs w:val="22"/>
              </w:rPr>
              <w:t xml:space="preserve">. Opted to keep it a single OFI, but open for discussion and consensus. I </w:t>
            </w:r>
            <w:r w:rsidR="00170202">
              <w:rPr>
                <w:rFonts w:eastAsia="Times New Roman" w:cs="Arial"/>
                <w:szCs w:val="22"/>
              </w:rPr>
              <w:lastRenderedPageBreak/>
              <w:t>respectfully disagree and kept it below two other</w:t>
            </w:r>
            <w:r w:rsidR="004B5486">
              <w:rPr>
                <w:rFonts w:eastAsia="Times New Roman" w:cs="Arial"/>
                <w:szCs w:val="22"/>
              </w:rPr>
              <w:t>,</w:t>
            </w:r>
            <w:r w:rsidR="00170202">
              <w:rPr>
                <w:rFonts w:eastAsia="Times New Roman" w:cs="Arial"/>
                <w:szCs w:val="22"/>
              </w:rPr>
              <w:t xml:space="preserve"> more significant OFIs. </w:t>
            </w:r>
          </w:p>
          <w:p w14:paraId="190A62ED" w14:textId="1E0647C4" w:rsidR="009D7F89" w:rsidRDefault="00170202">
            <w:pPr>
              <w:rPr>
                <w:rFonts w:eastAsia="Times New Roman" w:cs="Arial"/>
                <w:szCs w:val="22"/>
              </w:rPr>
            </w:pPr>
            <w:r>
              <w:rPr>
                <w:rFonts w:eastAsia="Times New Roman" w:cs="Arial"/>
                <w:szCs w:val="22"/>
              </w:rPr>
              <w:t xml:space="preserve">Regarding: </w:t>
            </w:r>
            <w:r w:rsidR="006F06B9">
              <w:rPr>
                <w:rFonts w:eastAsia="Times New Roman" w:cs="Arial"/>
                <w:szCs w:val="22"/>
              </w:rPr>
              <w:t>“</w:t>
            </w:r>
            <w:r>
              <w:rPr>
                <w:rFonts w:eastAsia="Times New Roman" w:cs="Arial"/>
                <w:szCs w:val="22"/>
              </w:rPr>
              <w:t>unclear how the applicant incorporates new technology, risk, need for agility in design of work processes.</w:t>
            </w:r>
            <w:r w:rsidR="006F06B9">
              <w:rPr>
                <w:rFonts w:eastAsia="Times New Roman" w:cs="Arial"/>
                <w:szCs w:val="22"/>
              </w:rPr>
              <w:t>”</w:t>
            </w:r>
            <w:r>
              <w:rPr>
                <w:rFonts w:eastAsia="Times New Roman" w:cs="Arial"/>
                <w:szCs w:val="22"/>
              </w:rPr>
              <w:t xml:space="preserve"> Some may push back here</w:t>
            </w:r>
            <w:r w:rsidR="007476DA">
              <w:rPr>
                <w:rFonts w:eastAsia="Times New Roman" w:cs="Arial"/>
                <w:szCs w:val="22"/>
              </w:rPr>
              <w:t>—</w:t>
            </w:r>
            <w:r>
              <w:rPr>
                <w:rFonts w:eastAsia="Times New Roman" w:cs="Arial"/>
                <w:szCs w:val="22"/>
              </w:rPr>
              <w:t>it</w:t>
            </w:r>
            <w:r w:rsidR="006F06B9">
              <w:rPr>
                <w:rFonts w:eastAsia="Times New Roman" w:cs="Arial"/>
                <w:szCs w:val="22"/>
              </w:rPr>
              <w:t>’</w:t>
            </w:r>
            <w:r>
              <w:rPr>
                <w:rFonts w:eastAsia="Times New Roman" w:cs="Arial"/>
                <w:szCs w:val="22"/>
              </w:rPr>
              <w:t xml:space="preserve">s a box in Fig 6.1-1, between SPP and Selection of Processes. Should we give </w:t>
            </w:r>
            <w:r w:rsidR="005C643B">
              <w:rPr>
                <w:rFonts w:eastAsia="Times New Roman" w:cs="Arial"/>
                <w:szCs w:val="22"/>
              </w:rPr>
              <w:t>benefit of the doubt</w:t>
            </w:r>
            <w:r>
              <w:rPr>
                <w:rFonts w:eastAsia="Times New Roman" w:cs="Arial"/>
                <w:szCs w:val="22"/>
              </w:rPr>
              <w:t>?</w:t>
            </w:r>
            <w:r w:rsidR="00A53851">
              <w:rPr>
                <w:rFonts w:eastAsia="Times New Roman" w:cs="Arial"/>
                <w:szCs w:val="22"/>
              </w:rPr>
              <w:t xml:space="preserve"> In the end, we did not, as the “how” is not evident.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3E81EEF2" w14:textId="77777777" w:rsidR="009D7F89" w:rsidRDefault="00170202">
            <w:pPr>
              <w:rPr>
                <w:rFonts w:eastAsia="Times New Roman" w:cs="Arial"/>
                <w:szCs w:val="22"/>
              </w:rPr>
            </w:pPr>
            <w:r>
              <w:rPr>
                <w:rFonts w:eastAsia="Times New Roman" w:cs="Arial"/>
                <w:szCs w:val="22"/>
              </w:rPr>
              <w:lastRenderedPageBreak/>
              <w:t>a(3)</w:t>
            </w:r>
          </w:p>
        </w:tc>
      </w:tr>
    </w:tbl>
    <w:p w14:paraId="58FAC56E"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4DCC555B" w14:textId="77777777" w:rsidTr="00FA4504">
        <w:tc>
          <w:tcPr>
            <w:tcW w:w="10435" w:type="dxa"/>
          </w:tcPr>
          <w:p w14:paraId="077A16D5" w14:textId="621B9923" w:rsidR="007E277F" w:rsidRDefault="00FA4504" w:rsidP="00FA4504">
            <w:pPr>
              <w:rPr>
                <w:rFonts w:eastAsia="Times New Roman" w:cs="Arial"/>
                <w:szCs w:val="22"/>
              </w:rPr>
            </w:pPr>
            <w:r>
              <w:rPr>
                <w:rFonts w:eastAsia="Times New Roman" w:cs="Arial"/>
                <w:szCs w:val="22"/>
              </w:rPr>
              <w:t>Consensus discussion required for OFI 2 b(2): Lots of comments about appropriateness of this comment mentioning results. I have kept it in a modified and reduced form</w:t>
            </w:r>
            <w:r w:rsidR="004B5486">
              <w:rPr>
                <w:rFonts w:eastAsia="Times New Roman" w:cs="Arial"/>
                <w:szCs w:val="22"/>
              </w:rPr>
              <w:t>,</w:t>
            </w:r>
            <w:r>
              <w:rPr>
                <w:rFonts w:eastAsia="Times New Roman" w:cs="Arial"/>
                <w:szCs w:val="22"/>
              </w:rPr>
              <w:t xml:space="preserve"> and we need to decide on call whether to keep it or scrap it. </w:t>
            </w:r>
            <w:r w:rsidR="007E277F">
              <w:rPr>
                <w:rFonts w:eastAsia="Times New Roman" w:cs="Arial"/>
                <w:szCs w:val="22"/>
              </w:rPr>
              <w:t>In the end, it was scrapped.</w:t>
            </w:r>
          </w:p>
          <w:p w14:paraId="1A4DC647" w14:textId="71FBE8FE" w:rsidR="007E277F" w:rsidRDefault="00FA4504" w:rsidP="00FA4504">
            <w:pPr>
              <w:rPr>
                <w:rFonts w:eastAsia="Times New Roman" w:cs="Arial"/>
                <w:szCs w:val="22"/>
              </w:rPr>
            </w:pPr>
            <w:r>
              <w:rPr>
                <w:rFonts w:eastAsia="Times New Roman" w:cs="Arial"/>
                <w:szCs w:val="22"/>
              </w:rPr>
              <w:t xml:space="preserve">Score: some support for dropping to top of lower scoring </w:t>
            </w:r>
            <w:r w:rsidR="007E277F">
              <w:rPr>
                <w:rFonts w:eastAsia="Times New Roman" w:cs="Arial"/>
                <w:szCs w:val="22"/>
              </w:rPr>
              <w:t xml:space="preserve">range </w:t>
            </w:r>
            <w:r>
              <w:rPr>
                <w:rFonts w:eastAsia="Times New Roman" w:cs="Arial"/>
                <w:szCs w:val="22"/>
              </w:rPr>
              <w:t>(</w:t>
            </w:r>
            <w:r w:rsidR="007E277F">
              <w:rPr>
                <w:rFonts w:eastAsia="Times New Roman" w:cs="Arial"/>
                <w:szCs w:val="22"/>
              </w:rPr>
              <w:t xml:space="preserve">score of </w:t>
            </w:r>
            <w:r>
              <w:rPr>
                <w:rFonts w:eastAsia="Times New Roman" w:cs="Arial"/>
                <w:szCs w:val="22"/>
              </w:rPr>
              <w:t xml:space="preserve">65 vs. 70); some support for doubling a STR and raising score to 75. </w:t>
            </w:r>
          </w:p>
          <w:p w14:paraId="4A22BFEA" w14:textId="770252C6" w:rsidR="0033033A" w:rsidRDefault="00FA4504" w:rsidP="00FA4504">
            <w:pPr>
              <w:rPr>
                <w:rFonts w:eastAsia="Times New Roman" w:cs="Arial"/>
                <w:szCs w:val="22"/>
              </w:rPr>
            </w:pPr>
            <w:r>
              <w:rPr>
                <w:rFonts w:eastAsia="Times New Roman" w:cs="Arial"/>
                <w:szCs w:val="22"/>
              </w:rPr>
              <w:t xml:space="preserve">For R1, we had two conflicting comments on 6.1d </w:t>
            </w:r>
            <w:r w:rsidR="007476DA">
              <w:rPr>
                <w:rFonts w:eastAsia="Times New Roman" w:cs="Arial"/>
                <w:szCs w:val="22"/>
              </w:rPr>
              <w:t>—</w:t>
            </w:r>
            <w:r>
              <w:rPr>
                <w:rFonts w:eastAsia="Times New Roman" w:cs="Arial"/>
                <w:szCs w:val="22"/>
              </w:rPr>
              <w:t xml:space="preserve"> STR &amp; OFI. Good case can be made for either</w:t>
            </w:r>
            <w:r w:rsidR="00A53851">
              <w:rPr>
                <w:rFonts w:eastAsia="Times New Roman" w:cs="Arial"/>
                <w:szCs w:val="22"/>
              </w:rPr>
              <w:t>, but the OFI on determining strategic opportunities actually applies to 2.1a(2)</w:t>
            </w:r>
            <w:r w:rsidR="0033033A">
              <w:rPr>
                <w:rFonts w:eastAsia="Times New Roman" w:cs="Arial"/>
                <w:szCs w:val="22"/>
              </w:rPr>
              <w:t>: “How do you identify strategic opportunities?”</w:t>
            </w:r>
            <w:r w:rsidR="00A53851">
              <w:rPr>
                <w:rFonts w:eastAsia="Times New Roman" w:cs="Arial"/>
                <w:szCs w:val="22"/>
              </w:rPr>
              <w:t xml:space="preserve"> There is an OFI on that question</w:t>
            </w:r>
            <w:r w:rsidR="0033033A">
              <w:rPr>
                <w:rFonts w:eastAsia="Times New Roman" w:cs="Arial"/>
                <w:szCs w:val="22"/>
              </w:rPr>
              <w:t xml:space="preserve"> in 2.1</w:t>
            </w:r>
            <w:r w:rsidR="00A53851">
              <w:rPr>
                <w:rFonts w:eastAsia="Times New Roman" w:cs="Arial"/>
                <w:szCs w:val="22"/>
              </w:rPr>
              <w:t>.</w:t>
            </w:r>
            <w:r>
              <w:rPr>
                <w:rFonts w:eastAsia="Times New Roman" w:cs="Arial"/>
                <w:szCs w:val="22"/>
              </w:rPr>
              <w:t xml:space="preserve"> </w:t>
            </w:r>
            <w:r w:rsidR="0033033A">
              <w:rPr>
                <w:rFonts w:eastAsia="Times New Roman" w:cs="Arial"/>
                <w:szCs w:val="22"/>
              </w:rPr>
              <w:t xml:space="preserve">6.1d also doesn’t ask how innovative ideas are encouraged—it’s just about management of the </w:t>
            </w:r>
            <w:proofErr w:type="spellStart"/>
            <w:r w:rsidR="0033033A">
              <w:rPr>
                <w:rFonts w:eastAsia="Times New Roman" w:cs="Arial"/>
                <w:szCs w:val="22"/>
              </w:rPr>
              <w:t>SO</w:t>
            </w:r>
            <w:r w:rsidR="00404734">
              <w:rPr>
                <w:rFonts w:eastAsia="Times New Roman" w:cs="Arial"/>
                <w:szCs w:val="22"/>
              </w:rPr>
              <w:t>pps</w:t>
            </w:r>
            <w:proofErr w:type="spellEnd"/>
            <w:r w:rsidR="0033033A">
              <w:rPr>
                <w:rFonts w:eastAsia="Times New Roman" w:cs="Arial"/>
                <w:szCs w:val="22"/>
              </w:rPr>
              <w:t xml:space="preserve"> that have been identified.</w:t>
            </w:r>
          </w:p>
          <w:p w14:paraId="49B2F72B" w14:textId="4931226E" w:rsidR="0033033A" w:rsidRDefault="00FA4504" w:rsidP="00FA4504">
            <w:pPr>
              <w:rPr>
                <w:rFonts w:eastAsia="Times New Roman" w:cs="Arial"/>
                <w:szCs w:val="22"/>
              </w:rPr>
            </w:pPr>
            <w:r>
              <w:rPr>
                <w:rFonts w:eastAsia="Times New Roman" w:cs="Arial"/>
                <w:szCs w:val="22"/>
              </w:rPr>
              <w:t>For R2 review, I include the OFI here so that the team can see what was removed.</w:t>
            </w:r>
            <w:r w:rsidR="007E277F">
              <w:rPr>
                <w:rFonts w:eastAsia="Times New Roman" w:cs="Arial"/>
                <w:szCs w:val="22"/>
              </w:rPr>
              <w:t xml:space="preserve"> One examiner</w:t>
            </w:r>
            <w:r w:rsidR="006F06B9">
              <w:rPr>
                <w:rFonts w:eastAsia="Times New Roman" w:cs="Arial"/>
                <w:szCs w:val="22"/>
              </w:rPr>
              <w:t>’</w:t>
            </w:r>
            <w:r>
              <w:rPr>
                <w:rFonts w:eastAsia="Times New Roman" w:cs="Arial"/>
                <w:szCs w:val="22"/>
              </w:rPr>
              <w:t xml:space="preserve">s nugget for the </w:t>
            </w:r>
            <w:r w:rsidR="006F06B9">
              <w:rPr>
                <w:rFonts w:eastAsia="Times New Roman" w:cs="Arial"/>
                <w:szCs w:val="22"/>
              </w:rPr>
              <w:t>‘</w:t>
            </w:r>
            <w:r>
              <w:rPr>
                <w:rFonts w:eastAsia="Times New Roman" w:cs="Arial"/>
                <w:szCs w:val="22"/>
              </w:rPr>
              <w:t>d</w:t>
            </w:r>
            <w:r w:rsidR="006F06B9">
              <w:rPr>
                <w:rFonts w:eastAsia="Times New Roman" w:cs="Arial"/>
                <w:szCs w:val="22"/>
              </w:rPr>
              <w:t>’</w:t>
            </w:r>
            <w:r>
              <w:rPr>
                <w:rFonts w:eastAsia="Times New Roman" w:cs="Arial"/>
                <w:szCs w:val="22"/>
              </w:rPr>
              <w:t xml:space="preserve"> OFI: The approach used to identify innovative ideas appears to be more of a suggestion program than innovations.</w:t>
            </w:r>
          </w:p>
          <w:p w14:paraId="6522EEBC" w14:textId="685ADE4A" w:rsidR="00602DE9" w:rsidRDefault="00FA4504" w:rsidP="00FA4504">
            <w:pPr>
              <w:rPr>
                <w:rFonts w:eastAsia="Times New Roman" w:cs="Arial"/>
                <w:szCs w:val="22"/>
              </w:rPr>
            </w:pPr>
            <w:r>
              <w:rPr>
                <w:rFonts w:eastAsia="Times New Roman" w:cs="Arial"/>
                <w:szCs w:val="22"/>
              </w:rPr>
              <w:t xml:space="preserve">The removed 6.1d OFI: </w:t>
            </w:r>
            <w:r w:rsidR="006F06B9">
              <w:rPr>
                <w:rFonts w:eastAsia="Times New Roman" w:cs="Arial"/>
                <w:szCs w:val="22"/>
              </w:rPr>
              <w:t>“</w:t>
            </w:r>
            <w:r>
              <w:rPr>
                <w:rFonts w:eastAsia="Times New Roman" w:cs="Arial"/>
                <w:szCs w:val="22"/>
              </w:rPr>
              <w:t xml:space="preserve">It is unclear how the applicant encourages ideas for innovation; furthermore, there is no description of a systematic approach for innovation, nor how </w:t>
            </w:r>
            <w:r w:rsidR="008F760B">
              <w:rPr>
                <w:rFonts w:eastAsia="Times New Roman" w:cs="Arial"/>
                <w:szCs w:val="22"/>
              </w:rPr>
              <w:t xml:space="preserve">the applicant </w:t>
            </w:r>
            <w:r>
              <w:rPr>
                <w:rFonts w:eastAsia="Times New Roman" w:cs="Arial"/>
                <w:szCs w:val="22"/>
              </w:rPr>
              <w:t>determine</w:t>
            </w:r>
            <w:r w:rsidR="008F760B">
              <w:rPr>
                <w:rFonts w:eastAsia="Times New Roman" w:cs="Arial"/>
                <w:szCs w:val="22"/>
              </w:rPr>
              <w:t>s</w:t>
            </w:r>
            <w:r>
              <w:rPr>
                <w:rFonts w:eastAsia="Times New Roman" w:cs="Arial"/>
                <w:szCs w:val="22"/>
              </w:rPr>
              <w:t xml:space="preserve"> intelligent risks to pursue. For example, an evaluation is used to determine which opportunities are intelligent risks to pursue, but no described approach beyond this evaluation, which then becomes an input to strategic discussions and possibly forming a multidisciplinary innovation management team to consider a new process or to implement a new idea. A systematic and fully deployed approach to pursuing new opportunities reinforces the applicant</w:t>
            </w:r>
            <w:r w:rsidR="006F06B9">
              <w:rPr>
                <w:rFonts w:eastAsia="Times New Roman" w:cs="Arial"/>
                <w:szCs w:val="22"/>
              </w:rPr>
              <w:t>’</w:t>
            </w:r>
            <w:r>
              <w:rPr>
                <w:rFonts w:eastAsia="Times New Roman" w:cs="Arial"/>
                <w:szCs w:val="22"/>
              </w:rPr>
              <w:t>s value of innovation.</w:t>
            </w:r>
            <w:r w:rsidR="006F06B9">
              <w:rPr>
                <w:rFonts w:eastAsia="Times New Roman" w:cs="Arial"/>
                <w:szCs w:val="22"/>
              </w:rPr>
              <w:t>”</w:t>
            </w:r>
            <w:r>
              <w:rPr>
                <w:rFonts w:eastAsia="Times New Roman" w:cs="Arial"/>
                <w:szCs w:val="22"/>
              </w:rPr>
              <w:t xml:space="preserve"> </w:t>
            </w:r>
          </w:p>
          <w:p w14:paraId="2DE660A0" w14:textId="298D93CD" w:rsidR="007E277F" w:rsidRDefault="00FA4504" w:rsidP="00602DE9">
            <w:pPr>
              <w:rPr>
                <w:rFonts w:eastAsia="Times New Roman" w:cs="Arial"/>
                <w:szCs w:val="22"/>
              </w:rPr>
            </w:pPr>
            <w:r>
              <w:rPr>
                <w:rFonts w:eastAsia="Times New Roman" w:cs="Arial"/>
                <w:szCs w:val="22"/>
              </w:rPr>
              <w:t>[</w:t>
            </w:r>
            <w:r w:rsidR="00602DE9">
              <w:rPr>
                <w:rFonts w:eastAsia="Times New Roman" w:cs="Arial"/>
                <w:szCs w:val="22"/>
              </w:rPr>
              <w:t>3 examiners</w:t>
            </w:r>
            <w:r>
              <w:rPr>
                <w:rFonts w:eastAsia="Times New Roman" w:cs="Arial"/>
                <w:szCs w:val="22"/>
              </w:rPr>
              <w:t>] Outlier OFI comment [b(1,2)], but one that I</w:t>
            </w:r>
            <w:r w:rsidR="006F06B9">
              <w:rPr>
                <w:rFonts w:eastAsia="Times New Roman" w:cs="Arial"/>
                <w:szCs w:val="22"/>
              </w:rPr>
              <w:t>’</w:t>
            </w:r>
            <w:r>
              <w:rPr>
                <w:rFonts w:eastAsia="Times New Roman" w:cs="Arial"/>
                <w:szCs w:val="22"/>
              </w:rPr>
              <w:t xml:space="preserve">d argue belongs in the list of OFIs: some in-process measures are not correlated with outcome measures in Fig. 6.1-2A. Look at examples in the comment and rationale and see if the team agrees. </w:t>
            </w:r>
            <w:r w:rsidR="007E277F">
              <w:rPr>
                <w:rFonts w:eastAsia="Times New Roman" w:cs="Arial"/>
                <w:szCs w:val="22"/>
              </w:rPr>
              <w:t>This is now a b(1) OFI.</w:t>
            </w:r>
          </w:p>
          <w:p w14:paraId="2774FAF5" w14:textId="4148D1C4" w:rsidR="00FA4504" w:rsidRDefault="00FA4504" w:rsidP="00602DE9">
            <w:pPr>
              <w:rPr>
                <w:rFonts w:eastAsia="Times New Roman" w:cs="Arial"/>
                <w:szCs w:val="22"/>
              </w:rPr>
            </w:pPr>
            <w:r>
              <w:rPr>
                <w:rFonts w:eastAsia="Times New Roman" w:cs="Arial"/>
                <w:szCs w:val="22"/>
              </w:rPr>
              <w:t xml:space="preserve">Not used: OFI for 6.1b(2) </w:t>
            </w:r>
            <w:r w:rsidR="001F5A37">
              <w:rPr>
                <w:rFonts w:eastAsia="Times New Roman" w:cs="Arial"/>
                <w:szCs w:val="22"/>
              </w:rPr>
              <w:t>(2 examiners)</w:t>
            </w:r>
            <w:r>
              <w:rPr>
                <w:rFonts w:eastAsia="Times New Roman" w:cs="Arial"/>
                <w:szCs w:val="22"/>
              </w:rPr>
              <w:t xml:space="preserve"> </w:t>
            </w:r>
            <w:r w:rsidR="006F06B9">
              <w:rPr>
                <w:rFonts w:eastAsia="Times New Roman" w:cs="Arial"/>
                <w:szCs w:val="22"/>
              </w:rPr>
              <w:t>“</w:t>
            </w:r>
            <w:r>
              <w:rPr>
                <w:rFonts w:eastAsia="Times New Roman" w:cs="Arial"/>
                <w:szCs w:val="22"/>
              </w:rPr>
              <w:t xml:space="preserve">HOW </w:t>
            </w:r>
            <w:r w:rsidR="008F760B">
              <w:rPr>
                <w:rFonts w:eastAsia="Times New Roman" w:cs="Arial"/>
                <w:szCs w:val="22"/>
              </w:rPr>
              <w:t>the applicant</w:t>
            </w:r>
            <w:r>
              <w:rPr>
                <w:rFonts w:eastAsia="Times New Roman" w:cs="Arial"/>
                <w:szCs w:val="22"/>
              </w:rPr>
              <w:t xml:space="preserve"> determine</w:t>
            </w:r>
            <w:r w:rsidR="008F760B">
              <w:rPr>
                <w:rFonts w:eastAsia="Times New Roman" w:cs="Arial"/>
                <w:szCs w:val="22"/>
              </w:rPr>
              <w:t>s</w:t>
            </w:r>
            <w:r>
              <w:rPr>
                <w:rFonts w:eastAsia="Times New Roman" w:cs="Arial"/>
                <w:szCs w:val="22"/>
              </w:rPr>
              <w:t xml:space="preserve"> key support processes. </w:t>
            </w:r>
            <w:r w:rsidR="007E277F">
              <w:rPr>
                <w:rFonts w:eastAsia="Times New Roman" w:cs="Arial"/>
                <w:szCs w:val="22"/>
              </w:rPr>
              <w:t xml:space="preserve">Unclear </w:t>
            </w:r>
            <w:r>
              <w:rPr>
                <w:rFonts w:eastAsia="Times New Roman" w:cs="Arial"/>
                <w:szCs w:val="22"/>
              </w:rPr>
              <w:t>use of OMP for determination; process is unclear.</w:t>
            </w:r>
            <w:r w:rsidR="006F06B9">
              <w:rPr>
                <w:rFonts w:eastAsia="Times New Roman" w:cs="Arial"/>
                <w:szCs w:val="22"/>
              </w:rPr>
              <w:t>”</w:t>
            </w:r>
            <w:r>
              <w:rPr>
                <w:rFonts w:eastAsia="Times New Roman" w:cs="Arial"/>
                <w:szCs w:val="22"/>
              </w:rPr>
              <w:t xml:space="preserve"> With four other OFIs, this one fell below the threshold. There is another b(2) OFI, but the emphasis is different. </w:t>
            </w:r>
            <w:r w:rsidR="007E277F">
              <w:rPr>
                <w:rFonts w:eastAsia="Times New Roman" w:cs="Arial"/>
                <w:szCs w:val="22"/>
              </w:rPr>
              <w:t xml:space="preserve">Original </w:t>
            </w:r>
            <w:r>
              <w:rPr>
                <w:rFonts w:eastAsia="Times New Roman" w:cs="Arial"/>
                <w:szCs w:val="22"/>
              </w:rPr>
              <w:t xml:space="preserve">b(2) OFI (now a b(1) OFI and revised): </w:t>
            </w:r>
            <w:r w:rsidR="006F06B9">
              <w:rPr>
                <w:rFonts w:eastAsia="Times New Roman" w:cs="Arial"/>
                <w:szCs w:val="22"/>
              </w:rPr>
              <w:t>“</w:t>
            </w:r>
            <w:r>
              <w:rPr>
                <w:rFonts w:eastAsia="Times New Roman" w:cs="Arial"/>
                <w:szCs w:val="22"/>
              </w:rPr>
              <w:t>Some in-process measures for key support processes are not correlated to outcome measures (Fig. 6.1-2B). For example the HR Management in-process measures (Fig. 7.3-11) for 2017</w:t>
            </w:r>
            <w:r w:rsidR="003B7BC1">
              <w:rPr>
                <w:rFonts w:eastAsia="Times New Roman" w:cs="Arial"/>
                <w:szCs w:val="22"/>
              </w:rPr>
              <w:t>–</w:t>
            </w:r>
            <w:r>
              <w:rPr>
                <w:rFonts w:eastAsia="Times New Roman" w:cs="Arial"/>
                <w:szCs w:val="22"/>
              </w:rPr>
              <w:t>2019 increase from 87 to 95; while the outcome measure, PEP Ratings (Fig. 7.3-1) is essentially flat for the same time period. In-process measures do not appear to be reliable indicators of process outcomes; nor do improvements in in-process measures demonstrate a corresponding improvement in outcomes. The applicant may increase its process management efficiency by identifying in-process measures that drive outcome measures favorably.</w:t>
            </w:r>
            <w:r w:rsidR="006F06B9">
              <w:rPr>
                <w:rFonts w:eastAsia="Times New Roman" w:cs="Arial"/>
                <w:szCs w:val="22"/>
              </w:rPr>
              <w:t>”</w:t>
            </w:r>
            <w:r w:rsidR="003B7BC1">
              <w:rPr>
                <w:rFonts w:eastAsia="Times New Roman" w:cs="Arial"/>
                <w:szCs w:val="22"/>
              </w:rPr>
              <w:t xml:space="preserve"> </w:t>
            </w:r>
          </w:p>
        </w:tc>
      </w:tr>
    </w:tbl>
    <w:p w14:paraId="32F3616C" w14:textId="77777777" w:rsidR="009D7F89" w:rsidRDefault="00170202">
      <w:pPr>
        <w:pStyle w:val="Heading3"/>
        <w:divId w:val="1797941074"/>
        <w:rPr>
          <w:rFonts w:eastAsia="Times New Roman" w:cs="Arial"/>
        </w:rPr>
      </w:pPr>
      <w:r>
        <w:rPr>
          <w:rFonts w:eastAsia="Times New Roman" w:cs="Arial"/>
        </w:rPr>
        <w:t>Scoring</w:t>
      </w:r>
    </w:p>
    <w:p w14:paraId="3DED2C26"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4EC38552" w14:textId="31A1E22D"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A4504" w14:paraId="1B130BD1" w14:textId="77777777" w:rsidTr="00FA4504">
        <w:tc>
          <w:tcPr>
            <w:tcW w:w="10790" w:type="dxa"/>
          </w:tcPr>
          <w:p w14:paraId="3DDE7A9F" w14:textId="57864FD0" w:rsidR="00FA4504" w:rsidRDefault="00FA4504" w:rsidP="00FA4504">
            <w:pPr>
              <w:rPr>
                <w:rFonts w:eastAsia="Times New Roman" w:cs="Arial"/>
                <w:szCs w:val="22"/>
              </w:rPr>
            </w:pPr>
            <w:r w:rsidRPr="00FA4504">
              <w:rPr>
                <w:rFonts w:eastAsia="Times New Roman" w:cs="Arial"/>
                <w:b/>
                <w:bCs/>
                <w:szCs w:val="22"/>
              </w:rPr>
              <w:lastRenderedPageBreak/>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STRs are all significant ones at the multiple level. OFIs are written at the multiple level, to encourage further emphasis and actions on areas seen as missing. Doesn</w:t>
            </w:r>
            <w:r w:rsidR="006F06B9">
              <w:rPr>
                <w:rStyle w:val="Strong"/>
                <w:rFonts w:eastAsia="Times New Roman" w:cs="Arial"/>
                <w:b w:val="0"/>
                <w:bCs w:val="0"/>
                <w:szCs w:val="22"/>
              </w:rPr>
              <w:t>’</w:t>
            </w:r>
            <w:r w:rsidRPr="00FA4504">
              <w:rPr>
                <w:rStyle w:val="Strong"/>
                <w:rFonts w:eastAsia="Times New Roman" w:cs="Arial"/>
                <w:b w:val="0"/>
                <w:bCs w:val="0"/>
                <w:szCs w:val="22"/>
              </w:rPr>
              <w:t>t belong in 30</w:t>
            </w:r>
            <w:r w:rsidR="003B7BC1">
              <w:rPr>
                <w:rStyle w:val="Strong"/>
                <w:rFonts w:eastAsia="Times New Roman" w:cs="Arial"/>
                <w:b w:val="0"/>
                <w:bCs w:val="0"/>
                <w:szCs w:val="22"/>
              </w:rPr>
              <w:t>–</w:t>
            </w:r>
            <w:r w:rsidRPr="00FA4504">
              <w:rPr>
                <w:rStyle w:val="Strong"/>
                <w:rFonts w:eastAsia="Times New Roman" w:cs="Arial"/>
                <w:b w:val="0"/>
                <w:bCs w:val="0"/>
                <w:szCs w:val="22"/>
              </w:rPr>
              <w:t>45</w:t>
            </w:r>
            <w:r w:rsidR="007E277F">
              <w:rPr>
                <w:rStyle w:val="Strong"/>
                <w:rFonts w:eastAsia="Times New Roman" w:cs="Arial"/>
                <w:b w:val="0"/>
                <w:bCs w:val="0"/>
                <w:szCs w:val="22"/>
              </w:rPr>
              <w:t>%</w:t>
            </w:r>
            <w:r w:rsidRPr="00FA4504">
              <w:rPr>
                <w:rStyle w:val="Strong"/>
                <w:rFonts w:eastAsia="Times New Roman" w:cs="Arial"/>
                <w:b w:val="0"/>
                <w:bCs w:val="0"/>
                <w:szCs w:val="22"/>
              </w:rPr>
              <w:t xml:space="preserve"> range because approaches respond to the overall and some multiple questions, and the approach is generally aligned with Org. Profile and other categories/items. Doesn</w:t>
            </w:r>
            <w:r w:rsidR="006F06B9">
              <w:rPr>
                <w:rStyle w:val="Strong"/>
                <w:rFonts w:eastAsia="Times New Roman" w:cs="Arial"/>
                <w:b w:val="0"/>
                <w:bCs w:val="0"/>
                <w:szCs w:val="22"/>
              </w:rPr>
              <w:t>’</w:t>
            </w:r>
            <w:r w:rsidRPr="00FA4504">
              <w:rPr>
                <w:rStyle w:val="Strong"/>
                <w:rFonts w:eastAsia="Times New Roman" w:cs="Arial"/>
                <w:b w:val="0"/>
                <w:bCs w:val="0"/>
                <w:szCs w:val="22"/>
              </w:rPr>
              <w:t>t belong in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7E277F">
              <w:rPr>
                <w:rStyle w:val="Strong"/>
                <w:rFonts w:eastAsia="Times New Roman" w:cs="Arial"/>
                <w:b w:val="0"/>
                <w:bCs w:val="0"/>
                <w:szCs w:val="22"/>
              </w:rPr>
              <w:t>%</w:t>
            </w:r>
            <w:r w:rsidRPr="00FA4504">
              <w:rPr>
                <w:rStyle w:val="Strong"/>
                <w:rFonts w:eastAsia="Times New Roman" w:cs="Arial"/>
                <w:b w:val="0"/>
                <w:bCs w:val="0"/>
                <w:szCs w:val="22"/>
              </w:rPr>
              <w:t xml:space="preserve"> range because there are some approach and deployment gaps that hold the</w:t>
            </w:r>
            <w:r w:rsidR="0033033A">
              <w:rPr>
                <w:rStyle w:val="Strong"/>
                <w:rFonts w:eastAsia="Times New Roman" w:cs="Arial"/>
                <w:b w:val="0"/>
                <w:bCs w:val="0"/>
                <w:szCs w:val="22"/>
              </w:rPr>
              <w:t xml:space="preserve"> </w:t>
            </w:r>
            <w:r w:rsidR="0033033A" w:rsidRPr="0033033A">
              <w:rPr>
                <w:rStyle w:val="Strong"/>
                <w:b w:val="0"/>
                <w:bCs w:val="0"/>
              </w:rPr>
              <w:t>applicant</w:t>
            </w:r>
            <w:r w:rsidRPr="00FA4504">
              <w:rPr>
                <w:rStyle w:val="Strong"/>
                <w:rFonts w:eastAsia="Times New Roman" w:cs="Arial"/>
                <w:b w:val="0"/>
                <w:bCs w:val="0"/>
                <w:szCs w:val="22"/>
              </w:rPr>
              <w:t xml:space="preserve"> back, as well as some gaps in demonstrating evidence of cycles of learning.</w:t>
            </w:r>
            <w:r w:rsidRPr="00FA4504">
              <w:rPr>
                <w:rFonts w:eastAsia="Times New Roman" w:cs="Arial"/>
                <w:b/>
                <w:bCs/>
                <w:szCs w:val="22"/>
              </w:rPr>
              <w:t xml:space="preserve"> </w:t>
            </w:r>
          </w:p>
        </w:tc>
      </w:tr>
    </w:tbl>
    <w:p w14:paraId="44B91389" w14:textId="77777777" w:rsidR="00FA4504" w:rsidRDefault="00FA4504">
      <w:pPr>
        <w:ind w:left="360" w:right="360"/>
        <w:rPr>
          <w:rFonts w:eastAsia="Times New Roman" w:cs="Arial"/>
          <w:szCs w:val="22"/>
        </w:rPr>
      </w:pPr>
    </w:p>
    <w:p w14:paraId="0B2F5AF8" w14:textId="77777777" w:rsidR="000E13F2" w:rsidRDefault="000E13F2">
      <w:pPr>
        <w:spacing w:after="0"/>
        <w:rPr>
          <w:rFonts w:eastAsia="Times New Roman" w:cs="Arial"/>
          <w:b/>
          <w:bCs/>
          <w:sz w:val="36"/>
          <w:szCs w:val="36"/>
        </w:rPr>
      </w:pPr>
      <w:r>
        <w:rPr>
          <w:rFonts w:eastAsia="Times New Roman" w:cs="Arial"/>
        </w:rPr>
        <w:br w:type="page"/>
      </w:r>
    </w:p>
    <w:p w14:paraId="32C19AA9"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6.2</w:t>
      </w:r>
    </w:p>
    <w:p w14:paraId="48571292" w14:textId="77777777" w:rsidR="009D7F89" w:rsidRDefault="00170202">
      <w:pPr>
        <w:pStyle w:val="Heading2"/>
        <w:divId w:val="1797941074"/>
        <w:rPr>
          <w:rFonts w:eastAsia="Times New Roman" w:cs="Arial"/>
        </w:rPr>
      </w:pPr>
      <w:r>
        <w:rPr>
          <w:rFonts w:eastAsia="Times New Roman" w:cs="Arial"/>
        </w:rPr>
        <w:t>Operational Effectiveness</w:t>
      </w:r>
    </w:p>
    <w:p w14:paraId="4F704853" w14:textId="77777777" w:rsidR="009D7F89" w:rsidRDefault="00170202">
      <w:pPr>
        <w:pStyle w:val="Heading3"/>
        <w:divId w:val="1797941074"/>
        <w:rPr>
          <w:rFonts w:eastAsia="Times New Roman" w:cs="Arial"/>
        </w:rPr>
      </w:pPr>
      <w:r>
        <w:rPr>
          <w:rFonts w:eastAsia="Times New Roman" w:cs="Arial"/>
        </w:rPr>
        <w:t>Relevant Key Factors</w:t>
      </w:r>
    </w:p>
    <w:p w14:paraId="21937777" w14:textId="18393685" w:rsidR="009D7F89" w:rsidRDefault="00FD4764">
      <w:pPr>
        <w:numPr>
          <w:ilvl w:val="0"/>
          <w:numId w:val="16"/>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w:t>
      </w:r>
      <w:r>
        <w:rPr>
          <w:rFonts w:eastAsia="Times New Roman"/>
        </w:rPr>
        <w:t>ovation. Core competency: Mission-driven workforce—care and compassion delivered by the human touch.</w:t>
      </w:r>
    </w:p>
    <w:p w14:paraId="315AC581" w14:textId="0906525A" w:rsidR="009D7F89" w:rsidRDefault="00B948A1">
      <w:pPr>
        <w:numPr>
          <w:ilvl w:val="0"/>
          <w:numId w:val="16"/>
        </w:numPr>
        <w:spacing w:before="100" w:beforeAutospacing="1" w:after="100" w:afterAutospacing="1"/>
        <w:divId w:val="1797941074"/>
        <w:rPr>
          <w:rFonts w:eastAsia="Times New Roman" w:cs="Arial"/>
          <w:szCs w:val="22"/>
        </w:rPr>
      </w:pPr>
      <w:r>
        <w:rPr>
          <w:rFonts w:eastAsia="Times New Roman"/>
        </w:rPr>
        <w:t>Custom-built facility in Columbia, NT: critical care unit for organ donor management &amp; fully equipped operating room. Key clinical technologies/equipment: x-ray, ultrasound, typical OR equipment. Technologies provide collaborative tools, real-time access to key data including EMR.</w:t>
      </w:r>
    </w:p>
    <w:p w14:paraId="0257C553" w14:textId="52920363" w:rsidR="009D7F89" w:rsidRDefault="000E13F2" w:rsidP="006F06B9">
      <w:pPr>
        <w:numPr>
          <w:ilvl w:val="0"/>
          <w:numId w:val="16"/>
        </w:numPr>
        <w:spacing w:before="100" w:beforeAutospacing="1" w:after="100" w:afterAutospacing="1"/>
        <w:divId w:val="1797941074"/>
        <w:rPr>
          <w:rFonts w:eastAsia="Times New Roman" w:cs="Arial"/>
          <w:szCs w:val="22"/>
        </w:rPr>
      </w:pPr>
      <w:r w:rsidRPr="000E13F2">
        <w:rPr>
          <w:rFonts w:eastAsia="Times New Roman"/>
        </w:rPr>
        <w:t>Key stakeholders: communities in service area), workforce, BOD.</w:t>
      </w:r>
      <w:r w:rsidRPr="000E13F2">
        <w:rPr>
          <w:rFonts w:eastAsia="Times New Roman" w:cs="Arial"/>
          <w:szCs w:val="22"/>
        </w:rPr>
        <w:t xml:space="preserve"> </w:t>
      </w:r>
    </w:p>
    <w:p w14:paraId="7C39C45C" w14:textId="516CCFD1" w:rsidR="009D7F89" w:rsidRPr="000E13F2" w:rsidRDefault="000A293D" w:rsidP="006F06B9">
      <w:pPr>
        <w:numPr>
          <w:ilvl w:val="0"/>
          <w:numId w:val="16"/>
        </w:numPr>
        <w:spacing w:before="100" w:beforeAutospacing="1" w:after="100" w:afterAutospacing="1"/>
        <w:divId w:val="1797941074"/>
        <w:rPr>
          <w:rFonts w:eastAsia="Times New Roman" w:cs="Arial"/>
          <w:szCs w:val="22"/>
        </w:rPr>
      </w:pPr>
      <w:r w:rsidRPr="000E13F2">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(OWS &amp; TWS); maximize stakeholder relationships; maximize organization excellence.</w:t>
      </w:r>
      <w:r w:rsidRPr="000E13F2" w:rsidDel="000A293D">
        <w:rPr>
          <w:rFonts w:eastAsia="Times New Roman" w:cs="Arial"/>
          <w:szCs w:val="22"/>
        </w:rPr>
        <w:t xml:space="preserve"> </w:t>
      </w:r>
    </w:p>
    <w:p w14:paraId="4F2EFB01" w14:textId="77777777" w:rsidR="009D7F89" w:rsidRDefault="00170202">
      <w:pPr>
        <w:pStyle w:val="Heading3"/>
        <w:divId w:val="1797941074"/>
        <w:rPr>
          <w:rFonts w:eastAsia="Times New Roman" w:cs="Arial"/>
        </w:rPr>
      </w:pPr>
      <w:r>
        <w:rPr>
          <w:rFonts w:eastAsia="Times New Roman" w:cs="Arial"/>
        </w:rPr>
        <w:t>Strengths</w:t>
      </w:r>
    </w:p>
    <w:tbl>
      <w:tblPr>
        <w:tblW w:w="4897"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176"/>
        <w:gridCol w:w="4896"/>
        <w:gridCol w:w="1008"/>
      </w:tblGrid>
      <w:tr w:rsidR="009D7F89" w14:paraId="446919ED" w14:textId="77777777" w:rsidTr="00077E6D">
        <w:trPr>
          <w:divId w:val="1797941074"/>
          <w:tblHeader/>
        </w:trPr>
        <w:tc>
          <w:tcPr>
            <w:tcW w:w="481" w:type="dxa"/>
            <w:tcBorders>
              <w:bottom w:val="single" w:sz="12" w:space="0" w:color="000000"/>
              <w:right w:val="single" w:sz="6" w:space="0" w:color="000000"/>
            </w:tcBorders>
            <w:shd w:val="clear" w:color="auto" w:fill="DFDFDF"/>
            <w:vAlign w:val="center"/>
            <w:hideMark/>
          </w:tcPr>
          <w:p w14:paraId="58603066" w14:textId="77777777" w:rsidR="009D7F89" w:rsidRDefault="00170202">
            <w:pPr>
              <w:jc w:val="center"/>
              <w:rPr>
                <w:rFonts w:eastAsia="Times New Roman" w:cs="Arial"/>
                <w:b/>
                <w:bCs/>
                <w:szCs w:val="22"/>
              </w:rPr>
            </w:pPr>
            <w:r>
              <w:rPr>
                <w:rFonts w:eastAsia="Times New Roman" w:cs="Arial"/>
                <w:b/>
                <w:bCs/>
                <w:szCs w:val="22"/>
              </w:rPr>
              <w:t>++</w:t>
            </w:r>
          </w:p>
        </w:tc>
        <w:tc>
          <w:tcPr>
            <w:tcW w:w="4176" w:type="dxa"/>
            <w:tcBorders>
              <w:bottom w:val="single" w:sz="12" w:space="0" w:color="000000"/>
              <w:right w:val="single" w:sz="6" w:space="0" w:color="000000"/>
            </w:tcBorders>
            <w:shd w:val="clear" w:color="auto" w:fill="DFDFDF"/>
            <w:vAlign w:val="center"/>
            <w:hideMark/>
          </w:tcPr>
          <w:p w14:paraId="7D2DAD7D" w14:textId="77777777" w:rsidR="009D7F89" w:rsidRDefault="00170202">
            <w:pPr>
              <w:jc w:val="center"/>
              <w:rPr>
                <w:rFonts w:eastAsia="Times New Roman" w:cs="Arial"/>
                <w:b/>
                <w:bCs/>
                <w:szCs w:val="22"/>
              </w:rPr>
            </w:pPr>
            <w:r>
              <w:rPr>
                <w:rFonts w:eastAsia="Times New Roman" w:cs="Arial"/>
                <w:b/>
                <w:bCs/>
                <w:szCs w:val="22"/>
              </w:rPr>
              <w:t>Strength</w:t>
            </w:r>
          </w:p>
        </w:tc>
        <w:tc>
          <w:tcPr>
            <w:tcW w:w="4896" w:type="dxa"/>
            <w:tcBorders>
              <w:bottom w:val="single" w:sz="12" w:space="0" w:color="000000"/>
              <w:right w:val="single" w:sz="6" w:space="0" w:color="000000"/>
            </w:tcBorders>
            <w:shd w:val="clear" w:color="auto" w:fill="DFDFDF"/>
            <w:vAlign w:val="center"/>
            <w:hideMark/>
          </w:tcPr>
          <w:p w14:paraId="5C659EF3"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418FCAEF"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5A0A402F" w14:textId="77777777" w:rsidTr="00077E6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0F14708B" w14:textId="77777777" w:rsidR="009D7F89" w:rsidRDefault="009D7F89">
            <w:pPr>
              <w:jc w:val="center"/>
              <w:rPr>
                <w:rFonts w:eastAsia="Times New Roman" w:cs="Arial"/>
                <w:b/>
                <w:bCs/>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1E2E3700" w14:textId="670F9985" w:rsidR="009D7F89" w:rsidRDefault="00170202">
            <w:pPr>
              <w:rPr>
                <w:rFonts w:eastAsia="Times New Roman" w:cs="Arial"/>
                <w:szCs w:val="22"/>
              </w:rPr>
            </w:pPr>
            <w:r>
              <w:rPr>
                <w:rFonts w:eastAsia="Times New Roman" w:cs="Arial"/>
                <w:szCs w:val="22"/>
              </w:rPr>
              <w:t>The applicant deploys</w:t>
            </w:r>
            <w:r w:rsidR="00F059DA">
              <w:rPr>
                <w:rFonts w:eastAsia="Times New Roman" w:cs="Arial"/>
                <w:szCs w:val="22"/>
              </w:rPr>
              <w:t xml:space="preserve"> systematic</w:t>
            </w:r>
            <w:r>
              <w:rPr>
                <w:rFonts w:eastAsia="Times New Roman" w:cs="Arial"/>
                <w:szCs w:val="22"/>
              </w:rPr>
              <w:t xml:space="preserve"> approaches to ensure security</w:t>
            </w:r>
            <w:r w:rsidR="002C5E52">
              <w:rPr>
                <w:rFonts w:eastAsia="Times New Roman" w:cs="Arial"/>
                <w:szCs w:val="22"/>
              </w:rPr>
              <w:t xml:space="preserve"> and </w:t>
            </w:r>
            <w:r>
              <w:rPr>
                <w:rFonts w:eastAsia="Times New Roman" w:cs="Arial"/>
                <w:szCs w:val="22"/>
              </w:rPr>
              <w:t xml:space="preserve">cybersecurity, including means for detection, prevention, backup, and recovery. </w:t>
            </w:r>
            <w:r w:rsidR="002C5E52">
              <w:rPr>
                <w:rFonts w:eastAsia="Times New Roman" w:cs="Arial"/>
                <w:szCs w:val="22"/>
              </w:rPr>
              <w:t>Improvements such as t</w:t>
            </w:r>
            <w:r>
              <w:rPr>
                <w:rFonts w:eastAsia="Times New Roman" w:cs="Arial"/>
                <w:szCs w:val="22"/>
              </w:rPr>
              <w:t xml:space="preserve">he Information Protection Program and a dedicated cybersecurity team enhance awareness of emerging threats. </w:t>
            </w:r>
            <w:r w:rsidR="002C5E52">
              <w:rPr>
                <w:rFonts w:eastAsia="Times New Roman" w:cs="Arial"/>
                <w:szCs w:val="22"/>
              </w:rPr>
              <w:t>The</w:t>
            </w:r>
            <w:r>
              <w:rPr>
                <w:rFonts w:eastAsia="Times New Roman" w:cs="Arial"/>
                <w:szCs w:val="22"/>
              </w:rPr>
              <w:t xml:space="preserve"> Technology Refresh Process </w:t>
            </w:r>
            <w:r w:rsidR="002C5E52">
              <w:rPr>
                <w:rFonts w:eastAsia="Times New Roman" w:cs="Arial"/>
                <w:szCs w:val="22"/>
              </w:rPr>
              <w:t xml:space="preserve">ensures </w:t>
            </w:r>
            <w:r>
              <w:rPr>
                <w:rFonts w:eastAsia="Times New Roman" w:cs="Arial"/>
                <w:szCs w:val="22"/>
              </w:rPr>
              <w:t>leading-edge technology and security. These approaches assist in protecting sensitive customer and donor information and may address the strategic challenge of increasing donor registry.</w:t>
            </w:r>
          </w:p>
        </w:tc>
        <w:tc>
          <w:tcPr>
            <w:tcW w:w="4896" w:type="dxa"/>
            <w:tcBorders>
              <w:bottom w:val="single" w:sz="6" w:space="0" w:color="000000"/>
              <w:right w:val="single" w:sz="6" w:space="0" w:color="000000"/>
            </w:tcBorders>
            <w:tcMar>
              <w:top w:w="75" w:type="dxa"/>
              <w:left w:w="75" w:type="dxa"/>
              <w:bottom w:w="75" w:type="dxa"/>
              <w:right w:w="75" w:type="dxa"/>
            </w:tcMar>
            <w:hideMark/>
          </w:tcPr>
          <w:p w14:paraId="6E00BECF" w14:textId="62F5EFE6" w:rsidR="002C5E52" w:rsidRDefault="00170202">
            <w:pPr>
              <w:rPr>
                <w:rFonts w:eastAsia="Times New Roman" w:cs="Arial"/>
                <w:szCs w:val="22"/>
              </w:rPr>
            </w:pPr>
            <w:r>
              <w:rPr>
                <w:rFonts w:eastAsia="Times New Roman" w:cs="Arial"/>
                <w:szCs w:val="22"/>
              </w:rPr>
              <w:t xml:space="preserve">5 examiners mentioned this at IR. Lots of examples; </w:t>
            </w:r>
            <w:r w:rsidR="002C5E52">
              <w:rPr>
                <w:rFonts w:eastAsia="Times New Roman" w:cs="Arial"/>
                <w:szCs w:val="22"/>
              </w:rPr>
              <w:t>I chose the ones that seemed most important to the applicant.</w:t>
            </w:r>
            <w:r>
              <w:rPr>
                <w:rFonts w:eastAsia="Times New Roman" w:cs="Arial"/>
                <w:szCs w:val="22"/>
              </w:rPr>
              <w:t xml:space="preserve"> Others: </w:t>
            </w:r>
            <w:r w:rsidR="002C5E52">
              <w:rPr>
                <w:rFonts w:eastAsia="Times New Roman" w:cs="Arial"/>
                <w:szCs w:val="22"/>
              </w:rPr>
              <w:t>(</w:t>
            </w:r>
            <w:r>
              <w:rPr>
                <w:rFonts w:eastAsia="Times New Roman" w:cs="Arial"/>
                <w:szCs w:val="22"/>
              </w:rPr>
              <w:t xml:space="preserve">1) CAPA to identify root causes; </w:t>
            </w:r>
            <w:r w:rsidR="002C5E52">
              <w:rPr>
                <w:rFonts w:eastAsia="Times New Roman" w:cs="Arial"/>
                <w:szCs w:val="22"/>
              </w:rPr>
              <w:t>(</w:t>
            </w:r>
            <w:r>
              <w:rPr>
                <w:rFonts w:eastAsia="Times New Roman" w:cs="Arial"/>
                <w:szCs w:val="22"/>
              </w:rPr>
              <w:t xml:space="preserve">2) cybersecurity team uses Baldrige Cybersecurity Excellence Builder to evaluate, assess processes; </w:t>
            </w:r>
            <w:r w:rsidR="002C5E52">
              <w:rPr>
                <w:rFonts w:eastAsia="Times New Roman" w:cs="Arial"/>
                <w:szCs w:val="22"/>
              </w:rPr>
              <w:t>(</w:t>
            </w:r>
            <w:r>
              <w:rPr>
                <w:rFonts w:eastAsia="Times New Roman" w:cs="Arial"/>
                <w:szCs w:val="22"/>
              </w:rPr>
              <w:t xml:space="preserve">3) </w:t>
            </w:r>
            <w:r w:rsidR="002C5E52">
              <w:rPr>
                <w:rFonts w:eastAsia="Times New Roman" w:cs="Arial"/>
                <w:szCs w:val="22"/>
              </w:rPr>
              <w:t xml:space="preserve">cloud </w:t>
            </w:r>
            <w:r>
              <w:rPr>
                <w:rFonts w:eastAsia="Times New Roman" w:cs="Arial"/>
                <w:szCs w:val="22"/>
              </w:rPr>
              <w:t xml:space="preserve">software for server hardware &amp; data; </w:t>
            </w:r>
            <w:r w:rsidR="002C5E52">
              <w:rPr>
                <w:rFonts w:eastAsia="Times New Roman" w:cs="Arial"/>
                <w:szCs w:val="22"/>
              </w:rPr>
              <w:t>(</w:t>
            </w:r>
            <w:r>
              <w:rPr>
                <w:rFonts w:eastAsia="Times New Roman" w:cs="Arial"/>
                <w:szCs w:val="22"/>
              </w:rPr>
              <w:t xml:space="preserve">4) Nightly backup, offsite storage; </w:t>
            </w:r>
            <w:r w:rsidR="002C5E52">
              <w:rPr>
                <w:rFonts w:eastAsia="Times New Roman" w:cs="Arial"/>
                <w:szCs w:val="22"/>
              </w:rPr>
              <w:t>(</w:t>
            </w:r>
            <w:r>
              <w:rPr>
                <w:rFonts w:eastAsia="Times New Roman" w:cs="Arial"/>
                <w:szCs w:val="22"/>
              </w:rPr>
              <w:t xml:space="preserve">5) Bots Busters; </w:t>
            </w:r>
            <w:r w:rsidR="002C5E52">
              <w:rPr>
                <w:rFonts w:eastAsia="Times New Roman" w:cs="Arial"/>
                <w:szCs w:val="22"/>
              </w:rPr>
              <w:t>(</w:t>
            </w:r>
            <w:r>
              <w:rPr>
                <w:rFonts w:eastAsia="Times New Roman" w:cs="Arial"/>
                <w:szCs w:val="22"/>
              </w:rPr>
              <w:t xml:space="preserve">6) </w:t>
            </w:r>
            <w:r w:rsidR="002C5E52">
              <w:rPr>
                <w:rFonts w:eastAsia="Times New Roman" w:cs="Arial"/>
                <w:szCs w:val="22"/>
              </w:rPr>
              <w:t xml:space="preserve">vulnerability </w:t>
            </w:r>
            <w:r>
              <w:rPr>
                <w:rFonts w:eastAsia="Times New Roman" w:cs="Arial"/>
                <w:szCs w:val="22"/>
              </w:rPr>
              <w:t xml:space="preserve">testing; </w:t>
            </w:r>
            <w:r w:rsidR="002C5E52">
              <w:rPr>
                <w:rFonts w:eastAsia="Times New Roman" w:cs="Arial"/>
                <w:szCs w:val="22"/>
              </w:rPr>
              <w:t>(</w:t>
            </w:r>
            <w:r>
              <w:rPr>
                <w:rFonts w:eastAsia="Times New Roman" w:cs="Arial"/>
                <w:szCs w:val="22"/>
              </w:rPr>
              <w:t xml:space="preserve">7) </w:t>
            </w:r>
            <w:r w:rsidR="002C5E52">
              <w:rPr>
                <w:rFonts w:eastAsia="Times New Roman" w:cs="Arial"/>
                <w:szCs w:val="22"/>
              </w:rPr>
              <w:t xml:space="preserve">continual </w:t>
            </w:r>
            <w:r>
              <w:rPr>
                <w:rFonts w:eastAsia="Times New Roman" w:cs="Arial"/>
                <w:szCs w:val="22"/>
              </w:rPr>
              <w:t xml:space="preserve">cybersecurity education; </w:t>
            </w:r>
            <w:r w:rsidR="002C5E52">
              <w:rPr>
                <w:rFonts w:eastAsia="Times New Roman" w:cs="Arial"/>
                <w:szCs w:val="22"/>
              </w:rPr>
              <w:t>(</w:t>
            </w:r>
            <w:r>
              <w:rPr>
                <w:rFonts w:eastAsia="Times New Roman" w:cs="Arial"/>
                <w:szCs w:val="22"/>
              </w:rPr>
              <w:t xml:space="preserve">8) </w:t>
            </w:r>
            <w:r w:rsidR="002C5E52">
              <w:rPr>
                <w:rFonts w:eastAsia="Times New Roman" w:cs="Arial"/>
                <w:szCs w:val="22"/>
              </w:rPr>
              <w:t xml:space="preserve">cycle </w:t>
            </w:r>
            <w:r>
              <w:rPr>
                <w:rFonts w:eastAsia="Times New Roman" w:cs="Arial"/>
                <w:szCs w:val="22"/>
              </w:rPr>
              <w:t xml:space="preserve">of learning: suppliers required to implement measures to meet objectives in the Cyber Supply-Network Risk Management Plan </w:t>
            </w:r>
          </w:p>
          <w:p w14:paraId="2DA4F3CD" w14:textId="6D0BF27B" w:rsidR="009D7F89" w:rsidRDefault="00170202">
            <w:pPr>
              <w:rPr>
                <w:rFonts w:eastAsia="Times New Roman" w:cs="Arial"/>
                <w:szCs w:val="22"/>
              </w:rPr>
            </w:pPr>
            <w:r>
              <w:rPr>
                <w:rFonts w:eastAsia="Times New Roman" w:cs="Arial"/>
                <w:szCs w:val="22"/>
              </w:rPr>
              <w:t>There</w:t>
            </w:r>
            <w:r w:rsidR="006F06B9">
              <w:rPr>
                <w:rFonts w:eastAsia="Times New Roman" w:cs="Arial"/>
                <w:szCs w:val="22"/>
              </w:rPr>
              <w:t>’</w:t>
            </w:r>
            <w:r>
              <w:rPr>
                <w:rFonts w:eastAsia="Times New Roman" w:cs="Arial"/>
                <w:szCs w:val="22"/>
              </w:rPr>
              <w:t>s a corresponding OFI for 6.1b supported by 4 examiners, not in conflict, at the multiple level, for lack of clarity of ensuring security/cybersecurity for customers and key stakeholders</w:t>
            </w:r>
            <w:r w:rsidR="002C5E52">
              <w:rPr>
                <w:rFonts w:eastAsia="Times New Roman" w:cs="Arial"/>
                <w:szCs w:val="22"/>
              </w:rPr>
              <w:t xml:space="preserve"> and</w:t>
            </w:r>
            <w:r>
              <w:rPr>
                <w:rFonts w:eastAsia="Times New Roman" w:cs="Arial"/>
                <w:szCs w:val="22"/>
              </w:rPr>
              <w:t xml:space="preserve"> how IPP ensures security of key assets.</w:t>
            </w:r>
            <w:r w:rsidR="00F059DA">
              <w:rPr>
                <w:rFonts w:eastAsia="Times New Roman" w:cs="Arial"/>
                <w:szCs w:val="22"/>
              </w:rPr>
              <w:t xml:space="preserve"> This STR covers A and L</w:t>
            </w:r>
            <w:r w:rsidR="00077E6D">
              <w:rPr>
                <w:rFonts w:eastAsia="Times New Roman" w:cs="Arial"/>
                <w:szCs w:val="22"/>
              </w:rPr>
              <w:t>. T</w:t>
            </w:r>
            <w:r w:rsidR="00F059DA">
              <w:rPr>
                <w:rFonts w:eastAsia="Times New Roman" w:cs="Arial"/>
                <w:szCs w:val="22"/>
              </w:rPr>
              <w:t>he OFI covers D.</w:t>
            </w:r>
          </w:p>
        </w:tc>
        <w:tc>
          <w:tcPr>
            <w:tcW w:w="1008" w:type="dxa"/>
            <w:tcBorders>
              <w:bottom w:val="single" w:sz="6" w:space="0" w:color="000000"/>
              <w:right w:val="single" w:sz="6" w:space="0" w:color="000000"/>
            </w:tcBorders>
            <w:tcMar>
              <w:top w:w="75" w:type="dxa"/>
              <w:left w:w="75" w:type="dxa"/>
              <w:bottom w:w="75" w:type="dxa"/>
              <w:right w:w="75" w:type="dxa"/>
            </w:tcMar>
            <w:hideMark/>
          </w:tcPr>
          <w:p w14:paraId="2C29C8D4" w14:textId="77777777" w:rsidR="009D7F89" w:rsidRDefault="00170202">
            <w:pPr>
              <w:rPr>
                <w:rFonts w:eastAsia="Times New Roman" w:cs="Arial"/>
                <w:szCs w:val="22"/>
              </w:rPr>
            </w:pPr>
            <w:r>
              <w:rPr>
                <w:rFonts w:eastAsia="Times New Roman" w:cs="Arial"/>
                <w:szCs w:val="22"/>
              </w:rPr>
              <w:t>b</w:t>
            </w:r>
          </w:p>
        </w:tc>
      </w:tr>
      <w:tr w:rsidR="009D7F89" w14:paraId="483C7FC7" w14:textId="77777777" w:rsidTr="00077E6D">
        <w:trPr>
          <w:divId w:val="1797941074"/>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64D3CBD"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C200D8D" w14:textId="11077FF9" w:rsidR="009D7F89" w:rsidRDefault="002C5E52">
            <w:pPr>
              <w:rPr>
                <w:rFonts w:eastAsia="Times New Roman" w:cs="Arial"/>
                <w:szCs w:val="22"/>
              </w:rPr>
            </w:pPr>
            <w:r>
              <w:rPr>
                <w:rFonts w:eastAsia="Times New Roman" w:cs="Arial"/>
                <w:szCs w:val="22"/>
              </w:rPr>
              <w:t xml:space="preserve">Systematic </w:t>
            </w:r>
            <w:r w:rsidR="00170202">
              <w:rPr>
                <w:rFonts w:eastAsia="Times New Roman" w:cs="Arial"/>
                <w:szCs w:val="22"/>
              </w:rPr>
              <w:t xml:space="preserve">initiatives </w:t>
            </w:r>
            <w:r>
              <w:rPr>
                <w:rFonts w:eastAsia="Times New Roman" w:cs="Arial"/>
                <w:szCs w:val="22"/>
              </w:rPr>
              <w:t>and</w:t>
            </w:r>
            <w:r w:rsidR="00170202">
              <w:rPr>
                <w:rFonts w:eastAsia="Times New Roman" w:cs="Arial"/>
                <w:szCs w:val="22"/>
              </w:rPr>
              <w:t xml:space="preserve"> methods to manage cost, process efficiency, and effectiveness</w:t>
            </w:r>
            <w:r>
              <w:rPr>
                <w:rFonts w:eastAsia="Times New Roman" w:cs="Arial"/>
                <w:szCs w:val="22"/>
              </w:rPr>
              <w:t>, with fact-based evaluation for potential improvement, help the applicant continue strengthening its financial position</w:t>
            </w:r>
            <w:r w:rsidR="00170202">
              <w:rPr>
                <w:rFonts w:eastAsia="Times New Roman" w:cs="Arial"/>
                <w:szCs w:val="22"/>
              </w:rPr>
              <w:t>. Examples include reduction of cycle times for organ offers (Fig</w:t>
            </w:r>
            <w:r>
              <w:rPr>
                <w:rFonts w:eastAsia="Times New Roman" w:cs="Arial"/>
                <w:szCs w:val="22"/>
              </w:rPr>
              <w:t>ure</w:t>
            </w:r>
            <w:r w:rsidR="00170202">
              <w:rPr>
                <w:rFonts w:eastAsia="Times New Roman" w:cs="Arial"/>
                <w:szCs w:val="22"/>
              </w:rPr>
              <w:t xml:space="preserve"> 6.2-1), an in-house OR, and an annual audit to drive operational effectiveness. These methods are integrated with PDSA (for improvement), </w:t>
            </w:r>
            <w:r w:rsidR="00170202">
              <w:rPr>
                <w:rFonts w:eastAsia="Times New Roman" w:cs="Arial"/>
                <w:szCs w:val="22"/>
              </w:rPr>
              <w:lastRenderedPageBreak/>
              <w:t xml:space="preserve">OMP and PMS (for cost of operations), group purchasing agreements, </w:t>
            </w:r>
            <w:r>
              <w:rPr>
                <w:rFonts w:eastAsia="Times New Roman" w:cs="Arial"/>
                <w:szCs w:val="22"/>
              </w:rPr>
              <w:t>and capability and ca</w:t>
            </w:r>
            <w:r w:rsidR="00170202">
              <w:rPr>
                <w:rFonts w:eastAsia="Times New Roman" w:cs="Arial"/>
                <w:szCs w:val="22"/>
              </w:rPr>
              <w:t xml:space="preserve">pacity meetings; preventive measures reduce maintenance costs. </w:t>
            </w:r>
          </w:p>
        </w:tc>
        <w:tc>
          <w:tcPr>
            <w:tcW w:w="489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4B4D3D5" w14:textId="77777777" w:rsidR="002C5E52" w:rsidRDefault="00170202">
            <w:pPr>
              <w:rPr>
                <w:rFonts w:eastAsia="Times New Roman" w:cs="Arial"/>
                <w:szCs w:val="22"/>
              </w:rPr>
            </w:pPr>
            <w:r>
              <w:rPr>
                <w:rFonts w:eastAsia="Times New Roman" w:cs="Arial"/>
                <w:szCs w:val="22"/>
              </w:rPr>
              <w:lastRenderedPageBreak/>
              <w:t xml:space="preserve">Mentioned by six examiners. Also mentioned as OFI by five examiners: balancing need for cost control with needs of customer; addressing prevention of medical errors; evaluation for potential improvements. </w:t>
            </w:r>
          </w:p>
          <w:p w14:paraId="1AB5C2E8" w14:textId="67C52C2D" w:rsidR="001F5A37" w:rsidRDefault="00170202">
            <w:pPr>
              <w:rPr>
                <w:rFonts w:eastAsia="Times New Roman" w:cs="Arial"/>
                <w:szCs w:val="22"/>
              </w:rPr>
            </w:pPr>
            <w:r>
              <w:rPr>
                <w:rFonts w:eastAsia="Times New Roman" w:cs="Arial"/>
                <w:szCs w:val="22"/>
              </w:rPr>
              <w:t>These are not in conflict, so I</w:t>
            </w:r>
            <w:r w:rsidR="006F06B9">
              <w:rPr>
                <w:rFonts w:eastAsia="Times New Roman" w:cs="Arial"/>
                <w:szCs w:val="22"/>
              </w:rPr>
              <w:t>’</w:t>
            </w:r>
            <w:r>
              <w:rPr>
                <w:rFonts w:eastAsia="Times New Roman" w:cs="Arial"/>
                <w:szCs w:val="22"/>
              </w:rPr>
              <w:t xml:space="preserve">ll include both STR &amp; OFI. STR is solid approach and learning; OFI is primarily the multiple </w:t>
            </w:r>
            <w:r w:rsidR="001F5A37">
              <w:rPr>
                <w:rFonts w:eastAsia="Times New Roman" w:cs="Arial"/>
                <w:szCs w:val="22"/>
              </w:rPr>
              <w:t>question</w:t>
            </w:r>
            <w:r>
              <w:rPr>
                <w:rFonts w:eastAsia="Times New Roman" w:cs="Arial"/>
                <w:szCs w:val="22"/>
              </w:rPr>
              <w:t xml:space="preserve"> of </w:t>
            </w:r>
            <w:r w:rsidR="006F06B9">
              <w:rPr>
                <w:rFonts w:eastAsia="Times New Roman" w:cs="Arial"/>
                <w:szCs w:val="22"/>
              </w:rPr>
              <w:t>“</w:t>
            </w:r>
            <w:r>
              <w:rPr>
                <w:rFonts w:eastAsia="Times New Roman" w:cs="Arial"/>
                <w:szCs w:val="22"/>
              </w:rPr>
              <w:t>balance.</w:t>
            </w:r>
            <w:r w:rsidR="006F06B9">
              <w:rPr>
                <w:rFonts w:eastAsia="Times New Roman" w:cs="Arial"/>
                <w:szCs w:val="22"/>
              </w:rPr>
              <w:t>”</w:t>
            </w:r>
          </w:p>
          <w:p w14:paraId="6E85AB32" w14:textId="77777777" w:rsidR="001F5A37" w:rsidRDefault="00170202">
            <w:pPr>
              <w:rPr>
                <w:rFonts w:eastAsia="Times New Roman" w:cs="Arial"/>
                <w:szCs w:val="22"/>
              </w:rPr>
            </w:pPr>
            <w:r>
              <w:rPr>
                <w:rFonts w:eastAsia="Times New Roman" w:cs="Arial"/>
                <w:szCs w:val="22"/>
              </w:rPr>
              <w:lastRenderedPageBreak/>
              <w:t xml:space="preserve">R-1 feedback Q: Is the annual audit to drive effectiveness an improvement to the process or an outcome? </w:t>
            </w:r>
          </w:p>
          <w:p w14:paraId="26EB9ADE" w14:textId="77777777" w:rsidR="0033033A" w:rsidRDefault="00170202">
            <w:pPr>
              <w:rPr>
                <w:rFonts w:eastAsia="Times New Roman" w:cs="Arial"/>
                <w:szCs w:val="22"/>
              </w:rPr>
            </w:pPr>
            <w:r>
              <w:rPr>
                <w:rFonts w:eastAsia="Times New Roman" w:cs="Arial"/>
                <w:szCs w:val="22"/>
              </w:rPr>
              <w:t xml:space="preserve">For R-2 I have removed the audit as a cycle of learning reference, moved it to an example of managing cost and effectiveness. </w:t>
            </w:r>
          </w:p>
          <w:p w14:paraId="482F64BA" w14:textId="1C4BE70D" w:rsidR="009D7F89" w:rsidRDefault="00170202">
            <w:pPr>
              <w:rPr>
                <w:rFonts w:eastAsia="Times New Roman" w:cs="Arial"/>
                <w:szCs w:val="22"/>
              </w:rPr>
            </w:pPr>
            <w:r>
              <w:rPr>
                <w:rFonts w:eastAsia="Times New Roman" w:cs="Arial"/>
                <w:szCs w:val="22"/>
              </w:rPr>
              <w:t xml:space="preserve">R-2: modified relevance statement per suggestion. One examiner thinks annual audit is part of process learning. Noted. </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D37FEF2" w14:textId="77777777" w:rsidR="009D7F89" w:rsidRDefault="00170202">
            <w:pPr>
              <w:rPr>
                <w:rFonts w:eastAsia="Times New Roman" w:cs="Arial"/>
                <w:szCs w:val="22"/>
              </w:rPr>
            </w:pPr>
            <w:r>
              <w:rPr>
                <w:rFonts w:eastAsia="Times New Roman" w:cs="Arial"/>
                <w:szCs w:val="22"/>
              </w:rPr>
              <w:lastRenderedPageBreak/>
              <w:t>a</w:t>
            </w:r>
          </w:p>
        </w:tc>
      </w:tr>
      <w:tr w:rsidR="009D7F89" w14:paraId="2A1F896F" w14:textId="77777777" w:rsidTr="00077E6D">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53FEC46B"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6FC20F84" w14:textId="154CA477" w:rsidR="009D7F89" w:rsidRDefault="002C5E52">
            <w:pPr>
              <w:rPr>
                <w:rFonts w:eastAsia="Times New Roman" w:cs="Arial"/>
                <w:szCs w:val="22"/>
              </w:rPr>
            </w:pPr>
            <w:r>
              <w:rPr>
                <w:rFonts w:eastAsia="Times New Roman" w:cs="Arial"/>
                <w:szCs w:val="22"/>
              </w:rPr>
              <w:t xml:space="preserve">The </w:t>
            </w:r>
            <w:r w:rsidR="00CB5980">
              <w:rPr>
                <w:rFonts w:eastAsia="Times New Roman" w:cs="Arial"/>
                <w:szCs w:val="22"/>
              </w:rPr>
              <w:t xml:space="preserve">systematic, regularly improved </w:t>
            </w:r>
            <w:r w:rsidR="00170202">
              <w:rPr>
                <w:rFonts w:eastAsia="Times New Roman" w:cs="Arial"/>
                <w:szCs w:val="22"/>
              </w:rPr>
              <w:t xml:space="preserve">Emergency Response Plan provides for disaster preparedness, allowing work systems to continue unimpeded to satisfy customer and operational requirements. A variety of scenarios are proactively anticipated; for example, remote access capability allows work to continue uninterrupted, and planning and reciprocal agreements with other OPOs and local hospital </w:t>
            </w:r>
            <w:r w:rsidR="00CB5980">
              <w:rPr>
                <w:rFonts w:eastAsia="Times New Roman" w:cs="Arial"/>
                <w:szCs w:val="22"/>
              </w:rPr>
              <w:t xml:space="preserve">allow </w:t>
            </w:r>
            <w:r w:rsidR="00170202">
              <w:rPr>
                <w:rFonts w:eastAsia="Times New Roman" w:cs="Arial"/>
                <w:szCs w:val="22"/>
              </w:rPr>
              <w:t xml:space="preserve">for short-term staffing and facilities support. Longer-term events have alternate contingency plans. The plan undergoes regular testing, and results are analyzed for improvement. </w:t>
            </w:r>
          </w:p>
        </w:tc>
        <w:tc>
          <w:tcPr>
            <w:tcW w:w="4896" w:type="dxa"/>
            <w:tcBorders>
              <w:bottom w:val="single" w:sz="6" w:space="0" w:color="000000"/>
              <w:right w:val="single" w:sz="6" w:space="0" w:color="000000"/>
            </w:tcBorders>
            <w:tcMar>
              <w:top w:w="75" w:type="dxa"/>
              <w:left w:w="75" w:type="dxa"/>
              <w:bottom w:w="75" w:type="dxa"/>
              <w:right w:w="75" w:type="dxa"/>
            </w:tcMar>
            <w:hideMark/>
          </w:tcPr>
          <w:p w14:paraId="02DA2235" w14:textId="77777777" w:rsidR="009D7F89" w:rsidRDefault="00170202">
            <w:pPr>
              <w:rPr>
                <w:rFonts w:eastAsia="Times New Roman" w:cs="Arial"/>
                <w:szCs w:val="22"/>
              </w:rPr>
            </w:pPr>
            <w:r>
              <w:rPr>
                <w:rFonts w:eastAsia="Times New Roman" w:cs="Arial"/>
                <w:szCs w:val="22"/>
              </w:rPr>
              <w:t xml:space="preserve">Support for this STR: 4 examiners. Only detractor was </w:t>
            </w:r>
            <w:r w:rsidR="002C5E52">
              <w:rPr>
                <w:rFonts w:eastAsia="Times New Roman" w:cs="Arial"/>
                <w:szCs w:val="22"/>
              </w:rPr>
              <w:t xml:space="preserve">a </w:t>
            </w:r>
            <w:r>
              <w:rPr>
                <w:rFonts w:eastAsia="Times New Roman" w:cs="Arial"/>
                <w:szCs w:val="22"/>
              </w:rPr>
              <w:t>c</w:t>
            </w:r>
            <w:r w:rsidR="002C5E52">
              <w:rPr>
                <w:rFonts w:eastAsia="Times New Roman" w:cs="Arial"/>
                <w:szCs w:val="22"/>
              </w:rPr>
              <w:t>(</w:t>
            </w:r>
            <w:r>
              <w:rPr>
                <w:rFonts w:eastAsia="Times New Roman" w:cs="Arial"/>
                <w:szCs w:val="22"/>
              </w:rPr>
              <w:t>2</w:t>
            </w:r>
            <w:r w:rsidR="002C5E52">
              <w:rPr>
                <w:rFonts w:eastAsia="Times New Roman" w:cs="Arial"/>
                <w:szCs w:val="22"/>
              </w:rPr>
              <w:t>)</w:t>
            </w:r>
            <w:r>
              <w:rPr>
                <w:rFonts w:eastAsia="Times New Roman" w:cs="Arial"/>
                <w:szCs w:val="22"/>
              </w:rPr>
              <w:t xml:space="preserve"> OFI: Unclear how disaster &amp; EP systems account for supply network &amp; partners (no evidence mentioned). While not in conflict with the STR, it falls below the threshold for inclusion.</w:t>
            </w:r>
          </w:p>
        </w:tc>
        <w:tc>
          <w:tcPr>
            <w:tcW w:w="1008" w:type="dxa"/>
            <w:tcBorders>
              <w:bottom w:val="single" w:sz="6" w:space="0" w:color="000000"/>
              <w:right w:val="single" w:sz="6" w:space="0" w:color="000000"/>
            </w:tcBorders>
            <w:tcMar>
              <w:top w:w="75" w:type="dxa"/>
              <w:left w:w="75" w:type="dxa"/>
              <w:bottom w:w="75" w:type="dxa"/>
              <w:right w:w="75" w:type="dxa"/>
            </w:tcMar>
            <w:hideMark/>
          </w:tcPr>
          <w:p w14:paraId="055F0A6C" w14:textId="77777777" w:rsidR="009D7F89" w:rsidRDefault="00170202">
            <w:pPr>
              <w:rPr>
                <w:rFonts w:eastAsia="Times New Roman" w:cs="Arial"/>
                <w:szCs w:val="22"/>
              </w:rPr>
            </w:pPr>
            <w:r>
              <w:rPr>
                <w:rFonts w:eastAsia="Times New Roman" w:cs="Arial"/>
                <w:szCs w:val="22"/>
              </w:rPr>
              <w:t>c(2)</w:t>
            </w:r>
          </w:p>
        </w:tc>
      </w:tr>
    </w:tbl>
    <w:p w14:paraId="16E83AA3"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32EB4B1C" w14:textId="77777777" w:rsidTr="00FA4504">
        <w:tc>
          <w:tcPr>
            <w:tcW w:w="10435" w:type="dxa"/>
          </w:tcPr>
          <w:p w14:paraId="0CFDE4F0" w14:textId="384E24A6" w:rsidR="0033033A" w:rsidRDefault="00FA4504" w:rsidP="00FA4504">
            <w:pPr>
              <w:rPr>
                <w:rFonts w:eastAsia="Times New Roman" w:cs="Arial"/>
                <w:szCs w:val="22"/>
              </w:rPr>
            </w:pPr>
            <w:r>
              <w:rPr>
                <w:rFonts w:eastAsia="Times New Roman" w:cs="Arial"/>
                <w:szCs w:val="22"/>
              </w:rPr>
              <w:t>Not used: OFI c</w:t>
            </w:r>
            <w:r w:rsidR="0033033A">
              <w:rPr>
                <w:rFonts w:eastAsia="Times New Roman" w:cs="Arial"/>
                <w:szCs w:val="22"/>
              </w:rPr>
              <w:t>(</w:t>
            </w:r>
            <w:r>
              <w:rPr>
                <w:rFonts w:eastAsia="Times New Roman" w:cs="Arial"/>
                <w:szCs w:val="22"/>
              </w:rPr>
              <w:t>2</w:t>
            </w:r>
            <w:r w:rsidR="0033033A">
              <w:rPr>
                <w:rFonts w:eastAsia="Times New Roman" w:cs="Arial"/>
                <w:szCs w:val="22"/>
              </w:rPr>
              <w:t>)</w:t>
            </w:r>
            <w:r>
              <w:rPr>
                <w:rFonts w:eastAsia="Times New Roman" w:cs="Arial"/>
                <w:szCs w:val="22"/>
              </w:rPr>
              <w:t xml:space="preserve"> for disaster &amp; emergency preparedness accounting for supply network &amp; partners. Offset by wide support for c2 STR. </w:t>
            </w:r>
          </w:p>
          <w:p w14:paraId="661E4934" w14:textId="7E1D33BF" w:rsidR="00FA4504" w:rsidRDefault="00FA4504" w:rsidP="00FA4504">
            <w:pPr>
              <w:rPr>
                <w:rFonts w:eastAsia="Times New Roman" w:cs="Arial"/>
                <w:szCs w:val="22"/>
              </w:rPr>
            </w:pPr>
            <w:r>
              <w:rPr>
                <w:rFonts w:eastAsia="Times New Roman" w:cs="Arial"/>
                <w:szCs w:val="22"/>
              </w:rPr>
              <w:t xml:space="preserve">Note the </w:t>
            </w:r>
            <w:r w:rsidR="006F06B9">
              <w:rPr>
                <w:rFonts w:eastAsia="Times New Roman" w:cs="Arial"/>
                <w:szCs w:val="22"/>
              </w:rPr>
              <w:t>‘</w:t>
            </w:r>
            <w:r>
              <w:rPr>
                <w:rFonts w:eastAsia="Times New Roman" w:cs="Arial"/>
                <w:szCs w:val="22"/>
              </w:rPr>
              <w:t>b</w:t>
            </w:r>
            <w:r w:rsidR="006F06B9">
              <w:rPr>
                <w:rFonts w:eastAsia="Times New Roman" w:cs="Arial"/>
                <w:szCs w:val="22"/>
              </w:rPr>
              <w:t>’</w:t>
            </w:r>
            <w:r>
              <w:rPr>
                <w:rFonts w:eastAsia="Times New Roman" w:cs="Arial"/>
                <w:szCs w:val="22"/>
              </w:rPr>
              <w:t xml:space="preserve"> STR and </w:t>
            </w:r>
            <w:r w:rsidR="006F06B9">
              <w:rPr>
                <w:rFonts w:eastAsia="Times New Roman" w:cs="Arial"/>
                <w:szCs w:val="22"/>
              </w:rPr>
              <w:t>‘</w:t>
            </w:r>
            <w:r>
              <w:rPr>
                <w:rFonts w:eastAsia="Times New Roman" w:cs="Arial"/>
                <w:szCs w:val="22"/>
              </w:rPr>
              <w:t>b</w:t>
            </w:r>
            <w:r w:rsidR="006F06B9">
              <w:rPr>
                <w:rFonts w:eastAsia="Times New Roman" w:cs="Arial"/>
                <w:szCs w:val="22"/>
              </w:rPr>
              <w:t>’</w:t>
            </w:r>
            <w:r>
              <w:rPr>
                <w:rFonts w:eastAsia="Times New Roman" w:cs="Arial"/>
                <w:szCs w:val="22"/>
              </w:rPr>
              <w:t xml:space="preserve"> OFI. They address different aspects of the </w:t>
            </w:r>
            <w:r w:rsidR="001F5A37">
              <w:rPr>
                <w:rFonts w:eastAsia="Times New Roman" w:cs="Arial"/>
                <w:szCs w:val="22"/>
              </w:rPr>
              <w:t xml:space="preserve">Criteria </w:t>
            </w:r>
            <w:r>
              <w:rPr>
                <w:rFonts w:eastAsia="Times New Roman" w:cs="Arial"/>
                <w:szCs w:val="22"/>
              </w:rPr>
              <w:t>and thus are not in conflict.</w:t>
            </w:r>
            <w:r w:rsidR="003B7BC1">
              <w:rPr>
                <w:rFonts w:eastAsia="Times New Roman" w:cs="Arial"/>
                <w:szCs w:val="22"/>
              </w:rPr>
              <w:t xml:space="preserve"> </w:t>
            </w:r>
          </w:p>
        </w:tc>
      </w:tr>
    </w:tbl>
    <w:p w14:paraId="07AD5308" w14:textId="77777777" w:rsidR="009D7F89" w:rsidRDefault="00170202">
      <w:pPr>
        <w:pStyle w:val="Heading3"/>
        <w:divId w:val="1797941074"/>
        <w:rPr>
          <w:rFonts w:eastAsia="Times New Roman" w:cs="Arial"/>
        </w:rPr>
      </w:pPr>
      <w:r>
        <w:rPr>
          <w:rFonts w:eastAsia="Times New Roman" w:cs="Arial"/>
        </w:rPr>
        <w:t>Opportunities for Improvement</w:t>
      </w:r>
    </w:p>
    <w:tbl>
      <w:tblPr>
        <w:tblW w:w="4836"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76"/>
        <w:gridCol w:w="4574"/>
        <w:gridCol w:w="1200"/>
      </w:tblGrid>
      <w:tr w:rsidR="009D7F89" w14:paraId="3DAB71A4" w14:textId="77777777" w:rsidTr="00077E6D">
        <w:trPr>
          <w:divId w:val="1797941074"/>
          <w:tblHeader/>
        </w:trPr>
        <w:tc>
          <w:tcPr>
            <w:tcW w:w="480" w:type="dxa"/>
            <w:tcBorders>
              <w:bottom w:val="single" w:sz="12" w:space="0" w:color="000000"/>
              <w:right w:val="single" w:sz="6" w:space="0" w:color="000000"/>
            </w:tcBorders>
            <w:shd w:val="clear" w:color="auto" w:fill="DFDFDF"/>
            <w:vAlign w:val="center"/>
            <w:hideMark/>
          </w:tcPr>
          <w:p w14:paraId="1F5715ED" w14:textId="77777777" w:rsidR="009D7F89" w:rsidRDefault="007476DA">
            <w:pPr>
              <w:jc w:val="center"/>
              <w:rPr>
                <w:rFonts w:eastAsia="Times New Roman" w:cs="Arial"/>
                <w:b/>
                <w:bCs/>
                <w:szCs w:val="22"/>
              </w:rPr>
            </w:pPr>
            <w:r>
              <w:rPr>
                <w:rFonts w:eastAsia="Times New Roman" w:cs="Arial"/>
                <w:b/>
                <w:bCs/>
                <w:szCs w:val="22"/>
              </w:rPr>
              <w:t>—</w:t>
            </w:r>
          </w:p>
        </w:tc>
        <w:tc>
          <w:tcPr>
            <w:tcW w:w="4176" w:type="dxa"/>
            <w:tcBorders>
              <w:bottom w:val="single" w:sz="12" w:space="0" w:color="000000"/>
              <w:right w:val="single" w:sz="6" w:space="0" w:color="000000"/>
            </w:tcBorders>
            <w:shd w:val="clear" w:color="auto" w:fill="DFDFDF"/>
            <w:vAlign w:val="center"/>
            <w:hideMark/>
          </w:tcPr>
          <w:p w14:paraId="6AF0EB87"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4574" w:type="dxa"/>
            <w:tcBorders>
              <w:bottom w:val="single" w:sz="12" w:space="0" w:color="000000"/>
              <w:right w:val="single" w:sz="6" w:space="0" w:color="000000"/>
            </w:tcBorders>
            <w:shd w:val="clear" w:color="auto" w:fill="DFDFDF"/>
            <w:vAlign w:val="center"/>
            <w:hideMark/>
          </w:tcPr>
          <w:p w14:paraId="3788905B"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D16C5B5"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0D3DDBE2" w14:textId="77777777" w:rsidTr="00077E6D">
        <w:trPr>
          <w:divId w:val="1797941074"/>
        </w:trPr>
        <w:tc>
          <w:tcPr>
            <w:tcW w:w="480" w:type="dxa"/>
            <w:tcBorders>
              <w:bottom w:val="single" w:sz="6" w:space="0" w:color="000000"/>
              <w:right w:val="single" w:sz="6" w:space="0" w:color="000000"/>
            </w:tcBorders>
            <w:tcMar>
              <w:top w:w="75" w:type="dxa"/>
              <w:left w:w="75" w:type="dxa"/>
              <w:bottom w:w="75" w:type="dxa"/>
              <w:right w:w="75" w:type="dxa"/>
            </w:tcMar>
            <w:hideMark/>
          </w:tcPr>
          <w:p w14:paraId="753385F4" w14:textId="77777777" w:rsidR="009D7F89" w:rsidRDefault="009D7F89">
            <w:pPr>
              <w:jc w:val="center"/>
              <w:rPr>
                <w:rFonts w:eastAsia="Times New Roman" w:cs="Arial"/>
                <w:b/>
                <w:bCs/>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54A6D8A0" w14:textId="687535FB" w:rsidR="009D7F89" w:rsidRDefault="00CB5980">
            <w:pPr>
              <w:rPr>
                <w:rFonts w:eastAsia="Times New Roman" w:cs="Arial"/>
                <w:szCs w:val="22"/>
              </w:rPr>
            </w:pPr>
            <w:r>
              <w:rPr>
                <w:rFonts w:eastAsia="Times New Roman" w:cs="Arial"/>
                <w:szCs w:val="22"/>
              </w:rPr>
              <w:t>It is not evident how t</w:t>
            </w:r>
            <w:r w:rsidR="00170202">
              <w:rPr>
                <w:rFonts w:eastAsia="Times New Roman" w:cs="Arial"/>
                <w:szCs w:val="22"/>
              </w:rPr>
              <w:t>he applicant balance</w:t>
            </w:r>
            <w:r>
              <w:rPr>
                <w:rFonts w:eastAsia="Times New Roman" w:cs="Arial"/>
                <w:szCs w:val="22"/>
              </w:rPr>
              <w:t>s</w:t>
            </w:r>
            <w:r w:rsidR="00170202">
              <w:rPr>
                <w:rFonts w:eastAsia="Times New Roman" w:cs="Arial"/>
                <w:szCs w:val="22"/>
              </w:rPr>
              <w:t xml:space="preserve"> the need for cost control and efficiency with the needs of the customer</w:t>
            </w:r>
            <w:r>
              <w:rPr>
                <w:rFonts w:eastAsia="Times New Roman" w:cs="Arial"/>
                <w:szCs w:val="22"/>
              </w:rPr>
              <w:t xml:space="preserve">. </w:t>
            </w:r>
            <w:r w:rsidR="00F059DA">
              <w:rPr>
                <w:rFonts w:eastAsia="Times New Roman" w:cs="Arial"/>
                <w:szCs w:val="22"/>
              </w:rPr>
              <w:t xml:space="preserve">For </w:t>
            </w:r>
            <w:r>
              <w:rPr>
                <w:rFonts w:eastAsia="Times New Roman" w:cs="Arial"/>
                <w:szCs w:val="22"/>
              </w:rPr>
              <w:t>example,</w:t>
            </w:r>
            <w:r w:rsidR="0033033A">
              <w:rPr>
                <w:rFonts w:eastAsia="Times New Roman" w:cs="Arial"/>
                <w:szCs w:val="22"/>
              </w:rPr>
              <w:t xml:space="preserve"> it is not clear how such balance was ensured for</w:t>
            </w:r>
            <w:r>
              <w:rPr>
                <w:rFonts w:eastAsia="Times New Roman" w:cs="Arial"/>
                <w:szCs w:val="22"/>
              </w:rPr>
              <w:t xml:space="preserve"> cost savings </w:t>
            </w:r>
            <w:r w:rsidR="0033033A">
              <w:rPr>
                <w:rFonts w:eastAsia="Times New Roman" w:cs="Arial"/>
                <w:szCs w:val="22"/>
              </w:rPr>
              <w:t xml:space="preserve">achieved </w:t>
            </w:r>
            <w:r>
              <w:rPr>
                <w:rFonts w:eastAsia="Times New Roman" w:cs="Arial"/>
                <w:szCs w:val="22"/>
              </w:rPr>
              <w:t>through an in-</w:t>
            </w:r>
            <w:r w:rsidR="00F059DA">
              <w:rPr>
                <w:rFonts w:eastAsia="Times New Roman" w:cs="Arial"/>
                <w:szCs w:val="22"/>
              </w:rPr>
              <w:t xml:space="preserve">house </w:t>
            </w:r>
            <w:r w:rsidR="00170202">
              <w:rPr>
                <w:rFonts w:eastAsia="Times New Roman" w:cs="Arial"/>
                <w:szCs w:val="22"/>
              </w:rPr>
              <w:t>OR</w:t>
            </w:r>
            <w:r w:rsidR="0033033A">
              <w:rPr>
                <w:rFonts w:eastAsia="Times New Roman" w:cs="Arial"/>
                <w:szCs w:val="22"/>
              </w:rPr>
              <w:t xml:space="preserve"> </w:t>
            </w:r>
            <w:proofErr w:type="spellStart"/>
            <w:r w:rsidR="0033033A">
              <w:rPr>
                <w:rFonts w:eastAsia="Times New Roman" w:cs="Arial"/>
                <w:szCs w:val="22"/>
              </w:rPr>
              <w:t>or</w:t>
            </w:r>
            <w:proofErr w:type="spellEnd"/>
            <w:r w:rsidR="0033033A">
              <w:rPr>
                <w:rFonts w:eastAsia="Times New Roman" w:cs="Arial"/>
                <w:szCs w:val="22"/>
              </w:rPr>
              <w:t xml:space="preserve"> for</w:t>
            </w:r>
            <w:r w:rsidR="00170202">
              <w:rPr>
                <w:rFonts w:eastAsia="Times New Roman" w:cs="Arial"/>
                <w:szCs w:val="22"/>
              </w:rPr>
              <w:t xml:space="preserve"> TWS efficiencies</w:t>
            </w:r>
            <w:r w:rsidR="0033033A">
              <w:rPr>
                <w:rFonts w:eastAsia="Times New Roman" w:cs="Arial"/>
                <w:szCs w:val="22"/>
              </w:rPr>
              <w:t xml:space="preserve"> that</w:t>
            </w:r>
            <w:r w:rsidR="00170202">
              <w:rPr>
                <w:rFonts w:eastAsia="Times New Roman" w:cs="Arial"/>
                <w:szCs w:val="22"/>
              </w:rPr>
              <w:t xml:space="preserve"> allow increases in donor volume without adding workforce. Emphasizing an appropriate balance may reinforce the partnership model (Fig</w:t>
            </w:r>
            <w:r>
              <w:rPr>
                <w:rFonts w:eastAsia="Times New Roman" w:cs="Arial"/>
                <w:szCs w:val="22"/>
              </w:rPr>
              <w:t>ure</w:t>
            </w:r>
            <w:r w:rsidR="00170202">
              <w:rPr>
                <w:rFonts w:eastAsia="Times New Roman" w:cs="Arial"/>
                <w:szCs w:val="22"/>
              </w:rPr>
              <w:t xml:space="preserve"> P.1-2)</w:t>
            </w:r>
            <w:r w:rsidR="00077E6D">
              <w:rPr>
                <w:rFonts w:eastAsia="Times New Roman" w:cs="Arial"/>
                <w:szCs w:val="22"/>
              </w:rPr>
              <w:t>,</w:t>
            </w:r>
            <w:r w:rsidR="00170202">
              <w:rPr>
                <w:rFonts w:eastAsia="Times New Roman" w:cs="Arial"/>
                <w:szCs w:val="22"/>
              </w:rPr>
              <w:t xml:space="preserve"> in which collaboration with customers, partners, suppliers, and stakeholders demonstrates </w:t>
            </w:r>
            <w:r>
              <w:rPr>
                <w:rFonts w:eastAsia="Times New Roman" w:cs="Arial"/>
                <w:szCs w:val="22"/>
              </w:rPr>
              <w:t xml:space="preserve">the </w:t>
            </w:r>
            <w:r w:rsidR="00170202">
              <w:rPr>
                <w:rFonts w:eastAsia="Times New Roman" w:cs="Arial"/>
                <w:szCs w:val="22"/>
              </w:rPr>
              <w:t>values of teamwork and quality, resulting in lives saved.</w:t>
            </w:r>
          </w:p>
        </w:tc>
        <w:tc>
          <w:tcPr>
            <w:tcW w:w="4574" w:type="dxa"/>
            <w:tcBorders>
              <w:bottom w:val="single" w:sz="6" w:space="0" w:color="000000"/>
              <w:right w:val="single" w:sz="6" w:space="0" w:color="000000"/>
            </w:tcBorders>
            <w:tcMar>
              <w:top w:w="75" w:type="dxa"/>
              <w:left w:w="75" w:type="dxa"/>
              <w:bottom w:w="75" w:type="dxa"/>
              <w:right w:w="75" w:type="dxa"/>
            </w:tcMar>
            <w:hideMark/>
          </w:tcPr>
          <w:p w14:paraId="1FD15D0D" w14:textId="0DF8066F" w:rsidR="009D7F89" w:rsidRDefault="00170202">
            <w:pPr>
              <w:rPr>
                <w:rFonts w:eastAsia="Times New Roman" w:cs="Arial"/>
                <w:szCs w:val="22"/>
              </w:rPr>
            </w:pPr>
            <w:r>
              <w:rPr>
                <w:rFonts w:eastAsia="Times New Roman" w:cs="Arial"/>
                <w:szCs w:val="22"/>
              </w:rPr>
              <w:t xml:space="preserve">5 examiners mentioned this OFI at the multiple level, to give the </w:t>
            </w:r>
            <w:r w:rsidR="00CB5980">
              <w:rPr>
                <w:rFonts w:eastAsia="Times New Roman" w:cs="Arial"/>
                <w:szCs w:val="22"/>
              </w:rPr>
              <w:t xml:space="preserve">applicant </w:t>
            </w:r>
            <w:r>
              <w:rPr>
                <w:rFonts w:eastAsia="Times New Roman" w:cs="Arial"/>
                <w:szCs w:val="22"/>
              </w:rPr>
              <w:t>actionable ideas for</w:t>
            </w:r>
            <w:r w:rsidR="00CB5980">
              <w:rPr>
                <w:rFonts w:eastAsia="Times New Roman" w:cs="Arial"/>
                <w:szCs w:val="22"/>
              </w:rPr>
              <w:t xml:space="preserve"> improvement</w:t>
            </w:r>
            <w:r>
              <w:rPr>
                <w:rFonts w:eastAsia="Times New Roman" w:cs="Arial"/>
                <w:szCs w:val="22"/>
              </w:rPr>
              <w:t xml:space="preserve">. </w:t>
            </w:r>
          </w:p>
        </w:tc>
        <w:tc>
          <w:tcPr>
            <w:tcW w:w="1200" w:type="dxa"/>
            <w:tcBorders>
              <w:bottom w:val="single" w:sz="6" w:space="0" w:color="000000"/>
              <w:right w:val="single" w:sz="6" w:space="0" w:color="000000"/>
            </w:tcBorders>
            <w:tcMar>
              <w:top w:w="75" w:type="dxa"/>
              <w:left w:w="75" w:type="dxa"/>
              <w:bottom w:w="75" w:type="dxa"/>
              <w:right w:w="75" w:type="dxa"/>
            </w:tcMar>
            <w:hideMark/>
          </w:tcPr>
          <w:p w14:paraId="3DEB76EB" w14:textId="77777777" w:rsidR="009D7F89" w:rsidRDefault="00170202">
            <w:pPr>
              <w:rPr>
                <w:rFonts w:eastAsia="Times New Roman" w:cs="Arial"/>
                <w:szCs w:val="22"/>
              </w:rPr>
            </w:pPr>
            <w:r>
              <w:rPr>
                <w:rFonts w:eastAsia="Times New Roman" w:cs="Arial"/>
                <w:szCs w:val="22"/>
              </w:rPr>
              <w:t>a</w:t>
            </w:r>
          </w:p>
        </w:tc>
      </w:tr>
      <w:tr w:rsidR="009D7F89" w14:paraId="0D5F9CAC" w14:textId="77777777" w:rsidTr="00077E6D">
        <w:trPr>
          <w:divId w:val="1797941074"/>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9291DA8"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963847B" w14:textId="460C8DD5" w:rsidR="009D7F89" w:rsidRDefault="00170202">
            <w:pPr>
              <w:rPr>
                <w:rFonts w:eastAsia="Times New Roman" w:cs="Arial"/>
                <w:szCs w:val="22"/>
              </w:rPr>
            </w:pPr>
            <w:r>
              <w:rPr>
                <w:rFonts w:eastAsia="Times New Roman" w:cs="Arial"/>
                <w:szCs w:val="22"/>
              </w:rPr>
              <w:t xml:space="preserve">Approaches used to provide a safe operating environment are in </w:t>
            </w:r>
            <w:r w:rsidR="0033033A">
              <w:rPr>
                <w:rFonts w:eastAsia="Times New Roman" w:cs="Arial"/>
                <w:szCs w:val="22"/>
              </w:rPr>
              <w:t xml:space="preserve">the </w:t>
            </w:r>
            <w:r>
              <w:rPr>
                <w:rFonts w:eastAsia="Times New Roman" w:cs="Arial"/>
                <w:szCs w:val="22"/>
              </w:rPr>
              <w:t>early stages of deployment. For example, it is unclear how the applicant provides a safe working environment for decentralized workforce members, how the organization ensures that suppliers meet safety needs</w:t>
            </w:r>
            <w:r w:rsidR="00F059DA">
              <w:rPr>
                <w:rFonts w:eastAsia="Times New Roman" w:cs="Arial"/>
                <w:szCs w:val="22"/>
              </w:rPr>
              <w:t>,</w:t>
            </w:r>
            <w:r>
              <w:rPr>
                <w:rFonts w:eastAsia="Times New Roman" w:cs="Arial"/>
                <w:szCs w:val="22"/>
              </w:rPr>
              <w:t xml:space="preserve"> how failure analysis and recovery </w:t>
            </w:r>
            <w:r w:rsidR="00F059DA">
              <w:rPr>
                <w:rFonts w:eastAsia="Times New Roman" w:cs="Arial"/>
                <w:szCs w:val="22"/>
              </w:rPr>
              <w:t xml:space="preserve">are </w:t>
            </w:r>
            <w:r>
              <w:rPr>
                <w:rFonts w:eastAsia="Times New Roman" w:cs="Arial"/>
                <w:szCs w:val="22"/>
              </w:rPr>
              <w:t>performed so as to prevent future safety failures</w:t>
            </w:r>
            <w:r w:rsidR="00F059DA">
              <w:rPr>
                <w:rFonts w:eastAsia="Times New Roman" w:cs="Arial"/>
                <w:szCs w:val="22"/>
              </w:rPr>
              <w:t>,</w:t>
            </w:r>
            <w:r>
              <w:rPr>
                <w:rFonts w:eastAsia="Times New Roman" w:cs="Arial"/>
                <w:szCs w:val="22"/>
              </w:rPr>
              <w:t xml:space="preserve"> and how the system uses inspection to enhance the safety of the operating environment. More comprehensive deployment may address the customer requirement of a safe working environment.</w:t>
            </w:r>
          </w:p>
        </w:tc>
        <w:tc>
          <w:tcPr>
            <w:tcW w:w="457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9DE4357" w14:textId="77777777" w:rsidR="00F059DA" w:rsidRDefault="00170202">
            <w:pPr>
              <w:rPr>
                <w:rFonts w:eastAsia="Times New Roman" w:cs="Arial"/>
                <w:szCs w:val="22"/>
              </w:rPr>
            </w:pPr>
            <w:r>
              <w:rPr>
                <w:rFonts w:eastAsia="Times New Roman" w:cs="Arial"/>
                <w:szCs w:val="22"/>
              </w:rPr>
              <w:t xml:space="preserve">6.2c or 6.2c(1) is mentioned by 6 examiners. OFI at the multiple level for c(1), contrasted with a STR for c(2) at the overall level for systematic approach to disaster preparedness, fully deployed. </w:t>
            </w:r>
          </w:p>
          <w:p w14:paraId="3ECA4695" w14:textId="77777777" w:rsidR="009D7F89" w:rsidRDefault="00170202">
            <w:pPr>
              <w:rPr>
                <w:rFonts w:eastAsia="Times New Roman" w:cs="Arial"/>
                <w:szCs w:val="22"/>
              </w:rPr>
            </w:pPr>
            <w:r>
              <w:rPr>
                <w:rFonts w:eastAsia="Times New Roman" w:cs="Arial"/>
                <w:szCs w:val="22"/>
              </w:rPr>
              <w:t>Various flavors of c(1) integrated into this OFI: unclear approach t</w:t>
            </w:r>
            <w:r w:rsidR="00F059DA">
              <w:rPr>
                <w:rFonts w:eastAsia="Times New Roman" w:cs="Arial"/>
                <w:szCs w:val="22"/>
              </w:rPr>
              <w:t>o safety &amp; emergency preparedne</w:t>
            </w:r>
            <w:r>
              <w:rPr>
                <w:rFonts w:eastAsia="Times New Roman" w:cs="Arial"/>
                <w:szCs w:val="22"/>
              </w:rPr>
              <w:t>ss &amp; consideration of decentralized WF members; deployment to remote workers; analysis of failures &amp; recovery; explanation of inspections; cycles of learning &amp; improvement; how suppliers meet operational needs &amp; enhance satisfaction.</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102A422" w14:textId="77777777" w:rsidR="009D7F89" w:rsidRDefault="00170202">
            <w:pPr>
              <w:rPr>
                <w:rFonts w:eastAsia="Times New Roman" w:cs="Arial"/>
                <w:szCs w:val="22"/>
              </w:rPr>
            </w:pPr>
            <w:r>
              <w:rPr>
                <w:rFonts w:eastAsia="Times New Roman" w:cs="Arial"/>
                <w:szCs w:val="22"/>
              </w:rPr>
              <w:t>c(1)</w:t>
            </w:r>
          </w:p>
        </w:tc>
      </w:tr>
      <w:tr w:rsidR="009D7F89" w14:paraId="5022B383" w14:textId="77777777" w:rsidTr="00077E6D">
        <w:trPr>
          <w:divId w:val="1797941074"/>
        </w:trPr>
        <w:tc>
          <w:tcPr>
            <w:tcW w:w="480" w:type="dxa"/>
            <w:tcBorders>
              <w:bottom w:val="single" w:sz="6" w:space="0" w:color="000000"/>
              <w:right w:val="single" w:sz="6" w:space="0" w:color="000000"/>
            </w:tcBorders>
            <w:tcMar>
              <w:top w:w="75" w:type="dxa"/>
              <w:left w:w="75" w:type="dxa"/>
              <w:bottom w:w="75" w:type="dxa"/>
              <w:right w:w="75" w:type="dxa"/>
            </w:tcMar>
            <w:hideMark/>
          </w:tcPr>
          <w:p w14:paraId="280A30C0" w14:textId="77777777" w:rsidR="009D7F89" w:rsidRDefault="009D7F89">
            <w:pPr>
              <w:rPr>
                <w:rFonts w:eastAsia="Times New Roman" w:cs="Arial"/>
                <w:szCs w:val="22"/>
              </w:rPr>
            </w:pPr>
          </w:p>
        </w:tc>
        <w:tc>
          <w:tcPr>
            <w:tcW w:w="4176" w:type="dxa"/>
            <w:tcBorders>
              <w:bottom w:val="single" w:sz="6" w:space="0" w:color="000000"/>
              <w:right w:val="single" w:sz="6" w:space="0" w:color="000000"/>
            </w:tcBorders>
            <w:tcMar>
              <w:top w:w="75" w:type="dxa"/>
              <w:left w:w="75" w:type="dxa"/>
              <w:bottom w:w="75" w:type="dxa"/>
              <w:right w:w="75" w:type="dxa"/>
            </w:tcMar>
            <w:hideMark/>
          </w:tcPr>
          <w:p w14:paraId="29FD0D6B" w14:textId="2DF2EEB2" w:rsidR="009D7F89" w:rsidRDefault="00170202">
            <w:pPr>
              <w:rPr>
                <w:rFonts w:eastAsia="Times New Roman" w:cs="Arial"/>
                <w:szCs w:val="22"/>
              </w:rPr>
            </w:pPr>
            <w:r>
              <w:rPr>
                <w:rFonts w:eastAsia="Times New Roman" w:cs="Arial"/>
                <w:szCs w:val="22"/>
              </w:rPr>
              <w:t xml:space="preserve">It is not clear how the Information Protection Plan has been deployed to ensure </w:t>
            </w:r>
            <w:r w:rsidR="0033033A">
              <w:rPr>
                <w:rFonts w:eastAsia="Times New Roman" w:cs="Arial"/>
                <w:szCs w:val="22"/>
              </w:rPr>
              <w:t xml:space="preserve">the </w:t>
            </w:r>
            <w:r>
              <w:rPr>
                <w:rFonts w:eastAsia="Times New Roman" w:cs="Arial"/>
                <w:szCs w:val="22"/>
              </w:rPr>
              <w:t>security</w:t>
            </w:r>
            <w:r w:rsidR="0033033A">
              <w:rPr>
                <w:rFonts w:eastAsia="Times New Roman" w:cs="Arial"/>
                <w:szCs w:val="22"/>
              </w:rPr>
              <w:t xml:space="preserve"> and </w:t>
            </w:r>
            <w:r>
              <w:rPr>
                <w:rFonts w:eastAsia="Times New Roman" w:cs="Arial"/>
                <w:szCs w:val="22"/>
              </w:rPr>
              <w:t>cybersecurity of data and information for customers, key stakeholders, and employees working in customer locations</w:t>
            </w:r>
            <w:r w:rsidR="0033033A">
              <w:rPr>
                <w:rFonts w:eastAsia="Times New Roman" w:cs="Arial"/>
                <w:szCs w:val="22"/>
              </w:rPr>
              <w:t>,</w:t>
            </w:r>
            <w:r w:rsidR="001620DB">
              <w:rPr>
                <w:rFonts w:eastAsia="Times New Roman" w:cs="Arial"/>
                <w:szCs w:val="22"/>
              </w:rPr>
              <w:t xml:space="preserve"> or to</w:t>
            </w:r>
            <w:r>
              <w:rPr>
                <w:rFonts w:eastAsia="Times New Roman" w:cs="Arial"/>
                <w:szCs w:val="22"/>
              </w:rPr>
              <w:t xml:space="preserve"> secure some key assets, such as the new facility housing a critical care unit and an operating room. </w:t>
            </w:r>
            <w:r w:rsidR="001620DB">
              <w:rPr>
                <w:rFonts w:eastAsia="Times New Roman" w:cs="Arial"/>
                <w:szCs w:val="22"/>
              </w:rPr>
              <w:t xml:space="preserve">Full deployment </w:t>
            </w:r>
            <w:r>
              <w:rPr>
                <w:rFonts w:eastAsia="Times New Roman" w:cs="Arial"/>
                <w:szCs w:val="22"/>
              </w:rPr>
              <w:t>may enable the applicant to address the challenge of increasing its registry of organ donors.</w:t>
            </w:r>
          </w:p>
        </w:tc>
        <w:tc>
          <w:tcPr>
            <w:tcW w:w="4574" w:type="dxa"/>
            <w:tcBorders>
              <w:bottom w:val="single" w:sz="6" w:space="0" w:color="000000"/>
              <w:right w:val="single" w:sz="6" w:space="0" w:color="000000"/>
            </w:tcBorders>
            <w:tcMar>
              <w:top w:w="75" w:type="dxa"/>
              <w:left w:w="75" w:type="dxa"/>
              <w:bottom w:w="75" w:type="dxa"/>
              <w:right w:w="75" w:type="dxa"/>
            </w:tcMar>
            <w:hideMark/>
          </w:tcPr>
          <w:p w14:paraId="6BF88947" w14:textId="25C90930" w:rsidR="001620DB" w:rsidRDefault="00170202">
            <w:pPr>
              <w:rPr>
                <w:rFonts w:eastAsia="Times New Roman" w:cs="Arial"/>
                <w:szCs w:val="22"/>
              </w:rPr>
            </w:pPr>
            <w:r>
              <w:rPr>
                <w:rFonts w:eastAsia="Times New Roman" w:cs="Arial"/>
                <w:szCs w:val="22"/>
              </w:rPr>
              <w:t xml:space="preserve">R-1 feedback is that the STR may conflict with OFI. I tried to avoid conflict. STR was for </w:t>
            </w:r>
            <w:r w:rsidR="00F059DA">
              <w:rPr>
                <w:rFonts w:eastAsia="Times New Roman" w:cs="Arial"/>
                <w:szCs w:val="22"/>
              </w:rPr>
              <w:t>approach</w:t>
            </w:r>
            <w:r w:rsidR="001620DB">
              <w:rPr>
                <w:rFonts w:eastAsia="Times New Roman" w:cs="Arial"/>
                <w:szCs w:val="22"/>
              </w:rPr>
              <w:t xml:space="preserve"> and learni</w:t>
            </w:r>
            <w:r>
              <w:rPr>
                <w:rFonts w:eastAsia="Times New Roman" w:cs="Arial"/>
                <w:szCs w:val="22"/>
              </w:rPr>
              <w:t xml:space="preserve">ng. OFI for full D and I. </w:t>
            </w:r>
          </w:p>
          <w:p w14:paraId="38B7469B" w14:textId="462E4F16" w:rsidR="001620DB" w:rsidRDefault="00170202">
            <w:pPr>
              <w:rPr>
                <w:rFonts w:eastAsia="Times New Roman" w:cs="Arial"/>
                <w:szCs w:val="22"/>
              </w:rPr>
            </w:pPr>
            <w:r>
              <w:rPr>
                <w:rFonts w:eastAsia="Times New Roman" w:cs="Arial"/>
                <w:szCs w:val="22"/>
              </w:rPr>
              <w:t xml:space="preserve">At consensus, removed this sentence: </w:t>
            </w:r>
            <w:r w:rsidR="006F06B9">
              <w:rPr>
                <w:rFonts w:eastAsia="Times New Roman" w:cs="Arial"/>
                <w:szCs w:val="22"/>
              </w:rPr>
              <w:t>“</w:t>
            </w:r>
            <w:r>
              <w:rPr>
                <w:rFonts w:eastAsia="Times New Roman" w:cs="Arial"/>
                <w:szCs w:val="22"/>
              </w:rPr>
              <w:t>Finally, the NIST framework is at initial stages of deployment, with no cycles of learning.</w:t>
            </w:r>
            <w:r w:rsidR="006F06B9">
              <w:rPr>
                <w:rFonts w:eastAsia="Times New Roman" w:cs="Arial"/>
                <w:szCs w:val="22"/>
              </w:rPr>
              <w:t>”</w:t>
            </w:r>
            <w:r>
              <w:rPr>
                <w:rFonts w:eastAsia="Times New Roman" w:cs="Arial"/>
                <w:szCs w:val="22"/>
              </w:rPr>
              <w:t xml:space="preserve"> Four team members mentioned this in IR. If </w:t>
            </w:r>
            <w:r w:rsidR="008F760B">
              <w:rPr>
                <w:rFonts w:eastAsia="Times New Roman" w:cs="Arial"/>
                <w:szCs w:val="22"/>
              </w:rPr>
              <w:t>the applicant</w:t>
            </w:r>
            <w:r w:rsidR="003B7BC1">
              <w:rPr>
                <w:rFonts w:eastAsia="Times New Roman" w:cs="Arial"/>
                <w:szCs w:val="22"/>
              </w:rPr>
              <w:t xml:space="preserve"> </w:t>
            </w:r>
            <w:r>
              <w:rPr>
                <w:rFonts w:eastAsia="Times New Roman" w:cs="Arial"/>
                <w:szCs w:val="22"/>
              </w:rPr>
              <w:t>could successfully address the elements of this OFI, the STR would be a + + and</w:t>
            </w:r>
            <w:r w:rsidR="008F760B">
              <w:rPr>
                <w:rFonts w:eastAsia="Times New Roman" w:cs="Arial"/>
                <w:szCs w:val="22"/>
              </w:rPr>
              <w:t xml:space="preserve"> might be in</w:t>
            </w:r>
            <w:r>
              <w:rPr>
                <w:rFonts w:eastAsia="Times New Roman" w:cs="Arial"/>
                <w:szCs w:val="22"/>
              </w:rPr>
              <w:t xml:space="preserve"> the next higher scoring range. </w:t>
            </w:r>
          </w:p>
          <w:p w14:paraId="6A1C6BAB" w14:textId="0E8832D9" w:rsidR="009D7F89" w:rsidRDefault="00170202">
            <w:pPr>
              <w:rPr>
                <w:rFonts w:eastAsia="Times New Roman" w:cs="Arial"/>
                <w:szCs w:val="22"/>
              </w:rPr>
            </w:pPr>
            <w:r>
              <w:rPr>
                <w:rFonts w:eastAsia="Times New Roman" w:cs="Arial"/>
                <w:szCs w:val="22"/>
              </w:rPr>
              <w:t xml:space="preserve">Wording tricky here: tried to fit in various concepts: </w:t>
            </w:r>
            <w:r w:rsidR="001620DB">
              <w:rPr>
                <w:rFonts w:eastAsia="Times New Roman" w:cs="Arial"/>
                <w:szCs w:val="22"/>
              </w:rPr>
              <w:t>(</w:t>
            </w:r>
            <w:r>
              <w:rPr>
                <w:rFonts w:eastAsia="Times New Roman" w:cs="Arial"/>
                <w:szCs w:val="22"/>
              </w:rPr>
              <w:t xml:space="preserve">1) unclear how </w:t>
            </w:r>
            <w:r w:rsidR="001620DB">
              <w:rPr>
                <w:rFonts w:eastAsia="Times New Roman" w:cs="Arial"/>
                <w:szCs w:val="22"/>
              </w:rPr>
              <w:t xml:space="preserve">the applicant </w:t>
            </w:r>
            <w:r>
              <w:rPr>
                <w:rFonts w:eastAsia="Times New Roman" w:cs="Arial"/>
                <w:szCs w:val="22"/>
              </w:rPr>
              <w:t>ensure</w:t>
            </w:r>
            <w:r w:rsidR="001620DB">
              <w:rPr>
                <w:rFonts w:eastAsia="Times New Roman" w:cs="Arial"/>
                <w:szCs w:val="22"/>
              </w:rPr>
              <w:t>s</w:t>
            </w:r>
            <w:r>
              <w:rPr>
                <w:rFonts w:eastAsia="Times New Roman" w:cs="Arial"/>
                <w:szCs w:val="22"/>
              </w:rPr>
              <w:t xml:space="preserve"> security/cybersecurity of data and information; </w:t>
            </w:r>
            <w:r w:rsidR="001620DB">
              <w:rPr>
                <w:rFonts w:eastAsia="Times New Roman" w:cs="Arial"/>
                <w:szCs w:val="22"/>
              </w:rPr>
              <w:t>(</w:t>
            </w:r>
            <w:r>
              <w:rPr>
                <w:rFonts w:eastAsia="Times New Roman" w:cs="Arial"/>
                <w:szCs w:val="22"/>
              </w:rPr>
              <w:t xml:space="preserve">2) unclear how IPP ensures security of key assets (conflict with STR b); </w:t>
            </w:r>
            <w:r w:rsidR="001620DB">
              <w:rPr>
                <w:rFonts w:eastAsia="Times New Roman" w:cs="Arial"/>
                <w:szCs w:val="22"/>
              </w:rPr>
              <w:t>(</w:t>
            </w:r>
            <w:r>
              <w:rPr>
                <w:rFonts w:eastAsia="Times New Roman" w:cs="Arial"/>
                <w:szCs w:val="22"/>
              </w:rPr>
              <w:t>3) providing security for employees at customer locations</w:t>
            </w:r>
            <w:r w:rsidR="00602DE9">
              <w:rPr>
                <w:rFonts w:eastAsia="Times New Roman" w:cs="Arial"/>
                <w:szCs w:val="22"/>
              </w:rPr>
              <w:t>/</w:t>
            </w:r>
            <w:r>
              <w:rPr>
                <w:rFonts w:eastAsia="Times New Roman" w:cs="Arial"/>
                <w:szCs w:val="22"/>
              </w:rPr>
              <w:t xml:space="preserve">decentralized WF. All four linked to how </w:t>
            </w:r>
            <w:r w:rsidR="001620DB">
              <w:rPr>
                <w:rFonts w:eastAsia="Times New Roman" w:cs="Arial"/>
                <w:szCs w:val="22"/>
              </w:rPr>
              <w:t xml:space="preserve">the applicant </w:t>
            </w:r>
            <w:r>
              <w:rPr>
                <w:rFonts w:eastAsia="Times New Roman" w:cs="Arial"/>
                <w:szCs w:val="22"/>
              </w:rPr>
              <w:t>address</w:t>
            </w:r>
            <w:r w:rsidR="001620DB">
              <w:rPr>
                <w:rFonts w:eastAsia="Times New Roman" w:cs="Arial"/>
                <w:szCs w:val="22"/>
              </w:rPr>
              <w:t>es</w:t>
            </w:r>
            <w:r>
              <w:rPr>
                <w:rFonts w:eastAsia="Times New Roman" w:cs="Arial"/>
                <w:szCs w:val="22"/>
              </w:rPr>
              <w:t xml:space="preserve"> security &amp; cybersecurity</w:t>
            </w:r>
            <w:r w:rsidR="001620DB">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hideMark/>
          </w:tcPr>
          <w:p w14:paraId="5F5B6446" w14:textId="77777777" w:rsidR="009D7F89" w:rsidRDefault="00170202">
            <w:pPr>
              <w:rPr>
                <w:rFonts w:eastAsia="Times New Roman" w:cs="Arial"/>
                <w:szCs w:val="22"/>
              </w:rPr>
            </w:pPr>
            <w:r>
              <w:rPr>
                <w:rFonts w:eastAsia="Times New Roman" w:cs="Arial"/>
                <w:szCs w:val="22"/>
              </w:rPr>
              <w:t>b</w:t>
            </w:r>
          </w:p>
        </w:tc>
      </w:tr>
    </w:tbl>
    <w:p w14:paraId="5E4D7983"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4D51F240" w14:textId="77777777" w:rsidTr="00FA4504">
        <w:tc>
          <w:tcPr>
            <w:tcW w:w="10435" w:type="dxa"/>
          </w:tcPr>
          <w:p w14:paraId="5D3B7705" w14:textId="77777777" w:rsidR="00FA4504" w:rsidRDefault="00FA4504" w:rsidP="00FA4504">
            <w:pPr>
              <w:rPr>
                <w:rFonts w:eastAsia="Times New Roman" w:cs="Arial"/>
                <w:szCs w:val="22"/>
              </w:rPr>
            </w:pPr>
            <w:r>
              <w:rPr>
                <w:rFonts w:eastAsia="Times New Roman" w:cs="Arial"/>
                <w:szCs w:val="22"/>
              </w:rPr>
              <w:t xml:space="preserve">R-2: modified to emphasize early stages of deployment vs. early stages of maturity. For the OFI b, reminder that data security for employees in remote locations is addressed in 4.2a(1), p. 20. Even though some of the item references for the OFIs mirror item references for STRs, I strove to avoid any potential conflicts. </w:t>
            </w:r>
          </w:p>
        </w:tc>
      </w:tr>
    </w:tbl>
    <w:p w14:paraId="5BC76F9E" w14:textId="77777777" w:rsidR="009D7F89" w:rsidRDefault="00170202">
      <w:pPr>
        <w:pStyle w:val="Heading3"/>
        <w:divId w:val="1797941074"/>
        <w:rPr>
          <w:rFonts w:eastAsia="Times New Roman" w:cs="Arial"/>
        </w:rPr>
      </w:pPr>
      <w:r>
        <w:rPr>
          <w:rFonts w:eastAsia="Times New Roman" w:cs="Arial"/>
        </w:rPr>
        <w:t>Scoring</w:t>
      </w:r>
    </w:p>
    <w:p w14:paraId="0D11EF98"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042162FA" w14:textId="53D8C203"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A4504" w14:paraId="72427094" w14:textId="77777777" w:rsidTr="00FA4504">
        <w:tc>
          <w:tcPr>
            <w:tcW w:w="10790" w:type="dxa"/>
          </w:tcPr>
          <w:p w14:paraId="0FDED29C" w14:textId="6E574A1C" w:rsidR="00FA4504" w:rsidRDefault="00FA4504" w:rsidP="00FA4504">
            <w:pPr>
              <w:rPr>
                <w:rFonts w:eastAsia="Times New Roman" w:cs="Arial"/>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Doesn</w:t>
            </w:r>
            <w:r w:rsidR="006F06B9">
              <w:rPr>
                <w:rStyle w:val="Strong"/>
                <w:rFonts w:eastAsia="Times New Roman" w:cs="Arial"/>
                <w:b w:val="0"/>
                <w:bCs w:val="0"/>
                <w:szCs w:val="22"/>
              </w:rPr>
              <w:t>’</w:t>
            </w:r>
            <w:r w:rsidRPr="00FA4504">
              <w:rPr>
                <w:rStyle w:val="Strong"/>
                <w:rFonts w:eastAsia="Times New Roman" w:cs="Arial"/>
                <w:b w:val="0"/>
                <w:bCs w:val="0"/>
                <w:szCs w:val="22"/>
              </w:rPr>
              <w:t>t belong in the 30</w:t>
            </w:r>
            <w:r w:rsidR="003B7BC1">
              <w:rPr>
                <w:rStyle w:val="Strong"/>
                <w:rFonts w:eastAsia="Times New Roman" w:cs="Arial"/>
                <w:b w:val="0"/>
                <w:bCs w:val="0"/>
                <w:szCs w:val="22"/>
              </w:rPr>
              <w:t>–</w:t>
            </w:r>
            <w:r w:rsidRPr="00FA4504">
              <w:rPr>
                <w:rStyle w:val="Strong"/>
                <w:rFonts w:eastAsia="Times New Roman" w:cs="Arial"/>
                <w:b w:val="0"/>
                <w:bCs w:val="0"/>
                <w:szCs w:val="22"/>
              </w:rPr>
              <w:t>45</w:t>
            </w:r>
            <w:r w:rsidR="00C16FDC">
              <w:rPr>
                <w:rStyle w:val="Strong"/>
                <w:rFonts w:eastAsia="Times New Roman" w:cs="Arial"/>
                <w:b w:val="0"/>
                <w:bCs w:val="0"/>
                <w:szCs w:val="22"/>
              </w:rPr>
              <w:t>%</w:t>
            </w:r>
            <w:r w:rsidRPr="00FA4504">
              <w:rPr>
                <w:rStyle w:val="Strong"/>
                <w:rFonts w:eastAsia="Times New Roman" w:cs="Arial"/>
                <w:b w:val="0"/>
                <w:bCs w:val="0"/>
                <w:szCs w:val="22"/>
              </w:rPr>
              <w:t xml:space="preserve"> range because responses are well beyond the </w:t>
            </w:r>
            <w:r w:rsidR="001620DB" w:rsidRPr="00FA4504">
              <w:rPr>
                <w:rStyle w:val="Strong"/>
                <w:rFonts w:eastAsia="Times New Roman" w:cs="Arial"/>
                <w:b w:val="0"/>
                <w:bCs w:val="0"/>
                <w:szCs w:val="22"/>
              </w:rPr>
              <w:t xml:space="preserve">basic </w:t>
            </w:r>
            <w:r w:rsidRPr="00FA4504">
              <w:rPr>
                <w:rStyle w:val="Strong"/>
                <w:rFonts w:eastAsia="Times New Roman" w:cs="Arial"/>
                <w:b w:val="0"/>
                <w:bCs w:val="0"/>
                <w:szCs w:val="22"/>
              </w:rPr>
              <w:t xml:space="preserve">level; some areas are in early stages of deployment, but these are refined and thus </w:t>
            </w:r>
            <w:r w:rsidR="00D261C9">
              <w:rPr>
                <w:rStyle w:val="Strong"/>
                <w:rFonts w:eastAsia="Times New Roman" w:cs="Arial"/>
                <w:b w:val="0"/>
                <w:bCs w:val="0"/>
                <w:szCs w:val="22"/>
              </w:rPr>
              <w:t>the most descriptive range</w:t>
            </w:r>
            <w:r w:rsidRPr="00FA4504">
              <w:rPr>
                <w:rStyle w:val="Strong"/>
                <w:rFonts w:eastAsia="Times New Roman" w:cs="Arial"/>
                <w:b w:val="0"/>
                <w:bCs w:val="0"/>
                <w:szCs w:val="22"/>
              </w:rPr>
              <w:t xml:space="preserve"> is </w:t>
            </w:r>
            <w:r w:rsidR="00345102">
              <w:rPr>
                <w:rStyle w:val="Strong"/>
                <w:rFonts w:eastAsia="Times New Roman" w:cs="Arial"/>
                <w:b w:val="0"/>
                <w:bCs w:val="0"/>
                <w:szCs w:val="22"/>
              </w:rPr>
              <w:t>50</w:t>
            </w:r>
            <w:r w:rsidR="003B7BC1">
              <w:rPr>
                <w:rStyle w:val="Strong"/>
                <w:rFonts w:eastAsia="Times New Roman" w:cs="Arial"/>
                <w:b w:val="0"/>
                <w:bCs w:val="0"/>
                <w:szCs w:val="22"/>
              </w:rPr>
              <w:t>–</w:t>
            </w:r>
            <w:r w:rsidR="00345102">
              <w:rPr>
                <w:rStyle w:val="Strong"/>
                <w:rFonts w:eastAsia="Times New Roman" w:cs="Arial"/>
                <w:b w:val="0"/>
                <w:bCs w:val="0"/>
                <w:szCs w:val="22"/>
              </w:rPr>
              <w:t>65%</w:t>
            </w:r>
            <w:r w:rsidRPr="00FA4504">
              <w:rPr>
                <w:rStyle w:val="Strong"/>
                <w:rFonts w:eastAsia="Times New Roman" w:cs="Arial"/>
                <w:b w:val="0"/>
                <w:bCs w:val="0"/>
                <w:szCs w:val="22"/>
              </w:rPr>
              <w:t xml:space="preserve"> (which allows for deployment being variable in some areas); good evidence of cycles of learning, and definitely moving </w:t>
            </w:r>
            <w:r w:rsidRPr="00FA4504">
              <w:rPr>
                <w:rStyle w:val="Strong"/>
                <w:rFonts w:eastAsia="Times New Roman" w:cs="Arial"/>
                <w:b w:val="0"/>
                <w:bCs w:val="0"/>
                <w:szCs w:val="22"/>
              </w:rPr>
              <w:lastRenderedPageBreak/>
              <w:t xml:space="preserve">toward </w:t>
            </w:r>
            <w:r w:rsidR="006F06B9">
              <w:rPr>
                <w:rStyle w:val="Strong"/>
                <w:rFonts w:eastAsia="Times New Roman" w:cs="Arial"/>
                <w:b w:val="0"/>
                <w:bCs w:val="0"/>
                <w:szCs w:val="22"/>
              </w:rPr>
              <w:t>“</w:t>
            </w:r>
            <w:r w:rsidRPr="00FA4504">
              <w:rPr>
                <w:rStyle w:val="Strong"/>
                <w:rFonts w:eastAsia="Times New Roman" w:cs="Arial"/>
                <w:b w:val="0"/>
                <w:bCs w:val="0"/>
                <w:szCs w:val="22"/>
              </w:rPr>
              <w:t>integration</w:t>
            </w:r>
            <w:r w:rsidR="006F06B9">
              <w:rPr>
                <w:rStyle w:val="Strong"/>
                <w:rFonts w:eastAsia="Times New Roman" w:cs="Arial"/>
                <w:b w:val="0"/>
                <w:bCs w:val="0"/>
                <w:szCs w:val="22"/>
              </w:rPr>
              <w:t>”</w:t>
            </w:r>
            <w:r w:rsidRPr="00FA4504">
              <w:rPr>
                <w:rStyle w:val="Strong"/>
                <w:rFonts w:eastAsia="Times New Roman" w:cs="Arial"/>
                <w:b w:val="0"/>
                <w:bCs w:val="0"/>
                <w:szCs w:val="22"/>
              </w:rPr>
              <w:t xml:space="preserve"> with Org. Profile &amp; other process items (vs. </w:t>
            </w:r>
            <w:r w:rsidR="006F06B9">
              <w:rPr>
                <w:rStyle w:val="Strong"/>
                <w:rFonts w:eastAsia="Times New Roman" w:cs="Arial"/>
                <w:b w:val="0"/>
                <w:bCs w:val="0"/>
                <w:szCs w:val="22"/>
              </w:rPr>
              <w:t>“</w:t>
            </w:r>
            <w:r w:rsidRPr="00FA4504">
              <w:rPr>
                <w:rStyle w:val="Strong"/>
                <w:rFonts w:eastAsia="Times New Roman" w:cs="Arial"/>
                <w:b w:val="0"/>
                <w:bCs w:val="0"/>
                <w:szCs w:val="22"/>
              </w:rPr>
              <w:t>alignment</w:t>
            </w:r>
            <w:r w:rsidR="006F06B9">
              <w:rPr>
                <w:rStyle w:val="Strong"/>
                <w:rFonts w:eastAsia="Times New Roman" w:cs="Arial"/>
                <w:b w:val="0"/>
                <w:bCs w:val="0"/>
                <w:szCs w:val="22"/>
              </w:rPr>
              <w:t>”</w:t>
            </w:r>
            <w:r w:rsidRPr="00FA4504">
              <w:rPr>
                <w:rStyle w:val="Strong"/>
                <w:rFonts w:eastAsia="Times New Roman" w:cs="Arial"/>
                <w:b w:val="0"/>
                <w:bCs w:val="0"/>
                <w:szCs w:val="22"/>
              </w:rPr>
              <w:t>). Doesn</w:t>
            </w:r>
            <w:r w:rsidR="006F06B9">
              <w:rPr>
                <w:rStyle w:val="Strong"/>
                <w:rFonts w:eastAsia="Times New Roman" w:cs="Arial"/>
                <w:b w:val="0"/>
                <w:bCs w:val="0"/>
                <w:szCs w:val="22"/>
              </w:rPr>
              <w:t>’</w:t>
            </w:r>
            <w:r w:rsidRPr="00FA4504">
              <w:rPr>
                <w:rStyle w:val="Strong"/>
                <w:rFonts w:eastAsia="Times New Roman" w:cs="Arial"/>
                <w:b w:val="0"/>
                <w:bCs w:val="0"/>
                <w:szCs w:val="22"/>
              </w:rPr>
              <w:t>t belong in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C16FDC">
              <w:rPr>
                <w:rStyle w:val="Strong"/>
                <w:rFonts w:eastAsia="Times New Roman" w:cs="Arial"/>
                <w:b w:val="0"/>
                <w:bCs w:val="0"/>
                <w:szCs w:val="22"/>
              </w:rPr>
              <w:t>%</w:t>
            </w:r>
            <w:r w:rsidRPr="00FA4504">
              <w:rPr>
                <w:rStyle w:val="Strong"/>
                <w:rFonts w:eastAsia="Times New Roman" w:cs="Arial"/>
                <w:b w:val="0"/>
                <w:bCs w:val="0"/>
                <w:szCs w:val="22"/>
              </w:rPr>
              <w:t xml:space="preserve"> range because there are still some gaps in </w:t>
            </w:r>
            <w:r w:rsidR="00C16FDC" w:rsidRPr="00FA4504">
              <w:rPr>
                <w:rStyle w:val="Strong"/>
                <w:rFonts w:eastAsia="Times New Roman" w:cs="Arial"/>
                <w:b w:val="0"/>
                <w:bCs w:val="0"/>
                <w:szCs w:val="22"/>
              </w:rPr>
              <w:t>approach-de</w:t>
            </w:r>
            <w:r w:rsidRPr="00FA4504">
              <w:rPr>
                <w:rStyle w:val="Strong"/>
                <w:rFonts w:eastAsia="Times New Roman" w:cs="Arial"/>
                <w:b w:val="0"/>
                <w:bCs w:val="0"/>
                <w:szCs w:val="22"/>
              </w:rPr>
              <w:t xml:space="preserve">ployment and some apparent gaps in cycles of learning. </w:t>
            </w:r>
            <w:r w:rsidR="00D261C9">
              <w:rPr>
                <w:rStyle w:val="Strong"/>
                <w:rFonts w:eastAsia="Times New Roman" w:cs="Arial"/>
                <w:b w:val="0"/>
                <w:bCs w:val="0"/>
                <w:szCs w:val="22"/>
              </w:rPr>
              <w:t xml:space="preserve">The </w:t>
            </w:r>
            <w:r w:rsidRPr="00FA4504">
              <w:rPr>
                <w:rStyle w:val="Strong"/>
                <w:rFonts w:eastAsia="Times New Roman" w:cs="Arial"/>
                <w:b w:val="0"/>
                <w:bCs w:val="0"/>
                <w:szCs w:val="22"/>
              </w:rPr>
              <w:t xml:space="preserve">top half of </w:t>
            </w:r>
            <w:r w:rsidR="00345102">
              <w:rPr>
                <w:rStyle w:val="Strong"/>
                <w:rFonts w:eastAsia="Times New Roman" w:cs="Arial"/>
                <w:b w:val="0"/>
                <w:bCs w:val="0"/>
                <w:szCs w:val="22"/>
              </w:rPr>
              <w:t>50</w:t>
            </w:r>
            <w:r w:rsidR="003B7BC1">
              <w:rPr>
                <w:rStyle w:val="Strong"/>
                <w:rFonts w:eastAsia="Times New Roman" w:cs="Arial"/>
                <w:b w:val="0"/>
                <w:bCs w:val="0"/>
                <w:szCs w:val="22"/>
              </w:rPr>
              <w:t>–</w:t>
            </w:r>
            <w:r w:rsidR="00345102">
              <w:rPr>
                <w:rStyle w:val="Strong"/>
                <w:rFonts w:eastAsia="Times New Roman" w:cs="Arial"/>
                <w:b w:val="0"/>
                <w:bCs w:val="0"/>
                <w:szCs w:val="22"/>
              </w:rPr>
              <w:t xml:space="preserve">65% </w:t>
            </w:r>
            <w:r w:rsidRPr="00FA4504">
              <w:rPr>
                <w:rStyle w:val="Strong"/>
                <w:rFonts w:eastAsia="Times New Roman" w:cs="Arial"/>
                <w:b w:val="0"/>
                <w:bCs w:val="0"/>
                <w:szCs w:val="22"/>
              </w:rPr>
              <w:t>range</w:t>
            </w:r>
            <w:r w:rsidR="00D261C9">
              <w:rPr>
                <w:rStyle w:val="Strong"/>
                <w:rFonts w:eastAsia="Times New Roman" w:cs="Arial"/>
                <w:b w:val="0"/>
                <w:bCs w:val="0"/>
                <w:szCs w:val="22"/>
              </w:rPr>
              <w:t xml:space="preserve"> seems most descriptive</w:t>
            </w:r>
            <w:r w:rsidRPr="00FA4504">
              <w:rPr>
                <w:rStyle w:val="Strong"/>
                <w:rFonts w:eastAsia="Times New Roman" w:cs="Arial"/>
                <w:b w:val="0"/>
                <w:bCs w:val="0"/>
                <w:szCs w:val="22"/>
              </w:rPr>
              <w:t>.</w:t>
            </w:r>
            <w:r w:rsidRPr="00FA4504">
              <w:rPr>
                <w:rFonts w:eastAsia="Times New Roman" w:cs="Arial"/>
                <w:b/>
                <w:bCs/>
                <w:szCs w:val="22"/>
              </w:rPr>
              <w:t xml:space="preserve"> </w:t>
            </w:r>
          </w:p>
        </w:tc>
      </w:tr>
    </w:tbl>
    <w:p w14:paraId="79E5C9A9" w14:textId="77777777" w:rsidR="00FA4504" w:rsidRDefault="00FA4504">
      <w:pPr>
        <w:ind w:left="360" w:right="360"/>
        <w:rPr>
          <w:rFonts w:eastAsia="Times New Roman" w:cs="Arial"/>
          <w:szCs w:val="22"/>
        </w:rPr>
      </w:pPr>
    </w:p>
    <w:p w14:paraId="7F7647CF" w14:textId="77777777" w:rsidR="000E13F2" w:rsidRDefault="000E13F2">
      <w:pPr>
        <w:spacing w:after="0"/>
        <w:rPr>
          <w:rFonts w:eastAsia="Times New Roman" w:cs="Arial"/>
          <w:b/>
          <w:bCs/>
          <w:sz w:val="36"/>
          <w:szCs w:val="36"/>
        </w:rPr>
      </w:pPr>
      <w:r>
        <w:rPr>
          <w:rFonts w:eastAsia="Times New Roman" w:cs="Arial"/>
        </w:rPr>
        <w:br w:type="page"/>
      </w:r>
    </w:p>
    <w:p w14:paraId="77ADD44B"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7.1</w:t>
      </w:r>
    </w:p>
    <w:p w14:paraId="62B64A70" w14:textId="77777777" w:rsidR="009D7F89" w:rsidRDefault="00170202">
      <w:pPr>
        <w:pStyle w:val="Heading2"/>
        <w:divId w:val="1797941074"/>
        <w:rPr>
          <w:rFonts w:eastAsia="Times New Roman" w:cs="Arial"/>
        </w:rPr>
      </w:pPr>
      <w:r>
        <w:rPr>
          <w:rFonts w:eastAsia="Times New Roman" w:cs="Arial"/>
        </w:rPr>
        <w:t>Product and Process Results</w:t>
      </w:r>
    </w:p>
    <w:p w14:paraId="06529B02" w14:textId="77777777" w:rsidR="009D7F89" w:rsidRDefault="00170202">
      <w:pPr>
        <w:pStyle w:val="Heading3"/>
        <w:divId w:val="1797941074"/>
        <w:rPr>
          <w:rFonts w:eastAsia="Times New Roman" w:cs="Arial"/>
        </w:rPr>
      </w:pPr>
      <w:r>
        <w:rPr>
          <w:rFonts w:eastAsia="Times New Roman" w:cs="Arial"/>
        </w:rPr>
        <w:t>Relevant Key Factors</w:t>
      </w:r>
    </w:p>
    <w:p w14:paraId="76B35D11" w14:textId="2946489C" w:rsidR="009D7F89" w:rsidRPr="00EB5E3C" w:rsidRDefault="00B948A1" w:rsidP="003207CA">
      <w:pPr>
        <w:numPr>
          <w:ilvl w:val="0"/>
          <w:numId w:val="17"/>
        </w:numPr>
        <w:spacing w:before="100" w:beforeAutospacing="1" w:after="100" w:afterAutospacing="1"/>
        <w:divId w:val="1797941074"/>
        <w:rPr>
          <w:rFonts w:eastAsia="Times New Roman" w:cs="Arial"/>
          <w:szCs w:val="22"/>
        </w:rPr>
      </w:pPr>
      <w:r w:rsidRPr="00EB5E3C">
        <w:rPr>
          <w:rFonts w:eastAsia="Times New Roman"/>
        </w:rPr>
        <w:t>Regional organ &amp; tissue procurement organization (OPO) for 3.2 million people in federally assigned 62-county territory in North Takoma (NT) &amp; South Takoma (ST). One of 58 federally designated, nonprofit OPOs</w:t>
      </w:r>
      <w:r w:rsidR="00EB5E3C" w:rsidRPr="00EB5E3C">
        <w:rPr>
          <w:rFonts w:eastAsia="Times New Roman"/>
        </w:rPr>
        <w:t>.</w:t>
      </w:r>
    </w:p>
    <w:p w14:paraId="5A064711" w14:textId="5901710A" w:rsidR="009D7F89" w:rsidRDefault="00B948A1">
      <w:pPr>
        <w:numPr>
          <w:ilvl w:val="0"/>
          <w:numId w:val="17"/>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w:t>
      </w:r>
    </w:p>
    <w:p w14:paraId="3DE1349D" w14:textId="54CFEFD8" w:rsidR="009D7F89" w:rsidRDefault="000A293D">
      <w:pPr>
        <w:numPr>
          <w:ilvl w:val="0"/>
          <w:numId w:val="17"/>
        </w:numPr>
        <w:spacing w:before="100" w:beforeAutospacing="1" w:after="100" w:afterAutospacing="1"/>
        <w:divId w:val="1797941074"/>
        <w:rPr>
          <w:rFonts w:eastAsia="Times New Roman" w:cs="Arial"/>
          <w:szCs w:val="22"/>
        </w:rPr>
      </w:pPr>
      <w:r>
        <w:rPr>
          <w:rFonts w:eastAsia="Times New Roman"/>
        </w:rPr>
        <w:t xml:space="preserve">As federally designated OPO, no traditional organ procurement competitors; </w:t>
      </w:r>
      <w:r w:rsidR="006F06B9">
        <w:rPr>
          <w:rFonts w:eastAsia="Times New Roman"/>
        </w:rPr>
        <w:t>“</w:t>
      </w:r>
      <w:r>
        <w:rPr>
          <w:rFonts w:eastAsia="Times New Roman"/>
        </w:rPr>
        <w:t>regulated monopoly.</w:t>
      </w:r>
      <w:r w:rsidR="006F06B9">
        <w:rPr>
          <w:rFonts w:eastAsia="Times New Roman"/>
        </w:rPr>
        <w:t>”</w:t>
      </w:r>
      <w:r>
        <w:rPr>
          <w:rFonts w:eastAsia="Times New Roman"/>
        </w:rPr>
        <w:t xml:space="preserve"> Good performance necessary to maintain designation. Donor hospitals required by law to report deaths to organization but may contract with another. Tissue recovery contracts with 100% of 80 donor hospital partners in DSA. 40th of 58 OPOs in population in DSA. Growth in donations must come from increases in medically eligible candidates in the DSA, increases in families who say yes to donation, or identification of nonhospital referral sources. Constraints of limited service area reinforce importance of maximizing donation for each donor.</w:t>
      </w:r>
      <w:r w:rsidR="006F06B9">
        <w:rPr>
          <w:rFonts w:eastAsia="Times New Roman" w:cs="Arial"/>
          <w:szCs w:val="22"/>
        </w:rPr>
        <w:t>‘’</w:t>
      </w:r>
    </w:p>
    <w:p w14:paraId="03AC31EC" w14:textId="79BF5261" w:rsidR="009D7F89" w:rsidRDefault="000A293D">
      <w:pPr>
        <w:numPr>
          <w:ilvl w:val="0"/>
          <w:numId w:val="17"/>
        </w:numPr>
        <w:spacing w:before="100" w:beforeAutospacing="1" w:after="100" w:afterAutospacing="1"/>
        <w:divId w:val="1797941074"/>
        <w:rPr>
          <w:rFonts w:eastAsia="Times New Roman" w:cs="Arial"/>
          <w:szCs w:val="22"/>
        </w:rPr>
      </w:pPr>
      <w:r>
        <w:rPr>
          <w:rFonts w:eastAsia="Times New Roman" w:cs="Arial"/>
          <w:szCs w:val="22"/>
        </w:rPr>
        <w:t>National organ industry benchmarks through multiple sources. Lead time before available can be many months. AOPO &amp; OPTN/SRTR. Tissue procurement: comparative data from AOPO &amp; tissue processors. Key support processors</w:t>
      </w:r>
      <w:r w:rsidR="00170202">
        <w:rPr>
          <w:rFonts w:eastAsia="Times New Roman" w:cs="Arial"/>
          <w:szCs w:val="22"/>
        </w:rPr>
        <w:t>.</w:t>
      </w:r>
    </w:p>
    <w:p w14:paraId="0003D7C5" w14:textId="672FC861" w:rsidR="009D7F89" w:rsidRDefault="000A293D">
      <w:pPr>
        <w:numPr>
          <w:ilvl w:val="0"/>
          <w:numId w:val="17"/>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r w:rsidDel="000A293D">
        <w:rPr>
          <w:rFonts w:eastAsia="Times New Roman" w:cs="Arial"/>
          <w:szCs w:val="22"/>
        </w:rPr>
        <w:t xml:space="preserve"> </w:t>
      </w:r>
    </w:p>
    <w:p w14:paraId="2E795A6A" w14:textId="77777777" w:rsidR="009D7F89" w:rsidRDefault="00170202">
      <w:pPr>
        <w:pStyle w:val="Heading3"/>
        <w:divId w:val="1797941074"/>
        <w:rPr>
          <w:rFonts w:eastAsia="Times New Roman" w:cs="Arial"/>
        </w:rPr>
      </w:pPr>
      <w:r>
        <w:rPr>
          <w:rFonts w:eastAsia="Times New Roman" w:cs="Arial"/>
        </w:rPr>
        <w:t>Strengths</w:t>
      </w:r>
    </w:p>
    <w:tbl>
      <w:tblPr>
        <w:tblW w:w="4754"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98"/>
        <w:gridCol w:w="5327"/>
        <w:gridCol w:w="4031"/>
        <w:gridCol w:w="597"/>
      </w:tblGrid>
      <w:tr w:rsidR="009D7F89" w14:paraId="1410F7BE" w14:textId="77777777" w:rsidTr="00405348">
        <w:trPr>
          <w:divId w:val="1797941074"/>
          <w:tblHeader/>
        </w:trPr>
        <w:tc>
          <w:tcPr>
            <w:tcW w:w="0" w:type="auto"/>
            <w:tcBorders>
              <w:bottom w:val="single" w:sz="12" w:space="0" w:color="000000"/>
              <w:right w:val="single" w:sz="6" w:space="0" w:color="000000"/>
            </w:tcBorders>
            <w:shd w:val="clear" w:color="auto" w:fill="DFDFDF"/>
            <w:vAlign w:val="center"/>
            <w:hideMark/>
          </w:tcPr>
          <w:p w14:paraId="008E50AE" w14:textId="77777777" w:rsidR="009D7F89" w:rsidRDefault="00170202">
            <w:pPr>
              <w:jc w:val="center"/>
              <w:rPr>
                <w:rFonts w:eastAsia="Times New Roman" w:cs="Arial"/>
                <w:b/>
                <w:bCs/>
                <w:szCs w:val="22"/>
              </w:rPr>
            </w:pPr>
            <w:r>
              <w:rPr>
                <w:rFonts w:eastAsia="Times New Roman" w:cs="Arial"/>
                <w:b/>
                <w:bCs/>
                <w:szCs w:val="22"/>
              </w:rPr>
              <w:t>++</w:t>
            </w:r>
          </w:p>
        </w:tc>
        <w:tc>
          <w:tcPr>
            <w:tcW w:w="2598" w:type="pct"/>
            <w:tcBorders>
              <w:bottom w:val="single" w:sz="12" w:space="0" w:color="000000"/>
              <w:right w:val="single" w:sz="6" w:space="0" w:color="000000"/>
            </w:tcBorders>
            <w:shd w:val="clear" w:color="auto" w:fill="DFDFDF"/>
            <w:vAlign w:val="center"/>
            <w:hideMark/>
          </w:tcPr>
          <w:p w14:paraId="6EB9DF0A" w14:textId="77777777" w:rsidR="009D7F89" w:rsidRDefault="00170202">
            <w:pPr>
              <w:jc w:val="center"/>
              <w:rPr>
                <w:rFonts w:eastAsia="Times New Roman" w:cs="Arial"/>
                <w:b/>
                <w:bCs/>
                <w:szCs w:val="22"/>
              </w:rPr>
            </w:pPr>
            <w:r>
              <w:rPr>
                <w:rFonts w:eastAsia="Times New Roman" w:cs="Arial"/>
                <w:b/>
                <w:bCs/>
                <w:szCs w:val="22"/>
              </w:rPr>
              <w:t>Strength</w:t>
            </w:r>
          </w:p>
        </w:tc>
        <w:tc>
          <w:tcPr>
            <w:tcW w:w="1966" w:type="pct"/>
            <w:tcBorders>
              <w:bottom w:val="single" w:sz="12" w:space="0" w:color="000000"/>
              <w:right w:val="single" w:sz="6" w:space="0" w:color="000000"/>
            </w:tcBorders>
            <w:shd w:val="clear" w:color="auto" w:fill="DFDFDF"/>
            <w:vAlign w:val="center"/>
            <w:hideMark/>
          </w:tcPr>
          <w:p w14:paraId="6BAE7130" w14:textId="77777777" w:rsidR="009D7F89" w:rsidRDefault="00170202">
            <w:pPr>
              <w:jc w:val="center"/>
              <w:rPr>
                <w:rFonts w:eastAsia="Times New Roman" w:cs="Arial"/>
                <w:b/>
                <w:bCs/>
                <w:szCs w:val="22"/>
              </w:rPr>
            </w:pPr>
            <w:r>
              <w:rPr>
                <w:rFonts w:eastAsia="Times New Roman" w:cs="Arial"/>
                <w:b/>
                <w:bCs/>
                <w:szCs w:val="22"/>
              </w:rPr>
              <w:t>Rationale</w:t>
            </w:r>
          </w:p>
        </w:tc>
        <w:tc>
          <w:tcPr>
            <w:tcW w:w="0" w:type="auto"/>
            <w:tcBorders>
              <w:bottom w:val="single" w:sz="12" w:space="0" w:color="000000"/>
              <w:right w:val="single" w:sz="6" w:space="0" w:color="000000"/>
            </w:tcBorders>
            <w:shd w:val="clear" w:color="auto" w:fill="DFDFDF"/>
            <w:vAlign w:val="center"/>
            <w:hideMark/>
          </w:tcPr>
          <w:p w14:paraId="1E393773"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7E219A56" w14:textId="77777777" w:rsidTr="00405348">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69FCFA01" w14:textId="77777777" w:rsidR="009D7F89" w:rsidRDefault="00170202">
            <w:pPr>
              <w:jc w:val="center"/>
              <w:rPr>
                <w:rFonts w:eastAsia="Times New Roman" w:cs="Arial"/>
                <w:b/>
                <w:bCs/>
                <w:szCs w:val="22"/>
              </w:rPr>
            </w:pPr>
            <w:r>
              <w:rPr>
                <w:rFonts w:eastAsia="Times New Roman" w:cs="Arial"/>
                <w:b/>
                <w:bCs/>
                <w:szCs w:val="22"/>
              </w:rPr>
              <w:t>X</w:t>
            </w:r>
          </w:p>
        </w:tc>
        <w:tc>
          <w:tcPr>
            <w:tcW w:w="2598" w:type="pct"/>
            <w:tcBorders>
              <w:bottom w:val="single" w:sz="6" w:space="0" w:color="000000"/>
              <w:right w:val="single" w:sz="6" w:space="0" w:color="000000"/>
            </w:tcBorders>
            <w:tcMar>
              <w:top w:w="75" w:type="dxa"/>
              <w:left w:w="75" w:type="dxa"/>
              <w:bottom w:w="75" w:type="dxa"/>
              <w:right w:w="75" w:type="dxa"/>
            </w:tcMar>
            <w:hideMark/>
          </w:tcPr>
          <w:p w14:paraId="290FEB3B" w14:textId="58FFBDD9" w:rsidR="009D7F89" w:rsidRDefault="00170202" w:rsidP="005E04C3">
            <w:pPr>
              <w:rPr>
                <w:rFonts w:eastAsia="Times New Roman" w:cs="Arial"/>
                <w:szCs w:val="22"/>
              </w:rPr>
            </w:pPr>
            <w:r>
              <w:rPr>
                <w:rFonts w:eastAsia="Times New Roman" w:cs="Arial"/>
                <w:szCs w:val="22"/>
              </w:rPr>
              <w:t>Many measures of importance</w:t>
            </w:r>
            <w:r w:rsidR="00452E37">
              <w:rPr>
                <w:rFonts w:eastAsia="Times New Roman" w:cs="Arial"/>
                <w:szCs w:val="22"/>
              </w:rPr>
              <w:t xml:space="preserve"> to</w:t>
            </w:r>
            <w:r>
              <w:rPr>
                <w:rFonts w:eastAsia="Times New Roman" w:cs="Arial"/>
                <w:szCs w:val="22"/>
              </w:rPr>
              <w:t xml:space="preserve"> key stakeholder requirements (Figure P.1-6) show beneficial trends, and some are approaching or slightly better than the benchmark</w:t>
            </w:r>
            <w:r w:rsidR="00452E37">
              <w:rPr>
                <w:rFonts w:eastAsia="Times New Roman" w:cs="Arial"/>
                <w:szCs w:val="22"/>
              </w:rPr>
              <w:t>s given</w:t>
            </w:r>
            <w:r>
              <w:rPr>
                <w:rFonts w:eastAsia="Times New Roman" w:cs="Arial"/>
                <w:szCs w:val="22"/>
              </w:rPr>
              <w:t xml:space="preserve">. These include </w:t>
            </w:r>
            <w:r w:rsidR="00B35AD6">
              <w:rPr>
                <w:rFonts w:eastAsia="Times New Roman" w:cs="Arial"/>
                <w:szCs w:val="22"/>
              </w:rPr>
              <w:t xml:space="preserve">results for </w:t>
            </w:r>
            <w:r w:rsidR="005E04C3">
              <w:rPr>
                <w:rFonts w:eastAsia="Times New Roman" w:cs="Arial"/>
                <w:szCs w:val="22"/>
              </w:rPr>
              <w:t>organ and tissue</w:t>
            </w:r>
            <w:r w:rsidR="007034DA">
              <w:rPr>
                <w:rFonts w:eastAsia="Times New Roman" w:cs="Arial"/>
                <w:szCs w:val="22"/>
              </w:rPr>
              <w:t xml:space="preserve"> transplantation </w:t>
            </w:r>
            <w:r w:rsidR="00B35AD6">
              <w:rPr>
                <w:rFonts w:eastAsia="Times New Roman" w:cs="Arial"/>
                <w:szCs w:val="22"/>
              </w:rPr>
              <w:t xml:space="preserve">by population </w:t>
            </w:r>
            <w:r w:rsidR="007034DA">
              <w:rPr>
                <w:rFonts w:eastAsia="Times New Roman" w:cs="Arial"/>
                <w:szCs w:val="22"/>
              </w:rPr>
              <w:t xml:space="preserve">(Figures </w:t>
            </w:r>
            <w:r w:rsidR="00B35AD6">
              <w:rPr>
                <w:rFonts w:eastAsia="Times New Roman" w:cs="Arial"/>
                <w:szCs w:val="22"/>
              </w:rPr>
              <w:t>7.1-4</w:t>
            </w:r>
            <w:r w:rsidR="005E04C3">
              <w:rPr>
                <w:rFonts w:eastAsia="Times New Roman" w:cs="Arial"/>
                <w:szCs w:val="22"/>
              </w:rPr>
              <w:t>,</w:t>
            </w:r>
            <w:r w:rsidR="00B35AD6">
              <w:rPr>
                <w:rFonts w:eastAsia="Times New Roman" w:cs="Arial"/>
                <w:szCs w:val="22"/>
              </w:rPr>
              <w:t xml:space="preserve"> 7.1-6</w:t>
            </w:r>
            <w:r w:rsidR="005E04C3">
              <w:rPr>
                <w:rFonts w:eastAsia="Times New Roman" w:cs="Arial"/>
                <w:szCs w:val="22"/>
              </w:rPr>
              <w:t>, and 7.1-7</w:t>
            </w:r>
            <w:r w:rsidR="007034DA">
              <w:rPr>
                <w:rFonts w:eastAsia="Times New Roman" w:cs="Arial"/>
                <w:szCs w:val="22"/>
              </w:rPr>
              <w:t xml:space="preserve">), </w:t>
            </w:r>
            <w:r w:rsidR="00452E37">
              <w:rPr>
                <w:rFonts w:eastAsia="Times New Roman" w:cs="Arial"/>
                <w:szCs w:val="22"/>
              </w:rPr>
              <w:t xml:space="preserve">for </w:t>
            </w:r>
            <w:r w:rsidR="007034DA">
              <w:rPr>
                <w:rFonts w:eastAsia="Times New Roman" w:cs="Arial"/>
                <w:szCs w:val="22"/>
              </w:rPr>
              <w:t>local transplantation (Figures 7.1-10 through 7.1-14), as well as for Tissue Referrals (Figure 7.1-3), Organ Authorization (Figure 7.1-5),</w:t>
            </w:r>
            <w:r w:rsidR="005E04C3">
              <w:rPr>
                <w:rFonts w:eastAsia="Times New Roman" w:cs="Arial"/>
                <w:szCs w:val="22"/>
              </w:rPr>
              <w:t xml:space="preserve"> </w:t>
            </w:r>
            <w:r w:rsidR="007034DA">
              <w:rPr>
                <w:rFonts w:eastAsia="Times New Roman" w:cs="Arial"/>
                <w:szCs w:val="22"/>
              </w:rPr>
              <w:t>and Age-Targeted Bone Donors Released (Figure 7.1-8). These results support the</w:t>
            </w:r>
            <w:r w:rsidR="00452E37">
              <w:rPr>
                <w:rFonts w:eastAsia="Times New Roman" w:cs="Arial"/>
                <w:szCs w:val="22"/>
              </w:rPr>
              <w:t xml:space="preserve"> applicant</w:t>
            </w:r>
            <w:r w:rsidR="007034DA">
              <w:rPr>
                <w:rFonts w:eastAsia="Times New Roman" w:cs="Arial"/>
                <w:szCs w:val="22"/>
              </w:rPr>
              <w:t>’s mission of saving and improving lives</w:t>
            </w:r>
            <w:r w:rsidR="004B0F83">
              <w:rPr>
                <w:rFonts w:eastAsia="Times New Roman" w:cs="Arial"/>
                <w:szCs w:val="22"/>
              </w:rPr>
              <w:t>.</w:t>
            </w:r>
          </w:p>
        </w:tc>
        <w:tc>
          <w:tcPr>
            <w:tcW w:w="1966" w:type="pct"/>
            <w:tcBorders>
              <w:bottom w:val="single" w:sz="6" w:space="0" w:color="000000"/>
              <w:right w:val="single" w:sz="6" w:space="0" w:color="000000"/>
            </w:tcBorders>
            <w:tcMar>
              <w:top w:w="75" w:type="dxa"/>
              <w:left w:w="75" w:type="dxa"/>
              <w:bottom w:w="75" w:type="dxa"/>
              <w:right w:w="75" w:type="dxa"/>
            </w:tcMar>
            <w:hideMark/>
          </w:tcPr>
          <w:p w14:paraId="62BFFB5E" w14:textId="125F47BC" w:rsidR="009D7F89" w:rsidRDefault="00170202">
            <w:pPr>
              <w:rPr>
                <w:rFonts w:eastAsia="Times New Roman" w:cs="Arial"/>
                <w:szCs w:val="22"/>
              </w:rPr>
            </w:pPr>
            <w:r>
              <w:rPr>
                <w:rFonts w:eastAsia="Times New Roman" w:cs="Arial"/>
                <w:szCs w:val="22"/>
              </w:rPr>
              <w:t xml:space="preserve">Supported by </w:t>
            </w:r>
            <w:r w:rsidR="001620DB">
              <w:rPr>
                <w:rFonts w:eastAsia="Times New Roman" w:cs="Arial"/>
                <w:szCs w:val="22"/>
              </w:rPr>
              <w:t>6 examiners</w:t>
            </w:r>
            <w:r>
              <w:rPr>
                <w:rFonts w:eastAsia="Times New Roman" w:cs="Arial"/>
                <w:szCs w:val="22"/>
              </w:rPr>
              <w:t>.</w:t>
            </w:r>
            <w:r w:rsidR="003B7BC1">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hideMark/>
          </w:tcPr>
          <w:p w14:paraId="7A1B232E" w14:textId="77777777" w:rsidR="009D7F89" w:rsidRDefault="00170202">
            <w:pPr>
              <w:rPr>
                <w:rFonts w:eastAsia="Times New Roman" w:cs="Arial"/>
                <w:szCs w:val="22"/>
              </w:rPr>
            </w:pPr>
            <w:r>
              <w:rPr>
                <w:rFonts w:eastAsia="Times New Roman" w:cs="Arial"/>
                <w:szCs w:val="22"/>
              </w:rPr>
              <w:t>a</w:t>
            </w:r>
          </w:p>
        </w:tc>
      </w:tr>
      <w:tr w:rsidR="009D7F89" w14:paraId="542FA68B" w14:textId="77777777" w:rsidTr="00405348">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A2AD48B" w14:textId="77777777" w:rsidR="009D7F89" w:rsidRDefault="009D7F89">
            <w:pPr>
              <w:rPr>
                <w:rFonts w:eastAsia="Times New Roman" w:cs="Arial"/>
                <w:szCs w:val="22"/>
              </w:rPr>
            </w:pPr>
          </w:p>
        </w:tc>
        <w:tc>
          <w:tcPr>
            <w:tcW w:w="2598"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0828C9B7" w14:textId="6313A483" w:rsidR="009D7F89" w:rsidRDefault="00170202">
            <w:pPr>
              <w:rPr>
                <w:rFonts w:eastAsia="Times New Roman" w:cs="Arial"/>
                <w:szCs w:val="22"/>
              </w:rPr>
            </w:pPr>
            <w:r>
              <w:rPr>
                <w:rFonts w:eastAsia="Times New Roman" w:cs="Arial"/>
                <w:szCs w:val="22"/>
              </w:rPr>
              <w:t>Work process effectiveness results demonstrate</w:t>
            </w:r>
            <w:r w:rsidR="00452E37">
              <w:rPr>
                <w:rFonts w:eastAsia="Times New Roman" w:cs="Arial"/>
                <w:szCs w:val="22"/>
              </w:rPr>
              <w:t xml:space="preserve"> beneficial trends and</w:t>
            </w:r>
            <w:r>
              <w:rPr>
                <w:rFonts w:eastAsia="Times New Roman" w:cs="Arial"/>
                <w:szCs w:val="22"/>
              </w:rPr>
              <w:t xml:space="preserve"> good</w:t>
            </w:r>
            <w:r w:rsidR="0046300C">
              <w:rPr>
                <w:rFonts w:eastAsia="Times New Roman" w:cs="Arial"/>
                <w:szCs w:val="22"/>
              </w:rPr>
              <w:t>-</w:t>
            </w:r>
            <w:r>
              <w:rPr>
                <w:rFonts w:eastAsia="Times New Roman" w:cs="Arial"/>
                <w:szCs w:val="22"/>
              </w:rPr>
              <w:t>to</w:t>
            </w:r>
            <w:r w:rsidR="0046300C">
              <w:rPr>
                <w:rFonts w:eastAsia="Times New Roman" w:cs="Arial"/>
                <w:szCs w:val="22"/>
              </w:rPr>
              <w:t>-</w:t>
            </w:r>
            <w:r>
              <w:rPr>
                <w:rFonts w:eastAsia="Times New Roman" w:cs="Arial"/>
                <w:szCs w:val="22"/>
              </w:rPr>
              <w:t>excellent levels that approach or exceed top</w:t>
            </w:r>
            <w:r w:rsidR="007034DA">
              <w:rPr>
                <w:rFonts w:eastAsia="Times New Roman" w:cs="Arial"/>
                <w:szCs w:val="22"/>
              </w:rPr>
              <w:t>-</w:t>
            </w:r>
            <w:r>
              <w:rPr>
                <w:rFonts w:eastAsia="Times New Roman" w:cs="Arial"/>
                <w:szCs w:val="22"/>
              </w:rPr>
              <w:t>quartile comparisons. Examples include 0% missed organ referrals (Fig</w:t>
            </w:r>
            <w:r w:rsidR="007034DA">
              <w:rPr>
                <w:rFonts w:eastAsia="Times New Roman" w:cs="Arial"/>
                <w:szCs w:val="22"/>
              </w:rPr>
              <w:t>ure</w:t>
            </w:r>
            <w:r>
              <w:rPr>
                <w:rFonts w:eastAsia="Times New Roman" w:cs="Arial"/>
                <w:szCs w:val="22"/>
              </w:rPr>
              <w:t xml:space="preserve"> 7.1-16)</w:t>
            </w:r>
            <w:r w:rsidR="005E04C3">
              <w:rPr>
                <w:rFonts w:eastAsia="Times New Roman" w:cs="Arial"/>
                <w:szCs w:val="22"/>
              </w:rPr>
              <w:t>;</w:t>
            </w:r>
            <w:r>
              <w:rPr>
                <w:rFonts w:eastAsia="Times New Roman" w:cs="Arial"/>
                <w:szCs w:val="22"/>
              </w:rPr>
              <w:t xml:space="preserve"> tissue authorization</w:t>
            </w:r>
            <w:r w:rsidR="005E04C3">
              <w:rPr>
                <w:rFonts w:eastAsia="Times New Roman" w:cs="Arial"/>
                <w:szCs w:val="22"/>
              </w:rPr>
              <w:t>, which shows improvement and is consistently above the A</w:t>
            </w:r>
            <w:r w:rsidR="00452E37">
              <w:rPr>
                <w:rFonts w:eastAsia="Times New Roman" w:cs="Arial"/>
                <w:szCs w:val="22"/>
              </w:rPr>
              <w:t>OPO</w:t>
            </w:r>
            <w:r w:rsidR="005E04C3">
              <w:rPr>
                <w:rFonts w:eastAsia="Times New Roman" w:cs="Arial"/>
                <w:szCs w:val="22"/>
              </w:rPr>
              <w:t xml:space="preserve"> top quartile </w:t>
            </w:r>
            <w:r>
              <w:rPr>
                <w:rFonts w:eastAsia="Times New Roman" w:cs="Arial"/>
                <w:szCs w:val="22"/>
              </w:rPr>
              <w:t>(Fig</w:t>
            </w:r>
            <w:r w:rsidR="007034DA">
              <w:rPr>
                <w:rFonts w:eastAsia="Times New Roman" w:cs="Arial"/>
                <w:szCs w:val="22"/>
              </w:rPr>
              <w:t>ure</w:t>
            </w:r>
            <w:r>
              <w:rPr>
                <w:rFonts w:eastAsia="Times New Roman" w:cs="Arial"/>
                <w:szCs w:val="22"/>
              </w:rPr>
              <w:t xml:space="preserve"> 7.1-18)</w:t>
            </w:r>
            <w:r w:rsidR="005E04C3">
              <w:rPr>
                <w:rFonts w:eastAsia="Times New Roman" w:cs="Arial"/>
                <w:szCs w:val="22"/>
              </w:rPr>
              <w:t>;</w:t>
            </w:r>
            <w:r>
              <w:rPr>
                <w:rFonts w:eastAsia="Times New Roman" w:cs="Arial"/>
                <w:szCs w:val="22"/>
              </w:rPr>
              <w:t xml:space="preserve"> and organ donor cases in-house (Fig</w:t>
            </w:r>
            <w:r w:rsidR="007034DA">
              <w:rPr>
                <w:rFonts w:eastAsia="Times New Roman" w:cs="Arial"/>
                <w:szCs w:val="22"/>
              </w:rPr>
              <w:t>ure</w:t>
            </w:r>
            <w:r>
              <w:rPr>
                <w:rFonts w:eastAsia="Times New Roman" w:cs="Arial"/>
                <w:szCs w:val="22"/>
              </w:rPr>
              <w:t xml:space="preserve"> 7.1-21)</w:t>
            </w:r>
            <w:r w:rsidR="005E04C3">
              <w:rPr>
                <w:rFonts w:eastAsia="Times New Roman" w:cs="Arial"/>
                <w:szCs w:val="22"/>
              </w:rPr>
              <w:t xml:space="preserve">, which has been above the </w:t>
            </w:r>
            <w:r w:rsidR="005E04C3">
              <w:rPr>
                <w:rFonts w:eastAsia="Times New Roman" w:cs="Arial"/>
                <w:szCs w:val="22"/>
              </w:rPr>
              <w:lastRenderedPageBreak/>
              <w:t>AOPO top quartile for three consecutive years</w:t>
            </w:r>
            <w:r>
              <w:rPr>
                <w:rFonts w:eastAsia="Times New Roman" w:cs="Arial"/>
                <w:szCs w:val="22"/>
              </w:rPr>
              <w:t xml:space="preserve">. These results reinforce the strategic advantage of </w:t>
            </w:r>
            <w:r w:rsidR="00405348">
              <w:rPr>
                <w:rFonts w:eastAsia="Times New Roman" w:cs="Arial"/>
                <w:szCs w:val="22"/>
              </w:rPr>
              <w:t xml:space="preserve">a </w:t>
            </w:r>
            <w:r>
              <w:rPr>
                <w:rFonts w:eastAsia="Times New Roman" w:cs="Arial"/>
                <w:szCs w:val="22"/>
              </w:rPr>
              <w:t>supporti</w:t>
            </w:r>
            <w:r w:rsidR="00405348">
              <w:rPr>
                <w:rFonts w:eastAsia="Times New Roman" w:cs="Arial"/>
                <w:szCs w:val="22"/>
              </w:rPr>
              <w:t>ve,</w:t>
            </w:r>
            <w:r>
              <w:rPr>
                <w:rFonts w:eastAsia="Times New Roman" w:cs="Arial"/>
                <w:szCs w:val="22"/>
              </w:rPr>
              <w:t xml:space="preserve"> mission-driven culture and address</w:t>
            </w:r>
            <w:r w:rsidR="00405348">
              <w:rPr>
                <w:rFonts w:eastAsia="Times New Roman" w:cs="Arial"/>
                <w:szCs w:val="22"/>
              </w:rPr>
              <w:t xml:space="preserve"> the</w:t>
            </w:r>
            <w:r>
              <w:rPr>
                <w:rFonts w:eastAsia="Times New Roman" w:cs="Arial"/>
                <w:szCs w:val="22"/>
              </w:rPr>
              <w:t xml:space="preserve"> challenges of authorization and increasing registry.</w:t>
            </w:r>
          </w:p>
        </w:tc>
        <w:tc>
          <w:tcPr>
            <w:tcW w:w="1966"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1FCF3691" w14:textId="175D10E8" w:rsidR="009D7F89" w:rsidRDefault="00170202">
            <w:pPr>
              <w:rPr>
                <w:rFonts w:eastAsia="Times New Roman" w:cs="Arial"/>
                <w:szCs w:val="22"/>
              </w:rPr>
            </w:pPr>
            <w:r>
              <w:rPr>
                <w:rFonts w:eastAsia="Times New Roman" w:cs="Arial"/>
                <w:szCs w:val="22"/>
              </w:rPr>
              <w:lastRenderedPageBreak/>
              <w:t xml:space="preserve">This strength was identified by </w:t>
            </w:r>
            <w:r w:rsidR="00602DE9">
              <w:rPr>
                <w:rFonts w:eastAsia="Times New Roman" w:cs="Arial"/>
                <w:szCs w:val="22"/>
              </w:rPr>
              <w:t xml:space="preserve">6 </w:t>
            </w:r>
            <w:r w:rsidR="007034DA">
              <w:rPr>
                <w:rFonts w:eastAsia="Times New Roman" w:cs="Arial"/>
                <w:szCs w:val="22"/>
              </w:rPr>
              <w:t>examiners</w:t>
            </w:r>
            <w:r>
              <w:rPr>
                <w:rFonts w:eastAsia="Times New Roman" w:cs="Arial"/>
                <w:szCs w:val="22"/>
              </w:rPr>
              <w:t xml:space="preserve">. These results demonstrate that the applicant both addressed a strategic challenge and leveraged a strategic advantage.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6D1E48" w14:textId="77777777" w:rsidR="009D7F89" w:rsidRDefault="00170202">
            <w:pPr>
              <w:rPr>
                <w:rFonts w:eastAsia="Times New Roman" w:cs="Arial"/>
                <w:szCs w:val="22"/>
              </w:rPr>
            </w:pPr>
            <w:r>
              <w:rPr>
                <w:rFonts w:eastAsia="Times New Roman" w:cs="Arial"/>
                <w:szCs w:val="22"/>
              </w:rPr>
              <w:t>b(1)</w:t>
            </w:r>
          </w:p>
        </w:tc>
      </w:tr>
      <w:tr w:rsidR="009D7F89" w14:paraId="01398D70" w14:textId="77777777" w:rsidTr="00405348">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4314FC09" w14:textId="77777777" w:rsidR="009D7F89" w:rsidRDefault="009D7F89">
            <w:pPr>
              <w:rPr>
                <w:rFonts w:eastAsia="Times New Roman" w:cs="Arial"/>
                <w:szCs w:val="22"/>
              </w:rPr>
            </w:pPr>
          </w:p>
        </w:tc>
        <w:tc>
          <w:tcPr>
            <w:tcW w:w="2598" w:type="pct"/>
            <w:tcBorders>
              <w:bottom w:val="single" w:sz="6" w:space="0" w:color="000000"/>
              <w:right w:val="single" w:sz="6" w:space="0" w:color="000000"/>
            </w:tcBorders>
            <w:tcMar>
              <w:top w:w="75" w:type="dxa"/>
              <w:left w:w="75" w:type="dxa"/>
              <w:bottom w:w="75" w:type="dxa"/>
              <w:right w:w="75" w:type="dxa"/>
            </w:tcMar>
            <w:hideMark/>
          </w:tcPr>
          <w:p w14:paraId="1715C16F" w14:textId="7F31B9B2" w:rsidR="009D7F89" w:rsidRDefault="00170202">
            <w:pPr>
              <w:rPr>
                <w:rFonts w:eastAsia="Times New Roman" w:cs="Arial"/>
                <w:szCs w:val="22"/>
              </w:rPr>
            </w:pPr>
            <w:r>
              <w:rPr>
                <w:rFonts w:eastAsia="Times New Roman" w:cs="Arial"/>
                <w:szCs w:val="22"/>
              </w:rPr>
              <w:t>The applicant reports good</w:t>
            </w:r>
            <w:r w:rsidR="007034DA">
              <w:rPr>
                <w:rFonts w:eastAsia="Times New Roman" w:cs="Arial"/>
                <w:szCs w:val="22"/>
              </w:rPr>
              <w:t>-</w:t>
            </w:r>
            <w:r>
              <w:rPr>
                <w:rFonts w:eastAsia="Times New Roman" w:cs="Arial"/>
                <w:szCs w:val="22"/>
              </w:rPr>
              <w:t>to</w:t>
            </w:r>
            <w:r w:rsidR="007034DA">
              <w:rPr>
                <w:rFonts w:eastAsia="Times New Roman" w:cs="Arial"/>
                <w:szCs w:val="22"/>
              </w:rPr>
              <w:t>-</w:t>
            </w:r>
            <w:r>
              <w:rPr>
                <w:rFonts w:eastAsia="Times New Roman" w:cs="Arial"/>
                <w:szCs w:val="22"/>
              </w:rPr>
              <w:t xml:space="preserve">excellent levels with </w:t>
            </w:r>
            <w:r w:rsidR="0046300C">
              <w:rPr>
                <w:rFonts w:eastAsia="Times New Roman" w:cs="Arial"/>
                <w:szCs w:val="22"/>
              </w:rPr>
              <w:t xml:space="preserve">beneficial </w:t>
            </w:r>
            <w:r>
              <w:rPr>
                <w:rFonts w:eastAsia="Times New Roman" w:cs="Arial"/>
                <w:szCs w:val="22"/>
              </w:rPr>
              <w:t xml:space="preserve">and sustained trends for safety </w:t>
            </w:r>
            <w:r w:rsidR="007034DA">
              <w:rPr>
                <w:rFonts w:eastAsia="Times New Roman" w:cs="Arial"/>
                <w:szCs w:val="22"/>
              </w:rPr>
              <w:t>and</w:t>
            </w:r>
            <w:r>
              <w:rPr>
                <w:rFonts w:eastAsia="Times New Roman" w:cs="Arial"/>
                <w:szCs w:val="22"/>
              </w:rPr>
              <w:t xml:space="preserve"> emergency preparedness. For example, the percentage of safe workplace training </w:t>
            </w:r>
            <w:r w:rsidR="0046300C">
              <w:rPr>
                <w:rFonts w:eastAsia="Times New Roman" w:cs="Arial"/>
                <w:szCs w:val="22"/>
              </w:rPr>
              <w:t xml:space="preserve">completed has been </w:t>
            </w:r>
            <w:r>
              <w:rPr>
                <w:rFonts w:eastAsia="Times New Roman" w:cs="Arial"/>
                <w:szCs w:val="22"/>
              </w:rPr>
              <w:t>100% in the past two years</w:t>
            </w:r>
            <w:r w:rsidR="0046300C">
              <w:rPr>
                <w:rFonts w:eastAsia="Times New Roman" w:cs="Arial"/>
                <w:szCs w:val="22"/>
              </w:rPr>
              <w:t xml:space="preserve"> (Figure 7.1-30)</w:t>
            </w:r>
            <w:r>
              <w:rPr>
                <w:rFonts w:eastAsia="Times New Roman" w:cs="Arial"/>
                <w:szCs w:val="22"/>
              </w:rPr>
              <w:t>. Safety drills (Fig</w:t>
            </w:r>
            <w:r w:rsidR="0046300C">
              <w:rPr>
                <w:rFonts w:eastAsia="Times New Roman" w:cs="Arial"/>
                <w:szCs w:val="22"/>
              </w:rPr>
              <w:t>ure</w:t>
            </w:r>
            <w:r>
              <w:rPr>
                <w:rFonts w:eastAsia="Times New Roman" w:cs="Arial"/>
                <w:szCs w:val="22"/>
              </w:rPr>
              <w:t xml:space="preserve"> 7.1-31)</w:t>
            </w:r>
            <w:r w:rsidR="0046300C" w:rsidDel="0046300C">
              <w:rPr>
                <w:rFonts w:eastAsia="Times New Roman" w:cs="Arial"/>
                <w:szCs w:val="22"/>
              </w:rPr>
              <w:t xml:space="preserve"> </w:t>
            </w:r>
            <w:r w:rsidR="0046300C">
              <w:rPr>
                <w:rFonts w:eastAsia="Times New Roman" w:cs="Arial"/>
                <w:szCs w:val="22"/>
              </w:rPr>
              <w:t>have met</w:t>
            </w:r>
            <w:r>
              <w:rPr>
                <w:rFonts w:eastAsia="Times New Roman" w:cs="Arial"/>
                <w:szCs w:val="22"/>
              </w:rPr>
              <w:t xml:space="preserve"> population and time requirements since 2018, and there is 100% compliance in training, availability testing, </w:t>
            </w:r>
            <w:r w:rsidR="0046300C">
              <w:rPr>
                <w:rFonts w:eastAsia="Times New Roman" w:cs="Arial"/>
                <w:szCs w:val="22"/>
              </w:rPr>
              <w:t xml:space="preserve">data </w:t>
            </w:r>
            <w:r>
              <w:rPr>
                <w:rFonts w:eastAsia="Times New Roman" w:cs="Arial"/>
                <w:szCs w:val="22"/>
              </w:rPr>
              <w:t>(communication) testing, and injury investigation (Fig</w:t>
            </w:r>
            <w:r w:rsidR="0046300C">
              <w:rPr>
                <w:rFonts w:eastAsia="Times New Roman" w:cs="Arial"/>
                <w:szCs w:val="22"/>
              </w:rPr>
              <w:t>ure</w:t>
            </w:r>
            <w:r>
              <w:rPr>
                <w:rFonts w:eastAsia="Times New Roman" w:cs="Arial"/>
                <w:szCs w:val="22"/>
              </w:rPr>
              <w:t xml:space="preserve"> 7.1-28) since 2016. These results demonstrate ongoing concern with safe practices for the benefit of the workforce</w:t>
            </w:r>
            <w:r w:rsidR="0046300C">
              <w:rPr>
                <w:rFonts w:eastAsia="Times New Roman" w:cs="Arial"/>
                <w:szCs w:val="22"/>
              </w:rPr>
              <w:t>,</w:t>
            </w:r>
            <w:r>
              <w:rPr>
                <w:rFonts w:eastAsia="Times New Roman" w:cs="Arial"/>
                <w:szCs w:val="22"/>
              </w:rPr>
              <w:t xml:space="preserve"> customers</w:t>
            </w:r>
            <w:r w:rsidR="0046300C">
              <w:rPr>
                <w:rFonts w:eastAsia="Times New Roman" w:cs="Arial"/>
                <w:szCs w:val="22"/>
              </w:rPr>
              <w:t xml:space="preserve">, and </w:t>
            </w:r>
            <w:r>
              <w:rPr>
                <w:rFonts w:eastAsia="Times New Roman" w:cs="Arial"/>
                <w:szCs w:val="22"/>
              </w:rPr>
              <w:t>collaborators</w:t>
            </w:r>
            <w:r w:rsidR="0046300C">
              <w:rPr>
                <w:rFonts w:eastAsia="Times New Roman" w:cs="Arial"/>
                <w:szCs w:val="22"/>
              </w:rPr>
              <w:t>.</w:t>
            </w:r>
          </w:p>
        </w:tc>
        <w:tc>
          <w:tcPr>
            <w:tcW w:w="1966" w:type="pct"/>
            <w:tcBorders>
              <w:bottom w:val="single" w:sz="6" w:space="0" w:color="000000"/>
              <w:right w:val="single" w:sz="6" w:space="0" w:color="000000"/>
            </w:tcBorders>
            <w:tcMar>
              <w:top w:w="75" w:type="dxa"/>
              <w:left w:w="75" w:type="dxa"/>
              <w:bottom w:w="75" w:type="dxa"/>
              <w:right w:w="75" w:type="dxa"/>
            </w:tcMar>
            <w:hideMark/>
          </w:tcPr>
          <w:p w14:paraId="38AA82D6" w14:textId="77777777" w:rsidR="009D7F89" w:rsidRDefault="00170202">
            <w:pPr>
              <w:rPr>
                <w:rFonts w:eastAsia="Times New Roman" w:cs="Arial"/>
                <w:szCs w:val="22"/>
              </w:rPr>
            </w:pPr>
            <w:r>
              <w:rPr>
                <w:rFonts w:eastAsia="Times New Roman" w:cs="Arial"/>
                <w:szCs w:val="22"/>
              </w:rPr>
              <w:t>Five examiners had a strength in this area.</w:t>
            </w:r>
          </w:p>
        </w:tc>
        <w:tc>
          <w:tcPr>
            <w:tcW w:w="0" w:type="auto"/>
            <w:tcBorders>
              <w:bottom w:val="single" w:sz="6" w:space="0" w:color="000000"/>
              <w:right w:val="single" w:sz="6" w:space="0" w:color="000000"/>
            </w:tcBorders>
            <w:tcMar>
              <w:top w:w="75" w:type="dxa"/>
              <w:left w:w="75" w:type="dxa"/>
              <w:bottom w:w="75" w:type="dxa"/>
              <w:right w:w="75" w:type="dxa"/>
            </w:tcMar>
            <w:hideMark/>
          </w:tcPr>
          <w:p w14:paraId="006A1879" w14:textId="77777777" w:rsidR="009D7F89" w:rsidRDefault="00170202">
            <w:pPr>
              <w:rPr>
                <w:rFonts w:eastAsia="Times New Roman" w:cs="Arial"/>
                <w:szCs w:val="22"/>
              </w:rPr>
            </w:pPr>
            <w:r>
              <w:rPr>
                <w:rFonts w:eastAsia="Times New Roman" w:cs="Arial"/>
                <w:szCs w:val="22"/>
              </w:rPr>
              <w:t>b(2)</w:t>
            </w:r>
          </w:p>
        </w:tc>
      </w:tr>
      <w:tr w:rsidR="009D7F89" w14:paraId="0FC8D344" w14:textId="77777777" w:rsidTr="00405348">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7F3AD00" w14:textId="77777777" w:rsidR="009D7F89" w:rsidRDefault="009D7F89">
            <w:pPr>
              <w:rPr>
                <w:rFonts w:eastAsia="Times New Roman" w:cs="Arial"/>
                <w:szCs w:val="22"/>
              </w:rPr>
            </w:pPr>
          </w:p>
        </w:tc>
        <w:tc>
          <w:tcPr>
            <w:tcW w:w="2598"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7A409786" w14:textId="2488B95A" w:rsidR="009D7F89" w:rsidRDefault="006529EE">
            <w:pPr>
              <w:rPr>
                <w:rFonts w:eastAsia="Times New Roman" w:cs="Arial"/>
                <w:szCs w:val="22"/>
              </w:rPr>
            </w:pPr>
            <w:r>
              <w:rPr>
                <w:rFonts w:eastAsia="Times New Roman" w:cs="Arial"/>
                <w:szCs w:val="22"/>
              </w:rPr>
              <w:t>The s</w:t>
            </w:r>
            <w:r w:rsidR="00170202">
              <w:rPr>
                <w:rFonts w:eastAsia="Times New Roman" w:cs="Arial"/>
                <w:szCs w:val="22"/>
              </w:rPr>
              <w:t xml:space="preserve">upply-network management results </w:t>
            </w:r>
            <w:r>
              <w:rPr>
                <w:rFonts w:eastAsia="Times New Roman" w:cs="Arial"/>
                <w:szCs w:val="22"/>
              </w:rPr>
              <w:t xml:space="preserve">presented </w:t>
            </w:r>
            <w:r w:rsidR="00170202">
              <w:rPr>
                <w:rFonts w:eastAsia="Times New Roman" w:cs="Arial"/>
                <w:szCs w:val="22"/>
              </w:rPr>
              <w:t xml:space="preserve">demonstrate good levels with many </w:t>
            </w:r>
            <w:r w:rsidR="0046300C">
              <w:rPr>
                <w:rFonts w:eastAsia="Times New Roman" w:cs="Arial"/>
                <w:szCs w:val="22"/>
              </w:rPr>
              <w:t xml:space="preserve">beneficial </w:t>
            </w:r>
            <w:r w:rsidR="00170202">
              <w:rPr>
                <w:rFonts w:eastAsia="Times New Roman" w:cs="Arial"/>
                <w:szCs w:val="22"/>
              </w:rPr>
              <w:t>trends. For example, supplier cremation cycle times have been reduced nearly 50% since 2017 (Fig</w:t>
            </w:r>
            <w:r w:rsidR="0046300C">
              <w:rPr>
                <w:rFonts w:eastAsia="Times New Roman" w:cs="Arial"/>
                <w:szCs w:val="22"/>
              </w:rPr>
              <w:t>ure</w:t>
            </w:r>
            <w:r w:rsidR="00170202">
              <w:rPr>
                <w:rFonts w:eastAsia="Times New Roman" w:cs="Arial"/>
                <w:szCs w:val="22"/>
              </w:rPr>
              <w:t xml:space="preserve"> 7.1-35); </w:t>
            </w:r>
            <w:r w:rsidR="00682289">
              <w:rPr>
                <w:rFonts w:eastAsia="Times New Roman" w:cs="Arial"/>
                <w:szCs w:val="22"/>
              </w:rPr>
              <w:t xml:space="preserve">in addition, </w:t>
            </w:r>
            <w:r w:rsidR="0046300C">
              <w:rPr>
                <w:rFonts w:eastAsia="Times New Roman" w:cs="Arial"/>
                <w:szCs w:val="22"/>
              </w:rPr>
              <w:t xml:space="preserve">the </w:t>
            </w:r>
            <w:r w:rsidR="00170202">
              <w:rPr>
                <w:rFonts w:eastAsia="Times New Roman" w:cs="Arial"/>
                <w:szCs w:val="22"/>
              </w:rPr>
              <w:t>EMR supplier has significantly increased its features published since 2017 and has reduced defects from 20% to nearly 0% since 2018 (Fig</w:t>
            </w:r>
            <w:r w:rsidR="0046300C">
              <w:rPr>
                <w:rFonts w:eastAsia="Times New Roman" w:cs="Arial"/>
                <w:szCs w:val="22"/>
              </w:rPr>
              <w:t>ure</w:t>
            </w:r>
            <w:r w:rsidR="00170202">
              <w:rPr>
                <w:rFonts w:eastAsia="Times New Roman" w:cs="Arial"/>
                <w:szCs w:val="22"/>
              </w:rPr>
              <w:t xml:space="preserve"> 7.1-36). These and similar results demonstrate the applicant</w:t>
            </w:r>
            <w:r w:rsidR="006F06B9">
              <w:rPr>
                <w:rFonts w:eastAsia="Times New Roman" w:cs="Arial"/>
                <w:szCs w:val="22"/>
              </w:rPr>
              <w:t>’</w:t>
            </w:r>
            <w:r w:rsidR="00170202">
              <w:rPr>
                <w:rFonts w:eastAsia="Times New Roman" w:cs="Arial"/>
                <w:szCs w:val="22"/>
              </w:rPr>
              <w:t>s success at partnering and close collaboration with its suppliers to reinforce the core competency of delivering care and compassion with the human touch.</w:t>
            </w:r>
          </w:p>
        </w:tc>
        <w:tc>
          <w:tcPr>
            <w:tcW w:w="1966"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1B01DBEB" w14:textId="2C3B689F" w:rsidR="009D7F89" w:rsidRDefault="007034DA">
            <w:pPr>
              <w:rPr>
                <w:rFonts w:eastAsia="Times New Roman" w:cs="Arial"/>
                <w:szCs w:val="22"/>
              </w:rPr>
            </w:pPr>
            <w:r>
              <w:rPr>
                <w:rFonts w:eastAsia="Times New Roman" w:cs="Arial"/>
                <w:szCs w:val="22"/>
              </w:rPr>
              <w:t xml:space="preserve">Mentioned </w:t>
            </w:r>
            <w:r w:rsidR="00170202">
              <w:rPr>
                <w:rFonts w:eastAsia="Times New Roman" w:cs="Arial"/>
                <w:szCs w:val="22"/>
              </w:rPr>
              <w:t xml:space="preserve">by </w:t>
            </w:r>
            <w:r>
              <w:rPr>
                <w:rFonts w:eastAsia="Times New Roman" w:cs="Arial"/>
                <w:szCs w:val="22"/>
              </w:rPr>
              <w:t>4 examiners.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15E755A" w14:textId="77777777" w:rsidR="009D7F89" w:rsidRDefault="00170202">
            <w:pPr>
              <w:rPr>
                <w:rFonts w:eastAsia="Times New Roman" w:cs="Arial"/>
                <w:szCs w:val="22"/>
              </w:rPr>
            </w:pPr>
            <w:r>
              <w:rPr>
                <w:rFonts w:eastAsia="Times New Roman" w:cs="Arial"/>
                <w:szCs w:val="22"/>
              </w:rPr>
              <w:t>c</w:t>
            </w:r>
          </w:p>
        </w:tc>
      </w:tr>
    </w:tbl>
    <w:p w14:paraId="265D9BD1"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A4504" w14:paraId="63699DB7" w14:textId="77777777" w:rsidTr="00405348">
        <w:tc>
          <w:tcPr>
            <w:tcW w:w="10224" w:type="dxa"/>
          </w:tcPr>
          <w:p w14:paraId="702F58AB" w14:textId="77777777" w:rsidR="00FA4504" w:rsidRDefault="00FA4504" w:rsidP="00FA4504">
            <w:pPr>
              <w:rPr>
                <w:rFonts w:eastAsia="Times New Roman" w:cs="Arial"/>
                <w:szCs w:val="22"/>
              </w:rPr>
            </w:pPr>
            <w:r>
              <w:rPr>
                <w:rFonts w:eastAsia="Times New Roman" w:cs="Arial"/>
                <w:szCs w:val="22"/>
              </w:rPr>
              <w:t xml:space="preserve">Very close agreement on 7.1b,c STRs. No outliers noted. </w:t>
            </w:r>
          </w:p>
        </w:tc>
      </w:tr>
    </w:tbl>
    <w:p w14:paraId="65D47096" w14:textId="77777777" w:rsidR="009D7F89" w:rsidRDefault="00170202">
      <w:pPr>
        <w:pStyle w:val="Heading3"/>
        <w:divId w:val="1797941074"/>
        <w:rPr>
          <w:rFonts w:eastAsia="Times New Roman" w:cs="Arial"/>
        </w:rPr>
      </w:pPr>
      <w:r>
        <w:rPr>
          <w:rFonts w:eastAsia="Times New Roman" w:cs="Arial"/>
        </w:rPr>
        <w:t>Opportunities for Improvement</w:t>
      </w:r>
    </w:p>
    <w:tbl>
      <w:tblPr>
        <w:tblW w:w="4779"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929"/>
        <w:gridCol w:w="3888"/>
        <w:gridCol w:w="1008"/>
      </w:tblGrid>
      <w:tr w:rsidR="0046300C" w14:paraId="5A41A661" w14:textId="77777777" w:rsidTr="00405348">
        <w:trPr>
          <w:divId w:val="1797941074"/>
          <w:tblHeader/>
        </w:trPr>
        <w:tc>
          <w:tcPr>
            <w:tcW w:w="482" w:type="dxa"/>
            <w:tcBorders>
              <w:bottom w:val="single" w:sz="12" w:space="0" w:color="000000"/>
              <w:right w:val="single" w:sz="6" w:space="0" w:color="000000"/>
            </w:tcBorders>
            <w:shd w:val="clear" w:color="auto" w:fill="DFDFDF"/>
            <w:vAlign w:val="center"/>
            <w:hideMark/>
          </w:tcPr>
          <w:p w14:paraId="21F0150B" w14:textId="77777777" w:rsidR="009D7F89" w:rsidRDefault="007476DA">
            <w:pPr>
              <w:jc w:val="center"/>
              <w:rPr>
                <w:rFonts w:eastAsia="Times New Roman" w:cs="Arial"/>
                <w:b/>
                <w:bCs/>
                <w:szCs w:val="22"/>
              </w:rPr>
            </w:pPr>
            <w:r>
              <w:rPr>
                <w:rFonts w:eastAsia="Times New Roman" w:cs="Arial"/>
                <w:b/>
                <w:bCs/>
                <w:szCs w:val="22"/>
              </w:rPr>
              <w:t>—</w:t>
            </w:r>
          </w:p>
        </w:tc>
        <w:tc>
          <w:tcPr>
            <w:tcW w:w="4930" w:type="dxa"/>
            <w:tcBorders>
              <w:bottom w:val="single" w:sz="12" w:space="0" w:color="000000"/>
              <w:right w:val="single" w:sz="6" w:space="0" w:color="000000"/>
            </w:tcBorders>
            <w:shd w:val="clear" w:color="auto" w:fill="DFDFDF"/>
            <w:vAlign w:val="center"/>
            <w:hideMark/>
          </w:tcPr>
          <w:p w14:paraId="126405B7"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3888" w:type="dxa"/>
            <w:tcBorders>
              <w:bottom w:val="single" w:sz="12" w:space="0" w:color="000000"/>
              <w:right w:val="single" w:sz="6" w:space="0" w:color="000000"/>
            </w:tcBorders>
            <w:shd w:val="clear" w:color="auto" w:fill="DFDFDF"/>
            <w:vAlign w:val="center"/>
            <w:hideMark/>
          </w:tcPr>
          <w:p w14:paraId="223BF23B"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70C89679" w14:textId="77777777" w:rsidR="009D7F89" w:rsidRDefault="00170202">
            <w:pPr>
              <w:jc w:val="center"/>
              <w:rPr>
                <w:rFonts w:eastAsia="Times New Roman" w:cs="Arial"/>
                <w:b/>
                <w:bCs/>
                <w:szCs w:val="22"/>
              </w:rPr>
            </w:pPr>
            <w:r>
              <w:rPr>
                <w:rFonts w:eastAsia="Times New Roman" w:cs="Arial"/>
                <w:b/>
                <w:bCs/>
                <w:szCs w:val="22"/>
              </w:rPr>
              <w:t>Item Ref.</w:t>
            </w:r>
          </w:p>
        </w:tc>
      </w:tr>
      <w:tr w:rsidR="0046300C" w14:paraId="31F1F147" w14:textId="77777777" w:rsidTr="00405348">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2398ABFC" w14:textId="77777777" w:rsidR="009D7F89" w:rsidRDefault="009D7F89">
            <w:pPr>
              <w:jc w:val="center"/>
              <w:rPr>
                <w:rFonts w:eastAsia="Times New Roman" w:cs="Arial"/>
                <w:b/>
                <w:bCs/>
                <w:szCs w:val="22"/>
              </w:rPr>
            </w:pPr>
          </w:p>
        </w:tc>
        <w:tc>
          <w:tcPr>
            <w:tcW w:w="4930" w:type="dxa"/>
            <w:tcBorders>
              <w:bottom w:val="single" w:sz="6" w:space="0" w:color="000000"/>
              <w:right w:val="single" w:sz="6" w:space="0" w:color="000000"/>
            </w:tcBorders>
            <w:tcMar>
              <w:top w:w="75" w:type="dxa"/>
              <w:left w:w="75" w:type="dxa"/>
              <w:bottom w:w="75" w:type="dxa"/>
              <w:right w:w="75" w:type="dxa"/>
            </w:tcMar>
            <w:hideMark/>
          </w:tcPr>
          <w:p w14:paraId="330AA6BC" w14:textId="3DEC87DD" w:rsidR="009D7F89" w:rsidRDefault="00170202">
            <w:pPr>
              <w:rPr>
                <w:rFonts w:eastAsia="Times New Roman" w:cs="Arial"/>
                <w:szCs w:val="22"/>
              </w:rPr>
            </w:pPr>
            <w:r>
              <w:rPr>
                <w:rFonts w:eastAsia="Times New Roman" w:cs="Arial"/>
                <w:szCs w:val="22"/>
              </w:rPr>
              <w:t xml:space="preserve">Some </w:t>
            </w:r>
            <w:r w:rsidR="0046300C">
              <w:rPr>
                <w:rFonts w:eastAsia="Times New Roman" w:cs="Arial"/>
                <w:szCs w:val="22"/>
              </w:rPr>
              <w:t xml:space="preserve">work process effectiveness and supply-network </w:t>
            </w:r>
            <w:r w:rsidR="00324713">
              <w:rPr>
                <w:rFonts w:eastAsia="Times New Roman" w:cs="Arial"/>
                <w:szCs w:val="22"/>
              </w:rPr>
              <w:t xml:space="preserve">management </w:t>
            </w:r>
            <w:r w:rsidR="0046300C">
              <w:rPr>
                <w:rFonts w:eastAsia="Times New Roman" w:cs="Arial"/>
                <w:szCs w:val="22"/>
              </w:rPr>
              <w:t>results stated as</w:t>
            </w:r>
            <w:r w:rsidR="003B7BC1">
              <w:rPr>
                <w:rFonts w:eastAsia="Times New Roman" w:cs="Arial"/>
                <w:szCs w:val="22"/>
              </w:rPr>
              <w:t xml:space="preserve"> </w:t>
            </w:r>
            <w:r>
              <w:rPr>
                <w:rFonts w:eastAsia="Times New Roman" w:cs="Arial"/>
                <w:szCs w:val="22"/>
              </w:rPr>
              <w:t xml:space="preserve">important to the applicant are not provided. </w:t>
            </w:r>
            <w:r w:rsidR="0046300C">
              <w:rPr>
                <w:rFonts w:eastAsia="Times New Roman" w:cs="Arial"/>
                <w:szCs w:val="22"/>
              </w:rPr>
              <w:t>E</w:t>
            </w:r>
            <w:r>
              <w:rPr>
                <w:rFonts w:eastAsia="Times New Roman" w:cs="Arial"/>
                <w:szCs w:val="22"/>
              </w:rPr>
              <w:t>xample</w:t>
            </w:r>
            <w:r w:rsidR="0046300C">
              <w:rPr>
                <w:rFonts w:eastAsia="Times New Roman" w:cs="Arial"/>
                <w:szCs w:val="22"/>
              </w:rPr>
              <w:t>s are</w:t>
            </w:r>
            <w:r w:rsidR="00324713">
              <w:rPr>
                <w:rFonts w:eastAsia="Times New Roman" w:cs="Arial"/>
                <w:szCs w:val="22"/>
              </w:rPr>
              <w:t xml:space="preserve"> results for the </w:t>
            </w:r>
            <w:r>
              <w:rPr>
                <w:rFonts w:eastAsia="Times New Roman" w:cs="Arial"/>
                <w:szCs w:val="22"/>
              </w:rPr>
              <w:t xml:space="preserve">supply-network </w:t>
            </w:r>
            <w:r w:rsidR="00324713">
              <w:rPr>
                <w:rFonts w:eastAsia="Times New Roman" w:cs="Arial"/>
                <w:szCs w:val="22"/>
              </w:rPr>
              <w:t xml:space="preserve">requirements of </w:t>
            </w:r>
            <w:r>
              <w:rPr>
                <w:rFonts w:eastAsia="Times New Roman" w:cs="Arial"/>
                <w:szCs w:val="22"/>
              </w:rPr>
              <w:t>accurate information, timely communication, and service quality</w:t>
            </w:r>
            <w:r w:rsidR="0046300C">
              <w:rPr>
                <w:rFonts w:eastAsia="Times New Roman" w:cs="Arial"/>
                <w:szCs w:val="22"/>
              </w:rPr>
              <w:t>, which</w:t>
            </w:r>
            <w:r w:rsidR="003B7BC1">
              <w:rPr>
                <w:rFonts w:eastAsia="Times New Roman" w:cs="Arial"/>
                <w:szCs w:val="22"/>
              </w:rPr>
              <w:t xml:space="preserve"> </w:t>
            </w:r>
            <w:r>
              <w:rPr>
                <w:rFonts w:eastAsia="Times New Roman" w:cs="Arial"/>
                <w:szCs w:val="22"/>
              </w:rPr>
              <w:t xml:space="preserve">are identified as significant </w:t>
            </w:r>
            <w:r w:rsidR="00543513">
              <w:rPr>
                <w:rFonts w:eastAsia="Times New Roman" w:cs="Arial"/>
                <w:szCs w:val="22"/>
              </w:rPr>
              <w:t>for</w:t>
            </w:r>
            <w:r>
              <w:rPr>
                <w:rFonts w:eastAsia="Times New Roman" w:cs="Arial"/>
                <w:szCs w:val="22"/>
              </w:rPr>
              <w:t xml:space="preserve"> mission accomplishment. </w:t>
            </w:r>
            <w:r w:rsidR="00324713">
              <w:rPr>
                <w:rFonts w:eastAsia="Times New Roman" w:cs="Arial"/>
                <w:szCs w:val="22"/>
              </w:rPr>
              <w:t xml:space="preserve">In addition, </w:t>
            </w:r>
            <w:r w:rsidR="0046300C">
              <w:rPr>
                <w:rFonts w:eastAsia="Times New Roman" w:cs="Arial"/>
                <w:szCs w:val="22"/>
              </w:rPr>
              <w:t>r</w:t>
            </w:r>
            <w:r>
              <w:rPr>
                <w:rFonts w:eastAsia="Times New Roman" w:cs="Arial"/>
                <w:szCs w:val="22"/>
              </w:rPr>
              <w:t>esults not provided</w:t>
            </w:r>
            <w:r w:rsidR="0046300C">
              <w:rPr>
                <w:rFonts w:eastAsia="Times New Roman" w:cs="Arial"/>
                <w:szCs w:val="22"/>
              </w:rPr>
              <w:t xml:space="preserve"> for</w:t>
            </w:r>
            <w:r>
              <w:rPr>
                <w:rFonts w:eastAsia="Times New Roman" w:cs="Arial"/>
                <w:szCs w:val="22"/>
              </w:rPr>
              <w:t xml:space="preserve"> cybersecurity and innovation,</w:t>
            </w:r>
            <w:r w:rsidR="003B7BC1">
              <w:rPr>
                <w:rFonts w:eastAsia="Times New Roman" w:cs="Arial"/>
                <w:szCs w:val="22"/>
              </w:rPr>
              <w:t xml:space="preserve"> </w:t>
            </w:r>
            <w:r w:rsidR="004B0F83">
              <w:rPr>
                <w:rFonts w:eastAsia="Times New Roman" w:cs="Arial"/>
                <w:szCs w:val="22"/>
              </w:rPr>
              <w:t>o</w:t>
            </w:r>
            <w:r w:rsidR="0046300C">
              <w:rPr>
                <w:rFonts w:eastAsia="Times New Roman" w:cs="Arial"/>
                <w:szCs w:val="22"/>
              </w:rPr>
              <w:t xml:space="preserve">rgan rejection rate, lab requisition error rates, donor chart error rates, sterilizer accuracy, </w:t>
            </w:r>
            <w:r w:rsidR="00405348">
              <w:rPr>
                <w:rFonts w:eastAsia="Times New Roman" w:cs="Arial"/>
                <w:szCs w:val="22"/>
              </w:rPr>
              <w:t>or</w:t>
            </w:r>
            <w:r w:rsidR="0046300C">
              <w:rPr>
                <w:rFonts w:eastAsia="Times New Roman" w:cs="Arial"/>
                <w:szCs w:val="22"/>
              </w:rPr>
              <w:t xml:space="preserve"> radiation exp</w:t>
            </w:r>
            <w:r>
              <w:rPr>
                <w:rFonts w:eastAsia="Times New Roman" w:cs="Arial"/>
                <w:szCs w:val="22"/>
              </w:rPr>
              <w:t xml:space="preserve">osure. Monitoring </w:t>
            </w:r>
            <w:r w:rsidR="0046300C">
              <w:rPr>
                <w:rFonts w:eastAsia="Times New Roman" w:cs="Arial"/>
                <w:szCs w:val="22"/>
              </w:rPr>
              <w:t xml:space="preserve">these results </w:t>
            </w:r>
            <w:r>
              <w:rPr>
                <w:rFonts w:eastAsia="Times New Roman" w:cs="Arial"/>
                <w:szCs w:val="22"/>
              </w:rPr>
              <w:t xml:space="preserve">may </w:t>
            </w:r>
            <w:r>
              <w:rPr>
                <w:rFonts w:eastAsia="Times New Roman" w:cs="Arial"/>
                <w:szCs w:val="22"/>
              </w:rPr>
              <w:lastRenderedPageBreak/>
              <w:t>enable the applicant to be more responsive to industry changes.</w:t>
            </w:r>
          </w:p>
        </w:tc>
        <w:tc>
          <w:tcPr>
            <w:tcW w:w="3888" w:type="dxa"/>
            <w:tcBorders>
              <w:bottom w:val="single" w:sz="6" w:space="0" w:color="000000"/>
              <w:right w:val="single" w:sz="6" w:space="0" w:color="000000"/>
            </w:tcBorders>
            <w:tcMar>
              <w:top w:w="75" w:type="dxa"/>
              <w:left w:w="75" w:type="dxa"/>
              <w:bottom w:w="75" w:type="dxa"/>
              <w:right w:w="75" w:type="dxa"/>
            </w:tcMar>
            <w:hideMark/>
          </w:tcPr>
          <w:p w14:paraId="3AAB3903" w14:textId="77777777" w:rsidR="0046300C" w:rsidRDefault="00170202">
            <w:pPr>
              <w:rPr>
                <w:rFonts w:eastAsia="Times New Roman" w:cs="Arial"/>
                <w:szCs w:val="22"/>
              </w:rPr>
            </w:pPr>
            <w:r>
              <w:rPr>
                <w:rFonts w:eastAsia="Times New Roman" w:cs="Arial"/>
                <w:szCs w:val="22"/>
              </w:rPr>
              <w:lastRenderedPageBreak/>
              <w:t>Three examiners identified results they had expected to see.</w:t>
            </w:r>
          </w:p>
          <w:p w14:paraId="55B70334" w14:textId="77777777" w:rsidR="0046300C" w:rsidRDefault="00FD4764">
            <w:pPr>
              <w:rPr>
                <w:rFonts w:eastAsia="Times New Roman" w:cs="Arial"/>
                <w:szCs w:val="22"/>
              </w:rPr>
            </w:pPr>
            <w:r>
              <w:rPr>
                <w:rFonts w:eastAsia="Times New Roman" w:cs="Arial"/>
                <w:szCs w:val="22"/>
              </w:rPr>
              <w:t>—</w:t>
            </w:r>
            <w:r w:rsidR="00170202">
              <w:rPr>
                <w:rFonts w:eastAsia="Times New Roman" w:cs="Arial"/>
                <w:szCs w:val="22"/>
              </w:rPr>
              <w:t>Results w</w:t>
            </w:r>
            <w:r w:rsidR="0046300C">
              <w:rPr>
                <w:rFonts w:eastAsia="Times New Roman" w:cs="Arial"/>
                <w:szCs w:val="22"/>
              </w:rPr>
              <w:t>ere not presented for organ rejection rate, lab requisition error rates, donor chart error rates, sterilizer accuracy, radiation</w:t>
            </w:r>
            <w:r w:rsidR="00170202">
              <w:rPr>
                <w:rFonts w:eastAsia="Times New Roman" w:cs="Arial"/>
                <w:szCs w:val="22"/>
              </w:rPr>
              <w:t xml:space="preserve"> exposure.</w:t>
            </w:r>
          </w:p>
          <w:p w14:paraId="6902B6EF" w14:textId="77777777" w:rsidR="0046300C" w:rsidRDefault="00FD4764">
            <w:pPr>
              <w:rPr>
                <w:rFonts w:eastAsia="Times New Roman" w:cs="Arial"/>
                <w:szCs w:val="22"/>
              </w:rPr>
            </w:pPr>
            <w:r>
              <w:rPr>
                <w:rFonts w:eastAsia="Times New Roman" w:cs="Arial"/>
                <w:szCs w:val="22"/>
              </w:rPr>
              <w:t>—</w:t>
            </w:r>
            <w:r w:rsidR="00170202">
              <w:rPr>
                <w:rFonts w:eastAsia="Times New Roman" w:cs="Arial"/>
                <w:szCs w:val="22"/>
              </w:rPr>
              <w:t>Results were not reported for cybersecurity and innovation.</w:t>
            </w:r>
          </w:p>
          <w:p w14:paraId="2830CEE2" w14:textId="77777777" w:rsidR="009D7F89" w:rsidRDefault="00FD4764">
            <w:pPr>
              <w:rPr>
                <w:rFonts w:eastAsia="Times New Roman" w:cs="Arial"/>
                <w:szCs w:val="22"/>
              </w:rPr>
            </w:pPr>
            <w:r>
              <w:rPr>
                <w:rFonts w:eastAsia="Times New Roman" w:cs="Arial"/>
                <w:szCs w:val="22"/>
              </w:rPr>
              <w:lastRenderedPageBreak/>
              <w:t>—</w:t>
            </w:r>
            <w:r w:rsidR="00170202">
              <w:rPr>
                <w:rFonts w:eastAsia="Times New Roman" w:cs="Arial"/>
                <w:szCs w:val="22"/>
              </w:rPr>
              <w:t>Results were not reported for accurate information, timely communication</w:t>
            </w:r>
            <w:r w:rsidR="0046300C">
              <w:rPr>
                <w:rFonts w:eastAsia="Times New Roman" w:cs="Arial"/>
                <w:szCs w:val="22"/>
              </w:rPr>
              <w:t>,</w:t>
            </w:r>
            <w:r w:rsidR="00170202">
              <w:rPr>
                <w:rFonts w:eastAsia="Times New Roman" w:cs="Arial"/>
                <w:szCs w:val="22"/>
              </w:rPr>
              <w:t xml:space="preserve"> and service quality</w:t>
            </w:r>
            <w:r w:rsidR="0046300C">
              <w:rPr>
                <w:rFonts w:eastAsia="Times New Roman" w:cs="Arial"/>
                <w:szCs w:val="22"/>
              </w:rPr>
              <w:t>.</w:t>
            </w:r>
            <w:r w:rsidR="00170202">
              <w:rPr>
                <w:rFonts w:eastAsia="Times New Roman" w:cs="Arial"/>
                <w:szCs w:val="22"/>
              </w:rPr>
              <w:t xml:space="preserve"> </w:t>
            </w:r>
          </w:p>
        </w:tc>
        <w:tc>
          <w:tcPr>
            <w:tcW w:w="1008" w:type="dxa"/>
            <w:tcBorders>
              <w:bottom w:val="single" w:sz="6" w:space="0" w:color="000000"/>
              <w:right w:val="single" w:sz="6" w:space="0" w:color="000000"/>
            </w:tcBorders>
            <w:tcMar>
              <w:top w:w="75" w:type="dxa"/>
              <w:left w:w="75" w:type="dxa"/>
              <w:bottom w:w="75" w:type="dxa"/>
              <w:right w:w="75" w:type="dxa"/>
            </w:tcMar>
            <w:hideMark/>
          </w:tcPr>
          <w:p w14:paraId="737D88B1" w14:textId="77777777" w:rsidR="009D7F89" w:rsidRDefault="00170202">
            <w:pPr>
              <w:rPr>
                <w:rFonts w:eastAsia="Times New Roman" w:cs="Arial"/>
                <w:szCs w:val="22"/>
              </w:rPr>
            </w:pPr>
            <w:r>
              <w:rPr>
                <w:rFonts w:eastAsia="Times New Roman" w:cs="Arial"/>
                <w:szCs w:val="22"/>
              </w:rPr>
              <w:lastRenderedPageBreak/>
              <w:t>b,</w:t>
            </w:r>
            <w:r w:rsidR="007476DA">
              <w:rPr>
                <w:rFonts w:eastAsia="Times New Roman" w:cs="Arial"/>
                <w:szCs w:val="22"/>
              </w:rPr>
              <w:t xml:space="preserve"> </w:t>
            </w:r>
            <w:r>
              <w:rPr>
                <w:rFonts w:eastAsia="Times New Roman" w:cs="Arial"/>
                <w:szCs w:val="22"/>
              </w:rPr>
              <w:t>c</w:t>
            </w:r>
          </w:p>
        </w:tc>
      </w:tr>
      <w:tr w:rsidR="0046300C" w14:paraId="18F229F9" w14:textId="77777777" w:rsidTr="00405348">
        <w:trPr>
          <w:divId w:val="1797941074"/>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9C1F7C0" w14:textId="77777777" w:rsidR="009D7F89" w:rsidRDefault="009D7F89">
            <w:pPr>
              <w:rPr>
                <w:rFonts w:eastAsia="Times New Roman" w:cs="Arial"/>
                <w:szCs w:val="22"/>
              </w:rPr>
            </w:pPr>
          </w:p>
        </w:tc>
        <w:tc>
          <w:tcPr>
            <w:tcW w:w="493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14A5B1E" w14:textId="4A007BC1" w:rsidR="00EB5E3C" w:rsidRDefault="00EB5E3C" w:rsidP="00B45607">
            <w:pPr>
              <w:rPr>
                <w:rFonts w:eastAsia="Times New Roman" w:cs="Arial"/>
                <w:szCs w:val="22"/>
              </w:rPr>
            </w:pPr>
            <w:r>
              <w:rPr>
                <w:rFonts w:eastAsia="Times New Roman" w:cs="Arial"/>
                <w:szCs w:val="22"/>
              </w:rPr>
              <w:t xml:space="preserve">Some results reflecting the strategic objective to maximize donations for the OWS and TWS demonstrate adverse trends. These include </w:t>
            </w:r>
            <w:r w:rsidR="006529EE">
              <w:rPr>
                <w:rFonts w:eastAsia="Times New Roman" w:cs="Arial"/>
                <w:szCs w:val="22"/>
              </w:rPr>
              <w:t xml:space="preserve">results for local </w:t>
            </w:r>
            <w:proofErr w:type="spellStart"/>
            <w:r w:rsidR="006529EE">
              <w:rPr>
                <w:rFonts w:eastAsia="Times New Roman" w:cs="Arial"/>
                <w:szCs w:val="22"/>
              </w:rPr>
              <w:t>pancreata</w:t>
            </w:r>
            <w:proofErr w:type="spellEnd"/>
            <w:r w:rsidR="006529EE">
              <w:rPr>
                <w:rFonts w:eastAsia="Times New Roman" w:cs="Arial"/>
                <w:szCs w:val="22"/>
              </w:rPr>
              <w:t xml:space="preserve"> transplanted (Figure 7.1-14), which has fallen below the benchmark, as well as </w:t>
            </w:r>
            <w:r>
              <w:rPr>
                <w:rFonts w:eastAsia="Times New Roman" w:cs="Arial"/>
                <w:szCs w:val="22"/>
              </w:rPr>
              <w:t xml:space="preserve">results for </w:t>
            </w:r>
            <w:r w:rsidR="006529EE">
              <w:rPr>
                <w:rFonts w:eastAsia="Times New Roman" w:cs="Arial"/>
                <w:szCs w:val="22"/>
              </w:rPr>
              <w:t xml:space="preserve">the number of </w:t>
            </w:r>
            <w:r>
              <w:rPr>
                <w:rFonts w:eastAsia="Times New Roman" w:cs="Arial"/>
                <w:szCs w:val="22"/>
              </w:rPr>
              <w:t>skin and bone donors (Figure 7.1-15</w:t>
            </w:r>
            <w:r w:rsidR="006529EE">
              <w:rPr>
                <w:rFonts w:eastAsia="Times New Roman" w:cs="Arial"/>
                <w:szCs w:val="22"/>
              </w:rPr>
              <w:t>)</w:t>
            </w:r>
            <w:r>
              <w:rPr>
                <w:rFonts w:eastAsia="Times New Roman" w:cs="Arial"/>
                <w:szCs w:val="22"/>
              </w:rPr>
              <w:t>.</w:t>
            </w:r>
          </w:p>
        </w:tc>
        <w:tc>
          <w:tcPr>
            <w:tcW w:w="388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C96439F" w14:textId="413DB363" w:rsidR="009D7F89" w:rsidRDefault="00170202">
            <w:pPr>
              <w:rPr>
                <w:rFonts w:eastAsia="Times New Roman" w:cs="Arial"/>
                <w:szCs w:val="22"/>
              </w:rPr>
            </w:pPr>
            <w:r>
              <w:rPr>
                <w:rFonts w:eastAsia="Times New Roman" w:cs="Arial"/>
                <w:szCs w:val="22"/>
              </w:rPr>
              <w:t>All examiners had related OFIs for these results.</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BAD0DAA" w14:textId="77777777" w:rsidR="009D7F89" w:rsidRDefault="00170202">
            <w:pPr>
              <w:rPr>
                <w:rFonts w:eastAsia="Times New Roman" w:cs="Arial"/>
                <w:szCs w:val="22"/>
              </w:rPr>
            </w:pPr>
            <w:r>
              <w:rPr>
                <w:rFonts w:eastAsia="Times New Roman" w:cs="Arial"/>
                <w:szCs w:val="22"/>
              </w:rPr>
              <w:t>a</w:t>
            </w:r>
          </w:p>
        </w:tc>
      </w:tr>
      <w:tr w:rsidR="0046300C" w14:paraId="7C466DF8" w14:textId="77777777" w:rsidTr="00405348">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1D40E890" w14:textId="77777777" w:rsidR="009D7F89" w:rsidRDefault="009D7F89">
            <w:pPr>
              <w:rPr>
                <w:rFonts w:eastAsia="Times New Roman" w:cs="Arial"/>
                <w:szCs w:val="22"/>
              </w:rPr>
            </w:pPr>
          </w:p>
        </w:tc>
        <w:tc>
          <w:tcPr>
            <w:tcW w:w="4930" w:type="dxa"/>
            <w:tcBorders>
              <w:bottom w:val="single" w:sz="6" w:space="0" w:color="000000"/>
              <w:right w:val="single" w:sz="6" w:space="0" w:color="000000"/>
            </w:tcBorders>
            <w:tcMar>
              <w:top w:w="75" w:type="dxa"/>
              <w:left w:w="75" w:type="dxa"/>
              <w:bottom w:w="75" w:type="dxa"/>
              <w:right w:w="75" w:type="dxa"/>
            </w:tcMar>
            <w:hideMark/>
          </w:tcPr>
          <w:p w14:paraId="5E268B24" w14:textId="16F367B1" w:rsidR="009D7F89" w:rsidRDefault="00170202">
            <w:pPr>
              <w:rPr>
                <w:rFonts w:eastAsia="Times New Roman" w:cs="Arial"/>
                <w:szCs w:val="22"/>
              </w:rPr>
            </w:pPr>
            <w:r>
              <w:rPr>
                <w:rFonts w:eastAsia="Times New Roman" w:cs="Arial"/>
                <w:szCs w:val="22"/>
              </w:rPr>
              <w:t>The applicant demonstrates</w:t>
            </w:r>
            <w:r w:rsidR="007476DA">
              <w:rPr>
                <w:rFonts w:eastAsia="Times New Roman" w:cs="Arial"/>
                <w:szCs w:val="22"/>
              </w:rPr>
              <w:t xml:space="preserve"> adverse</w:t>
            </w:r>
            <w:r>
              <w:rPr>
                <w:rFonts w:eastAsia="Times New Roman" w:cs="Arial"/>
                <w:szCs w:val="22"/>
              </w:rPr>
              <w:t xml:space="preserve"> trends in </w:t>
            </w:r>
            <w:r w:rsidR="007476DA">
              <w:rPr>
                <w:rFonts w:eastAsia="Times New Roman" w:cs="Arial"/>
                <w:szCs w:val="22"/>
              </w:rPr>
              <w:t xml:space="preserve">some </w:t>
            </w:r>
            <w:r>
              <w:rPr>
                <w:rFonts w:eastAsia="Times New Roman" w:cs="Arial"/>
                <w:szCs w:val="22"/>
              </w:rPr>
              <w:t>work process effectiveness and supply-network management</w:t>
            </w:r>
            <w:r w:rsidR="007476DA">
              <w:rPr>
                <w:rFonts w:eastAsia="Times New Roman" w:cs="Arial"/>
                <w:szCs w:val="22"/>
              </w:rPr>
              <w:t xml:space="preserve"> results</w:t>
            </w:r>
            <w:r>
              <w:rPr>
                <w:rFonts w:eastAsia="Times New Roman" w:cs="Arial"/>
                <w:szCs w:val="22"/>
              </w:rPr>
              <w:t xml:space="preserve">. Examples include </w:t>
            </w:r>
            <w:r w:rsidR="007476DA">
              <w:rPr>
                <w:rFonts w:eastAsia="Times New Roman" w:cs="Arial"/>
                <w:szCs w:val="22"/>
              </w:rPr>
              <w:t xml:space="preserve">the observed </w:t>
            </w:r>
            <w:r>
              <w:rPr>
                <w:rFonts w:eastAsia="Times New Roman" w:cs="Arial"/>
                <w:szCs w:val="22"/>
              </w:rPr>
              <w:t xml:space="preserve">vs. </w:t>
            </w:r>
            <w:r w:rsidR="007476DA">
              <w:rPr>
                <w:rFonts w:eastAsia="Times New Roman" w:cs="Arial"/>
                <w:szCs w:val="22"/>
              </w:rPr>
              <w:t xml:space="preserve">expected ratio </w:t>
            </w:r>
            <w:r>
              <w:rPr>
                <w:rFonts w:eastAsia="Times New Roman" w:cs="Arial"/>
                <w:szCs w:val="22"/>
              </w:rPr>
              <w:t>for liver, heart, and pancreas (Fig</w:t>
            </w:r>
            <w:r w:rsidR="007476DA">
              <w:rPr>
                <w:rFonts w:eastAsia="Times New Roman" w:cs="Arial"/>
                <w:szCs w:val="22"/>
              </w:rPr>
              <w:t>ure</w:t>
            </w:r>
            <w:r>
              <w:rPr>
                <w:rFonts w:eastAsia="Times New Roman" w:cs="Arial"/>
                <w:szCs w:val="22"/>
              </w:rPr>
              <w:t xml:space="preserve"> 7.1-20) and a short-term mixed trend for </w:t>
            </w:r>
            <w:r w:rsidR="007476DA">
              <w:rPr>
                <w:rFonts w:eastAsia="Times New Roman" w:cs="Arial"/>
                <w:szCs w:val="22"/>
              </w:rPr>
              <w:t>the percentage of end-users who are phishing pr</w:t>
            </w:r>
            <w:r>
              <w:rPr>
                <w:rFonts w:eastAsia="Times New Roman" w:cs="Arial"/>
                <w:szCs w:val="22"/>
              </w:rPr>
              <w:t>one (Fig</w:t>
            </w:r>
            <w:r w:rsidR="007476DA">
              <w:rPr>
                <w:rFonts w:eastAsia="Times New Roman" w:cs="Arial"/>
                <w:szCs w:val="22"/>
              </w:rPr>
              <w:t>ure</w:t>
            </w:r>
            <w:r>
              <w:rPr>
                <w:rFonts w:eastAsia="Times New Roman" w:cs="Arial"/>
                <w:szCs w:val="22"/>
              </w:rPr>
              <w:t xml:space="preserve"> 7.1-38). Further emphasis in these areas may assist </w:t>
            </w:r>
            <w:r w:rsidR="007476DA">
              <w:rPr>
                <w:rFonts w:eastAsia="Times New Roman" w:cs="Arial"/>
                <w:szCs w:val="22"/>
              </w:rPr>
              <w:t xml:space="preserve">the applicant </w:t>
            </w:r>
            <w:r>
              <w:rPr>
                <w:rFonts w:eastAsia="Times New Roman" w:cs="Arial"/>
                <w:szCs w:val="22"/>
              </w:rPr>
              <w:t>in addressing business and operational challenges.</w:t>
            </w:r>
          </w:p>
        </w:tc>
        <w:tc>
          <w:tcPr>
            <w:tcW w:w="3888" w:type="dxa"/>
            <w:tcBorders>
              <w:bottom w:val="single" w:sz="6" w:space="0" w:color="000000"/>
              <w:right w:val="single" w:sz="6" w:space="0" w:color="000000"/>
            </w:tcBorders>
            <w:tcMar>
              <w:top w:w="75" w:type="dxa"/>
              <w:left w:w="75" w:type="dxa"/>
              <w:bottom w:w="75" w:type="dxa"/>
              <w:right w:w="75" w:type="dxa"/>
            </w:tcMar>
            <w:hideMark/>
          </w:tcPr>
          <w:p w14:paraId="07B4D214" w14:textId="5C51F49A" w:rsidR="009D7F89" w:rsidRDefault="00170202">
            <w:pPr>
              <w:rPr>
                <w:rFonts w:eastAsia="Times New Roman" w:cs="Arial"/>
                <w:szCs w:val="22"/>
              </w:rPr>
            </w:pPr>
            <w:r>
              <w:rPr>
                <w:rFonts w:eastAsia="Times New Roman" w:cs="Arial"/>
                <w:szCs w:val="22"/>
              </w:rPr>
              <w:t>Formerly an OFI b,</w:t>
            </w:r>
            <w:r w:rsidR="0046300C">
              <w:rPr>
                <w:rFonts w:eastAsia="Times New Roman" w:cs="Arial"/>
                <w:szCs w:val="22"/>
              </w:rPr>
              <w:t xml:space="preserve"> </w:t>
            </w:r>
            <w:r>
              <w:rPr>
                <w:rFonts w:eastAsia="Times New Roman" w:cs="Arial"/>
                <w:szCs w:val="22"/>
              </w:rPr>
              <w:t xml:space="preserve">c; based on examples, revised to b(1),c; Mentioned by six </w:t>
            </w:r>
            <w:r w:rsidR="0046300C">
              <w:rPr>
                <w:rFonts w:eastAsia="Times New Roman" w:cs="Arial"/>
                <w:szCs w:val="22"/>
              </w:rPr>
              <w:t>examiners</w:t>
            </w:r>
            <w:r>
              <w:rPr>
                <w:rFonts w:eastAsia="Times New Roman" w:cs="Arial"/>
                <w:szCs w:val="22"/>
              </w:rPr>
              <w:t xml:space="preserve">: </w:t>
            </w:r>
            <w:r w:rsidR="0046300C">
              <w:rPr>
                <w:rFonts w:eastAsia="Times New Roman" w:cs="Arial"/>
                <w:szCs w:val="22"/>
              </w:rPr>
              <w:t xml:space="preserve">Adverse </w:t>
            </w:r>
            <w:r>
              <w:rPr>
                <w:rFonts w:eastAsia="Times New Roman" w:cs="Arial"/>
                <w:szCs w:val="22"/>
              </w:rPr>
              <w:t xml:space="preserve">trends, </w:t>
            </w:r>
            <w:r w:rsidR="0046300C">
              <w:rPr>
                <w:rFonts w:eastAsia="Times New Roman" w:cs="Arial"/>
                <w:szCs w:val="22"/>
              </w:rPr>
              <w:t>unfavorable</w:t>
            </w:r>
            <w:r>
              <w:rPr>
                <w:rFonts w:eastAsia="Times New Roman" w:cs="Arial"/>
                <w:szCs w:val="22"/>
              </w:rPr>
              <w:t xml:space="preserve"> comparisons, and </w:t>
            </w:r>
            <w:r w:rsidR="0046300C">
              <w:rPr>
                <w:rFonts w:eastAsia="Times New Roman" w:cs="Arial"/>
                <w:szCs w:val="22"/>
              </w:rPr>
              <w:t xml:space="preserve">missing </w:t>
            </w:r>
            <w:r>
              <w:rPr>
                <w:rFonts w:eastAsia="Times New Roman" w:cs="Arial"/>
                <w:szCs w:val="22"/>
              </w:rPr>
              <w:t>comparisons</w:t>
            </w:r>
            <w:r w:rsidR="0046300C">
              <w:rPr>
                <w:rFonts w:eastAsia="Times New Roman" w:cs="Arial"/>
                <w:szCs w:val="22"/>
              </w:rPr>
              <w:t>. The focus here is on adverse trends.</w:t>
            </w:r>
          </w:p>
        </w:tc>
        <w:tc>
          <w:tcPr>
            <w:tcW w:w="1008" w:type="dxa"/>
            <w:tcBorders>
              <w:bottom w:val="single" w:sz="6" w:space="0" w:color="000000"/>
              <w:right w:val="single" w:sz="6" w:space="0" w:color="000000"/>
            </w:tcBorders>
            <w:tcMar>
              <w:top w:w="75" w:type="dxa"/>
              <w:left w:w="75" w:type="dxa"/>
              <w:bottom w:w="75" w:type="dxa"/>
              <w:right w:w="75" w:type="dxa"/>
            </w:tcMar>
            <w:hideMark/>
          </w:tcPr>
          <w:p w14:paraId="3EEBEF41" w14:textId="77777777" w:rsidR="009D7F89" w:rsidRDefault="00170202">
            <w:pPr>
              <w:rPr>
                <w:rFonts w:eastAsia="Times New Roman" w:cs="Arial"/>
                <w:szCs w:val="22"/>
              </w:rPr>
            </w:pPr>
            <w:r>
              <w:rPr>
                <w:rFonts w:eastAsia="Times New Roman" w:cs="Arial"/>
                <w:szCs w:val="22"/>
              </w:rPr>
              <w:t>b(1),c</w:t>
            </w:r>
          </w:p>
        </w:tc>
      </w:tr>
    </w:tbl>
    <w:p w14:paraId="34F5CFBC"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A4504" w14:paraId="62E5CC5A" w14:textId="77777777" w:rsidTr="00405348">
        <w:tc>
          <w:tcPr>
            <w:tcW w:w="10224" w:type="dxa"/>
          </w:tcPr>
          <w:p w14:paraId="552F36E3" w14:textId="5B226386" w:rsidR="007476DA" w:rsidRDefault="00B45607" w:rsidP="00FA4504">
            <w:pPr>
              <w:rPr>
                <w:rFonts w:eastAsia="Times New Roman" w:cs="Arial"/>
                <w:szCs w:val="22"/>
              </w:rPr>
            </w:pPr>
            <w:r>
              <w:rPr>
                <w:rFonts w:eastAsia="Times New Roman" w:cs="Arial"/>
                <w:szCs w:val="22"/>
              </w:rPr>
              <w:t>Before the</w:t>
            </w:r>
            <w:r w:rsidR="0038163F">
              <w:rPr>
                <w:rFonts w:eastAsia="Times New Roman" w:cs="Arial"/>
                <w:szCs w:val="22"/>
              </w:rPr>
              <w:t xml:space="preserve"> consensus</w:t>
            </w:r>
            <w:r>
              <w:rPr>
                <w:rFonts w:eastAsia="Times New Roman" w:cs="Arial"/>
                <w:szCs w:val="22"/>
              </w:rPr>
              <w:t xml:space="preserve"> call</w:t>
            </w:r>
            <w:r w:rsidR="0038163F">
              <w:rPr>
                <w:rFonts w:eastAsia="Times New Roman" w:cs="Arial"/>
                <w:szCs w:val="22"/>
              </w:rPr>
              <w:t>s</w:t>
            </w:r>
            <w:r>
              <w:rPr>
                <w:rFonts w:eastAsia="Times New Roman" w:cs="Arial"/>
                <w:szCs w:val="22"/>
              </w:rPr>
              <w:t>, t</w:t>
            </w:r>
            <w:r w:rsidR="00FA4504">
              <w:rPr>
                <w:rFonts w:eastAsia="Times New Roman" w:cs="Arial"/>
                <w:szCs w:val="22"/>
              </w:rPr>
              <w:t>here</w:t>
            </w:r>
            <w:r>
              <w:rPr>
                <w:rFonts w:eastAsia="Times New Roman" w:cs="Arial"/>
                <w:szCs w:val="22"/>
              </w:rPr>
              <w:t xml:space="preserve"> was</w:t>
            </w:r>
            <w:r w:rsidR="00FA4504">
              <w:rPr>
                <w:rFonts w:eastAsia="Times New Roman" w:cs="Arial"/>
                <w:szCs w:val="22"/>
              </w:rPr>
              <w:t xml:space="preserve"> an open question regarding top</w:t>
            </w:r>
            <w:r w:rsidR="007476DA">
              <w:rPr>
                <w:rFonts w:eastAsia="Times New Roman" w:cs="Arial"/>
                <w:szCs w:val="22"/>
              </w:rPr>
              <w:t>-</w:t>
            </w:r>
            <w:r w:rsidR="00FA4504">
              <w:rPr>
                <w:rFonts w:eastAsia="Times New Roman" w:cs="Arial"/>
                <w:szCs w:val="22"/>
              </w:rPr>
              <w:t>decile vs. top</w:t>
            </w:r>
            <w:r w:rsidR="007476DA">
              <w:rPr>
                <w:rFonts w:eastAsia="Times New Roman" w:cs="Arial"/>
                <w:szCs w:val="22"/>
              </w:rPr>
              <w:t>-</w:t>
            </w:r>
            <w:r w:rsidR="00FA4504">
              <w:rPr>
                <w:rFonts w:eastAsia="Times New Roman" w:cs="Arial"/>
                <w:szCs w:val="22"/>
              </w:rPr>
              <w:t>quartile comparisons</w:t>
            </w:r>
            <w:r w:rsidR="007476DA">
              <w:rPr>
                <w:rFonts w:eastAsia="Times New Roman" w:cs="Arial"/>
                <w:szCs w:val="22"/>
              </w:rPr>
              <w:t>—</w:t>
            </w:r>
            <w:r w:rsidR="00FA4504">
              <w:rPr>
                <w:rFonts w:eastAsia="Times New Roman" w:cs="Arial"/>
                <w:szCs w:val="22"/>
              </w:rPr>
              <w:t xml:space="preserve">process comment or results comment? </w:t>
            </w:r>
            <w:r w:rsidR="006529EE">
              <w:rPr>
                <w:rFonts w:eastAsia="Times New Roman" w:cs="Arial"/>
                <w:szCs w:val="22"/>
              </w:rPr>
              <w:t>We decided to include an OFI in 4.1, where the point c</w:t>
            </w:r>
            <w:r>
              <w:rPr>
                <w:rFonts w:eastAsia="Times New Roman" w:cs="Arial"/>
                <w:szCs w:val="22"/>
              </w:rPr>
              <w:t>ould</w:t>
            </w:r>
            <w:r w:rsidR="006529EE">
              <w:rPr>
                <w:rFonts w:eastAsia="Times New Roman" w:cs="Arial"/>
                <w:szCs w:val="22"/>
              </w:rPr>
              <w:t xml:space="preserve"> be made more clearly.</w:t>
            </w:r>
          </w:p>
          <w:p w14:paraId="0F598945" w14:textId="77777777" w:rsidR="007476DA" w:rsidRDefault="00FA4504" w:rsidP="00FA4504">
            <w:pPr>
              <w:rPr>
                <w:rFonts w:eastAsia="Times New Roman" w:cs="Arial"/>
                <w:szCs w:val="22"/>
              </w:rPr>
            </w:pPr>
            <w:r>
              <w:rPr>
                <w:rFonts w:eastAsia="Times New Roman" w:cs="Arial"/>
                <w:szCs w:val="22"/>
              </w:rPr>
              <w:t>Single mentions (</w:t>
            </w:r>
            <w:r w:rsidR="007476DA">
              <w:rPr>
                <w:rFonts w:eastAsia="Times New Roman" w:cs="Arial"/>
                <w:szCs w:val="22"/>
              </w:rPr>
              <w:t xml:space="preserve">initially </w:t>
            </w:r>
            <w:r>
              <w:rPr>
                <w:rFonts w:eastAsia="Times New Roman" w:cs="Arial"/>
                <w:szCs w:val="22"/>
              </w:rPr>
              <w:t xml:space="preserve">fell below threshold for inclusion): </w:t>
            </w:r>
          </w:p>
          <w:p w14:paraId="699FE5B8" w14:textId="4B738DD8" w:rsidR="006529EE" w:rsidRDefault="007476DA" w:rsidP="00FA4504">
            <w:pPr>
              <w:rPr>
                <w:rFonts w:eastAsia="Times New Roman" w:cs="Arial"/>
                <w:szCs w:val="22"/>
              </w:rPr>
            </w:pPr>
            <w:r>
              <w:rPr>
                <w:rFonts w:eastAsia="Times New Roman" w:cs="Arial"/>
                <w:szCs w:val="22"/>
              </w:rPr>
              <w:t>—</w:t>
            </w:r>
            <w:r w:rsidR="00FA4504">
              <w:rPr>
                <w:rFonts w:eastAsia="Times New Roman" w:cs="Arial"/>
                <w:szCs w:val="22"/>
              </w:rPr>
              <w:t>b</w:t>
            </w:r>
            <w:r w:rsidR="006529EE">
              <w:rPr>
                <w:rFonts w:eastAsia="Times New Roman" w:cs="Arial"/>
                <w:szCs w:val="22"/>
              </w:rPr>
              <w:t>(</w:t>
            </w:r>
            <w:r w:rsidR="00FA4504">
              <w:rPr>
                <w:rFonts w:eastAsia="Times New Roman" w:cs="Arial"/>
                <w:szCs w:val="22"/>
              </w:rPr>
              <w:t>2</w:t>
            </w:r>
            <w:r w:rsidR="006529EE">
              <w:rPr>
                <w:rFonts w:eastAsia="Times New Roman" w:cs="Arial"/>
                <w:szCs w:val="22"/>
              </w:rPr>
              <w:t>)</w:t>
            </w:r>
            <w:r w:rsidR="00FA4504">
              <w:rPr>
                <w:rFonts w:eastAsia="Times New Roman" w:cs="Arial"/>
                <w:szCs w:val="22"/>
              </w:rPr>
              <w:t xml:space="preserve">, c </w:t>
            </w:r>
            <w:r w:rsidR="00602DE9">
              <w:rPr>
                <w:rFonts w:eastAsia="Times New Roman" w:cs="Arial"/>
                <w:szCs w:val="22"/>
              </w:rPr>
              <w:t xml:space="preserve">adverse </w:t>
            </w:r>
            <w:r w:rsidR="00FA4504">
              <w:rPr>
                <w:rFonts w:eastAsia="Times New Roman" w:cs="Arial"/>
                <w:szCs w:val="22"/>
              </w:rPr>
              <w:t>trends (7.1-28 through</w:t>
            </w:r>
            <w:r w:rsidR="006529EE">
              <w:rPr>
                <w:rFonts w:eastAsia="Times New Roman" w:cs="Arial"/>
                <w:szCs w:val="22"/>
              </w:rPr>
              <w:t xml:space="preserve"> </w:t>
            </w:r>
            <w:r w:rsidR="00FA4504">
              <w:rPr>
                <w:rFonts w:eastAsia="Times New Roman" w:cs="Arial"/>
                <w:szCs w:val="22"/>
              </w:rPr>
              <w:t>32; 7.1-33 through 38)</w:t>
            </w:r>
          </w:p>
          <w:p w14:paraId="3DA44B34" w14:textId="77C89241" w:rsidR="00FA4504" w:rsidRDefault="007476DA" w:rsidP="00FA4504">
            <w:pPr>
              <w:rPr>
                <w:rFonts w:eastAsia="Times New Roman" w:cs="Arial"/>
                <w:szCs w:val="22"/>
              </w:rPr>
            </w:pPr>
            <w:r>
              <w:rPr>
                <w:rFonts w:eastAsia="Times New Roman" w:cs="Arial"/>
                <w:szCs w:val="22"/>
              </w:rPr>
              <w:t>—</w:t>
            </w:r>
            <w:r w:rsidR="00FA4504">
              <w:rPr>
                <w:rFonts w:eastAsia="Times New Roman" w:cs="Arial"/>
                <w:szCs w:val="22"/>
              </w:rPr>
              <w:t xml:space="preserve">c missing results; but since this is a preliminary KT vulnerability, we </w:t>
            </w:r>
            <w:r>
              <w:rPr>
                <w:rFonts w:eastAsia="Times New Roman" w:cs="Arial"/>
                <w:szCs w:val="22"/>
              </w:rPr>
              <w:t>added an OFI</w:t>
            </w:r>
            <w:r w:rsidR="00FA4504">
              <w:rPr>
                <w:rFonts w:eastAsia="Times New Roman" w:cs="Arial"/>
                <w:szCs w:val="22"/>
              </w:rPr>
              <w:t xml:space="preserve">. </w:t>
            </w:r>
          </w:p>
        </w:tc>
      </w:tr>
    </w:tbl>
    <w:p w14:paraId="24DD76F5" w14:textId="77777777" w:rsidR="009D7F89" w:rsidRDefault="00170202">
      <w:pPr>
        <w:pStyle w:val="Heading3"/>
        <w:divId w:val="1797941074"/>
        <w:rPr>
          <w:rFonts w:eastAsia="Times New Roman" w:cs="Arial"/>
        </w:rPr>
      </w:pPr>
      <w:r>
        <w:rPr>
          <w:rFonts w:eastAsia="Times New Roman" w:cs="Arial"/>
        </w:rPr>
        <w:t>Scoring</w:t>
      </w:r>
    </w:p>
    <w:p w14:paraId="5F295BCF"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50B406FD" w14:textId="44A73E97"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224"/>
      </w:tblGrid>
      <w:tr w:rsidR="00FA4504" w14:paraId="46E59251" w14:textId="77777777" w:rsidTr="00405348">
        <w:tc>
          <w:tcPr>
            <w:tcW w:w="10224" w:type="dxa"/>
          </w:tcPr>
          <w:p w14:paraId="0FA47889" w14:textId="515EBE8A" w:rsidR="00FA4504" w:rsidRDefault="00FA4504" w:rsidP="00FA4504">
            <w:pPr>
              <w:rPr>
                <w:rFonts w:eastAsia="Times New Roman" w:cs="Arial"/>
                <w:b/>
                <w:bCs/>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00D261C9">
              <w:rPr>
                <w:rStyle w:val="Strong"/>
                <w:rFonts w:eastAsia="Times New Roman" w:cs="Arial"/>
                <w:b w:val="0"/>
                <w:bCs w:val="0"/>
                <w:szCs w:val="22"/>
              </w:rPr>
              <w:t xml:space="preserve">The applicant has </w:t>
            </w:r>
            <w:r w:rsidRPr="00FA4504">
              <w:rPr>
                <w:rStyle w:val="Strong"/>
                <w:rFonts w:eastAsia="Times New Roman" w:cs="Arial"/>
                <w:b w:val="0"/>
                <w:bCs w:val="0"/>
                <w:szCs w:val="22"/>
              </w:rPr>
              <w:t xml:space="preserve">good to excellent levels, responsive to multiple questions. </w:t>
            </w:r>
            <w:r w:rsidR="00D261C9">
              <w:rPr>
                <w:rStyle w:val="Strong"/>
                <w:rFonts w:eastAsia="Times New Roman" w:cs="Arial"/>
                <w:b w:val="0"/>
                <w:bCs w:val="0"/>
                <w:szCs w:val="22"/>
              </w:rPr>
              <w:t>S</w:t>
            </w:r>
            <w:r w:rsidRPr="00FA4504">
              <w:rPr>
                <w:rStyle w:val="Strong"/>
                <w:rFonts w:eastAsia="Times New Roman" w:cs="Arial"/>
                <w:b w:val="0"/>
                <w:bCs w:val="0"/>
                <w:szCs w:val="22"/>
              </w:rPr>
              <w:t>ome trend data</w:t>
            </w:r>
            <w:r w:rsidR="00D261C9">
              <w:rPr>
                <w:rStyle w:val="Strong"/>
                <w:rFonts w:eastAsia="Times New Roman" w:cs="Arial"/>
                <w:b w:val="0"/>
                <w:bCs w:val="0"/>
                <w:szCs w:val="22"/>
              </w:rPr>
              <w:t xml:space="preserve"> are</w:t>
            </w:r>
            <w:r w:rsidRPr="00FA4504">
              <w:rPr>
                <w:rStyle w:val="Strong"/>
                <w:rFonts w:eastAsia="Times New Roman" w:cs="Arial"/>
                <w:b w:val="0"/>
                <w:bCs w:val="0"/>
                <w:szCs w:val="22"/>
              </w:rPr>
              <w:t xml:space="preserve"> reported, a majority of which are beneficial. </w:t>
            </w:r>
            <w:r w:rsidR="00D261C9">
              <w:rPr>
                <w:rStyle w:val="Strong"/>
                <w:rFonts w:eastAsia="Times New Roman" w:cs="Arial"/>
                <w:b w:val="0"/>
                <w:bCs w:val="0"/>
                <w:szCs w:val="22"/>
              </w:rPr>
              <w:t>S</w:t>
            </w:r>
            <w:r w:rsidRPr="00FA4504">
              <w:rPr>
                <w:rStyle w:val="Strong"/>
                <w:rFonts w:eastAsia="Times New Roman" w:cs="Arial"/>
                <w:b w:val="0"/>
                <w:bCs w:val="0"/>
                <w:szCs w:val="22"/>
              </w:rPr>
              <w:t xml:space="preserve">ome results </w:t>
            </w:r>
            <w:r w:rsidR="00D261C9">
              <w:rPr>
                <w:rStyle w:val="Strong"/>
                <w:rFonts w:eastAsia="Times New Roman" w:cs="Arial"/>
                <w:b w:val="0"/>
                <w:bCs w:val="0"/>
                <w:szCs w:val="22"/>
              </w:rPr>
              <w:t xml:space="preserve">are </w:t>
            </w:r>
            <w:r w:rsidRPr="00FA4504">
              <w:rPr>
                <w:rStyle w:val="Strong"/>
                <w:rFonts w:eastAsia="Times New Roman" w:cs="Arial"/>
                <w:b w:val="0"/>
                <w:bCs w:val="0"/>
                <w:szCs w:val="22"/>
              </w:rPr>
              <w:t>evaluated against relevant comparisons and show areas of good relative performance.</w:t>
            </w:r>
            <w:r w:rsidRPr="00FA4504">
              <w:rPr>
                <w:rFonts w:eastAsia="Times New Roman" w:cs="Arial"/>
                <w:b/>
                <w:bCs/>
                <w:szCs w:val="22"/>
              </w:rPr>
              <w:t xml:space="preserve"> </w:t>
            </w:r>
          </w:p>
          <w:p w14:paraId="6EC8B88A" w14:textId="2BEEB2E0" w:rsidR="00D261C9" w:rsidRPr="00D261C9" w:rsidRDefault="00D261C9" w:rsidP="00FA4504">
            <w:r w:rsidRPr="00D261C9">
              <w:t>Not above:</w:t>
            </w:r>
            <w:r>
              <w:t xml:space="preserve"> </w:t>
            </w:r>
            <w:r w:rsidR="008D079C">
              <w:t>2 OFIs for trends: beneficial trends have not been sustained over time for areas of importance. Key results missing.</w:t>
            </w:r>
          </w:p>
          <w:p w14:paraId="257CFC3E" w14:textId="028456E2" w:rsidR="00D261C9" w:rsidRDefault="00D261C9" w:rsidP="00FA4504">
            <w:pPr>
              <w:rPr>
                <w:rFonts w:eastAsia="Times New Roman" w:cs="Arial"/>
                <w:szCs w:val="22"/>
              </w:rPr>
            </w:pPr>
            <w:r>
              <w:rPr>
                <w:rFonts w:cs="Arial"/>
              </w:rPr>
              <w:t>Not below: Responses are far beyond the basic level, and the applicant is beyond the early stages of obtaining comparative information. Integration is also beyond this level.</w:t>
            </w:r>
          </w:p>
        </w:tc>
      </w:tr>
    </w:tbl>
    <w:p w14:paraId="702B0550" w14:textId="77777777" w:rsidR="00FA4504" w:rsidRDefault="00FA4504">
      <w:pPr>
        <w:ind w:left="360" w:right="360"/>
        <w:rPr>
          <w:rFonts w:eastAsia="Times New Roman" w:cs="Arial"/>
          <w:szCs w:val="22"/>
        </w:rPr>
      </w:pPr>
    </w:p>
    <w:p w14:paraId="3D77D0BD" w14:textId="77777777" w:rsidR="000E13F2" w:rsidRDefault="000E13F2">
      <w:pPr>
        <w:spacing w:after="0"/>
        <w:rPr>
          <w:rFonts w:eastAsia="Times New Roman" w:cs="Arial"/>
          <w:b/>
          <w:bCs/>
          <w:sz w:val="36"/>
          <w:szCs w:val="36"/>
        </w:rPr>
      </w:pPr>
      <w:r>
        <w:rPr>
          <w:rFonts w:eastAsia="Times New Roman" w:cs="Arial"/>
        </w:rPr>
        <w:br w:type="page"/>
      </w:r>
    </w:p>
    <w:p w14:paraId="388FB41C"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7.2</w:t>
      </w:r>
    </w:p>
    <w:p w14:paraId="7BFD5AA7" w14:textId="77777777" w:rsidR="009D7F89" w:rsidRDefault="00170202">
      <w:pPr>
        <w:pStyle w:val="Heading2"/>
        <w:divId w:val="1797941074"/>
        <w:rPr>
          <w:rFonts w:eastAsia="Times New Roman" w:cs="Arial"/>
        </w:rPr>
      </w:pPr>
      <w:r>
        <w:rPr>
          <w:rFonts w:eastAsia="Times New Roman" w:cs="Arial"/>
        </w:rPr>
        <w:t>Customer Results</w:t>
      </w:r>
    </w:p>
    <w:p w14:paraId="418BB99F" w14:textId="77777777" w:rsidR="009D7F89" w:rsidRDefault="00170202">
      <w:pPr>
        <w:pStyle w:val="Heading3"/>
        <w:divId w:val="1797941074"/>
        <w:rPr>
          <w:rFonts w:eastAsia="Times New Roman" w:cs="Arial"/>
        </w:rPr>
      </w:pPr>
      <w:r>
        <w:rPr>
          <w:rFonts w:eastAsia="Times New Roman" w:cs="Arial"/>
        </w:rPr>
        <w:t>Relevant Key Factors</w:t>
      </w:r>
    </w:p>
    <w:p w14:paraId="285CD378" w14:textId="77777777" w:rsidR="009D7F89" w:rsidRDefault="00170202">
      <w:pPr>
        <w:numPr>
          <w:ilvl w:val="0"/>
          <w:numId w:val="18"/>
        </w:numPr>
        <w:spacing w:before="100" w:beforeAutospacing="1" w:after="100" w:afterAutospacing="1"/>
        <w:divId w:val="1797941074"/>
        <w:rPr>
          <w:rFonts w:eastAsia="Times New Roman" w:cs="Arial"/>
          <w:szCs w:val="22"/>
        </w:rPr>
      </w:pPr>
      <w:r>
        <w:rPr>
          <w:rFonts w:eastAsia="Times New Roman" w:cs="Arial"/>
          <w:szCs w:val="22"/>
        </w:rPr>
        <w:t>Vision: Organs and tissues are always available</w:t>
      </w:r>
      <w:r w:rsidR="00B948A1">
        <w:rPr>
          <w:rFonts w:eastAsia="Times New Roman" w:cs="Arial"/>
          <w:szCs w:val="22"/>
        </w:rPr>
        <w:t>.</w:t>
      </w:r>
    </w:p>
    <w:p w14:paraId="0C2959BF" w14:textId="610553A8" w:rsidR="009D7F89" w:rsidRDefault="000A293D">
      <w:pPr>
        <w:numPr>
          <w:ilvl w:val="0"/>
          <w:numId w:val="18"/>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Requirements: maximizing donation/transplantable organs, information/relationships/communication, performance to projections. 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r w:rsidR="006F06B9">
        <w:rPr>
          <w:rFonts w:eastAsia="Times New Roman" w:cs="Arial"/>
          <w:szCs w:val="22"/>
        </w:rPr>
        <w:t>’’</w:t>
      </w:r>
    </w:p>
    <w:p w14:paraId="29649BE0" w14:textId="27B43C92" w:rsidR="009D7F89" w:rsidRDefault="000A293D">
      <w:pPr>
        <w:numPr>
          <w:ilvl w:val="0"/>
          <w:numId w:val="18"/>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p>
    <w:p w14:paraId="13BCAFA7"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50"/>
        <w:gridCol w:w="4307"/>
        <w:gridCol w:w="1200"/>
      </w:tblGrid>
      <w:tr w:rsidR="009D7F89" w14:paraId="63E6C3FC"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48AB53E3"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FBE0A79"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68A4AA15"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01DD7A6"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5F429AAF"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26F97BBB"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C0C7EF6" w14:textId="045E5D8E" w:rsidR="009D7F89" w:rsidRDefault="00170202">
            <w:pPr>
              <w:rPr>
                <w:rFonts w:eastAsia="Times New Roman" w:cs="Arial"/>
                <w:szCs w:val="22"/>
              </w:rPr>
            </w:pPr>
            <w:r>
              <w:rPr>
                <w:rFonts w:eastAsia="Times New Roman" w:cs="Arial"/>
                <w:szCs w:val="22"/>
              </w:rPr>
              <w:t xml:space="preserve">Results for overall </w:t>
            </w:r>
            <w:r w:rsidR="00971B29">
              <w:rPr>
                <w:rFonts w:eastAsia="Times New Roman" w:cs="Arial"/>
                <w:szCs w:val="22"/>
              </w:rPr>
              <w:t xml:space="preserve">satisfaction for </w:t>
            </w:r>
            <w:r>
              <w:rPr>
                <w:rFonts w:eastAsia="Times New Roman" w:cs="Arial"/>
                <w:szCs w:val="22"/>
              </w:rPr>
              <w:t>organ transplant center</w:t>
            </w:r>
            <w:r w:rsidR="00971B29">
              <w:rPr>
                <w:rFonts w:eastAsia="Times New Roman" w:cs="Arial"/>
                <w:szCs w:val="22"/>
              </w:rPr>
              <w:t>s</w:t>
            </w:r>
            <w:r>
              <w:rPr>
                <w:rFonts w:eastAsia="Times New Roman" w:cs="Arial"/>
                <w:szCs w:val="22"/>
              </w:rPr>
              <w:t xml:space="preserve"> show beneficial trends and good relative performance against best</w:t>
            </w:r>
            <w:r w:rsidR="009903FC">
              <w:rPr>
                <w:rFonts w:eastAsia="Times New Roman" w:cs="Arial"/>
                <w:szCs w:val="22"/>
              </w:rPr>
              <w:t>-</w:t>
            </w:r>
            <w:r>
              <w:rPr>
                <w:rFonts w:eastAsia="Times New Roman" w:cs="Arial"/>
                <w:szCs w:val="22"/>
              </w:rPr>
              <w:t>in</w:t>
            </w:r>
            <w:r w:rsidR="009903FC">
              <w:rPr>
                <w:rFonts w:eastAsia="Times New Roman" w:cs="Arial"/>
                <w:szCs w:val="22"/>
              </w:rPr>
              <w:t>-</w:t>
            </w:r>
            <w:r>
              <w:rPr>
                <w:rFonts w:eastAsia="Times New Roman" w:cs="Arial"/>
                <w:szCs w:val="22"/>
              </w:rPr>
              <w:t>class compar</w:t>
            </w:r>
            <w:r w:rsidR="009903FC">
              <w:rPr>
                <w:rFonts w:eastAsia="Times New Roman" w:cs="Arial"/>
                <w:szCs w:val="22"/>
              </w:rPr>
              <w:t>isons</w:t>
            </w:r>
            <w:r>
              <w:rPr>
                <w:rFonts w:eastAsia="Times New Roman" w:cs="Arial"/>
                <w:szCs w:val="22"/>
              </w:rPr>
              <w:t xml:space="preserve">. </w:t>
            </w:r>
            <w:r w:rsidR="009903FC">
              <w:rPr>
                <w:rFonts w:eastAsia="Times New Roman" w:cs="Arial"/>
                <w:szCs w:val="22"/>
              </w:rPr>
              <w:t>For example, satisfaction with organ transplants</w:t>
            </w:r>
            <w:r>
              <w:rPr>
                <w:rFonts w:eastAsia="Times New Roman" w:cs="Arial"/>
                <w:szCs w:val="22"/>
              </w:rPr>
              <w:t xml:space="preserve"> </w:t>
            </w:r>
            <w:r w:rsidR="009903FC">
              <w:rPr>
                <w:rFonts w:eastAsia="Times New Roman" w:cs="Arial"/>
                <w:szCs w:val="22"/>
              </w:rPr>
              <w:t>(</w:t>
            </w:r>
            <w:r>
              <w:rPr>
                <w:rFonts w:eastAsia="Times New Roman" w:cs="Arial"/>
                <w:szCs w:val="22"/>
              </w:rPr>
              <w:t>Figure 7.2-1</w:t>
            </w:r>
            <w:r w:rsidR="009903FC">
              <w:rPr>
                <w:rFonts w:eastAsia="Times New Roman" w:cs="Arial"/>
                <w:szCs w:val="22"/>
              </w:rPr>
              <w:t>)</w:t>
            </w:r>
            <w:r>
              <w:rPr>
                <w:rFonts w:eastAsia="Times New Roman" w:cs="Arial"/>
                <w:szCs w:val="22"/>
              </w:rPr>
              <w:t xml:space="preserve"> </w:t>
            </w:r>
            <w:r w:rsidR="006529EE">
              <w:rPr>
                <w:rFonts w:eastAsia="Times New Roman" w:cs="Arial"/>
                <w:szCs w:val="22"/>
              </w:rPr>
              <w:t xml:space="preserve">improved </w:t>
            </w:r>
            <w:r w:rsidR="009903FC">
              <w:rPr>
                <w:rFonts w:eastAsia="Times New Roman" w:cs="Arial"/>
                <w:szCs w:val="22"/>
              </w:rPr>
              <w:t xml:space="preserve">from </w:t>
            </w:r>
            <w:r>
              <w:rPr>
                <w:rFonts w:eastAsia="Times New Roman" w:cs="Arial"/>
                <w:szCs w:val="22"/>
              </w:rPr>
              <w:t>2017</w:t>
            </w:r>
            <w:r w:rsidR="006529EE">
              <w:rPr>
                <w:rFonts w:eastAsia="Times New Roman" w:cs="Arial"/>
                <w:szCs w:val="22"/>
              </w:rPr>
              <w:t xml:space="preserve"> </w:t>
            </w:r>
            <w:r w:rsidR="009903FC">
              <w:rPr>
                <w:rFonts w:eastAsia="Times New Roman" w:cs="Arial"/>
                <w:szCs w:val="22"/>
              </w:rPr>
              <w:t xml:space="preserve">to </w:t>
            </w:r>
            <w:r>
              <w:rPr>
                <w:rFonts w:eastAsia="Times New Roman" w:cs="Arial"/>
                <w:szCs w:val="22"/>
              </w:rPr>
              <w:t xml:space="preserve">2019, </w:t>
            </w:r>
            <w:r w:rsidR="009903FC">
              <w:rPr>
                <w:rFonts w:eastAsia="Times New Roman" w:cs="Arial"/>
                <w:szCs w:val="22"/>
              </w:rPr>
              <w:t xml:space="preserve">with the 2019 level </w:t>
            </w:r>
            <w:r w:rsidR="002307A6">
              <w:rPr>
                <w:rFonts w:eastAsia="Times New Roman" w:cs="Arial"/>
                <w:szCs w:val="22"/>
              </w:rPr>
              <w:t>at</w:t>
            </w:r>
            <w:r w:rsidR="009903FC">
              <w:rPr>
                <w:rFonts w:eastAsia="Times New Roman" w:cs="Arial"/>
                <w:szCs w:val="22"/>
              </w:rPr>
              <w:t xml:space="preserve"> the </w:t>
            </w:r>
            <w:r>
              <w:rPr>
                <w:rFonts w:eastAsia="Times New Roman" w:cs="Arial"/>
                <w:szCs w:val="22"/>
              </w:rPr>
              <w:t xml:space="preserve">GPR </w:t>
            </w:r>
            <w:r w:rsidR="009903FC">
              <w:rPr>
                <w:rFonts w:eastAsia="Times New Roman" w:cs="Arial"/>
                <w:szCs w:val="22"/>
              </w:rPr>
              <w:t>best in c</w:t>
            </w:r>
            <w:r>
              <w:rPr>
                <w:rFonts w:eastAsia="Times New Roman" w:cs="Arial"/>
                <w:szCs w:val="22"/>
              </w:rPr>
              <w:t xml:space="preserve">lass. </w:t>
            </w:r>
            <w:r w:rsidR="009903FC">
              <w:rPr>
                <w:rFonts w:eastAsia="Times New Roman" w:cs="Arial"/>
                <w:szCs w:val="22"/>
              </w:rPr>
              <w:t xml:space="preserve">These results </w:t>
            </w:r>
            <w:r>
              <w:rPr>
                <w:rFonts w:eastAsia="Times New Roman" w:cs="Arial"/>
                <w:szCs w:val="22"/>
              </w:rPr>
              <w:t>support the achievement of the strategic objective to sustain transplant center satisfaction.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166F8EE4" w14:textId="09131040" w:rsidR="009D7F89" w:rsidRDefault="00170202">
            <w:pPr>
              <w:rPr>
                <w:rFonts w:eastAsia="Times New Roman" w:cs="Arial"/>
                <w:szCs w:val="22"/>
              </w:rPr>
            </w:pPr>
            <w:r>
              <w:rPr>
                <w:rFonts w:eastAsia="Times New Roman" w:cs="Arial"/>
                <w:szCs w:val="22"/>
              </w:rPr>
              <w:t xml:space="preserve">Noted all examiners had strengths; Figure 7.2-1 </w:t>
            </w:r>
            <w:r w:rsidR="00602DE9">
              <w:rPr>
                <w:rFonts w:eastAsia="Times New Roman" w:cs="Arial"/>
                <w:szCs w:val="22"/>
              </w:rPr>
              <w:t>beneficial</w:t>
            </w:r>
            <w:r>
              <w:rPr>
                <w:rFonts w:eastAsia="Times New Roman" w:cs="Arial"/>
                <w:szCs w:val="22"/>
              </w:rPr>
              <w:t xml:space="preserve"> trend and performing at GPR </w:t>
            </w:r>
            <w:r w:rsidR="006529EE">
              <w:rPr>
                <w:rFonts w:eastAsia="Times New Roman" w:cs="Arial"/>
                <w:szCs w:val="22"/>
              </w:rPr>
              <w:t>best in cl</w:t>
            </w:r>
            <w:r>
              <w:rPr>
                <w:rFonts w:eastAsia="Times New Roman" w:cs="Arial"/>
                <w:szCs w:val="22"/>
              </w:rPr>
              <w:t xml:space="preserve">ass for both Satisfaction and % </w:t>
            </w:r>
            <w:r w:rsidR="006529EE">
              <w:rPr>
                <w:rFonts w:eastAsia="Times New Roman" w:cs="Arial"/>
                <w:szCs w:val="22"/>
              </w:rPr>
              <w:t>top b</w:t>
            </w:r>
            <w:r>
              <w:rPr>
                <w:rFonts w:eastAsia="Times New Roman" w:cs="Arial"/>
                <w:szCs w:val="22"/>
              </w:rPr>
              <w:t xml:space="preserve">ox. Figure 7.2-1A Satisfaction is at GPR </w:t>
            </w:r>
            <w:r w:rsidR="006529EE">
              <w:rPr>
                <w:rFonts w:eastAsia="Times New Roman" w:cs="Arial"/>
                <w:szCs w:val="22"/>
              </w:rPr>
              <w:t>best-in-cl</w:t>
            </w:r>
            <w:r>
              <w:rPr>
                <w:rFonts w:eastAsia="Times New Roman" w:cs="Arial"/>
                <w:szCs w:val="22"/>
              </w:rPr>
              <w:t xml:space="preserve">ass level. Figure 7.2-1B shows Satisfaction is at GPR </w:t>
            </w:r>
            <w:r w:rsidR="006529EE">
              <w:rPr>
                <w:rFonts w:eastAsia="Times New Roman" w:cs="Arial"/>
                <w:szCs w:val="22"/>
              </w:rPr>
              <w:t>best-in-cla</w:t>
            </w:r>
            <w:r>
              <w:rPr>
                <w:rFonts w:eastAsia="Times New Roman" w:cs="Arial"/>
                <w:szCs w:val="22"/>
              </w:rPr>
              <w:t xml:space="preserve">ss level. </w:t>
            </w:r>
          </w:p>
        </w:tc>
        <w:tc>
          <w:tcPr>
            <w:tcW w:w="0" w:type="auto"/>
            <w:tcBorders>
              <w:bottom w:val="single" w:sz="6" w:space="0" w:color="000000"/>
              <w:right w:val="single" w:sz="6" w:space="0" w:color="000000"/>
            </w:tcBorders>
            <w:tcMar>
              <w:top w:w="75" w:type="dxa"/>
              <w:left w:w="75" w:type="dxa"/>
              <w:bottom w:w="75" w:type="dxa"/>
              <w:right w:w="75" w:type="dxa"/>
            </w:tcMar>
            <w:hideMark/>
          </w:tcPr>
          <w:p w14:paraId="50C98D67" w14:textId="77777777" w:rsidR="009D7F89" w:rsidRDefault="00170202">
            <w:pPr>
              <w:rPr>
                <w:rFonts w:eastAsia="Times New Roman" w:cs="Arial"/>
                <w:szCs w:val="22"/>
              </w:rPr>
            </w:pPr>
            <w:r>
              <w:rPr>
                <w:rFonts w:eastAsia="Times New Roman" w:cs="Arial"/>
                <w:szCs w:val="22"/>
              </w:rPr>
              <w:t>a(1)</w:t>
            </w:r>
          </w:p>
        </w:tc>
      </w:tr>
      <w:tr w:rsidR="009D7F89" w14:paraId="62AC379B"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935057E"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220650D" w14:textId="45AF21F6" w:rsidR="009D7F89" w:rsidRDefault="006529EE">
            <w:pPr>
              <w:rPr>
                <w:rFonts w:eastAsia="Times New Roman" w:cs="Arial"/>
                <w:szCs w:val="22"/>
              </w:rPr>
            </w:pPr>
            <w:r>
              <w:rPr>
                <w:rFonts w:eastAsia="Times New Roman" w:cs="Arial"/>
                <w:szCs w:val="22"/>
              </w:rPr>
              <w:t xml:space="preserve">Sustained performance in accountability helps ensure the ongoing satisfaction needed to achieve the vision of tissues always being available. </w:t>
            </w:r>
            <w:r w:rsidR="00170202">
              <w:rPr>
                <w:rFonts w:eastAsia="Times New Roman" w:cs="Arial"/>
                <w:szCs w:val="22"/>
              </w:rPr>
              <w:t>Tissue processor satisfaction has shown sustained improvement to a level near 100%</w:t>
            </w:r>
            <w:r w:rsidR="00BB1FFE">
              <w:rPr>
                <w:rFonts w:eastAsia="Times New Roman" w:cs="Arial"/>
                <w:szCs w:val="22"/>
              </w:rPr>
              <w:t xml:space="preserve"> (Figure 7.2-2);</w:t>
            </w:r>
            <w:r w:rsidR="009903FC">
              <w:rPr>
                <w:rFonts w:eastAsia="Times New Roman" w:cs="Arial"/>
                <w:szCs w:val="22"/>
              </w:rPr>
              <w:t xml:space="preserve"> </w:t>
            </w:r>
            <w:r w:rsidR="00BB1FFE">
              <w:rPr>
                <w:rFonts w:eastAsia="Times New Roman" w:cs="Arial"/>
                <w:szCs w:val="22"/>
              </w:rPr>
              <w:t xml:space="preserve">tissue processor </w:t>
            </w:r>
            <w:r w:rsidR="009903FC">
              <w:rPr>
                <w:rFonts w:eastAsia="Times New Roman" w:cs="Arial"/>
                <w:szCs w:val="22"/>
              </w:rPr>
              <w:t>results</w:t>
            </w:r>
            <w:r w:rsidR="00BB1FFE">
              <w:rPr>
                <w:rFonts w:eastAsia="Times New Roman" w:cs="Arial"/>
                <w:szCs w:val="22"/>
              </w:rPr>
              <w:t xml:space="preserve"> for</w:t>
            </w:r>
            <w:r w:rsidR="00170202">
              <w:rPr>
                <w:rFonts w:eastAsia="Times New Roman" w:cs="Arial"/>
                <w:szCs w:val="22"/>
              </w:rPr>
              <w:t xml:space="preserve"> the key requirement</w:t>
            </w:r>
            <w:r w:rsidR="00BB1FFE">
              <w:rPr>
                <w:rFonts w:eastAsia="Times New Roman" w:cs="Arial"/>
                <w:szCs w:val="22"/>
              </w:rPr>
              <w:t>s</w:t>
            </w:r>
            <w:r w:rsidR="00170202">
              <w:rPr>
                <w:rFonts w:eastAsia="Times New Roman" w:cs="Arial"/>
                <w:szCs w:val="22"/>
              </w:rPr>
              <w:t xml:space="preserve"> of accountability </w:t>
            </w:r>
            <w:r w:rsidR="00BB1FFE">
              <w:rPr>
                <w:rFonts w:eastAsia="Times New Roman" w:cs="Arial"/>
                <w:szCs w:val="22"/>
              </w:rPr>
              <w:t xml:space="preserve">(Figures 7.2-2A and 7.2.2B) </w:t>
            </w:r>
            <w:r w:rsidR="00170202">
              <w:rPr>
                <w:rFonts w:eastAsia="Times New Roman" w:cs="Arial"/>
                <w:szCs w:val="22"/>
              </w:rPr>
              <w:t>also reflect sustained gradual improv</w:t>
            </w:r>
            <w:r w:rsidR="00BB1FFE">
              <w:rPr>
                <w:rFonts w:eastAsia="Times New Roman" w:cs="Arial"/>
                <w:szCs w:val="22"/>
              </w:rPr>
              <w:t>ement, as do results for satisfaction with information (Fi</w:t>
            </w:r>
            <w:r w:rsidR="009E6ADB">
              <w:rPr>
                <w:rFonts w:eastAsia="Times New Roman" w:cs="Arial"/>
                <w:szCs w:val="22"/>
              </w:rPr>
              <w:t xml:space="preserve">gure </w:t>
            </w:r>
            <w:r w:rsidR="00BB1FFE">
              <w:rPr>
                <w:rFonts w:eastAsia="Times New Roman" w:cs="Arial"/>
                <w:szCs w:val="22"/>
              </w:rPr>
              <w:t>7.2-2C</w:t>
            </w:r>
            <w:r w:rsidR="009E6ADB">
              <w:rPr>
                <w:rFonts w:eastAsia="Times New Roman" w:cs="Arial"/>
                <w:szCs w:val="22"/>
              </w:rPr>
              <w:t>)</w:t>
            </w:r>
            <w:r w:rsidR="00170202">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FD178FE" w14:textId="417A475F" w:rsidR="009D7F89" w:rsidRDefault="00170202">
            <w:pPr>
              <w:rPr>
                <w:rFonts w:eastAsia="Times New Roman" w:cs="Arial"/>
                <w:szCs w:val="22"/>
              </w:rPr>
            </w:pPr>
            <w:r>
              <w:rPr>
                <w:rFonts w:eastAsia="Times New Roman" w:cs="Arial"/>
                <w:szCs w:val="22"/>
              </w:rPr>
              <w:t>Noted all examiners had as a strength; Information Figure 7.2-2, Tissue Processor Satisfaction 7.2-2C, Tissue Processor, Key Requirement: Information 7.2-2D</w:t>
            </w:r>
            <w:r w:rsidR="002307A6">
              <w:rPr>
                <w:rFonts w:eastAsia="Times New Roman" w:cs="Arial"/>
                <w:szCs w:val="22"/>
              </w:rPr>
              <w:t xml:space="preserve">. Figure 7.2-2A results outperforming </w:t>
            </w:r>
            <w:proofErr w:type="spellStart"/>
            <w:r w:rsidR="002307A6">
              <w:rPr>
                <w:rFonts w:eastAsia="Times New Roman" w:cs="Arial"/>
                <w:szCs w:val="22"/>
              </w:rPr>
              <w:t>CardioSolutions</w:t>
            </w:r>
            <w:proofErr w:type="spellEnd"/>
            <w:r w:rsidR="002307A6">
              <w:rPr>
                <w:rFonts w:eastAsia="Times New Roman" w:cs="Arial"/>
                <w:szCs w:val="22"/>
              </w:rPr>
              <w:t>, Figure 7.2-2B better than top quartile.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21B76E0" w14:textId="77777777" w:rsidR="009D7F89" w:rsidRDefault="00170202">
            <w:pPr>
              <w:rPr>
                <w:rFonts w:eastAsia="Times New Roman" w:cs="Arial"/>
                <w:szCs w:val="22"/>
              </w:rPr>
            </w:pPr>
            <w:r>
              <w:rPr>
                <w:rFonts w:eastAsia="Times New Roman" w:cs="Arial"/>
                <w:szCs w:val="22"/>
              </w:rPr>
              <w:t>a(1)</w:t>
            </w:r>
          </w:p>
        </w:tc>
      </w:tr>
      <w:tr w:rsidR="009D7F89" w14:paraId="012595C9"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3DE130C"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98D6FC0" w14:textId="46D89E92" w:rsidR="009D7F89" w:rsidRDefault="009E6ADB">
            <w:pPr>
              <w:rPr>
                <w:rFonts w:eastAsia="Times New Roman" w:cs="Arial"/>
                <w:szCs w:val="22"/>
              </w:rPr>
            </w:pPr>
            <w:r>
              <w:rPr>
                <w:rFonts w:eastAsia="Times New Roman" w:cs="Arial"/>
                <w:szCs w:val="22"/>
              </w:rPr>
              <w:t>Results for the o</w:t>
            </w:r>
            <w:r w:rsidR="00170202">
              <w:rPr>
                <w:rFonts w:eastAsia="Times New Roman" w:cs="Arial"/>
                <w:szCs w:val="22"/>
              </w:rPr>
              <w:t xml:space="preserve">verall satisfaction and engagement </w:t>
            </w:r>
            <w:r>
              <w:rPr>
                <w:rFonts w:eastAsia="Times New Roman" w:cs="Arial"/>
                <w:szCs w:val="22"/>
              </w:rPr>
              <w:t xml:space="preserve">of </w:t>
            </w:r>
            <w:r w:rsidR="00170202">
              <w:rPr>
                <w:rFonts w:eastAsia="Times New Roman" w:cs="Arial"/>
                <w:szCs w:val="22"/>
              </w:rPr>
              <w:t xml:space="preserve">organ transplant centers show high levels overall and </w:t>
            </w:r>
            <w:r>
              <w:rPr>
                <w:rFonts w:eastAsia="Times New Roman" w:cs="Arial"/>
                <w:szCs w:val="22"/>
              </w:rPr>
              <w:t xml:space="preserve">for </w:t>
            </w:r>
            <w:r w:rsidR="00170202">
              <w:rPr>
                <w:rFonts w:eastAsia="Times New Roman" w:cs="Arial"/>
                <w:szCs w:val="22"/>
              </w:rPr>
              <w:t xml:space="preserve">the key </w:t>
            </w:r>
            <w:r w:rsidR="00170202">
              <w:rPr>
                <w:rFonts w:eastAsia="Times New Roman" w:cs="Arial"/>
                <w:szCs w:val="22"/>
              </w:rPr>
              <w:lastRenderedPageBreak/>
              <w:t xml:space="preserve">requirements of competence and information. </w:t>
            </w:r>
            <w:r>
              <w:rPr>
                <w:rFonts w:eastAsia="Times New Roman" w:cs="Arial"/>
                <w:szCs w:val="22"/>
              </w:rPr>
              <w:t>Overall satisfaction (</w:t>
            </w:r>
            <w:r w:rsidR="00170202">
              <w:rPr>
                <w:rFonts w:eastAsia="Times New Roman" w:cs="Arial"/>
                <w:szCs w:val="22"/>
              </w:rPr>
              <w:t>Figure 7.2-1</w:t>
            </w:r>
            <w:r>
              <w:rPr>
                <w:rFonts w:eastAsia="Times New Roman" w:cs="Arial"/>
                <w:szCs w:val="22"/>
              </w:rPr>
              <w:t>)</w:t>
            </w:r>
            <w:r w:rsidR="00170202">
              <w:rPr>
                <w:rFonts w:eastAsia="Times New Roman" w:cs="Arial"/>
                <w:szCs w:val="22"/>
              </w:rPr>
              <w:t xml:space="preserve"> shows </w:t>
            </w:r>
            <w:r>
              <w:rPr>
                <w:rFonts w:eastAsia="Times New Roman" w:cs="Arial"/>
                <w:szCs w:val="22"/>
              </w:rPr>
              <w:t xml:space="preserve">a </w:t>
            </w:r>
            <w:r w:rsidR="00602DE9">
              <w:rPr>
                <w:rFonts w:eastAsia="Times New Roman" w:cs="Arial"/>
                <w:szCs w:val="22"/>
              </w:rPr>
              <w:t>beneficial</w:t>
            </w:r>
            <w:r w:rsidR="00170202">
              <w:rPr>
                <w:rFonts w:eastAsia="Times New Roman" w:cs="Arial"/>
                <w:szCs w:val="22"/>
              </w:rPr>
              <w:t xml:space="preserve"> trend</w:t>
            </w:r>
            <w:r>
              <w:rPr>
                <w:rFonts w:eastAsia="Times New Roman" w:cs="Arial"/>
                <w:szCs w:val="22"/>
              </w:rPr>
              <w:t>, with the most recent results</w:t>
            </w:r>
            <w:r w:rsidR="00170202">
              <w:rPr>
                <w:rFonts w:eastAsia="Times New Roman" w:cs="Arial"/>
                <w:szCs w:val="22"/>
              </w:rPr>
              <w:t xml:space="preserve"> at </w:t>
            </w:r>
            <w:r>
              <w:rPr>
                <w:rFonts w:eastAsia="Times New Roman" w:cs="Arial"/>
                <w:szCs w:val="22"/>
              </w:rPr>
              <w:t xml:space="preserve">the </w:t>
            </w:r>
            <w:r w:rsidR="00170202">
              <w:rPr>
                <w:rFonts w:eastAsia="Times New Roman" w:cs="Arial"/>
                <w:szCs w:val="22"/>
              </w:rPr>
              <w:t xml:space="preserve">GPR </w:t>
            </w:r>
            <w:r>
              <w:rPr>
                <w:rFonts w:eastAsia="Times New Roman" w:cs="Arial"/>
                <w:szCs w:val="22"/>
              </w:rPr>
              <w:t>best-in-c</w:t>
            </w:r>
            <w:r w:rsidR="00170202">
              <w:rPr>
                <w:rFonts w:eastAsia="Times New Roman" w:cs="Arial"/>
                <w:szCs w:val="22"/>
              </w:rPr>
              <w:t>lass</w:t>
            </w:r>
            <w:r>
              <w:rPr>
                <w:rFonts w:eastAsia="Times New Roman" w:cs="Arial"/>
                <w:szCs w:val="22"/>
              </w:rPr>
              <w:t xml:space="preserve"> level</w:t>
            </w:r>
            <w:r w:rsidR="00170202">
              <w:rPr>
                <w:rFonts w:eastAsia="Times New Roman" w:cs="Arial"/>
                <w:szCs w:val="22"/>
              </w:rPr>
              <w:t xml:space="preserve"> for bo</w:t>
            </w:r>
            <w:r>
              <w:rPr>
                <w:rFonts w:eastAsia="Times New Roman" w:cs="Arial"/>
                <w:szCs w:val="22"/>
              </w:rPr>
              <w:t>th satisfaction and percent top b</w:t>
            </w:r>
            <w:r w:rsidR="00170202">
              <w:rPr>
                <w:rFonts w:eastAsia="Times New Roman" w:cs="Arial"/>
                <w:szCs w:val="22"/>
              </w:rPr>
              <w:t xml:space="preserve">ox. </w:t>
            </w:r>
            <w:r>
              <w:rPr>
                <w:rFonts w:eastAsia="Times New Roman" w:cs="Arial"/>
                <w:szCs w:val="22"/>
              </w:rPr>
              <w:t>Satisfaction with competence and satisfaction with information</w:t>
            </w:r>
            <w:r w:rsidR="006529EE">
              <w:rPr>
                <w:rFonts w:eastAsia="Times New Roman" w:cs="Arial"/>
                <w:szCs w:val="22"/>
              </w:rPr>
              <w:t xml:space="preserve"> (</w:t>
            </w:r>
            <w:r w:rsidR="00170202">
              <w:rPr>
                <w:rFonts w:eastAsia="Times New Roman" w:cs="Arial"/>
                <w:szCs w:val="22"/>
              </w:rPr>
              <w:t>Figure</w:t>
            </w:r>
            <w:r>
              <w:rPr>
                <w:rFonts w:eastAsia="Times New Roman" w:cs="Arial"/>
                <w:szCs w:val="22"/>
              </w:rPr>
              <w:t>s</w:t>
            </w:r>
            <w:r w:rsidR="00170202">
              <w:rPr>
                <w:rFonts w:eastAsia="Times New Roman" w:cs="Arial"/>
                <w:szCs w:val="22"/>
              </w:rPr>
              <w:t xml:space="preserve"> 7.2-1A </w:t>
            </w:r>
            <w:r>
              <w:rPr>
                <w:rFonts w:eastAsia="Times New Roman" w:cs="Arial"/>
                <w:szCs w:val="22"/>
              </w:rPr>
              <w:t>and 7.2-1B) are also at the</w:t>
            </w:r>
            <w:r w:rsidR="003B7BC1">
              <w:rPr>
                <w:rFonts w:eastAsia="Times New Roman" w:cs="Arial"/>
                <w:szCs w:val="22"/>
              </w:rPr>
              <w:t xml:space="preserve"> </w:t>
            </w:r>
            <w:r w:rsidR="00170202">
              <w:rPr>
                <w:rFonts w:eastAsia="Times New Roman" w:cs="Arial"/>
                <w:szCs w:val="22"/>
              </w:rPr>
              <w:t>GPR</w:t>
            </w:r>
            <w:r>
              <w:rPr>
                <w:rFonts w:eastAsia="Times New Roman" w:cs="Arial"/>
                <w:szCs w:val="22"/>
              </w:rPr>
              <w:t xml:space="preserve"> best-in-cla</w:t>
            </w:r>
            <w:r w:rsidR="00170202">
              <w:rPr>
                <w:rFonts w:eastAsia="Times New Roman" w:cs="Arial"/>
                <w:szCs w:val="22"/>
              </w:rPr>
              <w:t>ss level. These performance results support the effectiveness of</w:t>
            </w:r>
            <w:r>
              <w:rPr>
                <w:rFonts w:eastAsia="Times New Roman" w:cs="Arial"/>
                <w:szCs w:val="22"/>
              </w:rPr>
              <w:t xml:space="preserve"> the organ work syst</w:t>
            </w:r>
            <w:r w:rsidR="00170202">
              <w:rPr>
                <w:rFonts w:eastAsia="Times New Roman" w:cs="Arial"/>
                <w:szCs w:val="22"/>
              </w:rPr>
              <w:t>em.</w:t>
            </w:r>
          </w:p>
        </w:tc>
        <w:tc>
          <w:tcPr>
            <w:tcW w:w="0" w:type="auto"/>
            <w:tcBorders>
              <w:bottom w:val="single" w:sz="6" w:space="0" w:color="000000"/>
              <w:right w:val="single" w:sz="6" w:space="0" w:color="000000"/>
            </w:tcBorders>
            <w:tcMar>
              <w:top w:w="75" w:type="dxa"/>
              <w:left w:w="75" w:type="dxa"/>
              <w:bottom w:w="75" w:type="dxa"/>
              <w:right w:w="75" w:type="dxa"/>
            </w:tcMar>
            <w:hideMark/>
          </w:tcPr>
          <w:p w14:paraId="42050206" w14:textId="14F5F449" w:rsidR="009D7F89" w:rsidRDefault="00170202">
            <w:pPr>
              <w:rPr>
                <w:rFonts w:eastAsia="Times New Roman" w:cs="Arial"/>
                <w:szCs w:val="22"/>
              </w:rPr>
            </w:pPr>
            <w:r>
              <w:rPr>
                <w:rFonts w:eastAsia="Times New Roman" w:cs="Arial"/>
                <w:szCs w:val="22"/>
              </w:rPr>
              <w:lastRenderedPageBreak/>
              <w:t xml:space="preserve">Noted by all examiners; </w:t>
            </w:r>
            <w:r w:rsidR="009E6ADB">
              <w:rPr>
                <w:rFonts w:eastAsia="Times New Roman" w:cs="Arial"/>
                <w:szCs w:val="22"/>
              </w:rPr>
              <w:t xml:space="preserve">in </w:t>
            </w:r>
            <w:r>
              <w:rPr>
                <w:rFonts w:eastAsia="Times New Roman" w:cs="Arial"/>
                <w:szCs w:val="22"/>
              </w:rPr>
              <w:t>multiple customer satisfaction measures, the applicant is at or better than GPR best-in-</w:t>
            </w:r>
            <w:r>
              <w:rPr>
                <w:rFonts w:eastAsia="Times New Roman" w:cs="Arial"/>
                <w:szCs w:val="22"/>
              </w:rPr>
              <w:lastRenderedPageBreak/>
              <w:t>class comparisons. The applicant also demonstrated high levels of overall satisfaction among tissue processors. All three tissue processor partners show beneficial trends in overall satisfaction.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552B81F6" w14:textId="77777777" w:rsidR="009D7F89" w:rsidRDefault="00170202">
            <w:pPr>
              <w:rPr>
                <w:rFonts w:eastAsia="Times New Roman" w:cs="Arial"/>
                <w:szCs w:val="22"/>
              </w:rPr>
            </w:pPr>
            <w:r>
              <w:rPr>
                <w:rFonts w:eastAsia="Times New Roman" w:cs="Arial"/>
                <w:szCs w:val="22"/>
              </w:rPr>
              <w:lastRenderedPageBreak/>
              <w:t>a(1)</w:t>
            </w:r>
          </w:p>
        </w:tc>
      </w:tr>
      <w:tr w:rsidR="009D7F89" w14:paraId="469F1153"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9EFE43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312BB32" w14:textId="0F1E2E3A" w:rsidR="009D7F89" w:rsidRDefault="00170202">
            <w:pPr>
              <w:rPr>
                <w:rFonts w:eastAsia="Times New Roman" w:cs="Arial"/>
                <w:szCs w:val="22"/>
              </w:rPr>
            </w:pPr>
            <w:r>
              <w:rPr>
                <w:rFonts w:eastAsia="Times New Roman" w:cs="Arial"/>
                <w:szCs w:val="22"/>
              </w:rPr>
              <w:t>Customer dissatisfaction, as measured by the percent</w:t>
            </w:r>
            <w:r w:rsidR="00405348">
              <w:rPr>
                <w:rFonts w:eastAsia="Times New Roman" w:cs="Arial"/>
                <w:szCs w:val="22"/>
              </w:rPr>
              <w:t>age</w:t>
            </w:r>
            <w:r>
              <w:rPr>
                <w:rFonts w:eastAsia="Times New Roman" w:cs="Arial"/>
                <w:szCs w:val="22"/>
              </w:rPr>
              <w:t xml:space="preserve"> of customers rating the </w:t>
            </w:r>
            <w:r w:rsidR="00405348">
              <w:rPr>
                <w:rFonts w:eastAsia="Times New Roman" w:cs="Arial"/>
                <w:szCs w:val="22"/>
              </w:rPr>
              <w:t>applicant</w:t>
            </w:r>
            <w:r>
              <w:rPr>
                <w:rFonts w:eastAsia="Times New Roman" w:cs="Arial"/>
                <w:szCs w:val="22"/>
              </w:rPr>
              <w:t xml:space="preserve"> as poor or very poor in the survey</w:t>
            </w:r>
            <w:r w:rsidR="00CB0688">
              <w:rPr>
                <w:rFonts w:eastAsia="Times New Roman" w:cs="Arial"/>
                <w:szCs w:val="22"/>
              </w:rPr>
              <w:t>,</w:t>
            </w:r>
            <w:r>
              <w:rPr>
                <w:rFonts w:eastAsia="Times New Roman" w:cs="Arial"/>
                <w:szCs w:val="22"/>
              </w:rPr>
              <w:t xml:space="preserve"> shows improving levels at or approaching zero </w:t>
            </w:r>
            <w:r w:rsidR="009E6ADB">
              <w:rPr>
                <w:rFonts w:eastAsia="Times New Roman" w:cs="Arial"/>
                <w:szCs w:val="22"/>
              </w:rPr>
              <w:t>(</w:t>
            </w:r>
            <w:r>
              <w:rPr>
                <w:rFonts w:eastAsia="Times New Roman" w:cs="Arial"/>
                <w:szCs w:val="22"/>
              </w:rPr>
              <w:t>Figure 7.2-</w:t>
            </w:r>
            <w:r w:rsidR="00CB0688">
              <w:rPr>
                <w:rFonts w:eastAsia="Times New Roman" w:cs="Arial"/>
                <w:szCs w:val="22"/>
              </w:rPr>
              <w:t>4A</w:t>
            </w:r>
            <w:r w:rsidR="009E6ADB">
              <w:rPr>
                <w:rFonts w:eastAsia="Times New Roman" w:cs="Arial"/>
                <w:szCs w:val="22"/>
              </w:rPr>
              <w:t>)</w:t>
            </w:r>
            <w:r>
              <w:rPr>
                <w:rFonts w:eastAsia="Times New Roman" w:cs="Arial"/>
                <w:szCs w:val="22"/>
              </w:rPr>
              <w:t>. These results support t</w:t>
            </w:r>
            <w:r w:rsidR="009E6ADB">
              <w:rPr>
                <w:rFonts w:eastAsia="Times New Roman" w:cs="Arial"/>
                <w:szCs w:val="22"/>
              </w:rPr>
              <w:t>he strategic advantage of stakeholder satisfact</w:t>
            </w:r>
            <w:r>
              <w:rPr>
                <w:rFonts w:eastAsia="Times New Roman" w:cs="Arial"/>
                <w:szCs w:val="22"/>
              </w:rPr>
              <w: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0A42866" w14:textId="19890E3D" w:rsidR="009D7F89" w:rsidRDefault="00170202">
            <w:pPr>
              <w:rPr>
                <w:rFonts w:eastAsia="Times New Roman" w:cs="Arial"/>
                <w:szCs w:val="22"/>
              </w:rPr>
            </w:pPr>
            <w:r>
              <w:rPr>
                <w:rFonts w:eastAsia="Times New Roman" w:cs="Arial"/>
                <w:szCs w:val="22"/>
              </w:rPr>
              <w:t xml:space="preserve">Noted by 5 examiners; </w:t>
            </w:r>
            <w:r w:rsidR="009E6ADB">
              <w:rPr>
                <w:rFonts w:eastAsia="Times New Roman" w:cs="Arial"/>
                <w:szCs w:val="22"/>
              </w:rPr>
              <w:t xml:space="preserve">customer </w:t>
            </w:r>
            <w:r>
              <w:rPr>
                <w:rFonts w:eastAsia="Times New Roman" w:cs="Arial"/>
                <w:szCs w:val="22"/>
              </w:rPr>
              <w:t xml:space="preserve">dissatisfaction seems to be declining for organ; </w:t>
            </w:r>
            <w:r w:rsidR="009E6ADB">
              <w:rPr>
                <w:rFonts w:eastAsia="Times New Roman" w:cs="Arial"/>
                <w:szCs w:val="22"/>
              </w:rPr>
              <w:t xml:space="preserve">customer </w:t>
            </w:r>
            <w:r>
              <w:rPr>
                <w:rFonts w:eastAsia="Times New Roman" w:cs="Arial"/>
                <w:szCs w:val="22"/>
              </w:rPr>
              <w:t>dissatisfaction, as measured by the percent of customers rating the organization as poor or very poor in the survey shows declining levels at or approaching zero.</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4AE87DD" w14:textId="77777777" w:rsidR="009D7F89" w:rsidRDefault="00170202">
            <w:pPr>
              <w:rPr>
                <w:rFonts w:eastAsia="Times New Roman" w:cs="Arial"/>
                <w:szCs w:val="22"/>
              </w:rPr>
            </w:pPr>
            <w:r>
              <w:rPr>
                <w:rFonts w:eastAsia="Times New Roman" w:cs="Arial"/>
                <w:szCs w:val="22"/>
              </w:rPr>
              <w:t>a(1)</w:t>
            </w:r>
          </w:p>
        </w:tc>
      </w:tr>
      <w:tr w:rsidR="009D7F89" w14:paraId="5FA04C28"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F686BD3"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3FD7337" w14:textId="5E3732BD" w:rsidR="009D7F89" w:rsidRDefault="00170202">
            <w:pPr>
              <w:rPr>
                <w:rFonts w:eastAsia="Times New Roman" w:cs="Arial"/>
                <w:szCs w:val="22"/>
              </w:rPr>
            </w:pPr>
            <w:r>
              <w:rPr>
                <w:rFonts w:eastAsia="Times New Roman" w:cs="Arial"/>
                <w:szCs w:val="22"/>
              </w:rPr>
              <w:t xml:space="preserve">Results for Facebook Followers (Figure 7.2-6) show </w:t>
            </w:r>
            <w:r w:rsidR="006529EE">
              <w:rPr>
                <w:rFonts w:eastAsia="Times New Roman" w:cs="Arial"/>
                <w:szCs w:val="22"/>
              </w:rPr>
              <w:t xml:space="preserve">a </w:t>
            </w:r>
            <w:r>
              <w:rPr>
                <w:rFonts w:eastAsia="Times New Roman" w:cs="Arial"/>
                <w:szCs w:val="22"/>
              </w:rPr>
              <w:t>beneficial trend</w:t>
            </w:r>
            <w:r w:rsidR="009E6ADB">
              <w:rPr>
                <w:rFonts w:eastAsia="Times New Roman" w:cs="Arial"/>
                <w:szCs w:val="22"/>
              </w:rPr>
              <w:t xml:space="preserve"> between 2013 and 2019</w:t>
            </w:r>
            <w:r>
              <w:rPr>
                <w:rFonts w:eastAsia="Times New Roman" w:cs="Arial"/>
                <w:szCs w:val="22"/>
              </w:rPr>
              <w:t>. This supports the applicant</w:t>
            </w:r>
            <w:r w:rsidR="006F06B9">
              <w:rPr>
                <w:rFonts w:eastAsia="Times New Roman" w:cs="Arial"/>
                <w:szCs w:val="22"/>
              </w:rPr>
              <w:t>’</w:t>
            </w:r>
            <w:r>
              <w:rPr>
                <w:rFonts w:eastAsia="Times New Roman" w:cs="Arial"/>
                <w:szCs w:val="22"/>
              </w:rPr>
              <w:t>s social media goal to increase the number of registered donors within the DSA through campaigns and messaging.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6D39DE98" w14:textId="77777777" w:rsidR="009D7F89" w:rsidRDefault="00170202">
            <w:pPr>
              <w:rPr>
                <w:rFonts w:eastAsia="Times New Roman" w:cs="Arial"/>
                <w:szCs w:val="22"/>
              </w:rPr>
            </w:pPr>
            <w:r>
              <w:rPr>
                <w:rFonts w:eastAsia="Times New Roman" w:cs="Arial"/>
                <w:szCs w:val="22"/>
              </w:rPr>
              <w:t>One examiner had this strength; consensus discussion on importance of social media and the results to assess effectiveness. Results for Facebook Followers (Figure 7.2-6) show beneficial trends in support of applicant</w:t>
            </w:r>
            <w:r w:rsidR="006F06B9">
              <w:rPr>
                <w:rFonts w:eastAsia="Times New Roman" w:cs="Arial"/>
                <w:szCs w:val="22"/>
              </w:rPr>
              <w:t>’</w:t>
            </w:r>
            <w:r>
              <w:rPr>
                <w:rFonts w:eastAsia="Times New Roman" w:cs="Arial"/>
                <w:szCs w:val="22"/>
              </w:rPr>
              <w:t>s social media goal to increase the number of registered donors within the DSA through campaigns and messaging. Results for Facebook Followers (Figure 7.2-6) show beneficial trends between 2013 and 2019.</w:t>
            </w:r>
          </w:p>
        </w:tc>
        <w:tc>
          <w:tcPr>
            <w:tcW w:w="0" w:type="auto"/>
            <w:tcBorders>
              <w:bottom w:val="single" w:sz="6" w:space="0" w:color="000000"/>
              <w:right w:val="single" w:sz="6" w:space="0" w:color="000000"/>
            </w:tcBorders>
            <w:tcMar>
              <w:top w:w="75" w:type="dxa"/>
              <w:left w:w="75" w:type="dxa"/>
              <w:bottom w:w="75" w:type="dxa"/>
              <w:right w:w="75" w:type="dxa"/>
            </w:tcMar>
            <w:hideMark/>
          </w:tcPr>
          <w:p w14:paraId="601D5059" w14:textId="77777777" w:rsidR="009D7F89" w:rsidRDefault="00170202">
            <w:pPr>
              <w:rPr>
                <w:rFonts w:eastAsia="Times New Roman" w:cs="Arial"/>
                <w:szCs w:val="22"/>
              </w:rPr>
            </w:pPr>
            <w:r>
              <w:rPr>
                <w:rFonts w:eastAsia="Times New Roman" w:cs="Arial"/>
                <w:szCs w:val="22"/>
              </w:rPr>
              <w:t>a(2)</w:t>
            </w:r>
          </w:p>
        </w:tc>
      </w:tr>
    </w:tbl>
    <w:p w14:paraId="239694F7"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A4504" w14:paraId="6A66FCE6" w14:textId="77777777" w:rsidTr="00405348">
        <w:tc>
          <w:tcPr>
            <w:tcW w:w="10224" w:type="dxa"/>
          </w:tcPr>
          <w:p w14:paraId="62DD99ED" w14:textId="77777777" w:rsidR="00FA4504" w:rsidRDefault="00170202">
            <w:pPr>
              <w:rPr>
                <w:rFonts w:eastAsia="Times New Roman" w:cs="Arial"/>
                <w:szCs w:val="22"/>
              </w:rPr>
            </w:pPr>
            <w:r>
              <w:rPr>
                <w:rFonts w:eastAsia="Times New Roman" w:cs="Arial"/>
                <w:szCs w:val="22"/>
              </w:rPr>
              <w:t> </w:t>
            </w:r>
          </w:p>
        </w:tc>
      </w:tr>
    </w:tbl>
    <w:p w14:paraId="0C0101AA" w14:textId="77777777" w:rsidR="009D7F89" w:rsidRDefault="00170202">
      <w:pPr>
        <w:pStyle w:val="Heading3"/>
        <w:divId w:val="1797941074"/>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9"/>
        <w:gridCol w:w="4218"/>
        <w:gridCol w:w="1200"/>
      </w:tblGrid>
      <w:tr w:rsidR="002D5ADC" w14:paraId="1DBB963A"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1DA97EC6"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A712542"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31AF18B7"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553DFC0" w14:textId="77777777" w:rsidR="009D7F89" w:rsidRDefault="00170202">
            <w:pPr>
              <w:jc w:val="center"/>
              <w:rPr>
                <w:rFonts w:eastAsia="Times New Roman" w:cs="Arial"/>
                <w:b/>
                <w:bCs/>
                <w:szCs w:val="22"/>
              </w:rPr>
            </w:pPr>
            <w:r>
              <w:rPr>
                <w:rFonts w:eastAsia="Times New Roman" w:cs="Arial"/>
                <w:b/>
                <w:bCs/>
                <w:szCs w:val="22"/>
              </w:rPr>
              <w:t>Item Ref.</w:t>
            </w:r>
          </w:p>
        </w:tc>
      </w:tr>
      <w:tr w:rsidR="002D5ADC" w14:paraId="5F313F62"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407F01DE"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3777079" w14:textId="0CCBED4B" w:rsidR="009D7F89" w:rsidRDefault="00170202">
            <w:pPr>
              <w:rPr>
                <w:rFonts w:eastAsia="Times New Roman" w:cs="Arial"/>
                <w:szCs w:val="22"/>
              </w:rPr>
            </w:pPr>
            <w:r>
              <w:rPr>
                <w:rFonts w:eastAsia="Times New Roman" w:cs="Arial"/>
                <w:szCs w:val="22"/>
              </w:rPr>
              <w:t xml:space="preserve">Many </w:t>
            </w:r>
            <w:r w:rsidR="009E6ADB">
              <w:rPr>
                <w:rFonts w:eastAsia="Times New Roman" w:cs="Arial"/>
                <w:szCs w:val="22"/>
              </w:rPr>
              <w:t>results relating to</w:t>
            </w:r>
            <w:r w:rsidR="002D5ADC">
              <w:rPr>
                <w:rFonts w:eastAsia="Times New Roman" w:cs="Arial"/>
                <w:szCs w:val="22"/>
              </w:rPr>
              <w:t xml:space="preserve"> the satisfaction and engagement of key customers and partners</w:t>
            </w:r>
            <w:r w:rsidR="009E6ADB">
              <w:rPr>
                <w:rFonts w:eastAsia="Times New Roman" w:cs="Arial"/>
                <w:szCs w:val="22"/>
              </w:rPr>
              <w:t xml:space="preserve"> </w:t>
            </w:r>
            <w:r>
              <w:rPr>
                <w:rFonts w:eastAsia="Times New Roman" w:cs="Arial"/>
                <w:szCs w:val="22"/>
              </w:rPr>
              <w:t xml:space="preserve">do not include comparisons or benchmarks. </w:t>
            </w:r>
            <w:r w:rsidR="002D5ADC">
              <w:rPr>
                <w:rFonts w:eastAsia="Times New Roman" w:cs="Arial"/>
                <w:szCs w:val="22"/>
              </w:rPr>
              <w:t xml:space="preserve">Examples </w:t>
            </w:r>
            <w:r>
              <w:rPr>
                <w:rFonts w:eastAsia="Times New Roman" w:cs="Arial"/>
                <w:szCs w:val="22"/>
              </w:rPr>
              <w:t>include</w:t>
            </w:r>
            <w:r w:rsidR="002D5ADC">
              <w:rPr>
                <w:rFonts w:eastAsia="Times New Roman" w:cs="Arial"/>
                <w:szCs w:val="22"/>
              </w:rPr>
              <w:t xml:space="preserve"> results for</w:t>
            </w:r>
            <w:r>
              <w:rPr>
                <w:rFonts w:eastAsia="Times New Roman" w:cs="Arial"/>
                <w:szCs w:val="22"/>
              </w:rPr>
              <w:t xml:space="preserve"> </w:t>
            </w:r>
            <w:r w:rsidR="002D5ADC">
              <w:rPr>
                <w:rFonts w:eastAsia="Times New Roman" w:cs="Arial"/>
                <w:szCs w:val="22"/>
              </w:rPr>
              <w:t>tissue processor satisfaction and</w:t>
            </w:r>
            <w:r w:rsidR="003B7BC1">
              <w:rPr>
                <w:rFonts w:eastAsia="Times New Roman" w:cs="Arial"/>
                <w:szCs w:val="22"/>
              </w:rPr>
              <w:t xml:space="preserve"> </w:t>
            </w:r>
            <w:r w:rsidR="002D5ADC">
              <w:rPr>
                <w:rFonts w:eastAsia="Times New Roman" w:cs="Arial"/>
                <w:szCs w:val="22"/>
              </w:rPr>
              <w:t>engagem</w:t>
            </w:r>
            <w:r>
              <w:rPr>
                <w:rFonts w:eastAsia="Times New Roman" w:cs="Arial"/>
                <w:szCs w:val="22"/>
              </w:rPr>
              <w:t>ent (Figure</w:t>
            </w:r>
            <w:r w:rsidR="002D5ADC">
              <w:rPr>
                <w:rFonts w:eastAsia="Times New Roman" w:cs="Arial"/>
                <w:szCs w:val="22"/>
              </w:rPr>
              <w:t>s</w:t>
            </w:r>
            <w:r>
              <w:rPr>
                <w:rFonts w:eastAsia="Times New Roman" w:cs="Arial"/>
                <w:szCs w:val="22"/>
              </w:rPr>
              <w:t xml:space="preserve"> 7.2-2, 7.2-2C,</w:t>
            </w:r>
            <w:r w:rsidR="002D5ADC">
              <w:rPr>
                <w:rFonts w:eastAsia="Times New Roman" w:cs="Arial"/>
                <w:szCs w:val="22"/>
              </w:rPr>
              <w:t xml:space="preserve"> and</w:t>
            </w:r>
            <w:r>
              <w:rPr>
                <w:rFonts w:eastAsia="Times New Roman" w:cs="Arial"/>
                <w:szCs w:val="22"/>
              </w:rPr>
              <w:t xml:space="preserve"> 7.2-2D) and Customer Complaints (Figure 7.2-</w:t>
            </w:r>
            <w:r w:rsidR="00EA6133">
              <w:rPr>
                <w:rFonts w:eastAsia="Times New Roman" w:cs="Arial"/>
                <w:szCs w:val="22"/>
              </w:rPr>
              <w:t>4</w:t>
            </w:r>
            <w:r>
              <w:rPr>
                <w:rFonts w:eastAsia="Times New Roman" w:cs="Arial"/>
                <w:szCs w:val="22"/>
              </w:rPr>
              <w:t xml:space="preserve">). Lack of comparisons or benchmarks may create a blind spot for the applicant in assessing </w:t>
            </w:r>
            <w:r w:rsidR="002D5ADC">
              <w:rPr>
                <w:rFonts w:eastAsia="Times New Roman" w:cs="Arial"/>
                <w:szCs w:val="22"/>
              </w:rPr>
              <w:t xml:space="preserve">its </w:t>
            </w:r>
            <w:r>
              <w:rPr>
                <w:rFonts w:eastAsia="Times New Roman" w:cs="Arial"/>
                <w:szCs w:val="22"/>
              </w:rPr>
              <w:t>performance relative to other providers of similar services.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7822AF17" w14:textId="282EA293" w:rsidR="009D7F89" w:rsidRDefault="009E6ADB">
            <w:pPr>
              <w:rPr>
                <w:rFonts w:eastAsia="Times New Roman" w:cs="Arial"/>
                <w:szCs w:val="22"/>
              </w:rPr>
            </w:pPr>
            <w:r>
              <w:rPr>
                <w:rFonts w:eastAsia="Times New Roman" w:cs="Arial"/>
                <w:szCs w:val="22"/>
              </w:rPr>
              <w:t>(</w:t>
            </w:r>
            <w:r w:rsidR="00170202">
              <w:rPr>
                <w:rFonts w:eastAsia="Times New Roman" w:cs="Arial"/>
                <w:szCs w:val="22"/>
              </w:rPr>
              <w:t xml:space="preserve">1) One examiner bolded the OFI; </w:t>
            </w:r>
            <w:r>
              <w:rPr>
                <w:rFonts w:eastAsia="Times New Roman" w:cs="Arial"/>
                <w:szCs w:val="22"/>
              </w:rPr>
              <w:t>(</w:t>
            </w:r>
            <w:r w:rsidR="00170202">
              <w:rPr>
                <w:rFonts w:eastAsia="Times New Roman" w:cs="Arial"/>
                <w:szCs w:val="22"/>
              </w:rPr>
              <w:t xml:space="preserve">2) all examiners saw this as an OFI. Nine of </w:t>
            </w:r>
            <w:r w:rsidR="00405348">
              <w:rPr>
                <w:rFonts w:eastAsia="Times New Roman" w:cs="Arial"/>
                <w:szCs w:val="22"/>
              </w:rPr>
              <w:t>15</w:t>
            </w:r>
            <w:r w:rsidR="00170202">
              <w:rPr>
                <w:rFonts w:eastAsia="Times New Roman" w:cs="Arial"/>
                <w:szCs w:val="22"/>
              </w:rPr>
              <w:t xml:space="preserve"> measures do not reflect any comparative data. Figure 7.2a</w:t>
            </w:r>
            <w:r>
              <w:rPr>
                <w:rFonts w:eastAsia="Times New Roman" w:cs="Arial"/>
                <w:szCs w:val="22"/>
              </w:rPr>
              <w:t>,</w:t>
            </w:r>
            <w:r w:rsidR="00170202">
              <w:rPr>
                <w:rFonts w:eastAsia="Times New Roman" w:cs="Arial"/>
                <w:szCs w:val="22"/>
              </w:rPr>
              <w:t xml:space="preserve"> </w:t>
            </w:r>
            <w:r>
              <w:rPr>
                <w:rFonts w:eastAsia="Times New Roman" w:cs="Arial"/>
                <w:szCs w:val="22"/>
              </w:rPr>
              <w:t xml:space="preserve">no </w:t>
            </w:r>
            <w:r w:rsidR="00170202">
              <w:rPr>
                <w:rFonts w:eastAsia="Times New Roman" w:cs="Arial"/>
                <w:szCs w:val="22"/>
              </w:rPr>
              <w:t>comparisons or benchmarks available: Tissue Processor Satisfaction &amp; Engagement (Figs. 7.2-2, 7.2-2C, 7.2-2D); Eye Bank Partner Satisfaction (Fig. 7.2-3); Customer Complaints (Fig. 7.2-4).</w:t>
            </w:r>
          </w:p>
        </w:tc>
        <w:tc>
          <w:tcPr>
            <w:tcW w:w="0" w:type="auto"/>
            <w:tcBorders>
              <w:bottom w:val="single" w:sz="6" w:space="0" w:color="000000"/>
              <w:right w:val="single" w:sz="6" w:space="0" w:color="000000"/>
            </w:tcBorders>
            <w:tcMar>
              <w:top w:w="75" w:type="dxa"/>
              <w:left w:w="75" w:type="dxa"/>
              <w:bottom w:w="75" w:type="dxa"/>
              <w:right w:w="75" w:type="dxa"/>
            </w:tcMar>
            <w:hideMark/>
          </w:tcPr>
          <w:p w14:paraId="65A3FD17" w14:textId="77777777" w:rsidR="009D7F89" w:rsidRDefault="00170202">
            <w:pPr>
              <w:rPr>
                <w:rFonts w:eastAsia="Times New Roman" w:cs="Arial"/>
                <w:szCs w:val="22"/>
              </w:rPr>
            </w:pPr>
            <w:r>
              <w:rPr>
                <w:rFonts w:eastAsia="Times New Roman" w:cs="Arial"/>
                <w:szCs w:val="22"/>
              </w:rPr>
              <w:t>a</w:t>
            </w:r>
          </w:p>
        </w:tc>
      </w:tr>
      <w:tr w:rsidR="002D5ADC" w14:paraId="5F90E175"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F597F3E"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7737C43" w14:textId="6A54155D" w:rsidR="009D7F89" w:rsidRDefault="002D5ADC">
            <w:pPr>
              <w:rPr>
                <w:rFonts w:eastAsia="Times New Roman" w:cs="Arial"/>
                <w:szCs w:val="22"/>
              </w:rPr>
            </w:pPr>
            <w:r>
              <w:rPr>
                <w:rFonts w:eastAsia="Times New Roman" w:cs="Arial"/>
                <w:szCs w:val="22"/>
              </w:rPr>
              <w:t xml:space="preserve">Results for satisfaction with the organ work system are not segmented by organ (e.g., </w:t>
            </w:r>
            <w:r w:rsidR="00170202">
              <w:rPr>
                <w:rFonts w:eastAsia="Times New Roman" w:cs="Arial"/>
                <w:szCs w:val="22"/>
              </w:rPr>
              <w:t>heart, liver, and lung</w:t>
            </w:r>
            <w:r>
              <w:rPr>
                <w:rFonts w:eastAsia="Times New Roman" w:cs="Arial"/>
                <w:szCs w:val="22"/>
              </w:rPr>
              <w:t>) or</w:t>
            </w:r>
            <w:r w:rsidR="00170202">
              <w:rPr>
                <w:rFonts w:eastAsia="Times New Roman" w:cs="Arial"/>
                <w:szCs w:val="22"/>
              </w:rPr>
              <w:t xml:space="preserve"> by location </w:t>
            </w:r>
            <w:r>
              <w:rPr>
                <w:rFonts w:eastAsia="Times New Roman" w:cs="Arial"/>
                <w:szCs w:val="22"/>
              </w:rPr>
              <w:t xml:space="preserve">(e.g., </w:t>
            </w:r>
            <w:r w:rsidR="00170202">
              <w:rPr>
                <w:rFonts w:eastAsia="Times New Roman" w:cs="Arial"/>
                <w:szCs w:val="22"/>
              </w:rPr>
              <w:t>local organ transplant center</w:t>
            </w:r>
            <w:r>
              <w:rPr>
                <w:rFonts w:eastAsia="Times New Roman" w:cs="Arial"/>
                <w:szCs w:val="22"/>
              </w:rPr>
              <w:t>)</w:t>
            </w:r>
            <w:r w:rsidR="00170202">
              <w:rPr>
                <w:rFonts w:eastAsia="Times New Roman" w:cs="Arial"/>
                <w:szCs w:val="22"/>
              </w:rPr>
              <w:t xml:space="preserve">. </w:t>
            </w:r>
            <w:r>
              <w:rPr>
                <w:rFonts w:eastAsia="Times New Roman" w:cs="Arial"/>
                <w:szCs w:val="22"/>
              </w:rPr>
              <w:t xml:space="preserve">Segmented </w:t>
            </w:r>
            <w:r w:rsidR="00170202">
              <w:rPr>
                <w:rFonts w:eastAsia="Times New Roman" w:cs="Arial"/>
                <w:szCs w:val="22"/>
              </w:rPr>
              <w:t>results may help the applicant identify opportunities for improvement and build the values of quality and innovation.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472F13B" w14:textId="36C478C9" w:rsidR="009D7F89" w:rsidRDefault="00170202">
            <w:pPr>
              <w:rPr>
                <w:rFonts w:eastAsia="Times New Roman" w:cs="Arial"/>
                <w:szCs w:val="22"/>
              </w:rPr>
            </w:pPr>
            <w:r>
              <w:rPr>
                <w:rFonts w:eastAsia="Times New Roman" w:cs="Arial"/>
                <w:szCs w:val="22"/>
              </w:rPr>
              <w:t>One examiner noted this OFI</w:t>
            </w:r>
            <w:r w:rsidR="004B5486">
              <w:rPr>
                <w:rFonts w:eastAsia="Times New Roman" w:cs="Arial"/>
                <w:szCs w:val="22"/>
              </w:rPr>
              <w:t>:</w:t>
            </w:r>
            <w:r>
              <w:rPr>
                <w:rFonts w:eastAsia="Times New Roman" w:cs="Arial"/>
                <w:szCs w:val="22"/>
              </w:rPr>
              <w:t xml:space="preserve"> </w:t>
            </w:r>
            <w:r w:rsidR="004B5486">
              <w:rPr>
                <w:rFonts w:eastAsia="Times New Roman" w:cs="Arial"/>
                <w:szCs w:val="22"/>
              </w:rPr>
              <w:t xml:space="preserve">key </w:t>
            </w:r>
            <w:r>
              <w:rPr>
                <w:rFonts w:eastAsia="Times New Roman" w:cs="Arial"/>
                <w:szCs w:val="22"/>
              </w:rPr>
              <w:t>measures reflecting the organ segments of heart, liver, lung, etc</w:t>
            </w:r>
            <w:r w:rsidR="004B5486">
              <w:rPr>
                <w:rFonts w:eastAsia="Times New Roman" w:cs="Arial"/>
                <w:szCs w:val="22"/>
              </w:rPr>
              <w:t>.</w:t>
            </w:r>
            <w:r>
              <w:rPr>
                <w:rFonts w:eastAsia="Times New Roman" w:cs="Arial"/>
                <w:szCs w:val="22"/>
              </w:rPr>
              <w:t xml:space="preserve"> are not provided.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9D2493" w14:textId="77777777" w:rsidR="009D7F89" w:rsidRDefault="00170202">
            <w:pPr>
              <w:rPr>
                <w:rFonts w:eastAsia="Times New Roman" w:cs="Arial"/>
                <w:szCs w:val="22"/>
              </w:rPr>
            </w:pPr>
            <w:r>
              <w:rPr>
                <w:rFonts w:eastAsia="Times New Roman" w:cs="Arial"/>
                <w:szCs w:val="22"/>
              </w:rPr>
              <w:t>a(1)</w:t>
            </w:r>
          </w:p>
        </w:tc>
      </w:tr>
      <w:tr w:rsidR="002D5ADC" w14:paraId="0F57881B"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54263F56"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A58AD6B" w14:textId="5BC27051" w:rsidR="009D7F89" w:rsidRDefault="00170202">
            <w:pPr>
              <w:rPr>
                <w:rFonts w:eastAsia="Times New Roman" w:cs="Arial"/>
                <w:szCs w:val="22"/>
              </w:rPr>
            </w:pPr>
            <w:r>
              <w:rPr>
                <w:rFonts w:eastAsia="Times New Roman" w:cs="Arial"/>
                <w:szCs w:val="22"/>
              </w:rPr>
              <w:t xml:space="preserve">Results </w:t>
            </w:r>
            <w:r w:rsidR="002D5ADC">
              <w:rPr>
                <w:rFonts w:eastAsia="Times New Roman" w:cs="Arial"/>
                <w:szCs w:val="22"/>
              </w:rPr>
              <w:t xml:space="preserve">for </w:t>
            </w:r>
            <w:r>
              <w:rPr>
                <w:rFonts w:eastAsia="Times New Roman" w:cs="Arial"/>
                <w:szCs w:val="22"/>
              </w:rPr>
              <w:t xml:space="preserve">customer engagement </w:t>
            </w:r>
            <w:r w:rsidR="002D5ADC">
              <w:rPr>
                <w:rFonts w:eastAsia="Times New Roman" w:cs="Arial"/>
                <w:szCs w:val="22"/>
              </w:rPr>
              <w:t xml:space="preserve">across the </w:t>
            </w:r>
            <w:r>
              <w:rPr>
                <w:rFonts w:eastAsia="Times New Roman" w:cs="Arial"/>
                <w:szCs w:val="22"/>
              </w:rPr>
              <w:t>customer life</w:t>
            </w:r>
            <w:r w:rsidR="002D5ADC">
              <w:rPr>
                <w:rFonts w:eastAsia="Times New Roman" w:cs="Arial"/>
                <w:szCs w:val="22"/>
              </w:rPr>
              <w:t xml:space="preserve"> </w:t>
            </w:r>
            <w:r>
              <w:rPr>
                <w:rFonts w:eastAsia="Times New Roman" w:cs="Arial"/>
                <w:szCs w:val="22"/>
              </w:rPr>
              <w:t>cycle</w:t>
            </w:r>
            <w:r w:rsidR="002D5ADC">
              <w:rPr>
                <w:rFonts w:eastAsia="Times New Roman" w:cs="Arial"/>
                <w:szCs w:val="22"/>
              </w:rPr>
              <w:t xml:space="preserve"> are not reported</w:t>
            </w:r>
            <w:r>
              <w:rPr>
                <w:rFonts w:eastAsia="Times New Roman" w:cs="Arial"/>
                <w:szCs w:val="22"/>
              </w:rPr>
              <w:t xml:space="preserve">. For example, </w:t>
            </w:r>
            <w:r w:rsidR="00EA6133">
              <w:rPr>
                <w:rFonts w:eastAsia="Times New Roman" w:cs="Arial"/>
                <w:szCs w:val="22"/>
              </w:rPr>
              <w:t>Customer Complaints (</w:t>
            </w:r>
            <w:r w:rsidR="002D5ADC">
              <w:rPr>
                <w:rFonts w:eastAsia="Times New Roman" w:cs="Arial"/>
                <w:szCs w:val="22"/>
              </w:rPr>
              <w:t>Figure 7.2-4</w:t>
            </w:r>
            <w:r w:rsidR="00EA6133">
              <w:rPr>
                <w:rFonts w:eastAsia="Times New Roman" w:cs="Arial"/>
                <w:szCs w:val="22"/>
              </w:rPr>
              <w:t xml:space="preserve">) does not include results for the </w:t>
            </w:r>
            <w:r w:rsidR="002D5ADC">
              <w:rPr>
                <w:rFonts w:eastAsia="Times New Roman" w:cs="Arial"/>
                <w:szCs w:val="22"/>
              </w:rPr>
              <w:t>eye bank</w:t>
            </w:r>
            <w:r w:rsidR="00EA6133">
              <w:rPr>
                <w:rFonts w:eastAsia="Times New Roman" w:cs="Arial"/>
                <w:szCs w:val="22"/>
              </w:rPr>
              <w:t>, and complaint</w:t>
            </w:r>
            <w:r w:rsidR="002D5ADC">
              <w:rPr>
                <w:rFonts w:eastAsia="Times New Roman" w:cs="Arial"/>
                <w:szCs w:val="22"/>
              </w:rPr>
              <w:t xml:space="preserve"> </w:t>
            </w:r>
            <w:r>
              <w:rPr>
                <w:rFonts w:eastAsia="Times New Roman" w:cs="Arial"/>
                <w:szCs w:val="22"/>
              </w:rPr>
              <w:t xml:space="preserve">data </w:t>
            </w:r>
            <w:r w:rsidR="00EA6133">
              <w:rPr>
                <w:rFonts w:eastAsia="Times New Roman" w:cs="Arial"/>
                <w:szCs w:val="22"/>
              </w:rPr>
              <w:t>are not segmented by stages of the</w:t>
            </w:r>
            <w:r>
              <w:rPr>
                <w:rFonts w:eastAsia="Times New Roman" w:cs="Arial"/>
                <w:szCs w:val="22"/>
              </w:rPr>
              <w:t xml:space="preserve"> customer </w:t>
            </w:r>
            <w:r w:rsidR="00EA6133">
              <w:rPr>
                <w:rFonts w:eastAsia="Times New Roman" w:cs="Arial"/>
                <w:szCs w:val="22"/>
              </w:rPr>
              <w:t xml:space="preserve">life </w:t>
            </w:r>
            <w:r>
              <w:rPr>
                <w:rFonts w:eastAsia="Times New Roman" w:cs="Arial"/>
                <w:szCs w:val="22"/>
              </w:rPr>
              <w:t xml:space="preserve">cycle. </w:t>
            </w:r>
            <w:r w:rsidR="00EA6133">
              <w:rPr>
                <w:rFonts w:eastAsia="Times New Roman" w:cs="Arial"/>
                <w:szCs w:val="22"/>
              </w:rPr>
              <w:t xml:space="preserve">Such </w:t>
            </w:r>
            <w:r>
              <w:rPr>
                <w:rFonts w:eastAsia="Times New Roman" w:cs="Arial"/>
                <w:szCs w:val="22"/>
              </w:rPr>
              <w:t xml:space="preserve">results may help the applicant pursue the strategic opportunity of </w:t>
            </w:r>
            <w:r w:rsidR="00EA6133">
              <w:rPr>
                <w:rFonts w:eastAsia="Times New Roman" w:cs="Arial"/>
                <w:szCs w:val="22"/>
              </w:rPr>
              <w:t xml:space="preserve">improving </w:t>
            </w:r>
            <w:r>
              <w:rPr>
                <w:rFonts w:eastAsia="Times New Roman" w:cs="Arial"/>
                <w:szCs w:val="22"/>
              </w:rPr>
              <w:t>customer satisfaction.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1701C049" w14:textId="4D5BB8F4" w:rsidR="009D7F89" w:rsidRDefault="00170202">
            <w:pPr>
              <w:rPr>
                <w:rFonts w:eastAsia="Times New Roman" w:cs="Arial"/>
                <w:szCs w:val="22"/>
              </w:rPr>
            </w:pPr>
            <w:r>
              <w:rPr>
                <w:rFonts w:eastAsia="Times New Roman" w:cs="Arial"/>
                <w:szCs w:val="22"/>
              </w:rPr>
              <w:t>OFI noted by 3 examiners; Figure 7.2-4 is missing eye bank complaint data and does not segment customer complaint data by Customer Life Cycle Phases (Figure 3.2-1). Customers seek information and support throughout the Customer Life Cycle. Providing eye bank complaint data and isolating where in the customer life cycle complaints are occurring might help applicant better coordinate activities to ensure organs and tissues are available for use by key customer groups.</w:t>
            </w:r>
          </w:p>
        </w:tc>
        <w:tc>
          <w:tcPr>
            <w:tcW w:w="0" w:type="auto"/>
            <w:tcBorders>
              <w:bottom w:val="single" w:sz="6" w:space="0" w:color="000000"/>
              <w:right w:val="single" w:sz="6" w:space="0" w:color="000000"/>
            </w:tcBorders>
            <w:tcMar>
              <w:top w:w="75" w:type="dxa"/>
              <w:left w:w="75" w:type="dxa"/>
              <w:bottom w:w="75" w:type="dxa"/>
              <w:right w:w="75" w:type="dxa"/>
            </w:tcMar>
            <w:hideMark/>
          </w:tcPr>
          <w:p w14:paraId="393A5EE7" w14:textId="77777777" w:rsidR="009D7F89" w:rsidRDefault="00170202">
            <w:pPr>
              <w:rPr>
                <w:rFonts w:eastAsia="Times New Roman" w:cs="Arial"/>
                <w:szCs w:val="22"/>
              </w:rPr>
            </w:pPr>
            <w:r>
              <w:rPr>
                <w:rFonts w:eastAsia="Times New Roman" w:cs="Arial"/>
                <w:szCs w:val="22"/>
              </w:rPr>
              <w:t>a(2)</w:t>
            </w:r>
          </w:p>
        </w:tc>
      </w:tr>
    </w:tbl>
    <w:p w14:paraId="2C0D3286"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FA4504" w14:paraId="7BE255C9" w14:textId="77777777" w:rsidTr="00B767CC">
        <w:tc>
          <w:tcPr>
            <w:tcW w:w="10080" w:type="dxa"/>
          </w:tcPr>
          <w:p w14:paraId="115819CC" w14:textId="77777777" w:rsidR="00FA4504" w:rsidRDefault="00170202">
            <w:pPr>
              <w:rPr>
                <w:rFonts w:eastAsia="Times New Roman" w:cs="Arial"/>
                <w:szCs w:val="22"/>
              </w:rPr>
            </w:pPr>
            <w:r>
              <w:rPr>
                <w:rFonts w:eastAsia="Times New Roman" w:cs="Arial"/>
                <w:szCs w:val="22"/>
              </w:rPr>
              <w:t> </w:t>
            </w:r>
          </w:p>
        </w:tc>
      </w:tr>
    </w:tbl>
    <w:p w14:paraId="35020671" w14:textId="77777777" w:rsidR="009D7F89" w:rsidRDefault="00170202">
      <w:pPr>
        <w:pStyle w:val="Heading3"/>
        <w:divId w:val="1797941074"/>
        <w:rPr>
          <w:rFonts w:eastAsia="Times New Roman" w:cs="Arial"/>
        </w:rPr>
      </w:pPr>
      <w:r>
        <w:rPr>
          <w:rFonts w:eastAsia="Times New Roman" w:cs="Arial"/>
        </w:rPr>
        <w:t>Scoring</w:t>
      </w:r>
    </w:p>
    <w:p w14:paraId="29BDF1CC"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76F1E34B" w14:textId="5C3CA9D8" w:rsidR="00FA4504" w:rsidRDefault="00170202" w:rsidP="00FA4504">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075"/>
      </w:tblGrid>
      <w:tr w:rsidR="00FA4504" w14:paraId="5D6BE057" w14:textId="77777777" w:rsidTr="00B767CC">
        <w:tc>
          <w:tcPr>
            <w:tcW w:w="10075" w:type="dxa"/>
          </w:tcPr>
          <w:p w14:paraId="237BE194" w14:textId="52D34733" w:rsidR="00EA6133" w:rsidRDefault="00FA4504" w:rsidP="000E13F2">
            <w:pPr>
              <w:ind w:left="-22" w:right="360"/>
              <w:rPr>
                <w:rStyle w:val="Strong"/>
                <w:rFonts w:eastAsia="Times New Roman" w:cs="Arial"/>
                <w:b w:val="0"/>
                <w:bCs w:val="0"/>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Not at the range below: Results provided beyond the basic level; slightly beyond early stages of obtaining comparisons,</w:t>
            </w:r>
            <w:r w:rsidR="00B84788">
              <w:rPr>
                <w:rStyle w:val="Strong"/>
                <w:rFonts w:eastAsia="Times New Roman" w:cs="Arial"/>
                <w:b w:val="0"/>
                <w:bCs w:val="0"/>
                <w:szCs w:val="22"/>
              </w:rPr>
              <w:t xml:space="preserve"> </w:t>
            </w:r>
            <w:r w:rsidRPr="00FA4504">
              <w:rPr>
                <w:rStyle w:val="Strong"/>
                <w:rFonts w:eastAsia="Times New Roman" w:cs="Arial"/>
                <w:b w:val="0"/>
                <w:bCs w:val="0"/>
                <w:szCs w:val="22"/>
              </w:rPr>
              <w:t xml:space="preserve">and reporting results beyond a few areas of importance. </w:t>
            </w:r>
          </w:p>
          <w:p w14:paraId="38A99953" w14:textId="74B1F6C4" w:rsidR="00FA4504" w:rsidRDefault="00FA4504" w:rsidP="000E13F2">
            <w:pPr>
              <w:ind w:left="-22" w:right="360"/>
              <w:rPr>
                <w:rStyle w:val="Strong"/>
                <w:rFonts w:eastAsia="Times New Roman" w:cs="Arial"/>
                <w:szCs w:val="22"/>
              </w:rPr>
            </w:pPr>
            <w:r w:rsidRPr="00FA4504">
              <w:rPr>
                <w:rStyle w:val="Strong"/>
                <w:rFonts w:eastAsia="Times New Roman" w:cs="Arial"/>
                <w:b w:val="0"/>
                <w:bCs w:val="0"/>
                <w:szCs w:val="22"/>
              </w:rPr>
              <w:t xml:space="preserve">Not at the range above: </w:t>
            </w:r>
            <w:r w:rsidR="00B767CC">
              <w:rPr>
                <w:rStyle w:val="Strong"/>
                <w:rFonts w:eastAsia="Times New Roman" w:cs="Arial"/>
                <w:b w:val="0"/>
                <w:bCs w:val="0"/>
                <w:szCs w:val="22"/>
              </w:rPr>
              <w:t>Some m</w:t>
            </w:r>
            <w:r w:rsidR="00B767CC" w:rsidRPr="00B767CC">
              <w:rPr>
                <w:rStyle w:val="Strong"/>
                <w:b w:val="0"/>
                <w:bCs w:val="0"/>
                <w:szCs w:val="22"/>
              </w:rPr>
              <w:t xml:space="preserve">issing results, </w:t>
            </w:r>
            <w:r w:rsidR="00B767CC">
              <w:rPr>
                <w:rStyle w:val="Strong"/>
                <w:rFonts w:eastAsia="Times New Roman" w:cs="Arial"/>
                <w:b w:val="0"/>
                <w:bCs w:val="0"/>
                <w:szCs w:val="22"/>
              </w:rPr>
              <w:t>l</w:t>
            </w:r>
            <w:r w:rsidRPr="00FA4504">
              <w:rPr>
                <w:rStyle w:val="Strong"/>
                <w:rFonts w:eastAsia="Times New Roman" w:cs="Arial"/>
                <w:b w:val="0"/>
                <w:bCs w:val="0"/>
                <w:szCs w:val="22"/>
              </w:rPr>
              <w:t xml:space="preserve">ittle segmentation. </w:t>
            </w:r>
          </w:p>
        </w:tc>
      </w:tr>
    </w:tbl>
    <w:p w14:paraId="0E8A459F" w14:textId="77777777" w:rsidR="000E13F2" w:rsidRDefault="000E13F2">
      <w:pPr>
        <w:pStyle w:val="Heading2"/>
        <w:spacing w:before="360"/>
        <w:ind w:left="360" w:right="360"/>
        <w:divId w:val="1797941074"/>
        <w:rPr>
          <w:rFonts w:eastAsia="Times New Roman" w:cs="Arial"/>
        </w:rPr>
      </w:pPr>
    </w:p>
    <w:p w14:paraId="699D9A55" w14:textId="77777777" w:rsidR="000E13F2" w:rsidRDefault="000E13F2">
      <w:pPr>
        <w:spacing w:after="0"/>
        <w:rPr>
          <w:rFonts w:eastAsia="Times New Roman" w:cs="Arial"/>
          <w:b/>
          <w:bCs/>
          <w:sz w:val="36"/>
          <w:szCs w:val="36"/>
        </w:rPr>
      </w:pPr>
      <w:r>
        <w:rPr>
          <w:rFonts w:eastAsia="Times New Roman" w:cs="Arial"/>
        </w:rPr>
        <w:br w:type="page"/>
      </w:r>
    </w:p>
    <w:p w14:paraId="5E36AA36"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7.3</w:t>
      </w:r>
    </w:p>
    <w:p w14:paraId="722CB2B4" w14:textId="77777777" w:rsidR="009D7F89" w:rsidRDefault="00170202">
      <w:pPr>
        <w:pStyle w:val="Heading2"/>
        <w:divId w:val="1797941074"/>
        <w:rPr>
          <w:rFonts w:eastAsia="Times New Roman" w:cs="Arial"/>
        </w:rPr>
      </w:pPr>
      <w:r>
        <w:rPr>
          <w:rFonts w:eastAsia="Times New Roman" w:cs="Arial"/>
        </w:rPr>
        <w:t>Workforce Results</w:t>
      </w:r>
    </w:p>
    <w:p w14:paraId="37D0A278" w14:textId="77777777" w:rsidR="009D7F89" w:rsidRDefault="00170202">
      <w:pPr>
        <w:pStyle w:val="Heading3"/>
        <w:divId w:val="1797941074"/>
        <w:rPr>
          <w:rFonts w:eastAsia="Times New Roman" w:cs="Arial"/>
        </w:rPr>
      </w:pPr>
      <w:r>
        <w:rPr>
          <w:rFonts w:eastAsia="Times New Roman" w:cs="Arial"/>
        </w:rPr>
        <w:t>Relevant Key Factors</w:t>
      </w:r>
    </w:p>
    <w:p w14:paraId="59F5B1D4" w14:textId="6EA00C26" w:rsidR="009D7F89" w:rsidRDefault="00B948A1">
      <w:pPr>
        <w:numPr>
          <w:ilvl w:val="0"/>
          <w:numId w:val="19"/>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w:t>
      </w:r>
      <w:r>
        <w:rPr>
          <w:rFonts w:eastAsia="Times New Roman"/>
        </w:rPr>
        <w:t>vation. Core competency: Mission-driven workforce—care and compassion delivered by the human touch.</w:t>
      </w:r>
      <w:r w:rsidDel="00B948A1">
        <w:rPr>
          <w:rFonts w:eastAsia="Times New Roman" w:cs="Arial"/>
          <w:szCs w:val="22"/>
        </w:rPr>
        <w:t xml:space="preserve"> </w:t>
      </w:r>
    </w:p>
    <w:p w14:paraId="41B402DC" w14:textId="7AFB6B6B" w:rsidR="009D7F89" w:rsidRDefault="000E13F2">
      <w:pPr>
        <w:numPr>
          <w:ilvl w:val="0"/>
          <w:numId w:val="19"/>
        </w:numPr>
        <w:spacing w:before="100" w:beforeAutospacing="1" w:after="100" w:afterAutospacing="1"/>
        <w:divId w:val="1797941074"/>
        <w:rPr>
          <w:rFonts w:eastAsia="Times New Roman" w:cs="Arial"/>
          <w:szCs w:val="22"/>
        </w:rPr>
      </w:pPr>
      <w:r>
        <w:rPr>
          <w:rFonts w:eastAsia="Times New Roman"/>
        </w:rPr>
        <w:t>Requirements—healthy, safe, secure work environment; after-hours staff members: reserved office parking spots, secured parking, sensor lighting.</w:t>
      </w:r>
    </w:p>
    <w:p w14:paraId="31DE7A87" w14:textId="1A54EF92" w:rsidR="009D7F89" w:rsidRDefault="000E13F2">
      <w:pPr>
        <w:numPr>
          <w:ilvl w:val="0"/>
          <w:numId w:val="19"/>
        </w:numPr>
        <w:spacing w:before="100" w:beforeAutospacing="1" w:after="100" w:afterAutospacing="1"/>
        <w:divId w:val="1797941074"/>
        <w:rPr>
          <w:rFonts w:eastAsia="Times New Roman" w:cs="Arial"/>
          <w:szCs w:val="22"/>
        </w:rPr>
      </w:pPr>
      <w:r>
        <w:rPr>
          <w:rFonts w:eastAsia="Times New Roman"/>
        </w:rPr>
        <w:t>workforce</w:t>
      </w:r>
      <w:r w:rsidRPr="00FC7071">
        <w:rPr>
          <w:rFonts w:eastAsia="Times New Roman"/>
        </w:rPr>
        <w:t xml:space="preserve"> </w:t>
      </w:r>
      <w:r>
        <w:rPr>
          <w:rFonts w:eastAsia="Times New Roman"/>
        </w:rPr>
        <w:t>(requirements: connection with the V/M/V, excellent benefits, coworkers/teamwork)</w:t>
      </w:r>
      <w:r w:rsidDel="000E13F2">
        <w:rPr>
          <w:rFonts w:eastAsia="Times New Roman" w:cs="Arial"/>
          <w:szCs w:val="22"/>
        </w:rPr>
        <w:t xml:space="preserve"> </w:t>
      </w:r>
    </w:p>
    <w:p w14:paraId="3F0F6742" w14:textId="12E35A24" w:rsidR="009D7F89" w:rsidRDefault="000E13F2">
      <w:pPr>
        <w:numPr>
          <w:ilvl w:val="0"/>
          <w:numId w:val="19"/>
        </w:numPr>
        <w:spacing w:before="100" w:beforeAutospacing="1" w:after="100" w:afterAutospacing="1"/>
        <w:divId w:val="1797941074"/>
        <w:rPr>
          <w:rFonts w:eastAsia="Times New Roman" w:cs="Arial"/>
          <w:szCs w:val="22"/>
        </w:rPr>
      </w:pPr>
      <w:r>
        <w:rPr>
          <w:rFonts w:eastAsia="Times New Roman"/>
        </w:rPr>
        <w:t xml:space="preserve">Focus on (1) increasing registered donors in DSA by identifying nonhospital referral sources &amp; (2) utilizing proven ability to improve &amp; rely on mission-driven workforce to achieve cost-effectiveness &amp; efficiencies. </w:t>
      </w:r>
    </w:p>
    <w:p w14:paraId="4CF91D20" w14:textId="6C3AF0D2" w:rsidR="009D7F89" w:rsidRDefault="000A293D">
      <w:pPr>
        <w:numPr>
          <w:ilvl w:val="0"/>
          <w:numId w:val="19"/>
        </w:numPr>
        <w:spacing w:before="100" w:beforeAutospacing="1" w:after="100" w:afterAutospacing="1"/>
        <w:divId w:val="1797941074"/>
        <w:rPr>
          <w:rFonts w:eastAsia="Times New Roman" w:cs="Arial"/>
          <w:szCs w:val="22"/>
        </w:rPr>
      </w:pPr>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proofErr w:type="spellEnd"/>
    </w:p>
    <w:p w14:paraId="0BDF3FC7" w14:textId="411E6737" w:rsidR="009D7F89" w:rsidRDefault="000A293D">
      <w:pPr>
        <w:numPr>
          <w:ilvl w:val="0"/>
          <w:numId w:val="19"/>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r w:rsidDel="000A293D">
        <w:rPr>
          <w:rFonts w:eastAsia="Times New Roman" w:cs="Arial"/>
          <w:szCs w:val="22"/>
        </w:rPr>
        <w:t xml:space="preserve"> </w:t>
      </w:r>
    </w:p>
    <w:p w14:paraId="0E9E5F08" w14:textId="77777777" w:rsidR="009D7F89" w:rsidRDefault="00170202">
      <w:pPr>
        <w:pStyle w:val="Heading3"/>
        <w:divId w:val="1797941074"/>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20"/>
        <w:gridCol w:w="3737"/>
        <w:gridCol w:w="1200"/>
      </w:tblGrid>
      <w:tr w:rsidR="00BB55BB" w14:paraId="20320F70"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6CB0700C" w14:textId="77777777" w:rsidR="009D7F89" w:rsidRDefault="00170202">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7C77AC3" w14:textId="77777777" w:rsidR="009D7F89" w:rsidRDefault="00170202">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4ABD752A"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1449C6E" w14:textId="77777777" w:rsidR="009D7F89" w:rsidRDefault="00170202">
            <w:pPr>
              <w:jc w:val="center"/>
              <w:rPr>
                <w:rFonts w:eastAsia="Times New Roman" w:cs="Arial"/>
                <w:b/>
                <w:bCs/>
                <w:szCs w:val="22"/>
              </w:rPr>
            </w:pPr>
            <w:r>
              <w:rPr>
                <w:rFonts w:eastAsia="Times New Roman" w:cs="Arial"/>
                <w:b/>
                <w:bCs/>
                <w:szCs w:val="22"/>
              </w:rPr>
              <w:t>Item Ref.</w:t>
            </w:r>
          </w:p>
        </w:tc>
      </w:tr>
      <w:tr w:rsidR="00BB55BB" w14:paraId="2403BCD7"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3B870F9C"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76E97EE" w14:textId="4C13CCD9" w:rsidR="009D7F89" w:rsidRDefault="00170202">
            <w:pPr>
              <w:rPr>
                <w:rFonts w:eastAsia="Times New Roman" w:cs="Arial"/>
                <w:szCs w:val="22"/>
              </w:rPr>
            </w:pPr>
            <w:r>
              <w:rPr>
                <w:rFonts w:eastAsia="Times New Roman" w:cs="Arial"/>
                <w:szCs w:val="22"/>
              </w:rPr>
              <w:t>Several workforce capacity and workforce engagement results show beneficial trends and good performance against benchmarks for 2016</w:t>
            </w:r>
            <w:r w:rsidR="00B767CC">
              <w:rPr>
                <w:rFonts w:eastAsia="Times New Roman" w:cs="Arial"/>
                <w:szCs w:val="22"/>
              </w:rPr>
              <w:t>–</w:t>
            </w:r>
            <w:r>
              <w:rPr>
                <w:rFonts w:eastAsia="Times New Roman" w:cs="Arial"/>
                <w:szCs w:val="22"/>
              </w:rPr>
              <w:t xml:space="preserve">2019. Examples include Workforce Growth (Figure 7.3-4), </w:t>
            </w:r>
            <w:r w:rsidR="00414C56">
              <w:rPr>
                <w:rFonts w:eastAsia="Times New Roman" w:cs="Arial"/>
                <w:szCs w:val="22"/>
              </w:rPr>
              <w:t xml:space="preserve">with staffing levels sustained close to or at the AOPO top quartile, </w:t>
            </w:r>
            <w:r>
              <w:rPr>
                <w:rFonts w:eastAsia="Times New Roman" w:cs="Arial"/>
                <w:szCs w:val="22"/>
              </w:rPr>
              <w:t>and Overall Benefits Satisfaction (for staff) (Figure 7.3-17)</w:t>
            </w:r>
            <w:r w:rsidR="00414C56">
              <w:rPr>
                <w:rFonts w:eastAsia="Times New Roman" w:cs="Arial"/>
                <w:szCs w:val="22"/>
              </w:rPr>
              <w:t>, with satisfaction increasing from about 87% to higher than 90%, better than the Excel Employee Engagement benchmark</w:t>
            </w:r>
            <w:r>
              <w:rPr>
                <w:rFonts w:eastAsia="Times New Roman" w:cs="Arial"/>
                <w:szCs w:val="22"/>
              </w:rPr>
              <w:t xml:space="preserve">. These results </w:t>
            </w:r>
            <w:r w:rsidR="00414C56">
              <w:rPr>
                <w:rFonts w:eastAsia="Times New Roman" w:cs="Arial"/>
                <w:szCs w:val="22"/>
              </w:rPr>
              <w:t>support the applicant</w:t>
            </w:r>
            <w:r w:rsidR="00B767CC">
              <w:rPr>
                <w:rFonts w:eastAsia="Times New Roman" w:cs="Arial"/>
                <w:szCs w:val="22"/>
              </w:rPr>
              <w:t xml:space="preserve"> </w:t>
            </w:r>
            <w:r w:rsidR="00B767CC">
              <w:rPr>
                <w:rFonts w:eastAsia="Times New Roman" w:cs="Arial"/>
              </w:rPr>
              <w:t>in</w:t>
            </w:r>
            <w:r w:rsidR="00414C56">
              <w:rPr>
                <w:rFonts w:eastAsia="Times New Roman" w:cs="Arial"/>
                <w:szCs w:val="22"/>
              </w:rPr>
              <w:t xml:space="preserve"> meeting </w:t>
            </w:r>
            <w:r>
              <w:rPr>
                <w:rFonts w:eastAsia="Times New Roman" w:cs="Arial"/>
                <w:szCs w:val="22"/>
              </w:rPr>
              <w:t>the workforce requirement of connection with the vision, mission, and values.</w:t>
            </w:r>
          </w:p>
        </w:tc>
        <w:tc>
          <w:tcPr>
            <w:tcW w:w="0" w:type="auto"/>
            <w:tcBorders>
              <w:bottom w:val="single" w:sz="6" w:space="0" w:color="000000"/>
              <w:right w:val="single" w:sz="6" w:space="0" w:color="000000"/>
            </w:tcBorders>
            <w:tcMar>
              <w:top w:w="75" w:type="dxa"/>
              <w:left w:w="75" w:type="dxa"/>
              <w:bottom w:w="75" w:type="dxa"/>
              <w:right w:w="75" w:type="dxa"/>
            </w:tcMar>
            <w:hideMark/>
          </w:tcPr>
          <w:p w14:paraId="78C77181" w14:textId="3EED6453" w:rsidR="009D7F89" w:rsidRDefault="00170202">
            <w:pPr>
              <w:rPr>
                <w:rFonts w:eastAsia="Times New Roman" w:cs="Arial"/>
                <w:szCs w:val="22"/>
              </w:rPr>
            </w:pPr>
            <w:r>
              <w:rPr>
                <w:rFonts w:eastAsia="Times New Roman" w:cs="Arial"/>
                <w:szCs w:val="22"/>
              </w:rPr>
              <w:t xml:space="preserve">Another example is Figure 7.3-12. These two areas to address a(1) and a(3) were combined in this STR because </w:t>
            </w:r>
            <w:r w:rsidR="00BB55BB">
              <w:rPr>
                <w:rFonts w:eastAsia="Times New Roman" w:cs="Arial"/>
                <w:szCs w:val="22"/>
              </w:rPr>
              <w:t xml:space="preserve">the team thought </w:t>
            </w:r>
            <w:r>
              <w:rPr>
                <w:rFonts w:eastAsia="Times New Roman" w:cs="Arial"/>
                <w:szCs w:val="22"/>
              </w:rPr>
              <w:t xml:space="preserve">there may be a connection between </w:t>
            </w:r>
            <w:r w:rsidR="00BB55BB">
              <w:rPr>
                <w:rFonts w:eastAsia="Times New Roman" w:cs="Arial"/>
                <w:szCs w:val="22"/>
              </w:rPr>
              <w:t>high staffing levels</w:t>
            </w:r>
            <w:r>
              <w:rPr>
                <w:rFonts w:eastAsia="Times New Roman" w:cs="Arial"/>
                <w:szCs w:val="22"/>
              </w:rPr>
              <w:t xml:space="preserve"> and skills and </w:t>
            </w:r>
            <w:r w:rsidR="00BB55BB">
              <w:rPr>
                <w:rFonts w:eastAsia="Times New Roman" w:cs="Arial"/>
                <w:szCs w:val="22"/>
              </w:rPr>
              <w:t xml:space="preserve">high </w:t>
            </w:r>
            <w:r>
              <w:rPr>
                <w:rFonts w:eastAsia="Times New Roman" w:cs="Arial"/>
                <w:szCs w:val="22"/>
              </w:rPr>
              <w:t>workforce engagement.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165A5F39" w14:textId="77777777" w:rsidR="009D7F89" w:rsidRDefault="00170202">
            <w:pPr>
              <w:rPr>
                <w:rFonts w:eastAsia="Times New Roman" w:cs="Arial"/>
                <w:szCs w:val="22"/>
              </w:rPr>
            </w:pPr>
            <w:r>
              <w:rPr>
                <w:rFonts w:eastAsia="Times New Roman" w:cs="Arial"/>
                <w:szCs w:val="22"/>
              </w:rPr>
              <w:t>a(1,3)</w:t>
            </w:r>
          </w:p>
        </w:tc>
      </w:tr>
      <w:tr w:rsidR="00BB55BB" w14:paraId="4C80E8AF"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E70413F"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383F01D" w14:textId="2C28682A" w:rsidR="009D7F89" w:rsidRDefault="00414C56">
            <w:pPr>
              <w:rPr>
                <w:rFonts w:eastAsia="Times New Roman" w:cs="Arial"/>
                <w:szCs w:val="22"/>
              </w:rPr>
            </w:pPr>
            <w:r>
              <w:rPr>
                <w:rFonts w:eastAsia="Times New Roman" w:cs="Arial"/>
                <w:szCs w:val="22"/>
              </w:rPr>
              <w:t xml:space="preserve">Some </w:t>
            </w:r>
            <w:r w:rsidR="00EE53F0">
              <w:rPr>
                <w:rFonts w:eastAsia="Times New Roman" w:cs="Arial"/>
                <w:szCs w:val="22"/>
              </w:rPr>
              <w:t>capacity</w:t>
            </w:r>
            <w:r w:rsidR="00D83686">
              <w:rPr>
                <w:rFonts w:eastAsia="Times New Roman" w:cs="Arial"/>
                <w:szCs w:val="22"/>
              </w:rPr>
              <w:t xml:space="preserve"> results</w:t>
            </w:r>
            <w:r w:rsidR="00EE53F0">
              <w:rPr>
                <w:rFonts w:eastAsia="Times New Roman" w:cs="Arial"/>
                <w:szCs w:val="22"/>
              </w:rPr>
              <w:t xml:space="preserve"> show </w:t>
            </w:r>
            <w:r w:rsidR="00170202">
              <w:rPr>
                <w:rFonts w:eastAsia="Times New Roman" w:cs="Arial"/>
                <w:szCs w:val="22"/>
              </w:rPr>
              <w:t>sustained beneficial trends</w:t>
            </w:r>
            <w:r w:rsidR="00EE53F0">
              <w:rPr>
                <w:rFonts w:eastAsia="Times New Roman" w:cs="Arial"/>
                <w:szCs w:val="22"/>
              </w:rPr>
              <w:t xml:space="preserve"> in areas that support the applicant in mitigating its strategic challenge of retention</w:t>
            </w:r>
            <w:r w:rsidR="00170202">
              <w:rPr>
                <w:rFonts w:eastAsia="Times New Roman" w:cs="Arial"/>
                <w:szCs w:val="22"/>
              </w:rPr>
              <w:t>. Examples include Promotions from Within (Figure 7.3-5) and Referrals as a Percentage of New Hires (Figure 7.3-6)</w:t>
            </w:r>
            <w:r w:rsidR="00EE53F0">
              <w:rPr>
                <w:rFonts w:eastAsia="Times New Roman" w:cs="Arial"/>
                <w:szCs w:val="22"/>
              </w:rPr>
              <w:t>, both of which increased by 10 percentage points from 2017 to 2019</w:t>
            </w:r>
            <w:r w:rsidR="00170202">
              <w:rPr>
                <w:rFonts w:eastAsia="Times New Roman" w:cs="Arial"/>
                <w:szCs w:val="22"/>
              </w:rPr>
              <w:t xml:space="preserve">. These </w:t>
            </w:r>
            <w:r w:rsidR="00602DE9">
              <w:rPr>
                <w:rFonts w:eastAsia="Times New Roman" w:cs="Arial"/>
                <w:szCs w:val="22"/>
              </w:rPr>
              <w:t>beneficial</w:t>
            </w:r>
            <w:r w:rsidR="00170202">
              <w:rPr>
                <w:rFonts w:eastAsia="Times New Roman" w:cs="Arial"/>
                <w:szCs w:val="22"/>
              </w:rPr>
              <w:t xml:space="preserve"> trends may reinforce the applicant</w:t>
            </w:r>
            <w:r w:rsidR="006F06B9">
              <w:rPr>
                <w:rFonts w:eastAsia="Times New Roman" w:cs="Arial"/>
                <w:szCs w:val="22"/>
              </w:rPr>
              <w:t>’</w:t>
            </w:r>
            <w:r w:rsidR="00170202">
              <w:rPr>
                <w:rFonts w:eastAsia="Times New Roman" w:cs="Arial"/>
                <w:szCs w:val="22"/>
              </w:rPr>
              <w:t xml:space="preserve">s core competency of a mission-driven workforce.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79F8DC2" w14:textId="77777777" w:rsidR="009D7F89" w:rsidRDefault="00170202">
            <w:pPr>
              <w:rPr>
                <w:rFonts w:eastAsia="Times New Roman" w:cs="Arial"/>
                <w:szCs w:val="22"/>
              </w:rPr>
            </w:pPr>
            <w:r>
              <w:rPr>
                <w:rFonts w:eastAsia="Times New Roman" w:cs="Arial"/>
                <w:szCs w:val="22"/>
              </w:rPr>
              <w:t>Figure 7.3-4 is another example. Workforce results begin with recruiting the right number of new hires with the general skills needed to be effective members of the workforce.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F0E23D2" w14:textId="77777777" w:rsidR="009D7F89" w:rsidRDefault="00170202">
            <w:pPr>
              <w:rPr>
                <w:rFonts w:eastAsia="Times New Roman" w:cs="Arial"/>
                <w:szCs w:val="22"/>
              </w:rPr>
            </w:pPr>
            <w:r>
              <w:rPr>
                <w:rFonts w:eastAsia="Times New Roman" w:cs="Arial"/>
                <w:szCs w:val="22"/>
              </w:rPr>
              <w:t>a(1)</w:t>
            </w:r>
          </w:p>
        </w:tc>
      </w:tr>
      <w:tr w:rsidR="00BB55BB" w14:paraId="13FC7A12"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086B60A9"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A67FA21" w14:textId="32F88CE7" w:rsidR="009D7F89" w:rsidRDefault="00170202">
            <w:pPr>
              <w:rPr>
                <w:rFonts w:eastAsia="Times New Roman" w:cs="Arial"/>
                <w:szCs w:val="22"/>
              </w:rPr>
            </w:pPr>
            <w:r>
              <w:rPr>
                <w:rFonts w:eastAsia="Times New Roman" w:cs="Arial"/>
                <w:szCs w:val="22"/>
              </w:rPr>
              <w:t>Some workforce engagement and workforce development results show good performance against relevant comparators</w:t>
            </w:r>
            <w:r w:rsidR="00D83686">
              <w:rPr>
                <w:rFonts w:eastAsia="Times New Roman" w:cs="Arial"/>
                <w:szCs w:val="22"/>
              </w:rPr>
              <w:t>.</w:t>
            </w:r>
            <w:r>
              <w:rPr>
                <w:rFonts w:eastAsia="Times New Roman" w:cs="Arial"/>
                <w:szCs w:val="22"/>
              </w:rPr>
              <w:t xml:space="preserve"> Examples include Connection to Mission (Figure 7.3-11)</w:t>
            </w:r>
            <w:r w:rsidR="00D83686">
              <w:rPr>
                <w:rFonts w:eastAsia="Times New Roman" w:cs="Arial"/>
                <w:szCs w:val="22"/>
              </w:rPr>
              <w:t>, sustained above the Excel Employee Engagement benchmark over four years</w:t>
            </w:r>
            <w:r>
              <w:rPr>
                <w:rFonts w:eastAsia="Times New Roman" w:cs="Arial"/>
                <w:szCs w:val="22"/>
              </w:rPr>
              <w:t>; Training Expenditures (Figure 7.3-19</w:t>
            </w:r>
            <w:r w:rsidR="00D83686">
              <w:rPr>
                <w:rFonts w:eastAsia="Times New Roman" w:cs="Arial"/>
                <w:szCs w:val="22"/>
              </w:rPr>
              <w:t>, sustained above the AOPO top quartile</w:t>
            </w:r>
            <w:r>
              <w:rPr>
                <w:rFonts w:eastAsia="Times New Roman" w:cs="Arial"/>
                <w:szCs w:val="22"/>
              </w:rPr>
              <w:t>; and Leadership Development Satisfaction (Figure 7.3-20)</w:t>
            </w:r>
            <w:r w:rsidR="00D83686">
              <w:rPr>
                <w:rFonts w:eastAsia="Times New Roman" w:cs="Arial"/>
                <w:szCs w:val="22"/>
              </w:rPr>
              <w:t>, which is</w:t>
            </w:r>
            <w:r w:rsidR="00CB0688">
              <w:rPr>
                <w:rFonts w:eastAsia="Times New Roman" w:cs="Arial"/>
                <w:szCs w:val="22"/>
              </w:rPr>
              <w:t xml:space="preserve"> at</w:t>
            </w:r>
            <w:r w:rsidR="00D83686">
              <w:rPr>
                <w:rFonts w:eastAsia="Times New Roman" w:cs="Arial"/>
                <w:szCs w:val="22"/>
              </w:rPr>
              <w:t xml:space="preserve"> the AOPO top quartile</w:t>
            </w:r>
            <w:r>
              <w:rPr>
                <w:rFonts w:eastAsia="Times New Roman" w:cs="Arial"/>
                <w:szCs w:val="22"/>
              </w:rPr>
              <w:t xml:space="preserve">. These results may help the </w:t>
            </w:r>
            <w:r w:rsidR="00B767CC">
              <w:rPr>
                <w:rFonts w:eastAsia="Times New Roman" w:cs="Arial"/>
                <w:szCs w:val="22"/>
              </w:rPr>
              <w:t>a</w:t>
            </w:r>
            <w:r w:rsidR="00B767CC">
              <w:rPr>
                <w:rFonts w:eastAsia="Times New Roman" w:cs="Arial"/>
              </w:rPr>
              <w:t xml:space="preserve">pplicant </w:t>
            </w:r>
            <w:r>
              <w:rPr>
                <w:rFonts w:eastAsia="Times New Roman" w:cs="Arial"/>
                <w:szCs w:val="22"/>
              </w:rPr>
              <w:t xml:space="preserve">address its strategic objective of </w:t>
            </w:r>
            <w:r w:rsidR="00D83686">
              <w:rPr>
                <w:rFonts w:eastAsia="Times New Roman" w:cs="Arial"/>
                <w:szCs w:val="22"/>
              </w:rPr>
              <w:t xml:space="preserve">maximizing </w:t>
            </w:r>
            <w:r>
              <w:rPr>
                <w:rFonts w:eastAsia="Times New Roman" w:cs="Arial"/>
                <w:szCs w:val="22"/>
              </w:rPr>
              <w:t>organization</w:t>
            </w:r>
            <w:r w:rsidR="00D83686">
              <w:rPr>
                <w:rFonts w:eastAsia="Times New Roman" w:cs="Arial"/>
                <w:szCs w:val="22"/>
              </w:rPr>
              <w:t>al</w:t>
            </w:r>
            <w:r>
              <w:rPr>
                <w:rFonts w:eastAsia="Times New Roman" w:cs="Arial"/>
                <w:szCs w:val="22"/>
              </w:rPr>
              <w:t xml:space="preserve"> excellence.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21F38973" w14:textId="77777777" w:rsidR="009D7F89" w:rsidRDefault="00170202">
            <w:pPr>
              <w:rPr>
                <w:rFonts w:eastAsia="Times New Roman" w:cs="Arial"/>
                <w:szCs w:val="22"/>
              </w:rPr>
            </w:pPr>
            <w:r>
              <w:rPr>
                <w:rFonts w:eastAsia="Times New Roman" w:cs="Arial"/>
                <w:szCs w:val="22"/>
              </w:rPr>
              <w:t>Other examples include Figures 7.3-12 and 16. The use of comparative data in these two areas supports the organization</w:t>
            </w:r>
            <w:r w:rsidR="006F06B9">
              <w:rPr>
                <w:rFonts w:eastAsia="Times New Roman" w:cs="Arial"/>
                <w:szCs w:val="22"/>
              </w:rPr>
              <w:t>’</w:t>
            </w:r>
            <w:r>
              <w:rPr>
                <w:rFonts w:eastAsia="Times New Roman" w:cs="Arial"/>
                <w:szCs w:val="22"/>
              </w:rPr>
              <w:t>s long-term goals for achieving top-decile performance.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16ECC2DE" w14:textId="77777777" w:rsidR="009D7F89" w:rsidRDefault="00170202">
            <w:pPr>
              <w:rPr>
                <w:rFonts w:eastAsia="Times New Roman" w:cs="Arial"/>
                <w:szCs w:val="22"/>
              </w:rPr>
            </w:pPr>
            <w:r>
              <w:rPr>
                <w:rFonts w:eastAsia="Times New Roman" w:cs="Arial"/>
                <w:szCs w:val="22"/>
              </w:rPr>
              <w:t>a(3,4)</w:t>
            </w:r>
          </w:p>
        </w:tc>
      </w:tr>
    </w:tbl>
    <w:p w14:paraId="57E3B996"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613DABB7" w14:textId="77777777" w:rsidTr="00FA4504">
        <w:tc>
          <w:tcPr>
            <w:tcW w:w="10435" w:type="dxa"/>
          </w:tcPr>
          <w:p w14:paraId="3163119B" w14:textId="77777777" w:rsidR="00B767CC" w:rsidRDefault="00FA4504" w:rsidP="00FA4504">
            <w:pPr>
              <w:rPr>
                <w:rFonts w:eastAsia="Times New Roman" w:cs="Arial"/>
                <w:szCs w:val="22"/>
              </w:rPr>
            </w:pPr>
            <w:r>
              <w:rPr>
                <w:rFonts w:eastAsia="Times New Roman" w:cs="Arial"/>
                <w:szCs w:val="22"/>
              </w:rPr>
              <w:t xml:space="preserve">Fourteen of the 22 figures in Item 7.3 are mentioned in at least one comment (STR or OFI), and the remaining eight figures are included in the appropriate </w:t>
            </w:r>
            <w:r w:rsidR="00EE53F0">
              <w:rPr>
                <w:rFonts w:eastAsia="Times New Roman" w:cs="Arial"/>
                <w:szCs w:val="22"/>
              </w:rPr>
              <w:t xml:space="preserve">rationale </w:t>
            </w:r>
            <w:r>
              <w:rPr>
                <w:rFonts w:eastAsia="Times New Roman" w:cs="Arial"/>
                <w:szCs w:val="22"/>
              </w:rPr>
              <w:t xml:space="preserve">as additional examples. </w:t>
            </w:r>
          </w:p>
          <w:p w14:paraId="67E629BB" w14:textId="77777777" w:rsidR="00B767CC" w:rsidRDefault="00FA4504" w:rsidP="00FA4504">
            <w:pPr>
              <w:rPr>
                <w:rFonts w:eastAsia="Times New Roman" w:cs="Arial"/>
                <w:szCs w:val="22"/>
              </w:rPr>
            </w:pPr>
            <w:r>
              <w:rPr>
                <w:rFonts w:eastAsia="Times New Roman" w:cs="Arial"/>
                <w:szCs w:val="22"/>
              </w:rPr>
              <w:t xml:space="preserve">Some IR comments cited many more figures as evidence. I elected to cite a few examples to avoid potential conflicts among comments. </w:t>
            </w:r>
          </w:p>
          <w:p w14:paraId="5653A068" w14:textId="43730F45" w:rsidR="00FA4504" w:rsidRDefault="00FA4504" w:rsidP="00FA4504">
            <w:pPr>
              <w:rPr>
                <w:rFonts w:eastAsia="Times New Roman" w:cs="Arial"/>
                <w:szCs w:val="22"/>
              </w:rPr>
            </w:pPr>
            <w:r>
              <w:rPr>
                <w:rFonts w:eastAsia="Times New Roman" w:cs="Arial"/>
                <w:szCs w:val="22"/>
              </w:rPr>
              <w:t>The time periods used reflect the data provided (2016</w:t>
            </w:r>
            <w:r w:rsidR="003B7BC1">
              <w:rPr>
                <w:rFonts w:eastAsia="Times New Roman" w:cs="Arial"/>
                <w:szCs w:val="22"/>
              </w:rPr>
              <w:t>–</w:t>
            </w:r>
            <w:r>
              <w:rPr>
                <w:rFonts w:eastAsia="Times New Roman" w:cs="Arial"/>
                <w:szCs w:val="22"/>
              </w:rPr>
              <w:t>2019 or 2017</w:t>
            </w:r>
            <w:r w:rsidR="003B7BC1">
              <w:rPr>
                <w:rFonts w:eastAsia="Times New Roman" w:cs="Arial"/>
                <w:szCs w:val="22"/>
              </w:rPr>
              <w:t>–</w:t>
            </w:r>
            <w:r>
              <w:rPr>
                <w:rFonts w:eastAsia="Times New Roman" w:cs="Arial"/>
                <w:szCs w:val="22"/>
              </w:rPr>
              <w:t xml:space="preserve">2019). In some cases, this may result in a determination of a mixed trend instead of a </w:t>
            </w:r>
            <w:r w:rsidR="00602DE9">
              <w:rPr>
                <w:rFonts w:eastAsia="Times New Roman" w:cs="Arial"/>
                <w:szCs w:val="22"/>
              </w:rPr>
              <w:t>beneficial</w:t>
            </w:r>
            <w:r>
              <w:rPr>
                <w:rFonts w:eastAsia="Times New Roman" w:cs="Arial"/>
                <w:szCs w:val="22"/>
              </w:rPr>
              <w:t xml:space="preserve"> trend if the 2016 data were ignored. I also tried to minimize the use of a specific figure in more than one comment. </w:t>
            </w:r>
          </w:p>
        </w:tc>
      </w:tr>
    </w:tbl>
    <w:p w14:paraId="15F187F0" w14:textId="77777777" w:rsidR="009D7F89" w:rsidRDefault="00170202">
      <w:pPr>
        <w:pStyle w:val="Heading3"/>
        <w:divId w:val="1797941074"/>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23"/>
        <w:gridCol w:w="4234"/>
        <w:gridCol w:w="1200"/>
      </w:tblGrid>
      <w:tr w:rsidR="009D7F89" w14:paraId="3AD10275" w14:textId="77777777">
        <w:trPr>
          <w:divId w:val="1797941074"/>
          <w:tblHeader/>
        </w:trPr>
        <w:tc>
          <w:tcPr>
            <w:tcW w:w="480" w:type="dxa"/>
            <w:tcBorders>
              <w:bottom w:val="single" w:sz="12" w:space="0" w:color="000000"/>
              <w:right w:val="single" w:sz="6" w:space="0" w:color="000000"/>
            </w:tcBorders>
            <w:shd w:val="clear" w:color="auto" w:fill="DFDFDF"/>
            <w:vAlign w:val="center"/>
            <w:hideMark/>
          </w:tcPr>
          <w:p w14:paraId="6DF8D0B6" w14:textId="77777777" w:rsidR="009D7F89" w:rsidRDefault="007476DA">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D6BBDBD"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95B03F5" w14:textId="77777777" w:rsidR="009D7F89" w:rsidRDefault="00170202">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3B39111"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4B549D41"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7F580EB4" w14:textId="77777777" w:rsidR="009D7F89" w:rsidRDefault="009D7F89">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039052D" w14:textId="4C266A67" w:rsidR="009D7F89" w:rsidRDefault="00170202">
            <w:pPr>
              <w:rPr>
                <w:rFonts w:eastAsia="Times New Roman" w:cs="Arial"/>
                <w:szCs w:val="22"/>
              </w:rPr>
            </w:pPr>
            <w:r>
              <w:rPr>
                <w:rFonts w:eastAsia="Times New Roman" w:cs="Arial"/>
                <w:szCs w:val="22"/>
              </w:rPr>
              <w:t xml:space="preserve">Most workforce climate results show mixed </w:t>
            </w:r>
            <w:r w:rsidR="00D83686">
              <w:rPr>
                <w:rFonts w:eastAsia="Times New Roman" w:cs="Arial"/>
                <w:szCs w:val="22"/>
              </w:rPr>
              <w:t xml:space="preserve">or flat </w:t>
            </w:r>
            <w:r>
              <w:rPr>
                <w:rFonts w:eastAsia="Times New Roman" w:cs="Arial"/>
                <w:szCs w:val="22"/>
              </w:rPr>
              <w:t>trends for the period</w:t>
            </w:r>
            <w:r w:rsidR="00D83686">
              <w:rPr>
                <w:rFonts w:eastAsia="Times New Roman" w:cs="Arial"/>
                <w:szCs w:val="22"/>
              </w:rPr>
              <w:t>s shown</w:t>
            </w:r>
            <w:r>
              <w:rPr>
                <w:rFonts w:eastAsia="Times New Roman" w:cs="Arial"/>
                <w:szCs w:val="22"/>
              </w:rPr>
              <w:t>. Examples include Wellness Screening Participation (Figure 7.3-7), Workplace Satisfaction with Safety (Figure 7.3-8</w:t>
            </w:r>
            <w:r w:rsidR="00405348">
              <w:rPr>
                <w:rFonts w:eastAsia="Times New Roman" w:cs="Arial"/>
                <w:szCs w:val="22"/>
              </w:rPr>
              <w:t>,</w:t>
            </w:r>
            <w:r w:rsidR="00D83686">
              <w:rPr>
                <w:rFonts w:eastAsia="Times New Roman" w:cs="Arial"/>
                <w:szCs w:val="22"/>
              </w:rPr>
              <w:t xml:space="preserve"> </w:t>
            </w:r>
            <w:r>
              <w:rPr>
                <w:rFonts w:eastAsia="Times New Roman" w:cs="Arial"/>
                <w:szCs w:val="22"/>
              </w:rPr>
              <w:t xml:space="preserve">for </w:t>
            </w:r>
            <w:r w:rsidR="00D83686">
              <w:rPr>
                <w:rFonts w:eastAsia="Times New Roman" w:cs="Arial"/>
                <w:szCs w:val="22"/>
              </w:rPr>
              <w:t>the overall org</w:t>
            </w:r>
            <w:r>
              <w:rPr>
                <w:rFonts w:eastAsia="Times New Roman" w:cs="Arial"/>
                <w:szCs w:val="22"/>
              </w:rPr>
              <w:t>anization, OWS, and TWS</w:t>
            </w:r>
            <w:r w:rsidR="00D83686">
              <w:rPr>
                <w:rFonts w:eastAsia="Times New Roman" w:cs="Arial"/>
                <w:szCs w:val="22"/>
              </w:rPr>
              <w:t>), and Benefits Expenditures (Figure 7.3-10)</w:t>
            </w:r>
            <w:r>
              <w:rPr>
                <w:rFonts w:eastAsia="Times New Roman" w:cs="Arial"/>
                <w:szCs w:val="22"/>
              </w:rPr>
              <w:t>. Improving these results may address the workforce requirement for a healthy, safe</w:t>
            </w:r>
            <w:r w:rsidR="004B5486">
              <w:rPr>
                <w:rFonts w:eastAsia="Times New Roman" w:cs="Arial"/>
                <w:szCs w:val="22"/>
              </w:rPr>
              <w:t>,</w:t>
            </w:r>
            <w:r>
              <w:rPr>
                <w:rFonts w:eastAsia="Times New Roman" w:cs="Arial"/>
                <w:szCs w:val="22"/>
              </w:rPr>
              <w:t xml:space="preserve"> and secure work environment.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56887DDE" w14:textId="3ABAF404" w:rsidR="009D7F89" w:rsidRDefault="00170202">
            <w:pPr>
              <w:rPr>
                <w:rFonts w:eastAsia="Times New Roman" w:cs="Arial"/>
                <w:szCs w:val="22"/>
              </w:rPr>
            </w:pPr>
            <w:r>
              <w:rPr>
                <w:rFonts w:eastAsia="Times New Roman" w:cs="Arial"/>
                <w:szCs w:val="22"/>
              </w:rPr>
              <w:t>Three of the four figures fo</w:t>
            </w:r>
            <w:r w:rsidR="00D83686">
              <w:rPr>
                <w:rFonts w:eastAsia="Times New Roman" w:cs="Arial"/>
                <w:szCs w:val="22"/>
              </w:rPr>
              <w:t>r workforce climate show</w:t>
            </w:r>
            <w:r>
              <w:rPr>
                <w:rFonts w:eastAsia="Times New Roman" w:cs="Arial"/>
                <w:szCs w:val="22"/>
              </w:rPr>
              <w:t xml:space="preserve"> mixed trends. All data (2016</w:t>
            </w:r>
            <w:r w:rsidR="003B7BC1">
              <w:rPr>
                <w:rFonts w:eastAsia="Times New Roman" w:cs="Arial"/>
                <w:szCs w:val="22"/>
              </w:rPr>
              <w:t>–</w:t>
            </w:r>
            <w:r>
              <w:rPr>
                <w:rFonts w:eastAsia="Times New Roman" w:cs="Arial"/>
                <w:szCs w:val="22"/>
              </w:rPr>
              <w:t>2019 and 2017</w:t>
            </w:r>
            <w:r w:rsidR="003B7BC1">
              <w:rPr>
                <w:rFonts w:eastAsia="Times New Roman" w:cs="Arial"/>
                <w:szCs w:val="22"/>
              </w:rPr>
              <w:t>–</w:t>
            </w:r>
            <w:r>
              <w:rPr>
                <w:rFonts w:eastAsia="Times New Roman" w:cs="Arial"/>
                <w:szCs w:val="22"/>
              </w:rPr>
              <w:t xml:space="preserve">2019) were used. </w:t>
            </w:r>
          </w:p>
        </w:tc>
        <w:tc>
          <w:tcPr>
            <w:tcW w:w="0" w:type="auto"/>
            <w:tcBorders>
              <w:bottom w:val="single" w:sz="6" w:space="0" w:color="000000"/>
              <w:right w:val="single" w:sz="6" w:space="0" w:color="000000"/>
            </w:tcBorders>
            <w:tcMar>
              <w:top w:w="75" w:type="dxa"/>
              <w:left w:w="75" w:type="dxa"/>
              <w:bottom w:w="75" w:type="dxa"/>
              <w:right w:w="75" w:type="dxa"/>
            </w:tcMar>
            <w:hideMark/>
          </w:tcPr>
          <w:p w14:paraId="4D51847D" w14:textId="77777777" w:rsidR="009D7F89" w:rsidRDefault="00170202">
            <w:pPr>
              <w:rPr>
                <w:rFonts w:eastAsia="Times New Roman" w:cs="Arial"/>
                <w:szCs w:val="22"/>
              </w:rPr>
            </w:pPr>
            <w:r>
              <w:rPr>
                <w:rFonts w:eastAsia="Times New Roman" w:cs="Arial"/>
                <w:szCs w:val="22"/>
              </w:rPr>
              <w:t>a(2)</w:t>
            </w:r>
          </w:p>
        </w:tc>
      </w:tr>
      <w:tr w:rsidR="009D7F89" w14:paraId="3B91CD46" w14:textId="77777777">
        <w:trPr>
          <w:divId w:val="1797941074"/>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821AB65" w14:textId="77777777" w:rsidR="009D7F89" w:rsidRDefault="009D7F89">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EB900EF" w14:textId="2604BAC7" w:rsidR="009D7F89" w:rsidRDefault="00886974">
            <w:pPr>
              <w:rPr>
                <w:rFonts w:eastAsia="Times New Roman" w:cs="Arial"/>
                <w:szCs w:val="22"/>
              </w:rPr>
            </w:pPr>
            <w:r>
              <w:rPr>
                <w:rFonts w:eastAsia="Times New Roman" w:cs="Arial"/>
                <w:szCs w:val="22"/>
              </w:rPr>
              <w:t xml:space="preserve">Some </w:t>
            </w:r>
            <w:r w:rsidR="00D83686">
              <w:rPr>
                <w:rFonts w:eastAsia="Times New Roman" w:cs="Arial"/>
                <w:szCs w:val="22"/>
              </w:rPr>
              <w:t xml:space="preserve">workforce </w:t>
            </w:r>
            <w:r>
              <w:rPr>
                <w:rFonts w:eastAsia="Times New Roman" w:cs="Arial"/>
                <w:szCs w:val="22"/>
              </w:rPr>
              <w:t xml:space="preserve">engagement </w:t>
            </w:r>
            <w:r w:rsidR="00170202">
              <w:rPr>
                <w:rFonts w:eastAsia="Times New Roman" w:cs="Arial"/>
                <w:szCs w:val="22"/>
              </w:rPr>
              <w:t>results lack relevant comparisons. Examples include Workplace Satisfaction with Safety (Figure 7.3-8); My Opinion Seems to Count (Figure 7.3-13)</w:t>
            </w:r>
            <w:r>
              <w:rPr>
                <w:rFonts w:eastAsia="Times New Roman" w:cs="Arial"/>
                <w:szCs w:val="22"/>
              </w:rPr>
              <w:t>; and Overall Retention (Figure 7.3-15), which includes a comparison to the AOPO average</w:t>
            </w:r>
            <w:r w:rsidR="00170202">
              <w:rPr>
                <w:rFonts w:eastAsia="Times New Roman" w:cs="Arial"/>
                <w:szCs w:val="22"/>
              </w:rPr>
              <w:t xml:space="preserve">. </w:t>
            </w:r>
            <w:r w:rsidR="00826370">
              <w:rPr>
                <w:rFonts w:eastAsia="Times New Roman" w:cs="Arial"/>
                <w:szCs w:val="22"/>
              </w:rPr>
              <w:t>U</w:t>
            </w:r>
            <w:r w:rsidR="00170202">
              <w:rPr>
                <w:rFonts w:eastAsia="Times New Roman" w:cs="Arial"/>
                <w:szCs w:val="22"/>
              </w:rPr>
              <w:t xml:space="preserve">se of relevant comparative data </w:t>
            </w:r>
            <w:r w:rsidR="00826370">
              <w:rPr>
                <w:rFonts w:eastAsia="Times New Roman" w:cs="Arial"/>
                <w:szCs w:val="22"/>
              </w:rPr>
              <w:t xml:space="preserve">for these results </w:t>
            </w:r>
            <w:r w:rsidR="00170202">
              <w:rPr>
                <w:rFonts w:eastAsia="Times New Roman" w:cs="Arial"/>
                <w:szCs w:val="22"/>
              </w:rPr>
              <w:t xml:space="preserve">may provide insights </w:t>
            </w:r>
            <w:r w:rsidR="006B088E">
              <w:rPr>
                <w:rFonts w:eastAsia="Times New Roman" w:cs="Arial"/>
                <w:szCs w:val="22"/>
              </w:rPr>
              <w:t xml:space="preserve">into opportunities </w:t>
            </w:r>
            <w:r w:rsidR="00170202">
              <w:rPr>
                <w:rFonts w:eastAsia="Times New Roman" w:cs="Arial"/>
                <w:szCs w:val="22"/>
              </w:rPr>
              <w:t xml:space="preserve">for </w:t>
            </w:r>
            <w:r w:rsidR="00826370">
              <w:rPr>
                <w:rFonts w:eastAsia="Times New Roman" w:cs="Arial"/>
                <w:szCs w:val="22"/>
              </w:rPr>
              <w:t xml:space="preserve">increasing </w:t>
            </w:r>
            <w:r w:rsidR="006B088E">
              <w:rPr>
                <w:rFonts w:eastAsia="Times New Roman" w:cs="Arial"/>
                <w:szCs w:val="22"/>
              </w:rPr>
              <w:t>satisfaction and engagement</w:t>
            </w:r>
            <w:r w:rsidR="00170202">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A658FFD" w14:textId="4D09AE69" w:rsidR="009D7F89" w:rsidRDefault="00170202">
            <w:pPr>
              <w:rPr>
                <w:rFonts w:eastAsia="Times New Roman" w:cs="Arial"/>
                <w:szCs w:val="22"/>
              </w:rPr>
            </w:pPr>
            <w:r>
              <w:rPr>
                <w:rFonts w:eastAsia="Times New Roman" w:cs="Arial"/>
                <w:szCs w:val="22"/>
              </w:rPr>
              <w:t>I tried to restrict examples to metrics where it is reasonable to expect comparative data</w:t>
            </w:r>
            <w:r w:rsidR="00826370">
              <w:rPr>
                <w:rFonts w:eastAsia="Times New Roman" w:cs="Arial"/>
                <w:szCs w:val="22"/>
              </w:rPr>
              <w:t>, so I excluded some internal metrics</w:t>
            </w:r>
            <w:r>
              <w:rPr>
                <w:rFonts w:eastAsia="Times New Roman" w:cs="Arial"/>
                <w:szCs w:val="22"/>
              </w:rPr>
              <w:t xml:space="preserve">. The lack of relevant comparative data was observed in each of the areas to address in </w:t>
            </w:r>
            <w:r w:rsidR="00D83686">
              <w:rPr>
                <w:rFonts w:eastAsia="Times New Roman" w:cs="Arial"/>
                <w:szCs w:val="22"/>
              </w:rPr>
              <w:t xml:space="preserve">item </w:t>
            </w:r>
            <w:r>
              <w:rPr>
                <w:rFonts w:eastAsia="Times New Roman" w:cs="Arial"/>
                <w:szCs w:val="22"/>
              </w:rPr>
              <w:t>7.3</w:t>
            </w:r>
            <w:r w:rsidR="00826370">
              <w:rPr>
                <w:rFonts w:eastAsia="Times New Roman" w:cs="Arial"/>
                <w:szCs w:val="22"/>
              </w:rPr>
              <w:t>, but the comment focuses on workforce engagement</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551BB78" w14:textId="77777777" w:rsidR="009D7F89" w:rsidRDefault="00170202">
            <w:pPr>
              <w:rPr>
                <w:rFonts w:eastAsia="Times New Roman" w:cs="Arial"/>
                <w:szCs w:val="22"/>
              </w:rPr>
            </w:pPr>
            <w:r>
              <w:rPr>
                <w:rFonts w:eastAsia="Times New Roman" w:cs="Arial"/>
                <w:szCs w:val="22"/>
              </w:rPr>
              <w:t>a</w:t>
            </w:r>
          </w:p>
        </w:tc>
      </w:tr>
      <w:tr w:rsidR="009D7F89" w14:paraId="21252ABB" w14:textId="77777777">
        <w:trPr>
          <w:divId w:val="1797941074"/>
        </w:trPr>
        <w:tc>
          <w:tcPr>
            <w:tcW w:w="0" w:type="auto"/>
            <w:tcBorders>
              <w:bottom w:val="single" w:sz="6" w:space="0" w:color="000000"/>
              <w:right w:val="single" w:sz="6" w:space="0" w:color="000000"/>
            </w:tcBorders>
            <w:tcMar>
              <w:top w:w="75" w:type="dxa"/>
              <w:left w:w="75" w:type="dxa"/>
              <w:bottom w:w="75" w:type="dxa"/>
              <w:right w:w="75" w:type="dxa"/>
            </w:tcMar>
            <w:hideMark/>
          </w:tcPr>
          <w:p w14:paraId="637CD8BC" w14:textId="77777777" w:rsidR="009D7F89" w:rsidRDefault="009D7F89">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7938A20" w14:textId="4BF457D0" w:rsidR="009D7F89" w:rsidRDefault="00170202">
            <w:pPr>
              <w:rPr>
                <w:rFonts w:eastAsia="Times New Roman" w:cs="Arial"/>
                <w:szCs w:val="22"/>
              </w:rPr>
            </w:pPr>
            <w:r>
              <w:rPr>
                <w:rFonts w:eastAsia="Times New Roman" w:cs="Arial"/>
                <w:szCs w:val="22"/>
              </w:rPr>
              <w:t xml:space="preserve">Many workforce-related results are not segmented by job type to provide </w:t>
            </w:r>
            <w:r w:rsidR="006B088E">
              <w:rPr>
                <w:rFonts w:eastAsia="Times New Roman" w:cs="Arial"/>
                <w:szCs w:val="22"/>
              </w:rPr>
              <w:t xml:space="preserve">more specific </w:t>
            </w:r>
            <w:r>
              <w:rPr>
                <w:rFonts w:eastAsia="Times New Roman" w:cs="Arial"/>
                <w:szCs w:val="22"/>
              </w:rPr>
              <w:t xml:space="preserve">insights for </w:t>
            </w:r>
            <w:r w:rsidR="006B088E">
              <w:rPr>
                <w:rFonts w:eastAsia="Times New Roman" w:cs="Arial"/>
                <w:szCs w:val="22"/>
              </w:rPr>
              <w:t>addressing the workforce strategic challenge of retention. Examples are</w:t>
            </w:r>
            <w:r>
              <w:rPr>
                <w:rFonts w:eastAsia="Times New Roman" w:cs="Arial"/>
                <w:szCs w:val="22"/>
              </w:rPr>
              <w:t xml:space="preserve"> Promotions from Within Figure 7.3-5)</w:t>
            </w:r>
            <w:r w:rsidR="00B767CC">
              <w:rPr>
                <w:rFonts w:eastAsia="Times New Roman" w:cs="Arial"/>
                <w:szCs w:val="22"/>
              </w:rPr>
              <w:t>,</w:t>
            </w:r>
            <w:r>
              <w:rPr>
                <w:rFonts w:eastAsia="Times New Roman" w:cs="Arial"/>
                <w:szCs w:val="22"/>
              </w:rPr>
              <w:t xml:space="preserve"> Referrals as a </w:t>
            </w:r>
            <w:r w:rsidR="006B088E">
              <w:rPr>
                <w:rFonts w:eastAsia="Times New Roman" w:cs="Arial"/>
                <w:szCs w:val="22"/>
              </w:rPr>
              <w:t xml:space="preserve">Percentage </w:t>
            </w:r>
            <w:r>
              <w:rPr>
                <w:rFonts w:eastAsia="Times New Roman" w:cs="Arial"/>
                <w:szCs w:val="22"/>
              </w:rPr>
              <w:t>of New Hires (Figure 7.3-6)</w:t>
            </w:r>
            <w:r w:rsidR="00B767CC">
              <w:rPr>
                <w:rFonts w:eastAsia="Times New Roman" w:cs="Arial"/>
                <w:szCs w:val="22"/>
              </w:rPr>
              <w:t>,</w:t>
            </w:r>
            <w:r>
              <w:rPr>
                <w:rFonts w:eastAsia="Times New Roman" w:cs="Arial"/>
                <w:szCs w:val="22"/>
              </w:rPr>
              <w:t xml:space="preserve"> DART Rate (Figure 7.3-9)</w:t>
            </w:r>
            <w:r w:rsidR="00B767CC">
              <w:rPr>
                <w:rFonts w:eastAsia="Times New Roman" w:cs="Arial"/>
                <w:szCs w:val="22"/>
              </w:rPr>
              <w:t>,</w:t>
            </w:r>
            <w:r>
              <w:rPr>
                <w:rFonts w:eastAsia="Times New Roman" w:cs="Arial"/>
                <w:szCs w:val="22"/>
              </w:rPr>
              <w:t xml:space="preserve"> and Overall Retention (Figure 7.3-15). </w:t>
            </w:r>
          </w:p>
        </w:tc>
        <w:tc>
          <w:tcPr>
            <w:tcW w:w="0" w:type="auto"/>
            <w:tcBorders>
              <w:bottom w:val="single" w:sz="6" w:space="0" w:color="000000"/>
              <w:right w:val="single" w:sz="6" w:space="0" w:color="000000"/>
            </w:tcBorders>
            <w:tcMar>
              <w:top w:w="75" w:type="dxa"/>
              <w:left w:w="75" w:type="dxa"/>
              <w:bottom w:w="75" w:type="dxa"/>
              <w:right w:w="75" w:type="dxa"/>
            </w:tcMar>
            <w:hideMark/>
          </w:tcPr>
          <w:p w14:paraId="4D8D8DB2" w14:textId="77777777" w:rsidR="00B767CC" w:rsidRDefault="00170202">
            <w:pPr>
              <w:rPr>
                <w:rFonts w:eastAsia="Times New Roman" w:cs="Arial"/>
                <w:szCs w:val="22"/>
              </w:rPr>
            </w:pPr>
            <w:r>
              <w:rPr>
                <w:rFonts w:eastAsia="Times New Roman" w:cs="Arial"/>
                <w:szCs w:val="22"/>
              </w:rPr>
              <w:t xml:space="preserve">Additional examples include Figures 7.3-1, 4a, and 14). </w:t>
            </w:r>
          </w:p>
          <w:p w14:paraId="0226C1B3" w14:textId="77D9AB1D" w:rsidR="009D7F89" w:rsidRDefault="00170202">
            <w:pPr>
              <w:rPr>
                <w:rFonts w:eastAsia="Times New Roman" w:cs="Arial"/>
                <w:szCs w:val="22"/>
              </w:rPr>
            </w:pPr>
            <w:r>
              <w:rPr>
                <w:rFonts w:eastAsia="Times New Roman" w:cs="Arial"/>
                <w:szCs w:val="22"/>
              </w:rPr>
              <w:t xml:space="preserve">One examiner noted that the applicant stated in the last sentence on p. 44: </w:t>
            </w:r>
            <w:r w:rsidR="006F06B9">
              <w:rPr>
                <w:rFonts w:eastAsia="Times New Roman" w:cs="Arial"/>
                <w:szCs w:val="22"/>
              </w:rPr>
              <w:t>“</w:t>
            </w:r>
            <w:r>
              <w:rPr>
                <w:rFonts w:eastAsia="Times New Roman" w:cs="Arial"/>
                <w:szCs w:val="22"/>
              </w:rPr>
              <w:t>Where possible, WF is segmented by job type (Fig. P.1-4); additional segmentation by gender, tenure, department, and ethnicity AOS.</w:t>
            </w:r>
            <w:r w:rsidR="006F06B9">
              <w:rPr>
                <w:rFonts w:eastAsia="Times New Roman" w:cs="Arial"/>
                <w:szCs w:val="22"/>
              </w:rPr>
              <w:t>”</w:t>
            </w:r>
            <w:r>
              <w:rPr>
                <w:rFonts w:eastAsia="Times New Roman" w:cs="Arial"/>
                <w:szCs w:val="22"/>
              </w:rPr>
              <w:t xml:space="preserve"> Based on this</w:t>
            </w:r>
            <w:r w:rsidR="00B767CC">
              <w:rPr>
                <w:rFonts w:eastAsia="Times New Roman" w:cs="Arial"/>
                <w:szCs w:val="22"/>
              </w:rPr>
              <w:t>,</w:t>
            </w:r>
            <w:r>
              <w:rPr>
                <w:rFonts w:eastAsia="Times New Roman" w:cs="Arial"/>
                <w:szCs w:val="22"/>
              </w:rPr>
              <w:t xml:space="preserve"> note the OFI language was restricted to relevant figures that did not show segmentation by job type.</w:t>
            </w:r>
          </w:p>
        </w:tc>
        <w:tc>
          <w:tcPr>
            <w:tcW w:w="0" w:type="auto"/>
            <w:tcBorders>
              <w:bottom w:val="single" w:sz="6" w:space="0" w:color="000000"/>
              <w:right w:val="single" w:sz="6" w:space="0" w:color="000000"/>
            </w:tcBorders>
            <w:tcMar>
              <w:top w:w="75" w:type="dxa"/>
              <w:left w:w="75" w:type="dxa"/>
              <w:bottom w:w="75" w:type="dxa"/>
              <w:right w:w="75" w:type="dxa"/>
            </w:tcMar>
            <w:hideMark/>
          </w:tcPr>
          <w:p w14:paraId="23E19BDD" w14:textId="77777777" w:rsidR="009D7F89" w:rsidRDefault="00170202">
            <w:pPr>
              <w:rPr>
                <w:rFonts w:eastAsia="Times New Roman" w:cs="Arial"/>
                <w:szCs w:val="22"/>
              </w:rPr>
            </w:pPr>
            <w:r>
              <w:rPr>
                <w:rFonts w:eastAsia="Times New Roman" w:cs="Arial"/>
                <w:szCs w:val="22"/>
              </w:rPr>
              <w:t>a(1,2,3)</w:t>
            </w:r>
          </w:p>
        </w:tc>
      </w:tr>
    </w:tbl>
    <w:p w14:paraId="29E51051"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A4504" w14:paraId="174EDED0" w14:textId="77777777" w:rsidTr="00405348">
        <w:tc>
          <w:tcPr>
            <w:tcW w:w="10224" w:type="dxa"/>
          </w:tcPr>
          <w:p w14:paraId="361B7BDD" w14:textId="77777777" w:rsidR="00B767CC" w:rsidRDefault="00FA4504" w:rsidP="00FA4504">
            <w:pPr>
              <w:rPr>
                <w:rFonts w:eastAsia="Times New Roman" w:cs="Arial"/>
                <w:szCs w:val="22"/>
              </w:rPr>
            </w:pPr>
            <w:r>
              <w:rPr>
                <w:rFonts w:eastAsia="Times New Roman" w:cs="Arial"/>
                <w:szCs w:val="22"/>
              </w:rPr>
              <w:t xml:space="preserve">Fourteen of the 22 figures in </w:t>
            </w:r>
            <w:r w:rsidR="00B767CC">
              <w:rPr>
                <w:rFonts w:eastAsia="Times New Roman" w:cs="Arial"/>
                <w:szCs w:val="22"/>
              </w:rPr>
              <w:t xml:space="preserve">item </w:t>
            </w:r>
            <w:r>
              <w:rPr>
                <w:rFonts w:eastAsia="Times New Roman" w:cs="Arial"/>
                <w:szCs w:val="22"/>
              </w:rPr>
              <w:t xml:space="preserve">7.3 are mentioned in at least one comment (STR or OFI), and the remaining eight figures are included in the appropriate </w:t>
            </w:r>
            <w:r w:rsidR="006B088E">
              <w:rPr>
                <w:rFonts w:eastAsia="Times New Roman" w:cs="Arial"/>
                <w:szCs w:val="22"/>
              </w:rPr>
              <w:t xml:space="preserve">rationale </w:t>
            </w:r>
            <w:r>
              <w:rPr>
                <w:rFonts w:eastAsia="Times New Roman" w:cs="Arial"/>
                <w:szCs w:val="22"/>
              </w:rPr>
              <w:t xml:space="preserve">as additional examples. Some IR comments cited many more figures as evidence. I elected to cite a few examples to avoid potential conflicts among comments. </w:t>
            </w:r>
          </w:p>
          <w:p w14:paraId="53AFB8BC" w14:textId="4141CA84" w:rsidR="00FA4504" w:rsidRDefault="00FA4504" w:rsidP="00FA4504">
            <w:pPr>
              <w:rPr>
                <w:rFonts w:eastAsia="Times New Roman" w:cs="Arial"/>
                <w:szCs w:val="22"/>
              </w:rPr>
            </w:pPr>
            <w:r>
              <w:rPr>
                <w:rFonts w:eastAsia="Times New Roman" w:cs="Arial"/>
                <w:szCs w:val="22"/>
              </w:rPr>
              <w:t>The time periods used reflect the data provided (2016</w:t>
            </w:r>
            <w:r w:rsidR="003B7BC1">
              <w:rPr>
                <w:rFonts w:eastAsia="Times New Roman" w:cs="Arial"/>
                <w:szCs w:val="22"/>
              </w:rPr>
              <w:t>–</w:t>
            </w:r>
            <w:r>
              <w:rPr>
                <w:rFonts w:eastAsia="Times New Roman" w:cs="Arial"/>
                <w:szCs w:val="22"/>
              </w:rPr>
              <w:t>2019 or 2017</w:t>
            </w:r>
            <w:r w:rsidR="003B7BC1">
              <w:rPr>
                <w:rFonts w:eastAsia="Times New Roman" w:cs="Arial"/>
                <w:szCs w:val="22"/>
              </w:rPr>
              <w:t>–</w:t>
            </w:r>
            <w:r>
              <w:rPr>
                <w:rFonts w:eastAsia="Times New Roman" w:cs="Arial"/>
                <w:szCs w:val="22"/>
              </w:rPr>
              <w:t xml:space="preserve">2019). In some cases, this may result in a determination of a mixed trend instead of a </w:t>
            </w:r>
            <w:r w:rsidR="00602DE9">
              <w:rPr>
                <w:rFonts w:eastAsia="Times New Roman" w:cs="Arial"/>
                <w:szCs w:val="22"/>
              </w:rPr>
              <w:t>beneficial</w:t>
            </w:r>
            <w:r>
              <w:rPr>
                <w:rFonts w:eastAsia="Times New Roman" w:cs="Arial"/>
                <w:szCs w:val="22"/>
              </w:rPr>
              <w:t xml:space="preserve"> trend if the 2016 data were ignored. I also tried to minimize the use of a specific figure in more than one comment. </w:t>
            </w:r>
          </w:p>
        </w:tc>
      </w:tr>
    </w:tbl>
    <w:p w14:paraId="47C69539" w14:textId="77777777" w:rsidR="009D7F89" w:rsidRDefault="00170202">
      <w:pPr>
        <w:pStyle w:val="Heading3"/>
        <w:divId w:val="1797941074"/>
        <w:rPr>
          <w:rFonts w:eastAsia="Times New Roman" w:cs="Arial"/>
        </w:rPr>
      </w:pPr>
      <w:r>
        <w:rPr>
          <w:rFonts w:eastAsia="Times New Roman" w:cs="Arial"/>
        </w:rPr>
        <w:t>Scoring</w:t>
      </w:r>
    </w:p>
    <w:p w14:paraId="2857865F"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40CABC1C" w14:textId="54506D63"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224"/>
      </w:tblGrid>
      <w:tr w:rsidR="00FA4504" w14:paraId="46E3A991" w14:textId="77777777" w:rsidTr="00405348">
        <w:tc>
          <w:tcPr>
            <w:tcW w:w="10224" w:type="dxa"/>
          </w:tcPr>
          <w:p w14:paraId="3C9F5098" w14:textId="4049FB96" w:rsidR="00FA4504" w:rsidRDefault="00FA4504" w:rsidP="00FA4504">
            <w:pPr>
              <w:rPr>
                <w:rFonts w:eastAsia="Times New Roman" w:cs="Arial"/>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 xml:space="preserve">t the score be in the range above or below the selected one? </w:t>
            </w:r>
            <w:r w:rsidRPr="00FA4504">
              <w:rPr>
                <w:rStyle w:val="Strong"/>
                <w:rFonts w:eastAsia="Times New Roman" w:cs="Arial"/>
                <w:b w:val="0"/>
                <w:bCs w:val="0"/>
                <w:szCs w:val="22"/>
              </w:rPr>
              <w:t xml:space="preserve">The Criteria language for </w:t>
            </w:r>
            <w:r w:rsidR="00345102">
              <w:rPr>
                <w:rStyle w:val="Strong"/>
                <w:rFonts w:eastAsia="Times New Roman" w:cs="Arial"/>
                <w:b w:val="0"/>
                <w:bCs w:val="0"/>
                <w:szCs w:val="22"/>
              </w:rPr>
              <w:t>50</w:t>
            </w:r>
            <w:r w:rsidR="003B7BC1">
              <w:rPr>
                <w:rStyle w:val="Strong"/>
                <w:rFonts w:eastAsia="Times New Roman" w:cs="Arial"/>
                <w:b w:val="0"/>
                <w:bCs w:val="0"/>
                <w:szCs w:val="22"/>
              </w:rPr>
              <w:t>–</w:t>
            </w:r>
            <w:r w:rsidR="00345102">
              <w:rPr>
                <w:rStyle w:val="Strong"/>
                <w:rFonts w:eastAsia="Times New Roman" w:cs="Arial"/>
                <w:b w:val="0"/>
                <w:bCs w:val="0"/>
                <w:szCs w:val="22"/>
              </w:rPr>
              <w:t xml:space="preserve">65% </w:t>
            </w:r>
            <w:r w:rsidRPr="00FA4504">
              <w:rPr>
                <w:rStyle w:val="Strong"/>
                <w:rFonts w:eastAsia="Times New Roman" w:cs="Arial"/>
                <w:b w:val="0"/>
                <w:bCs w:val="0"/>
                <w:szCs w:val="22"/>
              </w:rPr>
              <w:t xml:space="preserve">is the </w:t>
            </w:r>
            <w:r w:rsidR="008D079C">
              <w:rPr>
                <w:rStyle w:val="Strong"/>
                <w:rFonts w:eastAsia="Times New Roman" w:cs="Arial"/>
                <w:b w:val="0"/>
                <w:bCs w:val="0"/>
                <w:szCs w:val="22"/>
              </w:rPr>
              <w:t>most descriptive</w:t>
            </w:r>
            <w:r w:rsidRPr="00FA4504">
              <w:rPr>
                <w:rStyle w:val="Strong"/>
                <w:rFonts w:eastAsia="Times New Roman" w:cs="Arial"/>
                <w:b w:val="0"/>
                <w:bCs w:val="0"/>
                <w:szCs w:val="22"/>
              </w:rPr>
              <w:t xml:space="preserve">. The </w:t>
            </w:r>
            <w:r w:rsidR="00345102">
              <w:rPr>
                <w:rStyle w:val="Strong"/>
                <w:rFonts w:eastAsia="Times New Roman" w:cs="Arial"/>
                <w:b w:val="0"/>
                <w:bCs w:val="0"/>
                <w:szCs w:val="22"/>
              </w:rPr>
              <w:t>30</w:t>
            </w:r>
            <w:r w:rsidR="003B7BC1">
              <w:rPr>
                <w:rStyle w:val="Strong"/>
                <w:rFonts w:eastAsia="Times New Roman" w:cs="Arial"/>
                <w:b w:val="0"/>
                <w:bCs w:val="0"/>
                <w:szCs w:val="22"/>
              </w:rPr>
              <w:t>–</w:t>
            </w:r>
            <w:r w:rsidR="00345102">
              <w:rPr>
                <w:rStyle w:val="Strong"/>
                <w:rFonts w:eastAsia="Times New Roman" w:cs="Arial"/>
                <w:b w:val="0"/>
                <w:bCs w:val="0"/>
                <w:szCs w:val="22"/>
              </w:rPr>
              <w:t xml:space="preserve">45% </w:t>
            </w:r>
            <w:r w:rsidRPr="00FA4504">
              <w:rPr>
                <w:rStyle w:val="Strong"/>
                <w:rFonts w:eastAsia="Times New Roman" w:cs="Arial"/>
                <w:b w:val="0"/>
                <w:bCs w:val="0"/>
                <w:szCs w:val="22"/>
              </w:rPr>
              <w:t>range is not appropriate because the applicant</w:t>
            </w:r>
            <w:r w:rsidR="006F06B9">
              <w:rPr>
                <w:rStyle w:val="Strong"/>
                <w:rFonts w:eastAsia="Times New Roman" w:cs="Arial"/>
                <w:b w:val="0"/>
                <w:bCs w:val="0"/>
                <w:szCs w:val="22"/>
              </w:rPr>
              <w:t>’</w:t>
            </w:r>
            <w:r w:rsidRPr="00FA4504">
              <w:rPr>
                <w:rStyle w:val="Strong"/>
                <w:rFonts w:eastAsia="Times New Roman" w:cs="Arial"/>
                <w:b w:val="0"/>
                <w:bCs w:val="0"/>
                <w:szCs w:val="22"/>
              </w:rPr>
              <w:t>s responses are at the overall, not basic level; there is more than some trend data; and the use of comparative data is beyond comparing results of some current performance levels to relevant comparisons. The 70</w:t>
            </w:r>
            <w:r w:rsidR="003B7BC1">
              <w:rPr>
                <w:rStyle w:val="Strong"/>
                <w:rFonts w:eastAsia="Times New Roman" w:cs="Arial"/>
                <w:b w:val="0"/>
                <w:bCs w:val="0"/>
                <w:szCs w:val="22"/>
              </w:rPr>
              <w:t>–</w:t>
            </w:r>
            <w:r w:rsidRPr="00FA4504">
              <w:rPr>
                <w:rStyle w:val="Strong"/>
                <w:rFonts w:eastAsia="Times New Roman" w:cs="Arial"/>
                <w:b w:val="0"/>
                <w:bCs w:val="0"/>
                <w:szCs w:val="22"/>
              </w:rPr>
              <w:t>85</w:t>
            </w:r>
            <w:r w:rsidR="006B088E">
              <w:rPr>
                <w:rStyle w:val="Strong"/>
                <w:rFonts w:eastAsia="Times New Roman" w:cs="Arial"/>
                <w:b w:val="0"/>
                <w:bCs w:val="0"/>
                <w:szCs w:val="22"/>
              </w:rPr>
              <w:t>%</w:t>
            </w:r>
            <w:r w:rsidRPr="00FA4504">
              <w:rPr>
                <w:rStyle w:val="Strong"/>
                <w:rFonts w:eastAsia="Times New Roman" w:cs="Arial"/>
                <w:b w:val="0"/>
                <w:bCs w:val="0"/>
                <w:szCs w:val="22"/>
              </w:rPr>
              <w:t xml:space="preserve"> range is not appropriate because there are not good-to-excellent results at the multiple level; many trends over time are mixed; and most results measures have not been assessed against relevant comparison data. The score of 55 reflects that additional work is needed to improve trends and increase the number of results that are evaluated against relative comparative data.</w:t>
            </w:r>
            <w:r w:rsidRPr="00FA4504">
              <w:rPr>
                <w:rFonts w:eastAsia="Times New Roman" w:cs="Arial"/>
                <w:b/>
                <w:bCs/>
                <w:szCs w:val="22"/>
              </w:rPr>
              <w:t xml:space="preserve"> </w:t>
            </w:r>
          </w:p>
        </w:tc>
      </w:tr>
    </w:tbl>
    <w:p w14:paraId="26ECEB0E" w14:textId="77777777" w:rsidR="00FA4504" w:rsidRDefault="00FA4504">
      <w:pPr>
        <w:ind w:left="360" w:right="360"/>
        <w:rPr>
          <w:rFonts w:eastAsia="Times New Roman" w:cs="Arial"/>
          <w:szCs w:val="22"/>
        </w:rPr>
      </w:pPr>
    </w:p>
    <w:p w14:paraId="6A024795" w14:textId="77777777" w:rsidR="000E13F2" w:rsidRDefault="000E13F2">
      <w:pPr>
        <w:spacing w:after="0"/>
        <w:rPr>
          <w:rFonts w:eastAsia="Times New Roman" w:cs="Arial"/>
          <w:b/>
          <w:bCs/>
          <w:sz w:val="36"/>
          <w:szCs w:val="36"/>
        </w:rPr>
      </w:pPr>
      <w:r>
        <w:rPr>
          <w:rFonts w:eastAsia="Times New Roman" w:cs="Arial"/>
        </w:rPr>
        <w:br w:type="page"/>
      </w:r>
    </w:p>
    <w:p w14:paraId="7481149D"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7.4</w:t>
      </w:r>
    </w:p>
    <w:p w14:paraId="1700C40C" w14:textId="77777777" w:rsidR="009D7F89" w:rsidRDefault="00170202">
      <w:pPr>
        <w:pStyle w:val="Heading2"/>
        <w:divId w:val="1797941074"/>
        <w:rPr>
          <w:rFonts w:eastAsia="Times New Roman" w:cs="Arial"/>
        </w:rPr>
      </w:pPr>
      <w:r>
        <w:rPr>
          <w:rFonts w:eastAsia="Times New Roman" w:cs="Arial"/>
        </w:rPr>
        <w:t>Leadership and Governance Results</w:t>
      </w:r>
    </w:p>
    <w:p w14:paraId="136DC153" w14:textId="77777777" w:rsidR="009D7F89" w:rsidRDefault="00170202">
      <w:pPr>
        <w:pStyle w:val="Heading3"/>
        <w:divId w:val="1797941074"/>
        <w:rPr>
          <w:rFonts w:eastAsia="Times New Roman" w:cs="Arial"/>
        </w:rPr>
      </w:pPr>
      <w:r>
        <w:rPr>
          <w:rFonts w:eastAsia="Times New Roman" w:cs="Arial"/>
        </w:rPr>
        <w:t>Relevant Key Factors</w:t>
      </w:r>
    </w:p>
    <w:p w14:paraId="749E5322" w14:textId="09404E1D" w:rsidR="009D7F89" w:rsidRDefault="00B948A1">
      <w:pPr>
        <w:numPr>
          <w:ilvl w:val="0"/>
          <w:numId w:val="20"/>
        </w:numPr>
        <w:spacing w:before="100" w:beforeAutospacing="1" w:after="100" w:afterAutospacing="1"/>
        <w:divId w:val="1797941074"/>
        <w:rPr>
          <w:rFonts w:eastAsia="Times New Roman" w:cs="Arial"/>
          <w:szCs w:val="22"/>
        </w:rPr>
      </w:pPr>
      <w:r>
        <w:rPr>
          <w:rFonts w:eastAsia="Times New Roman"/>
        </w:rPr>
        <w:t xml:space="preserve">Vision: Organs and tissues are always available. Mission: We save and improve lives. Values: </w:t>
      </w:r>
      <w:r w:rsidR="00234E44">
        <w:rPr>
          <w:rFonts w:eastAsia="Times New Roman"/>
        </w:rPr>
        <w:t>compassion, teamwork, honesty, quality, innov</w:t>
      </w:r>
      <w:r>
        <w:rPr>
          <w:rFonts w:eastAsia="Times New Roman"/>
        </w:rPr>
        <w:t>ation. Core competency: Mission-driven workforce—care and compassion delivered by the human touch.</w:t>
      </w:r>
    </w:p>
    <w:p w14:paraId="78E83237" w14:textId="0C6B15E2" w:rsidR="009D7F89" w:rsidRDefault="00B948A1">
      <w:pPr>
        <w:numPr>
          <w:ilvl w:val="0"/>
          <w:numId w:val="20"/>
        </w:numPr>
        <w:spacing w:before="100" w:beforeAutospacing="1" w:after="100" w:afterAutospacing="1"/>
        <w:divId w:val="1797941074"/>
        <w:rPr>
          <w:rFonts w:eastAsia="Times New Roman" w:cs="Arial"/>
          <w:szCs w:val="22"/>
        </w:rPr>
      </w:pPr>
      <w:r>
        <w:rPr>
          <w:rFonts w:eastAsia="Times New Roman"/>
        </w:rPr>
        <w:t xml:space="preserve">Highly regulated, state &amp; federal, to ensure safe/equitable allocation, distribution, transplantation of donated organs/tissue. Local environmental &amp; regulatory: fire/sanitation; biohazard trash disposal. Key regulatory agencies: CAP, CMS, EEOC, FDA, </w:t>
      </w:r>
      <w:proofErr w:type="spellStart"/>
      <w:r>
        <w:rPr>
          <w:rFonts w:eastAsia="Times New Roman"/>
        </w:rPr>
        <w:t>DoL</w:t>
      </w:r>
      <w:proofErr w:type="spellEnd"/>
      <w:r>
        <w:rPr>
          <w:rFonts w:eastAsia="Times New Roman"/>
        </w:rPr>
        <w:t>, IRS, HHS/UNOS/OPTN, OSHA, AATB, AOPO.</w:t>
      </w:r>
    </w:p>
    <w:p w14:paraId="7EDB5359" w14:textId="63E65CE5" w:rsidR="009D7F89" w:rsidRDefault="00B948A1">
      <w:pPr>
        <w:numPr>
          <w:ilvl w:val="0"/>
          <w:numId w:val="20"/>
        </w:numPr>
        <w:spacing w:before="100" w:beforeAutospacing="1" w:after="100" w:afterAutospacing="1"/>
        <w:divId w:val="1797941074"/>
        <w:rPr>
          <w:rFonts w:eastAsia="Times New Roman" w:cs="Arial"/>
          <w:szCs w:val="22"/>
        </w:rPr>
      </w:pPr>
      <w:r>
        <w:rPr>
          <w:rFonts w:eastAsia="Times New Roman"/>
        </w:rPr>
        <w:t>Private, nonprofit 501(c)(3). Voluntary, community-based BOD: hospital executives, medical professionals, transplant recipients, donor family members, community members, representatives from key donor hospitals (partners), transplant centers (customers). CEO reports to/is evaluated by BOD; CEO directs/evaluates ELT: CMO, CHRO, CFO, COO.</w:t>
      </w:r>
    </w:p>
    <w:p w14:paraId="3F1988C6" w14:textId="449ED877" w:rsidR="009D7F89" w:rsidRDefault="000A293D">
      <w:pPr>
        <w:numPr>
          <w:ilvl w:val="0"/>
          <w:numId w:val="20"/>
        </w:numPr>
        <w:spacing w:before="100" w:beforeAutospacing="1" w:after="100" w:afterAutospacing="1"/>
        <w:divId w:val="1797941074"/>
        <w:rPr>
          <w:rFonts w:eastAsia="Times New Roman" w:cs="Arial"/>
          <w:szCs w:val="22"/>
        </w:rPr>
      </w:pPr>
      <w:r>
        <w:rPr>
          <w:rFonts w:eastAsia="Times New Roman" w:cs="Arial"/>
          <w:szCs w:val="22"/>
        </w:rPr>
        <w:t xml:space="preserve">National organ industry benchmarks through multiple sources. Lead time before available can be many months. AOPO &amp; OPTN/SRTR. Tissue procurement: comparative data from AOPO &amp; tissue processors. Key support processors: data from AOPO, Board Info, DHSS, US </w:t>
      </w:r>
      <w:proofErr w:type="spellStart"/>
      <w:r>
        <w:rPr>
          <w:rFonts w:eastAsia="Times New Roman" w:cs="Arial"/>
          <w:szCs w:val="22"/>
        </w:rPr>
        <w:t>DoL.</w:t>
      </w:r>
      <w:proofErr w:type="spellEnd"/>
    </w:p>
    <w:p w14:paraId="51A0EF1E" w14:textId="77777777" w:rsidR="009D7F89" w:rsidRDefault="00170202">
      <w:pPr>
        <w:numPr>
          <w:ilvl w:val="0"/>
          <w:numId w:val="20"/>
        </w:numPr>
        <w:spacing w:before="100" w:beforeAutospacing="1" w:after="100" w:afterAutospacing="1"/>
        <w:divId w:val="1797941074"/>
        <w:rPr>
          <w:rFonts w:eastAsia="Times New Roman" w:cs="Arial"/>
          <w:szCs w:val="22"/>
        </w:rPr>
      </w:pPr>
      <w:r>
        <w:rPr>
          <w:rFonts w:eastAsia="Times New Roman" w:cs="Arial"/>
          <w:szCs w:val="22"/>
        </w:rPr>
        <w:t>Socie</w:t>
      </w:r>
      <w:r w:rsidR="000E13F2">
        <w:rPr>
          <w:rFonts w:eastAsia="Times New Roman" w:cs="Arial"/>
          <w:szCs w:val="22"/>
        </w:rPr>
        <w:t>tal responsibility—increase regist</w:t>
      </w:r>
      <w:r>
        <w:rPr>
          <w:rFonts w:eastAsia="Times New Roman" w:cs="Arial"/>
          <w:szCs w:val="22"/>
        </w:rPr>
        <w:t>ry</w:t>
      </w:r>
      <w:r w:rsidR="000E13F2">
        <w:rPr>
          <w:rFonts w:eastAsia="Times New Roman" w:cs="Arial"/>
          <w:szCs w:val="22"/>
        </w:rPr>
        <w:t>.</w:t>
      </w:r>
    </w:p>
    <w:p w14:paraId="26022DEA" w14:textId="77777777" w:rsidR="009D7F89" w:rsidRDefault="00170202">
      <w:pPr>
        <w:pStyle w:val="Heading3"/>
        <w:divId w:val="1797941074"/>
        <w:rPr>
          <w:rFonts w:eastAsia="Times New Roman" w:cs="Arial"/>
        </w:rPr>
      </w:pPr>
      <w:r>
        <w:rPr>
          <w:rFonts w:eastAsia="Times New Roman" w:cs="Arial"/>
        </w:rPr>
        <w:t>Strengths</w:t>
      </w:r>
    </w:p>
    <w:tbl>
      <w:tblPr>
        <w:tblW w:w="4697"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895"/>
        <w:gridCol w:w="3744"/>
        <w:gridCol w:w="1008"/>
      </w:tblGrid>
      <w:tr w:rsidR="00564DB5" w14:paraId="1088D344" w14:textId="77777777" w:rsidTr="003B7BC1">
        <w:trPr>
          <w:divId w:val="1797941074"/>
          <w:tblHeader/>
        </w:trPr>
        <w:tc>
          <w:tcPr>
            <w:tcW w:w="483" w:type="dxa"/>
            <w:tcBorders>
              <w:bottom w:val="single" w:sz="12" w:space="0" w:color="000000"/>
              <w:right w:val="single" w:sz="6" w:space="0" w:color="000000"/>
            </w:tcBorders>
            <w:shd w:val="clear" w:color="auto" w:fill="DFDFDF"/>
            <w:vAlign w:val="center"/>
            <w:hideMark/>
          </w:tcPr>
          <w:p w14:paraId="3CA81F95" w14:textId="77777777" w:rsidR="009D7F89" w:rsidRDefault="00170202">
            <w:pPr>
              <w:jc w:val="center"/>
              <w:rPr>
                <w:rFonts w:eastAsia="Times New Roman" w:cs="Arial"/>
                <w:b/>
                <w:bCs/>
                <w:szCs w:val="22"/>
              </w:rPr>
            </w:pPr>
            <w:r>
              <w:rPr>
                <w:rFonts w:eastAsia="Times New Roman" w:cs="Arial"/>
                <w:b/>
                <w:bCs/>
                <w:szCs w:val="22"/>
              </w:rPr>
              <w:t>++</w:t>
            </w:r>
          </w:p>
        </w:tc>
        <w:tc>
          <w:tcPr>
            <w:tcW w:w="4895" w:type="dxa"/>
            <w:tcBorders>
              <w:bottom w:val="single" w:sz="12" w:space="0" w:color="000000"/>
              <w:right w:val="single" w:sz="6" w:space="0" w:color="000000"/>
            </w:tcBorders>
            <w:shd w:val="clear" w:color="auto" w:fill="DFDFDF"/>
            <w:vAlign w:val="center"/>
            <w:hideMark/>
          </w:tcPr>
          <w:p w14:paraId="18D06C1A" w14:textId="77777777" w:rsidR="009D7F89" w:rsidRDefault="00170202">
            <w:pPr>
              <w:jc w:val="center"/>
              <w:rPr>
                <w:rFonts w:eastAsia="Times New Roman" w:cs="Arial"/>
                <w:b/>
                <w:bCs/>
                <w:szCs w:val="22"/>
              </w:rPr>
            </w:pPr>
            <w:r>
              <w:rPr>
                <w:rFonts w:eastAsia="Times New Roman" w:cs="Arial"/>
                <w:b/>
                <w:bCs/>
                <w:szCs w:val="22"/>
              </w:rPr>
              <w:t>Strength</w:t>
            </w:r>
          </w:p>
        </w:tc>
        <w:tc>
          <w:tcPr>
            <w:tcW w:w="3744" w:type="dxa"/>
            <w:tcBorders>
              <w:bottom w:val="single" w:sz="12" w:space="0" w:color="000000"/>
              <w:right w:val="single" w:sz="6" w:space="0" w:color="000000"/>
            </w:tcBorders>
            <w:shd w:val="clear" w:color="auto" w:fill="DFDFDF"/>
            <w:vAlign w:val="center"/>
            <w:hideMark/>
          </w:tcPr>
          <w:p w14:paraId="0ECFD42D"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560B74B3" w14:textId="77777777" w:rsidR="009D7F89" w:rsidRDefault="00170202">
            <w:pPr>
              <w:jc w:val="center"/>
              <w:rPr>
                <w:rFonts w:eastAsia="Times New Roman" w:cs="Arial"/>
                <w:b/>
                <w:bCs/>
                <w:szCs w:val="22"/>
              </w:rPr>
            </w:pPr>
            <w:r>
              <w:rPr>
                <w:rFonts w:eastAsia="Times New Roman" w:cs="Arial"/>
                <w:b/>
                <w:bCs/>
                <w:szCs w:val="22"/>
              </w:rPr>
              <w:t>Item Ref.</w:t>
            </w:r>
          </w:p>
        </w:tc>
      </w:tr>
      <w:tr w:rsidR="00564DB5" w14:paraId="755B216C" w14:textId="77777777" w:rsidTr="003B7BC1">
        <w:trPr>
          <w:divId w:val="1797941074"/>
        </w:trPr>
        <w:tc>
          <w:tcPr>
            <w:tcW w:w="483" w:type="dxa"/>
            <w:tcBorders>
              <w:bottom w:val="single" w:sz="6" w:space="0" w:color="000000"/>
              <w:right w:val="single" w:sz="6" w:space="0" w:color="000000"/>
            </w:tcBorders>
            <w:tcMar>
              <w:top w:w="75" w:type="dxa"/>
              <w:left w:w="75" w:type="dxa"/>
              <w:bottom w:w="75" w:type="dxa"/>
              <w:right w:w="75" w:type="dxa"/>
            </w:tcMar>
            <w:hideMark/>
          </w:tcPr>
          <w:p w14:paraId="6C1DA22E" w14:textId="77777777" w:rsidR="009D7F89" w:rsidRDefault="009D7F89">
            <w:pPr>
              <w:jc w:val="center"/>
              <w:rPr>
                <w:rFonts w:eastAsia="Times New Roman" w:cs="Arial"/>
                <w:b/>
                <w:bCs/>
                <w:szCs w:val="22"/>
              </w:rPr>
            </w:pPr>
          </w:p>
        </w:tc>
        <w:tc>
          <w:tcPr>
            <w:tcW w:w="4895" w:type="dxa"/>
            <w:tcBorders>
              <w:bottom w:val="single" w:sz="6" w:space="0" w:color="000000"/>
              <w:right w:val="single" w:sz="6" w:space="0" w:color="000000"/>
            </w:tcBorders>
            <w:tcMar>
              <w:top w:w="75" w:type="dxa"/>
              <w:left w:w="75" w:type="dxa"/>
              <w:bottom w:w="75" w:type="dxa"/>
              <w:right w:w="75" w:type="dxa"/>
            </w:tcMar>
            <w:hideMark/>
          </w:tcPr>
          <w:p w14:paraId="47E3ADAE" w14:textId="50064691" w:rsidR="009D7F89" w:rsidRDefault="00170202">
            <w:pPr>
              <w:rPr>
                <w:rFonts w:eastAsia="Times New Roman" w:cs="Arial"/>
                <w:szCs w:val="22"/>
              </w:rPr>
            </w:pPr>
            <w:r>
              <w:rPr>
                <w:rFonts w:eastAsia="Times New Roman" w:cs="Arial"/>
                <w:szCs w:val="22"/>
              </w:rPr>
              <w:t xml:space="preserve">The applicant demonstrates full </w:t>
            </w:r>
            <w:r w:rsidR="00B767CC">
              <w:rPr>
                <w:rFonts w:eastAsia="Times New Roman" w:cs="Arial"/>
                <w:szCs w:val="22"/>
              </w:rPr>
              <w:t>r</w:t>
            </w:r>
            <w:r w:rsidR="00B767CC">
              <w:rPr>
                <w:rFonts w:eastAsia="Times New Roman" w:cs="Arial"/>
              </w:rPr>
              <w:t xml:space="preserve">egulatory and legal </w:t>
            </w:r>
            <w:r>
              <w:rPr>
                <w:rFonts w:eastAsia="Times New Roman" w:cs="Arial"/>
                <w:szCs w:val="22"/>
              </w:rPr>
              <w:t>compliance since its inception</w:t>
            </w:r>
            <w:r w:rsidR="003B7BC1">
              <w:rPr>
                <w:rFonts w:eastAsia="Times New Roman" w:cs="Arial"/>
                <w:szCs w:val="22"/>
              </w:rPr>
              <w:t xml:space="preserve"> (Figure 7.4-4)</w:t>
            </w:r>
            <w:r>
              <w:rPr>
                <w:rFonts w:eastAsia="Times New Roman" w:cs="Arial"/>
                <w:szCs w:val="22"/>
              </w:rPr>
              <w:t xml:space="preserve">. </w:t>
            </w:r>
            <w:r w:rsidR="008F760B">
              <w:rPr>
                <w:rFonts w:eastAsia="Times New Roman" w:cs="Arial"/>
                <w:szCs w:val="22"/>
              </w:rPr>
              <w:t xml:space="preserve">It has </w:t>
            </w:r>
            <w:r>
              <w:rPr>
                <w:rFonts w:eastAsia="Times New Roman" w:cs="Arial"/>
                <w:szCs w:val="22"/>
              </w:rPr>
              <w:t xml:space="preserve">received full accreditation </w:t>
            </w:r>
            <w:r w:rsidR="00602DE9">
              <w:rPr>
                <w:rFonts w:eastAsia="Times New Roman" w:cs="Arial"/>
                <w:szCs w:val="22"/>
              </w:rPr>
              <w:t>f</w:t>
            </w:r>
            <w:r>
              <w:rPr>
                <w:rFonts w:eastAsia="Times New Roman" w:cs="Arial"/>
                <w:szCs w:val="22"/>
              </w:rPr>
              <w:t>rom all voluntary accreditation agencies (AATB, AOPO) for the past three years</w:t>
            </w:r>
            <w:r w:rsidR="004B5486">
              <w:rPr>
                <w:rFonts w:eastAsia="Times New Roman" w:cs="Arial"/>
                <w:szCs w:val="22"/>
              </w:rPr>
              <w:t xml:space="preserve"> and has</w:t>
            </w:r>
            <w:r>
              <w:rPr>
                <w:rFonts w:eastAsia="Times New Roman" w:cs="Arial"/>
                <w:szCs w:val="22"/>
              </w:rPr>
              <w:t xml:space="preserve"> had no adverse findings with DOR or FDA.</w:t>
            </w:r>
          </w:p>
        </w:tc>
        <w:tc>
          <w:tcPr>
            <w:tcW w:w="3744" w:type="dxa"/>
            <w:tcBorders>
              <w:bottom w:val="single" w:sz="6" w:space="0" w:color="000000"/>
              <w:right w:val="single" w:sz="6" w:space="0" w:color="000000"/>
            </w:tcBorders>
            <w:tcMar>
              <w:top w:w="75" w:type="dxa"/>
              <w:left w:w="75" w:type="dxa"/>
              <w:bottom w:w="75" w:type="dxa"/>
              <w:right w:w="75" w:type="dxa"/>
            </w:tcMar>
            <w:hideMark/>
          </w:tcPr>
          <w:p w14:paraId="048AC681" w14:textId="65C73877" w:rsidR="009D7F89" w:rsidRDefault="00170202">
            <w:pPr>
              <w:rPr>
                <w:rFonts w:eastAsia="Times New Roman" w:cs="Arial"/>
                <w:szCs w:val="22"/>
              </w:rPr>
            </w:pPr>
            <w:r>
              <w:rPr>
                <w:rFonts w:eastAsia="Times New Roman" w:cs="Arial"/>
                <w:szCs w:val="22"/>
              </w:rPr>
              <w:t xml:space="preserve">This strength was identified by </w:t>
            </w:r>
            <w:r w:rsidR="00602DE9">
              <w:rPr>
                <w:rFonts w:eastAsia="Times New Roman" w:cs="Arial"/>
                <w:szCs w:val="22"/>
              </w:rPr>
              <w:t>4 examiners</w:t>
            </w:r>
            <w:r>
              <w:rPr>
                <w:rFonts w:eastAsia="Times New Roman" w:cs="Arial"/>
                <w:szCs w:val="22"/>
              </w:rPr>
              <w:t>. This really reflect</w:t>
            </w:r>
            <w:r w:rsidR="00602DE9">
              <w:rPr>
                <w:rFonts w:eastAsia="Times New Roman" w:cs="Arial"/>
                <w:szCs w:val="22"/>
              </w:rPr>
              <w:t>s</w:t>
            </w:r>
            <w:r>
              <w:rPr>
                <w:rFonts w:eastAsia="Times New Roman" w:cs="Arial"/>
                <w:szCs w:val="22"/>
              </w:rPr>
              <w:t xml:space="preserve"> levels and some trends.</w:t>
            </w:r>
          </w:p>
        </w:tc>
        <w:tc>
          <w:tcPr>
            <w:tcW w:w="1008" w:type="dxa"/>
            <w:tcBorders>
              <w:bottom w:val="single" w:sz="6" w:space="0" w:color="000000"/>
              <w:right w:val="single" w:sz="6" w:space="0" w:color="000000"/>
            </w:tcBorders>
            <w:tcMar>
              <w:top w:w="75" w:type="dxa"/>
              <w:left w:w="75" w:type="dxa"/>
              <w:bottom w:w="75" w:type="dxa"/>
              <w:right w:w="75" w:type="dxa"/>
            </w:tcMar>
            <w:hideMark/>
          </w:tcPr>
          <w:p w14:paraId="5AEDF19E" w14:textId="77777777" w:rsidR="009D7F89" w:rsidRDefault="00170202">
            <w:pPr>
              <w:rPr>
                <w:rFonts w:eastAsia="Times New Roman" w:cs="Arial"/>
                <w:szCs w:val="22"/>
              </w:rPr>
            </w:pPr>
            <w:r>
              <w:rPr>
                <w:rFonts w:eastAsia="Times New Roman" w:cs="Arial"/>
                <w:szCs w:val="22"/>
              </w:rPr>
              <w:t>a(3)</w:t>
            </w:r>
          </w:p>
        </w:tc>
      </w:tr>
      <w:tr w:rsidR="00564DB5" w14:paraId="70E71D6A" w14:textId="77777777" w:rsidTr="003B7BC1">
        <w:trPr>
          <w:divId w:val="1797941074"/>
        </w:trPr>
        <w:tc>
          <w:tcPr>
            <w:tcW w:w="483"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41E2312" w14:textId="77777777" w:rsidR="009D7F89" w:rsidRDefault="009D7F89">
            <w:pPr>
              <w:rPr>
                <w:rFonts w:eastAsia="Times New Roman" w:cs="Arial"/>
                <w:szCs w:val="22"/>
              </w:rPr>
            </w:pPr>
          </w:p>
        </w:tc>
        <w:tc>
          <w:tcPr>
            <w:tcW w:w="489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33446AD" w14:textId="279D8C2C" w:rsidR="009D7F89" w:rsidRDefault="00610C9C">
            <w:pPr>
              <w:rPr>
                <w:rFonts w:eastAsia="Times New Roman" w:cs="Arial"/>
                <w:szCs w:val="22"/>
              </w:rPr>
            </w:pPr>
            <w:r>
              <w:rPr>
                <w:rFonts w:eastAsia="Times New Roman" w:cs="Arial"/>
                <w:szCs w:val="22"/>
              </w:rPr>
              <w:t>The applicant reports g</w:t>
            </w:r>
            <w:r w:rsidR="00170202">
              <w:rPr>
                <w:rFonts w:eastAsia="Times New Roman" w:cs="Arial"/>
                <w:szCs w:val="22"/>
              </w:rPr>
              <w:t>ood levels and</w:t>
            </w:r>
            <w:r w:rsidR="009F1DDC">
              <w:rPr>
                <w:rFonts w:eastAsia="Times New Roman" w:cs="Arial"/>
                <w:szCs w:val="22"/>
              </w:rPr>
              <w:t xml:space="preserve"> </w:t>
            </w:r>
            <w:r w:rsidR="00602DE9">
              <w:rPr>
                <w:rFonts w:eastAsia="Times New Roman" w:cs="Arial"/>
                <w:szCs w:val="22"/>
              </w:rPr>
              <w:t>beneficial</w:t>
            </w:r>
            <w:r w:rsidR="00170202">
              <w:rPr>
                <w:rFonts w:eastAsia="Times New Roman" w:cs="Arial"/>
                <w:szCs w:val="22"/>
              </w:rPr>
              <w:t xml:space="preserve"> trends in several areas of </w:t>
            </w:r>
            <w:r w:rsidR="009F1DDC">
              <w:rPr>
                <w:rFonts w:eastAsia="Times New Roman" w:cs="Arial"/>
                <w:szCs w:val="22"/>
              </w:rPr>
              <w:t xml:space="preserve">leadership and societal well-being that are </w:t>
            </w:r>
            <w:r w:rsidR="00170202">
              <w:rPr>
                <w:rFonts w:eastAsia="Times New Roman" w:cs="Arial"/>
                <w:szCs w:val="22"/>
              </w:rPr>
              <w:t>importan</w:t>
            </w:r>
            <w:r w:rsidR="009F1DDC">
              <w:rPr>
                <w:rFonts w:eastAsia="Times New Roman" w:cs="Arial"/>
                <w:szCs w:val="22"/>
              </w:rPr>
              <w:t>t</w:t>
            </w:r>
            <w:r w:rsidR="00170202">
              <w:rPr>
                <w:rFonts w:eastAsia="Times New Roman" w:cs="Arial"/>
                <w:szCs w:val="22"/>
              </w:rPr>
              <w:t xml:space="preserve"> to the organization. For example, results reflecting leaders</w:t>
            </w:r>
            <w:r w:rsidR="006F06B9">
              <w:rPr>
                <w:rFonts w:eastAsia="Times New Roman" w:cs="Arial"/>
                <w:szCs w:val="22"/>
              </w:rPr>
              <w:t>’</w:t>
            </w:r>
            <w:r w:rsidR="00170202">
              <w:rPr>
                <w:rFonts w:eastAsia="Times New Roman" w:cs="Arial"/>
                <w:szCs w:val="22"/>
              </w:rPr>
              <w:t xml:space="preserve"> engagement and communication with the workforce </w:t>
            </w:r>
            <w:r>
              <w:rPr>
                <w:rFonts w:eastAsia="Times New Roman" w:cs="Arial"/>
                <w:szCs w:val="22"/>
              </w:rPr>
              <w:t>(</w:t>
            </w:r>
            <w:r w:rsidR="00170202">
              <w:rPr>
                <w:rFonts w:eastAsia="Times New Roman" w:cs="Arial"/>
                <w:szCs w:val="22"/>
              </w:rPr>
              <w:t>Figure</w:t>
            </w:r>
            <w:r>
              <w:rPr>
                <w:rFonts w:eastAsia="Times New Roman" w:cs="Arial"/>
                <w:szCs w:val="22"/>
              </w:rPr>
              <w:t>s</w:t>
            </w:r>
            <w:r w:rsidR="00170202">
              <w:rPr>
                <w:rFonts w:eastAsia="Times New Roman" w:cs="Arial"/>
                <w:szCs w:val="22"/>
              </w:rPr>
              <w:t xml:space="preserve"> 7.4-1 and 7.4-2) show improving trends</w:t>
            </w:r>
            <w:r w:rsidR="00B767CC">
              <w:rPr>
                <w:rFonts w:eastAsia="Times New Roman" w:cs="Arial"/>
                <w:szCs w:val="22"/>
              </w:rPr>
              <w:t xml:space="preserve"> </w:t>
            </w:r>
            <w:r w:rsidR="00B767CC">
              <w:rPr>
                <w:rFonts w:eastAsia="Times New Roman" w:cs="Arial"/>
              </w:rPr>
              <w:t>and</w:t>
            </w:r>
            <w:r>
              <w:rPr>
                <w:rFonts w:eastAsia="Times New Roman" w:cs="Arial"/>
                <w:szCs w:val="22"/>
              </w:rPr>
              <w:t xml:space="preserve"> levels ranging from 86%</w:t>
            </w:r>
            <w:r w:rsidR="00170202">
              <w:rPr>
                <w:rFonts w:eastAsia="Times New Roman" w:cs="Arial"/>
                <w:szCs w:val="22"/>
              </w:rPr>
              <w:t xml:space="preserve"> </w:t>
            </w:r>
            <w:r>
              <w:rPr>
                <w:rFonts w:eastAsia="Times New Roman" w:cs="Arial"/>
                <w:szCs w:val="22"/>
              </w:rPr>
              <w:t xml:space="preserve">to about 97% </w:t>
            </w:r>
            <w:r w:rsidR="00170202">
              <w:rPr>
                <w:rFonts w:eastAsia="Times New Roman" w:cs="Arial"/>
                <w:szCs w:val="22"/>
              </w:rPr>
              <w:t>from 2017</w:t>
            </w:r>
            <w:r>
              <w:rPr>
                <w:rFonts w:eastAsia="Times New Roman" w:cs="Arial"/>
                <w:szCs w:val="22"/>
              </w:rPr>
              <w:t xml:space="preserve"> to </w:t>
            </w:r>
            <w:r w:rsidR="00170202">
              <w:rPr>
                <w:rFonts w:eastAsia="Times New Roman" w:cs="Arial"/>
                <w:szCs w:val="22"/>
              </w:rPr>
              <w:t xml:space="preserve">2019. </w:t>
            </w:r>
            <w:r>
              <w:rPr>
                <w:rFonts w:eastAsia="Times New Roman" w:cs="Arial"/>
                <w:szCs w:val="22"/>
              </w:rPr>
              <w:t xml:space="preserve">In addition </w:t>
            </w:r>
            <w:r w:rsidR="00170202">
              <w:rPr>
                <w:rFonts w:eastAsia="Times New Roman" w:cs="Arial"/>
                <w:szCs w:val="22"/>
              </w:rPr>
              <w:t xml:space="preserve">Deaths on Local Waiting List (Figure 7.4-7) improved </w:t>
            </w:r>
            <w:r>
              <w:rPr>
                <w:rFonts w:eastAsia="Times New Roman" w:cs="Arial"/>
                <w:szCs w:val="22"/>
              </w:rPr>
              <w:t xml:space="preserve">by about 40 </w:t>
            </w:r>
            <w:r w:rsidR="00170202">
              <w:rPr>
                <w:rFonts w:eastAsia="Times New Roman" w:cs="Arial"/>
                <w:szCs w:val="22"/>
              </w:rPr>
              <w:t xml:space="preserve">from 2017 to 2019. </w:t>
            </w:r>
            <w:r>
              <w:rPr>
                <w:rFonts w:eastAsia="Times New Roman" w:cs="Arial"/>
                <w:szCs w:val="22"/>
              </w:rPr>
              <w:t>T</w:t>
            </w:r>
            <w:r w:rsidR="00170202">
              <w:rPr>
                <w:rFonts w:eastAsia="Times New Roman" w:cs="Arial"/>
                <w:szCs w:val="22"/>
              </w:rPr>
              <w:t xml:space="preserve">hese results reflect </w:t>
            </w:r>
            <w:r>
              <w:rPr>
                <w:rFonts w:eastAsia="Times New Roman" w:cs="Arial"/>
                <w:szCs w:val="22"/>
              </w:rPr>
              <w:t xml:space="preserve">leaders’ efforts to </w:t>
            </w:r>
            <w:r w:rsidR="00564DB5">
              <w:rPr>
                <w:rFonts w:eastAsia="Times New Roman" w:cs="Arial"/>
                <w:szCs w:val="22"/>
              </w:rPr>
              <w:t xml:space="preserve">increase communication and </w:t>
            </w:r>
            <w:r w:rsidR="00170202">
              <w:rPr>
                <w:rFonts w:eastAsia="Times New Roman" w:cs="Arial"/>
                <w:szCs w:val="22"/>
              </w:rPr>
              <w:t>the customer requirement to maximize donation and transplant organs.</w:t>
            </w:r>
          </w:p>
        </w:tc>
        <w:tc>
          <w:tcPr>
            <w:tcW w:w="374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7882C39" w14:textId="6F6168BD" w:rsidR="009D7F89" w:rsidRDefault="00170202">
            <w:pPr>
              <w:rPr>
                <w:rFonts w:eastAsia="Times New Roman" w:cs="Arial"/>
                <w:szCs w:val="22"/>
              </w:rPr>
            </w:pPr>
            <w:r>
              <w:rPr>
                <w:rFonts w:eastAsia="Times New Roman" w:cs="Arial"/>
                <w:szCs w:val="22"/>
              </w:rPr>
              <w:t xml:space="preserve">I grouped an overall comment about </w:t>
            </w:r>
            <w:r w:rsidR="00B767CC">
              <w:rPr>
                <w:rFonts w:eastAsia="Times New Roman" w:cs="Arial"/>
                <w:szCs w:val="22"/>
              </w:rPr>
              <w:t>l</w:t>
            </w:r>
            <w:r w:rsidR="00B767CC">
              <w:rPr>
                <w:rFonts w:eastAsia="Times New Roman" w:cs="Arial"/>
              </w:rPr>
              <w:t xml:space="preserve">evels and </w:t>
            </w:r>
            <w:r>
              <w:rPr>
                <w:rFonts w:eastAsia="Times New Roman" w:cs="Arial"/>
                <w:szCs w:val="22"/>
              </w:rPr>
              <w:t xml:space="preserve">trends. </w:t>
            </w:r>
            <w:r w:rsidR="00602DE9">
              <w:rPr>
                <w:rFonts w:eastAsia="Times New Roman" w:cs="Arial"/>
                <w:szCs w:val="22"/>
              </w:rPr>
              <w:t>Beneficial</w:t>
            </w:r>
            <w:r>
              <w:rPr>
                <w:rFonts w:eastAsia="Times New Roman" w:cs="Arial"/>
                <w:szCs w:val="22"/>
              </w:rPr>
              <w:t xml:space="preserve"> trends were identified by </w:t>
            </w:r>
            <w:r w:rsidR="001F5A37">
              <w:rPr>
                <w:rFonts w:eastAsia="Times New Roman" w:cs="Arial"/>
                <w:szCs w:val="22"/>
              </w:rPr>
              <w:t xml:space="preserve">6 </w:t>
            </w:r>
            <w:r>
              <w:rPr>
                <w:rFonts w:eastAsia="Times New Roman" w:cs="Arial"/>
                <w:szCs w:val="22"/>
              </w:rPr>
              <w:t>examiners.</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E154439" w14:textId="77777777" w:rsidR="009D7F89" w:rsidRDefault="00170202">
            <w:pPr>
              <w:rPr>
                <w:rFonts w:eastAsia="Times New Roman" w:cs="Arial"/>
                <w:szCs w:val="22"/>
              </w:rPr>
            </w:pPr>
            <w:r>
              <w:rPr>
                <w:rFonts w:eastAsia="Times New Roman" w:cs="Arial"/>
                <w:szCs w:val="22"/>
              </w:rPr>
              <w:t>a</w:t>
            </w:r>
          </w:p>
        </w:tc>
      </w:tr>
      <w:tr w:rsidR="00564DB5" w14:paraId="280635A1" w14:textId="77777777" w:rsidTr="003B7BC1">
        <w:trPr>
          <w:divId w:val="1797941074"/>
        </w:trPr>
        <w:tc>
          <w:tcPr>
            <w:tcW w:w="483" w:type="dxa"/>
            <w:tcBorders>
              <w:bottom w:val="single" w:sz="6" w:space="0" w:color="000000"/>
              <w:right w:val="single" w:sz="6" w:space="0" w:color="000000"/>
            </w:tcBorders>
            <w:tcMar>
              <w:top w:w="75" w:type="dxa"/>
              <w:left w:w="75" w:type="dxa"/>
              <w:bottom w:w="75" w:type="dxa"/>
              <w:right w:w="75" w:type="dxa"/>
            </w:tcMar>
            <w:hideMark/>
          </w:tcPr>
          <w:p w14:paraId="6D605C1F" w14:textId="77777777" w:rsidR="009D7F89" w:rsidRDefault="009D7F89">
            <w:pPr>
              <w:rPr>
                <w:rFonts w:eastAsia="Times New Roman" w:cs="Arial"/>
                <w:szCs w:val="22"/>
              </w:rPr>
            </w:pPr>
          </w:p>
        </w:tc>
        <w:tc>
          <w:tcPr>
            <w:tcW w:w="4895" w:type="dxa"/>
            <w:tcBorders>
              <w:bottom w:val="single" w:sz="6" w:space="0" w:color="000000"/>
              <w:right w:val="single" w:sz="6" w:space="0" w:color="000000"/>
            </w:tcBorders>
            <w:tcMar>
              <w:top w:w="75" w:type="dxa"/>
              <w:left w:w="75" w:type="dxa"/>
              <w:bottom w:w="75" w:type="dxa"/>
              <w:right w:w="75" w:type="dxa"/>
            </w:tcMar>
            <w:hideMark/>
          </w:tcPr>
          <w:p w14:paraId="24BB11C4" w14:textId="1BCE1446" w:rsidR="009D7F89" w:rsidRDefault="00170202">
            <w:pPr>
              <w:rPr>
                <w:rFonts w:eastAsia="Times New Roman" w:cs="Arial"/>
                <w:szCs w:val="22"/>
              </w:rPr>
            </w:pPr>
            <w:r>
              <w:rPr>
                <w:rFonts w:eastAsia="Times New Roman" w:cs="Arial"/>
                <w:szCs w:val="22"/>
              </w:rPr>
              <w:t>Good performance relative to comparisons</w:t>
            </w:r>
            <w:r w:rsidR="00564DB5">
              <w:rPr>
                <w:rFonts w:eastAsia="Times New Roman" w:cs="Arial"/>
                <w:szCs w:val="22"/>
              </w:rPr>
              <w:t xml:space="preserve"> in t</w:t>
            </w:r>
            <w:r w:rsidR="00B767CC">
              <w:rPr>
                <w:rFonts w:eastAsia="Times New Roman" w:cs="Arial"/>
                <w:szCs w:val="22"/>
              </w:rPr>
              <w:t>w</w:t>
            </w:r>
            <w:r w:rsidR="00564DB5">
              <w:rPr>
                <w:rFonts w:eastAsia="Times New Roman" w:cs="Arial"/>
                <w:szCs w:val="22"/>
              </w:rPr>
              <w:t>o areas of leadership may help the applicant achieve its strategic objective to maximize stakeholder relationships:</w:t>
            </w:r>
            <w:r>
              <w:rPr>
                <w:rFonts w:eastAsia="Times New Roman" w:cs="Arial"/>
                <w:szCs w:val="22"/>
              </w:rPr>
              <w:t xml:space="preserve"> in </w:t>
            </w:r>
            <w:r w:rsidR="00564DB5">
              <w:rPr>
                <w:rFonts w:eastAsia="Times New Roman" w:cs="Arial"/>
                <w:szCs w:val="22"/>
              </w:rPr>
              <w:t xml:space="preserve">Monthly Leader </w:t>
            </w:r>
            <w:r>
              <w:rPr>
                <w:rFonts w:eastAsia="Times New Roman" w:cs="Arial"/>
                <w:szCs w:val="22"/>
              </w:rPr>
              <w:t xml:space="preserve">Rounding </w:t>
            </w:r>
            <w:r w:rsidR="00564DB5">
              <w:rPr>
                <w:rFonts w:eastAsia="Times New Roman" w:cs="Arial"/>
                <w:szCs w:val="22"/>
              </w:rPr>
              <w:t>with Staff</w:t>
            </w:r>
            <w:r>
              <w:rPr>
                <w:rFonts w:eastAsia="Times New Roman" w:cs="Arial"/>
                <w:szCs w:val="22"/>
              </w:rPr>
              <w:t xml:space="preserve"> (Figure 7.4-2)</w:t>
            </w:r>
            <w:r w:rsidR="00564DB5">
              <w:rPr>
                <w:rFonts w:eastAsia="Times New Roman" w:cs="Arial"/>
                <w:szCs w:val="22"/>
              </w:rPr>
              <w:t>,</w:t>
            </w:r>
            <w:r>
              <w:rPr>
                <w:rFonts w:eastAsia="Times New Roman" w:cs="Arial"/>
                <w:szCs w:val="22"/>
              </w:rPr>
              <w:t xml:space="preserve"> the applicant is approaching the OPO Best</w:t>
            </w:r>
            <w:r w:rsidR="00564DB5">
              <w:rPr>
                <w:rFonts w:eastAsia="Times New Roman" w:cs="Arial"/>
                <w:szCs w:val="22"/>
              </w:rPr>
              <w:t>,</w:t>
            </w:r>
            <w:r>
              <w:rPr>
                <w:rFonts w:eastAsia="Times New Roman" w:cs="Arial"/>
                <w:szCs w:val="22"/>
              </w:rPr>
              <w:t xml:space="preserve"> and </w:t>
            </w:r>
            <w:r w:rsidR="00564DB5">
              <w:rPr>
                <w:rFonts w:eastAsia="Times New Roman" w:cs="Arial"/>
                <w:szCs w:val="22"/>
              </w:rPr>
              <w:t xml:space="preserve">in </w:t>
            </w:r>
            <w:r>
              <w:rPr>
                <w:rFonts w:eastAsia="Times New Roman" w:cs="Arial"/>
                <w:szCs w:val="22"/>
              </w:rPr>
              <w:t>Board Self-Assessment (Figure 7.4-3)</w:t>
            </w:r>
            <w:r w:rsidR="00564DB5">
              <w:rPr>
                <w:rFonts w:eastAsia="Times New Roman" w:cs="Arial"/>
                <w:szCs w:val="22"/>
              </w:rPr>
              <w:t>,</w:t>
            </w:r>
            <w:r>
              <w:rPr>
                <w:rFonts w:eastAsia="Times New Roman" w:cs="Arial"/>
                <w:szCs w:val="22"/>
              </w:rPr>
              <w:t xml:space="preserve"> performance exceeds the Board Info benchmark. </w:t>
            </w:r>
          </w:p>
        </w:tc>
        <w:tc>
          <w:tcPr>
            <w:tcW w:w="3744" w:type="dxa"/>
            <w:tcBorders>
              <w:bottom w:val="single" w:sz="6" w:space="0" w:color="000000"/>
              <w:right w:val="single" w:sz="6" w:space="0" w:color="000000"/>
            </w:tcBorders>
            <w:tcMar>
              <w:top w:w="75" w:type="dxa"/>
              <w:left w:w="75" w:type="dxa"/>
              <w:bottom w:w="75" w:type="dxa"/>
              <w:right w:w="75" w:type="dxa"/>
            </w:tcMar>
            <w:hideMark/>
          </w:tcPr>
          <w:p w14:paraId="37A55376" w14:textId="5801A0D8" w:rsidR="009D7F89" w:rsidRDefault="001F5A37">
            <w:pPr>
              <w:rPr>
                <w:rFonts w:eastAsia="Times New Roman" w:cs="Arial"/>
                <w:szCs w:val="22"/>
              </w:rPr>
            </w:pPr>
            <w:r>
              <w:rPr>
                <w:rFonts w:eastAsia="Times New Roman" w:cs="Arial"/>
                <w:szCs w:val="22"/>
              </w:rPr>
              <w:t xml:space="preserve">5 </w:t>
            </w:r>
            <w:r w:rsidR="00170202">
              <w:rPr>
                <w:rFonts w:eastAsia="Times New Roman" w:cs="Arial"/>
                <w:szCs w:val="22"/>
              </w:rPr>
              <w:t>examiners had the strength. This is a weak strength as comparisons were missing for most results.</w:t>
            </w:r>
          </w:p>
        </w:tc>
        <w:tc>
          <w:tcPr>
            <w:tcW w:w="1008" w:type="dxa"/>
            <w:tcBorders>
              <w:bottom w:val="single" w:sz="6" w:space="0" w:color="000000"/>
              <w:right w:val="single" w:sz="6" w:space="0" w:color="000000"/>
            </w:tcBorders>
            <w:tcMar>
              <w:top w:w="75" w:type="dxa"/>
              <w:left w:w="75" w:type="dxa"/>
              <w:bottom w:w="75" w:type="dxa"/>
              <w:right w:w="75" w:type="dxa"/>
            </w:tcMar>
            <w:hideMark/>
          </w:tcPr>
          <w:p w14:paraId="5C7FA5BD" w14:textId="77777777" w:rsidR="009D7F89" w:rsidRDefault="00170202">
            <w:pPr>
              <w:rPr>
                <w:rFonts w:eastAsia="Times New Roman" w:cs="Arial"/>
                <w:szCs w:val="22"/>
              </w:rPr>
            </w:pPr>
            <w:r>
              <w:rPr>
                <w:rFonts w:eastAsia="Times New Roman" w:cs="Arial"/>
                <w:szCs w:val="22"/>
              </w:rPr>
              <w:t>a(1,2)</w:t>
            </w:r>
          </w:p>
        </w:tc>
      </w:tr>
    </w:tbl>
    <w:p w14:paraId="11441F88" w14:textId="77777777" w:rsidR="009D7F89" w:rsidRDefault="00170202">
      <w:pPr>
        <w:pStyle w:val="Heading4"/>
        <w:divId w:val="1797941074"/>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080"/>
      </w:tblGrid>
      <w:tr w:rsidR="00FA4504" w14:paraId="5BD4B064" w14:textId="77777777" w:rsidTr="003B7BC1">
        <w:tc>
          <w:tcPr>
            <w:tcW w:w="10080" w:type="dxa"/>
          </w:tcPr>
          <w:p w14:paraId="7D7A672A" w14:textId="77777777" w:rsidR="00FA4504" w:rsidRDefault="00170202">
            <w:pPr>
              <w:rPr>
                <w:rFonts w:eastAsia="Times New Roman" w:cs="Arial"/>
                <w:szCs w:val="22"/>
              </w:rPr>
            </w:pPr>
            <w:r>
              <w:rPr>
                <w:rFonts w:eastAsia="Times New Roman" w:cs="Arial"/>
                <w:szCs w:val="22"/>
              </w:rPr>
              <w:t> </w:t>
            </w:r>
          </w:p>
        </w:tc>
      </w:tr>
    </w:tbl>
    <w:p w14:paraId="097FC92B" w14:textId="77777777" w:rsidR="009D7F89" w:rsidRDefault="00170202">
      <w:pPr>
        <w:pStyle w:val="Heading3"/>
        <w:divId w:val="1797941074"/>
        <w:rPr>
          <w:rFonts w:eastAsia="Times New Roman" w:cs="Arial"/>
        </w:rPr>
      </w:pPr>
      <w:r>
        <w:rPr>
          <w:rFonts w:eastAsia="Times New Roman" w:cs="Arial"/>
        </w:rPr>
        <w:t>Opportunities for Improvement</w:t>
      </w:r>
    </w:p>
    <w:tbl>
      <w:tblPr>
        <w:tblW w:w="4764"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608"/>
        <w:gridCol w:w="4032"/>
        <w:gridCol w:w="1152"/>
      </w:tblGrid>
      <w:tr w:rsidR="00797C53" w14:paraId="6A627312" w14:textId="77777777" w:rsidTr="003B7BC1">
        <w:trPr>
          <w:divId w:val="1797941074"/>
          <w:tblHeader/>
        </w:trPr>
        <w:tc>
          <w:tcPr>
            <w:tcW w:w="482" w:type="dxa"/>
            <w:tcBorders>
              <w:bottom w:val="single" w:sz="12" w:space="0" w:color="000000"/>
              <w:right w:val="single" w:sz="6" w:space="0" w:color="000000"/>
            </w:tcBorders>
            <w:shd w:val="clear" w:color="auto" w:fill="DFDFDF"/>
            <w:vAlign w:val="center"/>
            <w:hideMark/>
          </w:tcPr>
          <w:p w14:paraId="06552C20" w14:textId="77777777" w:rsidR="009D7F89" w:rsidRDefault="007476DA">
            <w:pPr>
              <w:jc w:val="center"/>
              <w:rPr>
                <w:rFonts w:eastAsia="Times New Roman" w:cs="Arial"/>
                <w:b/>
                <w:bCs/>
                <w:szCs w:val="22"/>
              </w:rPr>
            </w:pPr>
            <w:r>
              <w:rPr>
                <w:rFonts w:eastAsia="Times New Roman" w:cs="Arial"/>
                <w:b/>
                <w:bCs/>
                <w:szCs w:val="22"/>
              </w:rPr>
              <w:t>—</w:t>
            </w:r>
          </w:p>
        </w:tc>
        <w:tc>
          <w:tcPr>
            <w:tcW w:w="4608" w:type="dxa"/>
            <w:tcBorders>
              <w:bottom w:val="single" w:sz="12" w:space="0" w:color="000000"/>
              <w:right w:val="single" w:sz="6" w:space="0" w:color="000000"/>
            </w:tcBorders>
            <w:shd w:val="clear" w:color="auto" w:fill="DFDFDF"/>
            <w:vAlign w:val="center"/>
            <w:hideMark/>
          </w:tcPr>
          <w:p w14:paraId="0C8A6F44"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4032" w:type="dxa"/>
            <w:tcBorders>
              <w:bottom w:val="single" w:sz="12" w:space="0" w:color="000000"/>
              <w:right w:val="single" w:sz="6" w:space="0" w:color="000000"/>
            </w:tcBorders>
            <w:shd w:val="clear" w:color="auto" w:fill="DFDFDF"/>
            <w:vAlign w:val="center"/>
            <w:hideMark/>
          </w:tcPr>
          <w:p w14:paraId="35DB3A8D" w14:textId="77777777" w:rsidR="009D7F89" w:rsidRDefault="00170202">
            <w:pPr>
              <w:jc w:val="center"/>
              <w:rPr>
                <w:rFonts w:eastAsia="Times New Roman" w:cs="Arial"/>
                <w:b/>
                <w:bCs/>
                <w:szCs w:val="22"/>
              </w:rPr>
            </w:pPr>
            <w:r>
              <w:rPr>
                <w:rFonts w:eastAsia="Times New Roman" w:cs="Arial"/>
                <w:b/>
                <w:bCs/>
                <w:szCs w:val="22"/>
              </w:rPr>
              <w:t>Rationale</w:t>
            </w:r>
          </w:p>
        </w:tc>
        <w:tc>
          <w:tcPr>
            <w:tcW w:w="1152" w:type="dxa"/>
            <w:tcBorders>
              <w:bottom w:val="single" w:sz="12" w:space="0" w:color="000000"/>
              <w:right w:val="single" w:sz="6" w:space="0" w:color="000000"/>
            </w:tcBorders>
            <w:shd w:val="clear" w:color="auto" w:fill="DFDFDF"/>
            <w:vAlign w:val="center"/>
            <w:hideMark/>
          </w:tcPr>
          <w:p w14:paraId="36620B90" w14:textId="77777777" w:rsidR="009D7F89" w:rsidRDefault="00170202">
            <w:pPr>
              <w:jc w:val="center"/>
              <w:rPr>
                <w:rFonts w:eastAsia="Times New Roman" w:cs="Arial"/>
                <w:b/>
                <w:bCs/>
                <w:szCs w:val="22"/>
              </w:rPr>
            </w:pPr>
            <w:r>
              <w:rPr>
                <w:rFonts w:eastAsia="Times New Roman" w:cs="Arial"/>
                <w:b/>
                <w:bCs/>
                <w:szCs w:val="22"/>
              </w:rPr>
              <w:t>Item Ref.</w:t>
            </w:r>
          </w:p>
        </w:tc>
      </w:tr>
      <w:tr w:rsidR="00797C53" w14:paraId="11B44BB9" w14:textId="77777777" w:rsidTr="003B7BC1">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5DE5589F" w14:textId="77777777" w:rsidR="009D7F89" w:rsidRDefault="009D7F89">
            <w:pPr>
              <w:jc w:val="center"/>
              <w:rPr>
                <w:rFonts w:eastAsia="Times New Roman" w:cs="Arial"/>
                <w:b/>
                <w:bCs/>
                <w:szCs w:val="22"/>
              </w:rPr>
            </w:pPr>
          </w:p>
        </w:tc>
        <w:tc>
          <w:tcPr>
            <w:tcW w:w="4608" w:type="dxa"/>
            <w:tcBorders>
              <w:bottom w:val="single" w:sz="6" w:space="0" w:color="000000"/>
              <w:right w:val="single" w:sz="6" w:space="0" w:color="000000"/>
            </w:tcBorders>
            <w:tcMar>
              <w:top w:w="75" w:type="dxa"/>
              <w:left w:w="75" w:type="dxa"/>
              <w:bottom w:w="75" w:type="dxa"/>
              <w:right w:w="75" w:type="dxa"/>
            </w:tcMar>
            <w:hideMark/>
          </w:tcPr>
          <w:p w14:paraId="4285B8DC" w14:textId="0EE0D78E" w:rsidR="009D7F89" w:rsidRDefault="00170202">
            <w:pPr>
              <w:rPr>
                <w:rFonts w:eastAsia="Times New Roman" w:cs="Arial"/>
                <w:szCs w:val="22"/>
              </w:rPr>
            </w:pPr>
            <w:r>
              <w:rPr>
                <w:rFonts w:eastAsia="Times New Roman" w:cs="Arial"/>
                <w:szCs w:val="22"/>
              </w:rPr>
              <w:t xml:space="preserve">Results are missing for several areas of </w:t>
            </w:r>
            <w:r w:rsidR="00564DB5">
              <w:rPr>
                <w:rFonts w:eastAsia="Times New Roman" w:cs="Arial"/>
                <w:szCs w:val="22"/>
              </w:rPr>
              <w:t>societal well-being, support of key communities, and fiscal responsibility</w:t>
            </w:r>
            <w:r>
              <w:rPr>
                <w:rFonts w:eastAsia="Times New Roman" w:cs="Arial"/>
                <w:szCs w:val="22"/>
              </w:rPr>
              <w:t xml:space="preserve">. For example, results </w:t>
            </w:r>
            <w:r w:rsidR="0058530C">
              <w:rPr>
                <w:rFonts w:eastAsia="Times New Roman" w:cs="Arial"/>
                <w:szCs w:val="22"/>
              </w:rPr>
              <w:t>a</w:t>
            </w:r>
            <w:r>
              <w:rPr>
                <w:rFonts w:eastAsia="Times New Roman" w:cs="Arial"/>
                <w:szCs w:val="22"/>
              </w:rPr>
              <w:t>re not provided for environmental impact (</w:t>
            </w:r>
            <w:r w:rsidR="00564DB5">
              <w:rPr>
                <w:rFonts w:eastAsia="Times New Roman" w:cs="Arial"/>
                <w:szCs w:val="22"/>
              </w:rPr>
              <w:t xml:space="preserve">e.g., </w:t>
            </w:r>
            <w:r>
              <w:rPr>
                <w:rFonts w:eastAsia="Times New Roman" w:cs="Arial"/>
                <w:szCs w:val="22"/>
              </w:rPr>
              <w:t>recycling</w:t>
            </w:r>
            <w:r w:rsidR="00564DB5">
              <w:rPr>
                <w:rFonts w:eastAsia="Times New Roman" w:cs="Arial"/>
                <w:szCs w:val="22"/>
              </w:rPr>
              <w:t xml:space="preserve"> and</w:t>
            </w:r>
            <w:r>
              <w:rPr>
                <w:rFonts w:eastAsia="Times New Roman" w:cs="Arial"/>
                <w:szCs w:val="22"/>
              </w:rPr>
              <w:t xml:space="preserve"> energy conservation)</w:t>
            </w:r>
            <w:r w:rsidR="00564DB5">
              <w:rPr>
                <w:rFonts w:eastAsia="Times New Roman" w:cs="Arial"/>
                <w:szCs w:val="22"/>
              </w:rPr>
              <w:t>,</w:t>
            </w:r>
            <w:r>
              <w:rPr>
                <w:rFonts w:eastAsia="Times New Roman" w:cs="Arial"/>
                <w:szCs w:val="22"/>
              </w:rPr>
              <w:t xml:space="preserve"> </w:t>
            </w:r>
            <w:r w:rsidR="00564DB5">
              <w:rPr>
                <w:rFonts w:eastAsia="Times New Roman" w:cs="Arial"/>
                <w:szCs w:val="22"/>
              </w:rPr>
              <w:t>f</w:t>
            </w:r>
            <w:r>
              <w:rPr>
                <w:rFonts w:eastAsia="Times New Roman" w:cs="Arial"/>
                <w:szCs w:val="22"/>
              </w:rPr>
              <w:t>or senior leader and staff support of key communities</w:t>
            </w:r>
            <w:r w:rsidR="00564DB5">
              <w:rPr>
                <w:rFonts w:eastAsia="Times New Roman" w:cs="Arial"/>
                <w:szCs w:val="22"/>
              </w:rPr>
              <w:t>, or</w:t>
            </w:r>
            <w:r>
              <w:rPr>
                <w:rFonts w:eastAsia="Times New Roman" w:cs="Arial"/>
                <w:szCs w:val="22"/>
              </w:rPr>
              <w:t xml:space="preserve"> for internal or external audit</w:t>
            </w:r>
            <w:r w:rsidR="00564DB5">
              <w:rPr>
                <w:rFonts w:eastAsia="Times New Roman" w:cs="Arial"/>
                <w:szCs w:val="22"/>
              </w:rPr>
              <w:t>s</w:t>
            </w:r>
            <w:r>
              <w:rPr>
                <w:rFonts w:eastAsia="Times New Roman" w:cs="Arial"/>
                <w:szCs w:val="22"/>
              </w:rPr>
              <w:t xml:space="preserve">. Tracking </w:t>
            </w:r>
            <w:r w:rsidR="00564DB5">
              <w:rPr>
                <w:rFonts w:eastAsia="Times New Roman" w:cs="Arial"/>
                <w:szCs w:val="22"/>
              </w:rPr>
              <w:t xml:space="preserve">these </w:t>
            </w:r>
            <w:r>
              <w:rPr>
                <w:rFonts w:eastAsia="Times New Roman" w:cs="Arial"/>
                <w:szCs w:val="22"/>
              </w:rPr>
              <w:t xml:space="preserve">results may </w:t>
            </w:r>
            <w:r w:rsidR="00564DB5">
              <w:rPr>
                <w:rFonts w:eastAsia="Times New Roman" w:cs="Arial"/>
                <w:szCs w:val="22"/>
              </w:rPr>
              <w:t xml:space="preserve">support </w:t>
            </w:r>
            <w:r>
              <w:rPr>
                <w:rFonts w:eastAsia="Times New Roman" w:cs="Arial"/>
                <w:szCs w:val="22"/>
              </w:rPr>
              <w:t xml:space="preserve">the applicant </w:t>
            </w:r>
            <w:r w:rsidR="00564DB5">
              <w:rPr>
                <w:rFonts w:eastAsia="Times New Roman" w:cs="Arial"/>
                <w:szCs w:val="22"/>
              </w:rPr>
              <w:t xml:space="preserve">in achieving its </w:t>
            </w:r>
            <w:r>
              <w:rPr>
                <w:rFonts w:eastAsia="Times New Roman" w:cs="Arial"/>
                <w:szCs w:val="22"/>
              </w:rPr>
              <w:t>strategic objective to maximize organizational excellence.</w:t>
            </w:r>
          </w:p>
        </w:tc>
        <w:tc>
          <w:tcPr>
            <w:tcW w:w="4032" w:type="dxa"/>
            <w:tcBorders>
              <w:bottom w:val="single" w:sz="6" w:space="0" w:color="000000"/>
              <w:right w:val="single" w:sz="6" w:space="0" w:color="000000"/>
            </w:tcBorders>
            <w:tcMar>
              <w:top w:w="75" w:type="dxa"/>
              <w:left w:w="75" w:type="dxa"/>
              <w:bottom w:w="75" w:type="dxa"/>
              <w:right w:w="75" w:type="dxa"/>
            </w:tcMar>
            <w:hideMark/>
          </w:tcPr>
          <w:p w14:paraId="1F119562" w14:textId="15FECBBB" w:rsidR="009D7F89" w:rsidRDefault="001F5A37">
            <w:pPr>
              <w:rPr>
                <w:rFonts w:eastAsia="Times New Roman" w:cs="Arial"/>
                <w:szCs w:val="22"/>
              </w:rPr>
            </w:pPr>
            <w:r>
              <w:rPr>
                <w:rFonts w:eastAsia="Times New Roman" w:cs="Arial"/>
                <w:szCs w:val="22"/>
              </w:rPr>
              <w:t xml:space="preserve">5 </w:t>
            </w:r>
            <w:r w:rsidR="00170202">
              <w:rPr>
                <w:rFonts w:eastAsia="Times New Roman" w:cs="Arial"/>
                <w:szCs w:val="22"/>
              </w:rPr>
              <w:t>examiners noted missing metrics. One examiner suggested this as a double. I chose to leave it as a single since the missing results were all at the multiple level.</w:t>
            </w:r>
          </w:p>
        </w:tc>
        <w:tc>
          <w:tcPr>
            <w:tcW w:w="1152" w:type="dxa"/>
            <w:tcBorders>
              <w:bottom w:val="single" w:sz="6" w:space="0" w:color="000000"/>
              <w:right w:val="single" w:sz="6" w:space="0" w:color="000000"/>
            </w:tcBorders>
            <w:tcMar>
              <w:top w:w="75" w:type="dxa"/>
              <w:left w:w="75" w:type="dxa"/>
              <w:bottom w:w="75" w:type="dxa"/>
              <w:right w:w="75" w:type="dxa"/>
            </w:tcMar>
            <w:hideMark/>
          </w:tcPr>
          <w:p w14:paraId="009C92B1" w14:textId="3EFC761E" w:rsidR="009D7F89" w:rsidRDefault="00170202">
            <w:pPr>
              <w:rPr>
                <w:rFonts w:eastAsia="Times New Roman" w:cs="Arial"/>
                <w:szCs w:val="22"/>
              </w:rPr>
            </w:pPr>
            <w:r>
              <w:rPr>
                <w:rFonts w:eastAsia="Times New Roman" w:cs="Arial"/>
                <w:szCs w:val="22"/>
              </w:rPr>
              <w:t>a</w:t>
            </w:r>
          </w:p>
        </w:tc>
      </w:tr>
      <w:tr w:rsidR="00D62D39" w14:paraId="33CC3BEB" w14:textId="77777777" w:rsidTr="003B7BC1">
        <w:trPr>
          <w:divId w:val="1797941074"/>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tcPr>
          <w:p w14:paraId="67C6C369" w14:textId="77777777" w:rsidR="00D62D39" w:rsidRDefault="00D62D39" w:rsidP="00D62D39">
            <w:pPr>
              <w:rPr>
                <w:rFonts w:eastAsia="Times New Roman" w:cs="Arial"/>
                <w:szCs w:val="22"/>
              </w:rPr>
            </w:pPr>
          </w:p>
        </w:tc>
        <w:tc>
          <w:tcPr>
            <w:tcW w:w="4608" w:type="dxa"/>
            <w:tcBorders>
              <w:bottom w:val="single" w:sz="6" w:space="0" w:color="000000"/>
              <w:right w:val="single" w:sz="6" w:space="0" w:color="000000"/>
            </w:tcBorders>
            <w:shd w:val="clear" w:color="auto" w:fill="EFEFEF"/>
            <w:tcMar>
              <w:top w:w="75" w:type="dxa"/>
              <w:left w:w="75" w:type="dxa"/>
              <w:bottom w:w="75" w:type="dxa"/>
              <w:right w:w="75" w:type="dxa"/>
            </w:tcMar>
          </w:tcPr>
          <w:p w14:paraId="4F437E71" w14:textId="5C7CC5CD" w:rsidR="00D62D39" w:rsidDel="00785490" w:rsidRDefault="00D62D39" w:rsidP="00D62D39">
            <w:pPr>
              <w:rPr>
                <w:rFonts w:eastAsia="Times New Roman" w:cs="Arial"/>
                <w:szCs w:val="22"/>
              </w:rPr>
            </w:pPr>
            <w:r>
              <w:rPr>
                <w:rFonts w:eastAsia="Times New Roman" w:cs="Arial"/>
                <w:szCs w:val="22"/>
              </w:rPr>
              <w:t xml:space="preserve">Some leadership and governance results lack segmentation that may provide additional insights to address the strategic challenge of workforce retention. Examples include Perception of Leadership (Figure 7.4-1) and Monthly Rounding with Staff (Figure 7.4-2), which are not segmented by job type or other workforce groups. </w:t>
            </w:r>
          </w:p>
        </w:tc>
        <w:tc>
          <w:tcPr>
            <w:tcW w:w="4032" w:type="dxa"/>
            <w:tcBorders>
              <w:bottom w:val="single" w:sz="6" w:space="0" w:color="000000"/>
              <w:right w:val="single" w:sz="6" w:space="0" w:color="000000"/>
            </w:tcBorders>
            <w:shd w:val="clear" w:color="auto" w:fill="EFEFEF"/>
            <w:tcMar>
              <w:top w:w="75" w:type="dxa"/>
              <w:left w:w="75" w:type="dxa"/>
              <w:bottom w:w="75" w:type="dxa"/>
              <w:right w:w="75" w:type="dxa"/>
            </w:tcMar>
          </w:tcPr>
          <w:p w14:paraId="6B569315" w14:textId="332A7174" w:rsidR="00D62D39" w:rsidRDefault="00D62D39" w:rsidP="00D62D39">
            <w:pPr>
              <w:rPr>
                <w:rFonts w:eastAsia="Times New Roman" w:cs="Arial"/>
                <w:szCs w:val="22"/>
              </w:rPr>
            </w:pPr>
            <w:r>
              <w:rPr>
                <w:rFonts w:eastAsia="Times New Roman" w:cs="Arial"/>
                <w:szCs w:val="22"/>
              </w:rPr>
              <w:t>This OFI was addressed by 2 examiners. This comment may not make the final cut, but I felt it was a good insight and could be meaningful to discuss. In the end, we decided to include it in the expectation that it might make a relevant site visit issue.</w:t>
            </w:r>
          </w:p>
        </w:tc>
        <w:tc>
          <w:tcPr>
            <w:tcW w:w="1152" w:type="dxa"/>
            <w:tcBorders>
              <w:bottom w:val="single" w:sz="6" w:space="0" w:color="000000"/>
              <w:right w:val="single" w:sz="6" w:space="0" w:color="000000"/>
            </w:tcBorders>
            <w:shd w:val="clear" w:color="auto" w:fill="EFEFEF"/>
            <w:tcMar>
              <w:top w:w="75" w:type="dxa"/>
              <w:left w:w="75" w:type="dxa"/>
              <w:bottom w:w="75" w:type="dxa"/>
              <w:right w:w="75" w:type="dxa"/>
            </w:tcMar>
          </w:tcPr>
          <w:p w14:paraId="73558B41" w14:textId="39A02F06" w:rsidR="00D62D39" w:rsidRDefault="00DD47CA" w:rsidP="00D62D39">
            <w:pPr>
              <w:rPr>
                <w:rFonts w:eastAsia="Times New Roman" w:cs="Arial"/>
                <w:szCs w:val="22"/>
              </w:rPr>
            </w:pPr>
            <w:r>
              <w:rPr>
                <w:rFonts w:eastAsia="Times New Roman" w:cs="Arial"/>
                <w:szCs w:val="22"/>
              </w:rPr>
              <w:t>a(1)</w:t>
            </w:r>
          </w:p>
        </w:tc>
      </w:tr>
      <w:tr w:rsidR="00D62D39" w14:paraId="27099822" w14:textId="77777777" w:rsidTr="003B7BC1">
        <w:trPr>
          <w:divId w:val="1797941074"/>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CC9AD42" w14:textId="77777777" w:rsidR="00D62D39" w:rsidRDefault="00D62D39" w:rsidP="00D62D39">
            <w:pPr>
              <w:rPr>
                <w:rFonts w:eastAsia="Times New Roman" w:cs="Arial"/>
                <w:szCs w:val="22"/>
              </w:rPr>
            </w:pPr>
          </w:p>
        </w:tc>
        <w:tc>
          <w:tcPr>
            <w:tcW w:w="46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0089307" w14:textId="05C898AD" w:rsidR="00D62D39" w:rsidRDefault="00D62D39" w:rsidP="00D62D39">
            <w:pPr>
              <w:rPr>
                <w:rFonts w:eastAsia="Times New Roman" w:cs="Arial"/>
                <w:szCs w:val="22"/>
              </w:rPr>
            </w:pPr>
            <w:r>
              <w:rPr>
                <w:rFonts w:eastAsia="Times New Roman" w:cs="Arial"/>
                <w:szCs w:val="22"/>
              </w:rPr>
              <w:t>Corporate Compliance Hotline Issues (Figure 7.4-5) increased from 0 or 1 in 2014–2018 to 4 in 2019 YTD. Analyzing and acting on these results may help the applicant achieve its strategic objective around regulatory and legal compliance.</w:t>
            </w:r>
          </w:p>
        </w:tc>
        <w:tc>
          <w:tcPr>
            <w:tcW w:w="403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3FD782B" w14:textId="70F0405E" w:rsidR="00D62D39" w:rsidRDefault="00D62D39" w:rsidP="00D62D39">
            <w:pPr>
              <w:rPr>
                <w:rFonts w:eastAsia="Times New Roman" w:cs="Arial"/>
                <w:szCs w:val="22"/>
              </w:rPr>
            </w:pPr>
            <w:r>
              <w:rPr>
                <w:rFonts w:eastAsia="Times New Roman" w:cs="Arial"/>
                <w:szCs w:val="22"/>
              </w:rPr>
              <w:t>This adverse trend was noted by 5 examiners. Even though it focuses on one figure, the issue is important enough to be probed on-site, if the applicant gets a site visit.</w:t>
            </w:r>
          </w:p>
        </w:tc>
        <w:tc>
          <w:tcPr>
            <w:tcW w:w="115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DF7D093" w14:textId="4BE251DB" w:rsidR="00D62D39" w:rsidRDefault="00D62D39" w:rsidP="00D62D39">
            <w:pPr>
              <w:rPr>
                <w:rFonts w:eastAsia="Times New Roman" w:cs="Arial"/>
                <w:szCs w:val="22"/>
              </w:rPr>
            </w:pPr>
            <w:r>
              <w:rPr>
                <w:rFonts w:eastAsia="Times New Roman" w:cs="Arial"/>
                <w:szCs w:val="22"/>
              </w:rPr>
              <w:t>a(4)</w:t>
            </w:r>
          </w:p>
        </w:tc>
      </w:tr>
      <w:tr w:rsidR="00D62D39" w14:paraId="7AFAA695" w14:textId="77777777" w:rsidTr="003B7BC1">
        <w:trPr>
          <w:divId w:val="1797941074"/>
        </w:trPr>
        <w:tc>
          <w:tcPr>
            <w:tcW w:w="482" w:type="dxa"/>
            <w:tcBorders>
              <w:bottom w:val="single" w:sz="6" w:space="0" w:color="000000"/>
              <w:right w:val="single" w:sz="6" w:space="0" w:color="000000"/>
            </w:tcBorders>
            <w:tcMar>
              <w:top w:w="75" w:type="dxa"/>
              <w:left w:w="75" w:type="dxa"/>
              <w:bottom w:w="75" w:type="dxa"/>
              <w:right w:w="75" w:type="dxa"/>
            </w:tcMar>
            <w:hideMark/>
          </w:tcPr>
          <w:p w14:paraId="361E063A" w14:textId="77777777" w:rsidR="00D62D39" w:rsidRDefault="00D62D39" w:rsidP="00D62D39">
            <w:pPr>
              <w:rPr>
                <w:rFonts w:eastAsia="Times New Roman" w:cs="Arial"/>
                <w:szCs w:val="22"/>
              </w:rPr>
            </w:pPr>
          </w:p>
        </w:tc>
        <w:tc>
          <w:tcPr>
            <w:tcW w:w="4608" w:type="dxa"/>
            <w:tcBorders>
              <w:bottom w:val="single" w:sz="6" w:space="0" w:color="000000"/>
              <w:right w:val="single" w:sz="6" w:space="0" w:color="000000"/>
            </w:tcBorders>
            <w:tcMar>
              <w:top w:w="75" w:type="dxa"/>
              <w:left w:w="75" w:type="dxa"/>
              <w:bottom w:w="75" w:type="dxa"/>
              <w:right w:w="75" w:type="dxa"/>
            </w:tcMar>
            <w:hideMark/>
          </w:tcPr>
          <w:p w14:paraId="38E1A98D" w14:textId="1DA4A426" w:rsidR="00D62D39" w:rsidRDefault="00D62D39" w:rsidP="00D62D39">
            <w:pPr>
              <w:rPr>
                <w:rFonts w:eastAsia="Times New Roman" w:cs="Arial"/>
                <w:szCs w:val="22"/>
              </w:rPr>
            </w:pPr>
          </w:p>
        </w:tc>
        <w:tc>
          <w:tcPr>
            <w:tcW w:w="4032" w:type="dxa"/>
            <w:tcBorders>
              <w:bottom w:val="single" w:sz="6" w:space="0" w:color="000000"/>
              <w:right w:val="single" w:sz="6" w:space="0" w:color="000000"/>
            </w:tcBorders>
            <w:tcMar>
              <w:top w:w="75" w:type="dxa"/>
              <w:left w:w="75" w:type="dxa"/>
              <w:bottom w:w="75" w:type="dxa"/>
              <w:right w:w="75" w:type="dxa"/>
            </w:tcMar>
            <w:hideMark/>
          </w:tcPr>
          <w:p w14:paraId="44324ED4" w14:textId="1C6DAA34" w:rsidR="00D62D39" w:rsidRDefault="00D62D39" w:rsidP="00D62D39">
            <w:pPr>
              <w:rPr>
                <w:rFonts w:eastAsia="Times New Roman" w:cs="Arial"/>
                <w:szCs w:val="22"/>
              </w:rPr>
            </w:pPr>
          </w:p>
        </w:tc>
        <w:tc>
          <w:tcPr>
            <w:tcW w:w="1152" w:type="dxa"/>
            <w:tcBorders>
              <w:bottom w:val="single" w:sz="6" w:space="0" w:color="000000"/>
              <w:right w:val="single" w:sz="6" w:space="0" w:color="000000"/>
            </w:tcBorders>
            <w:tcMar>
              <w:top w:w="75" w:type="dxa"/>
              <w:left w:w="75" w:type="dxa"/>
              <w:bottom w:w="75" w:type="dxa"/>
              <w:right w:w="75" w:type="dxa"/>
            </w:tcMar>
            <w:hideMark/>
          </w:tcPr>
          <w:p w14:paraId="5906F53A" w14:textId="36275AD1" w:rsidR="00D62D39" w:rsidRDefault="00D62D39" w:rsidP="00D62D39">
            <w:pPr>
              <w:rPr>
                <w:rFonts w:eastAsia="Times New Roman" w:cs="Arial"/>
                <w:szCs w:val="22"/>
              </w:rPr>
            </w:pPr>
          </w:p>
        </w:tc>
      </w:tr>
    </w:tbl>
    <w:p w14:paraId="7CD58D46"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A4504" w14:paraId="4D904727" w14:textId="77777777" w:rsidTr="00FA4504">
        <w:tc>
          <w:tcPr>
            <w:tcW w:w="10435" w:type="dxa"/>
          </w:tcPr>
          <w:p w14:paraId="1FF8D108" w14:textId="1ED3DA2C" w:rsidR="00FA4504" w:rsidRDefault="00FA4504">
            <w:pPr>
              <w:rPr>
                <w:rFonts w:eastAsia="Times New Roman" w:cs="Arial"/>
                <w:szCs w:val="22"/>
              </w:rPr>
            </w:pPr>
            <w:r>
              <w:rPr>
                <w:rFonts w:eastAsia="Times New Roman" w:cs="Arial"/>
                <w:szCs w:val="22"/>
              </w:rPr>
              <w:t>Consensus discussion: There was generally good agreement around this item. We don</w:t>
            </w:r>
            <w:r w:rsidR="006F06B9">
              <w:rPr>
                <w:rFonts w:eastAsia="Times New Roman" w:cs="Arial"/>
                <w:szCs w:val="22"/>
              </w:rPr>
              <w:t>’</w:t>
            </w:r>
            <w:r>
              <w:rPr>
                <w:rFonts w:eastAsia="Times New Roman" w:cs="Arial"/>
                <w:szCs w:val="22"/>
              </w:rPr>
              <w:t>t really have any conflicts to discuss. I plan to discuss two OFIs</w:t>
            </w:r>
            <w:r w:rsidR="00FD4764">
              <w:rPr>
                <w:rFonts w:eastAsia="Times New Roman" w:cs="Arial"/>
                <w:szCs w:val="22"/>
              </w:rPr>
              <w:t>—</w:t>
            </w:r>
            <w:r>
              <w:rPr>
                <w:rFonts w:eastAsia="Times New Roman" w:cs="Arial"/>
                <w:szCs w:val="22"/>
              </w:rPr>
              <w:t>the OFI around comparisons and the OFI around segmentation.</w:t>
            </w:r>
          </w:p>
          <w:p w14:paraId="2799AD0B" w14:textId="15309A04" w:rsidR="0058530C" w:rsidRDefault="0058530C">
            <w:pPr>
              <w:rPr>
                <w:rFonts w:eastAsia="Times New Roman" w:cs="Arial"/>
                <w:szCs w:val="22"/>
              </w:rPr>
            </w:pPr>
            <w:r>
              <w:rPr>
                <w:rFonts w:eastAsia="Times New Roman" w:cs="Arial"/>
              </w:rPr>
              <w:t>At consensus, we deleted the OFI around comparisons.</w:t>
            </w:r>
          </w:p>
        </w:tc>
      </w:tr>
    </w:tbl>
    <w:p w14:paraId="330679F0" w14:textId="77777777" w:rsidR="009D7F89" w:rsidRDefault="00170202">
      <w:pPr>
        <w:pStyle w:val="Heading3"/>
        <w:divId w:val="1797941074"/>
        <w:rPr>
          <w:rFonts w:eastAsia="Times New Roman" w:cs="Arial"/>
        </w:rPr>
      </w:pPr>
      <w:r>
        <w:rPr>
          <w:rFonts w:eastAsia="Times New Roman" w:cs="Arial"/>
        </w:rPr>
        <w:t>Scoring</w:t>
      </w:r>
    </w:p>
    <w:p w14:paraId="1A80ACB4"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45</w:t>
      </w:r>
    </w:p>
    <w:p w14:paraId="556E37ED" w14:textId="10BE1D38"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30</w:t>
      </w:r>
      <w:r w:rsidR="003B7BC1">
        <w:rPr>
          <w:rStyle w:val="Strong"/>
          <w:rFonts w:eastAsia="Times New Roman" w:cs="Arial"/>
          <w:szCs w:val="22"/>
        </w:rPr>
        <w:t>–</w:t>
      </w:r>
      <w:r>
        <w:rPr>
          <w:rStyle w:val="Strong"/>
          <w:rFonts w:eastAsia="Times New Roman" w:cs="Arial"/>
          <w:szCs w:val="22"/>
        </w:rPr>
        <w:t>45%</w:t>
      </w:r>
    </w:p>
    <w:tbl>
      <w:tblPr>
        <w:tblStyle w:val="TableGrid"/>
        <w:tblW w:w="0" w:type="auto"/>
        <w:tblInd w:w="360" w:type="dxa"/>
        <w:tblLook w:val="04A0" w:firstRow="1" w:lastRow="0" w:firstColumn="1" w:lastColumn="0" w:noHBand="0" w:noVBand="1"/>
      </w:tblPr>
      <w:tblGrid>
        <w:gridCol w:w="10430"/>
      </w:tblGrid>
      <w:tr w:rsidR="00FA4504" w14:paraId="2669AD34" w14:textId="77777777" w:rsidTr="00FA4504">
        <w:tc>
          <w:tcPr>
            <w:tcW w:w="10790" w:type="dxa"/>
          </w:tcPr>
          <w:p w14:paraId="00646454" w14:textId="3EB65757" w:rsidR="00FA4504" w:rsidRDefault="00FA4504" w:rsidP="00FA4504">
            <w:pPr>
              <w:rPr>
                <w:rFonts w:eastAsia="Times New Roman" w:cs="Arial"/>
                <w:szCs w:val="22"/>
              </w:rPr>
            </w:pPr>
            <w:r w:rsidRPr="00FA4504">
              <w:rPr>
                <w:rFonts w:eastAsia="Times New Roman" w:cs="Arial"/>
                <w:b/>
                <w:bCs/>
                <w:szCs w:val="22"/>
              </w:rPr>
              <w:t>Why shouldn</w:t>
            </w:r>
            <w:r w:rsidR="006F06B9">
              <w:rPr>
                <w:rFonts w:eastAsia="Times New Roman" w:cs="Arial"/>
                <w:b/>
                <w:bCs/>
                <w:szCs w:val="22"/>
              </w:rPr>
              <w:t>’</w:t>
            </w:r>
            <w:r w:rsidRPr="00FA4504">
              <w:rPr>
                <w:rFonts w:eastAsia="Times New Roman" w:cs="Arial"/>
                <w:b/>
                <w:bCs/>
                <w:szCs w:val="22"/>
              </w:rPr>
              <w:t>t the score be in the range above or below the selected one?</w:t>
            </w:r>
            <w:r w:rsidR="00014702">
              <w:rPr>
                <w:rStyle w:val="Strong"/>
                <w:rFonts w:eastAsia="Times New Roman" w:cs="Arial"/>
                <w:b w:val="0"/>
                <w:bCs w:val="0"/>
                <w:szCs w:val="22"/>
              </w:rPr>
              <w:t xml:space="preserve"> </w:t>
            </w:r>
            <w:r w:rsidR="00014702" w:rsidRPr="00014702">
              <w:rPr>
                <w:rStyle w:val="Strong"/>
                <w:b w:val="0"/>
                <w:bCs w:val="0"/>
              </w:rPr>
              <w:t xml:space="preserve">It is not in the lower range because </w:t>
            </w:r>
            <w:r w:rsidR="00014702">
              <w:rPr>
                <w:rStyle w:val="Strong"/>
                <w:b w:val="0"/>
                <w:bCs w:val="0"/>
              </w:rPr>
              <w:t>results mainly show good levels;</w:t>
            </w:r>
            <w:r w:rsidR="00014702" w:rsidRPr="00014702">
              <w:rPr>
                <w:rStyle w:val="Strong"/>
                <w:b w:val="0"/>
                <w:bCs w:val="0"/>
              </w:rPr>
              <w:t xml:space="preserve"> trend data are reported</w:t>
            </w:r>
            <w:r w:rsidR="00014702">
              <w:rPr>
                <w:rStyle w:val="Strong"/>
                <w:b w:val="0"/>
                <w:bCs w:val="0"/>
              </w:rPr>
              <w:t>; and, in the few areas where comparisons are reported, the results are favorable.</w:t>
            </w:r>
            <w:r w:rsidRPr="00FA4504">
              <w:rPr>
                <w:rStyle w:val="Strong"/>
                <w:rFonts w:eastAsia="Times New Roman" w:cs="Arial"/>
                <w:b w:val="0"/>
                <w:bCs w:val="0"/>
                <w:szCs w:val="22"/>
              </w:rPr>
              <w:t xml:space="preserve"> I would not move to the higher scoring range because of missing results</w:t>
            </w:r>
            <w:r w:rsidR="00014702">
              <w:rPr>
                <w:rStyle w:val="Strong"/>
                <w:rFonts w:eastAsia="Times New Roman" w:cs="Arial"/>
                <w:b w:val="0"/>
                <w:bCs w:val="0"/>
                <w:szCs w:val="22"/>
              </w:rPr>
              <w:t xml:space="preserve"> </w:t>
            </w:r>
            <w:r w:rsidR="00014702" w:rsidRPr="00014702">
              <w:rPr>
                <w:rStyle w:val="Strong"/>
                <w:b w:val="0"/>
                <w:bCs w:val="0"/>
              </w:rPr>
              <w:t>and</w:t>
            </w:r>
            <w:r w:rsidRPr="00014702">
              <w:rPr>
                <w:rStyle w:val="Strong"/>
                <w:rFonts w:eastAsia="Times New Roman" w:cs="Arial"/>
                <w:b w:val="0"/>
                <w:bCs w:val="0"/>
                <w:szCs w:val="22"/>
              </w:rPr>
              <w:t xml:space="preserve"> </w:t>
            </w:r>
            <w:r w:rsidRPr="00FA4504">
              <w:rPr>
                <w:rStyle w:val="Strong"/>
                <w:rFonts w:eastAsia="Times New Roman" w:cs="Arial"/>
                <w:b w:val="0"/>
                <w:bCs w:val="0"/>
                <w:szCs w:val="22"/>
              </w:rPr>
              <w:t>lack of comparisons.</w:t>
            </w:r>
            <w:r w:rsidRPr="00FA4504">
              <w:rPr>
                <w:rFonts w:eastAsia="Times New Roman" w:cs="Arial"/>
                <w:b/>
                <w:bCs/>
                <w:szCs w:val="22"/>
              </w:rPr>
              <w:t xml:space="preserve"> </w:t>
            </w:r>
          </w:p>
        </w:tc>
      </w:tr>
    </w:tbl>
    <w:p w14:paraId="3F2670B2" w14:textId="77777777" w:rsidR="00FA4504" w:rsidRDefault="00FA4504">
      <w:pPr>
        <w:ind w:left="360" w:right="360"/>
        <w:rPr>
          <w:rFonts w:eastAsia="Times New Roman" w:cs="Arial"/>
          <w:szCs w:val="22"/>
        </w:rPr>
      </w:pPr>
    </w:p>
    <w:p w14:paraId="40BE257F" w14:textId="77777777" w:rsidR="000E13F2" w:rsidRDefault="000E13F2">
      <w:pPr>
        <w:spacing w:after="0"/>
        <w:rPr>
          <w:rFonts w:eastAsia="Times New Roman" w:cs="Arial"/>
          <w:b/>
          <w:bCs/>
          <w:sz w:val="36"/>
          <w:szCs w:val="36"/>
        </w:rPr>
      </w:pPr>
      <w:r>
        <w:rPr>
          <w:rFonts w:eastAsia="Times New Roman" w:cs="Arial"/>
        </w:rPr>
        <w:lastRenderedPageBreak/>
        <w:br w:type="page"/>
      </w:r>
    </w:p>
    <w:p w14:paraId="59B141E4" w14:textId="77777777" w:rsidR="009D7F89" w:rsidRDefault="00170202">
      <w:pPr>
        <w:pStyle w:val="Heading2"/>
        <w:divId w:val="1797941074"/>
        <w:rPr>
          <w:rFonts w:eastAsia="Times New Roman" w:cs="Arial"/>
        </w:rPr>
      </w:pPr>
      <w:r>
        <w:rPr>
          <w:rFonts w:eastAsia="Times New Roman" w:cs="Arial"/>
        </w:rPr>
        <w:lastRenderedPageBreak/>
        <w:t>Item Worksheet</w:t>
      </w:r>
      <w:r w:rsidR="00FD4764">
        <w:rPr>
          <w:rFonts w:eastAsia="Times New Roman" w:cs="Arial"/>
        </w:rPr>
        <w:t>—</w:t>
      </w:r>
      <w:r>
        <w:rPr>
          <w:rFonts w:eastAsia="Times New Roman" w:cs="Arial"/>
        </w:rPr>
        <w:t>Item 7.5</w:t>
      </w:r>
    </w:p>
    <w:p w14:paraId="0039AFFC" w14:textId="77777777" w:rsidR="009D7F89" w:rsidRDefault="00170202">
      <w:pPr>
        <w:pStyle w:val="Heading2"/>
        <w:divId w:val="1797941074"/>
        <w:rPr>
          <w:rFonts w:eastAsia="Times New Roman" w:cs="Arial"/>
        </w:rPr>
      </w:pPr>
      <w:r>
        <w:rPr>
          <w:rFonts w:eastAsia="Times New Roman" w:cs="Arial"/>
        </w:rPr>
        <w:t>Financial, Market, and Strategy Results</w:t>
      </w:r>
    </w:p>
    <w:p w14:paraId="4020F618" w14:textId="77777777" w:rsidR="009D7F89" w:rsidRDefault="00170202">
      <w:pPr>
        <w:pStyle w:val="Heading3"/>
        <w:divId w:val="1797941074"/>
        <w:rPr>
          <w:rFonts w:eastAsia="Times New Roman" w:cs="Arial"/>
        </w:rPr>
      </w:pPr>
      <w:r>
        <w:rPr>
          <w:rFonts w:eastAsia="Times New Roman" w:cs="Arial"/>
        </w:rPr>
        <w:t>Relevant Key Factors</w:t>
      </w:r>
    </w:p>
    <w:p w14:paraId="4B8DBC41" w14:textId="1621075E" w:rsidR="009D7F89" w:rsidRDefault="00FD4764">
      <w:pPr>
        <w:numPr>
          <w:ilvl w:val="0"/>
          <w:numId w:val="21"/>
        </w:numPr>
        <w:spacing w:before="100" w:beforeAutospacing="1" w:after="100" w:afterAutospacing="1"/>
        <w:divId w:val="1797941074"/>
        <w:rPr>
          <w:rFonts w:eastAsia="Times New Roman" w:cs="Arial"/>
          <w:szCs w:val="22"/>
        </w:rPr>
      </w:pPr>
      <w:r>
        <w:rPr>
          <w:rFonts w:eastAsia="Times New Roman"/>
        </w:rPr>
        <w:t>For 25 years, regional organ &amp; tissue procurement organization (OPO) for 3.2 million people in federally assigned 62-county territory in North Takoma (NT) &amp; South Takoma (ST). One of 58 federally designated, nonprofit OPOs in U.S. Located in Columbia, NT</w:t>
      </w:r>
      <w:r w:rsidR="00170202">
        <w:rPr>
          <w:rFonts w:eastAsia="Times New Roman" w:cs="Arial"/>
          <w:szCs w:val="22"/>
        </w:rPr>
        <w:t>.</w:t>
      </w:r>
    </w:p>
    <w:p w14:paraId="177BE10F" w14:textId="4DAB8347" w:rsidR="009D7F89" w:rsidRDefault="00FD4764">
      <w:pPr>
        <w:numPr>
          <w:ilvl w:val="0"/>
          <w:numId w:val="21"/>
        </w:numPr>
        <w:spacing w:before="100" w:beforeAutospacing="1" w:after="100" w:afterAutospacing="1"/>
        <w:divId w:val="1797941074"/>
        <w:rPr>
          <w:rFonts w:eastAsia="Times New Roman" w:cs="Arial"/>
          <w:szCs w:val="22"/>
        </w:rPr>
      </w:pPr>
      <w:r>
        <w:rPr>
          <w:rFonts w:eastAsia="Times New Roman"/>
        </w:rPr>
        <w:t>Main service offering: facilitation of organ &amp; tissue donations. Two work systems: Organ &amp; Tissue. Requires coordination of partners, collaborators, key suppliers (Partnership Model, Fig. P.1-2). Partners: 80 hospitals, several nonhospital referral organizations in DSA.</w:t>
      </w:r>
    </w:p>
    <w:p w14:paraId="0675AEF4" w14:textId="6D8F46D2" w:rsidR="009D7F89" w:rsidRDefault="000A293D">
      <w:pPr>
        <w:numPr>
          <w:ilvl w:val="0"/>
          <w:numId w:val="21"/>
        </w:numPr>
        <w:spacing w:before="100" w:beforeAutospacing="1" w:after="100" w:afterAutospacing="1"/>
        <w:divId w:val="1797941074"/>
        <w:rPr>
          <w:rFonts w:eastAsia="Times New Roman" w:cs="Arial"/>
          <w:szCs w:val="22"/>
        </w:rPr>
      </w:pPr>
      <w:r>
        <w:rPr>
          <w:rFonts w:eastAsia="Times New Roman"/>
        </w:rPr>
        <w:t>Key customer groups: (1) local organ transplant centers (Premier Health, Columbia University Hospital, Premier Children</w:t>
      </w:r>
      <w:r w:rsidR="006F06B9">
        <w:rPr>
          <w:rFonts w:eastAsia="Times New Roman"/>
        </w:rPr>
        <w:t>’</w:t>
      </w:r>
      <w:r>
        <w:rPr>
          <w:rFonts w:eastAsia="Times New Roman"/>
        </w:rPr>
        <w:t>s Hospital, Columbia Children</w:t>
      </w:r>
      <w:r w:rsidR="006F06B9">
        <w:rPr>
          <w:rFonts w:eastAsia="Times New Roman"/>
        </w:rPr>
        <w:t>’</w:t>
      </w:r>
      <w:r>
        <w:rPr>
          <w:rFonts w:eastAsia="Times New Roman"/>
        </w:rPr>
        <w:t xml:space="preserve">s Hospital). Key requirements: maximizing donation/transplantable organs, information/relationships/ communication, competence/efficient high-performance work. (2) Tissue processors (Tissue Transformations, </w:t>
      </w:r>
      <w:proofErr w:type="spellStart"/>
      <w:r>
        <w:rPr>
          <w:rFonts w:eastAsia="Times New Roman"/>
        </w:rPr>
        <w:t>LifeBank</w:t>
      </w:r>
      <w:proofErr w:type="spellEnd"/>
      <w:r>
        <w:rPr>
          <w:rFonts w:eastAsia="Times New Roman"/>
        </w:rPr>
        <w:t>, Advantage Life), eye bank (</w:t>
      </w:r>
      <w:proofErr w:type="spellStart"/>
      <w:r>
        <w:rPr>
          <w:rFonts w:eastAsia="Times New Roman"/>
        </w:rPr>
        <w:t>VisionMax</w:t>
      </w:r>
      <w:proofErr w:type="spellEnd"/>
      <w:r>
        <w:rPr>
          <w:rFonts w:eastAsia="Times New Roman"/>
        </w:rPr>
        <w:t>). Requirements: maximizing donation/transplantable organs, information/relationships/communication, performance to projections. Key stakeholders: communities in service area</w:t>
      </w:r>
      <w:r w:rsidRPr="00FC7071">
        <w:rPr>
          <w:rFonts w:eastAsia="Times New Roman"/>
        </w:rPr>
        <w:t xml:space="preserve"> </w:t>
      </w:r>
      <w:r>
        <w:rPr>
          <w:rFonts w:eastAsia="Times New Roman"/>
        </w:rPr>
        <w:t>(requirements: complying with legal, ethical, regulatory requirements while providing quality organs/tissue), workforce</w:t>
      </w:r>
      <w:r w:rsidRPr="00FC7071">
        <w:rPr>
          <w:rFonts w:eastAsia="Times New Roman"/>
        </w:rPr>
        <w:t xml:space="preserve"> </w:t>
      </w:r>
      <w:r>
        <w:rPr>
          <w:rFonts w:eastAsia="Times New Roman"/>
        </w:rPr>
        <w:t>(requirements: connection with the V/M/V, excellent benefits, coworkers/teamwork), BOD (requirements: strategic planning, administration, financial management).</w:t>
      </w:r>
      <w:r w:rsidR="006F06B9">
        <w:rPr>
          <w:rFonts w:eastAsia="Times New Roman" w:cs="Arial"/>
          <w:szCs w:val="22"/>
        </w:rPr>
        <w:t>’’</w:t>
      </w:r>
    </w:p>
    <w:p w14:paraId="6BC58A73" w14:textId="0F93B9B5" w:rsidR="009D7F89" w:rsidRDefault="000A293D">
      <w:pPr>
        <w:numPr>
          <w:ilvl w:val="0"/>
          <w:numId w:val="21"/>
        </w:numPr>
        <w:spacing w:before="100" w:beforeAutospacing="1" w:after="100" w:afterAutospacing="1"/>
        <w:divId w:val="1797941074"/>
        <w:rPr>
          <w:rFonts w:eastAsia="Times New Roman" w:cs="Arial"/>
          <w:szCs w:val="22"/>
        </w:rPr>
      </w:pPr>
      <w:r>
        <w:rPr>
          <w:rFonts w:eastAsia="Times New Roman"/>
        </w:rPr>
        <w:t xml:space="preserve">As federally designated OPO, no traditional organ procurement competitors; </w:t>
      </w:r>
      <w:r w:rsidR="006F06B9">
        <w:rPr>
          <w:rFonts w:eastAsia="Times New Roman"/>
        </w:rPr>
        <w:t>“</w:t>
      </w:r>
      <w:r>
        <w:rPr>
          <w:rFonts w:eastAsia="Times New Roman"/>
        </w:rPr>
        <w:t>regulated monopoly.</w:t>
      </w:r>
      <w:r w:rsidR="006F06B9">
        <w:rPr>
          <w:rFonts w:eastAsia="Times New Roman"/>
        </w:rPr>
        <w:t>”</w:t>
      </w:r>
      <w:r>
        <w:rPr>
          <w:rFonts w:eastAsia="Times New Roman"/>
        </w:rPr>
        <w:t xml:space="preserve"> Good performance necessary to maintain designation. Donor hospitals required by law to report deaths to organization but may contract with another. Tissue recovery contracts with 100% of 80 donor hospital partners in DSA. 40th of 58 OPOs in population in DSA. Growth in donations must come from increases in medically eligible candidates in the DSA, increases in families who say yes to donation, or identification of nonhospital referral sources. Constraints of limited service area reinforce importance of maximizing donation for each donor.</w:t>
      </w:r>
      <w:r w:rsidR="006F06B9">
        <w:rPr>
          <w:rFonts w:eastAsia="Times New Roman" w:cs="Arial"/>
          <w:szCs w:val="22"/>
        </w:rPr>
        <w:t>‘’</w:t>
      </w:r>
    </w:p>
    <w:p w14:paraId="145D4661" w14:textId="26A6DE46" w:rsidR="009D7F89" w:rsidRDefault="000A293D">
      <w:pPr>
        <w:numPr>
          <w:ilvl w:val="0"/>
          <w:numId w:val="21"/>
        </w:numPr>
        <w:spacing w:before="100" w:beforeAutospacing="1" w:after="100" w:afterAutospacing="1"/>
        <w:divId w:val="1797941074"/>
        <w:rPr>
          <w:rFonts w:eastAsia="Times New Roman" w:cs="Arial"/>
          <w:szCs w:val="22"/>
        </w:rPr>
      </w:pPr>
      <w:r>
        <w:rPr>
          <w:rFonts w:eastAsia="Times New Roman" w:cs="Arial"/>
          <w:szCs w:val="22"/>
        </w:rPr>
        <w:t>Challenges: Business—industry changes; operational—authorization; societal responsibility—increase registry; workforce—retention. Advantages: business—stakeholder satisfaction; operational—facilities &amp; equipment; societal responsibility—Baldrige business model; workforce—supportive mission-driven culture. Objectives: maximize donations (</w:t>
      </w:r>
      <w:r w:rsidRPr="00F53244">
        <w:rPr>
          <w:rFonts w:eastAsia="Times New Roman" w:cs="Arial"/>
          <w:szCs w:val="22"/>
        </w:rPr>
        <w:t>OWS &amp; TWS</w:t>
      </w:r>
      <w:r>
        <w:rPr>
          <w:rFonts w:eastAsia="Times New Roman" w:cs="Arial"/>
          <w:szCs w:val="22"/>
        </w:rPr>
        <w:t>); maximize stakeholder relationships; maximize organization excellence.</w:t>
      </w:r>
    </w:p>
    <w:p w14:paraId="5961C098" w14:textId="77777777" w:rsidR="009D7F89" w:rsidRDefault="00170202">
      <w:pPr>
        <w:pStyle w:val="Heading3"/>
        <w:divId w:val="1797941074"/>
        <w:rPr>
          <w:rFonts w:eastAsia="Times New Roman" w:cs="Arial"/>
        </w:rPr>
      </w:pPr>
      <w:r>
        <w:rPr>
          <w:rFonts w:eastAsia="Times New Roman" w:cs="Arial"/>
        </w:rPr>
        <w:t>Strengths</w:t>
      </w:r>
    </w:p>
    <w:tbl>
      <w:tblPr>
        <w:tblW w:w="4611"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90"/>
        <w:gridCol w:w="4167"/>
        <w:gridCol w:w="1008"/>
      </w:tblGrid>
      <w:tr w:rsidR="009D7F89" w14:paraId="6A2BB52D" w14:textId="77777777" w:rsidTr="003B7BC1">
        <w:trPr>
          <w:divId w:val="1797941074"/>
          <w:tblHeader/>
        </w:trPr>
        <w:tc>
          <w:tcPr>
            <w:tcW w:w="481" w:type="dxa"/>
            <w:tcBorders>
              <w:bottom w:val="single" w:sz="12" w:space="0" w:color="000000"/>
              <w:right w:val="single" w:sz="6" w:space="0" w:color="000000"/>
            </w:tcBorders>
            <w:shd w:val="clear" w:color="auto" w:fill="DFDFDF"/>
            <w:vAlign w:val="center"/>
            <w:hideMark/>
          </w:tcPr>
          <w:p w14:paraId="16265A64" w14:textId="77777777" w:rsidR="009D7F89" w:rsidRDefault="00170202">
            <w:pPr>
              <w:jc w:val="center"/>
              <w:rPr>
                <w:rFonts w:eastAsia="Times New Roman" w:cs="Arial"/>
                <w:b/>
                <w:bCs/>
                <w:szCs w:val="22"/>
              </w:rPr>
            </w:pPr>
            <w:r>
              <w:rPr>
                <w:rFonts w:eastAsia="Times New Roman" w:cs="Arial"/>
                <w:b/>
                <w:bCs/>
                <w:szCs w:val="22"/>
              </w:rPr>
              <w:t>++</w:t>
            </w:r>
          </w:p>
        </w:tc>
        <w:tc>
          <w:tcPr>
            <w:tcW w:w="4290" w:type="dxa"/>
            <w:tcBorders>
              <w:bottom w:val="single" w:sz="12" w:space="0" w:color="000000"/>
              <w:right w:val="single" w:sz="6" w:space="0" w:color="000000"/>
            </w:tcBorders>
            <w:shd w:val="clear" w:color="auto" w:fill="DFDFDF"/>
            <w:vAlign w:val="center"/>
            <w:hideMark/>
          </w:tcPr>
          <w:p w14:paraId="586679A1" w14:textId="77777777" w:rsidR="009D7F89" w:rsidRDefault="00170202">
            <w:pPr>
              <w:jc w:val="center"/>
              <w:rPr>
                <w:rFonts w:eastAsia="Times New Roman" w:cs="Arial"/>
                <w:b/>
                <w:bCs/>
                <w:szCs w:val="22"/>
              </w:rPr>
            </w:pPr>
            <w:r>
              <w:rPr>
                <w:rFonts w:eastAsia="Times New Roman" w:cs="Arial"/>
                <w:b/>
                <w:bCs/>
                <w:szCs w:val="22"/>
              </w:rPr>
              <w:t>Strength</w:t>
            </w:r>
          </w:p>
        </w:tc>
        <w:tc>
          <w:tcPr>
            <w:tcW w:w="4167" w:type="dxa"/>
            <w:tcBorders>
              <w:bottom w:val="single" w:sz="12" w:space="0" w:color="000000"/>
              <w:right w:val="single" w:sz="6" w:space="0" w:color="000000"/>
            </w:tcBorders>
            <w:shd w:val="clear" w:color="auto" w:fill="DFDFDF"/>
            <w:vAlign w:val="center"/>
            <w:hideMark/>
          </w:tcPr>
          <w:p w14:paraId="6E550461"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4E95F6D9"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14A5259A" w14:textId="77777777" w:rsidTr="003B7BC1">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29D27117" w14:textId="77777777" w:rsidR="009D7F89" w:rsidRDefault="009D7F89">
            <w:pPr>
              <w:jc w:val="center"/>
              <w:rPr>
                <w:rFonts w:eastAsia="Times New Roman" w:cs="Arial"/>
                <w:b/>
                <w:bCs/>
                <w:szCs w:val="22"/>
              </w:rPr>
            </w:pPr>
          </w:p>
        </w:tc>
        <w:tc>
          <w:tcPr>
            <w:tcW w:w="4290" w:type="dxa"/>
            <w:tcBorders>
              <w:bottom w:val="single" w:sz="6" w:space="0" w:color="000000"/>
              <w:right w:val="single" w:sz="6" w:space="0" w:color="000000"/>
            </w:tcBorders>
            <w:tcMar>
              <w:top w:w="75" w:type="dxa"/>
              <w:left w:w="75" w:type="dxa"/>
              <w:bottom w:w="75" w:type="dxa"/>
              <w:right w:w="75" w:type="dxa"/>
            </w:tcMar>
            <w:hideMark/>
          </w:tcPr>
          <w:p w14:paraId="09494EDC" w14:textId="0C06A0D3" w:rsidR="009D7F89" w:rsidRDefault="002E608E">
            <w:pPr>
              <w:rPr>
                <w:rFonts w:eastAsia="Times New Roman" w:cs="Arial"/>
                <w:szCs w:val="22"/>
              </w:rPr>
            </w:pPr>
            <w:r>
              <w:rPr>
                <w:rFonts w:eastAsia="Times New Roman" w:cs="Arial"/>
                <w:szCs w:val="22"/>
              </w:rPr>
              <w:t>The a</w:t>
            </w:r>
            <w:r w:rsidR="00170202">
              <w:rPr>
                <w:rFonts w:eastAsia="Times New Roman" w:cs="Arial"/>
                <w:szCs w:val="22"/>
              </w:rPr>
              <w:t>pplicant demonstrates beneficial trends in several key areas of financial performance</w:t>
            </w:r>
            <w:r w:rsidR="0058530C">
              <w:rPr>
                <w:rFonts w:eastAsia="Times New Roman" w:cs="Arial"/>
                <w:szCs w:val="22"/>
              </w:rPr>
              <w:t>,</w:t>
            </w:r>
            <w:r w:rsidR="00170202">
              <w:rPr>
                <w:rFonts w:eastAsia="Times New Roman" w:cs="Arial"/>
                <w:szCs w:val="22"/>
              </w:rPr>
              <w:t xml:space="preserve"> capitaliz</w:t>
            </w:r>
            <w:r w:rsidR="0058530C">
              <w:rPr>
                <w:rFonts w:eastAsia="Times New Roman" w:cs="Arial"/>
                <w:szCs w:val="22"/>
              </w:rPr>
              <w:t>i</w:t>
            </w:r>
            <w:r w:rsidR="0058530C">
              <w:rPr>
                <w:rFonts w:eastAsia="Times New Roman" w:cs="Arial"/>
              </w:rPr>
              <w:t>ng</w:t>
            </w:r>
            <w:r w:rsidR="00170202">
              <w:rPr>
                <w:rFonts w:eastAsia="Times New Roman" w:cs="Arial"/>
                <w:szCs w:val="22"/>
              </w:rPr>
              <w:t xml:space="preserve"> on its strategic advantage of a strong financial position. For example, Total Gross Revenue (Figure 7.5-2) </w:t>
            </w:r>
            <w:r>
              <w:rPr>
                <w:rFonts w:eastAsia="Times New Roman" w:cs="Arial"/>
                <w:szCs w:val="22"/>
              </w:rPr>
              <w:t>improved from</w:t>
            </w:r>
            <w:r w:rsidR="00170202">
              <w:rPr>
                <w:rFonts w:eastAsia="Times New Roman" w:cs="Arial"/>
                <w:szCs w:val="22"/>
              </w:rPr>
              <w:t xml:space="preserve"> 2016 </w:t>
            </w:r>
            <w:r>
              <w:rPr>
                <w:rFonts w:eastAsia="Times New Roman" w:cs="Arial"/>
                <w:szCs w:val="22"/>
              </w:rPr>
              <w:t xml:space="preserve">to </w:t>
            </w:r>
            <w:r w:rsidR="00170202">
              <w:rPr>
                <w:rFonts w:eastAsia="Times New Roman" w:cs="Arial"/>
                <w:szCs w:val="22"/>
              </w:rPr>
              <w:t>2019</w:t>
            </w:r>
            <w:r>
              <w:rPr>
                <w:rFonts w:eastAsia="Times New Roman" w:cs="Arial"/>
                <w:szCs w:val="22"/>
              </w:rPr>
              <w:t>, and</w:t>
            </w:r>
            <w:r w:rsidR="00170202">
              <w:rPr>
                <w:rFonts w:eastAsia="Times New Roman" w:cs="Arial"/>
                <w:szCs w:val="22"/>
              </w:rPr>
              <w:t xml:space="preserve"> Gross Revenue</w:t>
            </w:r>
            <w:r w:rsidR="00FD4764">
              <w:rPr>
                <w:rFonts w:eastAsia="Times New Roman" w:cs="Arial"/>
                <w:szCs w:val="22"/>
              </w:rPr>
              <w:t>—</w:t>
            </w:r>
            <w:r w:rsidR="00170202">
              <w:rPr>
                <w:rFonts w:eastAsia="Times New Roman" w:cs="Arial"/>
                <w:szCs w:val="22"/>
              </w:rPr>
              <w:t xml:space="preserve">OWS (Figure 7.5-2A) </w:t>
            </w:r>
            <w:r>
              <w:rPr>
                <w:rFonts w:eastAsia="Times New Roman" w:cs="Arial"/>
                <w:szCs w:val="22"/>
              </w:rPr>
              <w:t xml:space="preserve">improved </w:t>
            </w:r>
            <w:r w:rsidR="00170202">
              <w:rPr>
                <w:rFonts w:eastAsia="Times New Roman" w:cs="Arial"/>
                <w:szCs w:val="22"/>
              </w:rPr>
              <w:t>from under $25</w:t>
            </w:r>
            <w:r>
              <w:rPr>
                <w:rFonts w:eastAsia="Times New Roman" w:cs="Arial"/>
                <w:szCs w:val="22"/>
              </w:rPr>
              <w:t xml:space="preserve"> million</w:t>
            </w:r>
            <w:r w:rsidR="00170202">
              <w:rPr>
                <w:rFonts w:eastAsia="Times New Roman" w:cs="Arial"/>
                <w:szCs w:val="22"/>
              </w:rPr>
              <w:t xml:space="preserve"> in 2016 to near</w:t>
            </w:r>
            <w:r>
              <w:rPr>
                <w:rFonts w:eastAsia="Times New Roman" w:cs="Arial"/>
                <w:szCs w:val="22"/>
              </w:rPr>
              <w:t>ly</w:t>
            </w:r>
            <w:r w:rsidR="00170202">
              <w:rPr>
                <w:rFonts w:eastAsia="Times New Roman" w:cs="Arial"/>
                <w:szCs w:val="22"/>
              </w:rPr>
              <w:t xml:space="preserve"> $30</w:t>
            </w:r>
            <w:r>
              <w:rPr>
                <w:rFonts w:eastAsia="Times New Roman" w:cs="Arial"/>
                <w:szCs w:val="22"/>
              </w:rPr>
              <w:t xml:space="preserve"> million.</w:t>
            </w:r>
            <w:r w:rsidR="00170202">
              <w:rPr>
                <w:rFonts w:eastAsia="Times New Roman" w:cs="Arial"/>
                <w:szCs w:val="22"/>
              </w:rPr>
              <w:t xml:space="preserve"> </w:t>
            </w:r>
            <w:r>
              <w:rPr>
                <w:rFonts w:eastAsia="Times New Roman" w:cs="Arial"/>
                <w:szCs w:val="22"/>
              </w:rPr>
              <w:t xml:space="preserve">In addition, </w:t>
            </w:r>
            <w:r w:rsidR="00170202">
              <w:rPr>
                <w:rFonts w:eastAsia="Times New Roman" w:cs="Arial"/>
                <w:szCs w:val="22"/>
              </w:rPr>
              <w:t xml:space="preserve">Net Margin (Figure 7.5-4) as a </w:t>
            </w:r>
            <w:r w:rsidR="0058530C">
              <w:rPr>
                <w:rFonts w:eastAsia="Times New Roman" w:cs="Arial"/>
                <w:szCs w:val="22"/>
              </w:rPr>
              <w:t>p</w:t>
            </w:r>
            <w:r w:rsidR="0058530C">
              <w:rPr>
                <w:rFonts w:eastAsia="Times New Roman" w:cs="Arial"/>
              </w:rPr>
              <w:t>ercent</w:t>
            </w:r>
            <w:r w:rsidR="00170202">
              <w:rPr>
                <w:rFonts w:eastAsia="Times New Roman" w:cs="Arial"/>
                <w:szCs w:val="22"/>
              </w:rPr>
              <w:t xml:space="preserve"> of gross revenue increased from 10% in 2016 to slightly under 20% in 2019.</w:t>
            </w:r>
          </w:p>
        </w:tc>
        <w:tc>
          <w:tcPr>
            <w:tcW w:w="4167" w:type="dxa"/>
            <w:tcBorders>
              <w:bottom w:val="single" w:sz="6" w:space="0" w:color="000000"/>
              <w:right w:val="single" w:sz="6" w:space="0" w:color="000000"/>
            </w:tcBorders>
            <w:tcMar>
              <w:top w:w="75" w:type="dxa"/>
              <w:left w:w="75" w:type="dxa"/>
              <w:bottom w:w="75" w:type="dxa"/>
              <w:right w:w="75" w:type="dxa"/>
            </w:tcMar>
            <w:hideMark/>
          </w:tcPr>
          <w:p w14:paraId="5C62F6AE" w14:textId="77777777" w:rsidR="002E608E" w:rsidRDefault="00170202">
            <w:pPr>
              <w:rPr>
                <w:rFonts w:eastAsia="Times New Roman" w:cs="Arial"/>
                <w:szCs w:val="22"/>
              </w:rPr>
            </w:pPr>
            <w:r>
              <w:rPr>
                <w:rFonts w:eastAsia="Times New Roman" w:cs="Arial"/>
                <w:szCs w:val="22"/>
              </w:rPr>
              <w:t xml:space="preserve">Five of seven examiners cite a(1) as a trend strength. Two mentioned beneficial trends separately, the remaining blended it with levels or comparisons, or both. Evidence includes the figures annotated in the comment (Figure 7.5-2, 7.5-2A, and 7.5-4). </w:t>
            </w:r>
          </w:p>
          <w:p w14:paraId="5B9E6A38" w14:textId="75546443" w:rsidR="009D7F89" w:rsidRDefault="00170202">
            <w:pPr>
              <w:rPr>
                <w:rFonts w:eastAsia="Times New Roman" w:cs="Arial"/>
                <w:szCs w:val="22"/>
              </w:rPr>
            </w:pPr>
            <w:r>
              <w:rPr>
                <w:rFonts w:eastAsia="Times New Roman" w:cs="Arial"/>
                <w:szCs w:val="22"/>
              </w:rPr>
              <w:t>During R3 the team recommended to move this</w:t>
            </w:r>
            <w:r w:rsidR="002E608E">
              <w:rPr>
                <w:rFonts w:eastAsia="Times New Roman" w:cs="Arial"/>
                <w:szCs w:val="22"/>
              </w:rPr>
              <w:t xml:space="preserve"> STR</w:t>
            </w:r>
            <w:r>
              <w:rPr>
                <w:rFonts w:eastAsia="Times New Roman" w:cs="Arial"/>
                <w:szCs w:val="22"/>
              </w:rPr>
              <w:t xml:space="preserve"> to the first position because beneficial trends demonstrate that internal performance management measures are making a favorable difference, and thus more significant, perhaps, to the applicant than how its results compare to </w:t>
            </w:r>
            <w:r w:rsidR="002E608E">
              <w:rPr>
                <w:rFonts w:eastAsia="Times New Roman" w:cs="Arial"/>
                <w:szCs w:val="22"/>
              </w:rPr>
              <w:t xml:space="preserve">those of </w:t>
            </w:r>
            <w:r>
              <w:rPr>
                <w:rFonts w:eastAsia="Times New Roman" w:cs="Arial"/>
                <w:szCs w:val="22"/>
              </w:rPr>
              <w:t>other organizations.</w:t>
            </w:r>
          </w:p>
        </w:tc>
        <w:tc>
          <w:tcPr>
            <w:tcW w:w="1008" w:type="dxa"/>
            <w:tcBorders>
              <w:bottom w:val="single" w:sz="6" w:space="0" w:color="000000"/>
              <w:right w:val="single" w:sz="6" w:space="0" w:color="000000"/>
            </w:tcBorders>
            <w:tcMar>
              <w:top w:w="75" w:type="dxa"/>
              <w:left w:w="75" w:type="dxa"/>
              <w:bottom w:w="75" w:type="dxa"/>
              <w:right w:w="75" w:type="dxa"/>
            </w:tcMar>
            <w:hideMark/>
          </w:tcPr>
          <w:p w14:paraId="675DCD98" w14:textId="77777777" w:rsidR="009D7F89" w:rsidRDefault="00170202">
            <w:pPr>
              <w:rPr>
                <w:rFonts w:eastAsia="Times New Roman" w:cs="Arial"/>
                <w:szCs w:val="22"/>
              </w:rPr>
            </w:pPr>
            <w:r>
              <w:rPr>
                <w:rFonts w:eastAsia="Times New Roman" w:cs="Arial"/>
                <w:szCs w:val="22"/>
              </w:rPr>
              <w:t>a(1)</w:t>
            </w:r>
          </w:p>
        </w:tc>
      </w:tr>
      <w:tr w:rsidR="009D7F89" w14:paraId="4C0E6F7C" w14:textId="77777777" w:rsidTr="003B7BC1">
        <w:trPr>
          <w:divId w:val="1797941074"/>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EA02F35" w14:textId="77777777" w:rsidR="009D7F89" w:rsidRDefault="009D7F89">
            <w:pPr>
              <w:rPr>
                <w:rFonts w:eastAsia="Times New Roman" w:cs="Arial"/>
                <w:szCs w:val="22"/>
              </w:rPr>
            </w:pPr>
          </w:p>
        </w:tc>
        <w:tc>
          <w:tcPr>
            <w:tcW w:w="429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23FC8D1" w14:textId="239CA83C" w:rsidR="009D7F89" w:rsidRDefault="002E608E">
            <w:pPr>
              <w:rPr>
                <w:rFonts w:eastAsia="Times New Roman" w:cs="Arial"/>
                <w:szCs w:val="22"/>
              </w:rPr>
            </w:pPr>
            <w:r>
              <w:rPr>
                <w:rFonts w:eastAsia="Times New Roman" w:cs="Arial"/>
                <w:szCs w:val="22"/>
              </w:rPr>
              <w:t>The a</w:t>
            </w:r>
            <w:r w:rsidR="00170202">
              <w:rPr>
                <w:rFonts w:eastAsia="Times New Roman" w:cs="Arial"/>
                <w:szCs w:val="22"/>
              </w:rPr>
              <w:t>pplicant reports good relative performance against comparators in</w:t>
            </w:r>
            <w:r w:rsidR="0058530C">
              <w:rPr>
                <w:rFonts w:eastAsia="Times New Roman" w:cs="Arial"/>
                <w:szCs w:val="22"/>
              </w:rPr>
              <w:t xml:space="preserve"> </w:t>
            </w:r>
            <w:r>
              <w:rPr>
                <w:rFonts w:eastAsia="Times New Roman" w:cs="Arial"/>
                <w:szCs w:val="22"/>
              </w:rPr>
              <w:t xml:space="preserve">most </w:t>
            </w:r>
            <w:r w:rsidR="00170202">
              <w:rPr>
                <w:rFonts w:eastAsia="Times New Roman" w:cs="Arial"/>
                <w:szCs w:val="22"/>
              </w:rPr>
              <w:t>financial results</w:t>
            </w:r>
            <w:r>
              <w:rPr>
                <w:rFonts w:eastAsia="Times New Roman" w:cs="Arial"/>
                <w:szCs w:val="22"/>
              </w:rPr>
              <w:t>,</w:t>
            </w:r>
            <w:r w:rsidR="00170202">
              <w:rPr>
                <w:rFonts w:eastAsia="Times New Roman" w:cs="Arial"/>
                <w:szCs w:val="22"/>
              </w:rPr>
              <w:t xml:space="preserve"> placing the organization in a strong position to manage future challenges. For example, consolidated results of operations (Figure 7.5-1), total gross revenue (Figure 7.5-2), net margin (Figure 7.5-4), and total assets (Figure 7.5-10) show good relative performance against</w:t>
            </w:r>
            <w:r>
              <w:rPr>
                <w:rFonts w:eastAsia="Times New Roman" w:cs="Arial"/>
                <w:szCs w:val="22"/>
              </w:rPr>
              <w:t xml:space="preserve"> the</w:t>
            </w:r>
            <w:r w:rsidR="00170202">
              <w:rPr>
                <w:rFonts w:eastAsia="Times New Roman" w:cs="Arial"/>
                <w:szCs w:val="22"/>
              </w:rPr>
              <w:t xml:space="preserve"> AOPO top quartile</w:t>
            </w:r>
            <w:r w:rsidR="00971B29">
              <w:rPr>
                <w:rFonts w:eastAsia="Times New Roman" w:cs="Arial"/>
                <w:szCs w:val="22"/>
              </w:rPr>
              <w:t>;</w:t>
            </w:r>
            <w:r w:rsidR="00170202">
              <w:rPr>
                <w:rFonts w:eastAsia="Times New Roman" w:cs="Arial"/>
                <w:szCs w:val="22"/>
              </w:rPr>
              <w:t xml:space="preserve"> and operating reserves (Figure 7.5-9) shows good relative performance against </w:t>
            </w:r>
            <w:r>
              <w:rPr>
                <w:rFonts w:eastAsia="Times New Roman" w:cs="Arial"/>
                <w:szCs w:val="22"/>
              </w:rPr>
              <w:t xml:space="preserve">that of </w:t>
            </w:r>
            <w:r w:rsidR="00170202">
              <w:rPr>
                <w:rFonts w:eastAsia="Times New Roman" w:cs="Arial"/>
                <w:szCs w:val="22"/>
              </w:rPr>
              <w:t>Tissues Transformation.</w:t>
            </w:r>
          </w:p>
        </w:tc>
        <w:tc>
          <w:tcPr>
            <w:tcW w:w="416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407B51E" w14:textId="77777777" w:rsidR="009D7F89" w:rsidRDefault="00170202">
            <w:pPr>
              <w:rPr>
                <w:rFonts w:eastAsia="Times New Roman" w:cs="Arial"/>
                <w:szCs w:val="22"/>
              </w:rPr>
            </w:pPr>
            <w:r>
              <w:rPr>
                <w:rFonts w:eastAsia="Times New Roman" w:cs="Arial"/>
                <w:szCs w:val="22"/>
              </w:rPr>
              <w:t xml:space="preserve">All seven examiners cite a(1) as a comparison strength. Evidence includes the figures reflected in the comment. No conflicting OFIs. </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6BC2CC6" w14:textId="77777777" w:rsidR="009D7F89" w:rsidRDefault="00170202">
            <w:pPr>
              <w:rPr>
                <w:rFonts w:eastAsia="Times New Roman" w:cs="Arial"/>
                <w:szCs w:val="22"/>
              </w:rPr>
            </w:pPr>
            <w:r>
              <w:rPr>
                <w:rFonts w:eastAsia="Times New Roman" w:cs="Arial"/>
                <w:szCs w:val="22"/>
              </w:rPr>
              <w:t>a(1)</w:t>
            </w:r>
          </w:p>
        </w:tc>
      </w:tr>
      <w:tr w:rsidR="009D7F89" w14:paraId="2584FF37" w14:textId="77777777" w:rsidTr="003B7BC1">
        <w:trPr>
          <w:divId w:val="1797941074"/>
        </w:trPr>
        <w:tc>
          <w:tcPr>
            <w:tcW w:w="481" w:type="dxa"/>
            <w:tcBorders>
              <w:bottom w:val="single" w:sz="6" w:space="0" w:color="000000"/>
              <w:right w:val="single" w:sz="6" w:space="0" w:color="000000"/>
            </w:tcBorders>
            <w:tcMar>
              <w:top w:w="75" w:type="dxa"/>
              <w:left w:w="75" w:type="dxa"/>
              <w:bottom w:w="75" w:type="dxa"/>
              <w:right w:w="75" w:type="dxa"/>
            </w:tcMar>
            <w:hideMark/>
          </w:tcPr>
          <w:p w14:paraId="60D7D3CB" w14:textId="77777777" w:rsidR="009D7F89" w:rsidRDefault="009D7F89">
            <w:pPr>
              <w:rPr>
                <w:rFonts w:eastAsia="Times New Roman" w:cs="Arial"/>
                <w:szCs w:val="22"/>
              </w:rPr>
            </w:pPr>
          </w:p>
        </w:tc>
        <w:tc>
          <w:tcPr>
            <w:tcW w:w="4290" w:type="dxa"/>
            <w:tcBorders>
              <w:bottom w:val="single" w:sz="6" w:space="0" w:color="000000"/>
              <w:right w:val="single" w:sz="6" w:space="0" w:color="000000"/>
            </w:tcBorders>
            <w:tcMar>
              <w:top w:w="75" w:type="dxa"/>
              <w:left w:w="75" w:type="dxa"/>
              <w:bottom w:w="75" w:type="dxa"/>
              <w:right w:w="75" w:type="dxa"/>
            </w:tcMar>
            <w:hideMark/>
          </w:tcPr>
          <w:p w14:paraId="52E4F43A" w14:textId="50B98FA4" w:rsidR="009D7F89" w:rsidRDefault="00170202">
            <w:pPr>
              <w:rPr>
                <w:rFonts w:eastAsia="Times New Roman" w:cs="Arial"/>
                <w:szCs w:val="22"/>
              </w:rPr>
            </w:pPr>
            <w:r>
              <w:rPr>
                <w:rFonts w:eastAsia="Times New Roman" w:cs="Arial"/>
                <w:szCs w:val="22"/>
              </w:rPr>
              <w:t xml:space="preserve">Marketplace performance results show beneficial trends and good performance against relevant comparators. </w:t>
            </w:r>
            <w:r w:rsidR="002E608E">
              <w:rPr>
                <w:rFonts w:eastAsia="Times New Roman" w:cs="Arial"/>
                <w:szCs w:val="22"/>
              </w:rPr>
              <w:t xml:space="preserve">For </w:t>
            </w:r>
            <w:r>
              <w:rPr>
                <w:rFonts w:eastAsia="Times New Roman" w:cs="Arial"/>
                <w:szCs w:val="22"/>
              </w:rPr>
              <w:t>Organ Donor Cost Comparison (Figure 7.5-11)</w:t>
            </w:r>
            <w:r w:rsidR="002E608E">
              <w:rPr>
                <w:rFonts w:eastAsia="Times New Roman" w:cs="Arial"/>
                <w:szCs w:val="22"/>
              </w:rPr>
              <w:t>, the applicant</w:t>
            </w:r>
            <w:r>
              <w:rPr>
                <w:rFonts w:eastAsia="Times New Roman" w:cs="Arial"/>
                <w:szCs w:val="22"/>
              </w:rPr>
              <w:t xml:space="preserve"> outperforms </w:t>
            </w:r>
            <w:r w:rsidR="002E608E">
              <w:rPr>
                <w:rFonts w:eastAsia="Times New Roman" w:cs="Arial"/>
                <w:szCs w:val="22"/>
              </w:rPr>
              <w:t xml:space="preserve">the </w:t>
            </w:r>
            <w:r>
              <w:rPr>
                <w:rFonts w:eastAsia="Times New Roman" w:cs="Arial"/>
                <w:szCs w:val="22"/>
              </w:rPr>
              <w:t xml:space="preserve">comparator for </w:t>
            </w:r>
            <w:r w:rsidR="002E608E">
              <w:rPr>
                <w:rFonts w:eastAsia="Times New Roman" w:cs="Arial"/>
                <w:szCs w:val="22"/>
              </w:rPr>
              <w:t xml:space="preserve">the </w:t>
            </w:r>
            <w:r>
              <w:rPr>
                <w:rFonts w:eastAsia="Times New Roman" w:cs="Arial"/>
                <w:szCs w:val="22"/>
              </w:rPr>
              <w:t>past three years</w:t>
            </w:r>
            <w:r w:rsidR="002E608E">
              <w:rPr>
                <w:rFonts w:eastAsia="Times New Roman" w:cs="Arial"/>
                <w:szCs w:val="22"/>
              </w:rPr>
              <w:t>,</w:t>
            </w:r>
            <w:r>
              <w:rPr>
                <w:rFonts w:eastAsia="Times New Roman" w:cs="Arial"/>
                <w:szCs w:val="22"/>
              </w:rPr>
              <w:t xml:space="preserve"> and Average QAC Comparison</w:t>
            </w:r>
            <w:r w:rsidR="00FD4764">
              <w:rPr>
                <w:rFonts w:eastAsia="Times New Roman" w:cs="Arial"/>
                <w:szCs w:val="22"/>
              </w:rPr>
              <w:t>—</w:t>
            </w:r>
            <w:r>
              <w:rPr>
                <w:rFonts w:eastAsia="Times New Roman" w:cs="Arial"/>
                <w:szCs w:val="22"/>
              </w:rPr>
              <w:t xml:space="preserve">All Organs (Figure 7.5-12) </w:t>
            </w:r>
            <w:r w:rsidR="002E608E">
              <w:rPr>
                <w:rFonts w:eastAsia="Times New Roman" w:cs="Arial"/>
                <w:szCs w:val="22"/>
              </w:rPr>
              <w:t xml:space="preserve">shows results better than those of the lowest-cost OPO </w:t>
            </w:r>
            <w:r>
              <w:rPr>
                <w:rFonts w:eastAsia="Times New Roman" w:cs="Arial"/>
                <w:szCs w:val="22"/>
              </w:rPr>
              <w:t>for two of past three years. These results support cost containment, which is an essential area for applicant</w:t>
            </w:r>
            <w:r w:rsidR="006F06B9">
              <w:rPr>
                <w:rFonts w:eastAsia="Times New Roman" w:cs="Arial"/>
                <w:szCs w:val="22"/>
              </w:rPr>
              <w:t>’</w:t>
            </w:r>
            <w:r>
              <w:rPr>
                <w:rFonts w:eastAsia="Times New Roman" w:cs="Arial"/>
                <w:szCs w:val="22"/>
              </w:rPr>
              <w:t>s transplant partners to remain competitive in the health care payer market.</w:t>
            </w:r>
          </w:p>
        </w:tc>
        <w:tc>
          <w:tcPr>
            <w:tcW w:w="4167" w:type="dxa"/>
            <w:tcBorders>
              <w:bottom w:val="single" w:sz="6" w:space="0" w:color="000000"/>
              <w:right w:val="single" w:sz="6" w:space="0" w:color="000000"/>
            </w:tcBorders>
            <w:tcMar>
              <w:top w:w="75" w:type="dxa"/>
              <w:left w:w="75" w:type="dxa"/>
              <w:bottom w:w="75" w:type="dxa"/>
              <w:right w:w="75" w:type="dxa"/>
            </w:tcMar>
            <w:hideMark/>
          </w:tcPr>
          <w:p w14:paraId="517D0DD6" w14:textId="77777777" w:rsidR="0058530C" w:rsidRDefault="00170202">
            <w:pPr>
              <w:rPr>
                <w:rFonts w:eastAsia="Times New Roman" w:cs="Arial"/>
                <w:szCs w:val="22"/>
              </w:rPr>
            </w:pPr>
            <w:r>
              <w:rPr>
                <w:rFonts w:eastAsia="Times New Roman" w:cs="Arial"/>
                <w:szCs w:val="22"/>
              </w:rPr>
              <w:t xml:space="preserve">Four of seven examiners cite a(2) as a trend or comparison, or both, strength. Three examiners mention Figures 7.5-11 and 7.5-12 as displaying beneficial trends and good performance against relevant comparator. One examiner mentions Figure 7.5-13 as comparing favorably against comparator and showing beneficial trends. </w:t>
            </w:r>
          </w:p>
          <w:p w14:paraId="347A3AF9" w14:textId="7C152017" w:rsidR="009D7F89" w:rsidRDefault="00170202">
            <w:pPr>
              <w:rPr>
                <w:rFonts w:eastAsia="Times New Roman" w:cs="Arial"/>
                <w:szCs w:val="22"/>
              </w:rPr>
            </w:pPr>
            <w:r>
              <w:rPr>
                <w:rFonts w:eastAsia="Times New Roman" w:cs="Arial"/>
                <w:szCs w:val="22"/>
              </w:rPr>
              <w:t>Figure 7.5-13 is not included for now: requires additional review and input from team.</w:t>
            </w:r>
            <w:r w:rsidR="002E608E">
              <w:rPr>
                <w:rFonts w:eastAsia="Times New Roman" w:cs="Arial"/>
                <w:szCs w:val="22"/>
              </w:rPr>
              <w:t xml:space="preserve"> In the end, it was not included.</w:t>
            </w:r>
          </w:p>
        </w:tc>
        <w:tc>
          <w:tcPr>
            <w:tcW w:w="1008" w:type="dxa"/>
            <w:tcBorders>
              <w:bottom w:val="single" w:sz="6" w:space="0" w:color="000000"/>
              <w:right w:val="single" w:sz="6" w:space="0" w:color="000000"/>
            </w:tcBorders>
            <w:tcMar>
              <w:top w:w="75" w:type="dxa"/>
              <w:left w:w="75" w:type="dxa"/>
              <w:bottom w:w="75" w:type="dxa"/>
              <w:right w:w="75" w:type="dxa"/>
            </w:tcMar>
            <w:hideMark/>
          </w:tcPr>
          <w:p w14:paraId="50353D7F" w14:textId="77777777" w:rsidR="009D7F89" w:rsidRDefault="00170202">
            <w:pPr>
              <w:rPr>
                <w:rFonts w:eastAsia="Times New Roman" w:cs="Arial"/>
                <w:szCs w:val="22"/>
              </w:rPr>
            </w:pPr>
            <w:r>
              <w:rPr>
                <w:rFonts w:eastAsia="Times New Roman" w:cs="Arial"/>
                <w:szCs w:val="22"/>
              </w:rPr>
              <w:t>a(2)</w:t>
            </w:r>
          </w:p>
        </w:tc>
      </w:tr>
    </w:tbl>
    <w:p w14:paraId="7A3F9ECB"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13"/>
      </w:tblGrid>
      <w:tr w:rsidR="00FD4764" w14:paraId="04F8C5F2" w14:textId="77777777" w:rsidTr="003B7BC1">
        <w:tc>
          <w:tcPr>
            <w:tcW w:w="10013" w:type="dxa"/>
          </w:tcPr>
          <w:p w14:paraId="75BBCC53" w14:textId="79C86D9A" w:rsidR="008279A2" w:rsidRDefault="00FD4764" w:rsidP="00FD4764">
            <w:pPr>
              <w:rPr>
                <w:rFonts w:eastAsia="Times New Roman" w:cs="Arial"/>
                <w:szCs w:val="22"/>
              </w:rPr>
            </w:pPr>
            <w:r>
              <w:rPr>
                <w:rFonts w:eastAsia="Times New Roman" w:cs="Arial"/>
                <w:szCs w:val="22"/>
              </w:rPr>
              <w:t xml:space="preserve">Financial performance shows good relative performance against comparators in eight of </w:t>
            </w:r>
            <w:r w:rsidR="00971B29">
              <w:rPr>
                <w:rFonts w:eastAsia="Times New Roman" w:cs="Arial"/>
                <w:szCs w:val="22"/>
              </w:rPr>
              <w:t>12</w:t>
            </w:r>
            <w:r>
              <w:rPr>
                <w:rFonts w:eastAsia="Times New Roman" w:cs="Arial"/>
                <w:szCs w:val="22"/>
              </w:rPr>
              <w:t xml:space="preserve"> measures, and beneficial trends in total and OWS gross revenue, and net margin. Marketplace performance show good relative performance against comparators and beneficial trends in Figures 7.5-11 and 7.5-12. </w:t>
            </w:r>
          </w:p>
          <w:p w14:paraId="409A92A6" w14:textId="6EC741E9" w:rsidR="00FD4764" w:rsidRDefault="00FD4764" w:rsidP="00FD4764">
            <w:pPr>
              <w:rPr>
                <w:rFonts w:eastAsia="Times New Roman" w:cs="Arial"/>
                <w:szCs w:val="22"/>
              </w:rPr>
            </w:pPr>
            <w:r>
              <w:rPr>
                <w:rFonts w:eastAsia="Times New Roman" w:cs="Arial"/>
                <w:szCs w:val="22"/>
              </w:rPr>
              <w:t xml:space="preserve">R2 feedback, combine a(1) strengths: </w:t>
            </w:r>
            <w:r w:rsidR="006F06B9">
              <w:rPr>
                <w:rFonts w:eastAsia="Times New Roman" w:cs="Arial"/>
                <w:szCs w:val="22"/>
              </w:rPr>
              <w:t>“</w:t>
            </w:r>
            <w:r>
              <w:rPr>
                <w:rFonts w:eastAsia="Times New Roman" w:cs="Arial"/>
                <w:szCs w:val="22"/>
              </w:rPr>
              <w:t xml:space="preserve">Applicant reports good relative performance against comparators in eight of </w:t>
            </w:r>
            <w:r w:rsidR="009261F5">
              <w:rPr>
                <w:rFonts w:eastAsia="Times New Roman" w:cs="Arial"/>
                <w:szCs w:val="22"/>
              </w:rPr>
              <w:t>12</w:t>
            </w:r>
            <w:r>
              <w:rPr>
                <w:rFonts w:eastAsia="Times New Roman" w:cs="Arial"/>
                <w:szCs w:val="22"/>
              </w:rPr>
              <w:t xml:space="preserve"> financial performance results, and beneficial trends in several areas of importance. For example, consolidated results of operations (Figure 7.5-1), total gross revenue (Figure 7.5-2), operating reserves (Figure 7.5-9), and total assets (Figure 7.5-10) show good relative performance against comparators; and, gross revenue—OWS (Figure 7.5-2A) and net margin (7.5-4) demonstrate beneficial trends.</w:t>
            </w:r>
            <w:r w:rsidR="008279A2">
              <w:rPr>
                <w:rFonts w:eastAsia="Times New Roman" w:cs="Arial"/>
                <w:szCs w:val="22"/>
              </w:rPr>
              <w:t xml:space="preserve"> </w:t>
            </w:r>
            <w:r>
              <w:rPr>
                <w:rFonts w:eastAsia="Times New Roman" w:cs="Arial"/>
                <w:szCs w:val="22"/>
              </w:rPr>
              <w:t>These financial performance results capitalize on applicant</w:t>
            </w:r>
            <w:r w:rsidR="006F06B9">
              <w:rPr>
                <w:rFonts w:eastAsia="Times New Roman" w:cs="Arial"/>
                <w:szCs w:val="22"/>
              </w:rPr>
              <w:t>’</w:t>
            </w:r>
            <w:r>
              <w:rPr>
                <w:rFonts w:eastAsia="Times New Roman" w:cs="Arial"/>
                <w:szCs w:val="22"/>
              </w:rPr>
              <w:t>s strategic advantage of possessing a strong financial position to support organizational sustainability, and helps it manage future challenges.</w:t>
            </w:r>
            <w:r w:rsidR="006F06B9">
              <w:rPr>
                <w:rFonts w:eastAsia="Times New Roman" w:cs="Arial"/>
                <w:szCs w:val="22"/>
              </w:rPr>
              <w:t>”</w:t>
            </w:r>
            <w:r w:rsidR="003B7BC1">
              <w:rPr>
                <w:rFonts w:eastAsia="Times New Roman" w:cs="Arial"/>
                <w:szCs w:val="22"/>
              </w:rPr>
              <w:t xml:space="preserve"> </w:t>
            </w:r>
          </w:p>
        </w:tc>
      </w:tr>
    </w:tbl>
    <w:p w14:paraId="56CE8E02" w14:textId="77777777" w:rsidR="00FA4504" w:rsidRDefault="00FA4504">
      <w:pPr>
        <w:rPr>
          <w:rFonts w:eastAsia="Times New Roman" w:cs="Arial"/>
          <w:szCs w:val="22"/>
        </w:rPr>
      </w:pPr>
    </w:p>
    <w:p w14:paraId="4D2ACC4D" w14:textId="77777777" w:rsidR="009D7F89" w:rsidRDefault="00170202">
      <w:pPr>
        <w:pStyle w:val="Heading3"/>
        <w:divId w:val="1797941074"/>
        <w:rPr>
          <w:rFonts w:eastAsia="Times New Roman" w:cs="Arial"/>
        </w:rPr>
      </w:pPr>
      <w:r>
        <w:rPr>
          <w:rFonts w:eastAsia="Times New Roman" w:cs="Arial"/>
        </w:rPr>
        <w:t>Opportunities for Improvement</w:t>
      </w:r>
    </w:p>
    <w:tbl>
      <w:tblPr>
        <w:tblW w:w="4725"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9"/>
        <w:gridCol w:w="4464"/>
        <w:gridCol w:w="1008"/>
      </w:tblGrid>
      <w:tr w:rsidR="009D7F89" w14:paraId="7E212F5A" w14:textId="77777777" w:rsidTr="003B7BC1">
        <w:trPr>
          <w:divId w:val="1797941074"/>
          <w:tblHeader/>
        </w:trPr>
        <w:tc>
          <w:tcPr>
            <w:tcW w:w="479" w:type="dxa"/>
            <w:tcBorders>
              <w:bottom w:val="single" w:sz="12" w:space="0" w:color="000000"/>
              <w:right w:val="single" w:sz="6" w:space="0" w:color="000000"/>
            </w:tcBorders>
            <w:shd w:val="clear" w:color="auto" w:fill="DFDFDF"/>
            <w:vAlign w:val="center"/>
            <w:hideMark/>
          </w:tcPr>
          <w:p w14:paraId="7DEC7D30" w14:textId="77777777" w:rsidR="009D7F89" w:rsidRDefault="007476DA">
            <w:pPr>
              <w:jc w:val="center"/>
              <w:rPr>
                <w:rFonts w:eastAsia="Times New Roman" w:cs="Arial"/>
                <w:b/>
                <w:bCs/>
                <w:szCs w:val="22"/>
              </w:rPr>
            </w:pPr>
            <w:r>
              <w:rPr>
                <w:rFonts w:eastAsia="Times New Roman" w:cs="Arial"/>
                <w:b/>
                <w:bCs/>
                <w:szCs w:val="22"/>
              </w:rPr>
              <w:t>—</w:t>
            </w:r>
          </w:p>
        </w:tc>
        <w:tc>
          <w:tcPr>
            <w:tcW w:w="4239" w:type="dxa"/>
            <w:tcBorders>
              <w:bottom w:val="single" w:sz="12" w:space="0" w:color="000000"/>
              <w:right w:val="single" w:sz="6" w:space="0" w:color="000000"/>
            </w:tcBorders>
            <w:shd w:val="clear" w:color="auto" w:fill="DFDFDF"/>
            <w:vAlign w:val="center"/>
            <w:hideMark/>
          </w:tcPr>
          <w:p w14:paraId="748B84C2" w14:textId="77777777" w:rsidR="009D7F89" w:rsidRDefault="00170202">
            <w:pPr>
              <w:jc w:val="center"/>
              <w:rPr>
                <w:rFonts w:eastAsia="Times New Roman" w:cs="Arial"/>
                <w:b/>
                <w:bCs/>
                <w:szCs w:val="22"/>
              </w:rPr>
            </w:pPr>
            <w:r>
              <w:rPr>
                <w:rFonts w:eastAsia="Times New Roman" w:cs="Arial"/>
                <w:b/>
                <w:bCs/>
                <w:szCs w:val="22"/>
              </w:rPr>
              <w:t>Opportunity for Improvement</w:t>
            </w:r>
          </w:p>
        </w:tc>
        <w:tc>
          <w:tcPr>
            <w:tcW w:w="4464" w:type="dxa"/>
            <w:tcBorders>
              <w:bottom w:val="single" w:sz="12" w:space="0" w:color="000000"/>
              <w:right w:val="single" w:sz="6" w:space="0" w:color="000000"/>
            </w:tcBorders>
            <w:shd w:val="clear" w:color="auto" w:fill="DFDFDF"/>
            <w:vAlign w:val="center"/>
            <w:hideMark/>
          </w:tcPr>
          <w:p w14:paraId="2770FD17" w14:textId="77777777" w:rsidR="009D7F89" w:rsidRDefault="00170202">
            <w:pPr>
              <w:jc w:val="center"/>
              <w:rPr>
                <w:rFonts w:eastAsia="Times New Roman" w:cs="Arial"/>
                <w:b/>
                <w:bCs/>
                <w:szCs w:val="22"/>
              </w:rPr>
            </w:pPr>
            <w:r>
              <w:rPr>
                <w:rFonts w:eastAsia="Times New Roman" w:cs="Arial"/>
                <w:b/>
                <w:bCs/>
                <w:szCs w:val="22"/>
              </w:rPr>
              <w:t>Rationale</w:t>
            </w:r>
          </w:p>
        </w:tc>
        <w:tc>
          <w:tcPr>
            <w:tcW w:w="1008" w:type="dxa"/>
            <w:tcBorders>
              <w:bottom w:val="single" w:sz="12" w:space="0" w:color="000000"/>
              <w:right w:val="single" w:sz="6" w:space="0" w:color="000000"/>
            </w:tcBorders>
            <w:shd w:val="clear" w:color="auto" w:fill="DFDFDF"/>
            <w:vAlign w:val="center"/>
            <w:hideMark/>
          </w:tcPr>
          <w:p w14:paraId="34AA2383" w14:textId="77777777" w:rsidR="009D7F89" w:rsidRDefault="00170202">
            <w:pPr>
              <w:jc w:val="center"/>
              <w:rPr>
                <w:rFonts w:eastAsia="Times New Roman" w:cs="Arial"/>
                <w:b/>
                <w:bCs/>
                <w:szCs w:val="22"/>
              </w:rPr>
            </w:pPr>
            <w:r>
              <w:rPr>
                <w:rFonts w:eastAsia="Times New Roman" w:cs="Arial"/>
                <w:b/>
                <w:bCs/>
                <w:szCs w:val="22"/>
              </w:rPr>
              <w:t>Item Ref.</w:t>
            </w:r>
          </w:p>
        </w:tc>
      </w:tr>
      <w:tr w:rsidR="009D7F89" w14:paraId="218145E6" w14:textId="77777777" w:rsidTr="003B7BC1">
        <w:trPr>
          <w:divId w:val="1797941074"/>
        </w:trPr>
        <w:tc>
          <w:tcPr>
            <w:tcW w:w="479" w:type="dxa"/>
            <w:tcBorders>
              <w:bottom w:val="single" w:sz="6" w:space="0" w:color="000000"/>
              <w:right w:val="single" w:sz="6" w:space="0" w:color="000000"/>
            </w:tcBorders>
            <w:tcMar>
              <w:top w:w="75" w:type="dxa"/>
              <w:left w:w="75" w:type="dxa"/>
              <w:bottom w:w="75" w:type="dxa"/>
              <w:right w:w="75" w:type="dxa"/>
            </w:tcMar>
            <w:hideMark/>
          </w:tcPr>
          <w:p w14:paraId="5A229CEF" w14:textId="77777777" w:rsidR="009D7F89" w:rsidRDefault="009D7F89">
            <w:pPr>
              <w:jc w:val="center"/>
              <w:rPr>
                <w:rFonts w:eastAsia="Times New Roman" w:cs="Arial"/>
                <w:b/>
                <w:bCs/>
                <w:szCs w:val="22"/>
              </w:rPr>
            </w:pPr>
          </w:p>
        </w:tc>
        <w:tc>
          <w:tcPr>
            <w:tcW w:w="4239" w:type="dxa"/>
            <w:tcBorders>
              <w:bottom w:val="single" w:sz="6" w:space="0" w:color="000000"/>
              <w:right w:val="single" w:sz="6" w:space="0" w:color="000000"/>
            </w:tcBorders>
            <w:tcMar>
              <w:top w:w="75" w:type="dxa"/>
              <w:left w:w="75" w:type="dxa"/>
              <w:bottom w:w="75" w:type="dxa"/>
              <w:right w:w="75" w:type="dxa"/>
            </w:tcMar>
            <w:hideMark/>
          </w:tcPr>
          <w:p w14:paraId="7CEB65CC" w14:textId="6451090F" w:rsidR="009D7F89" w:rsidRDefault="00170202">
            <w:pPr>
              <w:rPr>
                <w:rFonts w:eastAsia="Times New Roman" w:cs="Arial"/>
                <w:szCs w:val="22"/>
              </w:rPr>
            </w:pPr>
            <w:r>
              <w:rPr>
                <w:rFonts w:eastAsia="Times New Roman" w:cs="Arial"/>
                <w:szCs w:val="22"/>
              </w:rPr>
              <w:t xml:space="preserve">Results are missing for several key strategy implementation measures. </w:t>
            </w:r>
            <w:r w:rsidR="0058530C">
              <w:rPr>
                <w:rFonts w:eastAsia="Times New Roman" w:cs="Arial"/>
                <w:szCs w:val="22"/>
              </w:rPr>
              <w:t>T</w:t>
            </w:r>
            <w:r w:rsidR="0058530C">
              <w:rPr>
                <w:rFonts w:eastAsia="Times New Roman" w:cs="Arial"/>
              </w:rPr>
              <w:t xml:space="preserve">hese include </w:t>
            </w:r>
            <w:r>
              <w:rPr>
                <w:rFonts w:eastAsia="Times New Roman" w:cs="Arial"/>
                <w:szCs w:val="22"/>
              </w:rPr>
              <w:t>results for registry enrollment, a key strategic opportunity in</w:t>
            </w:r>
            <w:r w:rsidR="0058530C">
              <w:rPr>
                <w:rFonts w:eastAsia="Times New Roman" w:cs="Arial"/>
                <w:szCs w:val="22"/>
              </w:rPr>
              <w:t xml:space="preserve"> </w:t>
            </w:r>
            <w:r w:rsidR="0058530C">
              <w:rPr>
                <w:rFonts w:eastAsia="Times New Roman" w:cs="Arial"/>
              </w:rPr>
              <w:lastRenderedPageBreak/>
              <w:t>the</w:t>
            </w:r>
            <w:r>
              <w:rPr>
                <w:rFonts w:eastAsia="Times New Roman" w:cs="Arial"/>
                <w:szCs w:val="22"/>
              </w:rPr>
              <w:t xml:space="preserve"> applicant</w:t>
            </w:r>
            <w:r w:rsidR="006F06B9">
              <w:rPr>
                <w:rFonts w:eastAsia="Times New Roman" w:cs="Arial"/>
                <w:szCs w:val="22"/>
              </w:rPr>
              <w:t>’</w:t>
            </w:r>
            <w:r>
              <w:rPr>
                <w:rFonts w:eastAsia="Times New Roman" w:cs="Arial"/>
                <w:szCs w:val="22"/>
              </w:rPr>
              <w:t>s 2019 planning cycle</w:t>
            </w:r>
            <w:r w:rsidR="008279A2">
              <w:rPr>
                <w:rFonts w:eastAsia="Times New Roman" w:cs="Arial"/>
                <w:szCs w:val="22"/>
              </w:rPr>
              <w:t>,</w:t>
            </w:r>
            <w:r>
              <w:rPr>
                <w:rFonts w:eastAsia="Times New Roman" w:cs="Arial"/>
                <w:szCs w:val="22"/>
              </w:rPr>
              <w:t xml:space="preserve"> and for the achievement of individual action plans and modified action plans based on performance projection gaps and potential partnerships. </w:t>
            </w:r>
            <w:r w:rsidR="008279A2">
              <w:rPr>
                <w:rFonts w:eastAsia="Times New Roman" w:cs="Arial"/>
                <w:szCs w:val="22"/>
              </w:rPr>
              <w:t>Tracking such</w:t>
            </w:r>
            <w:r>
              <w:rPr>
                <w:rFonts w:eastAsia="Times New Roman" w:cs="Arial"/>
                <w:szCs w:val="22"/>
              </w:rPr>
              <w:t xml:space="preserve"> results may help </w:t>
            </w:r>
            <w:r w:rsidR="0058530C">
              <w:rPr>
                <w:rFonts w:eastAsia="Times New Roman" w:cs="Arial"/>
                <w:szCs w:val="22"/>
              </w:rPr>
              <w:t>t</w:t>
            </w:r>
            <w:r w:rsidR="0058530C">
              <w:rPr>
                <w:rFonts w:eastAsia="Times New Roman" w:cs="Arial"/>
              </w:rPr>
              <w:t xml:space="preserve">he applicant’s </w:t>
            </w:r>
            <w:r>
              <w:rPr>
                <w:rFonts w:eastAsia="Times New Roman" w:cs="Arial"/>
                <w:szCs w:val="22"/>
              </w:rPr>
              <w:t>leaders create a focus on action in support of its life-saving mission, and assess the potential viability and risks associated with strategic and action plan initiatives.</w:t>
            </w:r>
          </w:p>
        </w:tc>
        <w:tc>
          <w:tcPr>
            <w:tcW w:w="4464" w:type="dxa"/>
            <w:tcBorders>
              <w:bottom w:val="single" w:sz="6" w:space="0" w:color="000000"/>
              <w:right w:val="single" w:sz="6" w:space="0" w:color="000000"/>
            </w:tcBorders>
            <w:tcMar>
              <w:top w:w="75" w:type="dxa"/>
              <w:left w:w="75" w:type="dxa"/>
              <w:bottom w:w="75" w:type="dxa"/>
              <w:right w:w="75" w:type="dxa"/>
            </w:tcMar>
            <w:hideMark/>
          </w:tcPr>
          <w:p w14:paraId="6DAD2F4E" w14:textId="56504032" w:rsidR="008279A2" w:rsidRDefault="00170202">
            <w:pPr>
              <w:rPr>
                <w:rFonts w:eastAsia="Times New Roman" w:cs="Arial"/>
                <w:szCs w:val="22"/>
              </w:rPr>
            </w:pPr>
            <w:r>
              <w:rPr>
                <w:rFonts w:eastAsia="Times New Roman" w:cs="Arial"/>
                <w:szCs w:val="22"/>
              </w:rPr>
              <w:lastRenderedPageBreak/>
              <w:t xml:space="preserve">Five of seven examiners cite missing results. Evidence provided include increasing registry enrollment; action plans based on performance projection gaps; </w:t>
            </w:r>
            <w:r>
              <w:rPr>
                <w:rFonts w:eastAsia="Times New Roman" w:cs="Arial"/>
                <w:szCs w:val="22"/>
              </w:rPr>
              <w:lastRenderedPageBreak/>
              <w:t xml:space="preserve">identify and pursue potential partnerships with non-hospital referral sources; no results related to achieving strategic objectives; and no measures provided to reflect intelligent risk. These missing results represent areas of strategic importance to the applicant. </w:t>
            </w:r>
          </w:p>
          <w:p w14:paraId="27FCA844" w14:textId="77777777" w:rsidR="009D7F89" w:rsidRDefault="00170202">
            <w:pPr>
              <w:rPr>
                <w:rFonts w:eastAsia="Times New Roman" w:cs="Arial"/>
                <w:szCs w:val="22"/>
              </w:rPr>
            </w:pPr>
            <w:r>
              <w:rPr>
                <w:rFonts w:eastAsia="Times New Roman" w:cs="Arial"/>
                <w:szCs w:val="22"/>
              </w:rPr>
              <w:t xml:space="preserve">There was also an OFI (deleted during R3) around the applicant not meeting its organizational goals to accomplish action plans because it did not effectively capture a more important point, to wit: results are missing for the achievement of </w:t>
            </w:r>
            <w:r w:rsidR="006F06B9">
              <w:rPr>
                <w:rFonts w:eastAsia="Times New Roman" w:cs="Arial"/>
                <w:szCs w:val="22"/>
              </w:rPr>
              <w:t>“</w:t>
            </w:r>
            <w:r>
              <w:rPr>
                <w:rFonts w:eastAsia="Times New Roman" w:cs="Arial"/>
                <w:szCs w:val="22"/>
              </w:rPr>
              <w:t>individual</w:t>
            </w:r>
            <w:r w:rsidR="006F06B9">
              <w:rPr>
                <w:rFonts w:eastAsia="Times New Roman" w:cs="Arial"/>
                <w:szCs w:val="22"/>
              </w:rPr>
              <w:t>”</w:t>
            </w:r>
            <w:r>
              <w:rPr>
                <w:rFonts w:eastAsia="Times New Roman" w:cs="Arial"/>
                <w:szCs w:val="22"/>
              </w:rPr>
              <w:t xml:space="preserve"> action plans, which is now integrated into this OFI. </w:t>
            </w:r>
          </w:p>
        </w:tc>
        <w:tc>
          <w:tcPr>
            <w:tcW w:w="1008" w:type="dxa"/>
            <w:tcBorders>
              <w:bottom w:val="single" w:sz="6" w:space="0" w:color="000000"/>
              <w:right w:val="single" w:sz="6" w:space="0" w:color="000000"/>
            </w:tcBorders>
            <w:tcMar>
              <w:top w:w="75" w:type="dxa"/>
              <w:left w:w="75" w:type="dxa"/>
              <w:bottom w:w="75" w:type="dxa"/>
              <w:right w:w="75" w:type="dxa"/>
            </w:tcMar>
            <w:hideMark/>
          </w:tcPr>
          <w:p w14:paraId="22D005F5" w14:textId="77777777" w:rsidR="009D7F89" w:rsidRDefault="00170202">
            <w:pPr>
              <w:rPr>
                <w:rFonts w:eastAsia="Times New Roman" w:cs="Arial"/>
                <w:szCs w:val="22"/>
              </w:rPr>
            </w:pPr>
            <w:r>
              <w:rPr>
                <w:rFonts w:eastAsia="Times New Roman" w:cs="Arial"/>
                <w:szCs w:val="22"/>
              </w:rPr>
              <w:lastRenderedPageBreak/>
              <w:t>b</w:t>
            </w:r>
          </w:p>
        </w:tc>
      </w:tr>
      <w:tr w:rsidR="009D7F89" w14:paraId="30F11CBA" w14:textId="77777777" w:rsidTr="003B7BC1">
        <w:trPr>
          <w:divId w:val="1797941074"/>
        </w:trPr>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7633D60" w14:textId="77777777" w:rsidR="009D7F89" w:rsidRDefault="009D7F89">
            <w:pPr>
              <w:rPr>
                <w:rFonts w:eastAsia="Times New Roman" w:cs="Arial"/>
                <w:szCs w:val="22"/>
              </w:rPr>
            </w:pPr>
          </w:p>
        </w:tc>
        <w:tc>
          <w:tcPr>
            <w:tcW w:w="423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5368E40" w14:textId="2939CA30" w:rsidR="009D7F89" w:rsidRDefault="000006FC">
            <w:pPr>
              <w:rPr>
                <w:rFonts w:eastAsia="Times New Roman" w:cs="Arial"/>
                <w:szCs w:val="22"/>
              </w:rPr>
            </w:pPr>
            <w:r>
              <w:rPr>
                <w:rFonts w:eastAsia="Times New Roman" w:cs="Arial"/>
                <w:szCs w:val="22"/>
              </w:rPr>
              <w:t>Financial r</w:t>
            </w:r>
            <w:r w:rsidR="008279A2">
              <w:rPr>
                <w:rFonts w:eastAsia="Times New Roman" w:cs="Arial"/>
                <w:szCs w:val="22"/>
              </w:rPr>
              <w:t xml:space="preserve">esults </w:t>
            </w:r>
            <w:r>
              <w:rPr>
                <w:rFonts w:eastAsia="Times New Roman" w:cs="Arial"/>
                <w:szCs w:val="22"/>
              </w:rPr>
              <w:t>in</w:t>
            </w:r>
            <w:r w:rsidR="008279A2">
              <w:rPr>
                <w:rFonts w:eastAsia="Times New Roman" w:cs="Arial"/>
                <w:szCs w:val="22"/>
              </w:rPr>
              <w:t xml:space="preserve"> t</w:t>
            </w:r>
            <w:r>
              <w:rPr>
                <w:rFonts w:eastAsia="Times New Roman" w:cs="Arial"/>
                <w:szCs w:val="22"/>
              </w:rPr>
              <w:t>hree</w:t>
            </w:r>
            <w:r w:rsidR="008279A2">
              <w:rPr>
                <w:rFonts w:eastAsia="Times New Roman" w:cs="Arial"/>
                <w:szCs w:val="22"/>
              </w:rPr>
              <w:t xml:space="preserve"> areas of importance to the applicant do </w:t>
            </w:r>
            <w:r w:rsidR="00170202">
              <w:rPr>
                <w:rFonts w:eastAsia="Times New Roman" w:cs="Arial"/>
                <w:szCs w:val="22"/>
              </w:rPr>
              <w:t xml:space="preserve">not meet benchmark performance levels. OWS Gross Revenue (Figure 7.5-2A) </w:t>
            </w:r>
            <w:r w:rsidR="008279A2">
              <w:rPr>
                <w:rFonts w:eastAsia="Times New Roman" w:cs="Arial"/>
                <w:szCs w:val="22"/>
              </w:rPr>
              <w:t xml:space="preserve">has been </w:t>
            </w:r>
            <w:r w:rsidR="00170202">
              <w:rPr>
                <w:rFonts w:eastAsia="Times New Roman" w:cs="Arial"/>
                <w:szCs w:val="22"/>
              </w:rPr>
              <w:t xml:space="preserve">below </w:t>
            </w:r>
            <w:r w:rsidR="008279A2">
              <w:rPr>
                <w:rFonts w:eastAsia="Times New Roman" w:cs="Arial"/>
                <w:szCs w:val="22"/>
              </w:rPr>
              <w:t xml:space="preserve">the </w:t>
            </w:r>
            <w:r w:rsidR="00170202">
              <w:rPr>
                <w:rFonts w:eastAsia="Times New Roman" w:cs="Arial"/>
                <w:szCs w:val="22"/>
              </w:rPr>
              <w:t>top quartile for four consecutive years</w:t>
            </w:r>
            <w:r w:rsidR="003B7BC1">
              <w:rPr>
                <w:rFonts w:eastAsia="Times New Roman" w:cs="Arial"/>
                <w:szCs w:val="22"/>
              </w:rPr>
              <w:t>,</w:t>
            </w:r>
            <w:r w:rsidR="00170202">
              <w:rPr>
                <w:rFonts w:eastAsia="Times New Roman" w:cs="Arial"/>
                <w:szCs w:val="22"/>
              </w:rPr>
              <w:t xml:space="preserve"> Days in Accounts Receivable</w:t>
            </w:r>
            <w:r>
              <w:rPr>
                <w:rFonts w:eastAsia="Times New Roman" w:cs="Arial"/>
                <w:szCs w:val="22"/>
              </w:rPr>
              <w:t xml:space="preserve"> (Figure 7.5-5)</w:t>
            </w:r>
            <w:r w:rsidR="00170202">
              <w:rPr>
                <w:rFonts w:eastAsia="Times New Roman" w:cs="Arial"/>
                <w:szCs w:val="22"/>
              </w:rPr>
              <w:t xml:space="preserve"> is closing the gap but</w:t>
            </w:r>
            <w:r w:rsidR="003B7BC1">
              <w:rPr>
                <w:rFonts w:eastAsia="Times New Roman" w:cs="Arial"/>
                <w:szCs w:val="22"/>
              </w:rPr>
              <w:t xml:space="preserve"> </w:t>
            </w:r>
            <w:r>
              <w:rPr>
                <w:rFonts w:eastAsia="Times New Roman" w:cs="Arial"/>
                <w:szCs w:val="22"/>
              </w:rPr>
              <w:t xml:space="preserve">has </w:t>
            </w:r>
            <w:r w:rsidR="008279A2">
              <w:rPr>
                <w:rFonts w:eastAsia="Times New Roman" w:cs="Arial"/>
                <w:szCs w:val="22"/>
              </w:rPr>
              <w:t>not reached the</w:t>
            </w:r>
            <w:r w:rsidR="00170202">
              <w:rPr>
                <w:rFonts w:eastAsia="Times New Roman" w:cs="Arial"/>
                <w:szCs w:val="22"/>
              </w:rPr>
              <w:t xml:space="preserve"> benchmark for four years</w:t>
            </w:r>
            <w:r w:rsidR="003B7BC1">
              <w:rPr>
                <w:rFonts w:eastAsia="Times New Roman" w:cs="Arial"/>
                <w:szCs w:val="22"/>
              </w:rPr>
              <w:t>,</w:t>
            </w:r>
            <w:r w:rsidR="00170202">
              <w:rPr>
                <w:rFonts w:eastAsia="Times New Roman" w:cs="Arial"/>
                <w:szCs w:val="22"/>
              </w:rPr>
              <w:t xml:space="preserve"> and Days Cash on Hand (Figure 7.5-8) </w:t>
            </w:r>
            <w:r>
              <w:rPr>
                <w:rFonts w:eastAsia="Times New Roman" w:cs="Arial"/>
                <w:szCs w:val="22"/>
              </w:rPr>
              <w:t xml:space="preserve">fell below the </w:t>
            </w:r>
            <w:r w:rsidR="00170202">
              <w:rPr>
                <w:rFonts w:eastAsia="Times New Roman" w:cs="Arial"/>
                <w:szCs w:val="22"/>
              </w:rPr>
              <w:t>top quartile in 2018 and 2019. Continuing emphasis on the</w:t>
            </w:r>
            <w:r>
              <w:rPr>
                <w:rFonts w:eastAsia="Times New Roman" w:cs="Arial"/>
                <w:szCs w:val="22"/>
              </w:rPr>
              <w:t>se areas</w:t>
            </w:r>
            <w:r w:rsidR="00170202">
              <w:rPr>
                <w:rFonts w:eastAsia="Times New Roman" w:cs="Arial"/>
                <w:szCs w:val="22"/>
              </w:rPr>
              <w:t xml:space="preserve"> </w:t>
            </w:r>
            <w:r>
              <w:rPr>
                <w:rFonts w:eastAsia="Times New Roman" w:cs="Arial"/>
                <w:szCs w:val="22"/>
              </w:rPr>
              <w:t xml:space="preserve">may </w:t>
            </w:r>
            <w:r w:rsidR="00170202">
              <w:rPr>
                <w:rFonts w:eastAsia="Times New Roman" w:cs="Arial"/>
                <w:szCs w:val="22"/>
              </w:rPr>
              <w:t xml:space="preserve">help </w:t>
            </w:r>
            <w:r>
              <w:rPr>
                <w:rFonts w:eastAsia="Times New Roman" w:cs="Arial"/>
                <w:szCs w:val="22"/>
              </w:rPr>
              <w:t xml:space="preserve">the </w:t>
            </w:r>
            <w:r w:rsidR="00170202">
              <w:rPr>
                <w:rFonts w:eastAsia="Times New Roman" w:cs="Arial"/>
                <w:szCs w:val="22"/>
              </w:rPr>
              <w:t>applicant maintain a strong financial position to manage future challenges and address its strategic objective to maximize organizational excellence.</w:t>
            </w:r>
          </w:p>
        </w:tc>
        <w:tc>
          <w:tcPr>
            <w:tcW w:w="446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8FC0931" w14:textId="77777777" w:rsidR="008279A2" w:rsidRDefault="00170202">
            <w:pPr>
              <w:rPr>
                <w:rFonts w:eastAsia="Times New Roman" w:cs="Arial"/>
                <w:szCs w:val="22"/>
              </w:rPr>
            </w:pPr>
            <w:r>
              <w:rPr>
                <w:rFonts w:eastAsia="Times New Roman" w:cs="Arial"/>
                <w:szCs w:val="22"/>
              </w:rPr>
              <w:t>Five of seven examiners mention some aspect of below objective/goal performance levels for OWS Gross Revenue (Figure 7.5-2A) and Days Cash on Hand (Figure 7.5-8). It is also noted that objective/goal performance is based on top quartile achievement</w:t>
            </w:r>
            <w:r w:rsidR="00FD4764">
              <w:rPr>
                <w:rFonts w:eastAsia="Times New Roman" w:cs="Arial"/>
                <w:szCs w:val="22"/>
              </w:rPr>
              <w:t>—</w:t>
            </w:r>
            <w:r>
              <w:rPr>
                <w:rFonts w:eastAsia="Times New Roman" w:cs="Arial"/>
                <w:szCs w:val="22"/>
              </w:rPr>
              <w:t xml:space="preserve">meaning these results translate to below top 25% performance levels. </w:t>
            </w:r>
          </w:p>
          <w:p w14:paraId="47F94B68" w14:textId="31753D76" w:rsidR="009D7F89" w:rsidRDefault="00170202">
            <w:pPr>
              <w:rPr>
                <w:rFonts w:eastAsia="Times New Roman" w:cs="Arial"/>
                <w:szCs w:val="22"/>
              </w:rPr>
            </w:pPr>
            <w:r>
              <w:rPr>
                <w:rFonts w:eastAsia="Times New Roman" w:cs="Arial"/>
                <w:szCs w:val="22"/>
              </w:rPr>
              <w:t>This OFI is important to the applicant because its organization-wide long-term goals are set at the top decile nationally (or higher if currently at top decile), and short-term/annual goals build to the top decile.</w:t>
            </w:r>
            <w:r w:rsidR="008279A2">
              <w:rPr>
                <w:rFonts w:eastAsia="Times New Roman" w:cs="Arial"/>
                <w:szCs w:val="22"/>
              </w:rPr>
              <w:t xml:space="preserve"> Figure 7.5-5, Days in Accounts Receivable, added after </w:t>
            </w:r>
            <w:r w:rsidR="000006FC">
              <w:rPr>
                <w:rFonts w:eastAsia="Times New Roman" w:cs="Arial"/>
                <w:szCs w:val="22"/>
              </w:rPr>
              <w:t>the c</w:t>
            </w:r>
            <w:r w:rsidR="008279A2">
              <w:rPr>
                <w:rFonts w:eastAsia="Times New Roman" w:cs="Arial"/>
                <w:szCs w:val="22"/>
              </w:rPr>
              <w:t>onsensus</w:t>
            </w:r>
            <w:r w:rsidR="000006FC">
              <w:rPr>
                <w:rFonts w:eastAsia="Times New Roman" w:cs="Arial"/>
                <w:szCs w:val="22"/>
              </w:rPr>
              <w:t xml:space="preserve"> calls.</w:t>
            </w:r>
          </w:p>
        </w:tc>
        <w:tc>
          <w:tcPr>
            <w:tcW w:w="100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1CEADDF" w14:textId="77777777" w:rsidR="009D7F89" w:rsidRDefault="00170202">
            <w:pPr>
              <w:rPr>
                <w:rFonts w:eastAsia="Times New Roman" w:cs="Arial"/>
                <w:szCs w:val="22"/>
              </w:rPr>
            </w:pPr>
            <w:r>
              <w:rPr>
                <w:rFonts w:eastAsia="Times New Roman" w:cs="Arial"/>
                <w:szCs w:val="22"/>
              </w:rPr>
              <w:t>a(1)</w:t>
            </w:r>
          </w:p>
        </w:tc>
      </w:tr>
    </w:tbl>
    <w:p w14:paraId="2CE7E7CF" w14:textId="77777777" w:rsidR="009D7F89" w:rsidRDefault="00170202">
      <w:pPr>
        <w:pStyle w:val="Heading4"/>
        <w:divId w:val="1797941074"/>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24"/>
      </w:tblGrid>
      <w:tr w:rsidR="00FD4764" w14:paraId="5FAAD037" w14:textId="77777777" w:rsidTr="003B7BC1">
        <w:tc>
          <w:tcPr>
            <w:tcW w:w="10224" w:type="dxa"/>
          </w:tcPr>
          <w:p w14:paraId="57B4BAAD" w14:textId="77777777" w:rsidR="000006FC" w:rsidRDefault="00FD4764">
            <w:pPr>
              <w:rPr>
                <w:rFonts w:eastAsia="Times New Roman" w:cs="Arial"/>
                <w:szCs w:val="22"/>
              </w:rPr>
            </w:pPr>
            <w:r>
              <w:rPr>
                <w:rFonts w:eastAsia="Times New Roman" w:cs="Arial"/>
                <w:szCs w:val="22"/>
              </w:rPr>
              <w:t xml:space="preserve">Missing results in several areas of strategic importance such as increasing registry enrollment, action plans based on performance projection gaps, pursuing partnerships with non-hospital referral sources, and the achievement of strategic objectives. Results reflecting the achievement of the organizational strategy and action plans are limited and no measures are provided to reflect intelligent risks. </w:t>
            </w:r>
          </w:p>
          <w:p w14:paraId="4B6A6DD1" w14:textId="60BC5E7F" w:rsidR="000006FC" w:rsidRDefault="00FD4764">
            <w:pPr>
              <w:rPr>
                <w:rFonts w:eastAsia="Times New Roman" w:cs="Arial"/>
                <w:szCs w:val="22"/>
              </w:rPr>
            </w:pPr>
            <w:r>
              <w:rPr>
                <w:rFonts w:eastAsia="Times New Roman" w:cs="Arial"/>
                <w:szCs w:val="22"/>
              </w:rPr>
              <w:t xml:space="preserve">Some areas show unfavorable performance against comparators (Figures 7.5-2A, 7.5-5, and 7.5-9). Days cash on hand shows </w:t>
            </w:r>
            <w:r w:rsidR="00602DE9">
              <w:rPr>
                <w:rFonts w:eastAsia="Times New Roman" w:cs="Arial"/>
                <w:szCs w:val="22"/>
              </w:rPr>
              <w:t xml:space="preserve">an </w:t>
            </w:r>
            <w:r>
              <w:rPr>
                <w:rFonts w:eastAsia="Times New Roman" w:cs="Arial"/>
                <w:szCs w:val="22"/>
              </w:rPr>
              <w:t xml:space="preserve">adverse trend and below benchmark performance, days in accounts receivable demonstrates below top quartile performance. Applicant is unable to achieve benchmark levels over several years for some financial results—most noteworthy is OWS gross revenue (despite showing a </w:t>
            </w:r>
            <w:r w:rsidR="00602DE9">
              <w:rPr>
                <w:rFonts w:eastAsia="Times New Roman" w:cs="Arial"/>
                <w:szCs w:val="22"/>
              </w:rPr>
              <w:t>beneficial</w:t>
            </w:r>
            <w:r>
              <w:rPr>
                <w:rFonts w:eastAsia="Times New Roman" w:cs="Arial"/>
                <w:szCs w:val="22"/>
              </w:rPr>
              <w:t xml:space="preserve"> trend over the same period). </w:t>
            </w:r>
          </w:p>
          <w:p w14:paraId="4D03C524" w14:textId="77777777" w:rsidR="000006FC" w:rsidRDefault="00FD4764">
            <w:pPr>
              <w:rPr>
                <w:rFonts w:eastAsia="Times New Roman" w:cs="Arial"/>
                <w:szCs w:val="22"/>
              </w:rPr>
            </w:pPr>
            <w:r>
              <w:rPr>
                <w:rFonts w:eastAsia="Times New Roman" w:cs="Arial"/>
                <w:szCs w:val="22"/>
              </w:rPr>
              <w:t xml:space="preserve">Below the line OFI: a(2). Market share growth, as shown in Figure 7.5-13, displays an inconsistent trend and poor relative performance against comparator for four consecutive years, 2016 to 2019. Improved results in this area could help applicant increase tissue donations by identifying new or expanded referral sources while operating within its DSA limitations. </w:t>
            </w:r>
          </w:p>
          <w:p w14:paraId="24AEC43B" w14:textId="35822041" w:rsidR="00FD4764" w:rsidRDefault="00FD4764">
            <w:pPr>
              <w:rPr>
                <w:rFonts w:eastAsia="Times New Roman" w:cs="Arial"/>
                <w:szCs w:val="22"/>
              </w:rPr>
            </w:pPr>
            <w:r>
              <w:rPr>
                <w:rFonts w:eastAsia="Times New Roman" w:cs="Arial"/>
                <w:szCs w:val="22"/>
              </w:rPr>
              <w:t>Deleted OFI: b. Applicant has not met its organizational goal to accomplish 100% of its action plans for four consecutive years, 2016 to 2019. Performance has improved slightly between 2017 and 2019 but remains flat between 2016 and 2019. The accomplishment of action plans is key to achieving the strategic objectives and organizational goals required to ensure organs and tissues are always available.</w:t>
            </w:r>
          </w:p>
        </w:tc>
      </w:tr>
    </w:tbl>
    <w:p w14:paraId="3702C471" w14:textId="77777777" w:rsidR="009D7F89" w:rsidRDefault="00170202">
      <w:pPr>
        <w:pStyle w:val="Heading3"/>
        <w:divId w:val="1797941074"/>
        <w:rPr>
          <w:rFonts w:eastAsia="Times New Roman" w:cs="Arial"/>
        </w:rPr>
      </w:pPr>
      <w:r>
        <w:rPr>
          <w:rFonts w:eastAsia="Times New Roman" w:cs="Arial"/>
        </w:rPr>
        <w:lastRenderedPageBreak/>
        <w:t>Scoring</w:t>
      </w:r>
    </w:p>
    <w:p w14:paraId="00370390" w14:textId="77777777" w:rsidR="008A71B6" w:rsidRDefault="00170202">
      <w:pPr>
        <w:ind w:left="360"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59905CFD" w14:textId="3AA7BF06" w:rsidR="008A71B6" w:rsidRDefault="00170202">
      <w:pPr>
        <w:ind w:left="360" w:right="360"/>
        <w:rPr>
          <w:rStyle w:val="Strong"/>
          <w:rFonts w:eastAsia="Times New Roman" w:cs="Arial"/>
          <w:szCs w:val="22"/>
        </w:rPr>
      </w:pPr>
      <w:r>
        <w:rPr>
          <w:rFonts w:eastAsia="Times New Roman" w:cs="Arial"/>
          <w:szCs w:val="22"/>
        </w:rPr>
        <w:t xml:space="preserve">Score Range: </w:t>
      </w:r>
      <w:r>
        <w:rPr>
          <w:rStyle w:val="Strong"/>
          <w:rFonts w:eastAsia="Times New Roman" w:cs="Arial"/>
          <w:szCs w:val="22"/>
        </w:rPr>
        <w:t>50</w:t>
      </w:r>
      <w:r w:rsidR="003B7BC1">
        <w:rPr>
          <w:rStyle w:val="Strong"/>
          <w:rFonts w:eastAsia="Times New Roman" w:cs="Arial"/>
          <w:szCs w:val="22"/>
        </w:rPr>
        <w:t>–</w:t>
      </w:r>
      <w:r>
        <w:rPr>
          <w:rStyle w:val="Strong"/>
          <w:rFonts w:eastAsia="Times New Roman" w:cs="Arial"/>
          <w:szCs w:val="22"/>
        </w:rPr>
        <w:t>65%</w:t>
      </w:r>
    </w:p>
    <w:tbl>
      <w:tblPr>
        <w:tblStyle w:val="TableGrid"/>
        <w:tblW w:w="0" w:type="auto"/>
        <w:tblInd w:w="360" w:type="dxa"/>
        <w:tblLook w:val="04A0" w:firstRow="1" w:lastRow="0" w:firstColumn="1" w:lastColumn="0" w:noHBand="0" w:noVBand="1"/>
      </w:tblPr>
      <w:tblGrid>
        <w:gridCol w:w="10430"/>
      </w:tblGrid>
      <w:tr w:rsidR="00FD4764" w14:paraId="12463C7D" w14:textId="77777777" w:rsidTr="00FD4764">
        <w:tc>
          <w:tcPr>
            <w:tcW w:w="10790" w:type="dxa"/>
          </w:tcPr>
          <w:p w14:paraId="124C402A" w14:textId="1E9F291D" w:rsidR="00FD4764" w:rsidRDefault="00FD4764" w:rsidP="00FD4764">
            <w:pPr>
              <w:rPr>
                <w:rFonts w:eastAsia="Times New Roman" w:cs="Arial"/>
                <w:szCs w:val="22"/>
              </w:rPr>
            </w:pPr>
            <w:r w:rsidRPr="00FD4764">
              <w:rPr>
                <w:rFonts w:eastAsia="Times New Roman" w:cs="Arial"/>
                <w:b/>
                <w:bCs/>
                <w:szCs w:val="22"/>
              </w:rPr>
              <w:t>Why shouldn</w:t>
            </w:r>
            <w:r w:rsidR="006F06B9">
              <w:rPr>
                <w:rFonts w:eastAsia="Times New Roman" w:cs="Arial"/>
                <w:b/>
                <w:bCs/>
                <w:szCs w:val="22"/>
              </w:rPr>
              <w:t>’</w:t>
            </w:r>
            <w:r w:rsidRPr="00FD4764">
              <w:rPr>
                <w:rFonts w:eastAsia="Times New Roman" w:cs="Arial"/>
                <w:b/>
                <w:bCs/>
                <w:szCs w:val="22"/>
              </w:rPr>
              <w:t xml:space="preserve">t the score be in the range above or below the selected one? </w:t>
            </w:r>
            <w:r w:rsidRPr="00FD4764">
              <w:rPr>
                <w:rStyle w:val="Strong"/>
                <w:rFonts w:eastAsia="Times New Roman" w:cs="Arial"/>
                <w:b w:val="0"/>
                <w:bCs w:val="0"/>
                <w:szCs w:val="22"/>
              </w:rPr>
              <w:t xml:space="preserve">Good organizational performance levels are reported: responsive to the overall </w:t>
            </w:r>
            <w:r w:rsidR="000006FC" w:rsidRPr="00FD4764">
              <w:rPr>
                <w:rStyle w:val="Strong"/>
                <w:rFonts w:eastAsia="Times New Roman" w:cs="Arial"/>
                <w:b w:val="0"/>
                <w:bCs w:val="0"/>
                <w:szCs w:val="22"/>
              </w:rPr>
              <w:t>Criteria</w:t>
            </w:r>
            <w:r w:rsidR="000006FC">
              <w:rPr>
                <w:rStyle w:val="Strong"/>
                <w:rFonts w:eastAsia="Times New Roman" w:cs="Arial"/>
                <w:b w:val="0"/>
                <w:bCs w:val="0"/>
                <w:szCs w:val="22"/>
              </w:rPr>
              <w:t xml:space="preserve"> </w:t>
            </w:r>
            <w:r w:rsidR="000006FC" w:rsidRPr="000006FC">
              <w:rPr>
                <w:rStyle w:val="Strong"/>
                <w:b w:val="0"/>
                <w:bCs w:val="0"/>
              </w:rPr>
              <w:t>questions</w:t>
            </w:r>
            <w:r w:rsidRPr="000006FC">
              <w:rPr>
                <w:rStyle w:val="Strong"/>
                <w:rFonts w:eastAsia="Times New Roman" w:cs="Arial"/>
                <w:b w:val="0"/>
                <w:bCs w:val="0"/>
                <w:szCs w:val="22"/>
              </w:rPr>
              <w:t xml:space="preserve">. </w:t>
            </w:r>
            <w:r w:rsidRPr="00FD4764">
              <w:rPr>
                <w:rStyle w:val="Strong"/>
                <w:rFonts w:eastAsia="Times New Roman" w:cs="Arial"/>
                <w:b w:val="0"/>
                <w:bCs w:val="0"/>
                <w:szCs w:val="22"/>
              </w:rPr>
              <w:t>Applicant demonstrates good performance against</w:t>
            </w:r>
            <w:r w:rsidR="000006FC" w:rsidRPr="00FD4764">
              <w:rPr>
                <w:rStyle w:val="Strong"/>
                <w:rFonts w:eastAsia="Times New Roman" w:cs="Arial"/>
                <w:b w:val="0"/>
                <w:bCs w:val="0"/>
                <w:szCs w:val="22"/>
              </w:rPr>
              <w:t xml:space="preserve"> relevant</w:t>
            </w:r>
            <w:r w:rsidRPr="00FD4764">
              <w:rPr>
                <w:rStyle w:val="Strong"/>
                <w:rFonts w:eastAsia="Times New Roman" w:cs="Arial"/>
                <w:b w:val="0"/>
                <w:bCs w:val="0"/>
                <w:szCs w:val="22"/>
              </w:rPr>
              <w:t xml:space="preserve"> comparators, and results are provided for most organizational goal requirements. Not below because results are beyond basic </w:t>
            </w:r>
            <w:r w:rsidR="000006FC" w:rsidRPr="000006FC">
              <w:rPr>
                <w:rStyle w:val="Strong"/>
                <w:rFonts w:eastAsia="Times New Roman" w:cs="Arial"/>
                <w:b w:val="0"/>
                <w:bCs w:val="0"/>
                <w:szCs w:val="22"/>
              </w:rPr>
              <w:t>q</w:t>
            </w:r>
            <w:r w:rsidR="000006FC" w:rsidRPr="000006FC">
              <w:rPr>
                <w:rStyle w:val="Strong"/>
                <w:b w:val="0"/>
                <w:bCs w:val="0"/>
              </w:rPr>
              <w:t>uestions</w:t>
            </w:r>
            <w:r w:rsidRPr="00FD4764">
              <w:rPr>
                <w:rStyle w:val="Strong"/>
                <w:rFonts w:eastAsia="Times New Roman" w:cs="Arial"/>
                <w:b w:val="0"/>
                <w:bCs w:val="0"/>
                <w:szCs w:val="22"/>
              </w:rPr>
              <w:t xml:space="preserve"> and above early stages of obtaining comparative information. Not above because performance levels in several areas of financial importance are below benchmark, and results are missing for several key strategic implementation measures. </w:t>
            </w:r>
          </w:p>
        </w:tc>
      </w:tr>
    </w:tbl>
    <w:p w14:paraId="2B8B47DA" w14:textId="77777777" w:rsidR="00FD4764" w:rsidRDefault="00FD4764">
      <w:pPr>
        <w:ind w:left="360" w:right="360"/>
        <w:rPr>
          <w:rFonts w:eastAsia="Times New Roman" w:cs="Arial"/>
          <w:szCs w:val="22"/>
        </w:rPr>
      </w:pPr>
    </w:p>
    <w:p w14:paraId="195031C4" w14:textId="77777777" w:rsidR="000E13F2" w:rsidRDefault="000E13F2">
      <w:pPr>
        <w:spacing w:after="0"/>
        <w:rPr>
          <w:rFonts w:cs="Arial"/>
          <w:szCs w:val="22"/>
        </w:rPr>
      </w:pPr>
      <w:r>
        <w:rPr>
          <w:rFonts w:cs="Arial"/>
          <w:szCs w:val="22"/>
        </w:rPr>
        <w:br w:type="page"/>
      </w:r>
    </w:p>
    <w:p w14:paraId="3491EF31" w14:textId="77777777" w:rsidR="009D7F89" w:rsidRDefault="000E13F2" w:rsidP="000E13F2">
      <w:pPr>
        <w:pStyle w:val="Heading2"/>
        <w:divId w:val="1797941074"/>
      </w:pPr>
      <w:r>
        <w:lastRenderedPageBreak/>
        <w:t>Score Summary</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5010"/>
        <w:gridCol w:w="1740"/>
        <w:gridCol w:w="1208"/>
        <w:gridCol w:w="698"/>
        <w:gridCol w:w="1481"/>
      </w:tblGrid>
      <w:tr w:rsidR="009D7F89" w14:paraId="36FCB737" w14:textId="77777777" w:rsidTr="006F06B9">
        <w:trPr>
          <w:divId w:val="1797941074"/>
          <w:tblHeader/>
        </w:trPr>
        <w:tc>
          <w:tcPr>
            <w:tcW w:w="0" w:type="auto"/>
            <w:tcBorders>
              <w:bottom w:val="single" w:sz="12" w:space="0" w:color="000000"/>
              <w:right w:val="single" w:sz="6" w:space="0" w:color="000000"/>
            </w:tcBorders>
            <w:shd w:val="clear" w:color="auto" w:fill="DFDFDF"/>
            <w:tcMar>
              <w:top w:w="43" w:type="dxa"/>
              <w:left w:w="43" w:type="dxa"/>
              <w:bottom w:w="43" w:type="dxa"/>
              <w:right w:w="43" w:type="dxa"/>
            </w:tcMar>
            <w:vAlign w:val="center"/>
            <w:hideMark/>
          </w:tcPr>
          <w:p w14:paraId="5D91ED1C" w14:textId="77777777" w:rsidR="009D7F89" w:rsidRDefault="00170202" w:rsidP="000E13F2">
            <w:pPr>
              <w:spacing w:after="0"/>
              <w:jc w:val="center"/>
              <w:rPr>
                <w:rFonts w:eastAsia="Times New Roman" w:cs="Arial"/>
                <w:b/>
                <w:bCs/>
                <w:szCs w:val="22"/>
              </w:rPr>
            </w:pPr>
            <w:r>
              <w:rPr>
                <w:rFonts w:eastAsia="Times New Roman" w:cs="Arial"/>
                <w:b/>
                <w:bCs/>
                <w:szCs w:val="22"/>
              </w:rPr>
              <w:t>Summary of Criteria Items</w:t>
            </w:r>
          </w:p>
        </w:tc>
        <w:tc>
          <w:tcPr>
            <w:tcW w:w="0" w:type="auto"/>
            <w:tcBorders>
              <w:bottom w:val="single" w:sz="12" w:space="0" w:color="000000"/>
              <w:right w:val="single" w:sz="6" w:space="0" w:color="000000"/>
            </w:tcBorders>
            <w:shd w:val="clear" w:color="auto" w:fill="DFDFDF"/>
            <w:tcMar>
              <w:top w:w="43" w:type="dxa"/>
              <w:left w:w="43" w:type="dxa"/>
              <w:bottom w:w="43" w:type="dxa"/>
              <w:right w:w="43" w:type="dxa"/>
            </w:tcMar>
            <w:vAlign w:val="center"/>
            <w:hideMark/>
          </w:tcPr>
          <w:p w14:paraId="424241DC" w14:textId="77777777" w:rsidR="009D7F89" w:rsidRDefault="00170202" w:rsidP="000E13F2">
            <w:pPr>
              <w:spacing w:after="0"/>
              <w:jc w:val="center"/>
              <w:rPr>
                <w:rFonts w:eastAsia="Times New Roman" w:cs="Arial"/>
                <w:b/>
                <w:bCs/>
                <w:szCs w:val="22"/>
              </w:rPr>
            </w:pPr>
            <w:r>
              <w:rPr>
                <w:rFonts w:eastAsia="Times New Roman" w:cs="Arial"/>
                <w:b/>
                <w:bCs/>
                <w:szCs w:val="22"/>
              </w:rPr>
              <w:t>Total Points Possible</w:t>
            </w:r>
          </w:p>
        </w:tc>
        <w:tc>
          <w:tcPr>
            <w:tcW w:w="0" w:type="auto"/>
            <w:tcBorders>
              <w:bottom w:val="single" w:sz="12" w:space="0" w:color="000000"/>
              <w:right w:val="single" w:sz="6" w:space="0" w:color="000000"/>
            </w:tcBorders>
            <w:shd w:val="clear" w:color="auto" w:fill="DFDFDF"/>
            <w:tcMar>
              <w:top w:w="43" w:type="dxa"/>
              <w:left w:w="43" w:type="dxa"/>
              <w:bottom w:w="43" w:type="dxa"/>
              <w:right w:w="43" w:type="dxa"/>
            </w:tcMar>
            <w:vAlign w:val="center"/>
            <w:hideMark/>
          </w:tcPr>
          <w:p w14:paraId="02E563FA" w14:textId="77777777" w:rsidR="009D7F89" w:rsidRDefault="00170202" w:rsidP="000E13F2">
            <w:pPr>
              <w:spacing w:after="0"/>
              <w:jc w:val="center"/>
              <w:rPr>
                <w:rFonts w:eastAsia="Times New Roman" w:cs="Arial"/>
                <w:b/>
                <w:bCs/>
                <w:szCs w:val="22"/>
              </w:rPr>
            </w:pPr>
            <w:r>
              <w:rPr>
                <w:rFonts w:eastAsia="Times New Roman" w:cs="Arial"/>
                <w:b/>
                <w:bCs/>
                <w:szCs w:val="22"/>
              </w:rPr>
              <w:t>% Score</w:t>
            </w:r>
          </w:p>
        </w:tc>
        <w:tc>
          <w:tcPr>
            <w:tcW w:w="0" w:type="auto"/>
            <w:tcBorders>
              <w:bottom w:val="single" w:sz="12" w:space="0" w:color="000000"/>
              <w:right w:val="single" w:sz="6" w:space="0" w:color="000000"/>
            </w:tcBorders>
            <w:shd w:val="clear" w:color="auto" w:fill="DFDFDF"/>
            <w:tcMar>
              <w:top w:w="43" w:type="dxa"/>
              <w:left w:w="43" w:type="dxa"/>
              <w:bottom w:w="43" w:type="dxa"/>
              <w:right w:w="43" w:type="dxa"/>
            </w:tcMar>
            <w:vAlign w:val="center"/>
            <w:hideMark/>
          </w:tcPr>
          <w:p w14:paraId="35391323" w14:textId="77777777" w:rsidR="009D7F89" w:rsidRDefault="00170202" w:rsidP="000E13F2">
            <w:pPr>
              <w:spacing w:after="0"/>
              <w:jc w:val="center"/>
              <w:rPr>
                <w:rFonts w:eastAsia="Times New Roman" w:cs="Arial"/>
                <w:b/>
                <w:bCs/>
                <w:szCs w:val="22"/>
              </w:rPr>
            </w:pPr>
            <w:r>
              <w:rPr>
                <w:rFonts w:eastAsia="Times New Roman" w:cs="Arial"/>
                <w:b/>
                <w:bCs/>
                <w:szCs w:val="22"/>
              </w:rPr>
              <w:t>Score</w:t>
            </w:r>
          </w:p>
        </w:tc>
        <w:tc>
          <w:tcPr>
            <w:tcW w:w="0" w:type="auto"/>
            <w:tcBorders>
              <w:bottom w:val="single" w:sz="12" w:space="0" w:color="000000"/>
              <w:right w:val="single" w:sz="6" w:space="0" w:color="000000"/>
            </w:tcBorders>
            <w:shd w:val="clear" w:color="auto" w:fill="DFDFDF"/>
            <w:tcMar>
              <w:top w:w="43" w:type="dxa"/>
              <w:left w:w="43" w:type="dxa"/>
              <w:bottom w:w="43" w:type="dxa"/>
              <w:right w:w="43" w:type="dxa"/>
            </w:tcMar>
            <w:vAlign w:val="center"/>
            <w:hideMark/>
          </w:tcPr>
          <w:p w14:paraId="699FEAB9" w14:textId="77777777" w:rsidR="009D7F89" w:rsidRDefault="00170202" w:rsidP="000E13F2">
            <w:pPr>
              <w:spacing w:after="0"/>
              <w:jc w:val="center"/>
              <w:rPr>
                <w:rFonts w:eastAsia="Times New Roman" w:cs="Arial"/>
                <w:b/>
                <w:bCs/>
                <w:szCs w:val="22"/>
              </w:rPr>
            </w:pPr>
            <w:r>
              <w:rPr>
                <w:rFonts w:eastAsia="Times New Roman" w:cs="Arial"/>
                <w:b/>
                <w:bCs/>
                <w:szCs w:val="22"/>
              </w:rPr>
              <w:t>Scoring Band</w:t>
            </w:r>
          </w:p>
        </w:tc>
      </w:tr>
      <w:tr w:rsidR="009D7F89" w14:paraId="59900D70"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180D8410"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1</w:t>
            </w:r>
            <w:r w:rsidR="00FD4764">
              <w:rPr>
                <w:rFonts w:eastAsia="Times New Roman" w:cs="Arial"/>
              </w:rPr>
              <w:t>—</w:t>
            </w:r>
            <w:r>
              <w:rPr>
                <w:rFonts w:eastAsia="Times New Roman" w:cs="Arial"/>
              </w:rPr>
              <w:t>Leadership</w:t>
            </w:r>
          </w:p>
        </w:tc>
      </w:tr>
      <w:tr w:rsidR="009D7F89" w14:paraId="4B4BF4C8"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0660614D" w14:textId="77777777" w:rsidR="009D7F89" w:rsidRDefault="00170202" w:rsidP="000E13F2">
            <w:pPr>
              <w:spacing w:after="0"/>
              <w:rPr>
                <w:rFonts w:eastAsia="Times New Roman" w:cs="Arial"/>
                <w:szCs w:val="22"/>
              </w:rPr>
            </w:pPr>
            <w:r>
              <w:rPr>
                <w:rFonts w:eastAsia="Times New Roman" w:cs="Arial"/>
                <w:szCs w:val="22"/>
              </w:rPr>
              <w:t>1.1 Senior Leadership</w:t>
            </w:r>
          </w:p>
        </w:tc>
        <w:tc>
          <w:tcPr>
            <w:tcW w:w="0" w:type="auto"/>
            <w:tcBorders>
              <w:bottom w:val="single" w:sz="6" w:space="0" w:color="000000"/>
              <w:right w:val="single" w:sz="6" w:space="0" w:color="000000"/>
            </w:tcBorders>
            <w:tcMar>
              <w:top w:w="43" w:type="dxa"/>
              <w:left w:w="43" w:type="dxa"/>
              <w:bottom w:w="43" w:type="dxa"/>
              <w:right w:w="43" w:type="dxa"/>
            </w:tcMar>
            <w:hideMark/>
          </w:tcPr>
          <w:p w14:paraId="3A8171C2" w14:textId="77777777" w:rsidR="009D7F89" w:rsidRDefault="00170202" w:rsidP="000E13F2">
            <w:pPr>
              <w:spacing w:after="0"/>
              <w:rPr>
                <w:rFonts w:eastAsia="Times New Roman" w:cs="Arial"/>
                <w:szCs w:val="22"/>
              </w:rPr>
            </w:pPr>
            <w:r>
              <w:rPr>
                <w:rFonts w:eastAsia="Times New Roman" w:cs="Arial"/>
                <w:szCs w:val="22"/>
              </w:rPr>
              <w:t>70</w:t>
            </w:r>
          </w:p>
        </w:tc>
        <w:tc>
          <w:tcPr>
            <w:tcW w:w="0" w:type="auto"/>
            <w:tcBorders>
              <w:bottom w:val="single" w:sz="6" w:space="0" w:color="000000"/>
              <w:right w:val="single" w:sz="6" w:space="0" w:color="000000"/>
            </w:tcBorders>
            <w:tcMar>
              <w:top w:w="43" w:type="dxa"/>
              <w:left w:w="43" w:type="dxa"/>
              <w:bottom w:w="43" w:type="dxa"/>
              <w:right w:w="43" w:type="dxa"/>
            </w:tcMar>
            <w:hideMark/>
          </w:tcPr>
          <w:p w14:paraId="12F5EE74" w14:textId="77777777" w:rsidR="009D7F89" w:rsidRDefault="00170202" w:rsidP="000E13F2">
            <w:pPr>
              <w:spacing w:after="0"/>
              <w:rPr>
                <w:rFonts w:eastAsia="Times New Roman" w:cs="Arial"/>
                <w:szCs w:val="22"/>
              </w:rPr>
            </w:pPr>
            <w:r>
              <w:rPr>
                <w:rFonts w:eastAsia="Times New Roman" w:cs="Arial"/>
                <w:szCs w:val="22"/>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7FC99CD9" w14:textId="77777777" w:rsidR="009D7F89" w:rsidRDefault="00170202" w:rsidP="000E13F2">
            <w:pPr>
              <w:spacing w:after="0"/>
              <w:rPr>
                <w:rFonts w:eastAsia="Times New Roman" w:cs="Arial"/>
                <w:szCs w:val="22"/>
              </w:rPr>
            </w:pPr>
            <w:r>
              <w:rPr>
                <w:rFonts w:eastAsia="Times New Roman" w:cs="Arial"/>
                <w:szCs w:val="22"/>
              </w:rPr>
              <w:t>46</w:t>
            </w:r>
          </w:p>
        </w:tc>
        <w:tc>
          <w:tcPr>
            <w:tcW w:w="0" w:type="auto"/>
            <w:tcBorders>
              <w:bottom w:val="single" w:sz="6" w:space="0" w:color="000000"/>
              <w:right w:val="single" w:sz="6" w:space="0" w:color="000000"/>
            </w:tcBorders>
            <w:tcMar>
              <w:top w:w="43" w:type="dxa"/>
              <w:left w:w="43" w:type="dxa"/>
              <w:bottom w:w="43" w:type="dxa"/>
              <w:right w:w="43" w:type="dxa"/>
            </w:tcMar>
            <w:hideMark/>
          </w:tcPr>
          <w:p w14:paraId="74932053" w14:textId="77777777" w:rsidR="009D7F89" w:rsidRDefault="009D7F89" w:rsidP="000E13F2">
            <w:pPr>
              <w:spacing w:after="0"/>
              <w:rPr>
                <w:rFonts w:eastAsia="Times New Roman" w:cs="Arial"/>
                <w:szCs w:val="22"/>
              </w:rPr>
            </w:pPr>
          </w:p>
        </w:tc>
      </w:tr>
      <w:tr w:rsidR="009D7F89" w14:paraId="31639B46"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3BFA7466" w14:textId="77777777" w:rsidR="009D7F89" w:rsidRDefault="00170202" w:rsidP="000E13F2">
            <w:pPr>
              <w:spacing w:after="0"/>
              <w:rPr>
                <w:rFonts w:eastAsia="Times New Roman" w:cs="Arial"/>
                <w:szCs w:val="22"/>
              </w:rPr>
            </w:pPr>
            <w:r>
              <w:rPr>
                <w:rFonts w:eastAsia="Times New Roman" w:cs="Arial"/>
                <w:szCs w:val="22"/>
              </w:rPr>
              <w:t>1.2 Governance and Societal Contributions</w:t>
            </w:r>
          </w:p>
        </w:tc>
        <w:tc>
          <w:tcPr>
            <w:tcW w:w="0" w:type="auto"/>
            <w:tcBorders>
              <w:bottom w:val="single" w:sz="6" w:space="0" w:color="000000"/>
              <w:right w:val="single" w:sz="6" w:space="0" w:color="000000"/>
            </w:tcBorders>
            <w:tcMar>
              <w:top w:w="43" w:type="dxa"/>
              <w:left w:w="43" w:type="dxa"/>
              <w:bottom w:w="43" w:type="dxa"/>
              <w:right w:w="43" w:type="dxa"/>
            </w:tcMar>
            <w:hideMark/>
          </w:tcPr>
          <w:p w14:paraId="12503B6F" w14:textId="77777777" w:rsidR="009D7F89" w:rsidRDefault="00170202" w:rsidP="000E13F2">
            <w:pPr>
              <w:spacing w:after="0"/>
              <w:rPr>
                <w:rFonts w:eastAsia="Times New Roman" w:cs="Arial"/>
                <w:szCs w:val="22"/>
              </w:rPr>
            </w:pPr>
            <w:r>
              <w:rPr>
                <w:rFonts w:eastAsia="Times New Roman" w:cs="Arial"/>
                <w:szCs w:val="22"/>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2B04C4A7" w14:textId="77777777" w:rsidR="009D7F89" w:rsidRDefault="00170202" w:rsidP="000E13F2">
            <w:pPr>
              <w:spacing w:after="0"/>
              <w:rPr>
                <w:rFonts w:eastAsia="Times New Roman" w:cs="Arial"/>
                <w:szCs w:val="22"/>
              </w:rPr>
            </w:pPr>
            <w:r>
              <w:rPr>
                <w:rFonts w:eastAsia="Times New Roman" w:cs="Arial"/>
                <w:szCs w:val="22"/>
              </w:rPr>
              <w:t>70%</w:t>
            </w:r>
          </w:p>
        </w:tc>
        <w:tc>
          <w:tcPr>
            <w:tcW w:w="0" w:type="auto"/>
            <w:tcBorders>
              <w:bottom w:val="single" w:sz="6" w:space="0" w:color="000000"/>
              <w:right w:val="single" w:sz="6" w:space="0" w:color="000000"/>
            </w:tcBorders>
            <w:tcMar>
              <w:top w:w="43" w:type="dxa"/>
              <w:left w:w="43" w:type="dxa"/>
              <w:bottom w:w="43" w:type="dxa"/>
              <w:right w:w="43" w:type="dxa"/>
            </w:tcMar>
            <w:hideMark/>
          </w:tcPr>
          <w:p w14:paraId="70F8FE67" w14:textId="77777777" w:rsidR="009D7F89" w:rsidRDefault="00170202" w:rsidP="000E13F2">
            <w:pPr>
              <w:spacing w:after="0"/>
              <w:rPr>
                <w:rFonts w:eastAsia="Times New Roman" w:cs="Arial"/>
                <w:szCs w:val="22"/>
              </w:rPr>
            </w:pPr>
            <w:r>
              <w:rPr>
                <w:rFonts w:eastAsia="Times New Roman" w:cs="Arial"/>
                <w:szCs w:val="22"/>
              </w:rPr>
              <w:t>35</w:t>
            </w:r>
          </w:p>
        </w:tc>
        <w:tc>
          <w:tcPr>
            <w:tcW w:w="0" w:type="auto"/>
            <w:tcBorders>
              <w:bottom w:val="single" w:sz="6" w:space="0" w:color="000000"/>
              <w:right w:val="single" w:sz="6" w:space="0" w:color="000000"/>
            </w:tcBorders>
            <w:tcMar>
              <w:top w:w="43" w:type="dxa"/>
              <w:left w:w="43" w:type="dxa"/>
              <w:bottom w:w="43" w:type="dxa"/>
              <w:right w:w="43" w:type="dxa"/>
            </w:tcMar>
            <w:hideMark/>
          </w:tcPr>
          <w:p w14:paraId="1B44970D" w14:textId="77777777" w:rsidR="009D7F89" w:rsidRDefault="009D7F89" w:rsidP="000E13F2">
            <w:pPr>
              <w:spacing w:after="0"/>
              <w:rPr>
                <w:rFonts w:eastAsia="Times New Roman" w:cs="Arial"/>
                <w:szCs w:val="22"/>
              </w:rPr>
            </w:pPr>
          </w:p>
        </w:tc>
      </w:tr>
      <w:tr w:rsidR="009D7F89" w14:paraId="6B384BFA"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5548A631"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5F1C96DE" w14:textId="77777777" w:rsidR="009D7F89" w:rsidRDefault="00170202" w:rsidP="000E13F2">
            <w:pPr>
              <w:spacing w:after="0"/>
              <w:rPr>
                <w:rFonts w:eastAsia="Times New Roman" w:cs="Arial"/>
                <w:szCs w:val="22"/>
              </w:rPr>
            </w:pPr>
            <w:r>
              <w:rPr>
                <w:rFonts w:eastAsia="Times New Roman" w:cs="Arial"/>
                <w:szCs w:val="22"/>
              </w:rPr>
              <w:t>120</w:t>
            </w:r>
          </w:p>
        </w:tc>
        <w:tc>
          <w:tcPr>
            <w:tcW w:w="0" w:type="auto"/>
            <w:tcBorders>
              <w:bottom w:val="single" w:sz="6" w:space="0" w:color="000000"/>
              <w:right w:val="single" w:sz="6" w:space="0" w:color="000000"/>
            </w:tcBorders>
            <w:tcMar>
              <w:top w:w="43" w:type="dxa"/>
              <w:left w:w="43" w:type="dxa"/>
              <w:bottom w:w="43" w:type="dxa"/>
              <w:right w:w="43" w:type="dxa"/>
            </w:tcMar>
            <w:hideMark/>
          </w:tcPr>
          <w:p w14:paraId="66D4A028"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061112C0" w14:textId="77777777" w:rsidR="009D7F89" w:rsidRDefault="00170202" w:rsidP="000E13F2">
            <w:pPr>
              <w:spacing w:after="0"/>
              <w:rPr>
                <w:rFonts w:eastAsia="Times New Roman" w:cs="Arial"/>
                <w:szCs w:val="22"/>
              </w:rPr>
            </w:pPr>
            <w:r>
              <w:rPr>
                <w:rFonts w:eastAsia="Times New Roman" w:cs="Arial"/>
                <w:szCs w:val="22"/>
              </w:rPr>
              <w:t>81</w:t>
            </w:r>
          </w:p>
        </w:tc>
        <w:tc>
          <w:tcPr>
            <w:tcW w:w="0" w:type="auto"/>
            <w:tcBorders>
              <w:bottom w:val="single" w:sz="6" w:space="0" w:color="000000"/>
              <w:right w:val="single" w:sz="6" w:space="0" w:color="000000"/>
            </w:tcBorders>
            <w:tcMar>
              <w:top w:w="43" w:type="dxa"/>
              <w:left w:w="43" w:type="dxa"/>
              <w:bottom w:w="43" w:type="dxa"/>
              <w:right w:w="43" w:type="dxa"/>
            </w:tcMar>
            <w:hideMark/>
          </w:tcPr>
          <w:p w14:paraId="5808F8A9" w14:textId="77777777" w:rsidR="009D7F89" w:rsidRDefault="009D7F89" w:rsidP="000E13F2">
            <w:pPr>
              <w:spacing w:after="0"/>
              <w:rPr>
                <w:rFonts w:eastAsia="Times New Roman" w:cs="Arial"/>
                <w:szCs w:val="22"/>
              </w:rPr>
            </w:pPr>
          </w:p>
        </w:tc>
      </w:tr>
      <w:tr w:rsidR="009D7F89" w14:paraId="28A56F25"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69C794D4"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2</w:t>
            </w:r>
            <w:r w:rsidR="00FD4764">
              <w:rPr>
                <w:rFonts w:eastAsia="Times New Roman" w:cs="Arial"/>
              </w:rPr>
              <w:t>—</w:t>
            </w:r>
            <w:r>
              <w:rPr>
                <w:rFonts w:eastAsia="Times New Roman" w:cs="Arial"/>
              </w:rPr>
              <w:t>Strategy</w:t>
            </w:r>
          </w:p>
        </w:tc>
      </w:tr>
      <w:tr w:rsidR="009D7F89" w14:paraId="40AA092B"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6DA5A805" w14:textId="77777777" w:rsidR="009D7F89" w:rsidRDefault="00170202" w:rsidP="000E13F2">
            <w:pPr>
              <w:spacing w:after="0"/>
              <w:rPr>
                <w:rFonts w:eastAsia="Times New Roman" w:cs="Arial"/>
                <w:szCs w:val="22"/>
              </w:rPr>
            </w:pPr>
            <w:r>
              <w:rPr>
                <w:rFonts w:eastAsia="Times New Roman" w:cs="Arial"/>
                <w:szCs w:val="22"/>
              </w:rPr>
              <w:t>2.1 Strategy Development</w:t>
            </w:r>
          </w:p>
        </w:tc>
        <w:tc>
          <w:tcPr>
            <w:tcW w:w="0" w:type="auto"/>
            <w:tcBorders>
              <w:bottom w:val="single" w:sz="6" w:space="0" w:color="000000"/>
              <w:right w:val="single" w:sz="6" w:space="0" w:color="000000"/>
            </w:tcBorders>
            <w:tcMar>
              <w:top w:w="43" w:type="dxa"/>
              <w:left w:w="43" w:type="dxa"/>
              <w:bottom w:w="43" w:type="dxa"/>
              <w:right w:w="43" w:type="dxa"/>
            </w:tcMar>
            <w:hideMark/>
          </w:tcPr>
          <w:p w14:paraId="072BAFE5"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3207A335" w14:textId="77777777" w:rsidR="009D7F89" w:rsidRDefault="00170202" w:rsidP="000E13F2">
            <w:pPr>
              <w:spacing w:after="0"/>
              <w:rPr>
                <w:rFonts w:eastAsia="Times New Roman" w:cs="Arial"/>
                <w:szCs w:val="22"/>
              </w:rPr>
            </w:pPr>
            <w:r>
              <w:rPr>
                <w:rFonts w:eastAsia="Times New Roman" w:cs="Arial"/>
                <w:szCs w:val="22"/>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6A0CF8E0" w14:textId="77777777" w:rsidR="009D7F89" w:rsidRDefault="00170202" w:rsidP="000E13F2">
            <w:pPr>
              <w:spacing w:after="0"/>
              <w:rPr>
                <w:rFonts w:eastAsia="Times New Roman" w:cs="Arial"/>
                <w:szCs w:val="22"/>
              </w:rPr>
            </w:pPr>
            <w:r>
              <w:rPr>
                <w:rFonts w:eastAsia="Times New Roman" w:cs="Arial"/>
                <w:szCs w:val="22"/>
              </w:rPr>
              <w:t>29</w:t>
            </w:r>
          </w:p>
        </w:tc>
        <w:tc>
          <w:tcPr>
            <w:tcW w:w="0" w:type="auto"/>
            <w:tcBorders>
              <w:bottom w:val="single" w:sz="6" w:space="0" w:color="000000"/>
              <w:right w:val="single" w:sz="6" w:space="0" w:color="000000"/>
            </w:tcBorders>
            <w:tcMar>
              <w:top w:w="43" w:type="dxa"/>
              <w:left w:w="43" w:type="dxa"/>
              <w:bottom w:w="43" w:type="dxa"/>
              <w:right w:w="43" w:type="dxa"/>
            </w:tcMar>
            <w:hideMark/>
          </w:tcPr>
          <w:p w14:paraId="0EB4944D" w14:textId="77777777" w:rsidR="009D7F89" w:rsidRDefault="009D7F89" w:rsidP="000E13F2">
            <w:pPr>
              <w:spacing w:after="0"/>
              <w:rPr>
                <w:rFonts w:eastAsia="Times New Roman" w:cs="Arial"/>
                <w:szCs w:val="22"/>
              </w:rPr>
            </w:pPr>
          </w:p>
        </w:tc>
      </w:tr>
      <w:tr w:rsidR="009D7F89" w14:paraId="07B2EC64"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562E7D21" w14:textId="77777777" w:rsidR="009D7F89" w:rsidRDefault="00170202" w:rsidP="000E13F2">
            <w:pPr>
              <w:spacing w:after="0"/>
              <w:rPr>
                <w:rFonts w:eastAsia="Times New Roman" w:cs="Arial"/>
                <w:szCs w:val="22"/>
              </w:rPr>
            </w:pPr>
            <w:r>
              <w:rPr>
                <w:rFonts w:eastAsia="Times New Roman" w:cs="Arial"/>
                <w:szCs w:val="22"/>
              </w:rPr>
              <w:t>2.2 Strategy Implementation</w:t>
            </w:r>
          </w:p>
        </w:tc>
        <w:tc>
          <w:tcPr>
            <w:tcW w:w="0" w:type="auto"/>
            <w:tcBorders>
              <w:bottom w:val="single" w:sz="6" w:space="0" w:color="000000"/>
              <w:right w:val="single" w:sz="6" w:space="0" w:color="000000"/>
            </w:tcBorders>
            <w:tcMar>
              <w:top w:w="43" w:type="dxa"/>
              <w:left w:w="43" w:type="dxa"/>
              <w:bottom w:w="43" w:type="dxa"/>
              <w:right w:w="43" w:type="dxa"/>
            </w:tcMar>
            <w:hideMark/>
          </w:tcPr>
          <w:p w14:paraId="508331E8" w14:textId="77777777" w:rsidR="009D7F89" w:rsidRDefault="00170202" w:rsidP="000E13F2">
            <w:pPr>
              <w:spacing w:after="0"/>
              <w:rPr>
                <w:rFonts w:eastAsia="Times New Roman" w:cs="Arial"/>
                <w:szCs w:val="22"/>
              </w:rPr>
            </w:pPr>
            <w:r>
              <w:rPr>
                <w:rFonts w:eastAsia="Times New Roman" w:cs="Arial"/>
                <w:szCs w:val="22"/>
              </w:rPr>
              <w:t>40</w:t>
            </w:r>
          </w:p>
        </w:tc>
        <w:tc>
          <w:tcPr>
            <w:tcW w:w="0" w:type="auto"/>
            <w:tcBorders>
              <w:bottom w:val="single" w:sz="6" w:space="0" w:color="000000"/>
              <w:right w:val="single" w:sz="6" w:space="0" w:color="000000"/>
            </w:tcBorders>
            <w:tcMar>
              <w:top w:w="43" w:type="dxa"/>
              <w:left w:w="43" w:type="dxa"/>
              <w:bottom w:w="43" w:type="dxa"/>
              <w:right w:w="43" w:type="dxa"/>
            </w:tcMar>
            <w:hideMark/>
          </w:tcPr>
          <w:p w14:paraId="541E5FBB" w14:textId="77777777" w:rsidR="009D7F89" w:rsidRDefault="00170202" w:rsidP="000E13F2">
            <w:pPr>
              <w:spacing w:after="0"/>
              <w:rPr>
                <w:rFonts w:eastAsia="Times New Roman" w:cs="Arial"/>
                <w:szCs w:val="22"/>
              </w:rPr>
            </w:pPr>
            <w:r>
              <w:rPr>
                <w:rFonts w:eastAsia="Times New Roman" w:cs="Arial"/>
                <w:szCs w:val="22"/>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2C4B6998" w14:textId="77777777" w:rsidR="009D7F89" w:rsidRDefault="00170202" w:rsidP="000E13F2">
            <w:pPr>
              <w:spacing w:after="0"/>
              <w:rPr>
                <w:rFonts w:eastAsia="Times New Roman" w:cs="Arial"/>
                <w:szCs w:val="22"/>
              </w:rPr>
            </w:pPr>
            <w:r>
              <w:rPr>
                <w:rFonts w:eastAsia="Times New Roman" w:cs="Arial"/>
                <w:szCs w:val="22"/>
              </w:rPr>
              <w:t>24</w:t>
            </w:r>
          </w:p>
        </w:tc>
        <w:tc>
          <w:tcPr>
            <w:tcW w:w="0" w:type="auto"/>
            <w:tcBorders>
              <w:bottom w:val="single" w:sz="6" w:space="0" w:color="000000"/>
              <w:right w:val="single" w:sz="6" w:space="0" w:color="000000"/>
            </w:tcBorders>
            <w:tcMar>
              <w:top w:w="43" w:type="dxa"/>
              <w:left w:w="43" w:type="dxa"/>
              <w:bottom w:w="43" w:type="dxa"/>
              <w:right w:w="43" w:type="dxa"/>
            </w:tcMar>
            <w:hideMark/>
          </w:tcPr>
          <w:p w14:paraId="641EABD5" w14:textId="77777777" w:rsidR="009D7F89" w:rsidRDefault="009D7F89" w:rsidP="000E13F2">
            <w:pPr>
              <w:spacing w:after="0"/>
              <w:rPr>
                <w:rFonts w:eastAsia="Times New Roman" w:cs="Arial"/>
                <w:szCs w:val="22"/>
              </w:rPr>
            </w:pPr>
          </w:p>
        </w:tc>
      </w:tr>
      <w:tr w:rsidR="009D7F89" w14:paraId="653F42F4"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76235BEB"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458A2AED" w14:textId="77777777" w:rsidR="009D7F89" w:rsidRDefault="00170202" w:rsidP="000E13F2">
            <w:pPr>
              <w:spacing w:after="0"/>
              <w:rPr>
                <w:rFonts w:eastAsia="Times New Roman" w:cs="Arial"/>
                <w:szCs w:val="22"/>
              </w:rPr>
            </w:pPr>
            <w:r>
              <w:rPr>
                <w:rFonts w:eastAsia="Times New Roman" w:cs="Arial"/>
                <w:szCs w:val="22"/>
              </w:rPr>
              <w:t>85</w:t>
            </w:r>
          </w:p>
        </w:tc>
        <w:tc>
          <w:tcPr>
            <w:tcW w:w="0" w:type="auto"/>
            <w:tcBorders>
              <w:bottom w:val="single" w:sz="6" w:space="0" w:color="000000"/>
              <w:right w:val="single" w:sz="6" w:space="0" w:color="000000"/>
            </w:tcBorders>
            <w:tcMar>
              <w:top w:w="43" w:type="dxa"/>
              <w:left w:w="43" w:type="dxa"/>
              <w:bottom w:w="43" w:type="dxa"/>
              <w:right w:w="43" w:type="dxa"/>
            </w:tcMar>
            <w:hideMark/>
          </w:tcPr>
          <w:p w14:paraId="609D96F2"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18B49B62" w14:textId="77777777" w:rsidR="009D7F89" w:rsidRDefault="00170202" w:rsidP="000E13F2">
            <w:pPr>
              <w:spacing w:after="0"/>
              <w:rPr>
                <w:rFonts w:eastAsia="Times New Roman" w:cs="Arial"/>
                <w:szCs w:val="22"/>
              </w:rPr>
            </w:pPr>
            <w:r>
              <w:rPr>
                <w:rFonts w:eastAsia="Times New Roman" w:cs="Arial"/>
                <w:szCs w:val="22"/>
              </w:rPr>
              <w:t>53</w:t>
            </w:r>
          </w:p>
        </w:tc>
        <w:tc>
          <w:tcPr>
            <w:tcW w:w="0" w:type="auto"/>
            <w:tcBorders>
              <w:bottom w:val="single" w:sz="6" w:space="0" w:color="000000"/>
              <w:right w:val="single" w:sz="6" w:space="0" w:color="000000"/>
            </w:tcBorders>
            <w:tcMar>
              <w:top w:w="43" w:type="dxa"/>
              <w:left w:w="43" w:type="dxa"/>
              <w:bottom w:w="43" w:type="dxa"/>
              <w:right w:w="43" w:type="dxa"/>
            </w:tcMar>
            <w:hideMark/>
          </w:tcPr>
          <w:p w14:paraId="63B9AD6E" w14:textId="77777777" w:rsidR="009D7F89" w:rsidRDefault="009D7F89" w:rsidP="000E13F2">
            <w:pPr>
              <w:spacing w:after="0"/>
              <w:rPr>
                <w:rFonts w:eastAsia="Times New Roman" w:cs="Arial"/>
                <w:szCs w:val="22"/>
              </w:rPr>
            </w:pPr>
          </w:p>
        </w:tc>
      </w:tr>
      <w:tr w:rsidR="009D7F89" w14:paraId="45EDE96B"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46F87D5B"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3</w:t>
            </w:r>
            <w:r w:rsidR="00FD4764">
              <w:rPr>
                <w:rFonts w:eastAsia="Times New Roman" w:cs="Arial"/>
              </w:rPr>
              <w:t>—</w:t>
            </w:r>
            <w:r>
              <w:rPr>
                <w:rFonts w:eastAsia="Times New Roman" w:cs="Arial"/>
              </w:rPr>
              <w:t>Customers</w:t>
            </w:r>
          </w:p>
        </w:tc>
      </w:tr>
      <w:tr w:rsidR="009D7F89" w14:paraId="1C2C62B6"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53209426" w14:textId="77777777" w:rsidR="009D7F89" w:rsidRDefault="00170202" w:rsidP="000E13F2">
            <w:pPr>
              <w:spacing w:after="0"/>
              <w:rPr>
                <w:rFonts w:eastAsia="Times New Roman" w:cs="Arial"/>
                <w:szCs w:val="22"/>
              </w:rPr>
            </w:pPr>
            <w:r>
              <w:rPr>
                <w:rFonts w:eastAsia="Times New Roman" w:cs="Arial"/>
                <w:szCs w:val="22"/>
              </w:rPr>
              <w:t>3.1 Customer Expectations</w:t>
            </w:r>
          </w:p>
        </w:tc>
        <w:tc>
          <w:tcPr>
            <w:tcW w:w="0" w:type="auto"/>
            <w:tcBorders>
              <w:bottom w:val="single" w:sz="6" w:space="0" w:color="000000"/>
              <w:right w:val="single" w:sz="6" w:space="0" w:color="000000"/>
            </w:tcBorders>
            <w:tcMar>
              <w:top w:w="43" w:type="dxa"/>
              <w:left w:w="43" w:type="dxa"/>
              <w:bottom w:w="43" w:type="dxa"/>
              <w:right w:w="43" w:type="dxa"/>
            </w:tcMar>
            <w:hideMark/>
          </w:tcPr>
          <w:p w14:paraId="23E04D53" w14:textId="77777777" w:rsidR="009D7F89" w:rsidRDefault="00170202" w:rsidP="000E13F2">
            <w:pPr>
              <w:spacing w:after="0"/>
              <w:rPr>
                <w:rFonts w:eastAsia="Times New Roman" w:cs="Arial"/>
                <w:szCs w:val="22"/>
              </w:rPr>
            </w:pPr>
            <w:r>
              <w:rPr>
                <w:rFonts w:eastAsia="Times New Roman" w:cs="Arial"/>
                <w:szCs w:val="22"/>
              </w:rPr>
              <w:t>40</w:t>
            </w:r>
          </w:p>
        </w:tc>
        <w:tc>
          <w:tcPr>
            <w:tcW w:w="0" w:type="auto"/>
            <w:tcBorders>
              <w:bottom w:val="single" w:sz="6" w:space="0" w:color="000000"/>
              <w:right w:val="single" w:sz="6" w:space="0" w:color="000000"/>
            </w:tcBorders>
            <w:tcMar>
              <w:top w:w="43" w:type="dxa"/>
              <w:left w:w="43" w:type="dxa"/>
              <w:bottom w:w="43" w:type="dxa"/>
              <w:right w:w="43" w:type="dxa"/>
            </w:tcMar>
            <w:hideMark/>
          </w:tcPr>
          <w:p w14:paraId="6F03229F" w14:textId="77777777" w:rsidR="009D7F89" w:rsidRDefault="00170202" w:rsidP="000E13F2">
            <w:pPr>
              <w:spacing w:after="0"/>
              <w:rPr>
                <w:rFonts w:eastAsia="Times New Roman" w:cs="Arial"/>
                <w:szCs w:val="22"/>
              </w:rPr>
            </w:pPr>
            <w:r>
              <w:rPr>
                <w:rFonts w:eastAsia="Times New Roman" w:cs="Arial"/>
                <w:szCs w:val="22"/>
              </w:rPr>
              <w:t>70%</w:t>
            </w:r>
          </w:p>
        </w:tc>
        <w:tc>
          <w:tcPr>
            <w:tcW w:w="0" w:type="auto"/>
            <w:tcBorders>
              <w:bottom w:val="single" w:sz="6" w:space="0" w:color="000000"/>
              <w:right w:val="single" w:sz="6" w:space="0" w:color="000000"/>
            </w:tcBorders>
            <w:tcMar>
              <w:top w:w="43" w:type="dxa"/>
              <w:left w:w="43" w:type="dxa"/>
              <w:bottom w:w="43" w:type="dxa"/>
              <w:right w:w="43" w:type="dxa"/>
            </w:tcMar>
            <w:hideMark/>
          </w:tcPr>
          <w:p w14:paraId="665413D0" w14:textId="77777777" w:rsidR="009D7F89" w:rsidRDefault="00170202" w:rsidP="000E13F2">
            <w:pPr>
              <w:spacing w:after="0"/>
              <w:rPr>
                <w:rFonts w:eastAsia="Times New Roman" w:cs="Arial"/>
                <w:szCs w:val="22"/>
              </w:rPr>
            </w:pPr>
            <w:r>
              <w:rPr>
                <w:rFonts w:eastAsia="Times New Roman" w:cs="Arial"/>
                <w:szCs w:val="22"/>
              </w:rPr>
              <w:t>28</w:t>
            </w:r>
          </w:p>
        </w:tc>
        <w:tc>
          <w:tcPr>
            <w:tcW w:w="0" w:type="auto"/>
            <w:tcBorders>
              <w:bottom w:val="single" w:sz="6" w:space="0" w:color="000000"/>
              <w:right w:val="single" w:sz="6" w:space="0" w:color="000000"/>
            </w:tcBorders>
            <w:tcMar>
              <w:top w:w="43" w:type="dxa"/>
              <w:left w:w="43" w:type="dxa"/>
              <w:bottom w:w="43" w:type="dxa"/>
              <w:right w:w="43" w:type="dxa"/>
            </w:tcMar>
            <w:hideMark/>
          </w:tcPr>
          <w:p w14:paraId="4288FBB0" w14:textId="77777777" w:rsidR="009D7F89" w:rsidRDefault="009D7F89" w:rsidP="000E13F2">
            <w:pPr>
              <w:spacing w:after="0"/>
              <w:rPr>
                <w:rFonts w:eastAsia="Times New Roman" w:cs="Arial"/>
                <w:szCs w:val="22"/>
              </w:rPr>
            </w:pPr>
          </w:p>
        </w:tc>
      </w:tr>
      <w:tr w:rsidR="009D7F89" w14:paraId="131D272C"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6DD39670" w14:textId="77777777" w:rsidR="009D7F89" w:rsidRDefault="00170202" w:rsidP="000E13F2">
            <w:pPr>
              <w:spacing w:after="0"/>
              <w:rPr>
                <w:rFonts w:eastAsia="Times New Roman" w:cs="Arial"/>
                <w:szCs w:val="22"/>
              </w:rPr>
            </w:pPr>
            <w:r>
              <w:rPr>
                <w:rFonts w:eastAsia="Times New Roman" w:cs="Arial"/>
                <w:szCs w:val="22"/>
              </w:rPr>
              <w:t>3.2 Customer Engagement</w:t>
            </w:r>
          </w:p>
        </w:tc>
        <w:tc>
          <w:tcPr>
            <w:tcW w:w="0" w:type="auto"/>
            <w:tcBorders>
              <w:bottom w:val="single" w:sz="6" w:space="0" w:color="000000"/>
              <w:right w:val="single" w:sz="6" w:space="0" w:color="000000"/>
            </w:tcBorders>
            <w:tcMar>
              <w:top w:w="43" w:type="dxa"/>
              <w:left w:w="43" w:type="dxa"/>
              <w:bottom w:w="43" w:type="dxa"/>
              <w:right w:w="43" w:type="dxa"/>
            </w:tcMar>
            <w:hideMark/>
          </w:tcPr>
          <w:p w14:paraId="693F3AF9"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39C65F10" w14:textId="77777777" w:rsidR="009D7F89" w:rsidRDefault="00170202" w:rsidP="000E13F2">
            <w:pPr>
              <w:spacing w:after="0"/>
              <w:rPr>
                <w:rFonts w:eastAsia="Times New Roman" w:cs="Arial"/>
                <w:szCs w:val="22"/>
              </w:rPr>
            </w:pPr>
            <w:r>
              <w:rPr>
                <w:rFonts w:eastAsia="Times New Roman" w:cs="Arial"/>
                <w:szCs w:val="22"/>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0A39C547" w14:textId="77777777" w:rsidR="009D7F89" w:rsidRDefault="00170202" w:rsidP="000E13F2">
            <w:pPr>
              <w:spacing w:after="0"/>
              <w:rPr>
                <w:rFonts w:eastAsia="Times New Roman" w:cs="Arial"/>
                <w:szCs w:val="22"/>
              </w:rPr>
            </w:pPr>
            <w:r>
              <w:rPr>
                <w:rFonts w:eastAsia="Times New Roman" w:cs="Arial"/>
                <w:szCs w:val="22"/>
              </w:rPr>
              <w:t>27</w:t>
            </w:r>
          </w:p>
        </w:tc>
        <w:tc>
          <w:tcPr>
            <w:tcW w:w="0" w:type="auto"/>
            <w:tcBorders>
              <w:bottom w:val="single" w:sz="6" w:space="0" w:color="000000"/>
              <w:right w:val="single" w:sz="6" w:space="0" w:color="000000"/>
            </w:tcBorders>
            <w:tcMar>
              <w:top w:w="43" w:type="dxa"/>
              <w:left w:w="43" w:type="dxa"/>
              <w:bottom w:w="43" w:type="dxa"/>
              <w:right w:w="43" w:type="dxa"/>
            </w:tcMar>
            <w:hideMark/>
          </w:tcPr>
          <w:p w14:paraId="6551EDD0" w14:textId="77777777" w:rsidR="009D7F89" w:rsidRDefault="009D7F89" w:rsidP="000E13F2">
            <w:pPr>
              <w:spacing w:after="0"/>
              <w:rPr>
                <w:rFonts w:eastAsia="Times New Roman" w:cs="Arial"/>
                <w:szCs w:val="22"/>
              </w:rPr>
            </w:pPr>
          </w:p>
        </w:tc>
      </w:tr>
      <w:tr w:rsidR="009D7F89" w14:paraId="40A3EC44"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607477F5"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6F2ADBF3" w14:textId="77777777" w:rsidR="009D7F89" w:rsidRDefault="00170202" w:rsidP="000E13F2">
            <w:pPr>
              <w:spacing w:after="0"/>
              <w:rPr>
                <w:rFonts w:eastAsia="Times New Roman" w:cs="Arial"/>
                <w:szCs w:val="22"/>
              </w:rPr>
            </w:pPr>
            <w:r>
              <w:rPr>
                <w:rFonts w:eastAsia="Times New Roman" w:cs="Arial"/>
                <w:szCs w:val="22"/>
              </w:rPr>
              <w:t>85</w:t>
            </w:r>
          </w:p>
        </w:tc>
        <w:tc>
          <w:tcPr>
            <w:tcW w:w="0" w:type="auto"/>
            <w:tcBorders>
              <w:bottom w:val="single" w:sz="6" w:space="0" w:color="000000"/>
              <w:right w:val="single" w:sz="6" w:space="0" w:color="000000"/>
            </w:tcBorders>
            <w:tcMar>
              <w:top w:w="43" w:type="dxa"/>
              <w:left w:w="43" w:type="dxa"/>
              <w:bottom w:w="43" w:type="dxa"/>
              <w:right w:w="43" w:type="dxa"/>
            </w:tcMar>
            <w:hideMark/>
          </w:tcPr>
          <w:p w14:paraId="5A44F356"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2238000A" w14:textId="77777777" w:rsidR="009D7F89" w:rsidRDefault="00170202" w:rsidP="000E13F2">
            <w:pPr>
              <w:spacing w:after="0"/>
              <w:rPr>
                <w:rFonts w:eastAsia="Times New Roman" w:cs="Arial"/>
                <w:szCs w:val="22"/>
              </w:rPr>
            </w:pPr>
            <w:r>
              <w:rPr>
                <w:rFonts w:eastAsia="Times New Roman" w:cs="Arial"/>
                <w:szCs w:val="22"/>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59663248" w14:textId="77777777" w:rsidR="009D7F89" w:rsidRDefault="009D7F89" w:rsidP="000E13F2">
            <w:pPr>
              <w:spacing w:after="0"/>
              <w:rPr>
                <w:rFonts w:eastAsia="Times New Roman" w:cs="Arial"/>
                <w:szCs w:val="22"/>
              </w:rPr>
            </w:pPr>
          </w:p>
        </w:tc>
      </w:tr>
      <w:tr w:rsidR="009D7F89" w14:paraId="38E6A8EB"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6BABCD0F"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4</w:t>
            </w:r>
            <w:r w:rsidR="00FD4764">
              <w:rPr>
                <w:rFonts w:eastAsia="Times New Roman" w:cs="Arial"/>
              </w:rPr>
              <w:t>—</w:t>
            </w:r>
            <w:r>
              <w:rPr>
                <w:rFonts w:eastAsia="Times New Roman" w:cs="Arial"/>
              </w:rPr>
              <w:t>Measurement, Analysis, and Knowledge Management</w:t>
            </w:r>
          </w:p>
        </w:tc>
      </w:tr>
      <w:tr w:rsidR="009D7F89" w14:paraId="72CFACC8"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03EB0B94" w14:textId="77777777" w:rsidR="009D7F89" w:rsidRDefault="00170202" w:rsidP="000E13F2">
            <w:pPr>
              <w:spacing w:after="0"/>
              <w:rPr>
                <w:rFonts w:eastAsia="Times New Roman" w:cs="Arial"/>
                <w:szCs w:val="22"/>
              </w:rPr>
            </w:pPr>
            <w:r>
              <w:rPr>
                <w:rFonts w:eastAsia="Times New Roman" w:cs="Arial"/>
                <w:szCs w:val="22"/>
              </w:rPr>
              <w:t>4.1 Measurement, Analysis, and Improvement of Organizational Performance</w:t>
            </w:r>
          </w:p>
        </w:tc>
        <w:tc>
          <w:tcPr>
            <w:tcW w:w="0" w:type="auto"/>
            <w:tcBorders>
              <w:bottom w:val="single" w:sz="6" w:space="0" w:color="000000"/>
              <w:right w:val="single" w:sz="6" w:space="0" w:color="000000"/>
            </w:tcBorders>
            <w:tcMar>
              <w:top w:w="43" w:type="dxa"/>
              <w:left w:w="43" w:type="dxa"/>
              <w:bottom w:w="43" w:type="dxa"/>
              <w:right w:w="43" w:type="dxa"/>
            </w:tcMar>
            <w:hideMark/>
          </w:tcPr>
          <w:p w14:paraId="6B27D5D3"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7242EE2B" w14:textId="77777777" w:rsidR="009D7F89" w:rsidRDefault="00170202" w:rsidP="000E13F2">
            <w:pPr>
              <w:spacing w:after="0"/>
              <w:rPr>
                <w:rFonts w:eastAsia="Times New Roman" w:cs="Arial"/>
                <w:szCs w:val="22"/>
              </w:rPr>
            </w:pPr>
            <w:r>
              <w:rPr>
                <w:rFonts w:eastAsia="Times New Roman" w:cs="Arial"/>
                <w:szCs w:val="22"/>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0CB7E4D4" w14:textId="77777777" w:rsidR="009D7F89" w:rsidRDefault="00170202" w:rsidP="000E13F2">
            <w:pPr>
              <w:spacing w:after="0"/>
              <w:rPr>
                <w:rFonts w:eastAsia="Times New Roman" w:cs="Arial"/>
                <w:szCs w:val="22"/>
              </w:rPr>
            </w:pPr>
            <w:r>
              <w:rPr>
                <w:rFonts w:eastAsia="Times New Roman" w:cs="Arial"/>
                <w:szCs w:val="22"/>
              </w:rPr>
              <w:t>27</w:t>
            </w:r>
          </w:p>
        </w:tc>
        <w:tc>
          <w:tcPr>
            <w:tcW w:w="0" w:type="auto"/>
            <w:tcBorders>
              <w:bottom w:val="single" w:sz="6" w:space="0" w:color="000000"/>
              <w:right w:val="single" w:sz="6" w:space="0" w:color="000000"/>
            </w:tcBorders>
            <w:tcMar>
              <w:top w:w="43" w:type="dxa"/>
              <w:left w:w="43" w:type="dxa"/>
              <w:bottom w:w="43" w:type="dxa"/>
              <w:right w:w="43" w:type="dxa"/>
            </w:tcMar>
            <w:hideMark/>
          </w:tcPr>
          <w:p w14:paraId="05D26093" w14:textId="77777777" w:rsidR="009D7F89" w:rsidRDefault="009D7F89" w:rsidP="000E13F2">
            <w:pPr>
              <w:spacing w:after="0"/>
              <w:rPr>
                <w:rFonts w:eastAsia="Times New Roman" w:cs="Arial"/>
                <w:szCs w:val="22"/>
              </w:rPr>
            </w:pPr>
          </w:p>
        </w:tc>
      </w:tr>
      <w:tr w:rsidR="009D7F89" w14:paraId="41D53481"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24247C81" w14:textId="77777777" w:rsidR="009D7F89" w:rsidRDefault="00170202" w:rsidP="000E13F2">
            <w:pPr>
              <w:spacing w:after="0"/>
              <w:rPr>
                <w:rFonts w:eastAsia="Times New Roman" w:cs="Arial"/>
                <w:szCs w:val="22"/>
              </w:rPr>
            </w:pPr>
            <w:r>
              <w:rPr>
                <w:rFonts w:eastAsia="Times New Roman" w:cs="Arial"/>
                <w:szCs w:val="22"/>
              </w:rPr>
              <w:t>4.2 Information and Knowledge Management</w:t>
            </w:r>
          </w:p>
        </w:tc>
        <w:tc>
          <w:tcPr>
            <w:tcW w:w="0" w:type="auto"/>
            <w:tcBorders>
              <w:bottom w:val="single" w:sz="6" w:space="0" w:color="000000"/>
              <w:right w:val="single" w:sz="6" w:space="0" w:color="000000"/>
            </w:tcBorders>
            <w:tcMar>
              <w:top w:w="43" w:type="dxa"/>
              <w:left w:w="43" w:type="dxa"/>
              <w:bottom w:w="43" w:type="dxa"/>
              <w:right w:w="43" w:type="dxa"/>
            </w:tcMar>
            <w:hideMark/>
          </w:tcPr>
          <w:p w14:paraId="26C9207B"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0CEFCA54" w14:textId="77777777" w:rsidR="009D7F89" w:rsidRDefault="00170202" w:rsidP="000E13F2">
            <w:pPr>
              <w:spacing w:after="0"/>
              <w:rPr>
                <w:rFonts w:eastAsia="Times New Roman" w:cs="Arial"/>
                <w:szCs w:val="22"/>
              </w:rPr>
            </w:pPr>
            <w:r>
              <w:rPr>
                <w:rFonts w:eastAsia="Times New Roman" w:cs="Arial"/>
                <w:szCs w:val="22"/>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6631C278" w14:textId="77777777" w:rsidR="009D7F89" w:rsidRDefault="00170202" w:rsidP="000E13F2">
            <w:pPr>
              <w:spacing w:after="0"/>
              <w:rPr>
                <w:rFonts w:eastAsia="Times New Roman" w:cs="Arial"/>
                <w:szCs w:val="22"/>
              </w:rPr>
            </w:pPr>
            <w:r>
              <w:rPr>
                <w:rFonts w:eastAsia="Times New Roman" w:cs="Arial"/>
                <w:szCs w:val="22"/>
              </w:rPr>
              <w:t>29</w:t>
            </w:r>
          </w:p>
        </w:tc>
        <w:tc>
          <w:tcPr>
            <w:tcW w:w="0" w:type="auto"/>
            <w:tcBorders>
              <w:bottom w:val="single" w:sz="6" w:space="0" w:color="000000"/>
              <w:right w:val="single" w:sz="6" w:space="0" w:color="000000"/>
            </w:tcBorders>
            <w:tcMar>
              <w:top w:w="43" w:type="dxa"/>
              <w:left w:w="43" w:type="dxa"/>
              <w:bottom w:w="43" w:type="dxa"/>
              <w:right w:w="43" w:type="dxa"/>
            </w:tcMar>
            <w:hideMark/>
          </w:tcPr>
          <w:p w14:paraId="1DFE5A26" w14:textId="77777777" w:rsidR="009D7F89" w:rsidRDefault="009D7F89" w:rsidP="000E13F2">
            <w:pPr>
              <w:spacing w:after="0"/>
              <w:rPr>
                <w:rFonts w:eastAsia="Times New Roman" w:cs="Arial"/>
                <w:szCs w:val="22"/>
              </w:rPr>
            </w:pPr>
          </w:p>
        </w:tc>
      </w:tr>
      <w:tr w:rsidR="009D7F89" w14:paraId="36918A85"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2B4C0465"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1E514DC4" w14:textId="77777777" w:rsidR="009D7F89" w:rsidRDefault="00170202" w:rsidP="000E13F2">
            <w:pPr>
              <w:spacing w:after="0"/>
              <w:rPr>
                <w:rFonts w:eastAsia="Times New Roman" w:cs="Arial"/>
                <w:szCs w:val="22"/>
              </w:rPr>
            </w:pPr>
            <w:r>
              <w:rPr>
                <w:rFonts w:eastAsia="Times New Roman" w:cs="Arial"/>
                <w:szCs w:val="22"/>
              </w:rPr>
              <w:t>90</w:t>
            </w:r>
          </w:p>
        </w:tc>
        <w:tc>
          <w:tcPr>
            <w:tcW w:w="0" w:type="auto"/>
            <w:tcBorders>
              <w:bottom w:val="single" w:sz="6" w:space="0" w:color="000000"/>
              <w:right w:val="single" w:sz="6" w:space="0" w:color="000000"/>
            </w:tcBorders>
            <w:tcMar>
              <w:top w:w="43" w:type="dxa"/>
              <w:left w:w="43" w:type="dxa"/>
              <w:bottom w:w="43" w:type="dxa"/>
              <w:right w:w="43" w:type="dxa"/>
            </w:tcMar>
            <w:hideMark/>
          </w:tcPr>
          <w:p w14:paraId="30211F16"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01B26264" w14:textId="77777777" w:rsidR="009D7F89" w:rsidRDefault="00170202" w:rsidP="000E13F2">
            <w:pPr>
              <w:spacing w:after="0"/>
              <w:rPr>
                <w:rFonts w:eastAsia="Times New Roman" w:cs="Arial"/>
                <w:szCs w:val="22"/>
              </w:rPr>
            </w:pPr>
            <w:r>
              <w:rPr>
                <w:rFonts w:eastAsia="Times New Roman" w:cs="Arial"/>
                <w:szCs w:val="22"/>
              </w:rPr>
              <w:t>56</w:t>
            </w:r>
          </w:p>
        </w:tc>
        <w:tc>
          <w:tcPr>
            <w:tcW w:w="0" w:type="auto"/>
            <w:tcBorders>
              <w:bottom w:val="single" w:sz="6" w:space="0" w:color="000000"/>
              <w:right w:val="single" w:sz="6" w:space="0" w:color="000000"/>
            </w:tcBorders>
            <w:tcMar>
              <w:top w:w="43" w:type="dxa"/>
              <w:left w:w="43" w:type="dxa"/>
              <w:bottom w:w="43" w:type="dxa"/>
              <w:right w:w="43" w:type="dxa"/>
            </w:tcMar>
            <w:hideMark/>
          </w:tcPr>
          <w:p w14:paraId="3375502D" w14:textId="77777777" w:rsidR="009D7F89" w:rsidRDefault="009D7F89" w:rsidP="000E13F2">
            <w:pPr>
              <w:spacing w:after="0"/>
              <w:rPr>
                <w:rFonts w:eastAsia="Times New Roman" w:cs="Arial"/>
                <w:szCs w:val="22"/>
              </w:rPr>
            </w:pPr>
          </w:p>
        </w:tc>
      </w:tr>
      <w:tr w:rsidR="009D7F89" w14:paraId="11B3B629"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087BD554"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5</w:t>
            </w:r>
            <w:r w:rsidR="00FD4764">
              <w:rPr>
                <w:rFonts w:eastAsia="Times New Roman" w:cs="Arial"/>
              </w:rPr>
              <w:t>—</w:t>
            </w:r>
            <w:r>
              <w:rPr>
                <w:rFonts w:eastAsia="Times New Roman" w:cs="Arial"/>
              </w:rPr>
              <w:t>Workforce</w:t>
            </w:r>
          </w:p>
        </w:tc>
      </w:tr>
      <w:tr w:rsidR="009D7F89" w14:paraId="4256F211"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365FF0AD" w14:textId="77777777" w:rsidR="009D7F89" w:rsidRDefault="00170202" w:rsidP="000E13F2">
            <w:pPr>
              <w:spacing w:after="0"/>
              <w:rPr>
                <w:rFonts w:eastAsia="Times New Roman" w:cs="Arial"/>
                <w:szCs w:val="22"/>
              </w:rPr>
            </w:pPr>
            <w:r>
              <w:rPr>
                <w:rFonts w:eastAsia="Times New Roman" w:cs="Arial"/>
                <w:szCs w:val="22"/>
              </w:rPr>
              <w:t>5.1 Workforce Environment</w:t>
            </w:r>
          </w:p>
        </w:tc>
        <w:tc>
          <w:tcPr>
            <w:tcW w:w="0" w:type="auto"/>
            <w:tcBorders>
              <w:bottom w:val="single" w:sz="6" w:space="0" w:color="000000"/>
              <w:right w:val="single" w:sz="6" w:space="0" w:color="000000"/>
            </w:tcBorders>
            <w:tcMar>
              <w:top w:w="43" w:type="dxa"/>
              <w:left w:w="43" w:type="dxa"/>
              <w:bottom w:w="43" w:type="dxa"/>
              <w:right w:w="43" w:type="dxa"/>
            </w:tcMar>
            <w:hideMark/>
          </w:tcPr>
          <w:p w14:paraId="19A0F604" w14:textId="77777777" w:rsidR="009D7F89" w:rsidRDefault="00170202" w:rsidP="000E13F2">
            <w:pPr>
              <w:spacing w:after="0"/>
              <w:rPr>
                <w:rFonts w:eastAsia="Times New Roman" w:cs="Arial"/>
                <w:szCs w:val="22"/>
              </w:rPr>
            </w:pPr>
            <w:r>
              <w:rPr>
                <w:rFonts w:eastAsia="Times New Roman" w:cs="Arial"/>
                <w:szCs w:val="22"/>
              </w:rPr>
              <w:t>40</w:t>
            </w:r>
          </w:p>
        </w:tc>
        <w:tc>
          <w:tcPr>
            <w:tcW w:w="0" w:type="auto"/>
            <w:tcBorders>
              <w:bottom w:val="single" w:sz="6" w:space="0" w:color="000000"/>
              <w:right w:val="single" w:sz="6" w:space="0" w:color="000000"/>
            </w:tcBorders>
            <w:tcMar>
              <w:top w:w="43" w:type="dxa"/>
              <w:left w:w="43" w:type="dxa"/>
              <w:bottom w:w="43" w:type="dxa"/>
              <w:right w:w="43" w:type="dxa"/>
            </w:tcMar>
            <w:hideMark/>
          </w:tcPr>
          <w:p w14:paraId="4F0AB0C6" w14:textId="77777777" w:rsidR="009D7F89" w:rsidRDefault="00170202" w:rsidP="000E13F2">
            <w:pPr>
              <w:spacing w:after="0"/>
              <w:rPr>
                <w:rFonts w:eastAsia="Times New Roman" w:cs="Arial"/>
                <w:szCs w:val="22"/>
              </w:rPr>
            </w:pPr>
            <w:r>
              <w:rPr>
                <w:rFonts w:eastAsia="Times New Roman" w:cs="Arial"/>
                <w:szCs w:val="22"/>
              </w:rPr>
              <w:t>85%</w:t>
            </w:r>
          </w:p>
        </w:tc>
        <w:tc>
          <w:tcPr>
            <w:tcW w:w="0" w:type="auto"/>
            <w:tcBorders>
              <w:bottom w:val="single" w:sz="6" w:space="0" w:color="000000"/>
              <w:right w:val="single" w:sz="6" w:space="0" w:color="000000"/>
            </w:tcBorders>
            <w:tcMar>
              <w:top w:w="43" w:type="dxa"/>
              <w:left w:w="43" w:type="dxa"/>
              <w:bottom w:w="43" w:type="dxa"/>
              <w:right w:w="43" w:type="dxa"/>
            </w:tcMar>
            <w:hideMark/>
          </w:tcPr>
          <w:p w14:paraId="682C740B" w14:textId="77777777" w:rsidR="009D7F89" w:rsidRDefault="00170202" w:rsidP="000E13F2">
            <w:pPr>
              <w:spacing w:after="0"/>
              <w:rPr>
                <w:rFonts w:eastAsia="Times New Roman" w:cs="Arial"/>
                <w:szCs w:val="22"/>
              </w:rPr>
            </w:pPr>
            <w:r>
              <w:rPr>
                <w:rFonts w:eastAsia="Times New Roman" w:cs="Arial"/>
                <w:szCs w:val="22"/>
              </w:rPr>
              <w:t>34</w:t>
            </w:r>
          </w:p>
        </w:tc>
        <w:tc>
          <w:tcPr>
            <w:tcW w:w="0" w:type="auto"/>
            <w:tcBorders>
              <w:bottom w:val="single" w:sz="6" w:space="0" w:color="000000"/>
              <w:right w:val="single" w:sz="6" w:space="0" w:color="000000"/>
            </w:tcBorders>
            <w:tcMar>
              <w:top w:w="43" w:type="dxa"/>
              <w:left w:w="43" w:type="dxa"/>
              <w:bottom w:w="43" w:type="dxa"/>
              <w:right w:w="43" w:type="dxa"/>
            </w:tcMar>
            <w:hideMark/>
          </w:tcPr>
          <w:p w14:paraId="0C6CBB37" w14:textId="77777777" w:rsidR="009D7F89" w:rsidRDefault="009D7F89" w:rsidP="000E13F2">
            <w:pPr>
              <w:spacing w:after="0"/>
              <w:rPr>
                <w:rFonts w:eastAsia="Times New Roman" w:cs="Arial"/>
                <w:szCs w:val="22"/>
              </w:rPr>
            </w:pPr>
          </w:p>
        </w:tc>
      </w:tr>
      <w:tr w:rsidR="009D7F89" w14:paraId="118367F9"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1C913BC9" w14:textId="77777777" w:rsidR="009D7F89" w:rsidRDefault="00170202" w:rsidP="000E13F2">
            <w:pPr>
              <w:spacing w:after="0"/>
              <w:rPr>
                <w:rFonts w:eastAsia="Times New Roman" w:cs="Arial"/>
                <w:szCs w:val="22"/>
              </w:rPr>
            </w:pPr>
            <w:r>
              <w:rPr>
                <w:rFonts w:eastAsia="Times New Roman" w:cs="Arial"/>
                <w:szCs w:val="22"/>
              </w:rPr>
              <w:t>5.2 Workforce Engagement</w:t>
            </w:r>
          </w:p>
        </w:tc>
        <w:tc>
          <w:tcPr>
            <w:tcW w:w="0" w:type="auto"/>
            <w:tcBorders>
              <w:bottom w:val="single" w:sz="6" w:space="0" w:color="000000"/>
              <w:right w:val="single" w:sz="6" w:space="0" w:color="000000"/>
            </w:tcBorders>
            <w:tcMar>
              <w:top w:w="43" w:type="dxa"/>
              <w:left w:w="43" w:type="dxa"/>
              <w:bottom w:w="43" w:type="dxa"/>
              <w:right w:w="43" w:type="dxa"/>
            </w:tcMar>
            <w:hideMark/>
          </w:tcPr>
          <w:p w14:paraId="0AAF5E0C"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04B7A58A" w14:textId="77777777" w:rsidR="009D7F89" w:rsidRDefault="00170202" w:rsidP="000E13F2">
            <w:pPr>
              <w:spacing w:after="0"/>
              <w:rPr>
                <w:rFonts w:eastAsia="Times New Roman" w:cs="Arial"/>
                <w:szCs w:val="22"/>
              </w:rPr>
            </w:pPr>
            <w:r>
              <w:rPr>
                <w:rFonts w:eastAsia="Times New Roman" w:cs="Arial"/>
                <w:szCs w:val="22"/>
              </w:rPr>
              <w:t>70%</w:t>
            </w:r>
          </w:p>
        </w:tc>
        <w:tc>
          <w:tcPr>
            <w:tcW w:w="0" w:type="auto"/>
            <w:tcBorders>
              <w:bottom w:val="single" w:sz="6" w:space="0" w:color="000000"/>
              <w:right w:val="single" w:sz="6" w:space="0" w:color="000000"/>
            </w:tcBorders>
            <w:tcMar>
              <w:top w:w="43" w:type="dxa"/>
              <w:left w:w="43" w:type="dxa"/>
              <w:bottom w:w="43" w:type="dxa"/>
              <w:right w:w="43" w:type="dxa"/>
            </w:tcMar>
            <w:hideMark/>
          </w:tcPr>
          <w:p w14:paraId="145654EF" w14:textId="77777777" w:rsidR="009D7F89" w:rsidRDefault="00170202" w:rsidP="000E13F2">
            <w:pPr>
              <w:spacing w:after="0"/>
              <w:rPr>
                <w:rFonts w:eastAsia="Times New Roman" w:cs="Arial"/>
                <w:szCs w:val="22"/>
              </w:rPr>
            </w:pPr>
            <w:r>
              <w:rPr>
                <w:rFonts w:eastAsia="Times New Roman" w:cs="Arial"/>
                <w:szCs w:val="22"/>
              </w:rPr>
              <w:t>32</w:t>
            </w:r>
          </w:p>
        </w:tc>
        <w:tc>
          <w:tcPr>
            <w:tcW w:w="0" w:type="auto"/>
            <w:tcBorders>
              <w:bottom w:val="single" w:sz="6" w:space="0" w:color="000000"/>
              <w:right w:val="single" w:sz="6" w:space="0" w:color="000000"/>
            </w:tcBorders>
            <w:tcMar>
              <w:top w:w="43" w:type="dxa"/>
              <w:left w:w="43" w:type="dxa"/>
              <w:bottom w:w="43" w:type="dxa"/>
              <w:right w:w="43" w:type="dxa"/>
            </w:tcMar>
            <w:hideMark/>
          </w:tcPr>
          <w:p w14:paraId="4F051856" w14:textId="77777777" w:rsidR="009D7F89" w:rsidRDefault="009D7F89" w:rsidP="000E13F2">
            <w:pPr>
              <w:spacing w:after="0"/>
              <w:rPr>
                <w:rFonts w:eastAsia="Times New Roman" w:cs="Arial"/>
                <w:szCs w:val="22"/>
              </w:rPr>
            </w:pPr>
          </w:p>
        </w:tc>
      </w:tr>
      <w:tr w:rsidR="009D7F89" w14:paraId="241CCCC0"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79386EEE"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05049880" w14:textId="77777777" w:rsidR="009D7F89" w:rsidRDefault="00170202" w:rsidP="000E13F2">
            <w:pPr>
              <w:spacing w:after="0"/>
              <w:rPr>
                <w:rFonts w:eastAsia="Times New Roman" w:cs="Arial"/>
                <w:szCs w:val="22"/>
              </w:rPr>
            </w:pPr>
            <w:r>
              <w:rPr>
                <w:rFonts w:eastAsia="Times New Roman" w:cs="Arial"/>
                <w:szCs w:val="22"/>
              </w:rPr>
              <w:t>85</w:t>
            </w:r>
          </w:p>
        </w:tc>
        <w:tc>
          <w:tcPr>
            <w:tcW w:w="0" w:type="auto"/>
            <w:tcBorders>
              <w:bottom w:val="single" w:sz="6" w:space="0" w:color="000000"/>
              <w:right w:val="single" w:sz="6" w:space="0" w:color="000000"/>
            </w:tcBorders>
            <w:tcMar>
              <w:top w:w="43" w:type="dxa"/>
              <w:left w:w="43" w:type="dxa"/>
              <w:bottom w:w="43" w:type="dxa"/>
              <w:right w:w="43" w:type="dxa"/>
            </w:tcMar>
            <w:hideMark/>
          </w:tcPr>
          <w:p w14:paraId="1C5B19AE"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6DF4DE02" w14:textId="77777777" w:rsidR="009D7F89" w:rsidRDefault="00170202" w:rsidP="000E13F2">
            <w:pPr>
              <w:spacing w:after="0"/>
              <w:rPr>
                <w:rFonts w:eastAsia="Times New Roman" w:cs="Arial"/>
                <w:szCs w:val="22"/>
              </w:rPr>
            </w:pPr>
            <w:r>
              <w:rPr>
                <w:rFonts w:eastAsia="Times New Roman" w:cs="Arial"/>
                <w:szCs w:val="22"/>
              </w:rPr>
              <w:t>66</w:t>
            </w:r>
          </w:p>
        </w:tc>
        <w:tc>
          <w:tcPr>
            <w:tcW w:w="0" w:type="auto"/>
            <w:tcBorders>
              <w:bottom w:val="single" w:sz="6" w:space="0" w:color="000000"/>
              <w:right w:val="single" w:sz="6" w:space="0" w:color="000000"/>
            </w:tcBorders>
            <w:tcMar>
              <w:top w:w="43" w:type="dxa"/>
              <w:left w:w="43" w:type="dxa"/>
              <w:bottom w:w="43" w:type="dxa"/>
              <w:right w:w="43" w:type="dxa"/>
            </w:tcMar>
            <w:hideMark/>
          </w:tcPr>
          <w:p w14:paraId="65F5DC99" w14:textId="77777777" w:rsidR="009D7F89" w:rsidRDefault="009D7F89" w:rsidP="000E13F2">
            <w:pPr>
              <w:spacing w:after="0"/>
              <w:rPr>
                <w:rFonts w:eastAsia="Times New Roman" w:cs="Arial"/>
                <w:szCs w:val="22"/>
              </w:rPr>
            </w:pPr>
          </w:p>
        </w:tc>
      </w:tr>
      <w:tr w:rsidR="009D7F89" w14:paraId="735FF7B6"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7FE79C31"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6</w:t>
            </w:r>
            <w:r w:rsidR="00FD4764">
              <w:rPr>
                <w:rFonts w:eastAsia="Times New Roman" w:cs="Arial"/>
              </w:rPr>
              <w:t>—</w:t>
            </w:r>
            <w:r>
              <w:rPr>
                <w:rFonts w:eastAsia="Times New Roman" w:cs="Arial"/>
              </w:rPr>
              <w:t>Operations</w:t>
            </w:r>
          </w:p>
        </w:tc>
      </w:tr>
      <w:tr w:rsidR="009D7F89" w14:paraId="49B53D4A"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43AF0152" w14:textId="77777777" w:rsidR="009D7F89" w:rsidRDefault="00170202" w:rsidP="000E13F2">
            <w:pPr>
              <w:spacing w:after="0"/>
              <w:rPr>
                <w:rFonts w:eastAsia="Times New Roman" w:cs="Arial"/>
                <w:szCs w:val="22"/>
              </w:rPr>
            </w:pPr>
            <w:r>
              <w:rPr>
                <w:rFonts w:eastAsia="Times New Roman" w:cs="Arial"/>
                <w:szCs w:val="22"/>
              </w:rPr>
              <w:t>6.1 Work Processes</w:t>
            </w:r>
          </w:p>
        </w:tc>
        <w:tc>
          <w:tcPr>
            <w:tcW w:w="0" w:type="auto"/>
            <w:tcBorders>
              <w:bottom w:val="single" w:sz="6" w:space="0" w:color="000000"/>
              <w:right w:val="single" w:sz="6" w:space="0" w:color="000000"/>
            </w:tcBorders>
            <w:tcMar>
              <w:top w:w="43" w:type="dxa"/>
              <w:left w:w="43" w:type="dxa"/>
              <w:bottom w:w="43" w:type="dxa"/>
              <w:right w:w="43" w:type="dxa"/>
            </w:tcMar>
            <w:hideMark/>
          </w:tcPr>
          <w:p w14:paraId="2BD2788A"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44670021" w14:textId="77777777" w:rsidR="009D7F89" w:rsidRDefault="00170202" w:rsidP="000E13F2">
            <w:pPr>
              <w:spacing w:after="0"/>
              <w:rPr>
                <w:rFonts w:eastAsia="Times New Roman" w:cs="Arial"/>
                <w:szCs w:val="22"/>
              </w:rPr>
            </w:pPr>
            <w:r>
              <w:rPr>
                <w:rFonts w:eastAsia="Times New Roman" w:cs="Arial"/>
                <w:szCs w:val="22"/>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3E7CBC18" w14:textId="77777777" w:rsidR="009D7F89" w:rsidRDefault="00170202" w:rsidP="000E13F2">
            <w:pPr>
              <w:spacing w:after="0"/>
              <w:rPr>
                <w:rFonts w:eastAsia="Times New Roman" w:cs="Arial"/>
                <w:szCs w:val="22"/>
              </w:rPr>
            </w:pPr>
            <w:r>
              <w:rPr>
                <w:rFonts w:eastAsia="Times New Roman" w:cs="Arial"/>
                <w:szCs w:val="22"/>
              </w:rPr>
              <w:t>29</w:t>
            </w:r>
          </w:p>
        </w:tc>
        <w:tc>
          <w:tcPr>
            <w:tcW w:w="0" w:type="auto"/>
            <w:tcBorders>
              <w:bottom w:val="single" w:sz="6" w:space="0" w:color="000000"/>
              <w:right w:val="single" w:sz="6" w:space="0" w:color="000000"/>
            </w:tcBorders>
            <w:tcMar>
              <w:top w:w="43" w:type="dxa"/>
              <w:left w:w="43" w:type="dxa"/>
              <w:bottom w:w="43" w:type="dxa"/>
              <w:right w:w="43" w:type="dxa"/>
            </w:tcMar>
            <w:hideMark/>
          </w:tcPr>
          <w:p w14:paraId="5248B0D8" w14:textId="77777777" w:rsidR="009D7F89" w:rsidRDefault="009D7F89" w:rsidP="000E13F2">
            <w:pPr>
              <w:spacing w:after="0"/>
              <w:rPr>
                <w:rFonts w:eastAsia="Times New Roman" w:cs="Arial"/>
                <w:szCs w:val="22"/>
              </w:rPr>
            </w:pPr>
          </w:p>
        </w:tc>
      </w:tr>
      <w:tr w:rsidR="009D7F89" w14:paraId="13015336"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48FD0C29" w14:textId="77777777" w:rsidR="009D7F89" w:rsidRDefault="00170202" w:rsidP="000E13F2">
            <w:pPr>
              <w:spacing w:after="0"/>
              <w:rPr>
                <w:rFonts w:eastAsia="Times New Roman" w:cs="Arial"/>
                <w:szCs w:val="22"/>
              </w:rPr>
            </w:pPr>
            <w:r>
              <w:rPr>
                <w:rFonts w:eastAsia="Times New Roman" w:cs="Arial"/>
                <w:szCs w:val="22"/>
              </w:rPr>
              <w:t>6.2 Operational Effectiveness</w:t>
            </w:r>
          </w:p>
        </w:tc>
        <w:tc>
          <w:tcPr>
            <w:tcW w:w="0" w:type="auto"/>
            <w:tcBorders>
              <w:bottom w:val="single" w:sz="6" w:space="0" w:color="000000"/>
              <w:right w:val="single" w:sz="6" w:space="0" w:color="000000"/>
            </w:tcBorders>
            <w:tcMar>
              <w:top w:w="43" w:type="dxa"/>
              <w:left w:w="43" w:type="dxa"/>
              <w:bottom w:w="43" w:type="dxa"/>
              <w:right w:w="43" w:type="dxa"/>
            </w:tcMar>
            <w:hideMark/>
          </w:tcPr>
          <w:p w14:paraId="2EC8574A" w14:textId="77777777" w:rsidR="009D7F89" w:rsidRDefault="00170202" w:rsidP="000E13F2">
            <w:pPr>
              <w:spacing w:after="0"/>
              <w:rPr>
                <w:rFonts w:eastAsia="Times New Roman" w:cs="Arial"/>
                <w:szCs w:val="22"/>
              </w:rPr>
            </w:pPr>
            <w:r>
              <w:rPr>
                <w:rFonts w:eastAsia="Times New Roman" w:cs="Arial"/>
                <w:szCs w:val="22"/>
              </w:rPr>
              <w:t>40</w:t>
            </w:r>
          </w:p>
        </w:tc>
        <w:tc>
          <w:tcPr>
            <w:tcW w:w="0" w:type="auto"/>
            <w:tcBorders>
              <w:bottom w:val="single" w:sz="6" w:space="0" w:color="000000"/>
              <w:right w:val="single" w:sz="6" w:space="0" w:color="000000"/>
            </w:tcBorders>
            <w:tcMar>
              <w:top w:w="43" w:type="dxa"/>
              <w:left w:w="43" w:type="dxa"/>
              <w:bottom w:w="43" w:type="dxa"/>
              <w:right w:w="43" w:type="dxa"/>
            </w:tcMar>
            <w:hideMark/>
          </w:tcPr>
          <w:p w14:paraId="56C975EB" w14:textId="77777777" w:rsidR="009D7F89" w:rsidRDefault="00170202" w:rsidP="000E13F2">
            <w:pPr>
              <w:spacing w:after="0"/>
              <w:rPr>
                <w:rFonts w:eastAsia="Times New Roman" w:cs="Arial"/>
                <w:szCs w:val="22"/>
              </w:rPr>
            </w:pPr>
            <w:r>
              <w:rPr>
                <w:rFonts w:eastAsia="Times New Roman" w:cs="Arial"/>
                <w:szCs w:val="22"/>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09BD8F84" w14:textId="77777777" w:rsidR="009D7F89" w:rsidRDefault="00170202" w:rsidP="000E13F2">
            <w:pPr>
              <w:spacing w:after="0"/>
              <w:rPr>
                <w:rFonts w:eastAsia="Times New Roman" w:cs="Arial"/>
                <w:szCs w:val="22"/>
              </w:rPr>
            </w:pPr>
            <w:r>
              <w:rPr>
                <w:rFonts w:eastAsia="Times New Roman" w:cs="Arial"/>
                <w:szCs w:val="22"/>
              </w:rPr>
              <w:t>24</w:t>
            </w:r>
          </w:p>
        </w:tc>
        <w:tc>
          <w:tcPr>
            <w:tcW w:w="0" w:type="auto"/>
            <w:tcBorders>
              <w:bottom w:val="single" w:sz="6" w:space="0" w:color="000000"/>
              <w:right w:val="single" w:sz="6" w:space="0" w:color="000000"/>
            </w:tcBorders>
            <w:tcMar>
              <w:top w:w="43" w:type="dxa"/>
              <w:left w:w="43" w:type="dxa"/>
              <w:bottom w:w="43" w:type="dxa"/>
              <w:right w:w="43" w:type="dxa"/>
            </w:tcMar>
            <w:hideMark/>
          </w:tcPr>
          <w:p w14:paraId="483777F2" w14:textId="77777777" w:rsidR="009D7F89" w:rsidRDefault="009D7F89" w:rsidP="000E13F2">
            <w:pPr>
              <w:spacing w:after="0"/>
              <w:rPr>
                <w:rFonts w:eastAsia="Times New Roman" w:cs="Arial"/>
                <w:szCs w:val="22"/>
              </w:rPr>
            </w:pPr>
          </w:p>
        </w:tc>
      </w:tr>
      <w:tr w:rsidR="009D7F89" w14:paraId="73570320"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34E1FF5B" w14:textId="77777777" w:rsidR="009D7F89" w:rsidRDefault="00170202" w:rsidP="000E13F2">
            <w:pPr>
              <w:spacing w:after="0"/>
              <w:rPr>
                <w:rFonts w:eastAsia="Times New Roman" w:cs="Arial"/>
                <w:szCs w:val="22"/>
              </w:rPr>
            </w:pPr>
            <w:r>
              <w:rPr>
                <w:rFonts w:eastAsia="Times New Roman" w:cs="Arial"/>
                <w:szCs w:val="22"/>
              </w:rPr>
              <w:t>Category Totals</w:t>
            </w:r>
          </w:p>
        </w:tc>
        <w:tc>
          <w:tcPr>
            <w:tcW w:w="0" w:type="auto"/>
            <w:tcBorders>
              <w:bottom w:val="single" w:sz="6" w:space="0" w:color="000000"/>
              <w:right w:val="single" w:sz="6" w:space="0" w:color="000000"/>
            </w:tcBorders>
            <w:tcMar>
              <w:top w:w="43" w:type="dxa"/>
              <w:left w:w="43" w:type="dxa"/>
              <w:bottom w:w="43" w:type="dxa"/>
              <w:right w:w="43" w:type="dxa"/>
            </w:tcMar>
            <w:hideMark/>
          </w:tcPr>
          <w:p w14:paraId="5D0E1D80" w14:textId="77777777" w:rsidR="009D7F89" w:rsidRDefault="00170202" w:rsidP="000E13F2">
            <w:pPr>
              <w:spacing w:after="0"/>
              <w:rPr>
                <w:rFonts w:eastAsia="Times New Roman" w:cs="Arial"/>
                <w:szCs w:val="22"/>
              </w:rPr>
            </w:pPr>
            <w:r>
              <w:rPr>
                <w:rFonts w:eastAsia="Times New Roman" w:cs="Arial"/>
                <w:szCs w:val="22"/>
              </w:rPr>
              <w:t>85</w:t>
            </w:r>
          </w:p>
        </w:tc>
        <w:tc>
          <w:tcPr>
            <w:tcW w:w="0" w:type="auto"/>
            <w:tcBorders>
              <w:bottom w:val="single" w:sz="6" w:space="0" w:color="000000"/>
              <w:right w:val="single" w:sz="6" w:space="0" w:color="000000"/>
            </w:tcBorders>
            <w:tcMar>
              <w:top w:w="43" w:type="dxa"/>
              <w:left w:w="43" w:type="dxa"/>
              <w:bottom w:w="43" w:type="dxa"/>
              <w:right w:w="43" w:type="dxa"/>
            </w:tcMar>
            <w:hideMark/>
          </w:tcPr>
          <w:p w14:paraId="018E905E"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554529F5" w14:textId="77777777" w:rsidR="009D7F89" w:rsidRDefault="00170202" w:rsidP="000E13F2">
            <w:pPr>
              <w:spacing w:after="0"/>
              <w:rPr>
                <w:rFonts w:eastAsia="Times New Roman" w:cs="Arial"/>
                <w:szCs w:val="22"/>
              </w:rPr>
            </w:pPr>
            <w:r>
              <w:rPr>
                <w:rFonts w:eastAsia="Times New Roman" w:cs="Arial"/>
                <w:szCs w:val="22"/>
              </w:rPr>
              <w:t>53</w:t>
            </w:r>
          </w:p>
        </w:tc>
        <w:tc>
          <w:tcPr>
            <w:tcW w:w="0" w:type="auto"/>
            <w:tcBorders>
              <w:bottom w:val="single" w:sz="6" w:space="0" w:color="000000"/>
              <w:right w:val="single" w:sz="6" w:space="0" w:color="000000"/>
            </w:tcBorders>
            <w:tcMar>
              <w:top w:w="43" w:type="dxa"/>
              <w:left w:w="43" w:type="dxa"/>
              <w:bottom w:w="43" w:type="dxa"/>
              <w:right w:w="43" w:type="dxa"/>
            </w:tcMar>
            <w:hideMark/>
          </w:tcPr>
          <w:p w14:paraId="5967849B" w14:textId="77777777" w:rsidR="009D7F89" w:rsidRDefault="009D7F89" w:rsidP="000E13F2">
            <w:pPr>
              <w:spacing w:after="0"/>
              <w:rPr>
                <w:rFonts w:eastAsia="Times New Roman" w:cs="Arial"/>
                <w:szCs w:val="22"/>
              </w:rPr>
            </w:pPr>
          </w:p>
        </w:tc>
      </w:tr>
      <w:tr w:rsidR="009D7F89" w14:paraId="7D2E912D"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6C1FD424" w14:textId="62217305" w:rsidR="009D7F89" w:rsidRDefault="00170202" w:rsidP="000E13F2">
            <w:pPr>
              <w:pStyle w:val="Heading5"/>
              <w:spacing w:before="0" w:beforeAutospacing="0" w:after="0" w:afterAutospacing="0"/>
              <w:jc w:val="right"/>
              <w:rPr>
                <w:rFonts w:eastAsia="Times New Roman" w:cs="Arial"/>
              </w:rPr>
            </w:pPr>
            <w:r>
              <w:rPr>
                <w:rFonts w:eastAsia="Times New Roman" w:cs="Arial"/>
              </w:rPr>
              <w:t>SUBTOTAL Cat. 1</w:t>
            </w:r>
            <w:r w:rsidR="003B7BC1">
              <w:rPr>
                <w:rFonts w:eastAsia="Times New Roman" w:cs="Arial"/>
              </w:rPr>
              <w:t>–</w:t>
            </w:r>
            <w:r>
              <w:rPr>
                <w:rFonts w:eastAsia="Times New Roman" w:cs="Arial"/>
              </w:rPr>
              <w:t>6</w:t>
            </w:r>
          </w:p>
        </w:tc>
        <w:tc>
          <w:tcPr>
            <w:tcW w:w="0" w:type="auto"/>
            <w:tcBorders>
              <w:bottom w:val="single" w:sz="6" w:space="0" w:color="000000"/>
              <w:right w:val="single" w:sz="6" w:space="0" w:color="000000"/>
            </w:tcBorders>
            <w:tcMar>
              <w:top w:w="43" w:type="dxa"/>
              <w:left w:w="43" w:type="dxa"/>
              <w:bottom w:w="43" w:type="dxa"/>
              <w:right w:w="43" w:type="dxa"/>
            </w:tcMar>
            <w:hideMark/>
          </w:tcPr>
          <w:p w14:paraId="1C1A4A1D" w14:textId="77777777" w:rsidR="009D7F89" w:rsidRDefault="00170202" w:rsidP="000E13F2">
            <w:pPr>
              <w:spacing w:after="0"/>
              <w:rPr>
                <w:rFonts w:eastAsia="Times New Roman" w:cs="Arial"/>
                <w:szCs w:val="22"/>
              </w:rPr>
            </w:pPr>
            <w:r>
              <w:rPr>
                <w:rFonts w:eastAsia="Times New Roman" w:cs="Arial"/>
                <w:szCs w:val="22"/>
              </w:rPr>
              <w:t>550</w:t>
            </w:r>
          </w:p>
        </w:tc>
        <w:tc>
          <w:tcPr>
            <w:tcW w:w="0" w:type="auto"/>
            <w:tcBorders>
              <w:bottom w:val="single" w:sz="6" w:space="0" w:color="000000"/>
              <w:right w:val="single" w:sz="6" w:space="0" w:color="000000"/>
            </w:tcBorders>
            <w:tcMar>
              <w:top w:w="43" w:type="dxa"/>
              <w:left w:w="43" w:type="dxa"/>
              <w:bottom w:w="43" w:type="dxa"/>
              <w:right w:w="43" w:type="dxa"/>
            </w:tcMar>
            <w:hideMark/>
          </w:tcPr>
          <w:p w14:paraId="3799F6B4"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289A2BC3" w14:textId="77777777" w:rsidR="009D7F89" w:rsidRDefault="00170202" w:rsidP="000E13F2">
            <w:pPr>
              <w:spacing w:after="0"/>
              <w:rPr>
                <w:rFonts w:eastAsia="Times New Roman" w:cs="Arial"/>
                <w:szCs w:val="22"/>
              </w:rPr>
            </w:pPr>
            <w:r>
              <w:rPr>
                <w:rFonts w:eastAsia="Times New Roman" w:cs="Arial"/>
                <w:szCs w:val="22"/>
              </w:rPr>
              <w:t>364</w:t>
            </w:r>
          </w:p>
        </w:tc>
        <w:tc>
          <w:tcPr>
            <w:tcW w:w="0" w:type="auto"/>
            <w:tcBorders>
              <w:bottom w:val="single" w:sz="6" w:space="0" w:color="000000"/>
              <w:right w:val="single" w:sz="6" w:space="0" w:color="000000"/>
            </w:tcBorders>
            <w:tcMar>
              <w:top w:w="43" w:type="dxa"/>
              <w:left w:w="43" w:type="dxa"/>
              <w:bottom w:w="43" w:type="dxa"/>
              <w:right w:w="43" w:type="dxa"/>
            </w:tcMar>
            <w:hideMark/>
          </w:tcPr>
          <w:p w14:paraId="3D8D9F8C" w14:textId="7FDCD45A" w:rsidR="009D7F89" w:rsidRDefault="00170202" w:rsidP="000E13F2">
            <w:pPr>
              <w:spacing w:after="0"/>
              <w:rPr>
                <w:rFonts w:eastAsia="Times New Roman" w:cs="Arial"/>
                <w:szCs w:val="22"/>
              </w:rPr>
            </w:pPr>
            <w:r>
              <w:rPr>
                <w:rFonts w:eastAsia="Times New Roman" w:cs="Arial"/>
                <w:szCs w:val="22"/>
              </w:rPr>
              <w:t>5 (321</w:t>
            </w:r>
            <w:r w:rsidR="003B7BC1">
              <w:rPr>
                <w:rFonts w:eastAsia="Times New Roman" w:cs="Arial"/>
                <w:szCs w:val="22"/>
              </w:rPr>
              <w:t>–</w:t>
            </w:r>
            <w:r>
              <w:rPr>
                <w:rFonts w:eastAsia="Times New Roman" w:cs="Arial"/>
                <w:szCs w:val="22"/>
              </w:rPr>
              <w:t>370 points)</w:t>
            </w:r>
          </w:p>
        </w:tc>
      </w:tr>
      <w:tr w:rsidR="009D7F89" w14:paraId="3907D301" w14:textId="77777777" w:rsidTr="006F06B9">
        <w:trPr>
          <w:divId w:val="1797941074"/>
        </w:trPr>
        <w:tc>
          <w:tcPr>
            <w:tcW w:w="0" w:type="auto"/>
            <w:gridSpan w:val="5"/>
            <w:tcBorders>
              <w:bottom w:val="single" w:sz="6" w:space="0" w:color="000000"/>
              <w:right w:val="single" w:sz="6" w:space="0" w:color="000000"/>
            </w:tcBorders>
            <w:tcMar>
              <w:top w:w="43" w:type="dxa"/>
              <w:left w:w="43" w:type="dxa"/>
              <w:bottom w:w="43" w:type="dxa"/>
              <w:right w:w="43" w:type="dxa"/>
            </w:tcMar>
            <w:hideMark/>
          </w:tcPr>
          <w:p w14:paraId="7E846AF2" w14:textId="77777777" w:rsidR="009D7F89" w:rsidRDefault="00170202" w:rsidP="000E13F2">
            <w:pPr>
              <w:pStyle w:val="Heading5"/>
              <w:spacing w:before="0" w:beforeAutospacing="0" w:after="0" w:afterAutospacing="0"/>
              <w:rPr>
                <w:rFonts w:eastAsia="Times New Roman" w:cs="Arial"/>
              </w:rPr>
            </w:pPr>
            <w:r>
              <w:rPr>
                <w:rFonts w:eastAsia="Times New Roman" w:cs="Arial"/>
              </w:rPr>
              <w:t>Category 7</w:t>
            </w:r>
            <w:r w:rsidR="00FD4764">
              <w:rPr>
                <w:rFonts w:eastAsia="Times New Roman" w:cs="Arial"/>
              </w:rPr>
              <w:t>—</w:t>
            </w:r>
            <w:r>
              <w:rPr>
                <w:rFonts w:eastAsia="Times New Roman" w:cs="Arial"/>
              </w:rPr>
              <w:t>Results</w:t>
            </w:r>
          </w:p>
        </w:tc>
      </w:tr>
      <w:tr w:rsidR="009D7F89" w14:paraId="6513BF0D"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7C36A866" w14:textId="77777777" w:rsidR="009D7F89" w:rsidRDefault="00170202" w:rsidP="000E13F2">
            <w:pPr>
              <w:spacing w:after="0"/>
              <w:rPr>
                <w:rFonts w:eastAsia="Times New Roman" w:cs="Arial"/>
                <w:szCs w:val="22"/>
              </w:rPr>
            </w:pPr>
            <w:r>
              <w:rPr>
                <w:rFonts w:eastAsia="Times New Roman" w:cs="Arial"/>
                <w:szCs w:val="22"/>
              </w:rPr>
              <w:t>7.1 Product and Process Results</w:t>
            </w:r>
          </w:p>
        </w:tc>
        <w:tc>
          <w:tcPr>
            <w:tcW w:w="0" w:type="auto"/>
            <w:tcBorders>
              <w:bottom w:val="single" w:sz="6" w:space="0" w:color="000000"/>
              <w:right w:val="single" w:sz="6" w:space="0" w:color="000000"/>
            </w:tcBorders>
            <w:tcMar>
              <w:top w:w="43" w:type="dxa"/>
              <w:left w:w="43" w:type="dxa"/>
              <w:bottom w:w="43" w:type="dxa"/>
              <w:right w:w="43" w:type="dxa"/>
            </w:tcMar>
            <w:hideMark/>
          </w:tcPr>
          <w:p w14:paraId="57E7457E" w14:textId="77777777" w:rsidR="009D7F89" w:rsidRDefault="00170202" w:rsidP="000E13F2">
            <w:pPr>
              <w:spacing w:after="0"/>
              <w:rPr>
                <w:rFonts w:eastAsia="Times New Roman" w:cs="Arial"/>
                <w:szCs w:val="22"/>
              </w:rPr>
            </w:pPr>
            <w:r>
              <w:rPr>
                <w:rFonts w:eastAsia="Times New Roman" w:cs="Arial"/>
                <w:szCs w:val="22"/>
              </w:rPr>
              <w:t>120</w:t>
            </w:r>
          </w:p>
        </w:tc>
        <w:tc>
          <w:tcPr>
            <w:tcW w:w="0" w:type="auto"/>
            <w:tcBorders>
              <w:bottom w:val="single" w:sz="6" w:space="0" w:color="000000"/>
              <w:right w:val="single" w:sz="6" w:space="0" w:color="000000"/>
            </w:tcBorders>
            <w:tcMar>
              <w:top w:w="43" w:type="dxa"/>
              <w:left w:w="43" w:type="dxa"/>
              <w:bottom w:w="43" w:type="dxa"/>
              <w:right w:w="43" w:type="dxa"/>
            </w:tcMar>
            <w:hideMark/>
          </w:tcPr>
          <w:p w14:paraId="5E61D71A" w14:textId="77777777" w:rsidR="009D7F89" w:rsidRDefault="00170202" w:rsidP="000E13F2">
            <w:pPr>
              <w:spacing w:after="0"/>
              <w:rPr>
                <w:rFonts w:eastAsia="Times New Roman" w:cs="Arial"/>
                <w:szCs w:val="22"/>
              </w:rPr>
            </w:pPr>
            <w:r>
              <w:rPr>
                <w:rFonts w:eastAsia="Times New Roman" w:cs="Arial"/>
                <w:szCs w:val="22"/>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6A85E299" w14:textId="77777777" w:rsidR="009D7F89" w:rsidRDefault="00170202" w:rsidP="000E13F2">
            <w:pPr>
              <w:spacing w:after="0"/>
              <w:rPr>
                <w:rFonts w:eastAsia="Times New Roman" w:cs="Arial"/>
                <w:szCs w:val="22"/>
              </w:rPr>
            </w:pPr>
            <w:r>
              <w:rPr>
                <w:rFonts w:eastAsia="Times New Roman" w:cs="Arial"/>
                <w:szCs w:val="22"/>
              </w:rPr>
              <w:t>66</w:t>
            </w:r>
          </w:p>
        </w:tc>
        <w:tc>
          <w:tcPr>
            <w:tcW w:w="0" w:type="auto"/>
            <w:tcBorders>
              <w:bottom w:val="single" w:sz="6" w:space="0" w:color="000000"/>
              <w:right w:val="single" w:sz="6" w:space="0" w:color="000000"/>
            </w:tcBorders>
            <w:tcMar>
              <w:top w:w="43" w:type="dxa"/>
              <w:left w:w="43" w:type="dxa"/>
              <w:bottom w:w="43" w:type="dxa"/>
              <w:right w:w="43" w:type="dxa"/>
            </w:tcMar>
            <w:hideMark/>
          </w:tcPr>
          <w:p w14:paraId="2D5305D6" w14:textId="77777777" w:rsidR="009D7F89" w:rsidRDefault="009D7F89" w:rsidP="000E13F2">
            <w:pPr>
              <w:spacing w:after="0"/>
              <w:rPr>
                <w:rFonts w:eastAsia="Times New Roman" w:cs="Arial"/>
                <w:szCs w:val="22"/>
              </w:rPr>
            </w:pPr>
          </w:p>
        </w:tc>
      </w:tr>
      <w:tr w:rsidR="009D7F89" w14:paraId="270F47E5"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41954D89" w14:textId="77777777" w:rsidR="009D7F89" w:rsidRDefault="00170202" w:rsidP="000E13F2">
            <w:pPr>
              <w:spacing w:after="0"/>
              <w:rPr>
                <w:rFonts w:eastAsia="Times New Roman" w:cs="Arial"/>
                <w:szCs w:val="22"/>
              </w:rPr>
            </w:pPr>
            <w:r>
              <w:rPr>
                <w:rFonts w:eastAsia="Times New Roman" w:cs="Arial"/>
                <w:szCs w:val="22"/>
              </w:rPr>
              <w:t>7.2 Customer Results</w:t>
            </w:r>
          </w:p>
        </w:tc>
        <w:tc>
          <w:tcPr>
            <w:tcW w:w="0" w:type="auto"/>
            <w:tcBorders>
              <w:bottom w:val="single" w:sz="6" w:space="0" w:color="000000"/>
              <w:right w:val="single" w:sz="6" w:space="0" w:color="000000"/>
            </w:tcBorders>
            <w:tcMar>
              <w:top w:w="43" w:type="dxa"/>
              <w:left w:w="43" w:type="dxa"/>
              <w:bottom w:w="43" w:type="dxa"/>
              <w:right w:w="43" w:type="dxa"/>
            </w:tcMar>
            <w:hideMark/>
          </w:tcPr>
          <w:p w14:paraId="17CC4542" w14:textId="77777777" w:rsidR="009D7F89" w:rsidRDefault="00170202" w:rsidP="000E13F2">
            <w:pPr>
              <w:spacing w:after="0"/>
              <w:rPr>
                <w:rFonts w:eastAsia="Times New Roman" w:cs="Arial"/>
                <w:szCs w:val="22"/>
              </w:rPr>
            </w:pPr>
            <w:r>
              <w:rPr>
                <w:rFonts w:eastAsia="Times New Roman" w:cs="Arial"/>
                <w:szCs w:val="22"/>
              </w:rPr>
              <w:t>80</w:t>
            </w:r>
          </w:p>
        </w:tc>
        <w:tc>
          <w:tcPr>
            <w:tcW w:w="0" w:type="auto"/>
            <w:tcBorders>
              <w:bottom w:val="single" w:sz="6" w:space="0" w:color="000000"/>
              <w:right w:val="single" w:sz="6" w:space="0" w:color="000000"/>
            </w:tcBorders>
            <w:tcMar>
              <w:top w:w="43" w:type="dxa"/>
              <w:left w:w="43" w:type="dxa"/>
              <w:bottom w:w="43" w:type="dxa"/>
              <w:right w:w="43" w:type="dxa"/>
            </w:tcMar>
            <w:hideMark/>
          </w:tcPr>
          <w:p w14:paraId="1289A934" w14:textId="77777777" w:rsidR="009D7F89" w:rsidRDefault="00170202" w:rsidP="000E13F2">
            <w:pPr>
              <w:spacing w:after="0"/>
              <w:rPr>
                <w:rFonts w:eastAsia="Times New Roman" w:cs="Arial"/>
                <w:szCs w:val="22"/>
              </w:rPr>
            </w:pPr>
            <w:r>
              <w:rPr>
                <w:rFonts w:eastAsia="Times New Roman" w:cs="Arial"/>
                <w:szCs w:val="22"/>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462CFA85" w14:textId="77777777" w:rsidR="009D7F89" w:rsidRDefault="00170202" w:rsidP="000E13F2">
            <w:pPr>
              <w:spacing w:after="0"/>
              <w:rPr>
                <w:rFonts w:eastAsia="Times New Roman" w:cs="Arial"/>
                <w:szCs w:val="22"/>
              </w:rPr>
            </w:pPr>
            <w:r>
              <w:rPr>
                <w:rFonts w:eastAsia="Times New Roman" w:cs="Arial"/>
                <w:szCs w:val="22"/>
              </w:rPr>
              <w:t>48</w:t>
            </w:r>
          </w:p>
        </w:tc>
        <w:tc>
          <w:tcPr>
            <w:tcW w:w="0" w:type="auto"/>
            <w:tcBorders>
              <w:bottom w:val="single" w:sz="6" w:space="0" w:color="000000"/>
              <w:right w:val="single" w:sz="6" w:space="0" w:color="000000"/>
            </w:tcBorders>
            <w:tcMar>
              <w:top w:w="43" w:type="dxa"/>
              <w:left w:w="43" w:type="dxa"/>
              <w:bottom w:w="43" w:type="dxa"/>
              <w:right w:w="43" w:type="dxa"/>
            </w:tcMar>
            <w:hideMark/>
          </w:tcPr>
          <w:p w14:paraId="469396DC" w14:textId="77777777" w:rsidR="009D7F89" w:rsidRDefault="009D7F89" w:rsidP="000E13F2">
            <w:pPr>
              <w:spacing w:after="0"/>
              <w:rPr>
                <w:rFonts w:eastAsia="Times New Roman" w:cs="Arial"/>
                <w:szCs w:val="22"/>
              </w:rPr>
            </w:pPr>
          </w:p>
        </w:tc>
      </w:tr>
      <w:tr w:rsidR="009D7F89" w14:paraId="45EC7212"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1045EB18" w14:textId="77777777" w:rsidR="009D7F89" w:rsidRDefault="00170202" w:rsidP="000E13F2">
            <w:pPr>
              <w:spacing w:after="0"/>
              <w:rPr>
                <w:rFonts w:eastAsia="Times New Roman" w:cs="Arial"/>
                <w:szCs w:val="22"/>
              </w:rPr>
            </w:pPr>
            <w:r>
              <w:rPr>
                <w:rFonts w:eastAsia="Times New Roman" w:cs="Arial"/>
                <w:szCs w:val="22"/>
              </w:rPr>
              <w:t>7.3 Workforce Results</w:t>
            </w:r>
          </w:p>
        </w:tc>
        <w:tc>
          <w:tcPr>
            <w:tcW w:w="0" w:type="auto"/>
            <w:tcBorders>
              <w:bottom w:val="single" w:sz="6" w:space="0" w:color="000000"/>
              <w:right w:val="single" w:sz="6" w:space="0" w:color="000000"/>
            </w:tcBorders>
            <w:tcMar>
              <w:top w:w="43" w:type="dxa"/>
              <w:left w:w="43" w:type="dxa"/>
              <w:bottom w:w="43" w:type="dxa"/>
              <w:right w:w="43" w:type="dxa"/>
            </w:tcMar>
            <w:hideMark/>
          </w:tcPr>
          <w:p w14:paraId="6558B575" w14:textId="77777777" w:rsidR="009D7F89" w:rsidRDefault="00170202" w:rsidP="000E13F2">
            <w:pPr>
              <w:spacing w:after="0"/>
              <w:rPr>
                <w:rFonts w:eastAsia="Times New Roman" w:cs="Arial"/>
                <w:szCs w:val="22"/>
              </w:rPr>
            </w:pPr>
            <w:r>
              <w:rPr>
                <w:rFonts w:eastAsia="Times New Roman" w:cs="Arial"/>
                <w:szCs w:val="22"/>
              </w:rPr>
              <w:t>80</w:t>
            </w:r>
          </w:p>
        </w:tc>
        <w:tc>
          <w:tcPr>
            <w:tcW w:w="0" w:type="auto"/>
            <w:tcBorders>
              <w:bottom w:val="single" w:sz="6" w:space="0" w:color="000000"/>
              <w:right w:val="single" w:sz="6" w:space="0" w:color="000000"/>
            </w:tcBorders>
            <w:tcMar>
              <w:top w:w="43" w:type="dxa"/>
              <w:left w:w="43" w:type="dxa"/>
              <w:bottom w:w="43" w:type="dxa"/>
              <w:right w:w="43" w:type="dxa"/>
            </w:tcMar>
            <w:hideMark/>
          </w:tcPr>
          <w:p w14:paraId="17363D1F" w14:textId="77777777" w:rsidR="009D7F89" w:rsidRDefault="00170202" w:rsidP="000E13F2">
            <w:pPr>
              <w:spacing w:after="0"/>
              <w:rPr>
                <w:rFonts w:eastAsia="Times New Roman" w:cs="Arial"/>
                <w:szCs w:val="22"/>
              </w:rPr>
            </w:pPr>
            <w:r>
              <w:rPr>
                <w:rFonts w:eastAsia="Times New Roman" w:cs="Arial"/>
                <w:szCs w:val="22"/>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16D38C28" w14:textId="77777777" w:rsidR="009D7F89" w:rsidRDefault="00170202" w:rsidP="000E13F2">
            <w:pPr>
              <w:spacing w:after="0"/>
              <w:rPr>
                <w:rFonts w:eastAsia="Times New Roman" w:cs="Arial"/>
                <w:szCs w:val="22"/>
              </w:rPr>
            </w:pPr>
            <w:r>
              <w:rPr>
                <w:rFonts w:eastAsia="Times New Roman" w:cs="Arial"/>
                <w:szCs w:val="22"/>
              </w:rPr>
              <w:t>44</w:t>
            </w:r>
          </w:p>
        </w:tc>
        <w:tc>
          <w:tcPr>
            <w:tcW w:w="0" w:type="auto"/>
            <w:tcBorders>
              <w:bottom w:val="single" w:sz="6" w:space="0" w:color="000000"/>
              <w:right w:val="single" w:sz="6" w:space="0" w:color="000000"/>
            </w:tcBorders>
            <w:tcMar>
              <w:top w:w="43" w:type="dxa"/>
              <w:left w:w="43" w:type="dxa"/>
              <w:bottom w:w="43" w:type="dxa"/>
              <w:right w:w="43" w:type="dxa"/>
            </w:tcMar>
            <w:hideMark/>
          </w:tcPr>
          <w:p w14:paraId="4CB48F5B" w14:textId="77777777" w:rsidR="009D7F89" w:rsidRDefault="009D7F89" w:rsidP="000E13F2">
            <w:pPr>
              <w:spacing w:after="0"/>
              <w:rPr>
                <w:rFonts w:eastAsia="Times New Roman" w:cs="Arial"/>
                <w:szCs w:val="22"/>
              </w:rPr>
            </w:pPr>
          </w:p>
        </w:tc>
      </w:tr>
      <w:tr w:rsidR="009D7F89" w14:paraId="76AC9A2F"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1AE0F87B" w14:textId="77777777" w:rsidR="009D7F89" w:rsidRDefault="00170202" w:rsidP="000E13F2">
            <w:pPr>
              <w:spacing w:after="0"/>
              <w:rPr>
                <w:rFonts w:eastAsia="Times New Roman" w:cs="Arial"/>
                <w:szCs w:val="22"/>
              </w:rPr>
            </w:pPr>
            <w:r>
              <w:rPr>
                <w:rFonts w:eastAsia="Times New Roman" w:cs="Arial"/>
                <w:szCs w:val="22"/>
              </w:rPr>
              <w:t>7.4 Leadership and Governance Results</w:t>
            </w:r>
          </w:p>
        </w:tc>
        <w:tc>
          <w:tcPr>
            <w:tcW w:w="0" w:type="auto"/>
            <w:tcBorders>
              <w:bottom w:val="single" w:sz="6" w:space="0" w:color="000000"/>
              <w:right w:val="single" w:sz="6" w:space="0" w:color="000000"/>
            </w:tcBorders>
            <w:tcMar>
              <w:top w:w="43" w:type="dxa"/>
              <w:left w:w="43" w:type="dxa"/>
              <w:bottom w:w="43" w:type="dxa"/>
              <w:right w:w="43" w:type="dxa"/>
            </w:tcMar>
            <w:hideMark/>
          </w:tcPr>
          <w:p w14:paraId="43A9354A" w14:textId="77777777" w:rsidR="009D7F89" w:rsidRDefault="00170202" w:rsidP="000E13F2">
            <w:pPr>
              <w:spacing w:after="0"/>
              <w:rPr>
                <w:rFonts w:eastAsia="Times New Roman" w:cs="Arial"/>
                <w:szCs w:val="22"/>
              </w:rPr>
            </w:pPr>
            <w:r>
              <w:rPr>
                <w:rFonts w:eastAsia="Times New Roman" w:cs="Arial"/>
                <w:szCs w:val="22"/>
              </w:rPr>
              <w:t>80</w:t>
            </w:r>
          </w:p>
        </w:tc>
        <w:tc>
          <w:tcPr>
            <w:tcW w:w="0" w:type="auto"/>
            <w:tcBorders>
              <w:bottom w:val="single" w:sz="6" w:space="0" w:color="000000"/>
              <w:right w:val="single" w:sz="6" w:space="0" w:color="000000"/>
            </w:tcBorders>
            <w:tcMar>
              <w:top w:w="43" w:type="dxa"/>
              <w:left w:w="43" w:type="dxa"/>
              <w:bottom w:w="43" w:type="dxa"/>
              <w:right w:w="43" w:type="dxa"/>
            </w:tcMar>
            <w:hideMark/>
          </w:tcPr>
          <w:p w14:paraId="4D6E30F9" w14:textId="77777777" w:rsidR="009D7F89" w:rsidRDefault="00170202" w:rsidP="000E13F2">
            <w:pPr>
              <w:spacing w:after="0"/>
              <w:rPr>
                <w:rFonts w:eastAsia="Times New Roman" w:cs="Arial"/>
                <w:szCs w:val="22"/>
              </w:rPr>
            </w:pPr>
            <w:r>
              <w:rPr>
                <w:rFonts w:eastAsia="Times New Roman" w:cs="Arial"/>
                <w:szCs w:val="22"/>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1759992D" w14:textId="77777777" w:rsidR="009D7F89" w:rsidRDefault="00170202" w:rsidP="000E13F2">
            <w:pPr>
              <w:spacing w:after="0"/>
              <w:rPr>
                <w:rFonts w:eastAsia="Times New Roman" w:cs="Arial"/>
                <w:szCs w:val="22"/>
              </w:rPr>
            </w:pPr>
            <w:r>
              <w:rPr>
                <w:rFonts w:eastAsia="Times New Roman" w:cs="Arial"/>
                <w:szCs w:val="22"/>
              </w:rPr>
              <w:t>36</w:t>
            </w:r>
          </w:p>
        </w:tc>
        <w:tc>
          <w:tcPr>
            <w:tcW w:w="0" w:type="auto"/>
            <w:tcBorders>
              <w:bottom w:val="single" w:sz="6" w:space="0" w:color="000000"/>
              <w:right w:val="single" w:sz="6" w:space="0" w:color="000000"/>
            </w:tcBorders>
            <w:tcMar>
              <w:top w:w="43" w:type="dxa"/>
              <w:left w:w="43" w:type="dxa"/>
              <w:bottom w:w="43" w:type="dxa"/>
              <w:right w:w="43" w:type="dxa"/>
            </w:tcMar>
            <w:hideMark/>
          </w:tcPr>
          <w:p w14:paraId="63560938" w14:textId="77777777" w:rsidR="009D7F89" w:rsidRDefault="009D7F89" w:rsidP="000E13F2">
            <w:pPr>
              <w:spacing w:after="0"/>
              <w:rPr>
                <w:rFonts w:eastAsia="Times New Roman" w:cs="Arial"/>
                <w:szCs w:val="22"/>
              </w:rPr>
            </w:pPr>
          </w:p>
        </w:tc>
      </w:tr>
      <w:tr w:rsidR="009D7F89" w14:paraId="29304EA0"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56A3EC0B" w14:textId="77777777" w:rsidR="009D7F89" w:rsidRDefault="00170202" w:rsidP="000E13F2">
            <w:pPr>
              <w:spacing w:after="0"/>
              <w:rPr>
                <w:rFonts w:eastAsia="Times New Roman" w:cs="Arial"/>
                <w:szCs w:val="22"/>
              </w:rPr>
            </w:pPr>
            <w:r>
              <w:rPr>
                <w:rFonts w:eastAsia="Times New Roman" w:cs="Arial"/>
                <w:szCs w:val="22"/>
              </w:rPr>
              <w:t>7.5 Financial, Market, and Strategy Results</w:t>
            </w:r>
          </w:p>
        </w:tc>
        <w:tc>
          <w:tcPr>
            <w:tcW w:w="0" w:type="auto"/>
            <w:tcBorders>
              <w:bottom w:val="single" w:sz="6" w:space="0" w:color="000000"/>
              <w:right w:val="single" w:sz="6" w:space="0" w:color="000000"/>
            </w:tcBorders>
            <w:tcMar>
              <w:top w:w="43" w:type="dxa"/>
              <w:left w:w="43" w:type="dxa"/>
              <w:bottom w:w="43" w:type="dxa"/>
              <w:right w:w="43" w:type="dxa"/>
            </w:tcMar>
            <w:hideMark/>
          </w:tcPr>
          <w:p w14:paraId="69A33C48" w14:textId="77777777" w:rsidR="009D7F89" w:rsidRDefault="00170202" w:rsidP="000E13F2">
            <w:pPr>
              <w:spacing w:after="0"/>
              <w:rPr>
                <w:rFonts w:eastAsia="Times New Roman" w:cs="Arial"/>
                <w:szCs w:val="22"/>
              </w:rPr>
            </w:pPr>
            <w:r>
              <w:rPr>
                <w:rFonts w:eastAsia="Times New Roman" w:cs="Arial"/>
                <w:szCs w:val="22"/>
              </w:rPr>
              <w:t>90</w:t>
            </w:r>
          </w:p>
        </w:tc>
        <w:tc>
          <w:tcPr>
            <w:tcW w:w="0" w:type="auto"/>
            <w:tcBorders>
              <w:bottom w:val="single" w:sz="6" w:space="0" w:color="000000"/>
              <w:right w:val="single" w:sz="6" w:space="0" w:color="000000"/>
            </w:tcBorders>
            <w:tcMar>
              <w:top w:w="43" w:type="dxa"/>
              <w:left w:w="43" w:type="dxa"/>
              <w:bottom w:w="43" w:type="dxa"/>
              <w:right w:w="43" w:type="dxa"/>
            </w:tcMar>
            <w:hideMark/>
          </w:tcPr>
          <w:p w14:paraId="364C91A4" w14:textId="77777777" w:rsidR="009D7F89" w:rsidRDefault="00170202" w:rsidP="000E13F2">
            <w:pPr>
              <w:spacing w:after="0"/>
              <w:rPr>
                <w:rFonts w:eastAsia="Times New Roman" w:cs="Arial"/>
                <w:szCs w:val="22"/>
              </w:rPr>
            </w:pPr>
            <w:r>
              <w:rPr>
                <w:rFonts w:eastAsia="Times New Roman" w:cs="Arial"/>
                <w:szCs w:val="22"/>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327C013E" w14:textId="77777777" w:rsidR="009D7F89" w:rsidRDefault="00170202" w:rsidP="000E13F2">
            <w:pPr>
              <w:spacing w:after="0"/>
              <w:rPr>
                <w:rFonts w:eastAsia="Times New Roman" w:cs="Arial"/>
                <w:szCs w:val="22"/>
              </w:rPr>
            </w:pPr>
            <w:r>
              <w:rPr>
                <w:rFonts w:eastAsia="Times New Roman" w:cs="Arial"/>
                <w:szCs w:val="22"/>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5A4877FF" w14:textId="77777777" w:rsidR="009D7F89" w:rsidRDefault="009D7F89" w:rsidP="000E13F2">
            <w:pPr>
              <w:spacing w:after="0"/>
              <w:rPr>
                <w:rFonts w:eastAsia="Times New Roman" w:cs="Arial"/>
                <w:szCs w:val="22"/>
              </w:rPr>
            </w:pPr>
          </w:p>
        </w:tc>
      </w:tr>
      <w:tr w:rsidR="009D7F89" w14:paraId="0EA70DA6"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3D451390" w14:textId="77777777" w:rsidR="009D7F89" w:rsidRDefault="00170202" w:rsidP="000E13F2">
            <w:pPr>
              <w:pStyle w:val="Heading5"/>
              <w:spacing w:before="0" w:beforeAutospacing="0" w:after="0" w:afterAutospacing="0"/>
              <w:jc w:val="right"/>
              <w:rPr>
                <w:rFonts w:eastAsia="Times New Roman" w:cs="Arial"/>
              </w:rPr>
            </w:pPr>
            <w:r>
              <w:rPr>
                <w:rFonts w:eastAsia="Times New Roman" w:cs="Arial"/>
              </w:rPr>
              <w:t>SUBTOTAL Cat. 7</w:t>
            </w:r>
          </w:p>
        </w:tc>
        <w:tc>
          <w:tcPr>
            <w:tcW w:w="0" w:type="auto"/>
            <w:tcBorders>
              <w:bottom w:val="single" w:sz="6" w:space="0" w:color="000000"/>
              <w:right w:val="single" w:sz="6" w:space="0" w:color="000000"/>
            </w:tcBorders>
            <w:tcMar>
              <w:top w:w="43" w:type="dxa"/>
              <w:left w:w="43" w:type="dxa"/>
              <w:bottom w:w="43" w:type="dxa"/>
              <w:right w:w="43" w:type="dxa"/>
            </w:tcMar>
            <w:hideMark/>
          </w:tcPr>
          <w:p w14:paraId="1E0C4113" w14:textId="77777777" w:rsidR="009D7F89" w:rsidRDefault="00170202" w:rsidP="000E13F2">
            <w:pPr>
              <w:spacing w:after="0"/>
              <w:rPr>
                <w:rFonts w:eastAsia="Times New Roman" w:cs="Arial"/>
                <w:szCs w:val="22"/>
              </w:rPr>
            </w:pPr>
            <w:r>
              <w:rPr>
                <w:rFonts w:eastAsia="Times New Roman" w:cs="Arial"/>
                <w:szCs w:val="22"/>
              </w:rPr>
              <w:t>450</w:t>
            </w:r>
          </w:p>
        </w:tc>
        <w:tc>
          <w:tcPr>
            <w:tcW w:w="0" w:type="auto"/>
            <w:tcBorders>
              <w:bottom w:val="single" w:sz="6" w:space="0" w:color="000000"/>
              <w:right w:val="single" w:sz="6" w:space="0" w:color="000000"/>
            </w:tcBorders>
            <w:tcMar>
              <w:top w:w="43" w:type="dxa"/>
              <w:left w:w="43" w:type="dxa"/>
              <w:bottom w:w="43" w:type="dxa"/>
              <w:right w:w="43" w:type="dxa"/>
            </w:tcMar>
            <w:hideMark/>
          </w:tcPr>
          <w:p w14:paraId="57292D80" w14:textId="77777777" w:rsidR="009D7F89" w:rsidRDefault="009D7F89" w:rsidP="000E13F2">
            <w:pPr>
              <w:spacing w:after="0"/>
              <w:rPr>
                <w:rFonts w:eastAsia="Times New Roman" w:cs="Arial"/>
                <w:szCs w:val="22"/>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61C358CC" w14:textId="77777777" w:rsidR="009D7F89" w:rsidRDefault="00170202" w:rsidP="000E13F2">
            <w:pPr>
              <w:spacing w:after="0"/>
              <w:rPr>
                <w:rFonts w:eastAsia="Times New Roman" w:cs="Arial"/>
                <w:szCs w:val="22"/>
              </w:rPr>
            </w:pPr>
            <w:r>
              <w:rPr>
                <w:rFonts w:eastAsia="Times New Roman" w:cs="Arial"/>
                <w:szCs w:val="22"/>
              </w:rPr>
              <w:t>244</w:t>
            </w:r>
          </w:p>
        </w:tc>
        <w:tc>
          <w:tcPr>
            <w:tcW w:w="0" w:type="auto"/>
            <w:tcBorders>
              <w:bottom w:val="single" w:sz="6" w:space="0" w:color="000000"/>
              <w:right w:val="single" w:sz="6" w:space="0" w:color="000000"/>
            </w:tcBorders>
            <w:tcMar>
              <w:top w:w="43" w:type="dxa"/>
              <w:left w:w="43" w:type="dxa"/>
              <w:bottom w:w="43" w:type="dxa"/>
              <w:right w:w="43" w:type="dxa"/>
            </w:tcMar>
            <w:hideMark/>
          </w:tcPr>
          <w:p w14:paraId="1E326706" w14:textId="7D616F2D" w:rsidR="009D7F89" w:rsidRDefault="00170202" w:rsidP="000E13F2">
            <w:pPr>
              <w:spacing w:after="0"/>
              <w:rPr>
                <w:rFonts w:eastAsia="Times New Roman" w:cs="Arial"/>
                <w:szCs w:val="22"/>
              </w:rPr>
            </w:pPr>
            <w:r>
              <w:rPr>
                <w:rFonts w:eastAsia="Times New Roman" w:cs="Arial"/>
                <w:szCs w:val="22"/>
              </w:rPr>
              <w:t>4 (211</w:t>
            </w:r>
            <w:r w:rsidR="003B7BC1">
              <w:rPr>
                <w:rFonts w:eastAsia="Times New Roman" w:cs="Arial"/>
                <w:szCs w:val="22"/>
              </w:rPr>
              <w:t>–</w:t>
            </w:r>
            <w:r>
              <w:rPr>
                <w:rFonts w:eastAsia="Times New Roman" w:cs="Arial"/>
                <w:szCs w:val="22"/>
              </w:rPr>
              <w:t>255 points)</w:t>
            </w:r>
          </w:p>
        </w:tc>
      </w:tr>
      <w:tr w:rsidR="009D7F89" w14:paraId="4AED0F30" w14:textId="77777777" w:rsidTr="006F06B9">
        <w:trPr>
          <w:divId w:val="1797941074"/>
        </w:trPr>
        <w:tc>
          <w:tcPr>
            <w:tcW w:w="0" w:type="auto"/>
            <w:tcBorders>
              <w:bottom w:val="single" w:sz="6" w:space="0" w:color="000000"/>
              <w:right w:val="single" w:sz="6" w:space="0" w:color="000000"/>
            </w:tcBorders>
            <w:tcMar>
              <w:top w:w="43" w:type="dxa"/>
              <w:left w:w="43" w:type="dxa"/>
              <w:bottom w:w="43" w:type="dxa"/>
              <w:right w:w="43" w:type="dxa"/>
            </w:tcMar>
            <w:hideMark/>
          </w:tcPr>
          <w:p w14:paraId="39C3632F" w14:textId="77777777" w:rsidR="009D7F89" w:rsidRDefault="00170202" w:rsidP="000E13F2">
            <w:pPr>
              <w:pStyle w:val="Heading5"/>
              <w:spacing w:before="0" w:beforeAutospacing="0" w:after="0" w:afterAutospacing="0"/>
              <w:jc w:val="right"/>
              <w:rPr>
                <w:rFonts w:eastAsia="Times New Roman" w:cs="Arial"/>
              </w:rPr>
            </w:pPr>
            <w:r>
              <w:rPr>
                <w:rFonts w:eastAsia="Times New Roman" w:cs="Arial"/>
              </w:rPr>
              <w:t>GRAND TOTAL</w:t>
            </w:r>
          </w:p>
        </w:tc>
        <w:tc>
          <w:tcPr>
            <w:tcW w:w="0" w:type="auto"/>
            <w:tcBorders>
              <w:bottom w:val="single" w:sz="6" w:space="0" w:color="000000"/>
              <w:right w:val="single" w:sz="6" w:space="0" w:color="000000"/>
            </w:tcBorders>
            <w:tcMar>
              <w:top w:w="43" w:type="dxa"/>
              <w:left w:w="43" w:type="dxa"/>
              <w:bottom w:w="43" w:type="dxa"/>
              <w:right w:w="43" w:type="dxa"/>
            </w:tcMar>
            <w:hideMark/>
          </w:tcPr>
          <w:p w14:paraId="17C0DFAA" w14:textId="77777777" w:rsidR="009D7F89" w:rsidRDefault="00170202" w:rsidP="000E13F2">
            <w:pPr>
              <w:spacing w:after="0"/>
              <w:rPr>
                <w:rFonts w:eastAsia="Times New Roman" w:cs="Arial"/>
                <w:szCs w:val="22"/>
              </w:rPr>
            </w:pPr>
            <w:r>
              <w:rPr>
                <w:rFonts w:eastAsia="Times New Roman" w:cs="Arial"/>
                <w:szCs w:val="22"/>
              </w:rPr>
              <w:t>1000</w:t>
            </w:r>
          </w:p>
        </w:tc>
        <w:tc>
          <w:tcPr>
            <w:tcW w:w="0" w:type="auto"/>
            <w:tcBorders>
              <w:bottom w:val="single" w:sz="6" w:space="0" w:color="000000"/>
              <w:right w:val="single" w:sz="6" w:space="0" w:color="000000"/>
            </w:tcBorders>
            <w:tcMar>
              <w:top w:w="43" w:type="dxa"/>
              <w:left w:w="43" w:type="dxa"/>
              <w:bottom w:w="43" w:type="dxa"/>
              <w:right w:w="43" w:type="dxa"/>
            </w:tcMar>
            <w:hideMark/>
          </w:tcPr>
          <w:p w14:paraId="5D512B36" w14:textId="77777777" w:rsidR="009D7F89" w:rsidRDefault="00170202" w:rsidP="000E13F2">
            <w:pPr>
              <w:pStyle w:val="Heading5"/>
              <w:spacing w:before="0" w:beforeAutospacing="0" w:after="0" w:afterAutospacing="0"/>
              <w:rPr>
                <w:rFonts w:eastAsia="Times New Roman" w:cs="Arial"/>
              </w:rPr>
            </w:pPr>
            <w:r>
              <w:rPr>
                <w:rFonts w:eastAsia="Times New Roman" w:cs="Arial"/>
              </w:rPr>
              <w:t>TOTAL SCORE</w:t>
            </w:r>
          </w:p>
        </w:tc>
        <w:tc>
          <w:tcPr>
            <w:tcW w:w="0" w:type="auto"/>
            <w:tcBorders>
              <w:bottom w:val="single" w:sz="6" w:space="0" w:color="000000"/>
              <w:right w:val="single" w:sz="6" w:space="0" w:color="000000"/>
            </w:tcBorders>
            <w:tcMar>
              <w:top w:w="43" w:type="dxa"/>
              <w:left w:w="43" w:type="dxa"/>
              <w:bottom w:w="43" w:type="dxa"/>
              <w:right w:w="43" w:type="dxa"/>
            </w:tcMar>
            <w:hideMark/>
          </w:tcPr>
          <w:p w14:paraId="0DF3A823" w14:textId="77777777" w:rsidR="009D7F89" w:rsidRDefault="00170202" w:rsidP="000E13F2">
            <w:pPr>
              <w:spacing w:after="0"/>
              <w:rPr>
                <w:rFonts w:eastAsia="Times New Roman" w:cs="Arial"/>
                <w:szCs w:val="22"/>
              </w:rPr>
            </w:pPr>
            <w:r>
              <w:rPr>
                <w:rFonts w:eastAsia="Times New Roman" w:cs="Arial"/>
                <w:szCs w:val="22"/>
              </w:rPr>
              <w:t>607</w:t>
            </w:r>
          </w:p>
        </w:tc>
        <w:tc>
          <w:tcPr>
            <w:tcW w:w="0" w:type="auto"/>
            <w:tcBorders>
              <w:bottom w:val="single" w:sz="6" w:space="0" w:color="000000"/>
              <w:right w:val="single" w:sz="6" w:space="0" w:color="000000"/>
            </w:tcBorders>
            <w:tcMar>
              <w:top w:w="43" w:type="dxa"/>
              <w:left w:w="43" w:type="dxa"/>
              <w:bottom w:w="43" w:type="dxa"/>
              <w:right w:w="43" w:type="dxa"/>
            </w:tcMar>
            <w:hideMark/>
          </w:tcPr>
          <w:p w14:paraId="5786014F" w14:textId="77777777" w:rsidR="009D7F89" w:rsidRDefault="009D7F89" w:rsidP="000E13F2">
            <w:pPr>
              <w:spacing w:after="0"/>
              <w:rPr>
                <w:rFonts w:eastAsia="Times New Roman" w:cs="Arial"/>
                <w:szCs w:val="22"/>
              </w:rPr>
            </w:pPr>
          </w:p>
        </w:tc>
      </w:tr>
    </w:tbl>
    <w:p w14:paraId="036C75F7" w14:textId="77777777" w:rsidR="009D7F89" w:rsidRDefault="009D7F89">
      <w:pPr>
        <w:divId w:val="1797941074"/>
        <w:rPr>
          <w:rFonts w:eastAsia="Times New Roman"/>
        </w:rPr>
      </w:pPr>
    </w:p>
    <w:sectPr w:rsidR="009D7F89" w:rsidSect="008A71B6">
      <w:footerReference w:type="default" r:id="rId8"/>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8CD83" w14:textId="77777777" w:rsidR="002B4454" w:rsidRDefault="002B4454" w:rsidP="008A71B6">
      <w:pPr>
        <w:spacing w:after="0"/>
      </w:pPr>
      <w:r>
        <w:separator/>
      </w:r>
    </w:p>
  </w:endnote>
  <w:endnote w:type="continuationSeparator" w:id="0">
    <w:p w14:paraId="7C96109C" w14:textId="77777777" w:rsidR="002B4454" w:rsidRDefault="002B4454" w:rsidP="008A7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DFD1" w14:textId="0D220880" w:rsidR="00FF75CD" w:rsidRDefault="00FF75CD">
    <w:pPr>
      <w:pStyle w:val="Footer"/>
    </w:pPr>
    <w:r>
      <w:t xml:space="preserve">Pretraining </w:t>
    </w:r>
    <w:sdt>
      <w:sdtPr>
        <w:id w:val="-925798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320ED" w14:textId="77777777" w:rsidR="002B4454" w:rsidRDefault="002B4454" w:rsidP="008A71B6">
      <w:pPr>
        <w:spacing w:after="0"/>
      </w:pPr>
      <w:r>
        <w:separator/>
      </w:r>
    </w:p>
  </w:footnote>
  <w:footnote w:type="continuationSeparator" w:id="0">
    <w:p w14:paraId="415B5BB4" w14:textId="77777777" w:rsidR="002B4454" w:rsidRDefault="002B4454" w:rsidP="008A7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9FA"/>
    <w:multiLevelType w:val="multilevel"/>
    <w:tmpl w:val="A1DABE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E4E09DC"/>
    <w:multiLevelType w:val="multilevel"/>
    <w:tmpl w:val="EDA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53592"/>
    <w:multiLevelType w:val="multilevel"/>
    <w:tmpl w:val="DAC4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70769"/>
    <w:multiLevelType w:val="multilevel"/>
    <w:tmpl w:val="EA10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30943"/>
    <w:multiLevelType w:val="multilevel"/>
    <w:tmpl w:val="24DE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314"/>
    <w:multiLevelType w:val="multilevel"/>
    <w:tmpl w:val="3844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C6179"/>
    <w:multiLevelType w:val="multilevel"/>
    <w:tmpl w:val="6042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7215B"/>
    <w:multiLevelType w:val="hybridMultilevel"/>
    <w:tmpl w:val="CD7C85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1741279"/>
    <w:multiLevelType w:val="multilevel"/>
    <w:tmpl w:val="BD30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45D6D"/>
    <w:multiLevelType w:val="multilevel"/>
    <w:tmpl w:val="D836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129FF"/>
    <w:multiLevelType w:val="multilevel"/>
    <w:tmpl w:val="9E8A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80874"/>
    <w:multiLevelType w:val="multilevel"/>
    <w:tmpl w:val="EAE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93A09"/>
    <w:multiLevelType w:val="multilevel"/>
    <w:tmpl w:val="2FDA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5201F"/>
    <w:multiLevelType w:val="multilevel"/>
    <w:tmpl w:val="14A0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8449E"/>
    <w:multiLevelType w:val="multilevel"/>
    <w:tmpl w:val="526ED6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C15181F"/>
    <w:multiLevelType w:val="multilevel"/>
    <w:tmpl w:val="4316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57A5A"/>
    <w:multiLevelType w:val="multilevel"/>
    <w:tmpl w:val="5614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C7CD0"/>
    <w:multiLevelType w:val="multilevel"/>
    <w:tmpl w:val="17CA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E24076"/>
    <w:multiLevelType w:val="multilevel"/>
    <w:tmpl w:val="0802A3E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 w15:restartNumberingAfterBreak="0">
    <w:nsid w:val="5E5D66D5"/>
    <w:multiLevelType w:val="multilevel"/>
    <w:tmpl w:val="6EE0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B4A95"/>
    <w:multiLevelType w:val="multilevel"/>
    <w:tmpl w:val="E45E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9165C9"/>
    <w:multiLevelType w:val="multilevel"/>
    <w:tmpl w:val="2E62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04EFF"/>
    <w:multiLevelType w:val="multilevel"/>
    <w:tmpl w:val="B6963B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2"/>
  </w:num>
  <w:num w:numId="2">
    <w:abstractNumId w:val="0"/>
  </w:num>
  <w:num w:numId="3">
    <w:abstractNumId w:val="14"/>
  </w:num>
  <w:num w:numId="4">
    <w:abstractNumId w:val="19"/>
  </w:num>
  <w:num w:numId="5">
    <w:abstractNumId w:val="6"/>
  </w:num>
  <w:num w:numId="6">
    <w:abstractNumId w:val="16"/>
  </w:num>
  <w:num w:numId="7">
    <w:abstractNumId w:val="1"/>
  </w:num>
  <w:num w:numId="8">
    <w:abstractNumId w:val="15"/>
  </w:num>
  <w:num w:numId="9">
    <w:abstractNumId w:val="17"/>
  </w:num>
  <w:num w:numId="10">
    <w:abstractNumId w:val="4"/>
  </w:num>
  <w:num w:numId="11">
    <w:abstractNumId w:val="9"/>
  </w:num>
  <w:num w:numId="12">
    <w:abstractNumId w:val="3"/>
  </w:num>
  <w:num w:numId="13">
    <w:abstractNumId w:val="5"/>
  </w:num>
  <w:num w:numId="14">
    <w:abstractNumId w:val="2"/>
  </w:num>
  <w:num w:numId="15">
    <w:abstractNumId w:val="11"/>
  </w:num>
  <w:num w:numId="16">
    <w:abstractNumId w:val="8"/>
  </w:num>
  <w:num w:numId="17">
    <w:abstractNumId w:val="10"/>
  </w:num>
  <w:num w:numId="18">
    <w:abstractNumId w:val="13"/>
  </w:num>
  <w:num w:numId="19">
    <w:abstractNumId w:val="12"/>
  </w:num>
  <w:num w:numId="20">
    <w:abstractNumId w:val="20"/>
  </w:num>
  <w:num w:numId="21">
    <w:abstractNumId w:val="2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02"/>
    <w:rsid w:val="000006FC"/>
    <w:rsid w:val="00014702"/>
    <w:rsid w:val="0005402C"/>
    <w:rsid w:val="00057972"/>
    <w:rsid w:val="00070E93"/>
    <w:rsid w:val="00077E6D"/>
    <w:rsid w:val="000808B0"/>
    <w:rsid w:val="000A293D"/>
    <w:rsid w:val="000A48E2"/>
    <w:rsid w:val="000A68F8"/>
    <w:rsid w:val="000A6AE5"/>
    <w:rsid w:val="000B3655"/>
    <w:rsid w:val="000D39F9"/>
    <w:rsid w:val="000D73BA"/>
    <w:rsid w:val="000E13F2"/>
    <w:rsid w:val="000E6F8A"/>
    <w:rsid w:val="000E75E8"/>
    <w:rsid w:val="000F1525"/>
    <w:rsid w:val="000F3BDF"/>
    <w:rsid w:val="000F6511"/>
    <w:rsid w:val="00107414"/>
    <w:rsid w:val="001165CB"/>
    <w:rsid w:val="001271AA"/>
    <w:rsid w:val="00131D07"/>
    <w:rsid w:val="0014703E"/>
    <w:rsid w:val="00147C2D"/>
    <w:rsid w:val="00154254"/>
    <w:rsid w:val="001620DB"/>
    <w:rsid w:val="00170202"/>
    <w:rsid w:val="0017492B"/>
    <w:rsid w:val="00195E53"/>
    <w:rsid w:val="001D7D97"/>
    <w:rsid w:val="001E17E2"/>
    <w:rsid w:val="001F5A37"/>
    <w:rsid w:val="0022209E"/>
    <w:rsid w:val="00226B63"/>
    <w:rsid w:val="00226D18"/>
    <w:rsid w:val="002307A6"/>
    <w:rsid w:val="00234E44"/>
    <w:rsid w:val="00272D7B"/>
    <w:rsid w:val="00284589"/>
    <w:rsid w:val="00285D2C"/>
    <w:rsid w:val="00286482"/>
    <w:rsid w:val="00290D1C"/>
    <w:rsid w:val="002B4454"/>
    <w:rsid w:val="002C5E52"/>
    <w:rsid w:val="002D5ADC"/>
    <w:rsid w:val="002E0D88"/>
    <w:rsid w:val="002E3DE6"/>
    <w:rsid w:val="002E608E"/>
    <w:rsid w:val="002F6F26"/>
    <w:rsid w:val="003031A8"/>
    <w:rsid w:val="003172F6"/>
    <w:rsid w:val="003207CA"/>
    <w:rsid w:val="00324713"/>
    <w:rsid w:val="0033033A"/>
    <w:rsid w:val="00345102"/>
    <w:rsid w:val="00346884"/>
    <w:rsid w:val="003512A8"/>
    <w:rsid w:val="00353DEA"/>
    <w:rsid w:val="00367429"/>
    <w:rsid w:val="003749CD"/>
    <w:rsid w:val="0038163F"/>
    <w:rsid w:val="003B7BC1"/>
    <w:rsid w:val="003C4B70"/>
    <w:rsid w:val="003D35FD"/>
    <w:rsid w:val="003E1842"/>
    <w:rsid w:val="003F2B6F"/>
    <w:rsid w:val="003F4DFC"/>
    <w:rsid w:val="00400228"/>
    <w:rsid w:val="00401B6F"/>
    <w:rsid w:val="00404734"/>
    <w:rsid w:val="00405348"/>
    <w:rsid w:val="00414C56"/>
    <w:rsid w:val="0043529F"/>
    <w:rsid w:val="004501AC"/>
    <w:rsid w:val="00452E37"/>
    <w:rsid w:val="0046300C"/>
    <w:rsid w:val="00474D78"/>
    <w:rsid w:val="00476814"/>
    <w:rsid w:val="00477093"/>
    <w:rsid w:val="00491957"/>
    <w:rsid w:val="004B0F83"/>
    <w:rsid w:val="004B2B3E"/>
    <w:rsid w:val="004B5486"/>
    <w:rsid w:val="004D64AF"/>
    <w:rsid w:val="004E0277"/>
    <w:rsid w:val="004E20A5"/>
    <w:rsid w:val="005025A9"/>
    <w:rsid w:val="005059AA"/>
    <w:rsid w:val="00511567"/>
    <w:rsid w:val="00516130"/>
    <w:rsid w:val="005200B0"/>
    <w:rsid w:val="0052324E"/>
    <w:rsid w:val="00543513"/>
    <w:rsid w:val="00544290"/>
    <w:rsid w:val="00547C2D"/>
    <w:rsid w:val="005505BB"/>
    <w:rsid w:val="00564DB5"/>
    <w:rsid w:val="0058530C"/>
    <w:rsid w:val="005950EF"/>
    <w:rsid w:val="005C06F4"/>
    <w:rsid w:val="005C18B3"/>
    <w:rsid w:val="005C643B"/>
    <w:rsid w:val="005D75D8"/>
    <w:rsid w:val="005E04C3"/>
    <w:rsid w:val="005E558D"/>
    <w:rsid w:val="00600B90"/>
    <w:rsid w:val="00602DE9"/>
    <w:rsid w:val="00610708"/>
    <w:rsid w:val="00610C9C"/>
    <w:rsid w:val="0062586F"/>
    <w:rsid w:val="006422F6"/>
    <w:rsid w:val="00644754"/>
    <w:rsid w:val="006529EE"/>
    <w:rsid w:val="0066104D"/>
    <w:rsid w:val="0067378E"/>
    <w:rsid w:val="00682289"/>
    <w:rsid w:val="006B088E"/>
    <w:rsid w:val="006C2D01"/>
    <w:rsid w:val="006C790E"/>
    <w:rsid w:val="006D41DA"/>
    <w:rsid w:val="006D70E9"/>
    <w:rsid w:val="006D7685"/>
    <w:rsid w:val="006F06B9"/>
    <w:rsid w:val="007034DA"/>
    <w:rsid w:val="00704674"/>
    <w:rsid w:val="00721F8C"/>
    <w:rsid w:val="00722A03"/>
    <w:rsid w:val="00727203"/>
    <w:rsid w:val="00740024"/>
    <w:rsid w:val="007476DA"/>
    <w:rsid w:val="00752539"/>
    <w:rsid w:val="0076413A"/>
    <w:rsid w:val="007674E7"/>
    <w:rsid w:val="00777115"/>
    <w:rsid w:val="00785490"/>
    <w:rsid w:val="0078751C"/>
    <w:rsid w:val="00797C53"/>
    <w:rsid w:val="007B491F"/>
    <w:rsid w:val="007C7EA1"/>
    <w:rsid w:val="007D69AC"/>
    <w:rsid w:val="007E277F"/>
    <w:rsid w:val="007F0872"/>
    <w:rsid w:val="00825AC0"/>
    <w:rsid w:val="00826370"/>
    <w:rsid w:val="008279A2"/>
    <w:rsid w:val="008371A5"/>
    <w:rsid w:val="00856485"/>
    <w:rsid w:val="00856C1D"/>
    <w:rsid w:val="00865D71"/>
    <w:rsid w:val="008707A2"/>
    <w:rsid w:val="00886974"/>
    <w:rsid w:val="00887868"/>
    <w:rsid w:val="008911D0"/>
    <w:rsid w:val="00894E49"/>
    <w:rsid w:val="008A71B6"/>
    <w:rsid w:val="008B1487"/>
    <w:rsid w:val="008C4065"/>
    <w:rsid w:val="008D079C"/>
    <w:rsid w:val="008F2482"/>
    <w:rsid w:val="008F760B"/>
    <w:rsid w:val="009015ED"/>
    <w:rsid w:val="0091521F"/>
    <w:rsid w:val="00921B47"/>
    <w:rsid w:val="009261F5"/>
    <w:rsid w:val="009322CE"/>
    <w:rsid w:val="00943CD2"/>
    <w:rsid w:val="00944872"/>
    <w:rsid w:val="009524AD"/>
    <w:rsid w:val="00971B29"/>
    <w:rsid w:val="00982E07"/>
    <w:rsid w:val="009903FC"/>
    <w:rsid w:val="009930FB"/>
    <w:rsid w:val="009A62B4"/>
    <w:rsid w:val="009C1654"/>
    <w:rsid w:val="009D7F89"/>
    <w:rsid w:val="009E5860"/>
    <w:rsid w:val="009E6ADB"/>
    <w:rsid w:val="009F1DDC"/>
    <w:rsid w:val="009F2048"/>
    <w:rsid w:val="009F409F"/>
    <w:rsid w:val="00A102C8"/>
    <w:rsid w:val="00A120BB"/>
    <w:rsid w:val="00A53851"/>
    <w:rsid w:val="00A64FFF"/>
    <w:rsid w:val="00A651D2"/>
    <w:rsid w:val="00A8414C"/>
    <w:rsid w:val="00A84620"/>
    <w:rsid w:val="00A91C3A"/>
    <w:rsid w:val="00AB1F3A"/>
    <w:rsid w:val="00AB49E8"/>
    <w:rsid w:val="00AE1F6D"/>
    <w:rsid w:val="00AE273F"/>
    <w:rsid w:val="00B02344"/>
    <w:rsid w:val="00B05F57"/>
    <w:rsid w:val="00B17C92"/>
    <w:rsid w:val="00B30A47"/>
    <w:rsid w:val="00B35AD6"/>
    <w:rsid w:val="00B41B9C"/>
    <w:rsid w:val="00B45607"/>
    <w:rsid w:val="00B46AF0"/>
    <w:rsid w:val="00B767CC"/>
    <w:rsid w:val="00B7794B"/>
    <w:rsid w:val="00B8066C"/>
    <w:rsid w:val="00B818E3"/>
    <w:rsid w:val="00B84788"/>
    <w:rsid w:val="00B85987"/>
    <w:rsid w:val="00B948A1"/>
    <w:rsid w:val="00BA1F1A"/>
    <w:rsid w:val="00BB1FFE"/>
    <w:rsid w:val="00BB27B1"/>
    <w:rsid w:val="00BB55BB"/>
    <w:rsid w:val="00BD07FD"/>
    <w:rsid w:val="00BF3B08"/>
    <w:rsid w:val="00BF7D6D"/>
    <w:rsid w:val="00C12264"/>
    <w:rsid w:val="00C164B0"/>
    <w:rsid w:val="00C16FDC"/>
    <w:rsid w:val="00C56964"/>
    <w:rsid w:val="00C66B3D"/>
    <w:rsid w:val="00C67850"/>
    <w:rsid w:val="00C73064"/>
    <w:rsid w:val="00CA3498"/>
    <w:rsid w:val="00CB0688"/>
    <w:rsid w:val="00CB3FBA"/>
    <w:rsid w:val="00CB5980"/>
    <w:rsid w:val="00CC34C3"/>
    <w:rsid w:val="00CE2BDA"/>
    <w:rsid w:val="00CE49A5"/>
    <w:rsid w:val="00D020B5"/>
    <w:rsid w:val="00D04D03"/>
    <w:rsid w:val="00D1010E"/>
    <w:rsid w:val="00D261C9"/>
    <w:rsid w:val="00D3304B"/>
    <w:rsid w:val="00D3778F"/>
    <w:rsid w:val="00D42D34"/>
    <w:rsid w:val="00D527DC"/>
    <w:rsid w:val="00D5435A"/>
    <w:rsid w:val="00D62AB2"/>
    <w:rsid w:val="00D62D39"/>
    <w:rsid w:val="00D634AC"/>
    <w:rsid w:val="00D83686"/>
    <w:rsid w:val="00D90AC7"/>
    <w:rsid w:val="00DB6094"/>
    <w:rsid w:val="00DB6C09"/>
    <w:rsid w:val="00DC6D1E"/>
    <w:rsid w:val="00DD47CA"/>
    <w:rsid w:val="00DD4FB6"/>
    <w:rsid w:val="00DD5321"/>
    <w:rsid w:val="00DF5480"/>
    <w:rsid w:val="00E034D0"/>
    <w:rsid w:val="00E2188A"/>
    <w:rsid w:val="00E33872"/>
    <w:rsid w:val="00E43195"/>
    <w:rsid w:val="00E61F86"/>
    <w:rsid w:val="00E76C0A"/>
    <w:rsid w:val="00E875ED"/>
    <w:rsid w:val="00E87E6D"/>
    <w:rsid w:val="00E957ED"/>
    <w:rsid w:val="00E95BF7"/>
    <w:rsid w:val="00EA6133"/>
    <w:rsid w:val="00EB5E3C"/>
    <w:rsid w:val="00ED141A"/>
    <w:rsid w:val="00EE53F0"/>
    <w:rsid w:val="00EF52B0"/>
    <w:rsid w:val="00F051A7"/>
    <w:rsid w:val="00F059DA"/>
    <w:rsid w:val="00F53244"/>
    <w:rsid w:val="00F64C2E"/>
    <w:rsid w:val="00F673E3"/>
    <w:rsid w:val="00F96CA9"/>
    <w:rsid w:val="00FA2D78"/>
    <w:rsid w:val="00FA4504"/>
    <w:rsid w:val="00FB4C45"/>
    <w:rsid w:val="00FC3883"/>
    <w:rsid w:val="00FC5424"/>
    <w:rsid w:val="00FC7071"/>
    <w:rsid w:val="00FD4764"/>
    <w:rsid w:val="00FE46D8"/>
    <w:rsid w:val="00FE6619"/>
    <w:rsid w:val="00FF2249"/>
    <w:rsid w:val="00FF75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3198B"/>
  <w15:chartTrackingRefBased/>
  <w15:docId w15:val="{BF09D124-CAEE-4F6B-A3E2-4ACE197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7"/>
    <w:pPr>
      <w:spacing w:after="60"/>
    </w:pPr>
    <w:rPr>
      <w:rFonts w:ascii="Arial" w:eastAsiaTheme="minorEastAsia" w:hAnsi="Arial"/>
      <w:sz w:val="22"/>
      <w:szCs w:val="24"/>
    </w:rPr>
  </w:style>
  <w:style w:type="paragraph" w:styleId="Heading1">
    <w:name w:val="heading 1"/>
    <w:basedOn w:val="Normal"/>
    <w:link w:val="Heading1Char"/>
    <w:uiPriority w:val="9"/>
    <w:qFormat/>
    <w:rsid w:val="00E95BF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95BF7"/>
    <w:pPr>
      <w:keepNext/>
      <w:spacing w:before="120" w:after="120"/>
      <w:outlineLvl w:val="1"/>
    </w:pPr>
    <w:rPr>
      <w:b/>
      <w:bCs/>
      <w:sz w:val="36"/>
      <w:szCs w:val="36"/>
    </w:rPr>
  </w:style>
  <w:style w:type="paragraph" w:styleId="Heading3">
    <w:name w:val="heading 3"/>
    <w:basedOn w:val="Normal"/>
    <w:link w:val="Heading3Char"/>
    <w:uiPriority w:val="9"/>
    <w:qFormat/>
    <w:rsid w:val="00E95BF7"/>
    <w:pPr>
      <w:keepNext/>
      <w:spacing w:before="120" w:after="120"/>
      <w:outlineLvl w:val="2"/>
    </w:pPr>
    <w:rPr>
      <w:b/>
      <w:bCs/>
      <w:sz w:val="27"/>
      <w:szCs w:val="27"/>
    </w:rPr>
  </w:style>
  <w:style w:type="paragraph" w:styleId="Heading4">
    <w:name w:val="heading 4"/>
    <w:basedOn w:val="Normal"/>
    <w:link w:val="Heading4Char"/>
    <w:uiPriority w:val="9"/>
    <w:qFormat/>
    <w:rsid w:val="00E95BF7"/>
    <w:pPr>
      <w:keepNext/>
      <w:spacing w:before="120"/>
      <w:outlineLvl w:val="3"/>
    </w:pPr>
    <w:rPr>
      <w:b/>
      <w:bCs/>
      <w:sz w:val="24"/>
    </w:rPr>
  </w:style>
  <w:style w:type="paragraph" w:styleId="Heading5">
    <w:name w:val="heading 5"/>
    <w:basedOn w:val="Normal"/>
    <w:link w:val="Heading5Char"/>
    <w:uiPriority w:val="9"/>
    <w:qFormat/>
    <w:rsid w:val="00E95BF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BF7"/>
    <w:rPr>
      <w:rFonts w:ascii="Arial" w:eastAsiaTheme="minorEastAsia" w:hAnsi="Arial"/>
      <w:b/>
      <w:bCs/>
      <w:sz w:val="36"/>
      <w:szCs w:val="36"/>
    </w:rPr>
  </w:style>
  <w:style w:type="paragraph" w:customStyle="1" w:styleId="page">
    <w:name w:val="page"/>
    <w:basedOn w:val="Normal"/>
    <w:pPr>
      <w:pageBreakBefore/>
    </w:pPr>
  </w:style>
  <w:style w:type="paragraph" w:customStyle="1" w:styleId="stitle">
    <w:name w:val="stitle"/>
    <w:basedOn w:val="Normal"/>
  </w:style>
  <w:style w:type="paragraph" w:styleId="Footer">
    <w:name w:val="footer"/>
    <w:basedOn w:val="Normal"/>
    <w:link w:val="FooterChar"/>
    <w:uiPriority w:val="99"/>
    <w:unhideWhenUsed/>
    <w:rsid w:val="00E95BF7"/>
    <w:pPr>
      <w:tabs>
        <w:tab w:val="right" w:pos="1440"/>
      </w:tabs>
      <w:jc w:val="center"/>
    </w:pPr>
    <w:rPr>
      <w:sz w:val="20"/>
      <w:szCs w:val="20"/>
    </w:rPr>
  </w:style>
  <w:style w:type="character" w:customStyle="1" w:styleId="FooterChar">
    <w:name w:val="Footer Char"/>
    <w:basedOn w:val="DefaultParagraphFont"/>
    <w:link w:val="Footer"/>
    <w:uiPriority w:val="99"/>
    <w:rsid w:val="00E95BF7"/>
    <w:rPr>
      <w:rFonts w:ascii="Arial" w:eastAsiaTheme="minorEastAsia" w:hAnsi="Arial"/>
    </w:rPr>
  </w:style>
  <w:style w:type="character" w:customStyle="1" w:styleId="Heading1Char">
    <w:name w:val="Heading 1 Char"/>
    <w:basedOn w:val="DefaultParagraphFont"/>
    <w:link w:val="Heading1"/>
    <w:uiPriority w:val="9"/>
    <w:rsid w:val="00E95BF7"/>
    <w:rPr>
      <w:rFonts w:ascii="Arial" w:eastAsiaTheme="minorEastAsia" w:hAnsi="Arial"/>
      <w:b/>
      <w:bCs/>
      <w:kern w:val="36"/>
      <w:sz w:val="48"/>
      <w:szCs w:val="48"/>
    </w:rPr>
  </w:style>
  <w:style w:type="character" w:customStyle="1" w:styleId="Heading3Char">
    <w:name w:val="Heading 3 Char"/>
    <w:basedOn w:val="DefaultParagraphFont"/>
    <w:link w:val="Heading3"/>
    <w:uiPriority w:val="9"/>
    <w:rsid w:val="00E95BF7"/>
    <w:rPr>
      <w:rFonts w:ascii="Arial" w:eastAsiaTheme="minorEastAsia" w:hAnsi="Arial"/>
      <w:b/>
      <w:bCs/>
      <w:sz w:val="27"/>
      <w:szCs w:val="27"/>
    </w:rPr>
  </w:style>
  <w:style w:type="character" w:customStyle="1" w:styleId="Heading4Char">
    <w:name w:val="Heading 4 Char"/>
    <w:basedOn w:val="DefaultParagraphFont"/>
    <w:link w:val="Heading4"/>
    <w:uiPriority w:val="9"/>
    <w:rsid w:val="00E95BF7"/>
    <w:rPr>
      <w:rFonts w:ascii="Arial" w:eastAsiaTheme="minorEastAsia" w:hAnsi="Arial"/>
      <w:b/>
      <w:bCs/>
      <w:sz w:val="24"/>
      <w:szCs w:val="24"/>
    </w:rPr>
  </w:style>
  <w:style w:type="character" w:styleId="Strong">
    <w:name w:val="Strong"/>
    <w:basedOn w:val="DefaultParagraphFont"/>
    <w:uiPriority w:val="22"/>
    <w:rsid w:val="00E95BF7"/>
    <w:rPr>
      <w:b/>
      <w:bCs/>
    </w:rPr>
  </w:style>
  <w:style w:type="character" w:customStyle="1" w:styleId="Heading5Char">
    <w:name w:val="Heading 5 Char"/>
    <w:basedOn w:val="DefaultParagraphFont"/>
    <w:link w:val="Heading5"/>
    <w:uiPriority w:val="9"/>
    <w:rsid w:val="00E95BF7"/>
    <w:rPr>
      <w:rFonts w:ascii="Arial" w:eastAsiaTheme="minorEastAsia" w:hAnsi="Arial"/>
      <w:b/>
      <w:bCs/>
    </w:rPr>
  </w:style>
  <w:style w:type="paragraph" w:styleId="BalloonText">
    <w:name w:val="Balloon Text"/>
    <w:basedOn w:val="Normal"/>
    <w:link w:val="BalloonTextChar"/>
    <w:uiPriority w:val="99"/>
    <w:semiHidden/>
    <w:unhideWhenUsed/>
    <w:rsid w:val="00E95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BF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95BF7"/>
    <w:rPr>
      <w:sz w:val="16"/>
      <w:szCs w:val="16"/>
    </w:rPr>
  </w:style>
  <w:style w:type="paragraph" w:styleId="CommentText">
    <w:name w:val="annotation text"/>
    <w:basedOn w:val="Normal"/>
    <w:link w:val="CommentTextChar"/>
    <w:uiPriority w:val="99"/>
    <w:unhideWhenUsed/>
    <w:rsid w:val="00E95BF7"/>
    <w:rPr>
      <w:sz w:val="20"/>
      <w:szCs w:val="20"/>
    </w:rPr>
  </w:style>
  <w:style w:type="character" w:customStyle="1" w:styleId="CommentTextChar">
    <w:name w:val="Comment Text Char"/>
    <w:basedOn w:val="DefaultParagraphFont"/>
    <w:link w:val="CommentText"/>
    <w:uiPriority w:val="99"/>
    <w:rsid w:val="00E95BF7"/>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E95BF7"/>
    <w:rPr>
      <w:b/>
      <w:bCs/>
    </w:rPr>
  </w:style>
  <w:style w:type="character" w:customStyle="1" w:styleId="CommentSubjectChar">
    <w:name w:val="Comment Subject Char"/>
    <w:basedOn w:val="CommentTextChar"/>
    <w:link w:val="CommentSubject"/>
    <w:uiPriority w:val="99"/>
    <w:semiHidden/>
    <w:rsid w:val="00E95BF7"/>
    <w:rPr>
      <w:rFonts w:ascii="Arial" w:eastAsiaTheme="minorEastAsia" w:hAnsi="Arial"/>
      <w:b/>
      <w:bCs/>
    </w:rPr>
  </w:style>
  <w:style w:type="character" w:styleId="FootnoteReference">
    <w:name w:val="footnote reference"/>
    <w:basedOn w:val="DefaultParagraphFont"/>
    <w:uiPriority w:val="99"/>
    <w:semiHidden/>
    <w:unhideWhenUsed/>
    <w:rsid w:val="00E95BF7"/>
    <w:rPr>
      <w:vertAlign w:val="superscript"/>
    </w:rPr>
  </w:style>
  <w:style w:type="paragraph" w:styleId="FootnoteText">
    <w:name w:val="footnote text"/>
    <w:basedOn w:val="Normal"/>
    <w:link w:val="FootnoteTextChar"/>
    <w:uiPriority w:val="99"/>
    <w:semiHidden/>
    <w:unhideWhenUsed/>
    <w:rsid w:val="00E95BF7"/>
    <w:pPr>
      <w:spacing w:after="0"/>
    </w:pPr>
    <w:rPr>
      <w:sz w:val="20"/>
      <w:szCs w:val="20"/>
    </w:rPr>
  </w:style>
  <w:style w:type="character" w:customStyle="1" w:styleId="FootnoteTextChar">
    <w:name w:val="Footnote Text Char"/>
    <w:basedOn w:val="DefaultParagraphFont"/>
    <w:link w:val="FootnoteText"/>
    <w:uiPriority w:val="99"/>
    <w:semiHidden/>
    <w:rsid w:val="00E95BF7"/>
    <w:rPr>
      <w:rFonts w:ascii="Arial" w:eastAsiaTheme="minorEastAsia" w:hAnsi="Arial"/>
    </w:rPr>
  </w:style>
  <w:style w:type="paragraph" w:styleId="Header">
    <w:name w:val="header"/>
    <w:basedOn w:val="Normal"/>
    <w:link w:val="HeaderChar"/>
    <w:uiPriority w:val="99"/>
    <w:unhideWhenUsed/>
    <w:rsid w:val="00E95BF7"/>
    <w:pPr>
      <w:tabs>
        <w:tab w:val="center" w:pos="4680"/>
        <w:tab w:val="right" w:pos="9360"/>
      </w:tabs>
      <w:spacing w:after="0"/>
    </w:pPr>
  </w:style>
  <w:style w:type="character" w:customStyle="1" w:styleId="HeaderChar">
    <w:name w:val="Header Char"/>
    <w:basedOn w:val="DefaultParagraphFont"/>
    <w:link w:val="Header"/>
    <w:uiPriority w:val="99"/>
    <w:rsid w:val="00E95BF7"/>
    <w:rPr>
      <w:rFonts w:ascii="Arial" w:eastAsiaTheme="minorEastAsia" w:hAnsi="Arial"/>
      <w:sz w:val="22"/>
      <w:szCs w:val="24"/>
    </w:rPr>
  </w:style>
  <w:style w:type="character" w:styleId="Hyperlink">
    <w:name w:val="Hyperlink"/>
    <w:basedOn w:val="DefaultParagraphFont"/>
    <w:uiPriority w:val="99"/>
    <w:semiHidden/>
    <w:unhideWhenUsed/>
    <w:rsid w:val="00E95BF7"/>
    <w:rPr>
      <w:color w:val="0563C1"/>
      <w:u w:val="single"/>
    </w:rPr>
  </w:style>
  <w:style w:type="paragraph" w:styleId="ListParagraph">
    <w:name w:val="List Paragraph"/>
    <w:basedOn w:val="Normal"/>
    <w:uiPriority w:val="34"/>
    <w:qFormat/>
    <w:rsid w:val="00E95BF7"/>
    <w:pPr>
      <w:spacing w:after="0"/>
      <w:ind w:left="720"/>
    </w:pPr>
  </w:style>
  <w:style w:type="table" w:styleId="TableGrid">
    <w:name w:val="Table Grid"/>
    <w:basedOn w:val="TableNormal"/>
    <w:uiPriority w:val="39"/>
    <w:rsid w:val="00E9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64C2E"/>
    <w:pPr>
      <w:spacing w:after="0"/>
    </w:pPr>
    <w:rPr>
      <w:rFonts w:ascii="Calibri" w:eastAsiaTheme="minorHAnsi" w:hAnsi="Calibri" w:cs="Calibri"/>
      <w:szCs w:val="22"/>
    </w:rPr>
  </w:style>
  <w:style w:type="paragraph" w:styleId="Revision">
    <w:name w:val="Revision"/>
    <w:hidden/>
    <w:uiPriority w:val="99"/>
    <w:semiHidden/>
    <w:rsid w:val="00346884"/>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941074">
      <w:bodyDiv w:val="1"/>
      <w:marLeft w:val="360"/>
      <w:marRight w:val="360"/>
      <w:marTop w:val="360"/>
      <w:marBottom w:val="360"/>
      <w:divBdr>
        <w:top w:val="none" w:sz="0" w:space="0" w:color="auto"/>
        <w:left w:val="none" w:sz="0" w:space="0" w:color="auto"/>
        <w:bottom w:val="none" w:sz="0" w:space="0" w:color="auto"/>
        <w:right w:val="none" w:sz="0" w:space="0" w:color="auto"/>
      </w:divBdr>
    </w:div>
    <w:div w:id="1905024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B5F8-3D77-4515-A8AE-14E2990B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26107</Words>
  <Characters>148810</Characters>
  <Application>Microsoft Office Word</Application>
  <DocSecurity>0</DocSecurity>
  <Lines>1240</Lines>
  <Paragraphs>349</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2020 LifeBridge Organ and Tissue Sharing Case Study </vt:lpstr>
      <vt:lpstr>Consensus Review Scorebook</vt:lpstr>
      <vt:lpstr>    Pretraining Draft</vt:lpstr>
      <vt:lpstr>        3/30/2020 </vt:lpstr>
      <vt:lpstr>    Key Factors Worksheet</vt:lpstr>
      <vt:lpstr>    Key Themes Worksheet</vt:lpstr>
      <vt:lpstr>        a. What are the most important strengths or outstanding practices (of potential </vt:lpstr>
      <vt:lpstr>        b. What are the most significant opportunities, concerns, or vulnerabilities ide</vt:lpstr>
      <vt:lpstr>        c. Considering the applicant’s key business/organization factors, what are the m</vt:lpstr>
      <vt:lpstr>        d. Considering the applicant’s key business/organization factors, what are the m</vt:lpstr>
      <vt:lpstr>    Item Worksheet—Item 1.1</vt:lpstr>
      <vt:lpstr>    Senior Leadership</vt:lpstr>
      <vt:lpstr>        Relevant Key Factors</vt:lpstr>
      <vt:lpstr>        Strengths</vt:lpstr>
      <vt:lpstr>        Opportunities for Improvement</vt:lpstr>
      <vt:lpstr>        Scoring</vt:lpstr>
      <vt:lpstr>    Item Worksheet—Item 1.2</vt:lpstr>
      <vt:lpstr>    Governance and Societal Contributions</vt:lpstr>
      <vt:lpstr>        Relevant Key Factors</vt:lpstr>
      <vt:lpstr>        Strengths</vt:lpstr>
      <vt:lpstr>        Opportunities for Improvement</vt:lpstr>
      <vt:lpstr>        Scoring</vt:lpstr>
      <vt:lpstr>    Item Worksheet—Item 2.1</vt:lpstr>
      <vt:lpstr>    Strategy Development</vt:lpstr>
      <vt:lpstr>        Relevant Key Factors</vt:lpstr>
      <vt:lpstr>        Strengths</vt:lpstr>
      <vt:lpstr>        Opportunities for Improvement</vt:lpstr>
      <vt:lpstr>        Scoring</vt:lpstr>
      <vt:lpstr>    </vt:lpstr>
      <vt:lpstr>    Item Worksheet—Item 2.2</vt:lpstr>
      <vt:lpstr>    Strategy Implementation</vt:lpstr>
      <vt:lpstr>        Relevant Key Factors</vt:lpstr>
      <vt:lpstr>        Strengths</vt:lpstr>
      <vt:lpstr>        Opportunities for Improvement</vt:lpstr>
      <vt:lpstr>        Scoring</vt:lpstr>
      <vt:lpstr>    Item Worksheet—Item 3.1</vt:lpstr>
      <vt:lpstr>    Customer Expectations</vt:lpstr>
      <vt:lpstr>        Relevant Key Factors</vt:lpstr>
      <vt:lpstr>        Strengths</vt:lpstr>
      <vt:lpstr>        Opportunities for Improvement</vt:lpstr>
      <vt:lpstr>        Scoring</vt:lpstr>
      <vt:lpstr>    Item Worksheet—Item 3.2</vt:lpstr>
      <vt:lpstr>    Customer Engagement</vt:lpstr>
      <vt:lpstr>        Relevant Key Factors</vt:lpstr>
      <vt:lpstr>        Strengths</vt:lpstr>
      <vt:lpstr>        Opportunities for Improvement</vt:lpstr>
      <vt:lpstr>        Scoring</vt:lpstr>
      <vt:lpstr>    Item Worksheet—Item 4.1</vt:lpstr>
      <vt:lpstr>    Measurement, Analysis, and Improvement of Organizational Performance</vt:lpstr>
      <vt:lpstr>        Relevant Key Factors</vt:lpstr>
      <vt:lpstr>        Strengths</vt:lpstr>
      <vt:lpstr>        Opportunities for Improvement</vt:lpstr>
      <vt:lpstr>        Scoring</vt:lpstr>
      <vt:lpstr>    Item Worksheet—Item 4.2</vt:lpstr>
      <vt:lpstr>    Information and Knowledge Management</vt:lpstr>
      <vt:lpstr>        Relevant Key Factors</vt:lpstr>
      <vt:lpstr>        Strengths</vt:lpstr>
      <vt:lpstr>        Opportunities for Improvement</vt:lpstr>
      <vt:lpstr>        Scoring</vt:lpstr>
      <vt:lpstr>    Item Worksheet—Item 5.1</vt:lpstr>
      <vt:lpstr>    Workforce Environment</vt:lpstr>
      <vt:lpstr>        Relevant Key Factors</vt:lpstr>
      <vt:lpstr>        Strengths</vt:lpstr>
      <vt:lpstr>        Opportunities for Improvement</vt:lpstr>
    </vt:vector>
  </TitlesOfParts>
  <Company/>
  <LinksUpToDate>false</LinksUpToDate>
  <CharactersWithSpaces>174568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Christine M. (Fed)</dc:creator>
  <cp:keywords/>
  <dc:description/>
  <cp:lastModifiedBy>Scott, LouAnn (Fed)</cp:lastModifiedBy>
  <cp:revision>2</cp:revision>
  <dcterms:created xsi:type="dcterms:W3CDTF">2020-07-07T13:25:00Z</dcterms:created>
  <dcterms:modified xsi:type="dcterms:W3CDTF">2020-07-07T13:25:00Z</dcterms:modified>
</cp:coreProperties>
</file>