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44B" w14:textId="77777777" w:rsidR="00573F65" w:rsidRPr="00FC35A7" w:rsidRDefault="00573F65" w:rsidP="00FC35A7">
      <w:pPr>
        <w:pStyle w:val="TOCHeading"/>
        <w:keepNext/>
        <w:spacing w:before="120"/>
        <w:outlineLvl w:val="0"/>
        <w:rPr>
          <w:rFonts w:cs="Arial"/>
          <w:bCs w:val="0"/>
          <w:kern w:val="32"/>
          <w:szCs w:val="22"/>
        </w:rPr>
      </w:pPr>
      <w:bookmarkStart w:id="0" w:name="_Toc178786252"/>
      <w:r w:rsidRPr="00FC35A7">
        <w:rPr>
          <w:rFonts w:cs="Arial"/>
          <w:bCs w:val="0"/>
          <w:kern w:val="32"/>
          <w:szCs w:val="22"/>
        </w:rPr>
        <w:t>Table of Contents</w:t>
      </w:r>
      <w:bookmarkEnd w:id="0"/>
    </w:p>
    <w:p w14:paraId="6823C5C0" w14:textId="43B3FE9B" w:rsidR="00573F65" w:rsidRPr="00573F65" w:rsidRDefault="00573F65" w:rsidP="004A712D">
      <w:pPr>
        <w:pStyle w:val="TOC1"/>
        <w:outlineLvl w:val="9"/>
        <w:rPr>
          <w:rFonts w:eastAsiaTheme="minorEastAsia" w:cs="Arial"/>
          <w:b w:val="0"/>
          <w:bCs w:val="0"/>
          <w:color w:val="auto"/>
          <w:kern w:val="2"/>
          <w:szCs w:val="22"/>
          <w14:ligatures w14:val="standardContextual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8786253" w:history="1">
        <w:r w:rsidRPr="00573F65">
          <w:rPr>
            <w:rStyle w:val="Hyperlink"/>
            <w:rFonts w:ascii="Arial" w:hAnsi="Arial" w:cs="Arial"/>
          </w:rPr>
          <w:t>Appendix G.  Table of Acronyms</w:t>
        </w:r>
        <w:r w:rsidRPr="00573F65">
          <w:rPr>
            <w:rFonts w:cs="Arial"/>
            <w:webHidden/>
          </w:rPr>
          <w:tab/>
        </w:r>
        <w:r w:rsidRPr="00573F65">
          <w:rPr>
            <w:rFonts w:cs="Arial"/>
            <w:webHidden/>
          </w:rPr>
          <w:fldChar w:fldCharType="begin"/>
        </w:r>
        <w:r w:rsidRPr="00573F65">
          <w:rPr>
            <w:rFonts w:cs="Arial"/>
            <w:webHidden/>
          </w:rPr>
          <w:instrText xml:space="preserve"> PAGEREF _Toc178786253 \h </w:instrText>
        </w:r>
        <w:r w:rsidRPr="00573F65">
          <w:rPr>
            <w:rFonts w:cs="Arial"/>
            <w:webHidden/>
          </w:rPr>
        </w:r>
        <w:r w:rsidRPr="00573F65">
          <w:rPr>
            <w:rFonts w:cs="Arial"/>
            <w:webHidden/>
          </w:rPr>
          <w:fldChar w:fldCharType="separate"/>
        </w:r>
        <w:r w:rsidR="00B643E8">
          <w:rPr>
            <w:rFonts w:cs="Arial"/>
            <w:webHidden/>
          </w:rPr>
          <w:t>275</w:t>
        </w:r>
        <w:r w:rsidRPr="00573F65">
          <w:rPr>
            <w:rFonts w:cs="Arial"/>
            <w:webHidden/>
          </w:rPr>
          <w:fldChar w:fldCharType="end"/>
        </w:r>
      </w:hyperlink>
    </w:p>
    <w:p w14:paraId="3F6649C4" w14:textId="4E288990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54" w:history="1">
        <w:r w:rsidR="00573F65" w:rsidRPr="00573F65">
          <w:rPr>
            <w:rStyle w:val="Hyperlink"/>
            <w:rFonts w:ascii="Arial" w:hAnsi="Arial"/>
            <w:sz w:val="20"/>
          </w:rPr>
          <w:t>AAP.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_Toc178786254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5228B713" w14:textId="16EC594E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55" w:history="1">
        <w:r w:rsidR="00573F65" w:rsidRPr="00573F65">
          <w:rPr>
            <w:rStyle w:val="Hyperlink"/>
            <w:rFonts w:ascii="Arial" w:hAnsi="Arial"/>
            <w:sz w:val="20"/>
          </w:rPr>
          <w:t>AOSA.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_Toc178786255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7F0429B1" w14:textId="7884B843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56" w:history="1">
        <w:r w:rsidR="00573F65" w:rsidRPr="00573F65">
          <w:rPr>
            <w:rStyle w:val="Hyperlink"/>
            <w:rFonts w:ascii="Arial" w:hAnsi="Arial"/>
            <w:sz w:val="20"/>
          </w:rPr>
          <w:t>AIPL.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_Toc178786256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5DC06AAD" w14:textId="419B8528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57" w:history="1">
        <w:r w:rsidR="00573F65" w:rsidRPr="00573F65">
          <w:rPr>
            <w:rStyle w:val="Hyperlink"/>
            <w:rFonts w:ascii="Arial" w:hAnsi="Arial"/>
            <w:sz w:val="20"/>
          </w:rPr>
          <w:t>APL.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_Toc178786257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39C966F5" w14:textId="4DC2C280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58" w:history="1">
        <w:r w:rsidR="00573F65" w:rsidRPr="00573F65">
          <w:rPr>
            <w:rStyle w:val="Hyperlink"/>
            <w:rFonts w:ascii="Arial" w:hAnsi="Arial"/>
            <w:sz w:val="20"/>
          </w:rPr>
          <w:t>ASTM.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_Toc178786258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7E7FA55C" w14:textId="4CD1AC9D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59" w:history="1">
        <w:r w:rsidR="00573F65" w:rsidRPr="00573F65">
          <w:rPr>
            <w:rStyle w:val="Hyperlink"/>
            <w:rFonts w:ascii="Arial" w:hAnsi="Arial"/>
            <w:sz w:val="20"/>
          </w:rPr>
          <w:t>CFR.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_Toc178786259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01F7AAE5" w14:textId="4D0DBCE2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0" w:history="1">
        <w:r w:rsidR="00573F65" w:rsidRPr="00573F65">
          <w:rPr>
            <w:rStyle w:val="Hyperlink"/>
            <w:rFonts w:ascii="Arial" w:hAnsi="Arial"/>
            <w:sz w:val="20"/>
          </w:rPr>
          <w:t>CGA.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_Toc178786260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1563B908" w14:textId="54AE0647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1" w:history="1">
        <w:r w:rsidR="00573F65" w:rsidRPr="00573F65">
          <w:rPr>
            <w:rStyle w:val="Hyperlink"/>
            <w:rFonts w:ascii="Arial" w:hAnsi="Arial"/>
            <w:sz w:val="20"/>
          </w:rPr>
          <w:t>EPA.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_Toc178786261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2DBE3756" w14:textId="62E9F963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2" w:history="1">
        <w:r w:rsidR="00573F65" w:rsidRPr="00573F65">
          <w:rPr>
            <w:rStyle w:val="Hyperlink"/>
            <w:rFonts w:ascii="Arial" w:hAnsi="Arial"/>
            <w:sz w:val="20"/>
          </w:rPr>
          <w:t>FDA.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_Toc178786262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755D9709" w14:textId="43412502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3" w:history="1">
        <w:r w:rsidR="00573F65" w:rsidRPr="00573F65">
          <w:rPr>
            <w:rStyle w:val="Hyperlink"/>
            <w:rFonts w:ascii="Arial" w:hAnsi="Arial"/>
            <w:sz w:val="20"/>
          </w:rPr>
          <w:t>FDCA.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_Toc178786263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22782856" w14:textId="656BB72E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4" w:history="1">
        <w:r w:rsidR="00573F65" w:rsidRPr="00573F65">
          <w:rPr>
            <w:rStyle w:val="Hyperlink"/>
            <w:rFonts w:ascii="Arial" w:hAnsi="Arial"/>
            <w:sz w:val="20"/>
          </w:rPr>
          <w:t>FPLA.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_Toc178786264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76B02CA7" w14:textId="1368A2C8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5" w:history="1">
        <w:r w:rsidR="00573F65" w:rsidRPr="00573F65">
          <w:rPr>
            <w:rStyle w:val="Hyperlink"/>
            <w:rFonts w:ascii="Arial" w:hAnsi="Arial"/>
            <w:sz w:val="20"/>
          </w:rPr>
          <w:t>FSIS.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_Toc178786265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5FADF276" w14:textId="2AC74D6C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6" w:history="1">
        <w:r w:rsidR="00573F65" w:rsidRPr="00573F65">
          <w:rPr>
            <w:rStyle w:val="Hyperlink"/>
            <w:rFonts w:ascii="Arial" w:hAnsi="Arial"/>
            <w:sz w:val="20"/>
          </w:rPr>
          <w:t>FTC.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_Toc178786266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2F3B7302" w14:textId="6C8F1AE3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7" w:history="1">
        <w:r w:rsidR="00573F65" w:rsidRPr="00573F65">
          <w:rPr>
            <w:rStyle w:val="Hyperlink"/>
            <w:rFonts w:ascii="Arial" w:hAnsi="Arial"/>
            <w:sz w:val="20"/>
          </w:rPr>
          <w:t>HB 130.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_Toc178786267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16B7DAE9" w14:textId="3EFB88E2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8" w:history="1">
        <w:r w:rsidR="00573F65" w:rsidRPr="00573F65">
          <w:rPr>
            <w:rStyle w:val="Hyperlink"/>
            <w:rFonts w:ascii="Arial" w:hAnsi="Arial"/>
            <w:sz w:val="20"/>
          </w:rPr>
          <w:t>HB 133.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_Toc178786268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2655E58D" w14:textId="0B5879C9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69" w:history="1">
        <w:r w:rsidR="00573F65" w:rsidRPr="00573F65">
          <w:rPr>
            <w:rStyle w:val="Hyperlink"/>
            <w:rFonts w:ascii="Arial" w:hAnsi="Arial"/>
            <w:sz w:val="20"/>
          </w:rPr>
          <w:t>HB 44.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_Toc178786269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485421F2" w14:textId="53D759A1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0" w:history="1">
        <w:r w:rsidR="00573F65" w:rsidRPr="00573F65">
          <w:rPr>
            <w:rStyle w:val="Hyperlink"/>
            <w:rFonts w:ascii="Arial" w:hAnsi="Arial"/>
            <w:sz w:val="20"/>
          </w:rPr>
          <w:t>LP.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_Toc178786270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275</w:t>
        </w:r>
        <w:r w:rsidR="00573F65" w:rsidRPr="00573F65">
          <w:rPr>
            <w:webHidden/>
          </w:rPr>
          <w:fldChar w:fldCharType="end"/>
        </w:r>
      </w:hyperlink>
    </w:p>
    <w:p w14:paraId="5EA724F1" w14:textId="2E0EE870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1" w:history="1">
        <w:r w:rsidR="00573F65" w:rsidRPr="00573F65">
          <w:rPr>
            <w:rStyle w:val="Hyperlink"/>
            <w:rFonts w:ascii="Arial" w:hAnsi="Arial"/>
            <w:sz w:val="20"/>
          </w:rPr>
          <w:t>MAV.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_Toc178786271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4D411E32" w14:textId="1A8BD5A5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2" w:history="1">
        <w:r w:rsidR="00573F65" w:rsidRPr="00573F65">
          <w:rPr>
            <w:rStyle w:val="Hyperlink"/>
            <w:rFonts w:ascii="Arial" w:hAnsi="Arial"/>
            <w:sz w:val="20"/>
          </w:rPr>
          <w:t>NCWM.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_Toc178786272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56304C8A" w14:textId="06C8FB35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3" w:history="1">
        <w:r w:rsidR="00573F65" w:rsidRPr="00573F65">
          <w:rPr>
            <w:rStyle w:val="Hyperlink"/>
            <w:rFonts w:ascii="Arial" w:hAnsi="Arial"/>
            <w:sz w:val="20"/>
          </w:rPr>
          <w:t>NIST.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_Toc178786273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15F524F3" w14:textId="7DA098A5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4" w:history="1">
        <w:r w:rsidR="00573F65" w:rsidRPr="00573F65">
          <w:rPr>
            <w:rStyle w:val="Hyperlink"/>
            <w:rFonts w:ascii="Arial" w:hAnsi="Arial"/>
            <w:sz w:val="20"/>
          </w:rPr>
          <w:t>PSEL.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_Toc178786274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78973772" w14:textId="2BF1AFC8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5" w:history="1">
        <w:r w:rsidR="00573F65" w:rsidRPr="00573F65">
          <w:rPr>
            <w:rStyle w:val="Hyperlink"/>
            <w:rFonts w:ascii="Arial" w:hAnsi="Arial"/>
            <w:sz w:val="20"/>
          </w:rPr>
          <w:t>Rc.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_Toc178786275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5C3700F4" w14:textId="5020E0BD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6" w:history="1">
        <w:r w:rsidR="00573F65" w:rsidRPr="00573F65">
          <w:rPr>
            <w:rStyle w:val="Hyperlink"/>
            <w:rFonts w:ascii="Arial" w:hAnsi="Arial"/>
            <w:sz w:val="20"/>
          </w:rPr>
          <w:t>Rt.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_Toc178786276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452C8A40" w14:textId="6390AA65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7" w:history="1">
        <w:r w:rsidR="00573F65" w:rsidRPr="00573F65">
          <w:rPr>
            <w:rStyle w:val="Hyperlink"/>
            <w:rFonts w:ascii="Arial" w:hAnsi="Arial"/>
            <w:sz w:val="20"/>
          </w:rPr>
          <w:t>SCF.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_Toc178786277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58C08B85" w14:textId="706B83CB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8" w:history="1">
        <w:r w:rsidR="00573F65" w:rsidRPr="00573F65">
          <w:rPr>
            <w:rStyle w:val="Hyperlink"/>
            <w:rFonts w:ascii="Arial" w:hAnsi="Arial"/>
            <w:sz w:val="20"/>
          </w:rPr>
          <w:t>SEL.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_Toc178786278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6DB55816" w14:textId="4B6D47DF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79" w:history="1">
        <w:r w:rsidR="00573F65" w:rsidRPr="00573F65">
          <w:rPr>
            <w:rStyle w:val="Hyperlink"/>
            <w:rFonts w:ascii="Arial" w:hAnsi="Arial"/>
            <w:sz w:val="20"/>
          </w:rPr>
          <w:t>SI.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_Toc178786279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61013DF9" w14:textId="38435042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80" w:history="1">
        <w:r w:rsidR="00573F65" w:rsidRPr="00573F65">
          <w:rPr>
            <w:rStyle w:val="Hyperlink"/>
            <w:rFonts w:ascii="Arial" w:hAnsi="Arial"/>
            <w:sz w:val="20"/>
          </w:rPr>
          <w:t>SDS.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_Toc178786280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07B36E93" w14:textId="5D6FEA40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14:ligatures w14:val="standardContextual"/>
        </w:rPr>
      </w:pPr>
      <w:hyperlink w:anchor="_Toc178786281" w:history="1">
        <w:r w:rsidR="00573F65" w:rsidRPr="00573F65">
          <w:rPr>
            <w:rStyle w:val="Hyperlink"/>
            <w:rFonts w:ascii="Arial" w:hAnsi="Arial"/>
            <w:sz w:val="20"/>
          </w:rPr>
          <w:t>TTB.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_Toc178786281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09A5AD36" w14:textId="5916F11B" w:rsidR="00573F65" w:rsidRDefault="00B643E8" w:rsidP="004A712D">
      <w:pPr>
        <w:pStyle w:val="TOC2"/>
        <w:outlineLvl w:val="9"/>
        <w:rPr>
          <w:rFonts w:asciiTheme="minorHAnsi" w:eastAsiaTheme="minorEastAsia" w:hAnsiTheme="minorHAnsi" w:cstheme="minorBidi"/>
          <w:color w:val="auto"/>
          <w:kern w:val="2"/>
          <w:sz w:val="22"/>
          <w14:ligatures w14:val="standardContextual"/>
        </w:rPr>
      </w:pPr>
      <w:hyperlink w:anchor="_Toc178786282" w:history="1">
        <w:r w:rsidR="00573F65" w:rsidRPr="00573F65">
          <w:rPr>
            <w:rStyle w:val="Hyperlink"/>
            <w:rFonts w:ascii="Arial" w:hAnsi="Arial"/>
            <w:sz w:val="20"/>
          </w:rPr>
          <w:t>UPLR.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_Toc178786282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33F29FC0" w14:textId="246DB985" w:rsidR="00573F65" w:rsidRPr="00573F65" w:rsidRDefault="00B643E8" w:rsidP="004A712D">
      <w:pPr>
        <w:pStyle w:val="TOC2"/>
        <w:outlineLvl w:val="9"/>
        <w:rPr>
          <w:rFonts w:eastAsiaTheme="minorEastAsia"/>
          <w:color w:val="auto"/>
          <w:kern w:val="2"/>
          <w:sz w:val="22"/>
          <w14:ligatures w14:val="standardContextual"/>
        </w:rPr>
      </w:pPr>
      <w:hyperlink w:anchor="_Toc178786283" w:history="1">
        <w:r w:rsidR="00573F65" w:rsidRPr="00573F65">
          <w:rPr>
            <w:rStyle w:val="Hyperlink"/>
            <w:rFonts w:ascii="Arial" w:hAnsi="Arial"/>
          </w:rPr>
          <w:t>USDA.</w:t>
        </w:r>
        <w:r w:rsidR="00573F65" w:rsidRPr="00573F65">
          <w:rPr>
            <w:webHidden/>
          </w:rPr>
          <w:tab/>
        </w:r>
        <w:r w:rsidR="00573F65" w:rsidRPr="00573F65">
          <w:rPr>
            <w:webHidden/>
          </w:rPr>
          <w:fldChar w:fldCharType="begin"/>
        </w:r>
        <w:r w:rsidR="00573F65" w:rsidRPr="00573F65">
          <w:rPr>
            <w:webHidden/>
          </w:rPr>
          <w:instrText xml:space="preserve"> PAGEREF _Toc178786283 \h </w:instrText>
        </w:r>
        <w:r w:rsidR="00573F65" w:rsidRPr="00573F65">
          <w:rPr>
            <w:webHidden/>
          </w:rPr>
        </w:r>
        <w:r w:rsidR="00573F65" w:rsidRPr="00573F65">
          <w:rPr>
            <w:webHidden/>
          </w:rPr>
          <w:fldChar w:fldCharType="separate"/>
        </w:r>
        <w:r>
          <w:rPr>
            <w:webHidden/>
          </w:rPr>
          <w:t>276</w:t>
        </w:r>
        <w:r w:rsidR="00573F65" w:rsidRPr="00573F65">
          <w:rPr>
            <w:webHidden/>
          </w:rPr>
          <w:fldChar w:fldCharType="end"/>
        </w:r>
      </w:hyperlink>
    </w:p>
    <w:p w14:paraId="36DC97F9" w14:textId="7DE745E3" w:rsidR="00573F65" w:rsidRDefault="00573F65" w:rsidP="004A712D">
      <w:pPr>
        <w:jc w:val="left"/>
      </w:pPr>
      <w:r>
        <w:rPr>
          <w:rFonts w:ascii="Arial" w:hAnsi="Arial"/>
          <w:b/>
          <w:bCs/>
          <w:noProof/>
        </w:rPr>
        <w:fldChar w:fldCharType="end"/>
      </w:r>
    </w:p>
    <w:p w14:paraId="7DAFDA22" w14:textId="0CFBE714" w:rsidR="00573F65" w:rsidRDefault="00573F65">
      <w:pPr>
        <w:jc w:val="left"/>
      </w:pPr>
      <w:r>
        <w:br w:type="page"/>
      </w:r>
    </w:p>
    <w:p w14:paraId="675940D0" w14:textId="77777777" w:rsidR="00927D07" w:rsidRDefault="00927D07">
      <w:pPr>
        <w:jc w:val="left"/>
      </w:pPr>
    </w:p>
    <w:p w14:paraId="46D95E96" w14:textId="4692298C" w:rsidR="00573F65" w:rsidRDefault="00927D07" w:rsidP="00927D07">
      <w:pPr>
        <w:pStyle w:val="Errataupdate"/>
      </w:pPr>
      <w:r w:rsidRPr="00927D07">
        <w:t>THIS PAGE INTENTIONALLY LEFT BLANK</w:t>
      </w:r>
      <w:r w:rsidR="00573F65">
        <w:br w:type="page"/>
      </w:r>
    </w:p>
    <w:p w14:paraId="71E82704" w14:textId="77777777" w:rsidR="00573F65" w:rsidRDefault="00573F65" w:rsidP="00927D07">
      <w:pPr>
        <w:keepNext/>
        <w:pBdr>
          <w:top w:val="single" w:sz="36" w:space="1" w:color="auto"/>
          <w:bottom w:val="single" w:sz="12" w:space="1" w:color="auto"/>
        </w:pBdr>
        <w:jc w:val="center"/>
      </w:pPr>
    </w:p>
    <w:p w14:paraId="2EA258FD" w14:textId="2CDD74DF" w:rsidR="009F49D3" w:rsidRPr="006374F9" w:rsidRDefault="0059687E" w:rsidP="00573F65">
      <w:pPr>
        <w:rPr>
          <w:sz w:val="8"/>
          <w:szCs w:val="8"/>
        </w:rPr>
      </w:pPr>
      <w:r>
        <w:tab/>
      </w:r>
      <w:bookmarkStart w:id="1" w:name="_Toc400370420"/>
      <w:bookmarkStart w:id="2" w:name="_Toc431800959"/>
      <w:bookmarkStart w:id="3" w:name="_Toc431827226"/>
      <w:bookmarkStart w:id="4" w:name="_Toc431903256"/>
      <w:bookmarkStart w:id="5" w:name="_Toc431911735"/>
      <w:bookmarkStart w:id="6" w:name="_Toc433097210"/>
      <w:bookmarkStart w:id="7" w:name="_Toc464484916"/>
      <w:bookmarkStart w:id="8" w:name="_Toc464488368"/>
      <w:bookmarkStart w:id="9" w:name="_Toc465168096"/>
      <w:bookmarkStart w:id="10" w:name="_Toc491260905"/>
      <w:bookmarkStart w:id="11" w:name="_Toc491843264"/>
      <w:bookmarkStart w:id="12" w:name="_Toc492389753"/>
      <w:bookmarkStart w:id="13" w:name="_Toc492982656"/>
    </w:p>
    <w:p w14:paraId="253C9FCE" w14:textId="2F598FE7" w:rsidR="009F49D3" w:rsidRPr="00374EB0" w:rsidRDefault="009F49D3" w:rsidP="00E51BE7">
      <w:pPr>
        <w:pStyle w:val="Heading1-Appx"/>
      </w:pPr>
      <w:bookmarkStart w:id="14" w:name="_Toc178786253"/>
      <w:r w:rsidRPr="00374EB0">
        <w:t xml:space="preserve">Appendix </w:t>
      </w:r>
      <w:r>
        <w:t>G</w:t>
      </w:r>
      <w:r w:rsidRPr="00374EB0">
        <w:t xml:space="preserve">.  </w:t>
      </w:r>
      <w:r w:rsidRPr="009F49D3">
        <w:t>Table of Acronyms</w:t>
      </w:r>
      <w:bookmarkEnd w:id="14"/>
    </w:p>
    <w:p w14:paraId="21CB56AA" w14:textId="77777777" w:rsidR="009F49D3" w:rsidRPr="00060D07" w:rsidRDefault="009F49D3" w:rsidP="00E51BE7">
      <w:pPr>
        <w:rPr>
          <w:b/>
          <w:bCs/>
          <w:sz w:val="12"/>
        </w:rPr>
      </w:pPr>
    </w:p>
    <w:p w14:paraId="10C86D69" w14:textId="77777777" w:rsidR="009F49D3" w:rsidRDefault="009F49D3" w:rsidP="009F49D3">
      <w:pPr>
        <w:tabs>
          <w:tab w:val="left" w:pos="450"/>
        </w:tabs>
        <w:ind w:left="-270" w:right="173"/>
        <w:rPr>
          <w:i/>
        </w:rPr>
      </w:pPr>
    </w:p>
    <w:p w14:paraId="15E67673" w14:textId="77777777" w:rsidR="00573F65" w:rsidRPr="00573F65" w:rsidRDefault="00573F65" w:rsidP="00573F65">
      <w:pPr>
        <w:pStyle w:val="Heading2"/>
        <w:spacing w:before="0" w:after="0"/>
        <w:rPr>
          <w:vanish/>
          <w:sz w:val="22"/>
          <w:szCs w:val="20"/>
          <w:specVanish/>
        </w:rPr>
      </w:pPr>
      <w:bookmarkStart w:id="15" w:name="_Toc178786254"/>
      <w:r w:rsidRPr="00573F65">
        <w:rPr>
          <w:sz w:val="22"/>
          <w:szCs w:val="20"/>
        </w:rPr>
        <w:t>AAP</w:t>
      </w:r>
      <w:r>
        <w:rPr>
          <w:sz w:val="22"/>
          <w:szCs w:val="20"/>
        </w:rPr>
        <w:t>.</w:t>
      </w:r>
      <w:bookmarkEnd w:id="15"/>
    </w:p>
    <w:p w14:paraId="09A23B4E" w14:textId="49EC8170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>
        <w:t>Average Adjusted Purge</w:t>
      </w:r>
    </w:p>
    <w:p w14:paraId="400D3027" w14:textId="10759D18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16" w:name="_Toc178786255"/>
      <w:r>
        <w:t>AOSA.</w:t>
      </w:r>
      <w:bookmarkEnd w:id="16"/>
    </w:p>
    <w:p w14:paraId="2FC9DFA0" w14:textId="174DB741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>
        <w:t>Association of Official Seed Analysts</w:t>
      </w:r>
    </w:p>
    <w:p w14:paraId="3AC08F66" w14:textId="0B185127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17" w:name="_Toc178786256"/>
      <w:r>
        <w:t>AIPL.</w:t>
      </w:r>
      <w:bookmarkEnd w:id="17"/>
    </w:p>
    <w:p w14:paraId="6E94D11E" w14:textId="4FCEC0CA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52537C">
        <w:t xml:space="preserve">Average Individual Piece Length </w:t>
      </w:r>
    </w:p>
    <w:p w14:paraId="74DA5AF4" w14:textId="3EEDF7D2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18" w:name="_Toc178786257"/>
      <w:r>
        <w:t>APL.</w:t>
      </w:r>
      <w:bookmarkEnd w:id="18"/>
    </w:p>
    <w:p w14:paraId="5E275D7D" w14:textId="0AAA77BF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4E2CF2">
        <w:t xml:space="preserve">Average Piece Length </w:t>
      </w:r>
    </w:p>
    <w:p w14:paraId="76102ED4" w14:textId="4A490509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19" w:name="_Toc178786258"/>
      <w:r w:rsidRPr="00AC5CC9">
        <w:t>ASTM</w:t>
      </w:r>
      <w:r>
        <w:t>.</w:t>
      </w:r>
      <w:bookmarkEnd w:id="19"/>
    </w:p>
    <w:p w14:paraId="273A6C56" w14:textId="47C31385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>
        <w:t>ASTM International</w:t>
      </w:r>
    </w:p>
    <w:p w14:paraId="64B87124" w14:textId="6E530AA0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0" w:name="_Toc178786259"/>
      <w:r w:rsidRPr="00AC5CC9">
        <w:t>CFR</w:t>
      </w:r>
      <w:r>
        <w:t>.</w:t>
      </w:r>
      <w:bookmarkEnd w:id="20"/>
    </w:p>
    <w:p w14:paraId="075AF69D" w14:textId="6584FCAF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Code of Federal Regulations</w:t>
      </w:r>
    </w:p>
    <w:p w14:paraId="55FDC58E" w14:textId="02CB8C99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1" w:name="_Toc178786260"/>
      <w:r w:rsidRPr="00AC5CC9">
        <w:t>CGA</w:t>
      </w:r>
      <w:r>
        <w:t>.</w:t>
      </w:r>
      <w:bookmarkEnd w:id="21"/>
    </w:p>
    <w:p w14:paraId="47B39091" w14:textId="34DD2CBB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Compressed Gas Association</w:t>
      </w:r>
    </w:p>
    <w:p w14:paraId="03383F32" w14:textId="55DD6F6B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2" w:name="_Toc178786261"/>
      <w:r w:rsidRPr="00AC5CC9">
        <w:t>EPA</w:t>
      </w:r>
      <w:r>
        <w:t>.</w:t>
      </w:r>
      <w:bookmarkEnd w:id="22"/>
    </w:p>
    <w:p w14:paraId="4EBDF8F8" w14:textId="337BA8B3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Environmental Protection Agency</w:t>
      </w:r>
    </w:p>
    <w:p w14:paraId="68037844" w14:textId="2B0851AA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3" w:name="_Toc178786262"/>
      <w:r w:rsidRPr="00AC5CC9">
        <w:t>FDA</w:t>
      </w:r>
      <w:r>
        <w:t>.</w:t>
      </w:r>
      <w:bookmarkEnd w:id="23"/>
    </w:p>
    <w:p w14:paraId="69052A51" w14:textId="03A11D0C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Food and Drug Administration</w:t>
      </w:r>
    </w:p>
    <w:p w14:paraId="28272357" w14:textId="79319F8D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4" w:name="_Toc178786263"/>
      <w:r w:rsidRPr="00AC5CC9">
        <w:t>FDCA</w:t>
      </w:r>
      <w:r>
        <w:t>.</w:t>
      </w:r>
      <w:bookmarkEnd w:id="24"/>
    </w:p>
    <w:p w14:paraId="063558AB" w14:textId="1F7F6227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Food</w:t>
      </w:r>
      <w:r>
        <w:t>,</w:t>
      </w:r>
      <w:r w:rsidRPr="00AC5CC9">
        <w:t xml:space="preserve"> Drug</w:t>
      </w:r>
      <w:r>
        <w:t>,</w:t>
      </w:r>
      <w:r w:rsidRPr="00AC5CC9">
        <w:t xml:space="preserve"> and Cosmetic Act</w:t>
      </w:r>
    </w:p>
    <w:p w14:paraId="72E976E5" w14:textId="7FC2D848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5" w:name="_Toc178786264"/>
      <w:r w:rsidRPr="00AC5CC9">
        <w:t>FPLA</w:t>
      </w:r>
      <w:r>
        <w:t>.</w:t>
      </w:r>
      <w:bookmarkEnd w:id="25"/>
    </w:p>
    <w:p w14:paraId="47975989" w14:textId="6674AE9A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Fair Packaging and Labeling Act</w:t>
      </w:r>
    </w:p>
    <w:p w14:paraId="4F04AEB5" w14:textId="4E453D1D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6" w:name="_Toc178786265"/>
      <w:r w:rsidRPr="00AC5CC9">
        <w:t>FSIS</w:t>
      </w:r>
      <w:r>
        <w:t>.</w:t>
      </w:r>
      <w:bookmarkEnd w:id="26"/>
    </w:p>
    <w:p w14:paraId="1452A634" w14:textId="10FC75AA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>
        <w:t xml:space="preserve">USDA, </w:t>
      </w:r>
      <w:r w:rsidRPr="00AC5CC9">
        <w:t>Food Safety and Inspection</w:t>
      </w:r>
      <w:r>
        <w:t xml:space="preserve"> Service </w:t>
      </w:r>
    </w:p>
    <w:p w14:paraId="6033C9E8" w14:textId="514662B7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7" w:name="_Toc178786266"/>
      <w:r w:rsidRPr="00AC5CC9">
        <w:t>FTC</w:t>
      </w:r>
      <w:r>
        <w:t>.</w:t>
      </w:r>
      <w:bookmarkEnd w:id="27"/>
    </w:p>
    <w:p w14:paraId="41BECCAB" w14:textId="0DE71FF0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Federal Trade Commission</w:t>
      </w:r>
    </w:p>
    <w:p w14:paraId="0DF81DE7" w14:textId="1445F6E0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8" w:name="_Toc178786267"/>
      <w:r w:rsidRPr="00AC5CC9">
        <w:t>HB 130</w:t>
      </w:r>
      <w:r>
        <w:t>.</w:t>
      </w:r>
      <w:bookmarkEnd w:id="28"/>
    </w:p>
    <w:p w14:paraId="4FBE834D" w14:textId="1D4B7D9E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NIST Handbook 130</w:t>
      </w:r>
      <w:r>
        <w:t>,</w:t>
      </w:r>
      <w:r w:rsidRPr="00AC5CC9">
        <w:t xml:space="preserve"> </w:t>
      </w:r>
      <w:r w:rsidRPr="006305E9">
        <w:t>Uniform Laws and Regulations in the areas of Legal Metrology and Fuel Quality</w:t>
      </w:r>
    </w:p>
    <w:p w14:paraId="1707277D" w14:textId="5B1CB488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29" w:name="_Toc178786268"/>
      <w:r w:rsidRPr="00AC5CC9">
        <w:t>HB 133</w:t>
      </w:r>
      <w:r>
        <w:t>.</w:t>
      </w:r>
      <w:bookmarkEnd w:id="29"/>
    </w:p>
    <w:p w14:paraId="5AC0103D" w14:textId="65B14768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NIST Handbook 133</w:t>
      </w:r>
      <w:r>
        <w:t>,</w:t>
      </w:r>
      <w:r w:rsidRPr="00AC5CC9">
        <w:t xml:space="preserve"> </w:t>
      </w:r>
      <w:r w:rsidRPr="006305E9">
        <w:t>“Checking the Net Contents of Packaged Goods”</w:t>
      </w:r>
    </w:p>
    <w:p w14:paraId="0576700E" w14:textId="7746B858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0" w:name="_Toc178786269"/>
      <w:r w:rsidRPr="00AC5CC9">
        <w:t>HB 44</w:t>
      </w:r>
      <w:r>
        <w:t>.</w:t>
      </w:r>
      <w:bookmarkEnd w:id="30"/>
    </w:p>
    <w:p w14:paraId="153BEA40" w14:textId="11EF8648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AC5CC9">
        <w:t>NIST Handbook 44</w:t>
      </w:r>
      <w:r>
        <w:t xml:space="preserve">, </w:t>
      </w:r>
      <w:r w:rsidRPr="006305E9">
        <w:t>“Specifications, Tolerances, and Other Technical Requirements for Weighing and Measuring Devices”</w:t>
      </w:r>
    </w:p>
    <w:p w14:paraId="34035996" w14:textId="6F1AFA3B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1" w:name="_Toc178786270"/>
      <w:r>
        <w:t>LP.</w:t>
      </w:r>
      <w:bookmarkEnd w:id="31"/>
    </w:p>
    <w:p w14:paraId="369656EB" w14:textId="74B05BAC" w:rsidR="00573F65" w:rsidRPr="00AC5CC9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797882">
        <w:t xml:space="preserve">Liquefied Petroleum </w:t>
      </w:r>
    </w:p>
    <w:p w14:paraId="5A8BD6B3" w14:textId="78FEA9C8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2" w:name="_Toc178786271"/>
      <w:r w:rsidRPr="00655B3C">
        <w:lastRenderedPageBreak/>
        <w:t>MAV</w:t>
      </w:r>
      <w:r>
        <w:t>.</w:t>
      </w:r>
      <w:bookmarkEnd w:id="32"/>
    </w:p>
    <w:p w14:paraId="40913BA7" w14:textId="4CACD27C" w:rsidR="00573F65" w:rsidRPr="00797882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Maximum Allowable Variation</w:t>
      </w:r>
    </w:p>
    <w:p w14:paraId="3F77805F" w14:textId="5CC463B4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3" w:name="_Toc178786272"/>
      <w:r w:rsidRPr="00655B3C">
        <w:t>NCWM</w:t>
      </w:r>
      <w:r>
        <w:t>.</w:t>
      </w:r>
      <w:bookmarkEnd w:id="33"/>
    </w:p>
    <w:p w14:paraId="1EAA5E0C" w14:textId="3FDF81D3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 xml:space="preserve">National </w:t>
      </w:r>
      <w:r>
        <w:t>Council</w:t>
      </w:r>
      <w:r w:rsidRPr="00655B3C">
        <w:t xml:space="preserve"> on Weights and Measures</w:t>
      </w:r>
    </w:p>
    <w:p w14:paraId="492AE070" w14:textId="7531C894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4" w:name="_Toc178786273"/>
      <w:r w:rsidRPr="00655B3C">
        <w:t>NIST</w:t>
      </w:r>
      <w:r>
        <w:t>.</w:t>
      </w:r>
      <w:bookmarkEnd w:id="34"/>
    </w:p>
    <w:p w14:paraId="08E6A6D0" w14:textId="5B027994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National Institute of Standards and Technology</w:t>
      </w:r>
    </w:p>
    <w:p w14:paraId="44C9AF45" w14:textId="11E8CDF4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5" w:name="_Toc178786274"/>
      <w:r w:rsidRPr="00655B3C">
        <w:t>PSEL</w:t>
      </w:r>
      <w:r>
        <w:t>.</w:t>
      </w:r>
      <w:bookmarkEnd w:id="35"/>
    </w:p>
    <w:p w14:paraId="139A32BC" w14:textId="32DB8147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Purge Sample Error Limit</w:t>
      </w:r>
    </w:p>
    <w:p w14:paraId="4F9C8202" w14:textId="2B31CA9B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6" w:name="_Toc178786275"/>
      <w:r>
        <w:t>Rc.</w:t>
      </w:r>
      <w:bookmarkEnd w:id="36"/>
    </w:p>
    <w:p w14:paraId="1D99207A" w14:textId="4059C4B6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ED4577">
        <w:t xml:space="preserve">Range of Package Errors </w:t>
      </w:r>
    </w:p>
    <w:p w14:paraId="48062A97" w14:textId="3036624B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7" w:name="_Toc178786276"/>
      <w:r>
        <w:t>Rt.</w:t>
      </w:r>
      <w:bookmarkEnd w:id="37"/>
    </w:p>
    <w:p w14:paraId="167FBB6B" w14:textId="7E6191F9" w:rsidR="00573F65" w:rsidRPr="00ED4577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334BB6">
        <w:t xml:space="preserve">Range of Tare Weights </w:t>
      </w:r>
    </w:p>
    <w:p w14:paraId="0A44B5DC" w14:textId="3165A3C0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8" w:name="_Toc178786277"/>
      <w:r w:rsidRPr="00655B3C">
        <w:t>SCF</w:t>
      </w:r>
      <w:r>
        <w:t>.</w:t>
      </w:r>
      <w:bookmarkEnd w:id="38"/>
    </w:p>
    <w:p w14:paraId="3D45BC35" w14:textId="3033F642" w:rsidR="00573F65" w:rsidRPr="00334BB6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Sample Correction Factor</w:t>
      </w:r>
    </w:p>
    <w:p w14:paraId="3AEB0605" w14:textId="2347C1B0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39" w:name="_Toc178786278"/>
      <w:r w:rsidRPr="00655B3C">
        <w:t>SEL</w:t>
      </w:r>
      <w:r>
        <w:t>.</w:t>
      </w:r>
      <w:bookmarkEnd w:id="39"/>
    </w:p>
    <w:p w14:paraId="375209E8" w14:textId="42D133C0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Sample Error Limit</w:t>
      </w:r>
    </w:p>
    <w:p w14:paraId="5BA82DF5" w14:textId="12DE349D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40" w:name="_Toc178786279"/>
      <w:r>
        <w:t>SI.</w:t>
      </w:r>
      <w:bookmarkEnd w:id="40"/>
    </w:p>
    <w:p w14:paraId="6152DC26" w14:textId="34F2E83B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38382C">
        <w:t>International System of Units</w:t>
      </w:r>
      <w:r w:rsidRPr="0038382C" w:rsidDel="00C8212A">
        <w:t xml:space="preserve"> </w:t>
      </w:r>
    </w:p>
    <w:p w14:paraId="438E095C" w14:textId="71951CEF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41" w:name="_Toc178786280"/>
      <w:r w:rsidRPr="00ED40F4">
        <w:t>SDS</w:t>
      </w:r>
      <w:r>
        <w:t>.</w:t>
      </w:r>
      <w:bookmarkEnd w:id="41"/>
    </w:p>
    <w:p w14:paraId="42D499F6" w14:textId="7DC553E3" w:rsidR="00573F65" w:rsidRPr="0038382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D568DC">
        <w:t xml:space="preserve">Safety Data Sheets </w:t>
      </w:r>
    </w:p>
    <w:p w14:paraId="7CD054E0" w14:textId="0083FBFB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42" w:name="_Toc178786281"/>
      <w:r w:rsidRPr="00655B3C">
        <w:t>TTB</w:t>
      </w:r>
      <w:r>
        <w:t>.</w:t>
      </w:r>
      <w:bookmarkEnd w:id="42"/>
    </w:p>
    <w:p w14:paraId="71234B61" w14:textId="097E8829" w:rsidR="00573F65" w:rsidRPr="00D568D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Alcohol and Tobacco Tax and Trade Bureau</w:t>
      </w:r>
    </w:p>
    <w:p w14:paraId="40BDBACF" w14:textId="62668919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43" w:name="_Toc178786282"/>
      <w:r w:rsidRPr="00655B3C">
        <w:t>UPLR</w:t>
      </w:r>
      <w:r>
        <w:t>.</w:t>
      </w:r>
      <w:bookmarkEnd w:id="43"/>
    </w:p>
    <w:p w14:paraId="720FC058" w14:textId="283B97DB" w:rsidR="00573F65" w:rsidRPr="00655B3C" w:rsidRDefault="00573F65" w:rsidP="00573F65">
      <w:pPr>
        <w:pStyle w:val="BodyText"/>
      </w:pPr>
      <w:r>
        <w:t xml:space="preserve"> </w:t>
      </w:r>
      <w:r>
        <w:t> </w:t>
      </w:r>
      <w:r>
        <w:t>–</w:t>
      </w:r>
      <w:r>
        <w:t> </w:t>
      </w:r>
      <w:r w:rsidRPr="00655B3C">
        <w:t>Uniform Packaging and Labeling Regulation</w:t>
      </w:r>
    </w:p>
    <w:p w14:paraId="0E5C67A1" w14:textId="076660F6" w:rsidR="00573F65" w:rsidRPr="00573F65" w:rsidRDefault="00573F65" w:rsidP="00573F65">
      <w:pPr>
        <w:pStyle w:val="Heading2"/>
        <w:keepNext w:val="0"/>
        <w:rPr>
          <w:vanish/>
          <w:specVanish/>
        </w:rPr>
      </w:pPr>
      <w:bookmarkStart w:id="44" w:name="_Toc178786283"/>
      <w:r w:rsidRPr="00655B3C">
        <w:t>USDA</w:t>
      </w:r>
      <w:r>
        <w:t>.</w:t>
      </w:r>
      <w:bookmarkEnd w:id="44"/>
    </w:p>
    <w:p w14:paraId="6152F6C3" w14:textId="159CCD0C" w:rsidR="00573F65" w:rsidRPr="00655B3C" w:rsidRDefault="00573F65" w:rsidP="00573F65">
      <w:pPr>
        <w:pStyle w:val="BodyText"/>
      </w:pPr>
      <w:r>
        <w:t xml:space="preserve"> </w:t>
      </w:r>
      <w:r w:rsidRPr="00655B3C">
        <w:t>U.S. Department of Agriculture</w:t>
      </w:r>
    </w:p>
    <w:p w14:paraId="581F5197" w14:textId="3713DF98" w:rsidR="00ED6212" w:rsidRDefault="00ED6212" w:rsidP="009F49D3">
      <w:pPr>
        <w:tabs>
          <w:tab w:val="left" w:pos="693"/>
          <w:tab w:val="center" w:pos="4680"/>
        </w:tabs>
        <w:jc w:val="left"/>
        <w:rPr>
          <w:sz w:val="20"/>
        </w:rPr>
      </w:pPr>
    </w:p>
    <w:p w14:paraId="3747BD32" w14:textId="3CEE5A69" w:rsidR="00E339D8" w:rsidRDefault="00E339D8" w:rsidP="009F49D3">
      <w:pPr>
        <w:rPr>
          <w:sz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810230" w14:textId="7501BEB2" w:rsidR="000F39BC" w:rsidRPr="00927D07" w:rsidRDefault="000F39BC" w:rsidP="00927D07">
      <w:pPr>
        <w:jc w:val="left"/>
        <w:rPr>
          <w:sz w:val="20"/>
        </w:rPr>
      </w:pPr>
    </w:p>
    <w:sectPr w:rsidR="000F39BC" w:rsidRPr="00927D07" w:rsidSect="004A712D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2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990" w14:textId="77777777" w:rsidR="00D50854" w:rsidRDefault="00D50854">
      <w:r>
        <w:separator/>
      </w:r>
    </w:p>
  </w:endnote>
  <w:endnote w:type="continuationSeparator" w:id="0">
    <w:p w14:paraId="699F9BAE" w14:textId="77777777" w:rsidR="00D50854" w:rsidRDefault="00D50854">
      <w:r>
        <w:continuationSeparator/>
      </w:r>
    </w:p>
  </w:endnote>
  <w:endnote w:type="continuationNotice" w:id="1">
    <w:p w14:paraId="2D19F71B" w14:textId="77777777" w:rsidR="00D50854" w:rsidRDefault="00D5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21523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65ABB6BE" w14:textId="331B448D" w:rsidR="00750414" w:rsidRDefault="00750414" w:rsidP="00750414">
        <w:pPr>
          <w:pStyle w:val="Footer"/>
          <w:jc w:val="center"/>
          <w:rPr>
            <w:noProof/>
          </w:rPr>
        </w:pPr>
        <w:r w:rsidRPr="00750414">
          <w:rPr>
            <w:rFonts w:ascii="Times New Roman" w:hAnsi="Times New Roman"/>
            <w:noProof/>
            <w:sz w:val="20"/>
          </w:rPr>
          <w:fldChar w:fldCharType="begin"/>
        </w:r>
        <w:r w:rsidRPr="00750414">
          <w:rPr>
            <w:rFonts w:ascii="Times New Roman" w:hAnsi="Times New Roman"/>
            <w:noProof/>
            <w:sz w:val="20"/>
          </w:rPr>
          <w:instrText xml:space="preserve"> PAGE   \* MERGEFORMAT </w:instrText>
        </w:r>
        <w:r w:rsidRPr="00750414">
          <w:rPr>
            <w:rFonts w:ascii="Times New Roman" w:hAnsi="Times New Roman"/>
            <w:noProof/>
            <w:sz w:val="20"/>
          </w:rPr>
          <w:fldChar w:fldCharType="separate"/>
        </w:r>
        <w:r w:rsidRPr="00750414">
          <w:rPr>
            <w:rFonts w:ascii="Times New Roman" w:hAnsi="Times New Roman"/>
            <w:noProof/>
            <w:sz w:val="20"/>
          </w:rPr>
          <w:t>2</w:t>
        </w:r>
        <w:r w:rsidRPr="00750414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747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86A29" w14:textId="650F8B3C" w:rsidR="00750414" w:rsidRDefault="00750414" w:rsidP="00750414">
        <w:pPr>
          <w:pStyle w:val="Footer"/>
          <w:jc w:val="center"/>
        </w:pPr>
        <w:r w:rsidRPr="00750414">
          <w:rPr>
            <w:rFonts w:ascii="Times New Roman" w:hAnsi="Times New Roman"/>
            <w:sz w:val="20"/>
          </w:rPr>
          <w:fldChar w:fldCharType="begin"/>
        </w:r>
        <w:r w:rsidRPr="00750414">
          <w:rPr>
            <w:rFonts w:ascii="Times New Roman" w:hAnsi="Times New Roman"/>
            <w:sz w:val="20"/>
          </w:rPr>
          <w:instrText xml:space="preserve"> PAGE   \* MERGEFORMAT </w:instrText>
        </w:r>
        <w:r w:rsidRPr="00750414">
          <w:rPr>
            <w:rFonts w:ascii="Times New Roman" w:hAnsi="Times New Roman"/>
            <w:sz w:val="20"/>
          </w:rPr>
          <w:fldChar w:fldCharType="separate"/>
        </w:r>
        <w:r w:rsidRPr="00750414">
          <w:rPr>
            <w:rFonts w:ascii="Times New Roman" w:hAnsi="Times New Roman"/>
            <w:noProof/>
            <w:sz w:val="20"/>
          </w:rPr>
          <w:t>2</w:t>
        </w:r>
        <w:r w:rsidRPr="00750414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7F8" w14:textId="77777777" w:rsidR="00D50854" w:rsidRDefault="00D50854">
      <w:r>
        <w:separator/>
      </w:r>
    </w:p>
  </w:footnote>
  <w:footnote w:type="continuationSeparator" w:id="0">
    <w:p w14:paraId="6EDA508C" w14:textId="77777777" w:rsidR="00D50854" w:rsidRDefault="00D50854">
      <w:r>
        <w:continuationSeparator/>
      </w:r>
    </w:p>
  </w:footnote>
  <w:footnote w:type="continuationNotice" w:id="1">
    <w:p w14:paraId="67F438A0" w14:textId="77777777" w:rsidR="00D50854" w:rsidRDefault="00D50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19FFC104" w:rsidR="00792C9F" w:rsidRPr="0061213D" w:rsidRDefault="007A7ABC" w:rsidP="00215030">
    <w:pPr>
      <w:tabs>
        <w:tab w:val="right" w:pos="9360"/>
      </w:tabs>
      <w:jc w:val="left"/>
      <w:rPr>
        <w:sz w:val="20"/>
      </w:rPr>
    </w:pPr>
    <w:r w:rsidRPr="007A7ABC">
      <w:rPr>
        <w:sz w:val="20"/>
      </w:rPr>
      <w:t>Appendix G. Table of Acronyms</w:t>
    </w:r>
    <w:r w:rsidR="00792C9F">
      <w:rPr>
        <w:sz w:val="20"/>
      </w:rPr>
      <w:tab/>
      <w:t>Handbook 133 – 202</w:t>
    </w:r>
    <w:r w:rsidR="009158A3">
      <w:rPr>
        <w:sz w:val="20"/>
      </w:rPr>
      <w:t>5</w:t>
    </w:r>
    <w:r w:rsidR="00792C9F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4BCB359A" w:rsidR="00792C9F" w:rsidRPr="00DB2421" w:rsidRDefault="00792C9F" w:rsidP="00F373F3">
    <w:pPr>
      <w:tabs>
        <w:tab w:val="right" w:pos="9360"/>
      </w:tabs>
      <w:rPr>
        <w:sz w:val="20"/>
      </w:rPr>
    </w:pPr>
    <w:r>
      <w:rPr>
        <w:sz w:val="20"/>
      </w:rPr>
      <w:t>Handbook 133 – 202</w:t>
    </w:r>
    <w:r w:rsidR="009158A3">
      <w:rPr>
        <w:sz w:val="20"/>
      </w:rPr>
      <w:t>5</w:t>
    </w:r>
    <w:r>
      <w:rPr>
        <w:sz w:val="20"/>
      </w:rPr>
      <w:tab/>
    </w:r>
    <w:r w:rsidR="007A7ABC" w:rsidRPr="007A7ABC">
      <w:rPr>
        <w:sz w:val="20"/>
      </w:rPr>
      <w:t>Appendix G. Table of Acronyms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C9B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E"/>
    <w:multiLevelType w:val="singleLevel"/>
    <w:tmpl w:val="836097EE"/>
    <w:lvl w:ilvl="0">
      <w:start w:val="1"/>
      <w:numFmt w:val="decimal"/>
      <w:pStyle w:val="List2"/>
      <w:lvlText w:val="(%1)"/>
      <w:lvlJc w:val="right"/>
      <w:pPr>
        <w:ind w:left="1440" w:hanging="360"/>
      </w:pPr>
      <w:rPr>
        <w:rFonts w:hint="default"/>
        <w:b w:val="0"/>
        <w:i w:val="0"/>
      </w:rPr>
    </w:lvl>
  </w:abstractNum>
  <w:abstractNum w:abstractNumId="2" w15:restartNumberingAfterBreak="0">
    <w:nsid w:val="FFFFFF7F"/>
    <w:multiLevelType w:val="singleLevel"/>
    <w:tmpl w:val="3F2273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30EC7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D3EE4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303D8"/>
    <w:multiLevelType w:val="multilevel"/>
    <w:tmpl w:val="B694C8E4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1F305B"/>
    <w:multiLevelType w:val="hybridMultilevel"/>
    <w:tmpl w:val="8F7291B8"/>
    <w:lvl w:ilvl="0" w:tplc="2DBCDCF2">
      <w:start w:val="1"/>
      <w:numFmt w:val="lowerLetter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855A0B"/>
    <w:multiLevelType w:val="multilevel"/>
    <w:tmpl w:val="FE0A79D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4" w15:restartNumberingAfterBreak="0">
    <w:nsid w:val="1C1C0B66"/>
    <w:multiLevelType w:val="hybridMultilevel"/>
    <w:tmpl w:val="D4BCDDB2"/>
    <w:lvl w:ilvl="0" w:tplc="8924B0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1EEDAB2">
      <w:start w:val="1"/>
      <w:numFmt w:val="decimal"/>
      <w:pStyle w:val="List3"/>
      <w:lvlText w:val="(%2)"/>
      <w:lvlJc w:val="righ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167175"/>
    <w:multiLevelType w:val="hybridMultilevel"/>
    <w:tmpl w:val="AD1C7A58"/>
    <w:lvl w:ilvl="0" w:tplc="6076FBA2">
      <w:start w:val="1"/>
      <w:numFmt w:val="lowerLetter"/>
      <w:pStyle w:val="List9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922EC"/>
    <w:multiLevelType w:val="hybridMultilevel"/>
    <w:tmpl w:val="EFA2C27C"/>
    <w:lvl w:ilvl="0" w:tplc="52D2D6BA">
      <w:start w:val="1"/>
      <w:numFmt w:val="lowerLetter"/>
      <w:pStyle w:val="List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1F5FDD"/>
    <w:multiLevelType w:val="hybridMultilevel"/>
    <w:tmpl w:val="56AEE514"/>
    <w:lvl w:ilvl="0" w:tplc="C24EAEFA">
      <w:start w:val="1"/>
      <w:numFmt w:val="decimal"/>
      <w:pStyle w:val="ListNumber3"/>
      <w:lvlText w:val="%1."/>
      <w:lvlJc w:val="left"/>
      <w:pPr>
        <w:ind w:left="1800" w:hanging="360"/>
      </w:pPr>
      <w:rPr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2A94879"/>
    <w:multiLevelType w:val="multilevel"/>
    <w:tmpl w:val="16E6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1" w15:restartNumberingAfterBreak="0">
    <w:nsid w:val="33BB58FB"/>
    <w:multiLevelType w:val="hybridMultilevel"/>
    <w:tmpl w:val="A87642D4"/>
    <w:lvl w:ilvl="0" w:tplc="3AE83128">
      <w:start w:val="1"/>
      <w:numFmt w:val="lowerLetter"/>
      <w:pStyle w:val="List6"/>
      <w:lvlText w:val="%1."/>
      <w:lvlJc w:val="left"/>
      <w:pPr>
        <w:ind w:left="2160" w:hanging="36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2" w15:restartNumberingAfterBreak="0">
    <w:nsid w:val="3E9C3207"/>
    <w:multiLevelType w:val="multilevel"/>
    <w:tmpl w:val="EFCAA0C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106" w:hanging="93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pStyle w:val="Heading6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D23E68"/>
    <w:multiLevelType w:val="hybridMultilevel"/>
    <w:tmpl w:val="40683CE0"/>
    <w:lvl w:ilvl="0" w:tplc="B4E89962">
      <w:start w:val="1"/>
      <w:numFmt w:val="bullet"/>
      <w:pStyle w:val="List8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2C3F69"/>
    <w:multiLevelType w:val="hybridMultilevel"/>
    <w:tmpl w:val="BE229046"/>
    <w:lvl w:ilvl="0" w:tplc="37F402DE">
      <w:start w:val="1"/>
      <w:numFmt w:val="bullet"/>
      <w:pStyle w:val="Lis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1353CC"/>
    <w:multiLevelType w:val="hybridMultilevel"/>
    <w:tmpl w:val="1E18D714"/>
    <w:lvl w:ilvl="0" w:tplc="BF2A3B1E">
      <w:start w:val="1"/>
      <w:numFmt w:val="bullet"/>
      <w:pStyle w:val="List5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2767716"/>
    <w:multiLevelType w:val="hybridMultilevel"/>
    <w:tmpl w:val="CC5C8970"/>
    <w:lvl w:ilvl="0" w:tplc="FB06C1AE">
      <w:start w:val="1"/>
      <w:numFmt w:val="decimal"/>
      <w:pStyle w:val="List7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697AC0"/>
    <w:multiLevelType w:val="hybridMultilevel"/>
    <w:tmpl w:val="39C0F02E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93B2C"/>
    <w:multiLevelType w:val="hybridMultilevel"/>
    <w:tmpl w:val="099C1D6E"/>
    <w:lvl w:ilvl="0" w:tplc="81C84E54">
      <w:start w:val="1"/>
      <w:numFmt w:val="decimal"/>
      <w:pStyle w:val="ListNumber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41647459">
    <w:abstractNumId w:val="29"/>
  </w:num>
  <w:num w:numId="2" w16cid:durableId="355809650">
    <w:abstractNumId w:val="9"/>
  </w:num>
  <w:num w:numId="3" w16cid:durableId="2051802786">
    <w:abstractNumId w:val="20"/>
  </w:num>
  <w:num w:numId="4" w16cid:durableId="2095668263">
    <w:abstractNumId w:val="11"/>
  </w:num>
  <w:num w:numId="5" w16cid:durableId="1918709423">
    <w:abstractNumId w:val="26"/>
  </w:num>
  <w:num w:numId="6" w16cid:durableId="1094789535">
    <w:abstractNumId w:val="18"/>
  </w:num>
  <w:num w:numId="7" w16cid:durableId="1738631667">
    <w:abstractNumId w:val="1"/>
  </w:num>
  <w:num w:numId="8" w16cid:durableId="1823887848">
    <w:abstractNumId w:val="14"/>
  </w:num>
  <w:num w:numId="9" w16cid:durableId="131095586">
    <w:abstractNumId w:val="17"/>
  </w:num>
  <w:num w:numId="10" w16cid:durableId="1111705652">
    <w:abstractNumId w:val="28"/>
  </w:num>
  <w:num w:numId="11" w16cid:durableId="1034696272">
    <w:abstractNumId w:val="21"/>
  </w:num>
  <w:num w:numId="12" w16cid:durableId="1362509296">
    <w:abstractNumId w:val="30"/>
  </w:num>
  <w:num w:numId="13" w16cid:durableId="1265530897">
    <w:abstractNumId w:val="25"/>
  </w:num>
  <w:num w:numId="14" w16cid:durableId="1772582342">
    <w:abstractNumId w:val="16"/>
  </w:num>
  <w:num w:numId="15" w16cid:durableId="1177694011">
    <w:abstractNumId w:val="8"/>
  </w:num>
  <w:num w:numId="16" w16cid:durableId="820804827">
    <w:abstractNumId w:val="6"/>
  </w:num>
  <w:num w:numId="17" w16cid:durableId="230386709">
    <w:abstractNumId w:val="5"/>
  </w:num>
  <w:num w:numId="18" w16cid:durableId="1070466083">
    <w:abstractNumId w:val="4"/>
  </w:num>
  <w:num w:numId="19" w16cid:durableId="302082042">
    <w:abstractNumId w:val="3"/>
  </w:num>
  <w:num w:numId="20" w16cid:durableId="2127456069">
    <w:abstractNumId w:val="7"/>
  </w:num>
  <w:num w:numId="21" w16cid:durableId="1468938609">
    <w:abstractNumId w:val="2"/>
  </w:num>
  <w:num w:numId="22" w16cid:durableId="2000188694">
    <w:abstractNumId w:val="32"/>
  </w:num>
  <w:num w:numId="23" w16cid:durableId="1271739613">
    <w:abstractNumId w:val="0"/>
  </w:num>
  <w:num w:numId="24" w16cid:durableId="1356005680">
    <w:abstractNumId w:val="31"/>
  </w:num>
  <w:num w:numId="25" w16cid:durableId="871267254">
    <w:abstractNumId w:val="24"/>
  </w:num>
  <w:num w:numId="26" w16cid:durableId="1013729714">
    <w:abstractNumId w:val="27"/>
  </w:num>
  <w:num w:numId="27" w16cid:durableId="1809472120">
    <w:abstractNumId w:val="23"/>
  </w:num>
  <w:num w:numId="28" w16cid:durableId="1820221859">
    <w:abstractNumId w:val="12"/>
  </w:num>
  <w:num w:numId="29" w16cid:durableId="23408927">
    <w:abstractNumId w:val="19"/>
  </w:num>
  <w:num w:numId="30" w16cid:durableId="1098596400">
    <w:abstractNumId w:val="13"/>
  </w:num>
  <w:num w:numId="31" w16cid:durableId="592515034">
    <w:abstractNumId w:val="10"/>
  </w:num>
  <w:num w:numId="32" w16cid:durableId="1497458506">
    <w:abstractNumId w:val="15"/>
  </w:num>
  <w:num w:numId="33" w16cid:durableId="1186597174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3D3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0A8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15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5EAC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6D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62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B38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2E58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ACE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0E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3C5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0E1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B57"/>
    <w:rsid w:val="003A1ED8"/>
    <w:rsid w:val="003A21ED"/>
    <w:rsid w:val="003A2549"/>
    <w:rsid w:val="003A2818"/>
    <w:rsid w:val="003A2BC7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D43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8A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183"/>
    <w:rsid w:val="00477791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12D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2F2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6FD3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2F3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4EB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6D7"/>
    <w:rsid w:val="0054798B"/>
    <w:rsid w:val="005479EE"/>
    <w:rsid w:val="005479F6"/>
    <w:rsid w:val="00547BBB"/>
    <w:rsid w:val="005500B7"/>
    <w:rsid w:val="005503B3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65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22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719"/>
    <w:rsid w:val="0059687E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A50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26C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1BF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919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1A4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DAA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14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2B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AB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8AC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5F3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8A3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07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155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153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EB0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2D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CBD"/>
    <w:rsid w:val="00A671E9"/>
    <w:rsid w:val="00A6721E"/>
    <w:rsid w:val="00A67310"/>
    <w:rsid w:val="00A6759A"/>
    <w:rsid w:val="00A67605"/>
    <w:rsid w:val="00A67AB3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28FF"/>
    <w:rsid w:val="00AB3AAC"/>
    <w:rsid w:val="00AB3D8D"/>
    <w:rsid w:val="00AB3E21"/>
    <w:rsid w:val="00AB43D0"/>
    <w:rsid w:val="00AB46EA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4CC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36A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73"/>
    <w:rsid w:val="00B63756"/>
    <w:rsid w:val="00B637A8"/>
    <w:rsid w:val="00B63A6B"/>
    <w:rsid w:val="00B64359"/>
    <w:rsid w:val="00B643E8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4ABC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CE4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03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7B8"/>
    <w:rsid w:val="00C93BC5"/>
    <w:rsid w:val="00C93EB4"/>
    <w:rsid w:val="00C94663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BD0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CC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22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854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78C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29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A81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812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604"/>
    <w:rsid w:val="00E50E23"/>
    <w:rsid w:val="00E50F71"/>
    <w:rsid w:val="00E51044"/>
    <w:rsid w:val="00E51191"/>
    <w:rsid w:val="00E51BE7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57F3"/>
    <w:rsid w:val="00E5582F"/>
    <w:rsid w:val="00E55836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3DF2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7298"/>
    <w:rsid w:val="00E97B41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897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E28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35A7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9BF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3D0B79B9-7233-47CB-A5BB-5047031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BE7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E51BE7"/>
    <w:pPr>
      <w:keepNext/>
      <w:pBdr>
        <w:bottom w:val="single" w:sz="18" w:space="1" w:color="auto"/>
      </w:pBdr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basedOn w:val="Heading20"/>
    <w:next w:val="Normal"/>
    <w:link w:val="Heading2Char"/>
    <w:autoRedefine/>
    <w:qFormat/>
    <w:rsid w:val="00E51BE7"/>
    <w:pPr>
      <w:keepNext/>
      <w:tabs>
        <w:tab w:val="left" w:pos="720"/>
      </w:tabs>
      <w:spacing w:before="360" w:after="240"/>
      <w:jc w:val="left"/>
      <w:outlineLvl w:val="1"/>
    </w:pPr>
    <w:rPr>
      <w:rFonts w:ascii="Times New Roman Bold" w:eastAsiaTheme="minorHAnsi" w:hAnsi="Times New Roman Bold" w:cstheme="minorBidi"/>
      <w:bCs/>
      <w:color w:val="auto"/>
      <w:sz w:val="24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rsid w:val="00E51BE7"/>
    <w:pPr>
      <w:keepNext/>
      <w:numPr>
        <w:ilvl w:val="2"/>
        <w:numId w:val="33"/>
      </w:numPr>
      <w:tabs>
        <w:tab w:val="left" w:pos="1800"/>
        <w:tab w:val="left" w:pos="5220"/>
      </w:tabs>
      <w:spacing w:before="360" w:after="240"/>
      <w:contextualSpacing/>
      <w:jc w:val="left"/>
      <w:outlineLvl w:val="2"/>
    </w:pPr>
    <w:rPr>
      <w:rFonts w:eastAsiaTheme="minorHAnsi" w:cstheme="minorBidi"/>
      <w:b/>
      <w:bCs/>
      <w:noProof/>
      <w:color w:val="auto"/>
      <w:szCs w:val="22"/>
    </w:rPr>
  </w:style>
  <w:style w:type="paragraph" w:styleId="Heading4">
    <w:name w:val="heading 4"/>
    <w:basedOn w:val="ListParagraph"/>
    <w:next w:val="List"/>
    <w:qFormat/>
    <w:rsid w:val="00E51BE7"/>
    <w:pPr>
      <w:numPr>
        <w:ilvl w:val="3"/>
        <w:numId w:val="33"/>
      </w:numPr>
      <w:spacing w:before="60" w:after="240"/>
      <w:jc w:val="left"/>
      <w:outlineLvl w:val="3"/>
    </w:pPr>
    <w:rPr>
      <w:rFonts w:eastAsiaTheme="minorHAnsi"/>
      <w:b/>
      <w:color w:val="auto"/>
      <w:szCs w:val="22"/>
    </w:rPr>
  </w:style>
  <w:style w:type="paragraph" w:styleId="Heading5">
    <w:name w:val="heading 5"/>
    <w:basedOn w:val="Heading4"/>
    <w:next w:val="Normal"/>
    <w:rsid w:val="00E51BE7"/>
    <w:pPr>
      <w:numPr>
        <w:ilvl w:val="4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 w:val="0"/>
    </w:rPr>
  </w:style>
  <w:style w:type="paragraph" w:styleId="Heading6">
    <w:name w:val="heading 6"/>
    <w:basedOn w:val="Heading5"/>
    <w:next w:val="Normal"/>
    <w:link w:val="Heading6Char"/>
    <w:qFormat/>
    <w:rsid w:val="00E51BE7"/>
    <w:pPr>
      <w:numPr>
        <w:ilvl w:val="5"/>
      </w:numPr>
      <w:outlineLvl w:val="5"/>
    </w:pPr>
    <w:rPr>
      <w:bCs/>
    </w:rPr>
  </w:style>
  <w:style w:type="paragraph" w:styleId="Heading7">
    <w:name w:val="heading 7"/>
    <w:next w:val="Normal"/>
    <w:qFormat/>
    <w:rsid w:val="00E51BE7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E51BE7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qFormat/>
    <w:rsid w:val="00E51BE7"/>
    <w:pPr>
      <w:numPr>
        <w:ilvl w:val="8"/>
        <w:numId w:val="4"/>
      </w:numPr>
      <w:spacing w:before="120" w:after="120"/>
      <w:outlineLvl w:val="8"/>
    </w:pPr>
    <w:rPr>
      <w:rFonts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1BE7"/>
    <w:rPr>
      <w:rFonts w:ascii="Tahoma" w:hAnsi="Tahoma" w:cs="Tahoma"/>
      <w:color w:val="00000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51BE7"/>
  </w:style>
  <w:style w:type="paragraph" w:styleId="BlockText">
    <w:name w:val="Block Text"/>
    <w:basedOn w:val="Normal"/>
    <w:link w:val="BlockTextChar"/>
    <w:rsid w:val="00E51BE7"/>
    <w:pPr>
      <w:keepLines/>
      <w:widowControl w:val="0"/>
      <w:ind w:left="720" w:right="720"/>
    </w:pPr>
    <w:rPr>
      <w:sz w:val="18"/>
    </w:rPr>
  </w:style>
  <w:style w:type="character" w:customStyle="1" w:styleId="BlockTextChar">
    <w:name w:val="Block Text Char"/>
    <w:link w:val="BlockText"/>
    <w:rsid w:val="00E51BE7"/>
    <w:rPr>
      <w:color w:val="000000"/>
      <w:sz w:val="18"/>
    </w:rPr>
  </w:style>
  <w:style w:type="paragraph" w:customStyle="1" w:styleId="BodyStyle2">
    <w:name w:val="Body Style 2"/>
    <w:basedOn w:val="Normal"/>
    <w:rsid w:val="00E51BE7"/>
    <w:pPr>
      <w:keepNext/>
      <w:spacing w:after="240"/>
      <w:ind w:left="720"/>
      <w:jc w:val="center"/>
    </w:pPr>
    <w:rPr>
      <w:i/>
    </w:rPr>
  </w:style>
  <w:style w:type="paragraph" w:customStyle="1" w:styleId="BodyStyle-5">
    <w:name w:val="Body Style-5"/>
    <w:basedOn w:val="Normal"/>
    <w:rsid w:val="00E51BE7"/>
    <w:pPr>
      <w:spacing w:after="240"/>
      <w:ind w:left="1800"/>
      <w:jc w:val="center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E51BE7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E51BE7"/>
    <w:rPr>
      <w:color w:val="000000"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E51BE7"/>
    <w:pPr>
      <w:ind w:left="72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E51BE7"/>
    <w:rPr>
      <w:b/>
      <w:color w:val="000000"/>
      <w:sz w:val="22"/>
    </w:rPr>
  </w:style>
  <w:style w:type="paragraph" w:styleId="BodyText3">
    <w:name w:val="Body Text 3"/>
    <w:basedOn w:val="Normal"/>
    <w:link w:val="BodyText3Char"/>
    <w:rsid w:val="00E51BE7"/>
    <w:pPr>
      <w:ind w:left="108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E51BE7"/>
    <w:rPr>
      <w:b/>
      <w:bCs/>
      <w:color w:val="000000"/>
      <w:sz w:val="22"/>
    </w:rPr>
  </w:style>
  <w:style w:type="paragraph" w:customStyle="1" w:styleId="BodyText4">
    <w:name w:val="Body Text 4"/>
    <w:basedOn w:val="BodyText3"/>
    <w:rsid w:val="00E51BE7"/>
    <w:pPr>
      <w:ind w:left="1440"/>
    </w:pPr>
  </w:style>
  <w:style w:type="paragraph" w:customStyle="1" w:styleId="BodyText5">
    <w:name w:val="Body Text 5"/>
    <w:basedOn w:val="BodyText4"/>
    <w:rsid w:val="00E51BE7"/>
    <w:pPr>
      <w:ind w:left="1800"/>
    </w:pPr>
  </w:style>
  <w:style w:type="paragraph" w:customStyle="1" w:styleId="BodyText6">
    <w:name w:val="Body Text 6"/>
    <w:basedOn w:val="BodyText5"/>
    <w:rsid w:val="00E51BE7"/>
    <w:pPr>
      <w:ind w:left="2160"/>
    </w:pPr>
  </w:style>
  <w:style w:type="paragraph" w:styleId="BodyTextIndent">
    <w:name w:val="Body Text Indent"/>
    <w:basedOn w:val="Normal"/>
    <w:link w:val="BodyTextIndentChar"/>
    <w:rsid w:val="00E51BE7"/>
    <w:pPr>
      <w:spacing w:after="24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1BE7"/>
    <w:rPr>
      <w:color w:val="000000"/>
      <w:sz w:val="22"/>
    </w:rPr>
  </w:style>
  <w:style w:type="paragraph" w:styleId="BodyTextFirstIndent2">
    <w:name w:val="Body Text First Indent 2"/>
    <w:basedOn w:val="Normal"/>
    <w:link w:val="BodyTextFirstIndent2Char"/>
    <w:rsid w:val="00E51BE7"/>
    <w:pPr>
      <w:spacing w:after="240"/>
      <w:ind w:left="720"/>
    </w:pPr>
    <w:rPr>
      <w:i/>
      <w:iCs/>
    </w:rPr>
  </w:style>
  <w:style w:type="character" w:customStyle="1" w:styleId="BodyTextFirstIndent2Char">
    <w:name w:val="Body Text First Indent 2 Char"/>
    <w:basedOn w:val="DefaultParagraphFont"/>
    <w:link w:val="BodyTextFirstIndent2"/>
    <w:rsid w:val="00E51BE7"/>
    <w:rPr>
      <w:i/>
      <w:iCs/>
      <w:color w:val="000000"/>
      <w:sz w:val="22"/>
    </w:rPr>
  </w:style>
  <w:style w:type="paragraph" w:styleId="BodyTextFirstIndent">
    <w:name w:val="Body Text First Indent"/>
    <w:basedOn w:val="BodyTextFirstIndent2"/>
    <w:link w:val="BodyTextFirstIndentChar"/>
    <w:rsid w:val="00E51BE7"/>
    <w:pPr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E51BE7"/>
    <w:rPr>
      <w:i/>
      <w:iCs/>
      <w:color w:val="000000"/>
      <w:sz w:val="22"/>
      <w:lang w:val="x-none" w:eastAsia="x-none"/>
    </w:rPr>
  </w:style>
  <w:style w:type="character" w:customStyle="1" w:styleId="Heading1Char">
    <w:name w:val="Heading 1 Char"/>
    <w:link w:val="Heading1"/>
    <w:uiPriority w:val="9"/>
    <w:rsid w:val="00E51BE7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E51BE7"/>
    <w:rPr>
      <w:rFonts w:ascii="Times New Roman Bold" w:eastAsiaTheme="minorHAnsi" w:hAnsi="Times New Roman Bold" w:cstheme="minorBidi"/>
      <w:b/>
      <w:bCs/>
      <w:sz w:val="24"/>
      <w:szCs w:val="22"/>
      <w:lang w:val="x-none" w:eastAsia="x-none"/>
    </w:rPr>
  </w:style>
  <w:style w:type="paragraph" w:customStyle="1" w:styleId="BodyTextFirstIndent3">
    <w:name w:val="Body Text First Indent 3"/>
    <w:basedOn w:val="BodyTextFirstIndent2"/>
    <w:rsid w:val="00E51BE7"/>
    <w:pPr>
      <w:ind w:left="1080"/>
    </w:pPr>
  </w:style>
  <w:style w:type="paragraph" w:customStyle="1" w:styleId="BodyTextFirstIndent4">
    <w:name w:val="Body Text First Indent 4"/>
    <w:basedOn w:val="BodyTextFirstIndent3"/>
    <w:rsid w:val="00E51BE7"/>
    <w:pPr>
      <w:ind w:left="1440"/>
    </w:pPr>
    <w:rPr>
      <w:spacing w:val="4"/>
    </w:rPr>
  </w:style>
  <w:style w:type="paragraph" w:customStyle="1" w:styleId="BodyTextFirstIndent5">
    <w:name w:val="Body Text First Indent 5"/>
    <w:basedOn w:val="BodyTextFirstIndent4"/>
    <w:rsid w:val="00E51BE7"/>
    <w:pPr>
      <w:ind w:left="1800"/>
    </w:pPr>
  </w:style>
  <w:style w:type="paragraph" w:customStyle="1" w:styleId="BodyTextFirstIndent5-NoSpace">
    <w:name w:val="Body Text First Indent 5-No Space"/>
    <w:basedOn w:val="BodyTextFirstIndent5"/>
    <w:rsid w:val="00E51BE7"/>
    <w:pPr>
      <w:spacing w:after="0"/>
    </w:pPr>
  </w:style>
  <w:style w:type="paragraph" w:customStyle="1" w:styleId="BodyTextFirstIndent6">
    <w:name w:val="Body Text First Indent 6"/>
    <w:basedOn w:val="BodyTextFirstIndent5"/>
    <w:rsid w:val="00E51BE7"/>
    <w:pPr>
      <w:ind w:left="2160"/>
    </w:pPr>
  </w:style>
  <w:style w:type="paragraph" w:customStyle="1" w:styleId="BodyTextFirstIndent6-NoSpace">
    <w:name w:val="Body Text First Indent 6-No Space"/>
    <w:basedOn w:val="BodyTextFirstIndent6"/>
    <w:rsid w:val="00E51BE7"/>
    <w:pPr>
      <w:spacing w:after="0"/>
    </w:pPr>
  </w:style>
  <w:style w:type="paragraph" w:styleId="BodyTextIndent2">
    <w:name w:val="Body Text Indent 2"/>
    <w:basedOn w:val="Normal"/>
    <w:link w:val="BodyTextIndent2Char"/>
    <w:rsid w:val="00E51BE7"/>
    <w:pPr>
      <w:spacing w:after="240"/>
      <w:ind w:left="72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51BE7"/>
    <w:rPr>
      <w:color w:val="000000"/>
      <w:sz w:val="22"/>
      <w:szCs w:val="22"/>
    </w:rPr>
  </w:style>
  <w:style w:type="paragraph" w:customStyle="1" w:styleId="BodyTextIndent2-NoSpace">
    <w:name w:val="Body Text Indent 2-No Space"/>
    <w:basedOn w:val="BodyTextIndent2"/>
    <w:rsid w:val="00E51BE7"/>
    <w:pPr>
      <w:spacing w:after="0"/>
    </w:pPr>
  </w:style>
  <w:style w:type="paragraph" w:styleId="BodyTextIndent3">
    <w:name w:val="Body Text Indent 3"/>
    <w:basedOn w:val="Normal"/>
    <w:link w:val="BodyTextIndent3Char"/>
    <w:rsid w:val="00E51BE7"/>
    <w:pPr>
      <w:spacing w:after="240"/>
      <w:ind w:left="1080"/>
    </w:pPr>
  </w:style>
  <w:style w:type="character" w:customStyle="1" w:styleId="BodyTextIndent3Char">
    <w:name w:val="Body Text Indent 3 Char"/>
    <w:basedOn w:val="DefaultParagraphFont"/>
    <w:link w:val="BodyTextIndent3"/>
    <w:rsid w:val="00E51BE7"/>
    <w:rPr>
      <w:color w:val="000000"/>
      <w:sz w:val="22"/>
    </w:rPr>
  </w:style>
  <w:style w:type="paragraph" w:customStyle="1" w:styleId="BodyTextIndent3-NoSpace">
    <w:name w:val="Body Text Indent 3-No Space"/>
    <w:basedOn w:val="BodyTextIndent3"/>
    <w:rsid w:val="00E51BE7"/>
    <w:pPr>
      <w:spacing w:after="0"/>
    </w:pPr>
  </w:style>
  <w:style w:type="paragraph" w:customStyle="1" w:styleId="BodyTextIndent4">
    <w:name w:val="Body Text Indent 4"/>
    <w:basedOn w:val="BodyTextIndent3"/>
    <w:rsid w:val="00E51BE7"/>
    <w:pPr>
      <w:ind w:left="1440"/>
    </w:pPr>
  </w:style>
  <w:style w:type="paragraph" w:customStyle="1" w:styleId="BodyTextIndent4-NoSpace">
    <w:name w:val="Body Text Indent 4-No Space"/>
    <w:basedOn w:val="BodyTextIndent4"/>
    <w:rsid w:val="00E51BE7"/>
    <w:pPr>
      <w:spacing w:after="0"/>
    </w:pPr>
  </w:style>
  <w:style w:type="paragraph" w:customStyle="1" w:styleId="BodyTextIndent5">
    <w:name w:val="Body Text Indent 5"/>
    <w:basedOn w:val="BodyTextIndent4"/>
    <w:rsid w:val="00E51BE7"/>
    <w:pPr>
      <w:ind w:left="1800"/>
    </w:pPr>
  </w:style>
  <w:style w:type="paragraph" w:customStyle="1" w:styleId="BodyTextIndent-NoSpace">
    <w:name w:val="Body Text Indent -No Space"/>
    <w:basedOn w:val="BodyTextIndent"/>
    <w:rsid w:val="00E51BE7"/>
    <w:pPr>
      <w:spacing w:after="0"/>
    </w:pPr>
    <w:rPr>
      <w:iCs/>
      <w:szCs w:val="22"/>
    </w:rPr>
  </w:style>
  <w:style w:type="paragraph" w:customStyle="1" w:styleId="BodyText-NoSpace">
    <w:name w:val="Body Text-No Space"/>
    <w:basedOn w:val="BodyText"/>
    <w:rsid w:val="00E51BE7"/>
    <w:pPr>
      <w:spacing w:after="0"/>
    </w:pPr>
  </w:style>
  <w:style w:type="character" w:styleId="BookTitle">
    <w:name w:val="Book Title"/>
    <w:basedOn w:val="DefaultParagraphFont"/>
    <w:uiPriority w:val="33"/>
    <w:qFormat/>
    <w:rsid w:val="00E51BE7"/>
    <w:rPr>
      <w:b/>
      <w:bCs/>
      <w:smallCaps/>
      <w:spacing w:val="5"/>
    </w:rPr>
  </w:style>
  <w:style w:type="paragraph" w:customStyle="1" w:styleId="Bullet">
    <w:name w:val="Bullet"/>
    <w:basedOn w:val="Normal"/>
    <w:rsid w:val="00E51BE7"/>
    <w:pPr>
      <w:numPr>
        <w:numId w:val="1"/>
      </w:numPr>
    </w:pPr>
  </w:style>
  <w:style w:type="paragraph" w:styleId="Caption">
    <w:name w:val="caption"/>
    <w:basedOn w:val="Normal"/>
    <w:next w:val="Normal"/>
    <w:rsid w:val="00E51BE7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numbering" w:customStyle="1" w:styleId="Chapter">
    <w:name w:val="Chapter"/>
    <w:uiPriority w:val="99"/>
    <w:rsid w:val="00E51BE7"/>
    <w:pPr>
      <w:numPr>
        <w:numId w:val="2"/>
      </w:numPr>
    </w:pPr>
  </w:style>
  <w:style w:type="character" w:customStyle="1" w:styleId="CharChar">
    <w:name w:val="Char Char"/>
    <w:rsid w:val="00E51BE7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E51BE7"/>
  </w:style>
  <w:style w:type="character" w:customStyle="1" w:styleId="CharChar2">
    <w:name w:val="Char Char2"/>
    <w:rsid w:val="00E51BE7"/>
    <w:rPr>
      <w:b/>
      <w:sz w:val="22"/>
      <w:lang w:val="en-US" w:eastAsia="en-US" w:bidi="ar-SA"/>
    </w:rPr>
  </w:style>
  <w:style w:type="paragraph" w:styleId="Closing">
    <w:name w:val="Closing"/>
    <w:basedOn w:val="Normal"/>
    <w:link w:val="ClosingChar"/>
    <w:rsid w:val="00E51BE7"/>
    <w:pPr>
      <w:ind w:left="4320"/>
    </w:pPr>
  </w:style>
  <w:style w:type="character" w:customStyle="1" w:styleId="ClosingChar">
    <w:name w:val="Closing Char"/>
    <w:basedOn w:val="DefaultParagraphFont"/>
    <w:link w:val="Closing"/>
    <w:rsid w:val="00E51BE7"/>
    <w:rPr>
      <w:color w:val="000000"/>
      <w:sz w:val="22"/>
    </w:rPr>
  </w:style>
  <w:style w:type="character" w:styleId="CommentReference">
    <w:name w:val="annotation reference"/>
    <w:uiPriority w:val="99"/>
    <w:rsid w:val="00E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1BE7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E51BE7"/>
    <w:rPr>
      <w:color w:val="000000"/>
      <w:sz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E51BE7"/>
    <w:rPr>
      <w:b/>
      <w:bCs/>
    </w:rPr>
  </w:style>
  <w:style w:type="character" w:customStyle="1" w:styleId="CommentSubjectChar">
    <w:name w:val="Comment Subject Char"/>
    <w:link w:val="CommentSubject"/>
    <w:rsid w:val="00E51BE7"/>
    <w:rPr>
      <w:b/>
      <w:bCs/>
      <w:color w:val="000000"/>
      <w:sz w:val="22"/>
      <w:lang w:val="x-none" w:eastAsia="x-none"/>
    </w:rPr>
  </w:style>
  <w:style w:type="paragraph" w:styleId="Date">
    <w:name w:val="Date"/>
    <w:basedOn w:val="Normal"/>
    <w:next w:val="Normal"/>
    <w:link w:val="DateChar"/>
    <w:rsid w:val="00E51BE7"/>
  </w:style>
  <w:style w:type="character" w:customStyle="1" w:styleId="DateChar">
    <w:name w:val="Date Char"/>
    <w:basedOn w:val="DefaultParagraphFont"/>
    <w:link w:val="Date"/>
    <w:rsid w:val="00E51BE7"/>
    <w:rPr>
      <w:color w:val="000000"/>
      <w:sz w:val="22"/>
    </w:rPr>
  </w:style>
  <w:style w:type="paragraph" w:styleId="DocumentMap">
    <w:name w:val="Document Map"/>
    <w:basedOn w:val="Normal"/>
    <w:link w:val="DocumentMapChar"/>
    <w:semiHidden/>
    <w:rsid w:val="00E51B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51BE7"/>
    <w:rPr>
      <w:rFonts w:ascii="Tahoma" w:hAnsi="Tahoma" w:cs="Tahoma"/>
      <w:color w:val="000000"/>
      <w:sz w:val="22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E51BE7"/>
  </w:style>
  <w:style w:type="character" w:customStyle="1" w:styleId="E-mailSignatureChar">
    <w:name w:val="E-mail Signature Char"/>
    <w:basedOn w:val="DefaultParagraphFont"/>
    <w:link w:val="E-mailSignature"/>
    <w:rsid w:val="00E51BE7"/>
    <w:rPr>
      <w:color w:val="000000"/>
      <w:sz w:val="22"/>
    </w:rPr>
  </w:style>
  <w:style w:type="character" w:styleId="EndnoteReference">
    <w:name w:val="endnote reference"/>
    <w:basedOn w:val="DefaultParagraphFont"/>
    <w:semiHidden/>
    <w:unhideWhenUsed/>
    <w:rsid w:val="00E51BE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51BE7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51BE7"/>
    <w:rPr>
      <w:color w:val="000000"/>
    </w:rPr>
  </w:style>
  <w:style w:type="paragraph" w:styleId="EnvelopeAddress">
    <w:name w:val="envelope address"/>
    <w:basedOn w:val="Normal"/>
    <w:rsid w:val="00E51B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51BE7"/>
    <w:rPr>
      <w:rFonts w:ascii="Arial" w:hAnsi="Arial" w:cs="Arial"/>
      <w:sz w:val="20"/>
    </w:rPr>
  </w:style>
  <w:style w:type="paragraph" w:customStyle="1" w:styleId="Exhibit">
    <w:name w:val="Exhibit"/>
    <w:basedOn w:val="Normal"/>
    <w:link w:val="ExhibitChar"/>
    <w:rsid w:val="00E51BE7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E51BE7"/>
    <w:rPr>
      <w:rFonts w:eastAsia="Calibri"/>
      <w:b/>
      <w:bCs/>
      <w:color w:val="365F91"/>
      <w:sz w:val="18"/>
      <w:szCs w:val="18"/>
    </w:rPr>
  </w:style>
  <w:style w:type="paragraph" w:customStyle="1" w:styleId="FigureTitle">
    <w:name w:val="Figure Title"/>
    <w:basedOn w:val="Normal"/>
    <w:link w:val="FigureTitleChar"/>
    <w:rsid w:val="00E51BE7"/>
    <w:pPr>
      <w:keepNext/>
      <w:keepLines/>
      <w:tabs>
        <w:tab w:val="left" w:pos="180"/>
        <w:tab w:val="left" w:pos="360"/>
        <w:tab w:val="left" w:pos="5580"/>
      </w:tabs>
      <w:spacing w:before="120"/>
      <w:ind w:left="187"/>
    </w:pPr>
    <w:rPr>
      <w:b/>
      <w:sz w:val="18"/>
    </w:rPr>
  </w:style>
  <w:style w:type="character" w:customStyle="1" w:styleId="FigureTitleChar">
    <w:name w:val="Figure Title Char"/>
    <w:basedOn w:val="DefaultParagraphFont"/>
    <w:link w:val="FigureTitle"/>
    <w:rsid w:val="00E51BE7"/>
    <w:rPr>
      <w:b/>
      <w:color w:val="000000"/>
      <w:sz w:val="18"/>
    </w:rPr>
  </w:style>
  <w:style w:type="character" w:styleId="FollowedHyperlink">
    <w:name w:val="FollowedHyperlink"/>
    <w:rsid w:val="00E51BE7"/>
    <w:rPr>
      <w:rFonts w:ascii="Times New Roman" w:hAnsi="Times New Roman"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rsid w:val="00E51BE7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E51BE7"/>
    <w:rPr>
      <w:rFonts w:ascii="Arial" w:hAnsi="Arial"/>
      <w:snapToGrid w:val="0"/>
      <w:color w:val="000000"/>
      <w:sz w:val="24"/>
      <w:lang w:val="x-none" w:eastAsia="x-none"/>
    </w:rPr>
  </w:style>
  <w:style w:type="character" w:styleId="FootnoteReference">
    <w:name w:val="footnote reference"/>
    <w:rsid w:val="00E51B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51BE7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E51BE7"/>
    <w:rPr>
      <w:color w:val="000000"/>
      <w:sz w:val="22"/>
      <w:lang w:val="x-none" w:eastAsia="x-none"/>
    </w:rPr>
  </w:style>
  <w:style w:type="paragraph" w:customStyle="1" w:styleId="Heading20">
    <w:name w:val="Heading2"/>
    <w:basedOn w:val="Normal"/>
    <w:next w:val="Normal"/>
    <w:rsid w:val="00E51BE7"/>
    <w:pPr>
      <w:spacing w:before="120" w:after="120"/>
    </w:pPr>
    <w:rPr>
      <w:b/>
      <w:sz w:val="20"/>
    </w:rPr>
  </w:style>
  <w:style w:type="paragraph" w:customStyle="1" w:styleId="FormHeadings">
    <w:name w:val="Form Headings"/>
    <w:basedOn w:val="Heading2"/>
    <w:link w:val="FormHeadingsChar"/>
    <w:qFormat/>
    <w:rsid w:val="00E51BE7"/>
    <w:pPr>
      <w:spacing w:before="0" w:after="0"/>
      <w:jc w:val="center"/>
    </w:pPr>
    <w:rPr>
      <w:sz w:val="22"/>
    </w:rPr>
  </w:style>
  <w:style w:type="character" w:customStyle="1" w:styleId="FormHeadingsChar">
    <w:name w:val="Form Headings Char"/>
    <w:basedOn w:val="Heading2Char"/>
    <w:link w:val="FormHeadings"/>
    <w:rsid w:val="00E51BE7"/>
    <w:rPr>
      <w:rFonts w:ascii="Times New Roman Bold" w:eastAsiaTheme="minorHAnsi" w:hAnsi="Times New Roman Bold" w:cstheme="minorBidi"/>
      <w:b/>
      <w:bCs/>
      <w:sz w:val="22"/>
      <w:szCs w:val="22"/>
      <w:lang w:val="x-none" w:eastAsia="x-none"/>
    </w:rPr>
  </w:style>
  <w:style w:type="paragraph" w:customStyle="1" w:styleId="Frontmatterhead">
    <w:name w:val="Front_matter_head"/>
    <w:basedOn w:val="Normal"/>
    <w:qFormat/>
    <w:rsid w:val="00E51BE7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1BE7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link w:val="Header"/>
    <w:uiPriority w:val="99"/>
    <w:rsid w:val="00E51BE7"/>
    <w:rPr>
      <w:rFonts w:ascii="Arial" w:hAnsi="Arial"/>
      <w:snapToGrid w:val="0"/>
      <w:sz w:val="24"/>
    </w:rPr>
  </w:style>
  <w:style w:type="paragraph" w:customStyle="1" w:styleId="Heading3-nolinespaceafter">
    <w:name w:val="Heading 3 -no line space after"/>
    <w:basedOn w:val="Heading3"/>
    <w:link w:val="Heading3-nolinespaceafterChar"/>
    <w:rsid w:val="00E51BE7"/>
    <w:pPr>
      <w:spacing w:after="0"/>
      <w:contextualSpacing w:val="0"/>
    </w:pPr>
  </w:style>
  <w:style w:type="character" w:customStyle="1" w:styleId="Heading3-nolinespaceafterChar">
    <w:name w:val="Heading 3 -no line space after Char"/>
    <w:basedOn w:val="Heading3Char"/>
    <w:link w:val="Heading3-nolinespaceafter"/>
    <w:rsid w:val="00E51BE7"/>
    <w:rPr>
      <w:rFonts w:eastAsiaTheme="minorHAnsi" w:cstheme="minorBidi"/>
      <w:b/>
      <w:bCs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51BE7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1BE7"/>
    <w:rPr>
      <w:color w:val="000000"/>
      <w:sz w:val="22"/>
    </w:rPr>
  </w:style>
  <w:style w:type="paragraph" w:styleId="List">
    <w:name w:val="List"/>
    <w:basedOn w:val="Normal"/>
    <w:rsid w:val="00E51BE7"/>
    <w:pPr>
      <w:numPr>
        <w:numId w:val="5"/>
      </w:numPr>
      <w:spacing w:after="240"/>
    </w:pPr>
  </w:style>
  <w:style w:type="paragraph" w:customStyle="1" w:styleId="HeadingXXX">
    <w:name w:val="Heading X.X.X."/>
    <w:basedOn w:val="Normal"/>
    <w:link w:val="HeadingXXXChar"/>
    <w:qFormat/>
    <w:rsid w:val="00E51BE7"/>
    <w:pPr>
      <w:spacing w:after="200"/>
      <w:ind w:left="1080" w:hanging="720"/>
      <w:jc w:val="left"/>
    </w:pPr>
    <w:rPr>
      <w:rFonts w:eastAsiaTheme="minorHAnsi"/>
      <w:b/>
      <w:color w:val="auto"/>
      <w:sz w:val="24"/>
      <w:szCs w:val="24"/>
    </w:rPr>
  </w:style>
  <w:style w:type="character" w:customStyle="1" w:styleId="HeadingXXXChar">
    <w:name w:val="Heading X.X.X. Char"/>
    <w:basedOn w:val="DefaultParagraphFont"/>
    <w:link w:val="HeadingXXX"/>
    <w:rsid w:val="00E51BE7"/>
    <w:rPr>
      <w:rFonts w:eastAsiaTheme="minorHAnsi"/>
      <w:b/>
      <w:sz w:val="24"/>
      <w:szCs w:val="24"/>
    </w:rPr>
  </w:style>
  <w:style w:type="paragraph" w:styleId="HTMLAddress">
    <w:name w:val="HTML Address"/>
    <w:basedOn w:val="Normal"/>
    <w:link w:val="HTMLAddressChar"/>
    <w:rsid w:val="00E51B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51BE7"/>
    <w:rPr>
      <w:i/>
      <w:iCs/>
      <w:color w:val="000000"/>
      <w:sz w:val="22"/>
    </w:rPr>
  </w:style>
  <w:style w:type="paragraph" w:styleId="HTMLPreformatted">
    <w:name w:val="HTML Preformatted"/>
    <w:basedOn w:val="Normal"/>
    <w:link w:val="HTMLPreformattedChar"/>
    <w:unhideWhenUsed/>
    <w:rsid w:val="00E51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51BE7"/>
    <w:rPr>
      <w:rFonts w:ascii="Courier New" w:hAnsi="Courier New" w:cs="Courier New"/>
      <w:color w:val="000000"/>
      <w:sz w:val="22"/>
    </w:rPr>
  </w:style>
  <w:style w:type="character" w:styleId="Hyperlink">
    <w:name w:val="Hyperlink"/>
    <w:uiPriority w:val="99"/>
    <w:rsid w:val="00E51BE7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styleId="Index1">
    <w:name w:val="index 1"/>
    <w:basedOn w:val="Normal"/>
    <w:next w:val="Normal"/>
    <w:autoRedefine/>
    <w:uiPriority w:val="99"/>
    <w:semiHidden/>
    <w:rsid w:val="00E51BE7"/>
    <w:pPr>
      <w:ind w:left="220" w:hanging="220"/>
      <w:jc w:val="left"/>
    </w:pPr>
    <w:rPr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E51BE7"/>
    <w:pPr>
      <w:ind w:left="440" w:hanging="220"/>
      <w:jc w:val="left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E51BE7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E51BE7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E51BE7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E51BE7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E51BE7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E51BE7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E51BE7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E51BE7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InsideAddress">
    <w:name w:val="Inside Address"/>
    <w:basedOn w:val="Normal"/>
    <w:rsid w:val="00E51BE7"/>
    <w:pPr>
      <w:jc w:val="left"/>
    </w:pPr>
    <w:rPr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B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BE7"/>
    <w:rPr>
      <w:i/>
      <w:iCs/>
      <w:color w:val="4F81BD" w:themeColor="accent1"/>
      <w:sz w:val="22"/>
    </w:rPr>
  </w:style>
  <w:style w:type="paragraph" w:customStyle="1" w:styleId="InterpretationsGuidelinesTOC">
    <w:name w:val="InterpretationsGuidelinesTOC"/>
    <w:basedOn w:val="Heading6"/>
    <w:rsid w:val="00E51BE7"/>
    <w:rPr>
      <w:sz w:val="20"/>
    </w:rPr>
  </w:style>
  <w:style w:type="character" w:styleId="LineNumber">
    <w:name w:val="line number"/>
    <w:basedOn w:val="DefaultParagraphFont"/>
    <w:semiHidden/>
    <w:unhideWhenUsed/>
    <w:rsid w:val="00E51BE7"/>
  </w:style>
  <w:style w:type="paragraph" w:styleId="ListNumber3">
    <w:name w:val="List Number 3"/>
    <w:basedOn w:val="Normal"/>
    <w:rsid w:val="00E51BE7"/>
    <w:pPr>
      <w:numPr>
        <w:numId w:val="6"/>
      </w:numPr>
      <w:spacing w:after="240"/>
    </w:pPr>
  </w:style>
  <w:style w:type="paragraph" w:styleId="List2">
    <w:name w:val="List 2"/>
    <w:basedOn w:val="ListNumber3"/>
    <w:rsid w:val="00E51BE7"/>
    <w:pPr>
      <w:numPr>
        <w:numId w:val="7"/>
      </w:numPr>
    </w:pPr>
  </w:style>
  <w:style w:type="paragraph" w:styleId="List3">
    <w:name w:val="List 3"/>
    <w:basedOn w:val="List2"/>
    <w:rsid w:val="00E51BE7"/>
    <w:pPr>
      <w:numPr>
        <w:ilvl w:val="1"/>
        <w:numId w:val="8"/>
      </w:numPr>
    </w:pPr>
  </w:style>
  <w:style w:type="paragraph" w:styleId="List4">
    <w:name w:val="List 4"/>
    <w:basedOn w:val="List2"/>
    <w:rsid w:val="00E51BE7"/>
    <w:pPr>
      <w:numPr>
        <w:numId w:val="9"/>
      </w:numPr>
      <w:contextualSpacing/>
      <w:jc w:val="left"/>
    </w:pPr>
    <w:rPr>
      <w:rFonts w:eastAsiaTheme="minorHAnsi"/>
      <w:b/>
      <w:bCs/>
      <w:color w:val="auto"/>
      <w:szCs w:val="22"/>
    </w:rPr>
  </w:style>
  <w:style w:type="paragraph" w:styleId="List5">
    <w:name w:val="List 5"/>
    <w:basedOn w:val="Normal"/>
    <w:rsid w:val="00E51BE7"/>
    <w:pPr>
      <w:numPr>
        <w:numId w:val="10"/>
      </w:numPr>
      <w:spacing w:after="240"/>
    </w:pPr>
  </w:style>
  <w:style w:type="paragraph" w:customStyle="1" w:styleId="List6">
    <w:name w:val="List 6"/>
    <w:basedOn w:val="Normal"/>
    <w:autoRedefine/>
    <w:rsid w:val="00E51BE7"/>
    <w:pPr>
      <w:numPr>
        <w:numId w:val="11"/>
      </w:numPr>
      <w:spacing w:after="240"/>
    </w:pPr>
    <w:rPr>
      <w:b/>
    </w:rPr>
  </w:style>
  <w:style w:type="paragraph" w:customStyle="1" w:styleId="List7">
    <w:name w:val="List 7"/>
    <w:basedOn w:val="Normal"/>
    <w:rsid w:val="00E51BE7"/>
    <w:pPr>
      <w:numPr>
        <w:numId w:val="12"/>
      </w:numPr>
      <w:spacing w:after="120"/>
    </w:pPr>
    <w:rPr>
      <w:sz w:val="20"/>
    </w:rPr>
  </w:style>
  <w:style w:type="paragraph" w:customStyle="1" w:styleId="List8">
    <w:name w:val="List 8"/>
    <w:basedOn w:val="Normal"/>
    <w:rsid w:val="00E51BE7"/>
    <w:pPr>
      <w:numPr>
        <w:numId w:val="13"/>
      </w:numPr>
      <w:spacing w:after="240"/>
    </w:pPr>
  </w:style>
  <w:style w:type="paragraph" w:customStyle="1" w:styleId="List8-NoSpace">
    <w:name w:val="List 8-No Space"/>
    <w:basedOn w:val="List8"/>
    <w:rsid w:val="00E51BE7"/>
    <w:pPr>
      <w:spacing w:after="0"/>
    </w:pPr>
  </w:style>
  <w:style w:type="character" w:customStyle="1" w:styleId="Heading3Char">
    <w:name w:val="Heading 3 Char"/>
    <w:link w:val="Heading3"/>
    <w:rsid w:val="00E51BE7"/>
    <w:rPr>
      <w:rFonts w:eastAsiaTheme="minorHAnsi" w:cstheme="minorBidi"/>
      <w:b/>
      <w:bCs/>
      <w:noProof/>
      <w:sz w:val="22"/>
      <w:szCs w:val="22"/>
    </w:rPr>
  </w:style>
  <w:style w:type="paragraph" w:customStyle="1" w:styleId="List9">
    <w:name w:val="List 9"/>
    <w:basedOn w:val="Normal"/>
    <w:rsid w:val="00E51BE7"/>
    <w:pPr>
      <w:numPr>
        <w:numId w:val="14"/>
      </w:numPr>
      <w:spacing w:after="240"/>
    </w:pPr>
  </w:style>
  <w:style w:type="paragraph" w:styleId="ListBullet">
    <w:name w:val="List Bullet"/>
    <w:basedOn w:val="Normal"/>
    <w:rsid w:val="00E51BE7"/>
    <w:pPr>
      <w:numPr>
        <w:numId w:val="15"/>
      </w:numPr>
    </w:pPr>
  </w:style>
  <w:style w:type="paragraph" w:styleId="ListBullet2">
    <w:name w:val="List Bullet 2"/>
    <w:basedOn w:val="Normal"/>
    <w:rsid w:val="00E51BE7"/>
    <w:pPr>
      <w:numPr>
        <w:numId w:val="16"/>
      </w:numPr>
    </w:pPr>
  </w:style>
  <w:style w:type="paragraph" w:styleId="ListBullet3">
    <w:name w:val="List Bullet 3"/>
    <w:basedOn w:val="Normal"/>
    <w:rsid w:val="00E51BE7"/>
    <w:pPr>
      <w:numPr>
        <w:numId w:val="17"/>
      </w:numPr>
      <w:spacing w:after="240"/>
    </w:pPr>
  </w:style>
  <w:style w:type="paragraph" w:customStyle="1" w:styleId="ListBullet3-NoSpace">
    <w:name w:val="List Bullet 3-No Space"/>
    <w:basedOn w:val="ListBullet3"/>
    <w:rsid w:val="00E51BE7"/>
    <w:pPr>
      <w:spacing w:after="0"/>
    </w:pPr>
  </w:style>
  <w:style w:type="paragraph" w:styleId="ListBullet4">
    <w:name w:val="List Bullet 4"/>
    <w:basedOn w:val="Normal"/>
    <w:rsid w:val="00E51BE7"/>
    <w:pPr>
      <w:numPr>
        <w:numId w:val="18"/>
      </w:numPr>
      <w:spacing w:after="240"/>
    </w:pPr>
  </w:style>
  <w:style w:type="paragraph" w:styleId="ListBullet5">
    <w:name w:val="List Bullet 5"/>
    <w:basedOn w:val="Normal"/>
    <w:rsid w:val="00E51BE7"/>
    <w:pPr>
      <w:numPr>
        <w:numId w:val="19"/>
      </w:numPr>
    </w:pPr>
  </w:style>
  <w:style w:type="paragraph" w:styleId="ListContinue">
    <w:name w:val="List Continue"/>
    <w:basedOn w:val="Normal"/>
    <w:rsid w:val="00E51BE7"/>
    <w:pPr>
      <w:spacing w:after="120"/>
      <w:ind w:left="360"/>
    </w:pPr>
  </w:style>
  <w:style w:type="paragraph" w:styleId="ListContinue2">
    <w:name w:val="List Continue 2"/>
    <w:basedOn w:val="Normal"/>
    <w:rsid w:val="00E51BE7"/>
    <w:pPr>
      <w:spacing w:after="120"/>
      <w:ind w:left="720"/>
    </w:pPr>
  </w:style>
  <w:style w:type="paragraph" w:styleId="ListContinue3">
    <w:name w:val="List Continue 3"/>
    <w:basedOn w:val="Normal"/>
    <w:rsid w:val="00E51BE7"/>
    <w:pPr>
      <w:spacing w:after="120"/>
      <w:ind w:left="1080"/>
    </w:pPr>
  </w:style>
  <w:style w:type="paragraph" w:styleId="ListContinue4">
    <w:name w:val="List Continue 4"/>
    <w:basedOn w:val="Normal"/>
    <w:rsid w:val="00E51BE7"/>
    <w:pPr>
      <w:spacing w:after="120"/>
      <w:ind w:left="1440"/>
    </w:pPr>
  </w:style>
  <w:style w:type="paragraph" w:styleId="ListContinue5">
    <w:name w:val="List Continue 5"/>
    <w:basedOn w:val="Normal"/>
    <w:rsid w:val="00E51BE7"/>
    <w:pPr>
      <w:spacing w:after="120"/>
      <w:ind w:left="1800"/>
    </w:pPr>
  </w:style>
  <w:style w:type="paragraph" w:styleId="ListNumber">
    <w:name w:val="List Number"/>
    <w:basedOn w:val="Normal"/>
    <w:rsid w:val="00E51BE7"/>
    <w:pPr>
      <w:numPr>
        <w:numId w:val="20"/>
      </w:numPr>
    </w:pPr>
  </w:style>
  <w:style w:type="paragraph" w:styleId="ListNumber2">
    <w:name w:val="List Number 2"/>
    <w:basedOn w:val="Normal"/>
    <w:rsid w:val="00E51BE7"/>
    <w:pPr>
      <w:numPr>
        <w:numId w:val="21"/>
      </w:numPr>
      <w:spacing w:after="240"/>
    </w:pPr>
  </w:style>
  <w:style w:type="paragraph" w:customStyle="1" w:styleId="ListNumber2-NoSpace">
    <w:name w:val="List Number 2-No Space"/>
    <w:basedOn w:val="ListNumber2"/>
    <w:rsid w:val="00E51BE7"/>
    <w:pPr>
      <w:spacing w:after="0"/>
      <w:ind w:left="1080"/>
    </w:pPr>
  </w:style>
  <w:style w:type="paragraph" w:styleId="ListNumber4">
    <w:name w:val="List Number 4"/>
    <w:basedOn w:val="Normal"/>
    <w:rsid w:val="00E51BE7"/>
    <w:pPr>
      <w:numPr>
        <w:numId w:val="22"/>
      </w:numPr>
      <w:spacing w:after="240"/>
    </w:pPr>
  </w:style>
  <w:style w:type="paragraph" w:styleId="ListNumber5">
    <w:name w:val="List Number 5"/>
    <w:basedOn w:val="Normal"/>
    <w:rsid w:val="00E51BE7"/>
    <w:pPr>
      <w:numPr>
        <w:numId w:val="23"/>
      </w:numPr>
      <w:spacing w:after="240"/>
    </w:pPr>
  </w:style>
  <w:style w:type="paragraph" w:customStyle="1" w:styleId="ListXXX">
    <w:name w:val="List X.X.X."/>
    <w:basedOn w:val="ListParagraph"/>
    <w:link w:val="ListXXXChar"/>
    <w:qFormat/>
    <w:rsid w:val="00E51BE7"/>
    <w:pPr>
      <w:numPr>
        <w:numId w:val="24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E51BE7"/>
    <w:rPr>
      <w:color w:val="000000"/>
      <w:sz w:val="22"/>
    </w:rPr>
  </w:style>
  <w:style w:type="paragraph" w:styleId="MacroText">
    <w:name w:val="macro"/>
    <w:link w:val="MacroTextChar"/>
    <w:semiHidden/>
    <w:rsid w:val="00E51B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basedOn w:val="DefaultParagraphFont"/>
    <w:link w:val="MacroText"/>
    <w:semiHidden/>
    <w:rsid w:val="00E51BE7"/>
    <w:rPr>
      <w:rFonts w:ascii="Courier New" w:hAnsi="Courier New" w:cs="Courier New"/>
      <w:color w:val="000000"/>
    </w:rPr>
  </w:style>
  <w:style w:type="paragraph" w:customStyle="1" w:styleId="MainTOC">
    <w:name w:val="MainTOC"/>
    <w:basedOn w:val="Normal"/>
    <w:rsid w:val="00E51BE7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E51BE7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E51B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MessageHeaderChar">
    <w:name w:val="Message Header Char"/>
    <w:basedOn w:val="DefaultParagraphFont"/>
    <w:link w:val="MessageHeader"/>
    <w:rsid w:val="00E51BE7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51BE7"/>
    <w:pPr>
      <w:jc w:val="both"/>
    </w:pPr>
    <w:rPr>
      <w:color w:val="000000"/>
      <w:sz w:val="22"/>
    </w:rPr>
  </w:style>
  <w:style w:type="paragraph" w:styleId="NormalWeb">
    <w:name w:val="Normal (Web)"/>
    <w:basedOn w:val="Normal"/>
    <w:uiPriority w:val="99"/>
    <w:rsid w:val="00E51BE7"/>
    <w:rPr>
      <w:sz w:val="24"/>
      <w:szCs w:val="24"/>
    </w:rPr>
  </w:style>
  <w:style w:type="paragraph" w:styleId="NormalIndent">
    <w:name w:val="Normal Indent"/>
    <w:basedOn w:val="Normal"/>
    <w:rsid w:val="00E51BE7"/>
    <w:pPr>
      <w:ind w:left="720"/>
    </w:pPr>
  </w:style>
  <w:style w:type="paragraph" w:customStyle="1" w:styleId="Normal10pt">
    <w:name w:val="Normal_10pt"/>
    <w:basedOn w:val="Normal"/>
    <w:rsid w:val="00E51BE7"/>
    <w:rPr>
      <w:szCs w:val="24"/>
    </w:rPr>
  </w:style>
  <w:style w:type="paragraph" w:customStyle="1" w:styleId="Normal1">
    <w:name w:val="Normal+1"/>
    <w:basedOn w:val="Normal"/>
    <w:next w:val="Normal"/>
    <w:uiPriority w:val="99"/>
    <w:rsid w:val="00E51BE7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E51BE7"/>
  </w:style>
  <w:style w:type="character" w:customStyle="1" w:styleId="NoteHeadingChar">
    <w:name w:val="Note Heading Char"/>
    <w:basedOn w:val="DefaultParagraphFont"/>
    <w:link w:val="NoteHeading"/>
    <w:rsid w:val="00E51BE7"/>
    <w:rPr>
      <w:color w:val="000000"/>
      <w:sz w:val="22"/>
    </w:rPr>
  </w:style>
  <w:style w:type="character" w:styleId="PageNumber">
    <w:name w:val="page number"/>
    <w:rsid w:val="00E51BE7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E51BE7"/>
    <w:rPr>
      <w:color w:val="808080"/>
    </w:rPr>
  </w:style>
  <w:style w:type="paragraph" w:styleId="PlainText">
    <w:name w:val="Plain Text"/>
    <w:basedOn w:val="Normal"/>
    <w:link w:val="PlainTextChar"/>
    <w:rsid w:val="00E51B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51BE7"/>
    <w:rPr>
      <w:rFonts w:ascii="Courier New" w:hAnsi="Courier New" w:cs="Courier New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51B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BE7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E51BE7"/>
  </w:style>
  <w:style w:type="character" w:customStyle="1" w:styleId="SalutationChar">
    <w:name w:val="Salutation Char"/>
    <w:basedOn w:val="DefaultParagraphFont"/>
    <w:link w:val="Salutation"/>
    <w:rsid w:val="00E51BE7"/>
    <w:rPr>
      <w:color w:val="000000"/>
      <w:sz w:val="22"/>
    </w:rPr>
  </w:style>
  <w:style w:type="paragraph" w:customStyle="1" w:styleId="SecondLevel">
    <w:name w:val="Second Level"/>
    <w:basedOn w:val="Normal"/>
    <w:rsid w:val="00E51BE7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paragraph" w:customStyle="1" w:styleId="Series">
    <w:name w:val="Series"/>
    <w:qFormat/>
    <w:rsid w:val="00E51BE7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styleId="Signature">
    <w:name w:val="Signature"/>
    <w:basedOn w:val="Normal"/>
    <w:link w:val="SignatureChar"/>
    <w:rsid w:val="00E51BE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E51BE7"/>
    <w:rPr>
      <w:color w:val="000000"/>
      <w:sz w:val="22"/>
    </w:rPr>
  </w:style>
  <w:style w:type="character" w:styleId="Strong">
    <w:name w:val="Strong"/>
    <w:basedOn w:val="DefaultParagraphFont"/>
    <w:qFormat/>
    <w:rsid w:val="00E51BE7"/>
    <w:rPr>
      <w:b/>
      <w:bCs/>
    </w:rPr>
  </w:style>
  <w:style w:type="numbering" w:customStyle="1" w:styleId="Style1">
    <w:name w:val="Style1"/>
    <w:rsid w:val="00E51BE7"/>
    <w:pPr>
      <w:numPr>
        <w:numId w:val="25"/>
      </w:numPr>
    </w:pPr>
  </w:style>
  <w:style w:type="character" w:customStyle="1" w:styleId="Style1Char">
    <w:name w:val="Style1 Char"/>
    <w:basedOn w:val="DefaultParagraphFont"/>
    <w:rsid w:val="00E51BE7"/>
    <w:rPr>
      <w:rFonts w:ascii="Times New Roman" w:hAnsi="Times New Roman" w:cs="Times New Roman"/>
      <w:sz w:val="24"/>
      <w:szCs w:val="24"/>
    </w:rPr>
  </w:style>
  <w:style w:type="numbering" w:customStyle="1" w:styleId="Style10">
    <w:name w:val="Style10"/>
    <w:uiPriority w:val="99"/>
    <w:rsid w:val="00E51BE7"/>
    <w:pPr>
      <w:numPr>
        <w:numId w:val="26"/>
      </w:numPr>
    </w:pPr>
  </w:style>
  <w:style w:type="paragraph" w:customStyle="1" w:styleId="Style2">
    <w:name w:val="Style2"/>
    <w:basedOn w:val="Normal"/>
    <w:rsid w:val="00E51BE7"/>
    <w:pPr>
      <w:keepNext/>
      <w:numPr>
        <w:numId w:val="27"/>
      </w:numPr>
    </w:pPr>
    <w:rPr>
      <w:rFonts w:ascii="Times New Roman Bold" w:hAnsi="Times New Roman Bold"/>
      <w:b/>
      <w:szCs w:val="22"/>
    </w:rPr>
  </w:style>
  <w:style w:type="paragraph" w:customStyle="1" w:styleId="Style3">
    <w:name w:val="Style3"/>
    <w:basedOn w:val="Normal"/>
    <w:link w:val="Style3Char"/>
    <w:rsid w:val="00E51BE7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E51BE7"/>
    <w:rPr>
      <w:b/>
      <w:color w:val="000000"/>
      <w:sz w:val="22"/>
      <w:szCs w:val="22"/>
      <w:lang w:val="x-none" w:eastAsia="x-none"/>
    </w:rPr>
  </w:style>
  <w:style w:type="paragraph" w:customStyle="1" w:styleId="Style4">
    <w:name w:val="Style4"/>
    <w:basedOn w:val="Normal"/>
    <w:link w:val="Style4Char"/>
    <w:rsid w:val="00E51BE7"/>
    <w:pPr>
      <w:keepNext/>
      <w:spacing w:before="60" w:after="80"/>
    </w:pPr>
    <w:rPr>
      <w:b/>
      <w:szCs w:val="22"/>
      <w:lang w:val="x-none" w:eastAsia="x-none"/>
    </w:rPr>
  </w:style>
  <w:style w:type="character" w:customStyle="1" w:styleId="Style4Char">
    <w:name w:val="Style4 Char"/>
    <w:link w:val="Style4"/>
    <w:rsid w:val="00E51BE7"/>
    <w:rPr>
      <w:b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E51BE7"/>
    <w:pPr>
      <w:numPr>
        <w:numId w:val="28"/>
      </w:numPr>
    </w:pPr>
  </w:style>
  <w:style w:type="numbering" w:customStyle="1" w:styleId="Style6">
    <w:name w:val="Style6"/>
    <w:uiPriority w:val="99"/>
    <w:rsid w:val="00E51BE7"/>
    <w:pPr>
      <w:numPr>
        <w:numId w:val="29"/>
      </w:numPr>
    </w:pPr>
  </w:style>
  <w:style w:type="numbering" w:customStyle="1" w:styleId="Style7">
    <w:name w:val="Style7"/>
    <w:uiPriority w:val="99"/>
    <w:rsid w:val="00E51BE7"/>
    <w:pPr>
      <w:numPr>
        <w:numId w:val="30"/>
      </w:numPr>
    </w:pPr>
  </w:style>
  <w:style w:type="paragraph" w:customStyle="1" w:styleId="Style8">
    <w:name w:val="Style8"/>
    <w:basedOn w:val="Normal"/>
    <w:link w:val="Style8Char"/>
    <w:qFormat/>
    <w:rsid w:val="00E51BE7"/>
    <w:pPr>
      <w:keepNext/>
      <w:numPr>
        <w:ilvl w:val="3"/>
        <w:numId w:val="31"/>
      </w:numPr>
      <w:tabs>
        <w:tab w:val="left" w:pos="1170"/>
        <w:tab w:val="left" w:pos="5220"/>
      </w:tabs>
      <w:spacing w:before="240" w:after="240"/>
      <w:jc w:val="left"/>
      <w:outlineLvl w:val="2"/>
    </w:pPr>
    <w:rPr>
      <w:bCs/>
      <w:noProof/>
      <w:color w:val="auto"/>
      <w:szCs w:val="22"/>
    </w:rPr>
  </w:style>
  <w:style w:type="character" w:customStyle="1" w:styleId="Style8Char">
    <w:name w:val="Style8 Char"/>
    <w:basedOn w:val="DefaultParagraphFont"/>
    <w:link w:val="Style8"/>
    <w:rsid w:val="00E51BE7"/>
    <w:rPr>
      <w:bCs/>
      <w:noProof/>
      <w:sz w:val="22"/>
      <w:szCs w:val="22"/>
    </w:rPr>
  </w:style>
  <w:style w:type="numbering" w:customStyle="1" w:styleId="Style9">
    <w:name w:val="Style9"/>
    <w:uiPriority w:val="99"/>
    <w:rsid w:val="00E51BE7"/>
    <w:pPr>
      <w:numPr>
        <w:numId w:val="32"/>
      </w:numPr>
    </w:pPr>
  </w:style>
  <w:style w:type="paragraph" w:customStyle="1" w:styleId="Subhead">
    <w:name w:val="Subhead"/>
    <w:basedOn w:val="Normal"/>
    <w:rsid w:val="00E51BE7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styleId="Subtitle">
    <w:name w:val="Subtitle"/>
    <w:basedOn w:val="Normal"/>
    <w:link w:val="SubtitleChar"/>
    <w:qFormat/>
    <w:rsid w:val="00E51BE7"/>
    <w:pPr>
      <w:spacing w:after="60"/>
      <w:jc w:val="center"/>
      <w:outlineLvl w:val="1"/>
    </w:pPr>
    <w:rPr>
      <w:rFonts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1BE7"/>
    <w:rPr>
      <w:rFonts w:cs="Arial"/>
      <w:b/>
      <w:color w:val="000000"/>
      <w:sz w:val="24"/>
      <w:szCs w:val="24"/>
    </w:rPr>
  </w:style>
  <w:style w:type="character" w:styleId="SubtleEmphasis">
    <w:name w:val="Subtle Emphasis"/>
    <w:uiPriority w:val="19"/>
    <w:qFormat/>
    <w:rsid w:val="00E51BE7"/>
    <w:rPr>
      <w:i/>
      <w:iCs/>
    </w:rPr>
  </w:style>
  <w:style w:type="paragraph" w:customStyle="1" w:styleId="TableColumnHeadings">
    <w:name w:val="Table Column Headings"/>
    <w:basedOn w:val="Normal"/>
    <w:rsid w:val="00E51BE7"/>
    <w:pPr>
      <w:keepNext/>
      <w:keepLines/>
      <w:autoSpaceDE w:val="0"/>
      <w:jc w:val="center"/>
    </w:pPr>
    <w:rPr>
      <w:b/>
      <w:szCs w:val="22"/>
    </w:rPr>
  </w:style>
  <w:style w:type="table" w:styleId="TableGrid">
    <w:name w:val="Table Grid"/>
    <w:basedOn w:val="TableNormal"/>
    <w:rsid w:val="00E5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51BE7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E51B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51B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51B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E5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1BE7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51BE7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1BE7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E51BE7"/>
    <w:rPr>
      <w:rFonts w:eastAsiaTheme="minorHAnsi"/>
      <w:b/>
      <w:bCs/>
      <w:snapToGrid w:val="0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E51BE7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51B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E5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E5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E51B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BE7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aliases w:val="Table Notes"/>
    <w:basedOn w:val="Normal"/>
    <w:next w:val="Normal"/>
    <w:semiHidden/>
    <w:rsid w:val="00E51BE7"/>
    <w:pPr>
      <w:keepNext/>
      <w:keepLines/>
      <w:autoSpaceDE w:val="0"/>
    </w:pPr>
    <w:rPr>
      <w:sz w:val="20"/>
      <w:szCs w:val="22"/>
    </w:rPr>
  </w:style>
  <w:style w:type="paragraph" w:customStyle="1" w:styleId="TableText">
    <w:name w:val="Table Text"/>
    <w:basedOn w:val="Normal"/>
    <w:rsid w:val="00E51BE7"/>
    <w:pPr>
      <w:keepNext/>
      <w:keepLines/>
      <w:spacing w:before="20" w:after="20"/>
      <w:jc w:val="center"/>
    </w:pPr>
    <w:rPr>
      <w:szCs w:val="22"/>
    </w:rPr>
  </w:style>
  <w:style w:type="paragraph" w:customStyle="1" w:styleId="TableText2">
    <w:name w:val="Table Text 2"/>
    <w:basedOn w:val="TableText"/>
    <w:rsid w:val="00E51BE7"/>
    <w:pPr>
      <w:jc w:val="left"/>
    </w:pPr>
  </w:style>
  <w:style w:type="paragraph" w:customStyle="1" w:styleId="TableTitle">
    <w:name w:val="Table Title"/>
    <w:basedOn w:val="Normal"/>
    <w:link w:val="TableTitleChar"/>
    <w:qFormat/>
    <w:rsid w:val="00E51BE7"/>
    <w:pPr>
      <w:keepNext/>
      <w:keepLines/>
      <w:jc w:val="center"/>
    </w:pPr>
    <w:rPr>
      <w:rFonts w:ascii="Times New Roman Bold" w:eastAsiaTheme="minorHAnsi" w:hAnsi="Times New Roman Bold" w:cstheme="minorBidi"/>
      <w:b/>
      <w:szCs w:val="22"/>
      <w:lang w:val="x-none" w:eastAsia="x-none"/>
    </w:rPr>
  </w:style>
  <w:style w:type="character" w:customStyle="1" w:styleId="TableTitleChar">
    <w:name w:val="Table Title Char"/>
    <w:basedOn w:val="Heading2Char"/>
    <w:link w:val="TableTitle"/>
    <w:rsid w:val="00E51BE7"/>
    <w:rPr>
      <w:rFonts w:ascii="Times New Roman Bold" w:eastAsiaTheme="minorHAnsi" w:hAnsi="Times New Roman Bold" w:cstheme="minorBidi"/>
      <w:b/>
      <w:bCs w:val="0"/>
      <w:color w:val="000000"/>
      <w:sz w:val="22"/>
      <w:szCs w:val="22"/>
      <w:lang w:val="x-none" w:eastAsia="x-none"/>
    </w:rPr>
  </w:style>
  <w:style w:type="paragraph" w:styleId="Title">
    <w:name w:val="Title"/>
    <w:basedOn w:val="Normal"/>
    <w:link w:val="TitleChar"/>
    <w:qFormat/>
    <w:rsid w:val="00E51B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1BE7"/>
    <w:rPr>
      <w:rFonts w:ascii="Arial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51BE7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paragraph" w:styleId="TOC1">
    <w:name w:val="toc 1"/>
    <w:basedOn w:val="Normal"/>
    <w:next w:val="Heading1"/>
    <w:uiPriority w:val="39"/>
    <w:qFormat/>
    <w:rsid w:val="00573F65"/>
    <w:pPr>
      <w:tabs>
        <w:tab w:val="left" w:pos="907"/>
        <w:tab w:val="right" w:leader="dot" w:pos="9360"/>
      </w:tabs>
      <w:spacing w:before="180"/>
      <w:ind w:left="288" w:hanging="288"/>
      <w:jc w:val="left"/>
      <w:outlineLvl w:val="0"/>
    </w:pPr>
    <w:rPr>
      <w:rFonts w:ascii="Arial" w:hAnsi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573F65"/>
    <w:pPr>
      <w:tabs>
        <w:tab w:val="right" w:leader="dot" w:pos="9360"/>
      </w:tabs>
      <w:spacing w:before="40"/>
      <w:ind w:left="360"/>
      <w:jc w:val="left"/>
      <w:outlineLvl w:val="1"/>
    </w:pPr>
    <w:rPr>
      <w:rFonts w:ascii="Arial" w:hAnsi="Arial" w:cs="Arial"/>
      <w:bCs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573F65"/>
    <w:pPr>
      <w:tabs>
        <w:tab w:val="left" w:pos="1440"/>
        <w:tab w:val="right" w:leader="dot" w:pos="9360"/>
      </w:tabs>
      <w:ind w:left="1440" w:hanging="720"/>
      <w:jc w:val="left"/>
    </w:pPr>
    <w:rPr>
      <w:rFonts w:ascii="Arial" w:hAnsi="Arial"/>
      <w:iCs/>
      <w:noProof/>
      <w:sz w:val="20"/>
    </w:rPr>
  </w:style>
  <w:style w:type="paragraph" w:styleId="TOC4">
    <w:name w:val="toc 4"/>
    <w:next w:val="Normal"/>
    <w:autoRedefine/>
    <w:uiPriority w:val="39"/>
    <w:qFormat/>
    <w:rsid w:val="00573F65"/>
    <w:pPr>
      <w:tabs>
        <w:tab w:val="left" w:pos="2592"/>
        <w:tab w:val="right" w:leader="dot" w:pos="9360"/>
      </w:tabs>
      <w:spacing w:before="60"/>
      <w:ind w:left="1296" w:hanging="288"/>
    </w:pPr>
    <w:rPr>
      <w:rFonts w:ascii="Arial" w:eastAsiaTheme="minorHAnsi" w:hAnsi="Arial"/>
      <w:szCs w:val="24"/>
    </w:rPr>
  </w:style>
  <w:style w:type="paragraph" w:styleId="TOC5">
    <w:name w:val="toc 5"/>
    <w:basedOn w:val="Normal"/>
    <w:next w:val="Normal"/>
    <w:autoRedefine/>
    <w:uiPriority w:val="39"/>
    <w:rsid w:val="00573F65"/>
    <w:pPr>
      <w:tabs>
        <w:tab w:val="left" w:pos="3024"/>
        <w:tab w:val="right" w:leader="dot" w:pos="9350"/>
      </w:tabs>
      <w:spacing w:before="60"/>
      <w:ind w:left="1728" w:hanging="288"/>
      <w:jc w:val="left"/>
      <w:outlineLvl w:val="4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iPriority w:val="39"/>
    <w:rsid w:val="00573F65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573F65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573F65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573F65"/>
    <w:pPr>
      <w:ind w:left="1400"/>
    </w:pPr>
  </w:style>
  <w:style w:type="paragraph" w:styleId="TOCHeading">
    <w:name w:val="TOC Heading"/>
    <w:next w:val="Normal"/>
    <w:uiPriority w:val="39"/>
    <w:unhideWhenUsed/>
    <w:qFormat/>
    <w:rsid w:val="00573F65"/>
    <w:pPr>
      <w:spacing w:after="360"/>
      <w:jc w:val="center"/>
    </w:pPr>
    <w:rPr>
      <w:rFonts w:ascii="Arial" w:hAnsi="Arial"/>
      <w:b/>
      <w:bCs/>
      <w:sz w:val="24"/>
    </w:rPr>
  </w:style>
  <w:style w:type="paragraph" w:customStyle="1" w:styleId="Heading1-Appx">
    <w:name w:val="Heading 1-Appx"/>
    <w:basedOn w:val="Heading1"/>
    <w:rsid w:val="00E51BE7"/>
  </w:style>
  <w:style w:type="paragraph" w:customStyle="1" w:styleId="Errataupdate">
    <w:name w:val="Errata_update"/>
    <w:basedOn w:val="Normal"/>
    <w:qFormat/>
    <w:rsid w:val="00927D07"/>
    <w:pPr>
      <w:spacing w:before="5400"/>
      <w:jc w:val="center"/>
    </w:pPr>
    <w:rPr>
      <w:rFonts w:eastAsiaTheme="minorHAnsi" w:cstheme="minorBidi"/>
      <w:small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F90FC4-765F-493C-9627-231865EF47B2}">
  <ds:schemaRefs>
    <ds:schemaRef ds:uri="http://schemas.microsoft.com/office/infopath/2007/PartnerControls"/>
    <ds:schemaRef ds:uri="9dd99a73-5057-4192-b603-0c7d229541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1eeb16-c6fa-45a0-a257-15c9179599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292</Words>
  <Characters>1459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G. Table of Acronyms</dc:title>
  <dc:subject>NIST HB-133 - 2025 Edition</dc:subject>
  <dc:creator>McGuire, John T. (Fed), Baucom, Isabel Chavez (Fed), Sefcik, David (Fed), Minnich, Loren B. (Fed), Lippa, Katrice A. (Fed)</dc:creator>
  <cp:keywords>count, labeling, measures, packaging, testing procedures, testing methods, weight, volume, length, scale, area, thickness</cp:keywords>
  <dc:description/>
  <cp:lastModifiedBy>Baucom, Isabel Chavez (Fed)</cp:lastModifiedBy>
  <cp:revision>8</cp:revision>
  <cp:lastPrinted>2024-10-28T14:32:00Z</cp:lastPrinted>
  <dcterms:created xsi:type="dcterms:W3CDTF">2024-10-02T22:41:00Z</dcterms:created>
  <dcterms:modified xsi:type="dcterms:W3CDTF">2024-10-28T14:33:00Z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GrammarlyDocumentId">
    <vt:lpwstr>12cb4363cea320526ec14132449dbd5b476f56495c51a50b89b11fd5587034c0</vt:lpwstr>
  </property>
</Properties>
</file>