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2422E4">
          <w:rPr>
            <w:noProof/>
            <w:webHidden/>
          </w:rPr>
          <w:t>63</w:t>
        </w:r>
        <w:r w:rsidRPr="0003695E">
          <w:rPr>
            <w:noProof/>
            <w:webHidden/>
          </w:rPr>
          <w:fldChar w:fldCharType="end"/>
        </w:r>
      </w:hyperlink>
    </w:p>
    <w:p w:rsidR="006C4D64" w:rsidRPr="0003695E" w:rsidRDefault="00A218A6">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sidR="002422E4">
          <w:rPr>
            <w:noProof/>
            <w:webHidden/>
          </w:rPr>
          <w:t>63</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sidR="002422E4">
          <w:rPr>
            <w:noProof/>
            <w:webHidden/>
          </w:rPr>
          <w:t>64</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sidR="002422E4">
          <w:rPr>
            <w:noProof/>
            <w:webHidden/>
          </w:rPr>
          <w:t>64</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sidR="002422E4">
          <w:rPr>
            <w:noProof/>
            <w:webHidden/>
          </w:rPr>
          <w:t>65</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sidR="002422E4">
          <w:rPr>
            <w:noProof/>
            <w:webHidden/>
          </w:rPr>
          <w:t>66</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sidR="002422E4">
          <w:rPr>
            <w:noProof/>
            <w:webHidden/>
          </w:rPr>
          <w:t>67</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sidR="002422E4">
          <w:rPr>
            <w:noProof/>
            <w:webHidden/>
          </w:rPr>
          <w:t>67</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sidR="002422E4">
          <w:rPr>
            <w:noProof/>
            <w:webHidden/>
          </w:rPr>
          <w:t>67</w:t>
        </w:r>
        <w:r w:rsidR="00F23D25" w:rsidRPr="0003695E">
          <w:rPr>
            <w:noProof/>
            <w:webHidden/>
          </w:rPr>
          <w:fldChar w:fldCharType="end"/>
        </w:r>
      </w:hyperlink>
    </w:p>
    <w:p w:rsidR="006C4D64" w:rsidRPr="0003695E" w:rsidRDefault="00A218A6">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sidR="002422E4">
          <w:rPr>
            <w:noProof/>
            <w:webHidden/>
          </w:rPr>
          <w:t>67</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sidR="002422E4">
          <w:rPr>
            <w:noProof/>
            <w:webHidden/>
          </w:rPr>
          <w:t>67</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sidR="002422E4">
          <w:rPr>
            <w:noProof/>
            <w:webHidden/>
          </w:rPr>
          <w:t>68</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sidR="002422E4">
          <w:rPr>
            <w:noProof/>
            <w:webHidden/>
          </w:rPr>
          <w:t>69</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sidR="002422E4">
          <w:rPr>
            <w:noProof/>
            <w:webHidden/>
          </w:rPr>
          <w:t>69</w:t>
        </w:r>
        <w:r w:rsidR="00F23D25" w:rsidRPr="0003695E">
          <w:rPr>
            <w:noProof/>
            <w:webHidden/>
          </w:rPr>
          <w:fldChar w:fldCharType="end"/>
        </w:r>
      </w:hyperlink>
    </w:p>
    <w:p w:rsidR="006C4D64" w:rsidRPr="0003695E" w:rsidRDefault="00A218A6">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sidR="002422E4">
          <w:rPr>
            <w:noProof/>
            <w:webHidden/>
          </w:rPr>
          <w:t>69</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0" w:name="_Toc273443471"/>
      <w:r w:rsidRPr="0003695E">
        <w:lastRenderedPageBreak/>
        <w:t>Section 3.33.</w:t>
      </w:r>
      <w:r w:rsidRPr="0003695E">
        <w:tab/>
        <w:t>Hydrocarbon Gas Vapor-Measuring Devices</w:t>
      </w:r>
      <w:r w:rsidRPr="0003695E">
        <w:rPr>
          <w:vertAlign w:val="superscript"/>
        </w:rPr>
        <w:footnoteReference w:id="1"/>
      </w:r>
      <w:bookmarkEnd w:id="0"/>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1" w:name="_Toc273443472"/>
      <w:r w:rsidRPr="0003695E">
        <w:t>A.</w:t>
      </w:r>
      <w:r w:rsidRPr="0003695E">
        <w:tab/>
        <w:t>Application</w:t>
      </w:r>
      <w:bookmarkEnd w:id="1"/>
    </w:p>
    <w:p w:rsidR="006C4D64" w:rsidRPr="0003695E" w:rsidRDefault="006C4D64">
      <w:pPr>
        <w:jc w:val="both"/>
      </w:pPr>
    </w:p>
    <w:p w:rsidR="006C4D64" w:rsidRPr="0003695E" w:rsidRDefault="006C4D64">
      <w:pPr>
        <w:keepNext/>
        <w:tabs>
          <w:tab w:val="left" w:pos="540"/>
        </w:tabs>
        <w:jc w:val="both"/>
      </w:pPr>
      <w:bookmarkStart w:id="2" w:name="_Toc273443473"/>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3" w:name="_Toc273443474"/>
      <w:r w:rsidRPr="0003695E">
        <w:rPr>
          <w:rStyle w:val="Heading3Char"/>
          <w:sz w:val="20"/>
        </w:rPr>
        <w:t>A.2.</w:t>
      </w:r>
      <w:r w:rsidRPr="0003695E">
        <w:rPr>
          <w:rStyle w:val="Heading3Char"/>
          <w:sz w:val="20"/>
        </w:rPr>
        <w:tab/>
        <w:t>Exceptions.</w:t>
      </w:r>
      <w:bookmarkEnd w:id="3"/>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4" w:name="_Toc273443475"/>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5" w:name="_Toc273443476"/>
      <w:r w:rsidRPr="0003695E">
        <w:t>S.</w:t>
      </w:r>
      <w:r w:rsidRPr="0003695E">
        <w:tab/>
        <w:t>Specifications</w:t>
      </w:r>
      <w:bookmarkEnd w:id="5"/>
    </w:p>
    <w:p w:rsidR="006C4D64" w:rsidRPr="0003695E" w:rsidRDefault="006C4D64">
      <w:pPr>
        <w:keepNext/>
        <w:jc w:val="both"/>
      </w:pPr>
    </w:p>
    <w:p w:rsidR="006C4D64" w:rsidRPr="0003695E" w:rsidRDefault="006C4D64">
      <w:pPr>
        <w:pStyle w:val="Heading3"/>
        <w:tabs>
          <w:tab w:val="left" w:pos="540"/>
        </w:tabs>
      </w:pPr>
      <w:bookmarkStart w:id="6" w:name="_Toc273443477"/>
      <w:r w:rsidRPr="0003695E">
        <w:t>S.1.</w:t>
      </w:r>
      <w:r w:rsidRPr="0003695E">
        <w:tab/>
        <w:t>Design of Indicating and Recording Elements and of Recorded Representations.</w:t>
      </w:r>
      <w:bookmarkEnd w:id="6"/>
    </w:p>
    <w:p w:rsidR="006C4D64" w:rsidRPr="0003695E" w:rsidRDefault="006C4D64">
      <w:pPr>
        <w:keepNext/>
        <w:jc w:val="both"/>
      </w:pPr>
    </w:p>
    <w:p w:rsidR="006C4D64" w:rsidRPr="0003695E" w:rsidRDefault="006C4D64">
      <w:pPr>
        <w:pStyle w:val="Heading4"/>
      </w:pPr>
      <w:bookmarkStart w:id="7" w:name="_Toc273443478"/>
      <w:r w:rsidRPr="0003695E">
        <w:t>S.1.1.</w:t>
      </w:r>
      <w:r w:rsidRPr="0003695E">
        <w:tab/>
        <w:t>Primary Elements.</w:t>
      </w:r>
      <w:bookmarkEnd w:id="7"/>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lastRenderedPageBreak/>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8" w:name="_Toc273443479"/>
      <w:r w:rsidRPr="0003695E">
        <w:t>S.1.2.</w:t>
      </w:r>
      <w:r w:rsidRPr="0003695E">
        <w:tab/>
        <w:t>Graduations.</w:t>
      </w:r>
      <w:bookmarkEnd w:id="8"/>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9" w:name="_Toc273443480"/>
      <w:r w:rsidRPr="0003695E">
        <w:t>S.1.3.</w:t>
      </w:r>
      <w:r w:rsidRPr="0003695E">
        <w:tab/>
        <w:t>Indicators.</w:t>
      </w:r>
      <w:bookmarkEnd w:id="9"/>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[*Nonretroactive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r w:rsidRPr="0003695E">
        <w:t xml:space="preserve"> – Parallax effects shall be reduced to the practicable minimum.</w:t>
      </w:r>
    </w:p>
    <w:p w:rsidR="006C4D64" w:rsidRDefault="006C4D64">
      <w:pPr>
        <w:pStyle w:val="Heading3"/>
        <w:tabs>
          <w:tab w:val="left" w:pos="540"/>
        </w:tabs>
      </w:pPr>
      <w:bookmarkStart w:id="10" w:name="_Toc273443481"/>
    </w:p>
    <w:p w:rsidR="006C4D64" w:rsidRPr="0003695E" w:rsidRDefault="006C4D64">
      <w:pPr>
        <w:pStyle w:val="Heading3"/>
        <w:tabs>
          <w:tab w:val="left" w:pos="540"/>
        </w:tabs>
      </w:pPr>
      <w:r w:rsidRPr="0003695E">
        <w:t>S.2.</w:t>
      </w:r>
      <w:r w:rsidRPr="0003695E">
        <w:tab/>
        <w:t>Design of Measuring Elements.</w:t>
      </w:r>
      <w:bookmarkEnd w:id="10"/>
    </w:p>
    <w:p w:rsidR="006C4D64" w:rsidRPr="0003695E" w:rsidRDefault="006C4D64">
      <w:pPr>
        <w:keepNext/>
        <w:jc w:val="both"/>
      </w:pPr>
    </w:p>
    <w:p w:rsidR="006C4D64" w:rsidRPr="0003695E" w:rsidRDefault="006C4D64" w:rsidP="00CC3859">
      <w:pPr>
        <w:ind w:left="360"/>
      </w:pPr>
      <w:bookmarkStart w:id="11" w:name="_Toc273443482"/>
      <w:r w:rsidRPr="0003695E">
        <w:rPr>
          <w:rStyle w:val="Heading4Char"/>
          <w:sz w:val="20"/>
        </w:rPr>
        <w:t>S.2.1.</w:t>
      </w:r>
      <w:r w:rsidRPr="0003695E">
        <w:rPr>
          <w:rStyle w:val="Heading4Char"/>
          <w:sz w:val="20"/>
        </w:rPr>
        <w:tab/>
        <w:t>Pressure Regulation.</w:t>
      </w:r>
      <w:bookmarkEnd w:id="11"/>
      <w:r w:rsidRPr="0003695E">
        <w:t xml:space="preserve"> –</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2" w:name="_Toc273443483"/>
      <w:r w:rsidRPr="0003695E">
        <w:rPr>
          <w:rStyle w:val="Heading4Char"/>
          <w:sz w:val="20"/>
        </w:rPr>
        <w:t>S.2.2.</w:t>
      </w:r>
      <w:r w:rsidRPr="0003695E">
        <w:rPr>
          <w:rStyle w:val="Heading4Char"/>
          <w:sz w:val="20"/>
        </w:rPr>
        <w:tab/>
        <w:t>Provision for Sealing.</w:t>
      </w:r>
      <w:bookmarkEnd w:id="12"/>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3" w:name="_Toc273443484"/>
      <w:r w:rsidRPr="0003695E">
        <w:rPr>
          <w:rStyle w:val="Heading4Char"/>
          <w:sz w:val="20"/>
        </w:rPr>
        <w:t>S.2.3.</w:t>
      </w:r>
      <w:r w:rsidRPr="0003695E">
        <w:rPr>
          <w:rStyle w:val="Heading4Char"/>
          <w:sz w:val="20"/>
        </w:rPr>
        <w:tab/>
        <w:t>Maintenance of Vapor State.</w:t>
      </w:r>
      <w:bookmarkEnd w:id="13"/>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4" w:name="_Toc273443485"/>
      <w:r w:rsidRPr="0003695E">
        <w:rPr>
          <w:rStyle w:val="Heading4Char"/>
          <w:sz w:val="20"/>
        </w:rPr>
        <w:t>S.2.4.</w:t>
      </w:r>
      <w:r w:rsidRPr="0003695E">
        <w:rPr>
          <w:rStyle w:val="Heading4Char"/>
          <w:sz w:val="20"/>
        </w:rPr>
        <w:tab/>
        <w:t>Automatic Temperature Compensation.</w:t>
      </w:r>
      <w:bookmarkEnd w:id="14"/>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5" w:name="_Toc273443486"/>
      <w:r w:rsidRPr="0003695E">
        <w:t>S.3.</w:t>
      </w:r>
      <w:r w:rsidRPr="0003695E">
        <w:tab/>
        <w:t>Design of Discharge Lines.</w:t>
      </w:r>
      <w:bookmarkEnd w:id="15"/>
    </w:p>
    <w:p w:rsidR="006C4D64" w:rsidRPr="0003695E" w:rsidRDefault="006C4D64">
      <w:pPr>
        <w:keepNext/>
        <w:ind w:left="360"/>
        <w:jc w:val="both"/>
      </w:pPr>
    </w:p>
    <w:p w:rsidR="006C4D64" w:rsidRPr="0003695E" w:rsidRDefault="006C4D64">
      <w:pPr>
        <w:ind w:left="360"/>
        <w:jc w:val="both"/>
      </w:pPr>
      <w:bookmarkStart w:id="16" w:name="_Toc273443487"/>
      <w:r w:rsidRPr="0003695E">
        <w:rPr>
          <w:rStyle w:val="Heading4Char"/>
          <w:sz w:val="20"/>
        </w:rPr>
        <w:t>S.3.1.</w:t>
      </w:r>
      <w:r w:rsidRPr="0003695E">
        <w:rPr>
          <w:rStyle w:val="Heading4Char"/>
          <w:sz w:val="20"/>
        </w:rPr>
        <w:tab/>
        <w:t>Diversion of Measured Vapor.</w:t>
      </w:r>
      <w:bookmarkEnd w:id="16"/>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7" w:name="_Toc273443488"/>
      <w:r w:rsidRPr="0003695E">
        <w:t>S.4.</w:t>
      </w:r>
      <w:r w:rsidRPr="0003695E">
        <w:tab/>
        <w:t>Marking Requirements.</w:t>
      </w:r>
      <w:bookmarkEnd w:id="17"/>
    </w:p>
    <w:p w:rsidR="006C4D64" w:rsidRPr="0003695E" w:rsidRDefault="006C4D64">
      <w:pPr>
        <w:keepNext/>
        <w:ind w:left="360"/>
        <w:jc w:val="both"/>
      </w:pPr>
    </w:p>
    <w:p w:rsidR="006C4D64" w:rsidRPr="0003695E" w:rsidRDefault="006C4D64">
      <w:pPr>
        <w:ind w:left="360"/>
        <w:jc w:val="both"/>
      </w:pPr>
      <w:bookmarkStart w:id="18" w:name="_Toc273443489"/>
      <w:r w:rsidRPr="0003695E">
        <w:rPr>
          <w:rStyle w:val="Heading4Char"/>
          <w:sz w:val="20"/>
        </w:rPr>
        <w:t>S.4.1.</w:t>
      </w:r>
      <w:r w:rsidRPr="0003695E">
        <w:rPr>
          <w:rStyle w:val="Heading4Char"/>
          <w:sz w:val="20"/>
        </w:rPr>
        <w:tab/>
        <w:t>Limitations of Use.</w:t>
      </w:r>
      <w:bookmarkEnd w:id="18"/>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19" w:name="_Toc273443490"/>
      <w:r w:rsidRPr="0003695E">
        <w:rPr>
          <w:rStyle w:val="Heading4Char"/>
          <w:sz w:val="20"/>
        </w:rPr>
        <w:lastRenderedPageBreak/>
        <w:t>S.4.2.</w:t>
      </w:r>
      <w:r w:rsidRPr="0003695E">
        <w:rPr>
          <w:rStyle w:val="Heading4Char"/>
          <w:sz w:val="20"/>
        </w:rPr>
        <w:tab/>
        <w:t>Discharge Rates.</w:t>
      </w:r>
      <w:bookmarkEnd w:id="19"/>
      <w:r w:rsidRPr="0003695E">
        <w:t xml:space="preserve"> –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0" w:name="_Toc273443491"/>
      <w:r w:rsidRPr="0003695E">
        <w:rPr>
          <w:rStyle w:val="Heading4Char"/>
          <w:sz w:val="20"/>
        </w:rPr>
        <w:t>S.4.3.</w:t>
      </w:r>
      <w:r w:rsidRPr="0003695E">
        <w:rPr>
          <w:rStyle w:val="Heading4Char"/>
          <w:sz w:val="20"/>
        </w:rPr>
        <w:tab/>
        <w:t>Temperature Compensation.</w:t>
      </w:r>
      <w:bookmarkEnd w:id="20"/>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1" w:name="_Toc273443492"/>
      <w:r w:rsidRPr="0003695E">
        <w:rPr>
          <w:rStyle w:val="Heading4Char"/>
          <w:sz w:val="20"/>
        </w:rPr>
        <w:t>S.4.4.</w:t>
      </w:r>
      <w:r w:rsidRPr="0003695E">
        <w:rPr>
          <w:rStyle w:val="Heading4Char"/>
          <w:sz w:val="20"/>
        </w:rPr>
        <w:tab/>
        <w:t>Badge.</w:t>
      </w:r>
      <w:bookmarkEnd w:id="21"/>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2" w:name="_Toc273443493"/>
      <w:r w:rsidRPr="0003695E">
        <w:t>N.</w:t>
      </w:r>
      <w:r w:rsidRPr="0003695E">
        <w:tab/>
        <w:t>Notes</w:t>
      </w:r>
      <w:bookmarkEnd w:id="22"/>
    </w:p>
    <w:p w:rsidR="006C4D64" w:rsidRPr="0003695E" w:rsidRDefault="006C4D64">
      <w:pPr>
        <w:keepNext/>
        <w:jc w:val="both"/>
      </w:pPr>
    </w:p>
    <w:p w:rsidR="006C4D64" w:rsidRPr="0003695E" w:rsidRDefault="006C4D64">
      <w:pPr>
        <w:keepNext/>
        <w:tabs>
          <w:tab w:val="left" w:pos="540"/>
        </w:tabs>
        <w:jc w:val="both"/>
      </w:pPr>
      <w:bookmarkStart w:id="23" w:name="_Toc273443494"/>
      <w:r w:rsidRPr="0003695E">
        <w:rPr>
          <w:rStyle w:val="Heading3Char"/>
          <w:sz w:val="20"/>
        </w:rPr>
        <w:t>N.1.</w:t>
      </w:r>
      <w:r w:rsidRPr="0003695E">
        <w:rPr>
          <w:rStyle w:val="Heading3Char"/>
          <w:sz w:val="20"/>
        </w:rPr>
        <w:tab/>
        <w:t>Test Medium.</w:t>
      </w:r>
      <w:bookmarkEnd w:id="23"/>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4" w:name="_Toc273443495"/>
      <w:r w:rsidRPr="0003695E">
        <w:rPr>
          <w:rStyle w:val="Heading3Char"/>
          <w:sz w:val="20"/>
        </w:rPr>
        <w:t>N.2.</w:t>
      </w:r>
      <w:r w:rsidRPr="0003695E">
        <w:rPr>
          <w:rStyle w:val="Heading3Char"/>
          <w:sz w:val="20"/>
        </w:rPr>
        <w:tab/>
        <w:t>Temperature and Volume Change.</w:t>
      </w:r>
      <w:bookmarkEnd w:id="24"/>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5" w:name="_Toc273443496"/>
      <w:r w:rsidRPr="0003695E">
        <w:rPr>
          <w:rStyle w:val="Heading3Char"/>
          <w:sz w:val="20"/>
        </w:rPr>
        <w:t>N.3.</w:t>
      </w:r>
      <w:r w:rsidRPr="0003695E">
        <w:rPr>
          <w:rStyle w:val="Heading3Char"/>
          <w:sz w:val="20"/>
        </w:rPr>
        <w:tab/>
        <w:t>Test Drafts.</w:t>
      </w:r>
      <w:bookmarkEnd w:id="25"/>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6" w:name="_Toc273443497"/>
      <w:r w:rsidRPr="0003695E">
        <w:rPr>
          <w:rStyle w:val="Heading3Char"/>
          <w:sz w:val="20"/>
        </w:rPr>
        <w:t>N.4.</w:t>
      </w:r>
      <w:r w:rsidRPr="0003695E">
        <w:rPr>
          <w:rStyle w:val="Heading3Char"/>
          <w:sz w:val="20"/>
        </w:rPr>
        <w:tab/>
        <w:t>Test Procedures.</w:t>
      </w:r>
      <w:bookmarkEnd w:id="26"/>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7" w:name="_Toc273443498"/>
      <w:r w:rsidRPr="0003695E">
        <w:rPr>
          <w:rStyle w:val="Heading4Char"/>
          <w:sz w:val="20"/>
        </w:rPr>
        <w:t>N.4.1.</w:t>
      </w:r>
      <w:r w:rsidRPr="0003695E">
        <w:rPr>
          <w:rStyle w:val="Heading4Char"/>
          <w:sz w:val="20"/>
        </w:rPr>
        <w:tab/>
        <w:t>Normal Tests.</w:t>
      </w:r>
      <w:bookmarkEnd w:id="27"/>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N.4.1.2.</w:t>
      </w:r>
      <w:r w:rsidRPr="0003695E">
        <w:rPr>
          <w:b/>
          <w:bCs/>
        </w:rPr>
        <w:tab/>
      </w:r>
      <w:r w:rsidRPr="00A45316">
        <w:rPr>
          <w:b/>
          <w:bCs/>
          <w:u w:color="82C42A"/>
        </w:rPr>
        <w:t>Repeatability</w:t>
      </w:r>
      <w:r w:rsidRPr="00A45316">
        <w:rPr>
          <w:b/>
          <w:bCs/>
        </w:rPr>
        <w:t xml:space="preserve"> </w:t>
      </w:r>
      <w:r w:rsidRPr="0003695E">
        <w:rPr>
          <w:b/>
          <w:bCs/>
        </w:rPr>
        <w:t xml:space="preserve">Tests. </w:t>
      </w:r>
      <w:r w:rsidRPr="0003695E">
        <w:t xml:space="preserve">– Tests for </w:t>
      </w:r>
      <w:r w:rsidRPr="00A45316">
        <w:rPr>
          <w:u w:color="82C42A"/>
        </w:rPr>
        <w:t>repeatability</w:t>
      </w:r>
      <w:r w:rsidRPr="00A45316">
        <w:t xml:space="preserve"> </w:t>
      </w:r>
      <w:r w:rsidRPr="0003695E">
        <w:t xml:space="preserve">should include a minimum of three consecutive test drafts of approximately the same size and be conducted under controlled conditions where variations in </w:t>
      </w:r>
      <w:r w:rsidRPr="0003695E">
        <w:lastRenderedPageBreak/>
        <w:t>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8" w:name="_Toc273443499"/>
      <w:r w:rsidRPr="0003695E">
        <w:rPr>
          <w:rStyle w:val="Heading4Char"/>
          <w:sz w:val="20"/>
        </w:rPr>
        <w:t>N.4.2.</w:t>
      </w:r>
      <w:r w:rsidRPr="0003695E">
        <w:rPr>
          <w:rStyle w:val="Heading4Char"/>
          <w:sz w:val="20"/>
        </w:rPr>
        <w:tab/>
        <w:t>Special Tests.</w:t>
      </w:r>
      <w:bookmarkEnd w:id="28"/>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29" w:name="_Toc273443500"/>
      <w:r w:rsidRPr="0003695E">
        <w:rPr>
          <w:rStyle w:val="Heading3Char"/>
          <w:sz w:val="20"/>
        </w:rPr>
        <w:t>N.5.</w:t>
      </w:r>
      <w:r w:rsidRPr="0003695E">
        <w:rPr>
          <w:rStyle w:val="Heading3Char"/>
          <w:sz w:val="20"/>
        </w:rPr>
        <w:tab/>
        <w:t>Temperature Correction.</w:t>
      </w:r>
      <w:bookmarkEnd w:id="29"/>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0" w:name="_Toc273443501"/>
      <w:r w:rsidRPr="0003695E">
        <w:rPr>
          <w:rStyle w:val="Heading3Char"/>
          <w:sz w:val="20"/>
        </w:rPr>
        <w:t>N.6.</w:t>
      </w:r>
      <w:r w:rsidRPr="0003695E">
        <w:rPr>
          <w:rStyle w:val="Heading3Char"/>
          <w:sz w:val="20"/>
        </w:rPr>
        <w:tab/>
        <w:t>Frequency of Test.</w:t>
      </w:r>
      <w:bookmarkEnd w:id="30"/>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1" w:name="_Toc273443502"/>
      <w:r w:rsidRPr="0003695E">
        <w:rPr>
          <w:lang w:val="fr-FR"/>
        </w:rPr>
        <w:t>T.</w:t>
      </w:r>
      <w:r w:rsidRPr="0003695E">
        <w:rPr>
          <w:lang w:val="fr-FR"/>
        </w:rPr>
        <w:tab/>
        <w:t>Tolerances</w:t>
      </w:r>
      <w:bookmarkEnd w:id="31"/>
    </w:p>
    <w:p w:rsidR="006C4D64" w:rsidRPr="0003695E" w:rsidRDefault="006C4D64">
      <w:pPr>
        <w:keepNext/>
        <w:jc w:val="both"/>
        <w:rPr>
          <w:lang w:val="fr-FR"/>
        </w:rPr>
      </w:pPr>
    </w:p>
    <w:p w:rsidR="006C4D64" w:rsidRPr="0003695E" w:rsidRDefault="006C4D64">
      <w:pPr>
        <w:keepNext/>
        <w:tabs>
          <w:tab w:val="left" w:pos="540"/>
        </w:tabs>
        <w:jc w:val="both"/>
      </w:pPr>
      <w:bookmarkStart w:id="32" w:name="_Toc273443503"/>
      <w:r w:rsidRPr="0003695E">
        <w:rPr>
          <w:rStyle w:val="Heading3Char"/>
          <w:sz w:val="20"/>
        </w:rPr>
        <w:t>T.1.</w:t>
      </w:r>
      <w:r w:rsidRPr="0003695E">
        <w:rPr>
          <w:rStyle w:val="Heading3Char"/>
          <w:sz w:val="20"/>
        </w:rPr>
        <w:tab/>
        <w:t>Tolerance Values on Normal Tests and on Special Tests Other Than Low-Flame Tests.</w:t>
      </w:r>
      <w:bookmarkEnd w:id="32"/>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79"/>
        <w:gridCol w:w="2700"/>
        <w:gridCol w:w="1795"/>
        <w:gridCol w:w="1393"/>
        <w:gridCol w:w="1563"/>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A218A6">
        <w:trPr>
          <w:trHeight w:val="561"/>
          <w:jc w:val="center"/>
        </w:trPr>
        <w:tc>
          <w:tcPr>
            <w:tcW w:w="2001" w:type="dxa"/>
            <w:tcBorders>
              <w:top w:val="double" w:sz="4" w:space="0" w:color="auto"/>
            </w:tcBorders>
            <w:vAlign w:val="bottom"/>
          </w:tcPr>
          <w:p w:rsidR="006C4D64" w:rsidRPr="0003695E" w:rsidRDefault="006C4D64" w:rsidP="00A218A6">
            <w:pPr>
              <w:pStyle w:val="Heading7"/>
              <w:keepLines/>
              <w:spacing w:before="120" w:after="120"/>
              <w:jc w:val="center"/>
            </w:pPr>
            <w:bookmarkStart w:id="33" w:name="_GoBack" w:colFirst="0" w:colLast="3"/>
            <w:r w:rsidRPr="0003695E">
              <w:t>Accuracy Class</w:t>
            </w:r>
          </w:p>
        </w:tc>
        <w:tc>
          <w:tcPr>
            <w:tcW w:w="4947" w:type="dxa"/>
            <w:gridSpan w:val="2"/>
            <w:tcBorders>
              <w:top w:val="double" w:sz="4" w:space="0" w:color="auto"/>
            </w:tcBorders>
            <w:vAlign w:val="bottom"/>
          </w:tcPr>
          <w:p w:rsidR="006C4D64" w:rsidRPr="0003695E" w:rsidRDefault="006C4D64" w:rsidP="00A218A6">
            <w:pPr>
              <w:pStyle w:val="Heading7"/>
              <w:keepLines/>
              <w:spacing w:before="120" w:after="120"/>
              <w:jc w:val="center"/>
            </w:pPr>
            <w:r w:rsidRPr="0003695E">
              <w:t>Application</w:t>
            </w:r>
          </w:p>
        </w:tc>
        <w:tc>
          <w:tcPr>
            <w:tcW w:w="1440" w:type="dxa"/>
            <w:tcBorders>
              <w:top w:val="double" w:sz="4" w:space="0" w:color="auto"/>
            </w:tcBorders>
            <w:vAlign w:val="bottom"/>
          </w:tcPr>
          <w:p w:rsidR="006C4D64" w:rsidRPr="0003695E" w:rsidRDefault="006C4D64" w:rsidP="00A218A6">
            <w:pPr>
              <w:keepNext/>
              <w:keepLines/>
              <w:jc w:val="center"/>
            </w:pPr>
            <w:r w:rsidRPr="0003695E">
              <w:rPr>
                <w:b/>
                <w:lang w:val="fr-FR"/>
              </w:rPr>
              <w:t>Acceptance Tolerance</w:t>
            </w:r>
          </w:p>
        </w:tc>
        <w:tc>
          <w:tcPr>
            <w:tcW w:w="1620" w:type="dxa"/>
            <w:tcBorders>
              <w:top w:val="double" w:sz="4" w:space="0" w:color="auto"/>
            </w:tcBorders>
            <w:vAlign w:val="bottom"/>
          </w:tcPr>
          <w:p w:rsidR="006C4D64" w:rsidRPr="0003695E" w:rsidRDefault="006C4D64" w:rsidP="00A218A6">
            <w:pPr>
              <w:keepNext/>
              <w:keepLines/>
              <w:jc w:val="center"/>
            </w:pPr>
            <w:r w:rsidRPr="0003695E">
              <w:rPr>
                <w:b/>
                <w:lang w:val="fr-FR"/>
              </w:rPr>
              <w:t>Maintenance Tolerance</w:t>
            </w:r>
          </w:p>
        </w:tc>
      </w:tr>
      <w:bookmarkEnd w:id="33"/>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r w:rsidRPr="0003695E">
              <w:rPr>
                <w:b/>
              </w:rPr>
              <w:t>Overregistration</w:t>
            </w:r>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r w:rsidRPr="0003695E">
        <w:t>UR.1.</w:t>
      </w:r>
      <w:r w:rsidRPr="0003695E">
        <w:tab/>
        <w:t>Installation Requirements.</w:t>
      </w:r>
      <w:bookmarkEnd w:id="36"/>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r w:rsidRPr="0003695E">
        <w:t>UR.2.</w:t>
      </w:r>
      <w:r w:rsidRPr="0003695E">
        <w:tab/>
        <w:t>Use Requirements.</w:t>
      </w:r>
      <w:bookmarkEnd w:id="39"/>
    </w:p>
    <w:p w:rsidR="006C4D64" w:rsidRPr="0003695E" w:rsidRDefault="006C4D64">
      <w:pPr>
        <w:keepNext/>
        <w:keepLines/>
        <w:jc w:val="both"/>
      </w:pPr>
    </w:p>
    <w:p w:rsidR="006C4D64" w:rsidRPr="0003695E" w:rsidRDefault="006C4D64">
      <w:pPr>
        <w:tabs>
          <w:tab w:val="left" w:pos="1260"/>
        </w:tabs>
        <w:ind w:left="360"/>
        <w:jc w:val="both"/>
      </w:pPr>
      <w:bookmarkStart w:id="40" w:name="_Toc273443510"/>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F171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4F" w:rsidRDefault="0026384F">
      <w:r>
        <w:separator/>
      </w:r>
    </w:p>
  </w:endnote>
  <w:endnote w:type="continuationSeparator" w:id="0">
    <w:p w:rsidR="0026384F" w:rsidRDefault="0026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A218A6">
      <w:rPr>
        <w:rStyle w:val="PageNumber"/>
        <w:noProof/>
      </w:rPr>
      <w:t>72</w:t>
    </w:r>
    <w:r w:rsidR="00F23D2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A218A6">
      <w:rPr>
        <w:rStyle w:val="PageNumber"/>
        <w:noProof/>
      </w:rPr>
      <w:t>71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8F" w:rsidRDefault="00F1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4F" w:rsidRDefault="0026384F">
      <w:r>
        <w:separator/>
      </w:r>
    </w:p>
  </w:footnote>
  <w:footnote w:type="continuationSeparator" w:id="0">
    <w:p w:rsidR="0026384F" w:rsidRDefault="0026384F">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Header"/>
      <w:tabs>
        <w:tab w:val="clear" w:pos="4320"/>
        <w:tab w:val="clear" w:pos="8640"/>
        <w:tab w:val="right" w:pos="9360"/>
      </w:tabs>
    </w:pPr>
    <w:r>
      <w:t>3.33.  Hydrocarbon Gas Vapor-Measuring Devices</w:t>
    </w:r>
    <w:r>
      <w:tab/>
      <w:t>Handbook 44 – 201</w:t>
    </w:r>
    <w:r w:rsidR="006F2699">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64" w:rsidRDefault="006C4D64">
    <w:pPr>
      <w:pStyle w:val="Header"/>
      <w:tabs>
        <w:tab w:val="clear" w:pos="4320"/>
        <w:tab w:val="clear" w:pos="8640"/>
        <w:tab w:val="right" w:pos="9360"/>
      </w:tabs>
    </w:pPr>
    <w:r>
      <w:t>Handbook 44 – 20</w:t>
    </w:r>
    <w:r w:rsidR="005B0A75">
      <w:t>1</w:t>
    </w:r>
    <w:r w:rsidR="006F2699">
      <w:t>7</w:t>
    </w:r>
    <w:r>
      <w:tab/>
      <w:t>3.33.  Hydrocarbon Gas Vapor-Measuring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8F" w:rsidRDefault="00F17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C4"/>
    <w:rsid w:val="00011D7D"/>
    <w:rsid w:val="00030FD6"/>
    <w:rsid w:val="0003695E"/>
    <w:rsid w:val="00046694"/>
    <w:rsid w:val="00076F9A"/>
    <w:rsid w:val="00093338"/>
    <w:rsid w:val="000E536B"/>
    <w:rsid w:val="000F3886"/>
    <w:rsid w:val="001048F9"/>
    <w:rsid w:val="001125CD"/>
    <w:rsid w:val="00127336"/>
    <w:rsid w:val="00140815"/>
    <w:rsid w:val="001420A0"/>
    <w:rsid w:val="00151370"/>
    <w:rsid w:val="00157A42"/>
    <w:rsid w:val="00196A02"/>
    <w:rsid w:val="001C5836"/>
    <w:rsid w:val="001F40F2"/>
    <w:rsid w:val="00203E43"/>
    <w:rsid w:val="002054F7"/>
    <w:rsid w:val="00215C41"/>
    <w:rsid w:val="00223329"/>
    <w:rsid w:val="002422E4"/>
    <w:rsid w:val="0026384F"/>
    <w:rsid w:val="002713AC"/>
    <w:rsid w:val="002737FE"/>
    <w:rsid w:val="00285D3C"/>
    <w:rsid w:val="00305C3B"/>
    <w:rsid w:val="00331CAE"/>
    <w:rsid w:val="00386AA5"/>
    <w:rsid w:val="003871B9"/>
    <w:rsid w:val="003A1D92"/>
    <w:rsid w:val="003B6120"/>
    <w:rsid w:val="00406235"/>
    <w:rsid w:val="00406A40"/>
    <w:rsid w:val="00412B68"/>
    <w:rsid w:val="00426A48"/>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4732"/>
    <w:rsid w:val="006C4D64"/>
    <w:rsid w:val="006F2699"/>
    <w:rsid w:val="00727D18"/>
    <w:rsid w:val="0074238C"/>
    <w:rsid w:val="00772A3B"/>
    <w:rsid w:val="007857D3"/>
    <w:rsid w:val="007C5860"/>
    <w:rsid w:val="007D1C66"/>
    <w:rsid w:val="007D1D6B"/>
    <w:rsid w:val="007E6AC4"/>
    <w:rsid w:val="00811675"/>
    <w:rsid w:val="00815736"/>
    <w:rsid w:val="00825C75"/>
    <w:rsid w:val="0087407F"/>
    <w:rsid w:val="008A6D95"/>
    <w:rsid w:val="008D6401"/>
    <w:rsid w:val="008F7B69"/>
    <w:rsid w:val="009609B4"/>
    <w:rsid w:val="00965AA6"/>
    <w:rsid w:val="009949CD"/>
    <w:rsid w:val="009B04FB"/>
    <w:rsid w:val="009C0736"/>
    <w:rsid w:val="009E7A1A"/>
    <w:rsid w:val="00A049FB"/>
    <w:rsid w:val="00A17724"/>
    <w:rsid w:val="00A218A6"/>
    <w:rsid w:val="00A24BF7"/>
    <w:rsid w:val="00A25BE2"/>
    <w:rsid w:val="00A45316"/>
    <w:rsid w:val="00A517DD"/>
    <w:rsid w:val="00AB280D"/>
    <w:rsid w:val="00AB2A50"/>
    <w:rsid w:val="00AB4AD1"/>
    <w:rsid w:val="00AC4305"/>
    <w:rsid w:val="00AE1C74"/>
    <w:rsid w:val="00B114DE"/>
    <w:rsid w:val="00B345CA"/>
    <w:rsid w:val="00B35D73"/>
    <w:rsid w:val="00B81581"/>
    <w:rsid w:val="00BB78E6"/>
    <w:rsid w:val="00BE2404"/>
    <w:rsid w:val="00BE5E67"/>
    <w:rsid w:val="00BF5C1E"/>
    <w:rsid w:val="00C25F02"/>
    <w:rsid w:val="00C31101"/>
    <w:rsid w:val="00C446A0"/>
    <w:rsid w:val="00C516A3"/>
    <w:rsid w:val="00C603AF"/>
    <w:rsid w:val="00C61A91"/>
    <w:rsid w:val="00CA7B33"/>
    <w:rsid w:val="00CC3859"/>
    <w:rsid w:val="00CF46E6"/>
    <w:rsid w:val="00D0430B"/>
    <w:rsid w:val="00D151A5"/>
    <w:rsid w:val="00D20F44"/>
    <w:rsid w:val="00D53777"/>
    <w:rsid w:val="00DB7853"/>
    <w:rsid w:val="00DD59C0"/>
    <w:rsid w:val="00E3642C"/>
    <w:rsid w:val="00E369D9"/>
    <w:rsid w:val="00E37DCE"/>
    <w:rsid w:val="00E50ABA"/>
    <w:rsid w:val="00E60593"/>
    <w:rsid w:val="00E83F1A"/>
    <w:rsid w:val="00EA1ADA"/>
    <w:rsid w:val="00EC67FC"/>
    <w:rsid w:val="00ED1A03"/>
    <w:rsid w:val="00EE0427"/>
    <w:rsid w:val="00EE7052"/>
    <w:rsid w:val="00F145CE"/>
    <w:rsid w:val="00F1718F"/>
    <w:rsid w:val="00F23D25"/>
    <w:rsid w:val="00F3093F"/>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87F2-DEB9-4B8F-8D5F-027235C3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3398</Words>
  <Characters>20124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8</cp:revision>
  <cp:lastPrinted>2014-09-22T14:35:00Z</cp:lastPrinted>
  <dcterms:created xsi:type="dcterms:W3CDTF">2016-08-23T19:23:00Z</dcterms:created>
  <dcterms:modified xsi:type="dcterms:W3CDTF">2016-09-07T20:22:00Z</dcterms:modified>
</cp:coreProperties>
</file>