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2D" w:rsidRPr="00D930DC" w:rsidRDefault="00D56E7C" w:rsidP="00595A86">
      <w:pPr>
        <w:tabs>
          <w:tab w:val="left" w:pos="288"/>
          <w:tab w:val="right" w:pos="9360"/>
        </w:tabs>
        <w:jc w:val="center"/>
        <w:rPr>
          <w:b/>
          <w:sz w:val="28"/>
          <w:szCs w:val="28"/>
        </w:rPr>
      </w:pPr>
      <w:bookmarkStart w:id="0" w:name="_GoBack"/>
      <w:bookmarkEnd w:id="0"/>
      <w:r>
        <w:rPr>
          <w:b/>
          <w:sz w:val="28"/>
          <w:szCs w:val="28"/>
        </w:rPr>
        <w:t xml:space="preserve"> </w:t>
      </w:r>
      <w:r w:rsidR="00B7582D" w:rsidRPr="00D930DC">
        <w:rPr>
          <w:b/>
          <w:sz w:val="28"/>
          <w:szCs w:val="28"/>
        </w:rPr>
        <w:t>Table of Contents</w:t>
      </w:r>
    </w:p>
    <w:p w:rsidR="00B7582D" w:rsidRPr="00D930DC" w:rsidRDefault="00B7582D"/>
    <w:p w:rsidR="00B7582D" w:rsidRPr="00D930DC" w:rsidRDefault="00B7582D"/>
    <w:p w:rsidR="00350AF5" w:rsidRPr="00D930DC"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00046999" w:rsidRPr="00046999">
          <w:rPr>
            <w:webHidden/>
          </w:rPr>
          <w:t>3-</w:t>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E0451B">
          <w:rPr>
            <w:webHidden/>
          </w:rPr>
          <w:t>75</w:t>
        </w:r>
        <w:r w:rsidRPr="00D930DC">
          <w:rPr>
            <w:webHidden/>
          </w:rPr>
          <w:fldChar w:fldCharType="end"/>
        </w:r>
      </w:hyperlink>
    </w:p>
    <w:p w:rsidR="00350AF5" w:rsidRPr="00D930DC" w:rsidRDefault="00E048B2">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_Toc273443792 \h </w:instrText>
        </w:r>
        <w:r w:rsidR="003A66B8" w:rsidRPr="00D930DC">
          <w:rPr>
            <w:noProof/>
            <w:webHidden/>
          </w:rPr>
        </w:r>
        <w:r w:rsidR="003A66B8" w:rsidRPr="00D930DC">
          <w:rPr>
            <w:noProof/>
            <w:webHidden/>
          </w:rPr>
          <w:fldChar w:fldCharType="separate"/>
        </w:r>
        <w:r w:rsidR="00E0451B">
          <w:rPr>
            <w:noProof/>
            <w:webHidden/>
          </w:rPr>
          <w:t>75</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_Toc273443793 \h </w:instrText>
        </w:r>
        <w:r w:rsidR="003A66B8" w:rsidRPr="00D930DC">
          <w:rPr>
            <w:noProof/>
            <w:webHidden/>
          </w:rPr>
        </w:r>
        <w:r w:rsidR="003A66B8" w:rsidRPr="00D930DC">
          <w:rPr>
            <w:noProof/>
            <w:webHidden/>
          </w:rPr>
          <w:fldChar w:fldCharType="separate"/>
        </w:r>
        <w:r w:rsidR="00E0451B">
          <w:rPr>
            <w:noProof/>
            <w:webHidden/>
          </w:rPr>
          <w:t>75</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_Toc273443794 \h </w:instrText>
        </w:r>
        <w:r w:rsidR="003A66B8" w:rsidRPr="00D930DC">
          <w:rPr>
            <w:noProof/>
            <w:webHidden/>
          </w:rPr>
        </w:r>
        <w:r w:rsidR="003A66B8" w:rsidRPr="00D930DC">
          <w:rPr>
            <w:noProof/>
            <w:webHidden/>
          </w:rPr>
          <w:fldChar w:fldCharType="separate"/>
        </w:r>
        <w:r w:rsidR="00E0451B">
          <w:rPr>
            <w:noProof/>
            <w:webHidden/>
          </w:rPr>
          <w:t>75</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_Toc273443795 \h </w:instrText>
        </w:r>
        <w:r w:rsidR="003A66B8" w:rsidRPr="00D930DC">
          <w:rPr>
            <w:noProof/>
            <w:webHidden/>
          </w:rPr>
        </w:r>
        <w:r w:rsidR="003A66B8" w:rsidRPr="00D930DC">
          <w:rPr>
            <w:noProof/>
            <w:webHidden/>
          </w:rPr>
          <w:fldChar w:fldCharType="separate"/>
        </w:r>
        <w:r w:rsidR="00E0451B">
          <w:rPr>
            <w:noProof/>
            <w:webHidden/>
          </w:rPr>
          <w:t>75</w:t>
        </w:r>
        <w:r w:rsidR="003A66B8" w:rsidRPr="00D930DC">
          <w:rPr>
            <w:noProof/>
            <w:webHidden/>
          </w:rPr>
          <w:fldChar w:fldCharType="end"/>
        </w:r>
      </w:hyperlink>
    </w:p>
    <w:p w:rsidR="00350AF5" w:rsidRPr="00D930DC" w:rsidRDefault="00E048B2">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_Toc273443796 \h </w:instrText>
        </w:r>
        <w:r w:rsidR="003A66B8" w:rsidRPr="00D930DC">
          <w:rPr>
            <w:noProof/>
            <w:webHidden/>
          </w:rPr>
        </w:r>
        <w:r w:rsidR="003A66B8" w:rsidRPr="00D930DC">
          <w:rPr>
            <w:noProof/>
            <w:webHidden/>
          </w:rPr>
          <w:fldChar w:fldCharType="separate"/>
        </w:r>
        <w:r w:rsidR="00E0451B">
          <w:rPr>
            <w:noProof/>
            <w:webHidden/>
          </w:rPr>
          <w:t>75</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_Toc273443797 \h </w:instrText>
        </w:r>
        <w:r w:rsidR="003A66B8" w:rsidRPr="00D930DC">
          <w:rPr>
            <w:noProof/>
            <w:webHidden/>
          </w:rPr>
        </w:r>
        <w:r w:rsidR="003A66B8" w:rsidRPr="00D930DC">
          <w:rPr>
            <w:noProof/>
            <w:webHidden/>
          </w:rPr>
          <w:fldChar w:fldCharType="separate"/>
        </w:r>
        <w:r w:rsidR="00E0451B">
          <w:rPr>
            <w:noProof/>
            <w:webHidden/>
          </w:rPr>
          <w:t>75</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_Toc273443798 \h </w:instrText>
        </w:r>
        <w:r w:rsidR="003A66B8" w:rsidRPr="00D930DC">
          <w:rPr>
            <w:noProof/>
            <w:webHidden/>
          </w:rPr>
        </w:r>
        <w:r w:rsidR="003A66B8" w:rsidRPr="00D930DC">
          <w:rPr>
            <w:noProof/>
            <w:webHidden/>
          </w:rPr>
          <w:fldChar w:fldCharType="separate"/>
        </w:r>
        <w:r w:rsidR="00E0451B">
          <w:rPr>
            <w:noProof/>
            <w:webHidden/>
          </w:rPr>
          <w:t>75</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_Toc273443799 \h </w:instrText>
        </w:r>
        <w:r w:rsidR="003A66B8" w:rsidRPr="00D930DC">
          <w:rPr>
            <w:noProof/>
            <w:webHidden/>
          </w:rPr>
        </w:r>
        <w:r w:rsidR="003A66B8" w:rsidRPr="00D930DC">
          <w:rPr>
            <w:noProof/>
            <w:webHidden/>
          </w:rPr>
          <w:fldChar w:fldCharType="separate"/>
        </w:r>
        <w:r w:rsidR="00E0451B">
          <w:rPr>
            <w:noProof/>
            <w:webHidden/>
          </w:rPr>
          <w:t>76</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_Toc273443800 \h </w:instrText>
        </w:r>
        <w:r w:rsidR="003A66B8" w:rsidRPr="00D930DC">
          <w:rPr>
            <w:noProof/>
            <w:webHidden/>
          </w:rPr>
        </w:r>
        <w:r w:rsidR="003A66B8" w:rsidRPr="00D930DC">
          <w:rPr>
            <w:noProof/>
            <w:webHidden/>
          </w:rPr>
          <w:fldChar w:fldCharType="separate"/>
        </w:r>
        <w:r w:rsidR="00E0451B">
          <w:rPr>
            <w:noProof/>
            <w:webHidden/>
          </w:rPr>
          <w:t>76</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_Toc273443801 \h </w:instrText>
        </w:r>
        <w:r w:rsidR="003A66B8" w:rsidRPr="00D930DC">
          <w:rPr>
            <w:noProof/>
            <w:webHidden/>
          </w:rPr>
        </w:r>
        <w:r w:rsidR="003A66B8" w:rsidRPr="00D930DC">
          <w:rPr>
            <w:noProof/>
            <w:webHidden/>
          </w:rPr>
          <w:fldChar w:fldCharType="separate"/>
        </w:r>
        <w:r w:rsidR="00E0451B">
          <w:rPr>
            <w:noProof/>
            <w:webHidden/>
          </w:rPr>
          <w:t>77</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_Toc273443802 \h </w:instrText>
        </w:r>
        <w:r w:rsidR="003A66B8" w:rsidRPr="00D930DC">
          <w:rPr>
            <w:noProof/>
            <w:webHidden/>
          </w:rPr>
        </w:r>
        <w:r w:rsidR="003A66B8" w:rsidRPr="00D930DC">
          <w:rPr>
            <w:noProof/>
            <w:webHidden/>
          </w:rPr>
          <w:fldChar w:fldCharType="separate"/>
        </w:r>
        <w:r w:rsidR="00E0451B">
          <w:rPr>
            <w:noProof/>
            <w:webHidden/>
          </w:rPr>
          <w:t>77</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_Toc273443803 \h </w:instrText>
        </w:r>
        <w:r w:rsidR="003A66B8" w:rsidRPr="00D930DC">
          <w:rPr>
            <w:noProof/>
            <w:webHidden/>
          </w:rPr>
        </w:r>
        <w:r w:rsidR="003A66B8" w:rsidRPr="00D930DC">
          <w:rPr>
            <w:noProof/>
            <w:webHidden/>
          </w:rPr>
          <w:fldChar w:fldCharType="separate"/>
        </w:r>
        <w:r w:rsidR="00E0451B">
          <w:rPr>
            <w:noProof/>
            <w:webHidden/>
          </w:rPr>
          <w:t>77</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_Toc273443804 \h </w:instrText>
        </w:r>
        <w:r w:rsidR="003A66B8" w:rsidRPr="00D930DC">
          <w:rPr>
            <w:noProof/>
            <w:webHidden/>
          </w:rPr>
        </w:r>
        <w:r w:rsidR="003A66B8" w:rsidRPr="00D930DC">
          <w:rPr>
            <w:noProof/>
            <w:webHidden/>
          </w:rPr>
          <w:fldChar w:fldCharType="separate"/>
        </w:r>
        <w:r w:rsidR="00E0451B">
          <w:rPr>
            <w:noProof/>
            <w:webHidden/>
          </w:rPr>
          <w:t>77</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_Toc273443805 \h </w:instrText>
        </w:r>
        <w:r w:rsidR="003A66B8" w:rsidRPr="00D930DC">
          <w:rPr>
            <w:noProof/>
            <w:webHidden/>
          </w:rPr>
        </w:r>
        <w:r w:rsidR="003A66B8" w:rsidRPr="00D930DC">
          <w:rPr>
            <w:noProof/>
            <w:webHidden/>
          </w:rPr>
          <w:fldChar w:fldCharType="separate"/>
        </w:r>
        <w:r w:rsidR="00E0451B">
          <w:rPr>
            <w:noProof/>
            <w:webHidden/>
          </w:rPr>
          <w:t>77</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_Toc273443806 \h </w:instrText>
        </w:r>
        <w:r w:rsidR="003A66B8" w:rsidRPr="00D930DC">
          <w:rPr>
            <w:noProof/>
            <w:webHidden/>
          </w:rPr>
        </w:r>
        <w:r w:rsidR="003A66B8" w:rsidRPr="00D930DC">
          <w:rPr>
            <w:noProof/>
            <w:webHidden/>
          </w:rPr>
          <w:fldChar w:fldCharType="separate"/>
        </w:r>
        <w:r w:rsidR="00E0451B">
          <w:rPr>
            <w:noProof/>
            <w:webHidden/>
          </w:rPr>
          <w:t>78</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_Toc273443807 \h </w:instrText>
        </w:r>
        <w:r w:rsidR="003A66B8" w:rsidRPr="00D930DC">
          <w:rPr>
            <w:noProof/>
            <w:webHidden/>
          </w:rPr>
        </w:r>
        <w:r w:rsidR="003A66B8" w:rsidRPr="00D930DC">
          <w:rPr>
            <w:noProof/>
            <w:webHidden/>
          </w:rPr>
          <w:fldChar w:fldCharType="separate"/>
        </w:r>
        <w:r w:rsidR="00E0451B">
          <w:rPr>
            <w:noProof/>
            <w:webHidden/>
          </w:rPr>
          <w:t>78</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_Toc273443808 \h </w:instrText>
        </w:r>
        <w:r w:rsidR="003A66B8" w:rsidRPr="00D930DC">
          <w:rPr>
            <w:noProof/>
            <w:webHidden/>
          </w:rPr>
        </w:r>
        <w:r w:rsidR="003A66B8" w:rsidRPr="00D930DC">
          <w:rPr>
            <w:noProof/>
            <w:webHidden/>
          </w:rPr>
          <w:fldChar w:fldCharType="separate"/>
        </w:r>
        <w:r w:rsidR="00E0451B">
          <w:rPr>
            <w:noProof/>
            <w:webHidden/>
          </w:rPr>
          <w:t>79</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_Toc273443809 \h </w:instrText>
        </w:r>
        <w:r w:rsidR="003A66B8" w:rsidRPr="00D930DC">
          <w:rPr>
            <w:noProof/>
            <w:webHidden/>
          </w:rPr>
        </w:r>
        <w:r w:rsidR="003A66B8" w:rsidRPr="00D930DC">
          <w:rPr>
            <w:noProof/>
            <w:webHidden/>
          </w:rPr>
          <w:fldChar w:fldCharType="separate"/>
        </w:r>
        <w:r w:rsidR="00E0451B">
          <w:rPr>
            <w:noProof/>
            <w:webHidden/>
          </w:rPr>
          <w:t>79</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_Toc273443810 \h </w:instrText>
        </w:r>
        <w:r w:rsidR="003A66B8" w:rsidRPr="00D930DC">
          <w:rPr>
            <w:noProof/>
            <w:webHidden/>
          </w:rPr>
        </w:r>
        <w:r w:rsidR="003A66B8" w:rsidRPr="00D930DC">
          <w:rPr>
            <w:noProof/>
            <w:webHidden/>
          </w:rPr>
          <w:fldChar w:fldCharType="separate"/>
        </w:r>
        <w:r w:rsidR="00E0451B">
          <w:rPr>
            <w:noProof/>
            <w:webHidden/>
          </w:rPr>
          <w:t>79</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_Toc273443811 \h </w:instrText>
        </w:r>
        <w:r w:rsidR="003A66B8" w:rsidRPr="00D930DC">
          <w:rPr>
            <w:noProof/>
            <w:webHidden/>
          </w:rPr>
        </w:r>
        <w:r w:rsidR="003A66B8" w:rsidRPr="00D930DC">
          <w:rPr>
            <w:noProof/>
            <w:webHidden/>
          </w:rPr>
          <w:fldChar w:fldCharType="separate"/>
        </w:r>
        <w:r w:rsidR="00E0451B">
          <w:rPr>
            <w:noProof/>
            <w:webHidden/>
          </w:rPr>
          <w:t>79</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_Toc273443812 \h </w:instrText>
        </w:r>
        <w:r w:rsidR="003A66B8" w:rsidRPr="00D930DC">
          <w:rPr>
            <w:noProof/>
            <w:webHidden/>
          </w:rPr>
        </w:r>
        <w:r w:rsidR="003A66B8" w:rsidRPr="00D930DC">
          <w:rPr>
            <w:noProof/>
            <w:webHidden/>
          </w:rPr>
          <w:fldChar w:fldCharType="separate"/>
        </w:r>
        <w:r w:rsidR="00E0451B">
          <w:rPr>
            <w:noProof/>
            <w:webHidden/>
          </w:rPr>
          <w:t>79</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_Toc273443813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_Toc273443814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_Toc273443815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_Toc273443816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_Toc273443817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_Toc273443818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_Toc273443819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_Toc273443820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_Toc273443821 \h </w:instrText>
        </w:r>
        <w:r w:rsidR="003A66B8" w:rsidRPr="00D930DC">
          <w:rPr>
            <w:noProof/>
            <w:webHidden/>
          </w:rPr>
        </w:r>
        <w:r w:rsidR="003A66B8" w:rsidRPr="00D930DC">
          <w:rPr>
            <w:noProof/>
            <w:webHidden/>
          </w:rPr>
          <w:fldChar w:fldCharType="separate"/>
        </w:r>
        <w:r w:rsidR="00E0451B">
          <w:rPr>
            <w:noProof/>
            <w:webHidden/>
          </w:rPr>
          <w:t>80</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_Toc273443822 \h </w:instrText>
        </w:r>
        <w:r w:rsidR="003A66B8" w:rsidRPr="00D930DC">
          <w:rPr>
            <w:noProof/>
            <w:webHidden/>
          </w:rPr>
        </w:r>
        <w:r w:rsidR="003A66B8" w:rsidRPr="00D930DC">
          <w:rPr>
            <w:noProof/>
            <w:webHidden/>
          </w:rPr>
          <w:fldChar w:fldCharType="separate"/>
        </w:r>
        <w:r w:rsidR="00E0451B">
          <w:rPr>
            <w:noProof/>
            <w:webHidden/>
          </w:rPr>
          <w:t>81</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_Toc273443823 \h </w:instrText>
        </w:r>
        <w:r w:rsidR="003A66B8" w:rsidRPr="00D930DC">
          <w:rPr>
            <w:noProof/>
            <w:webHidden/>
          </w:rPr>
        </w:r>
        <w:r w:rsidR="003A66B8" w:rsidRPr="00D930DC">
          <w:rPr>
            <w:noProof/>
            <w:webHidden/>
          </w:rPr>
          <w:fldChar w:fldCharType="separate"/>
        </w:r>
        <w:r w:rsidR="00E0451B">
          <w:rPr>
            <w:noProof/>
            <w:webHidden/>
          </w:rPr>
          <w:t>81</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_Toc273443824 \h </w:instrText>
        </w:r>
        <w:r w:rsidR="003A66B8" w:rsidRPr="00D930DC">
          <w:rPr>
            <w:noProof/>
            <w:webHidden/>
          </w:rPr>
        </w:r>
        <w:r w:rsidR="003A66B8" w:rsidRPr="00D930DC">
          <w:rPr>
            <w:noProof/>
            <w:webHidden/>
          </w:rPr>
          <w:fldChar w:fldCharType="separate"/>
        </w:r>
        <w:r w:rsidR="00E0451B">
          <w:rPr>
            <w:noProof/>
            <w:webHidden/>
          </w:rPr>
          <w:t>81</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_Toc273443825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_Toc273443826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_Toc273443827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_Toc273443828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_Toc273443829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_Toc273443830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_Toc273443831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_Toc273443832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_Toc273443833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_Toc273443834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_Toc273443835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_Toc273443836 \h </w:instrText>
        </w:r>
        <w:r w:rsidR="003A66B8" w:rsidRPr="00D930DC">
          <w:rPr>
            <w:noProof/>
            <w:webHidden/>
          </w:rPr>
        </w:r>
        <w:r w:rsidR="003A66B8" w:rsidRPr="00D930DC">
          <w:rPr>
            <w:noProof/>
            <w:webHidden/>
          </w:rPr>
          <w:fldChar w:fldCharType="separate"/>
        </w:r>
        <w:r w:rsidR="00E0451B">
          <w:rPr>
            <w:noProof/>
            <w:webHidden/>
          </w:rPr>
          <w:t>82</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_Toc273443837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_Toc273443838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_Toc273443839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_Toc273443840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_Toc273443841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_Toc273443842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_Toc273443843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_Toc273443844 \h </w:instrText>
        </w:r>
        <w:r w:rsidR="003A66B8" w:rsidRPr="00D930DC">
          <w:rPr>
            <w:noProof/>
            <w:webHidden/>
          </w:rPr>
        </w:r>
        <w:r w:rsidR="003A66B8" w:rsidRPr="00D930DC">
          <w:rPr>
            <w:noProof/>
            <w:webHidden/>
          </w:rPr>
          <w:fldChar w:fldCharType="separate"/>
        </w:r>
        <w:r w:rsidR="00E0451B">
          <w:rPr>
            <w:noProof/>
            <w:webHidden/>
          </w:rPr>
          <w:t>83</w:t>
        </w:r>
        <w:r w:rsidR="003A66B8" w:rsidRPr="00D930DC">
          <w:rPr>
            <w:noProof/>
            <w:webHidden/>
          </w:rPr>
          <w:fldChar w:fldCharType="end"/>
        </w:r>
      </w:hyperlink>
    </w:p>
    <w:p w:rsidR="00350AF5" w:rsidRPr="00D930DC" w:rsidRDefault="00E048B2">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 xml:space="preserve">Pressure of Tanks with Volumetric Metering Systems without Temperature </w:t>
        </w:r>
        <w:r w:rsidR="00046999">
          <w:rPr>
            <w:rStyle w:val="Hyperlink"/>
            <w:noProof/>
          </w:rPr>
          <w:br/>
        </w:r>
        <w:r w:rsidR="00350AF5" w:rsidRPr="00D930DC">
          <w:rPr>
            <w:rStyle w:val="Hyperlink"/>
            <w:noProof/>
          </w:rPr>
          <w:t>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_Toc273443845 \h </w:instrText>
        </w:r>
        <w:r w:rsidR="003A66B8" w:rsidRPr="00D930DC">
          <w:rPr>
            <w:noProof/>
            <w:webHidden/>
          </w:rPr>
        </w:r>
        <w:r w:rsidR="003A66B8" w:rsidRPr="00D930DC">
          <w:rPr>
            <w:noProof/>
            <w:webHidden/>
          </w:rPr>
          <w:fldChar w:fldCharType="separate"/>
        </w:r>
        <w:r w:rsidR="00E0451B">
          <w:rPr>
            <w:noProof/>
            <w:webHidden/>
          </w:rPr>
          <w:t>84</w:t>
        </w:r>
        <w:r w:rsidR="003A66B8" w:rsidRPr="00D930DC">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pPr>
        <w:pStyle w:val="Heading1"/>
        <w:tabs>
          <w:tab w:val="left" w:pos="360"/>
        </w:tabs>
      </w:pPr>
      <w:r w:rsidRPr="00D930DC">
        <w:br w:type="page"/>
      </w:r>
      <w:bookmarkStart w:id="1" w:name="_Toc273443791"/>
      <w:r w:rsidRPr="00D930DC">
        <w:lastRenderedPageBreak/>
        <w:t>Section 3.34.</w:t>
      </w:r>
      <w:r w:rsidRPr="00D930DC">
        <w:tab/>
        <w:t>Cryogenic Liquid-Measuring Devices</w:t>
      </w:r>
      <w:bookmarkEnd w:id="1"/>
    </w:p>
    <w:p w:rsidR="00B7582D" w:rsidRPr="00D930DC" w:rsidRDefault="00B7582D">
      <w:pPr>
        <w:keepNext/>
      </w:pPr>
    </w:p>
    <w:p w:rsidR="00B7582D" w:rsidRPr="00D930DC" w:rsidRDefault="00B7582D">
      <w:pPr>
        <w:jc w:val="center"/>
        <w:rPr>
          <w:bCs/>
        </w:rPr>
      </w:pPr>
    </w:p>
    <w:p w:rsidR="00B7582D" w:rsidRPr="00D930DC" w:rsidRDefault="00B7582D">
      <w:pPr>
        <w:pStyle w:val="Heading2"/>
        <w:tabs>
          <w:tab w:val="left" w:pos="360"/>
        </w:tabs>
      </w:pPr>
      <w:bookmarkStart w:id="2" w:name="_Toc273443792"/>
      <w:r w:rsidRPr="00D930DC">
        <w:t>A.</w:t>
      </w:r>
      <w:r w:rsidRPr="00D930DC">
        <w:tab/>
        <w:t>Application</w:t>
      </w:r>
      <w:bookmarkEnd w:id="2"/>
    </w:p>
    <w:p w:rsidR="00B7582D" w:rsidRPr="00D930DC" w:rsidRDefault="00B7582D">
      <w:pPr>
        <w:keepNext/>
        <w:jc w:val="both"/>
      </w:pPr>
    </w:p>
    <w:p w:rsidR="00B7582D" w:rsidRPr="00D930DC" w:rsidRDefault="00B7582D">
      <w:pPr>
        <w:keepNext/>
        <w:tabs>
          <w:tab w:val="left" w:pos="540"/>
        </w:tabs>
        <w:jc w:val="both"/>
      </w:pPr>
      <w:bookmarkStart w:id="3" w:name="_Toc273443793"/>
      <w:r w:rsidRPr="00D930DC">
        <w:rPr>
          <w:rStyle w:val="Heading3Char"/>
        </w:rPr>
        <w:t>A.1.</w:t>
      </w:r>
      <w:r w:rsidRPr="00D930DC">
        <w:rPr>
          <w:rStyle w:val="Heading3Char"/>
        </w:rPr>
        <w:tab/>
      </w:r>
      <w:r w:rsidR="0011282A" w:rsidRPr="00D930DC">
        <w:rPr>
          <w:rStyle w:val="Heading3Char"/>
        </w:rPr>
        <w:t>General.</w:t>
      </w:r>
      <w:bookmarkEnd w:id="3"/>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pPr>
        <w:spacing w:before="60"/>
        <w:jc w:val="both"/>
      </w:pPr>
      <w:r w:rsidRPr="00D930DC">
        <w:t>(Amended 1986 and 1995)</w:t>
      </w:r>
    </w:p>
    <w:p w:rsidR="00B7582D" w:rsidRPr="00D930DC" w:rsidRDefault="00B7582D">
      <w:pPr>
        <w:jc w:val="both"/>
      </w:pPr>
    </w:p>
    <w:p w:rsidR="00B7582D" w:rsidRPr="00D930DC" w:rsidRDefault="00B7582D">
      <w:pPr>
        <w:keepNext/>
        <w:tabs>
          <w:tab w:val="left" w:pos="540"/>
        </w:tabs>
        <w:jc w:val="both"/>
      </w:pPr>
      <w:bookmarkStart w:id="4" w:name="_Toc273443794"/>
      <w:r w:rsidRPr="00D930DC">
        <w:rPr>
          <w:rStyle w:val="Heading3Char"/>
        </w:rPr>
        <w:t>A.2.</w:t>
      </w:r>
      <w:r w:rsidRPr="00D930DC">
        <w:rPr>
          <w:rStyle w:val="Heading3Char"/>
        </w:rPr>
        <w:tab/>
      </w:r>
      <w:r w:rsidR="0011282A" w:rsidRPr="00D930DC">
        <w:rPr>
          <w:rStyle w:val="Heading3Char"/>
        </w:rPr>
        <w:t>Exceptions.</w:t>
      </w:r>
      <w:bookmarkEnd w:id="4"/>
      <w:r w:rsidR="0011282A" w:rsidRPr="00D930DC">
        <w:t xml:space="preserve"> – </w:t>
      </w:r>
      <w:r w:rsidRPr="00D930DC">
        <w:t>This code does not apply to the following:</w:t>
      </w:r>
    </w:p>
    <w:p w:rsidR="00B7582D" w:rsidRPr="00D930DC" w:rsidRDefault="00B7582D">
      <w:pPr>
        <w:keepNext/>
        <w:jc w:val="both"/>
      </w:pPr>
    </w:p>
    <w:p w:rsidR="00B7582D" w:rsidRPr="00D930DC" w:rsidRDefault="00B7582D">
      <w:pPr>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pPr>
        <w:ind w:left="360"/>
        <w:jc w:val="both"/>
      </w:pPr>
    </w:p>
    <w:p w:rsidR="00B7582D" w:rsidRPr="00D930DC" w:rsidRDefault="00B7582D">
      <w:pPr>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pPr>
        <w:ind w:left="360"/>
        <w:jc w:val="both"/>
      </w:pPr>
    </w:p>
    <w:p w:rsidR="00B7582D" w:rsidRPr="00D930DC" w:rsidRDefault="00B7582D">
      <w:pPr>
        <w:ind w:left="720" w:hanging="360"/>
        <w:jc w:val="both"/>
      </w:pPr>
      <w:r w:rsidRPr="00D930DC">
        <w:t>(c)</w:t>
      </w:r>
      <w:r w:rsidRPr="00D930DC">
        <w:tab/>
        <w:t>Devices used solely for dispensing liquefied natural gas.</w:t>
      </w:r>
    </w:p>
    <w:p w:rsidR="00B7582D" w:rsidRPr="00D930DC" w:rsidRDefault="00B7582D">
      <w:pPr>
        <w:ind w:left="360"/>
        <w:jc w:val="both"/>
      </w:pPr>
    </w:p>
    <w:p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rsidR="00B7582D" w:rsidRPr="00D930DC" w:rsidRDefault="00B7582D">
      <w:pPr>
        <w:spacing w:before="60"/>
        <w:jc w:val="both"/>
      </w:pPr>
      <w:r w:rsidRPr="00D930DC">
        <w:t>(Added 1994)</w:t>
      </w:r>
    </w:p>
    <w:p w:rsidR="00B7582D" w:rsidRPr="00D930DC" w:rsidRDefault="00B7582D">
      <w:pPr>
        <w:jc w:val="both"/>
      </w:pPr>
    </w:p>
    <w:p w:rsidR="00B7582D" w:rsidRPr="00D930DC" w:rsidRDefault="00B7582D">
      <w:pPr>
        <w:tabs>
          <w:tab w:val="left" w:pos="540"/>
        </w:tabs>
        <w:jc w:val="both"/>
      </w:pPr>
      <w:bookmarkStart w:id="5" w:name="_Toc273443795"/>
      <w:r w:rsidRPr="00D930DC">
        <w:rPr>
          <w:rStyle w:val="Heading3Char"/>
        </w:rPr>
        <w:t>A.3.</w:t>
      </w:r>
      <w:r w:rsidRPr="00D930DC">
        <w:rPr>
          <w:rStyle w:val="Heading3Char"/>
        </w:rPr>
        <w:tab/>
      </w:r>
      <w:r w:rsidR="0011282A" w:rsidRPr="00D930DC">
        <w:rPr>
          <w:rStyle w:val="Heading3Char"/>
        </w:rPr>
        <w:t>Additional Code Requirements.</w:t>
      </w:r>
      <w:bookmarkEnd w:id="5"/>
      <w:r w:rsidR="0011282A" w:rsidRPr="00D930DC">
        <w:t xml:space="preserve"> – In addition to the requirements of this code, Cryogenic Liquid- Measuring Devices shall meet the requirements of Section 1.10. General Code. </w:t>
      </w:r>
    </w:p>
    <w:p w:rsidR="00B7582D" w:rsidRPr="00D930DC" w:rsidRDefault="00B7582D">
      <w:pPr>
        <w:jc w:val="both"/>
      </w:pPr>
    </w:p>
    <w:p w:rsidR="00B7582D" w:rsidRPr="00D930DC" w:rsidRDefault="00B7582D">
      <w:pPr>
        <w:pStyle w:val="Heading2"/>
        <w:tabs>
          <w:tab w:val="left" w:pos="360"/>
        </w:tabs>
      </w:pPr>
      <w:bookmarkStart w:id="6" w:name="_Toc273443796"/>
      <w:r w:rsidRPr="00D930DC">
        <w:t>S.</w:t>
      </w:r>
      <w:r w:rsidRPr="00D930DC">
        <w:tab/>
        <w:t>Specifications</w:t>
      </w:r>
      <w:bookmarkEnd w:id="6"/>
    </w:p>
    <w:p w:rsidR="00B7582D" w:rsidRPr="00D930DC" w:rsidRDefault="00B7582D">
      <w:pPr>
        <w:keepNext/>
        <w:jc w:val="both"/>
      </w:pPr>
    </w:p>
    <w:p w:rsidR="00B7582D" w:rsidRPr="00D930DC" w:rsidRDefault="00B7582D">
      <w:pPr>
        <w:pStyle w:val="Heading3"/>
        <w:keepNext/>
      </w:pPr>
      <w:bookmarkStart w:id="7" w:name="_Toc273443797"/>
      <w:r w:rsidRPr="00D930DC">
        <w:t>S.1.</w:t>
      </w:r>
      <w:r w:rsidRPr="00D930DC">
        <w:tab/>
        <w:t>Design of Indicating and Recording Elements and of Recorded Representations.</w:t>
      </w:r>
      <w:bookmarkEnd w:id="7"/>
    </w:p>
    <w:p w:rsidR="00B7582D" w:rsidRPr="00D930DC" w:rsidRDefault="00B7582D">
      <w:pPr>
        <w:keepNext/>
        <w:jc w:val="both"/>
      </w:pPr>
    </w:p>
    <w:p w:rsidR="00B7582D" w:rsidRPr="00D930DC" w:rsidRDefault="00B7582D">
      <w:pPr>
        <w:pStyle w:val="Heading4"/>
      </w:pPr>
      <w:bookmarkStart w:id="8" w:name="_Toc273443798"/>
      <w:r w:rsidRPr="00D930DC">
        <w:t>S.1.1.</w:t>
      </w:r>
      <w:r w:rsidRPr="00D930DC">
        <w:tab/>
        <w:t>Primary Elements.</w:t>
      </w:r>
      <w:bookmarkEnd w:id="8"/>
    </w:p>
    <w:p w:rsidR="00B7582D" w:rsidRPr="00D930DC" w:rsidRDefault="00B7582D">
      <w:pPr>
        <w:keepNext/>
        <w:jc w:val="both"/>
      </w:pPr>
    </w:p>
    <w:p w:rsidR="00B7582D" w:rsidRPr="00D930DC" w:rsidRDefault="00B7582D">
      <w:pPr>
        <w:tabs>
          <w:tab w:val="left" w:pos="1620"/>
        </w:tabs>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rsidR="00B7582D" w:rsidRPr="00D930DC" w:rsidRDefault="00B7582D">
      <w:pPr>
        <w:pStyle w:val="BodyTextIndent"/>
        <w:spacing w:before="60"/>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0.1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rsidR="00B7582D" w:rsidRPr="00D930DC" w:rsidRDefault="00B7582D">
      <w:pPr>
        <w:keepNext/>
        <w:ind w:left="1800" w:hanging="360"/>
        <w:jc w:val="both"/>
      </w:pPr>
    </w:p>
    <w:p w:rsidR="00B7582D" w:rsidRPr="00D930DC" w:rsidRDefault="00B7582D">
      <w:pPr>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pPr>
        <w:ind w:left="1800" w:hanging="360"/>
        <w:jc w:val="both"/>
      </w:pPr>
    </w:p>
    <w:p w:rsidR="00B7582D" w:rsidRPr="00D930DC" w:rsidRDefault="00B7582D">
      <w:pPr>
        <w:keepNext/>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10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10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10 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pPr>
        <w:spacing w:before="60"/>
        <w:ind w:left="720"/>
        <w:jc w:val="both"/>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rsidR="00B7582D" w:rsidRPr="00D930DC" w:rsidRDefault="00B7582D">
      <w:pPr>
        <w:keepNext/>
        <w:tabs>
          <w:tab w:val="left" w:pos="1080"/>
        </w:tabs>
        <w:ind w:left="1080"/>
        <w:jc w:val="both"/>
      </w:pPr>
    </w:p>
    <w:p w:rsidR="00B7582D" w:rsidRPr="00D930DC" w:rsidRDefault="00B7582D">
      <w:pPr>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pPr>
        <w:jc w:val="both"/>
      </w:pPr>
    </w:p>
    <w:p w:rsidR="00B7582D" w:rsidRPr="00D930DC" w:rsidRDefault="00B7582D">
      <w:pPr>
        <w:pStyle w:val="Heading4"/>
      </w:pPr>
      <w:bookmarkStart w:id="9" w:name="_Toc273443799"/>
      <w:r w:rsidRPr="00D930DC">
        <w:t>S.1.2.</w:t>
      </w:r>
      <w:r w:rsidRPr="00D930DC">
        <w:tab/>
        <w:t>Graduations.</w:t>
      </w:r>
      <w:bookmarkEnd w:id="9"/>
    </w:p>
    <w:p w:rsidR="00B7582D" w:rsidRPr="00D930DC" w:rsidRDefault="00B7582D">
      <w:pPr>
        <w:keepNext/>
        <w:keepLines/>
        <w:jc w:val="both"/>
      </w:pPr>
    </w:p>
    <w:p w:rsidR="00B7582D" w:rsidRPr="00D930DC" w:rsidRDefault="00B7582D">
      <w:pPr>
        <w:keepLines/>
        <w:tabs>
          <w:tab w:val="left" w:pos="1620"/>
        </w:tabs>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pPr>
        <w:ind w:left="720"/>
        <w:jc w:val="both"/>
      </w:pPr>
    </w:p>
    <w:p w:rsidR="00B7582D" w:rsidRPr="00D930DC" w:rsidRDefault="00B7582D">
      <w:pPr>
        <w:tabs>
          <w:tab w:val="left" w:pos="1620"/>
        </w:tabs>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rsidR="00B7582D" w:rsidRPr="00D930DC" w:rsidRDefault="00B7582D">
      <w:pPr>
        <w:keepNext/>
        <w:ind w:left="1080"/>
        <w:jc w:val="both"/>
      </w:pPr>
    </w:p>
    <w:p w:rsidR="00B7582D" w:rsidRPr="00D930DC" w:rsidRDefault="00B7582D">
      <w:pPr>
        <w:keepNext/>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rsidR="00B7582D" w:rsidRPr="00D930DC" w:rsidRDefault="00B7582D">
      <w:pPr>
        <w:ind w:left="720"/>
        <w:jc w:val="both"/>
      </w:pPr>
      <w:r w:rsidRPr="00D930DC">
        <w:t>(</w:t>
      </w:r>
      <w:r w:rsidR="00585326">
        <w:t>Also s</w:t>
      </w:r>
      <w:r w:rsidRPr="00D930DC">
        <w:t>ee S.1.3.6. Travel of Indicator</w:t>
      </w:r>
      <w:r w:rsidR="00585326">
        <w:t>.</w:t>
      </w:r>
      <w:r w:rsidRPr="00D930DC">
        <w:t>)</w:t>
      </w:r>
    </w:p>
    <w:p w:rsidR="00B7582D" w:rsidRPr="00D930DC" w:rsidRDefault="00B7582D">
      <w:pPr>
        <w:jc w:val="both"/>
      </w:pPr>
    </w:p>
    <w:p w:rsidR="00B7582D" w:rsidRPr="00D930DC" w:rsidRDefault="00B7582D">
      <w:pPr>
        <w:pStyle w:val="Heading4"/>
      </w:pPr>
      <w:bookmarkStart w:id="10" w:name="_Toc273443800"/>
      <w:r w:rsidRPr="00D930DC">
        <w:t>S.1.3.</w:t>
      </w:r>
      <w:r w:rsidRPr="00D930DC">
        <w:tab/>
        <w:t>Indicators.</w:t>
      </w:r>
      <w:bookmarkEnd w:id="10"/>
    </w:p>
    <w:p w:rsidR="00B7582D" w:rsidRPr="00D930DC" w:rsidRDefault="00B7582D">
      <w:pPr>
        <w:keepNext/>
        <w:jc w:val="both"/>
      </w:pPr>
    </w:p>
    <w:p w:rsidR="00B7582D" w:rsidRPr="00D930DC" w:rsidRDefault="00B7582D">
      <w:pPr>
        <w:tabs>
          <w:tab w:val="left" w:pos="1260"/>
          <w:tab w:val="left" w:pos="1620"/>
        </w:tabs>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pPr>
        <w:ind w:left="720"/>
        <w:jc w:val="both"/>
      </w:pPr>
    </w:p>
    <w:p w:rsidR="00B7582D" w:rsidRPr="00D930DC" w:rsidRDefault="00B7582D">
      <w:pPr>
        <w:tabs>
          <w:tab w:val="left" w:pos="1620"/>
        </w:tabs>
        <w:ind w:left="720"/>
        <w:jc w:val="both"/>
      </w:pPr>
      <w:r w:rsidRPr="00D930DC">
        <w:rPr>
          <w:b/>
          <w:bCs/>
        </w:rPr>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of </w:t>
      </w:r>
      <w:r w:rsidRPr="00D930DC">
        <w:lastRenderedPageBreak/>
        <w:t>the indicator and the ends of the graduations, measured along the line of the graduations, shall be not more than 1.0 mm (0.04 in).</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pPr>
        <w:keepNext/>
        <w:spacing w:before="60"/>
        <w:ind w:left="1440"/>
        <w:jc w:val="both"/>
      </w:pPr>
      <w:r w:rsidRPr="00D930DC">
        <w:t>(Amended 2001)</w:t>
      </w:r>
    </w:p>
    <w:p w:rsidR="00B7582D" w:rsidRPr="00D930DC" w:rsidRDefault="00B7582D">
      <w:pPr>
        <w:keepNext/>
        <w:ind w:left="1080"/>
        <w:jc w:val="both"/>
      </w:pPr>
    </w:p>
    <w:p w:rsidR="00B7582D" w:rsidRPr="00D930DC" w:rsidRDefault="00B7582D">
      <w:pPr>
        <w:ind w:left="1440" w:hanging="360"/>
        <w:jc w:val="both"/>
      </w:pPr>
      <w:r w:rsidRPr="00D930DC">
        <w:t>(b)</w:t>
      </w:r>
      <w:r w:rsidRPr="00D930DC">
        <w:tab/>
        <w:t>width of the minimum clear interval between graduations.</w:t>
      </w:r>
    </w:p>
    <w:p w:rsidR="00B7582D" w:rsidRPr="00D930DC" w:rsidRDefault="00B7582D">
      <w:pPr>
        <w:jc w:val="both"/>
      </w:pPr>
    </w:p>
    <w:p w:rsidR="00B7582D" w:rsidRPr="00D930DC" w:rsidRDefault="00B7582D">
      <w:pPr>
        <w:pStyle w:val="BodyTextIndent"/>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pPr>
        <w:jc w:val="both"/>
      </w:pPr>
    </w:p>
    <w:p w:rsidR="00B7582D" w:rsidRPr="00D930DC" w:rsidRDefault="00B7582D">
      <w:pPr>
        <w:pStyle w:val="Heading4"/>
      </w:pPr>
      <w:bookmarkStart w:id="11" w:name="_Toc273443801"/>
      <w:r w:rsidRPr="00D930DC">
        <w:t>S.1.4.</w:t>
      </w:r>
      <w:r w:rsidRPr="00D930DC">
        <w:tab/>
        <w:t>Computing-Type Device.</w:t>
      </w:r>
      <w:bookmarkEnd w:id="11"/>
    </w:p>
    <w:p w:rsidR="00B7582D" w:rsidRPr="00D930DC" w:rsidRDefault="00B7582D">
      <w:pPr>
        <w:keepNext/>
        <w:jc w:val="both"/>
      </w:pPr>
    </w:p>
    <w:p w:rsidR="00B7582D" w:rsidRPr="00D930DC" w:rsidRDefault="00B7582D">
      <w:pPr>
        <w:tabs>
          <w:tab w:val="left" w:pos="1620"/>
        </w:tabs>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rsidR="00B7582D" w:rsidRPr="00D930DC" w:rsidRDefault="00B7582D">
      <w:pPr>
        <w:ind w:left="720"/>
        <w:jc w:val="both"/>
      </w:pPr>
    </w:p>
    <w:p w:rsidR="00B7582D" w:rsidRPr="00D930DC" w:rsidRDefault="00B7582D">
      <w:pPr>
        <w:tabs>
          <w:tab w:val="left" w:pos="1620"/>
        </w:tabs>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pPr>
        <w:jc w:val="both"/>
      </w:pPr>
    </w:p>
    <w:p w:rsidR="00B7582D" w:rsidRPr="00D930DC" w:rsidRDefault="00B7582D">
      <w:pPr>
        <w:pStyle w:val="Heading3"/>
        <w:keepNext/>
      </w:pPr>
      <w:bookmarkStart w:id="12" w:name="_Toc273443802"/>
      <w:r w:rsidRPr="00D930DC">
        <w:t>S.2.</w:t>
      </w:r>
      <w:r w:rsidRPr="00D930DC">
        <w:tab/>
        <w:t>Design of Measuring Elements.</w:t>
      </w:r>
      <w:bookmarkEnd w:id="12"/>
    </w:p>
    <w:p w:rsidR="00B7582D" w:rsidRPr="00D930DC" w:rsidRDefault="00B7582D">
      <w:pPr>
        <w:keepNext/>
        <w:jc w:val="both"/>
      </w:pPr>
    </w:p>
    <w:p w:rsidR="00B7582D" w:rsidRPr="00D930DC" w:rsidRDefault="00B7582D">
      <w:pPr>
        <w:ind w:left="360"/>
        <w:jc w:val="both"/>
      </w:pPr>
      <w:bookmarkStart w:id="13" w:name="_Toc273443803"/>
      <w:r w:rsidRPr="00D930DC">
        <w:rPr>
          <w:rStyle w:val="Heading4Char"/>
        </w:rPr>
        <w:t>S.2.1.</w:t>
      </w:r>
      <w:r w:rsidRPr="00D930DC">
        <w:rPr>
          <w:rStyle w:val="Heading4Char"/>
        </w:rPr>
        <w:tab/>
        <w:t>Vapor Elimination.</w:t>
      </w:r>
      <w:bookmarkEnd w:id="13"/>
      <w:r w:rsidRPr="00D930DC">
        <w:t xml:space="preserve"> – A measuring system shall be equipped with an effective vapor eliminator or other effective means to prevent the measurement of vapor that will cause errors in excess of the applicable tolerances.  (</w:t>
      </w:r>
      <w:r w:rsidR="00585326">
        <w:t>Also s</w:t>
      </w:r>
      <w:r w:rsidRPr="00D930DC">
        <w:t>ee Section T. Tolerances</w:t>
      </w:r>
      <w:r w:rsidR="00AC2BD9">
        <w:t>.</w:t>
      </w:r>
      <w:r w:rsidRPr="00D930DC">
        <w:t>)</w:t>
      </w:r>
    </w:p>
    <w:p w:rsidR="00B7582D" w:rsidRPr="00D930DC" w:rsidRDefault="00B7582D">
      <w:pPr>
        <w:ind w:left="360"/>
        <w:jc w:val="both"/>
      </w:pPr>
    </w:p>
    <w:p w:rsidR="00B7582D" w:rsidRPr="00D930DC" w:rsidRDefault="00B7582D">
      <w:pPr>
        <w:keepNext/>
        <w:ind w:left="360"/>
        <w:jc w:val="both"/>
      </w:pPr>
      <w:bookmarkStart w:id="14" w:name="_Toc273443804"/>
      <w:r w:rsidRPr="00D930DC">
        <w:rPr>
          <w:rStyle w:val="Heading4Char"/>
        </w:rPr>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rsidR="00B7582D" w:rsidRPr="00D930DC" w:rsidRDefault="00B7582D" w:rsidP="000422BD">
      <w:pPr>
        <w:spacing w:before="60"/>
        <w:ind w:left="360"/>
        <w:jc w:val="both"/>
      </w:pPr>
      <w:r w:rsidRPr="00D930DC">
        <w:t>(Amended 1978)</w:t>
      </w:r>
    </w:p>
    <w:p w:rsidR="00B7582D" w:rsidRPr="00D930DC" w:rsidRDefault="00B7582D">
      <w:pPr>
        <w:ind w:left="360"/>
        <w:jc w:val="both"/>
      </w:pPr>
    </w:p>
    <w:p w:rsidR="00B7582D" w:rsidRPr="00D930DC" w:rsidRDefault="00B7582D">
      <w:pPr>
        <w:ind w:left="360"/>
        <w:jc w:val="both"/>
      </w:pPr>
      <w:bookmarkStart w:id="15" w:name="_Toc273443805"/>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rsidR="00B7582D" w:rsidRPr="00D930DC" w:rsidRDefault="00B7582D">
      <w:pPr>
        <w:ind w:left="360"/>
        <w:jc w:val="both"/>
      </w:pPr>
    </w:p>
    <w:p w:rsidR="00B7582D" w:rsidRPr="00D930DC" w:rsidRDefault="00B7582D">
      <w:pPr>
        <w:keepNext/>
        <w:ind w:left="360"/>
        <w:jc w:val="both"/>
      </w:pPr>
      <w:bookmarkStart w:id="16" w:name="_Toc273443806"/>
      <w:r w:rsidRPr="00D930DC">
        <w:rPr>
          <w:rStyle w:val="Heading4Char"/>
        </w:rPr>
        <w:lastRenderedPageBreak/>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rsidR="00B7582D" w:rsidRPr="00D930DC" w:rsidRDefault="00B7582D">
      <w:pPr>
        <w:keepNext/>
        <w:ind w:left="360"/>
        <w:jc w:val="both"/>
      </w:pPr>
      <w:r w:rsidRPr="00D930DC">
        <w:rPr>
          <w:i/>
          <w:iCs/>
        </w:rPr>
        <w:t>[*Nonretroactive as of January 1, 1992]</w:t>
      </w:r>
    </w:p>
    <w:p w:rsidR="00B7582D" w:rsidRPr="00D930DC" w:rsidRDefault="00B7582D">
      <w:pPr>
        <w:spacing w:before="60"/>
        <w:ind w:left="360"/>
        <w:jc w:val="both"/>
      </w:pPr>
      <w:r w:rsidRPr="00D930DC">
        <w:t>(Amended 1991 and 2002)</w:t>
      </w:r>
    </w:p>
    <w:p w:rsidR="00B7582D" w:rsidRPr="00D930DC" w:rsidRDefault="00B7582D">
      <w:pPr>
        <w:ind w:left="360"/>
        <w:jc w:val="both"/>
      </w:pPr>
    </w:p>
    <w:p w:rsidR="00B7582D" w:rsidRPr="00D930DC" w:rsidRDefault="00B7582D">
      <w:pPr>
        <w:ind w:left="360"/>
        <w:jc w:val="both"/>
      </w:pPr>
      <w:bookmarkStart w:id="17" w:name="_Toc273443807"/>
      <w:r w:rsidRPr="00D930DC">
        <w:rPr>
          <w:rStyle w:val="Heading4Char"/>
        </w:rPr>
        <w:t>S.2.5.</w:t>
      </w:r>
      <w:r w:rsidRPr="00D930DC">
        <w:rPr>
          <w:rStyle w:val="Heading4Char"/>
        </w:rPr>
        <w:tab/>
        <w:t>Provision for Sealing.</w:t>
      </w:r>
      <w:bookmarkEnd w:id="17"/>
      <w:r w:rsidRPr="00D930DC">
        <w:t xml:space="preserve"> – Adequate provision shall be made for an approved means of security (e.g.,</w:t>
      </w:r>
      <w:r w:rsidR="00B659E9" w:rsidRPr="00D930DC">
        <w:t> </w:t>
      </w:r>
      <w:r w:rsidRPr="00D930DC">
        <w:t>data change audit trail) or for physically applying a security seal in such a manner that requires the security seal to be broken before an adjustment or interchange may be made of:</w:t>
      </w:r>
    </w:p>
    <w:p w:rsidR="00B7582D" w:rsidRPr="00D930DC" w:rsidRDefault="00B7582D">
      <w:pPr>
        <w:ind w:left="360"/>
        <w:jc w:val="both"/>
      </w:pPr>
    </w:p>
    <w:p w:rsidR="00B7582D" w:rsidRPr="00D930DC" w:rsidRDefault="00B7582D">
      <w:pPr>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rsidR="00B7582D" w:rsidRPr="00D930DC" w:rsidRDefault="00B7582D">
      <w:pPr>
        <w:ind w:left="720"/>
        <w:jc w:val="both"/>
      </w:pPr>
    </w:p>
    <w:p w:rsidR="00B7582D" w:rsidRPr="00D930DC" w:rsidRDefault="00B7582D">
      <w:pPr>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rsidR="00B7582D" w:rsidRPr="00D930DC" w:rsidRDefault="00B7582D">
      <w:pPr>
        <w:ind w:left="720"/>
        <w:jc w:val="both"/>
      </w:pPr>
    </w:p>
    <w:p w:rsidR="00B7582D" w:rsidRPr="00D930DC" w:rsidRDefault="00B7582D">
      <w:pPr>
        <w:keepNext/>
        <w:numPr>
          <w:ilvl w:val="0"/>
          <w:numId w:val="4"/>
        </w:numPr>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rsidR="00B7582D" w:rsidRPr="00D930DC" w:rsidRDefault="00B7582D">
      <w:pPr>
        <w:keepNext/>
        <w:jc w:val="both"/>
      </w:pPr>
    </w:p>
    <w:p w:rsidR="00B7582D" w:rsidRPr="00D930DC" w:rsidRDefault="00B7582D">
      <w:pPr>
        <w:numPr>
          <w:ilvl w:val="0"/>
          <w:numId w:val="4"/>
        </w:numPr>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rsidR="00B7582D" w:rsidRPr="00D930DC" w:rsidRDefault="00B7582D">
      <w:pPr>
        <w:ind w:left="360"/>
        <w:jc w:val="both"/>
      </w:pPr>
    </w:p>
    <w:p w:rsidR="00B7582D" w:rsidRPr="00D930DC" w:rsidRDefault="00B7582D">
      <w:pPr>
        <w:ind w:left="360"/>
        <w:jc w:val="both"/>
      </w:pPr>
      <w:r w:rsidRPr="00D930DC">
        <w:t>When applicable, any adjusting mechanism shall be readily accessible for purposes of affixing a security seal.</w:t>
      </w:r>
    </w:p>
    <w:p w:rsidR="00B7582D" w:rsidRPr="00D930DC" w:rsidRDefault="00B7582D">
      <w:pPr>
        <w:ind w:left="360"/>
        <w:jc w:val="both"/>
      </w:pPr>
    </w:p>
    <w:p w:rsidR="00B7582D" w:rsidRPr="00D930DC" w:rsidRDefault="00B7582D">
      <w:pPr>
        <w:keepNext/>
        <w:ind w:firstLine="364"/>
        <w:rPr>
          <w:bCs/>
          <w:i/>
          <w:iCs/>
        </w:rPr>
      </w:pPr>
      <w:r w:rsidRPr="00D930DC">
        <w:rPr>
          <w:bCs/>
          <w:i/>
          <w:iCs/>
        </w:rPr>
        <w:t>[Audit trails shall use the format set forth in Table S.2.5. Categories of Device and Methods of Sealing</w:t>
      </w:r>
      <w:r w:rsidRPr="00EF4680">
        <w:rPr>
          <w:bCs/>
          <w:i/>
          <w:iCs/>
          <w:u w:color="82C42A"/>
        </w:rPr>
        <w:t>]</w:t>
      </w:r>
      <w:r w:rsidRPr="00EF4680">
        <w:rPr>
          <w:bCs/>
          <w:i/>
          <w:iCs/>
        </w:rPr>
        <w:t>*</w:t>
      </w:r>
    </w:p>
    <w:p w:rsidR="00B7582D" w:rsidRPr="00D930DC" w:rsidRDefault="00B7582D">
      <w:pPr>
        <w:keepNext/>
        <w:ind w:firstLine="364"/>
        <w:rPr>
          <w:bCs/>
          <w:i/>
          <w:iCs/>
        </w:rPr>
      </w:pPr>
      <w:r w:rsidRPr="00D930DC">
        <w:rPr>
          <w:bCs/>
          <w:i/>
          <w:iCs/>
        </w:rPr>
        <w:t>[*Nonretroactive as of January 1, 1995]</w:t>
      </w:r>
    </w:p>
    <w:p w:rsidR="00B7582D" w:rsidRPr="00D930DC" w:rsidRDefault="00B7582D">
      <w:pPr>
        <w:spacing w:before="60"/>
        <w:ind w:firstLine="360"/>
        <w:rPr>
          <w:bCs/>
          <w:iCs/>
        </w:rPr>
      </w:pPr>
      <w:r w:rsidRPr="00D930DC">
        <w:rPr>
          <w:bCs/>
          <w:iCs/>
        </w:rPr>
        <w:t>(Amended 2006)</w:t>
      </w:r>
    </w:p>
    <w:p w:rsidR="00B7582D" w:rsidRPr="00D930DC" w:rsidRDefault="00B7582D">
      <w:pPr>
        <w:pStyle w:val="BodyTextIndent"/>
        <w:rPr>
          <w:i/>
          <w:strike/>
        </w:rPr>
      </w:pPr>
    </w:p>
    <w:tbl>
      <w:tblPr>
        <w:tblW w:w="9513" w:type="dxa"/>
        <w:jc w:val="center"/>
        <w:tblLayout w:type="fixed"/>
        <w:tblCellMar>
          <w:top w:w="43" w:type="dxa"/>
          <w:left w:w="120" w:type="dxa"/>
          <w:bottom w:w="43" w:type="dxa"/>
          <w:right w:w="120" w:type="dxa"/>
        </w:tblCellMar>
        <w:tblLook w:val="0000" w:firstRow="0" w:lastRow="0" w:firstColumn="0" w:lastColumn="0" w:noHBand="0" w:noVBand="0"/>
      </w:tblPr>
      <w:tblGrid>
        <w:gridCol w:w="4920"/>
        <w:gridCol w:w="4593"/>
      </w:tblGrid>
      <w:tr w:rsidR="00B7582D" w:rsidRPr="00D930DC" w:rsidTr="002E32E8">
        <w:trPr>
          <w:cantSplit/>
          <w:trHeight w:val="675"/>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4E6EB3" w:rsidRDefault="00B7582D" w:rsidP="002E32E8">
            <w:pPr>
              <w:keepNext/>
              <w:jc w:val="center"/>
              <w:rPr>
                <w:b/>
                <w:bCs/>
                <w:i/>
              </w:rPr>
            </w:pPr>
            <w:r w:rsidRPr="004E6EB3">
              <w:rPr>
                <w:b/>
                <w:bCs/>
                <w:i/>
              </w:rPr>
              <w:lastRenderedPageBreak/>
              <w:t xml:space="preserve">Table S.2.5. </w:t>
            </w:r>
          </w:p>
          <w:p w:rsidR="00B7582D" w:rsidRPr="004E6EB3" w:rsidRDefault="00B7582D" w:rsidP="002E32E8">
            <w:pPr>
              <w:keepNext/>
              <w:jc w:val="center"/>
              <w:rPr>
                <w:b/>
                <w:bCs/>
                <w:i/>
              </w:rPr>
            </w:pPr>
            <w:r w:rsidRPr="004E6EB3">
              <w:rPr>
                <w:b/>
                <w:bCs/>
                <w:i/>
              </w:rPr>
              <w:t>Categories of Device and Methods of Sealing</w:t>
            </w:r>
          </w:p>
        </w:tc>
      </w:tr>
      <w:tr w:rsidR="00B7582D" w:rsidRPr="00D930DC" w:rsidTr="002E32E8">
        <w:trPr>
          <w:cantSplit/>
          <w:trHeight w:val="403"/>
          <w:jc w:val="center"/>
        </w:trPr>
        <w:tc>
          <w:tcPr>
            <w:tcW w:w="4920" w:type="dxa"/>
            <w:tcBorders>
              <w:top w:val="double" w:sz="6" w:space="0" w:color="auto"/>
              <w:left w:val="double" w:sz="6" w:space="0" w:color="auto"/>
              <w:bottom w:val="nil"/>
              <w:right w:val="nil"/>
            </w:tcBorders>
            <w:vAlign w:val="center"/>
          </w:tcPr>
          <w:p w:rsidR="00B7582D" w:rsidRPr="004E6EB3" w:rsidRDefault="00B7582D">
            <w:pPr>
              <w:keepNext/>
              <w:jc w:val="center"/>
              <w:rPr>
                <w:b/>
                <w:bCs/>
                <w:i/>
              </w:rPr>
            </w:pPr>
            <w:r w:rsidRPr="004E6EB3">
              <w:rPr>
                <w:b/>
                <w:bCs/>
                <w:i/>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4E6EB3" w:rsidRDefault="00B7582D">
            <w:pPr>
              <w:keepNext/>
              <w:jc w:val="center"/>
              <w:rPr>
                <w:b/>
                <w:bCs/>
                <w:i/>
              </w:rPr>
            </w:pPr>
            <w:r w:rsidRPr="004E6EB3">
              <w:rPr>
                <w:b/>
                <w:bCs/>
                <w:i/>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61641B">
              <w:rPr>
                <w:bCs/>
                <w:i/>
                <w:iCs/>
              </w:rPr>
              <w:t xml:space="preserve">on demand </w:t>
            </w:r>
            <w:r w:rsidRPr="00D930DC">
              <w:rPr>
                <w:bCs/>
                <w:i/>
                <w:iCs/>
              </w:rPr>
              <w:t xml:space="preserve">through the device or through another on-site device.  </w:t>
            </w:r>
            <w:r w:rsidR="0061641B">
              <w:rPr>
                <w:bCs/>
                <w:i/>
                <w:iCs/>
              </w:rPr>
              <w:t xml:space="preserve">The information may also be available electronically.  </w:t>
            </w:r>
            <w:r w:rsidRPr="00D930DC">
              <w:rPr>
                <w:bCs/>
                <w:i/>
                <w:iCs/>
              </w:rPr>
              <w:t xml:space="preserve">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rsidR="00B7582D" w:rsidRPr="00D930DC" w:rsidRDefault="00B7582D">
            <w:pPr>
              <w:spacing w:before="60"/>
              <w:rPr>
                <w:i/>
                <w:iCs/>
              </w:rPr>
            </w:pPr>
            <w:r w:rsidRPr="00D930DC">
              <w:t>(Table Added 2006)</w:t>
            </w:r>
            <w:r w:rsidR="0061641B">
              <w:t xml:space="preserve"> (Amended 2016)</w:t>
            </w:r>
          </w:p>
        </w:tc>
      </w:tr>
    </w:tbl>
    <w:p w:rsidR="00B7582D" w:rsidRPr="00D930DC" w:rsidRDefault="00B7582D">
      <w:pPr>
        <w:ind w:left="360"/>
        <w:jc w:val="both"/>
      </w:pPr>
    </w:p>
    <w:p w:rsidR="00B7582D" w:rsidRPr="00D930DC" w:rsidRDefault="00B7582D">
      <w:pPr>
        <w:pStyle w:val="Heading3"/>
        <w:keepNext/>
      </w:pPr>
      <w:bookmarkStart w:id="18" w:name="_Toc273443808"/>
      <w:r w:rsidRPr="00D930DC">
        <w:t>S.3.</w:t>
      </w:r>
      <w:r w:rsidRPr="00D930DC">
        <w:tab/>
        <w:t>Design of Discharge Lines and Discharge Line Valves.</w:t>
      </w:r>
      <w:bookmarkEnd w:id="18"/>
    </w:p>
    <w:p w:rsidR="00B7582D" w:rsidRPr="00D930DC" w:rsidRDefault="00B7582D">
      <w:pPr>
        <w:keepNext/>
        <w:jc w:val="both"/>
      </w:pPr>
    </w:p>
    <w:p w:rsidR="00B7582D" w:rsidRPr="00D930DC" w:rsidRDefault="00B7582D">
      <w:pPr>
        <w:keepLines/>
        <w:ind w:left="360"/>
        <w:jc w:val="both"/>
      </w:pPr>
      <w:bookmarkStart w:id="19" w:name="_Toc273443809"/>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pPr>
        <w:ind w:left="360"/>
        <w:jc w:val="both"/>
      </w:pPr>
    </w:p>
    <w:p w:rsidR="00B7582D" w:rsidRPr="00D930DC" w:rsidRDefault="00B7582D">
      <w:pPr>
        <w:ind w:left="360"/>
        <w:jc w:val="both"/>
      </w:pPr>
      <w:bookmarkStart w:id="20" w:name="_Toc273443810"/>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rsidR="00B7582D" w:rsidRPr="00D930DC" w:rsidRDefault="00B7582D">
      <w:pPr>
        <w:jc w:val="both"/>
      </w:pPr>
    </w:p>
    <w:p w:rsidR="00B7582D" w:rsidRPr="00D930DC" w:rsidRDefault="00B7582D">
      <w:pPr>
        <w:pStyle w:val="Heading3"/>
        <w:keepNext/>
      </w:pPr>
      <w:bookmarkStart w:id="21" w:name="_Toc273443811"/>
      <w:r w:rsidRPr="00D930DC">
        <w:t>S.4.</w:t>
      </w:r>
      <w:r w:rsidRPr="00D930DC">
        <w:tab/>
        <w:t>Marking Requirements.</w:t>
      </w:r>
      <w:bookmarkEnd w:id="21"/>
    </w:p>
    <w:p w:rsidR="00B7582D" w:rsidRPr="00D930DC" w:rsidRDefault="00B7582D">
      <w:pPr>
        <w:keepNext/>
        <w:jc w:val="both"/>
      </w:pPr>
    </w:p>
    <w:p w:rsidR="00B7582D" w:rsidRPr="00D930DC" w:rsidRDefault="00B7582D">
      <w:pPr>
        <w:ind w:left="360"/>
        <w:jc w:val="both"/>
      </w:pPr>
      <w:bookmarkStart w:id="22" w:name="_Toc273443812"/>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particular properties,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rsidR="00B7582D" w:rsidRPr="00D930DC" w:rsidRDefault="00B7582D">
      <w:pPr>
        <w:ind w:left="360"/>
        <w:jc w:val="both"/>
      </w:pPr>
    </w:p>
    <w:p w:rsidR="00B7582D" w:rsidRPr="00D930DC" w:rsidRDefault="00B7582D">
      <w:pPr>
        <w:ind w:left="360"/>
        <w:jc w:val="both"/>
      </w:pPr>
      <w:bookmarkStart w:id="23" w:name="_Toc273443813"/>
      <w:r w:rsidRPr="00D930DC">
        <w:rPr>
          <w:rStyle w:val="Heading4Char"/>
        </w:rPr>
        <w:t>S.4.2.</w:t>
      </w:r>
      <w:r w:rsidRPr="00D930DC">
        <w:rPr>
          <w:rStyle w:val="Heading4Char"/>
        </w:rPr>
        <w:tab/>
        <w:t>Discharge Rates.</w:t>
      </w:r>
      <w:bookmarkEnd w:id="23"/>
      <w:r w:rsidRPr="00D930DC">
        <w:t xml:space="preserve"> – A meter shall be marked to show its designed maximum and minimum discharge rates.</w:t>
      </w:r>
    </w:p>
    <w:p w:rsidR="00B7582D" w:rsidRPr="00D930DC" w:rsidRDefault="00B7582D">
      <w:pPr>
        <w:ind w:left="360"/>
        <w:jc w:val="both"/>
      </w:pPr>
    </w:p>
    <w:p w:rsidR="00B7582D" w:rsidRPr="00D930DC" w:rsidRDefault="00B7582D">
      <w:pPr>
        <w:ind w:left="360"/>
        <w:jc w:val="both"/>
      </w:pPr>
      <w:bookmarkStart w:id="24" w:name="_Toc273443814"/>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pPr>
        <w:jc w:val="both"/>
      </w:pPr>
    </w:p>
    <w:p w:rsidR="00B7582D" w:rsidRPr="00D930DC" w:rsidRDefault="00B7582D">
      <w:pPr>
        <w:pStyle w:val="Heading2"/>
        <w:tabs>
          <w:tab w:val="left" w:pos="360"/>
        </w:tabs>
      </w:pPr>
      <w:bookmarkStart w:id="25" w:name="_Toc273443815"/>
      <w:r w:rsidRPr="00D930DC">
        <w:t>N.</w:t>
      </w:r>
      <w:r w:rsidRPr="00D930DC">
        <w:tab/>
        <w:t>Notes</w:t>
      </w:r>
      <w:bookmarkEnd w:id="25"/>
    </w:p>
    <w:p w:rsidR="00B7582D" w:rsidRPr="00D930DC" w:rsidRDefault="00B7582D">
      <w:pPr>
        <w:keepNext/>
        <w:keepLines/>
        <w:jc w:val="both"/>
      </w:pPr>
    </w:p>
    <w:p w:rsidR="00B7582D" w:rsidRPr="00D930DC" w:rsidRDefault="00B7582D">
      <w:pPr>
        <w:tabs>
          <w:tab w:val="left" w:pos="540"/>
        </w:tabs>
        <w:jc w:val="both"/>
      </w:pPr>
      <w:bookmarkStart w:id="26" w:name="_Toc273443816"/>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type evaluation examination, nitrogen may be used.</w:t>
      </w:r>
    </w:p>
    <w:p w:rsidR="00B7582D" w:rsidRPr="00D930DC" w:rsidRDefault="00B7582D">
      <w:pPr>
        <w:jc w:val="both"/>
      </w:pPr>
    </w:p>
    <w:p w:rsidR="00B7582D" w:rsidRPr="00D930DC" w:rsidRDefault="00B7582D">
      <w:pPr>
        <w:tabs>
          <w:tab w:val="left" w:pos="540"/>
        </w:tabs>
        <w:jc w:val="both"/>
      </w:pPr>
      <w:bookmarkStart w:id="27" w:name="_Toc273443817"/>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pPr>
        <w:jc w:val="both"/>
      </w:pPr>
    </w:p>
    <w:p w:rsidR="00B7582D" w:rsidRPr="00D930DC" w:rsidRDefault="00B7582D">
      <w:pPr>
        <w:pStyle w:val="Heading3"/>
        <w:keepNext/>
      </w:pPr>
      <w:bookmarkStart w:id="28" w:name="_Toc273443818"/>
      <w:r w:rsidRPr="00D930DC">
        <w:t>N.3.</w:t>
      </w:r>
      <w:r w:rsidRPr="00D930DC">
        <w:tab/>
        <w:t>Test Drafts.</w:t>
      </w:r>
      <w:bookmarkEnd w:id="28"/>
    </w:p>
    <w:p w:rsidR="00B7582D" w:rsidRPr="00D930DC" w:rsidRDefault="00B7582D">
      <w:pPr>
        <w:keepNext/>
        <w:jc w:val="both"/>
      </w:pPr>
    </w:p>
    <w:p w:rsidR="00B7582D" w:rsidRPr="00D930DC" w:rsidRDefault="00B7582D">
      <w:pPr>
        <w:keepLines/>
        <w:ind w:left="360"/>
        <w:jc w:val="both"/>
      </w:pPr>
      <w:bookmarkStart w:id="29" w:name="_Toc273443819"/>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rate, and shall in no case be less than 907 kg (2000 lb).</w:t>
      </w:r>
    </w:p>
    <w:p w:rsidR="00B7582D" w:rsidRPr="00D930DC" w:rsidRDefault="00B7582D">
      <w:pPr>
        <w:ind w:left="360"/>
        <w:jc w:val="both"/>
      </w:pPr>
    </w:p>
    <w:p w:rsidR="00B7582D" w:rsidRPr="00D930DC" w:rsidRDefault="00B7582D">
      <w:pPr>
        <w:keepNext/>
        <w:ind w:left="360"/>
        <w:jc w:val="both"/>
      </w:pPr>
      <w:bookmarkStart w:id="30" w:name="_Toc273443820"/>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w:t>
      </w:r>
      <w:r w:rsidR="00D64A9A">
        <w:t>two</w:t>
      </w:r>
      <w:r w:rsidRPr="00D930DC">
        <w:t>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pPr>
        <w:spacing w:before="60"/>
        <w:ind w:left="360"/>
        <w:jc w:val="both"/>
      </w:pPr>
      <w:r w:rsidRPr="00D930DC">
        <w:t>(Amended 1976)</w:t>
      </w:r>
    </w:p>
    <w:p w:rsidR="00B7582D" w:rsidRPr="00D930DC" w:rsidRDefault="00B7582D">
      <w:pPr>
        <w:jc w:val="both"/>
      </w:pPr>
    </w:p>
    <w:p w:rsidR="00B7582D" w:rsidRPr="00D930DC" w:rsidRDefault="00B7582D">
      <w:pPr>
        <w:keepNext/>
        <w:tabs>
          <w:tab w:val="left" w:pos="540"/>
        </w:tabs>
        <w:jc w:val="both"/>
      </w:pPr>
      <w:bookmarkStart w:id="31" w:name="_Toc273443821"/>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pPr>
        <w:spacing w:before="60"/>
        <w:jc w:val="both"/>
      </w:pPr>
      <w:r w:rsidRPr="00D930DC">
        <w:t>(Amended 1986 and 2004)</w:t>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20"/>
        <w:gridCol w:w="7200"/>
      </w:tblGrid>
      <w:tr w:rsidR="00B7582D" w:rsidRPr="00D930DC" w:rsidTr="00243525">
        <w:trP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243525">
        <w:trP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smartTag w:uri="urn:schemas-microsoft-com:office:smarttags" w:element="place">
              <w:smartTag w:uri="urn:schemas-microsoft-com:office:smarttags" w:element="City">
                <w:r w:rsidRPr="00EF4680">
                  <w:rPr>
                    <w:u w:color="82C42A"/>
                  </w:rPr>
                  <w:t>Tegeler</w:t>
                </w:r>
              </w:smartTag>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r w:rsidRPr="00EF4680">
              <w:rPr>
                <w:u w:color="82C42A"/>
              </w:rPr>
              <w:t>Smukala</w:t>
            </w:r>
            <w:r w:rsidRPr="00EF4680">
              <w:t>,</w:t>
            </w:r>
            <w:r w:rsidRPr="00D930DC">
              <w:t xml:space="preserve"> J., Span, R., Wagner, W.  “New Equation of State for Ethylene Covering the Fluid Region for Temperatures from the Melting Line to 450 k at Pressures up to 300 Mpa.”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9D25B1" w:rsidRDefault="003021FC">
            <w:pPr>
              <w:keepNext/>
              <w:spacing w:before="120" w:after="120"/>
              <w:jc w:val="both"/>
            </w:pPr>
            <w:r w:rsidRPr="00D703EF">
              <w:t xml:space="preserve">Leachman, J. W., Jacobsen, R. T., Lemmon, E.W., and Penoncello, S.G. “Fundamental Equations of State for Parahydrogen, Normal Hydrogen, and Orthohydrogen” </w:t>
            </w:r>
            <w:r w:rsidRPr="00D703EF">
              <w:rPr>
                <w:i/>
              </w:rPr>
              <w:t xml:space="preserve"> J. Phys. Chem. Ref. Data</w:t>
            </w:r>
            <w:r w:rsidRPr="00D703EF">
              <w:t>, Volume 38, Number 3, pp. 565, 2009.</w:t>
            </w:r>
          </w:p>
        </w:tc>
      </w:tr>
      <w:tr w:rsidR="00B7582D" w:rsidRPr="00D930DC" w:rsidTr="00243525">
        <w:trPr>
          <w:cantSplit/>
          <w:jc w:val="center"/>
        </w:trPr>
        <w:tc>
          <w:tcPr>
            <w:tcW w:w="9720" w:type="dxa"/>
            <w:gridSpan w:val="2"/>
          </w:tcPr>
          <w:p w:rsidR="00B7582D" w:rsidRPr="00D930DC" w:rsidRDefault="00B7582D" w:rsidP="001E068A">
            <w:pPr>
              <w:keepNext/>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 at </w:t>
            </w:r>
            <w:hyperlink r:id="rId8" w:history="1">
              <w:r w:rsidR="001E068A" w:rsidRPr="0075523B">
                <w:rPr>
                  <w:rStyle w:val="Hyperlink"/>
                </w:rPr>
                <w:t>www.nist.gov/srd/nist23.cfm</w:t>
              </w:r>
            </w:hyperlink>
            <w:r w:rsidRPr="0075523B">
              <w:rPr>
                <w:rStyle w:val="Hyperlink"/>
              </w:rPr>
              <w:t>.</w:t>
            </w:r>
            <w:r w:rsidRPr="00D930DC">
              <w:t xml:space="preserve">  There is a fee </w:t>
            </w:r>
            <w:r w:rsidRPr="00EF4680">
              <w:rPr>
                <w:u w:color="82C42A"/>
              </w:rPr>
              <w:t>for</w:t>
            </w:r>
            <w:r w:rsidRPr="00EF4680">
              <w:t xml:space="preserve"> </w:t>
            </w:r>
            <w:r w:rsidRPr="00D930DC">
              <w:t>download of this database.</w:t>
            </w:r>
          </w:p>
        </w:tc>
      </w:tr>
    </w:tbl>
    <w:p w:rsidR="00B7582D" w:rsidRPr="00D930DC" w:rsidRDefault="00B7582D">
      <w:pPr>
        <w:spacing w:before="60"/>
      </w:pPr>
      <w:r w:rsidRPr="00D930DC">
        <w:t>(Added 2004)</w:t>
      </w:r>
    </w:p>
    <w:p w:rsidR="00B7582D" w:rsidRPr="00D930DC" w:rsidRDefault="00B7582D"/>
    <w:p w:rsidR="00B7582D" w:rsidRPr="00D930DC" w:rsidRDefault="00B7582D">
      <w:pPr>
        <w:pStyle w:val="Heading3"/>
        <w:keepNext/>
      </w:pPr>
      <w:bookmarkStart w:id="32" w:name="_Toc273443822"/>
      <w:r w:rsidRPr="00D930DC">
        <w:t>N.5.</w:t>
      </w:r>
      <w:r w:rsidRPr="00D930DC">
        <w:tab/>
        <w:t>Testing Procedures.</w:t>
      </w:r>
      <w:bookmarkEnd w:id="32"/>
    </w:p>
    <w:p w:rsidR="00B7582D" w:rsidRPr="00D930DC" w:rsidRDefault="00B7582D">
      <w:pPr>
        <w:keepNext/>
        <w:jc w:val="both"/>
      </w:pPr>
    </w:p>
    <w:p w:rsidR="00B7582D" w:rsidRPr="00D930DC" w:rsidRDefault="00B7582D">
      <w:pPr>
        <w:ind w:left="360"/>
        <w:jc w:val="both"/>
      </w:pPr>
      <w:bookmarkStart w:id="33" w:name="_Toc273443823"/>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rsidR="00B7582D" w:rsidRPr="00D930DC" w:rsidRDefault="00B7582D">
      <w:pPr>
        <w:jc w:val="both"/>
      </w:pPr>
    </w:p>
    <w:p w:rsidR="00B7582D" w:rsidRPr="00D930DC" w:rsidRDefault="00B7582D">
      <w:pPr>
        <w:keepNext/>
        <w:tabs>
          <w:tab w:val="left" w:pos="1620"/>
        </w:tabs>
        <w:ind w:left="720"/>
        <w:jc w:val="both"/>
      </w:pPr>
      <w:r w:rsidRPr="00D930DC">
        <w:rPr>
          <w:b/>
          <w:bCs/>
        </w:rPr>
        <w:t>N.5.1.1.</w:t>
      </w:r>
      <w:r w:rsidRPr="00D930DC">
        <w:rPr>
          <w:b/>
          <w:bCs/>
        </w:rPr>
        <w:tab/>
      </w:r>
      <w:r w:rsidRPr="003021FC">
        <w:rPr>
          <w:b/>
          <w:bCs/>
          <w:u w:color="82C42A"/>
        </w:rPr>
        <w:t>Repeatability</w:t>
      </w:r>
      <w:r w:rsidRPr="003021FC">
        <w:rPr>
          <w:b/>
          <w:bCs/>
        </w:rPr>
        <w:t xml:space="preserve"> </w:t>
      </w:r>
      <w:r w:rsidRPr="00D930DC">
        <w:rPr>
          <w:b/>
          <w:bCs/>
        </w:rPr>
        <w:t xml:space="preserve">Tests. </w:t>
      </w:r>
      <w:r w:rsidRPr="00D930DC">
        <w:t xml:space="preserve">– Tests for </w:t>
      </w:r>
      <w:r w:rsidRPr="003021FC">
        <w:rPr>
          <w:u w:color="82C42A"/>
        </w:rPr>
        <w:t>repeatability</w:t>
      </w:r>
      <w:r w:rsidRPr="003021FC">
        <w:t xml:space="preserve"> </w:t>
      </w:r>
      <w:r w:rsidRPr="00D930DC">
        <w:t>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pPr>
        <w:spacing w:before="60"/>
        <w:ind w:left="720"/>
        <w:jc w:val="both"/>
      </w:pPr>
      <w:r w:rsidRPr="00D930DC">
        <w:t>(Added 2001)</w:t>
      </w:r>
    </w:p>
    <w:p w:rsidR="00B7582D" w:rsidRPr="00D930DC" w:rsidRDefault="00B7582D">
      <w:pPr>
        <w:ind w:left="630"/>
        <w:jc w:val="both"/>
      </w:pPr>
    </w:p>
    <w:p w:rsidR="00B7582D" w:rsidRPr="00D930DC" w:rsidRDefault="00B7582D">
      <w:pPr>
        <w:keepNext/>
        <w:ind w:left="360"/>
        <w:jc w:val="both"/>
      </w:pPr>
      <w:bookmarkStart w:id="34" w:name="_Toc273443824"/>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pPr>
        <w:keepNext/>
        <w:ind w:left="360"/>
        <w:jc w:val="both"/>
      </w:pPr>
    </w:p>
    <w:p w:rsidR="00B7582D" w:rsidRPr="00D930DC" w:rsidRDefault="00B7582D">
      <w:pPr>
        <w:pStyle w:val="BodyTextIndent2"/>
        <w:keepNext/>
        <w:tabs>
          <w:tab w:val="clear" w:pos="720"/>
          <w:tab w:val="clear" w:pos="1440"/>
          <w:tab w:val="clear" w:pos="2160"/>
          <w:tab w:val="clear" w:pos="2880"/>
          <w:tab w:val="clear" w:pos="3600"/>
          <w:tab w:val="clear" w:pos="4320"/>
          <w:tab w:val="clear" w:pos="5040"/>
          <w:tab w:val="left" w:pos="0"/>
        </w:tabs>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pPr>
        <w:keepNext/>
        <w:ind w:left="1080"/>
        <w:jc w:val="both"/>
      </w:pPr>
    </w:p>
    <w:p w:rsidR="00B7582D" w:rsidRPr="00D930DC" w:rsidRDefault="00B7582D">
      <w:pPr>
        <w:tabs>
          <w:tab w:val="left" w:pos="0"/>
        </w:tabs>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rsidR="00B7582D" w:rsidRPr="00D930DC" w:rsidRDefault="00B7582D">
      <w:pPr>
        <w:ind w:left="360"/>
        <w:jc w:val="both"/>
      </w:pPr>
    </w:p>
    <w:p w:rsidR="00B7582D" w:rsidRPr="00D930DC" w:rsidRDefault="00B7582D">
      <w:pPr>
        <w:ind w:left="360"/>
        <w:jc w:val="both"/>
      </w:pPr>
      <w:r w:rsidRPr="00D930DC">
        <w:t>Special tests may be conducted to develop any characteristics of the device that are not normally anticipated under the conditions of installation.</w:t>
      </w:r>
    </w:p>
    <w:p w:rsidR="00B7582D" w:rsidRPr="00D930DC" w:rsidRDefault="00B7582D">
      <w:pPr>
        <w:jc w:val="both"/>
      </w:pPr>
    </w:p>
    <w:p w:rsidR="00B7582D" w:rsidRPr="00D930DC" w:rsidRDefault="00B7582D">
      <w:pPr>
        <w:tabs>
          <w:tab w:val="left" w:pos="540"/>
        </w:tabs>
        <w:jc w:val="both"/>
      </w:pPr>
      <w:bookmarkStart w:id="35" w:name="_Toc273443825"/>
      <w:r w:rsidRPr="00D930DC">
        <w:rPr>
          <w:rStyle w:val="Heading3Char"/>
        </w:rPr>
        <w:lastRenderedPageBreak/>
        <w:t>N.6.</w:t>
      </w:r>
      <w:r w:rsidRPr="00D930DC">
        <w:rPr>
          <w:rStyle w:val="Heading3Char"/>
        </w:rPr>
        <w:tab/>
        <w:t>Temperature Correction.</w:t>
      </w:r>
      <w:bookmarkEnd w:id="35"/>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rsidR="00B7582D" w:rsidRPr="00D930DC" w:rsidRDefault="00B7582D">
      <w:pPr>
        <w:jc w:val="both"/>
      </w:pPr>
    </w:p>
    <w:p w:rsidR="00B7582D" w:rsidRPr="00D930DC" w:rsidRDefault="00B7582D">
      <w:pPr>
        <w:tabs>
          <w:tab w:val="left" w:pos="540"/>
        </w:tabs>
        <w:jc w:val="both"/>
      </w:pPr>
      <w:bookmarkStart w:id="36" w:name="_Toc273443826"/>
      <w:r w:rsidRPr="00D930DC">
        <w:rPr>
          <w:rStyle w:val="Heading3Char"/>
        </w:rPr>
        <w:t>N.7.</w:t>
      </w:r>
      <w:r w:rsidRPr="00D930DC">
        <w:rPr>
          <w:rStyle w:val="Heading3Char"/>
        </w:rPr>
        <w:tab/>
        <w:t>Automatic Temperature or Density Compensation.</w:t>
      </w:r>
      <w:bookmarkEnd w:id="36"/>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pPr>
        <w:jc w:val="both"/>
      </w:pPr>
    </w:p>
    <w:p w:rsidR="00B7582D" w:rsidRPr="00D930DC" w:rsidRDefault="00B7582D">
      <w:pPr>
        <w:pStyle w:val="Heading2"/>
        <w:tabs>
          <w:tab w:val="left" w:pos="360"/>
        </w:tabs>
        <w:rPr>
          <w:lang w:val="fr-FR"/>
        </w:rPr>
      </w:pPr>
      <w:bookmarkStart w:id="37" w:name="_Toc273443827"/>
      <w:r w:rsidRPr="00D930DC">
        <w:rPr>
          <w:lang w:val="fr-FR"/>
        </w:rPr>
        <w:t>T.</w:t>
      </w:r>
      <w:r w:rsidRPr="00D930DC">
        <w:rPr>
          <w:lang w:val="fr-FR"/>
        </w:rPr>
        <w:tab/>
        <w:t>Tolerances</w:t>
      </w:r>
      <w:bookmarkEnd w:id="37"/>
    </w:p>
    <w:p w:rsidR="00B7582D" w:rsidRPr="00D930DC" w:rsidRDefault="00B7582D">
      <w:pPr>
        <w:keepNext/>
        <w:jc w:val="both"/>
        <w:rPr>
          <w:lang w:val="fr-FR"/>
        </w:rPr>
      </w:pPr>
    </w:p>
    <w:p w:rsidR="00B7582D" w:rsidRPr="00D930DC" w:rsidRDefault="00B7582D">
      <w:pPr>
        <w:pStyle w:val="Heading3"/>
        <w:keepNext/>
      </w:pPr>
      <w:bookmarkStart w:id="38" w:name="_Toc273443828"/>
      <w:r w:rsidRPr="00D930DC">
        <w:rPr>
          <w:lang w:val="fr-FR"/>
        </w:rPr>
        <w:t>T.1.</w:t>
      </w:r>
      <w:r w:rsidRPr="00D930DC">
        <w:rPr>
          <w:lang w:val="fr-FR"/>
        </w:rPr>
        <w:tab/>
      </w:r>
      <w:r w:rsidRPr="00D930DC">
        <w:t>Application.</w:t>
      </w:r>
      <w:bookmarkEnd w:id="38"/>
    </w:p>
    <w:p w:rsidR="00B7582D" w:rsidRPr="00D930DC" w:rsidRDefault="00B7582D">
      <w:pPr>
        <w:keepNext/>
        <w:jc w:val="both"/>
      </w:pPr>
    </w:p>
    <w:p w:rsidR="00B7582D" w:rsidRPr="00D930DC" w:rsidRDefault="00B7582D">
      <w:pPr>
        <w:ind w:left="360"/>
        <w:jc w:val="both"/>
      </w:pPr>
      <w:bookmarkStart w:id="39" w:name="_Toc273443829"/>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and to Overregistration.</w:t>
      </w:r>
      <w:bookmarkEnd w:id="39"/>
      <w:r w:rsidRPr="00D930DC">
        <w:t xml:space="preserve"> – The tolerances hereinafter prescribed shall be applied to errors of under</w:t>
      </w:r>
      <w:r w:rsidRPr="00D930DC">
        <w:softHyphen/>
        <w:t>registration and errors of over</w:t>
      </w:r>
      <w:r w:rsidRPr="00D930DC">
        <w:softHyphen/>
        <w:t>registration.</w:t>
      </w:r>
    </w:p>
    <w:p w:rsidR="00B7582D" w:rsidRPr="00D930DC" w:rsidRDefault="00B7582D">
      <w:pPr>
        <w:jc w:val="both"/>
      </w:pPr>
    </w:p>
    <w:p w:rsidR="00B7582D" w:rsidRPr="00D930DC" w:rsidRDefault="00B7582D">
      <w:pPr>
        <w:keepNext/>
        <w:tabs>
          <w:tab w:val="left" w:pos="540"/>
        </w:tabs>
        <w:jc w:val="both"/>
      </w:pPr>
      <w:bookmarkStart w:id="40" w:name="_Toc273443830"/>
      <w:r w:rsidRPr="00D930DC">
        <w:rPr>
          <w:rStyle w:val="Heading3Char"/>
        </w:rPr>
        <w:t>T.2.</w:t>
      </w:r>
      <w:r w:rsidRPr="00D930DC">
        <w:rPr>
          <w:rStyle w:val="Heading3Char"/>
        </w:rPr>
        <w:tab/>
        <w:t>Tolerance Values.</w:t>
      </w:r>
      <w:bookmarkEnd w:id="40"/>
      <w:r w:rsidRPr="00D930DC">
        <w:t xml:space="preserve"> – The maintenance and acceptance tolerances for normal and special tests shall be as shown in Table T.2. Accuracy Classes and Tolerances for Cryogenic Liquid-Measuring Devices.</w:t>
      </w:r>
    </w:p>
    <w:p w:rsidR="00B7582D" w:rsidRPr="00D930DC" w:rsidRDefault="00B7582D">
      <w:pPr>
        <w:spacing w:before="60"/>
        <w:jc w:val="both"/>
      </w:pPr>
      <w:r w:rsidRPr="00D930DC">
        <w:t>(Amended 2003)</w:t>
      </w:r>
    </w:p>
    <w:p w:rsidR="00B7582D" w:rsidRPr="00D930DC" w:rsidRDefault="00B7582D">
      <w:pPr>
        <w:jc w:val="both"/>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4165"/>
        <w:gridCol w:w="1382"/>
        <w:gridCol w:w="1408"/>
        <w:gridCol w:w="1318"/>
      </w:tblGrid>
      <w:tr w:rsidR="00B7582D" w:rsidRPr="00D930DC" w:rsidTr="00243525">
        <w:trPr>
          <w:cantSplit/>
          <w:trHeight w:val="330"/>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EF4680">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r w:rsidRPr="00D930DC">
              <w:rPr>
                <w:b/>
                <w:lang w:val="fr-FR"/>
              </w:rPr>
              <w:t>Acceptance Tolerance</w:t>
            </w:r>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Maintenance Tolerance</w:t>
            </w:r>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243525">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243525">
        <w:trPr>
          <w:cantSplit/>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1" w:name="_Toc273443831"/>
      <w:r w:rsidRPr="00D930DC">
        <w:rPr>
          <w:rStyle w:val="Heading3Char"/>
        </w:rPr>
        <w:t>T.3.</w:t>
      </w:r>
      <w:r w:rsidRPr="00D930DC">
        <w:rPr>
          <w:rStyle w:val="Heading3Char"/>
        </w:rPr>
        <w:tab/>
        <w:t>On Tests Using Transfer Standards.</w:t>
      </w:r>
      <w:bookmarkEnd w:id="41"/>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pPr>
        <w:spacing w:before="60"/>
        <w:jc w:val="both"/>
      </w:pPr>
      <w:r w:rsidRPr="00D930DC">
        <w:t>(Added 1976)</w:t>
      </w:r>
    </w:p>
    <w:p w:rsidR="00B7582D" w:rsidRPr="00D930DC" w:rsidRDefault="00B7582D">
      <w:pPr>
        <w:jc w:val="both"/>
      </w:pPr>
    </w:p>
    <w:p w:rsidR="00B7582D" w:rsidRPr="00D930DC" w:rsidRDefault="00B7582D">
      <w:pPr>
        <w:keepNext/>
        <w:tabs>
          <w:tab w:val="left" w:pos="540"/>
        </w:tabs>
        <w:jc w:val="both"/>
      </w:pPr>
      <w:bookmarkStart w:id="42" w:name="_Toc273443832"/>
      <w:r w:rsidRPr="00D930DC">
        <w:rPr>
          <w:rStyle w:val="Heading3Char"/>
        </w:rPr>
        <w:t>T.4.</w:t>
      </w:r>
      <w:r w:rsidRPr="00D930DC">
        <w:rPr>
          <w:rStyle w:val="Heading3Char"/>
        </w:rPr>
        <w:tab/>
        <w:t>Repeatability.</w:t>
      </w:r>
      <w:bookmarkEnd w:id="42"/>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N.5.1.1. Repeatability Tests.</w:t>
      </w:r>
    </w:p>
    <w:p w:rsidR="00B7582D" w:rsidRPr="00D930DC" w:rsidRDefault="00B7582D">
      <w:pPr>
        <w:spacing w:before="60"/>
        <w:jc w:val="both"/>
      </w:pPr>
      <w:r w:rsidRPr="00D930DC">
        <w:t>(Added 2001)</w:t>
      </w:r>
    </w:p>
    <w:p w:rsidR="00B7582D" w:rsidRPr="00D930DC" w:rsidRDefault="00B7582D">
      <w:pPr>
        <w:jc w:val="both"/>
      </w:pPr>
    </w:p>
    <w:p w:rsidR="00B7582D" w:rsidRPr="00D930DC" w:rsidRDefault="00B7582D">
      <w:pPr>
        <w:pStyle w:val="Heading2"/>
        <w:tabs>
          <w:tab w:val="left" w:pos="360"/>
        </w:tabs>
      </w:pPr>
      <w:bookmarkStart w:id="43" w:name="_Toc273443833"/>
      <w:smartTag w:uri="urn:schemas-microsoft-com:office:smarttags" w:element="place">
        <w:smartTag w:uri="urn:schemas-microsoft-com:office:smarttags" w:element="City">
          <w:r w:rsidRPr="00D930DC">
            <w:t>UR</w:t>
          </w:r>
        </w:smartTag>
      </w:smartTag>
      <w:r w:rsidRPr="00D930DC">
        <w:t>.</w:t>
      </w:r>
      <w:r w:rsidRPr="00D930DC">
        <w:tab/>
        <w:t>User Requirements</w:t>
      </w:r>
      <w:bookmarkEnd w:id="43"/>
    </w:p>
    <w:p w:rsidR="00B7582D" w:rsidRPr="00D930DC" w:rsidRDefault="00B7582D">
      <w:pPr>
        <w:keepNext/>
        <w:keepLines/>
        <w:jc w:val="both"/>
      </w:pPr>
    </w:p>
    <w:p w:rsidR="00B7582D" w:rsidRPr="00D930DC" w:rsidRDefault="00B7582D">
      <w:pPr>
        <w:pStyle w:val="Heading3"/>
        <w:keepNext/>
        <w:tabs>
          <w:tab w:val="clear" w:pos="547"/>
          <w:tab w:val="left" w:pos="720"/>
        </w:tabs>
      </w:pPr>
      <w:bookmarkStart w:id="44" w:name="_Toc273443834"/>
      <w:r w:rsidRPr="00D930DC">
        <w:t>UR.1.</w:t>
      </w:r>
      <w:r w:rsidRPr="00D930DC">
        <w:tab/>
        <w:t>Installation Requirements.</w:t>
      </w:r>
      <w:bookmarkEnd w:id="44"/>
    </w:p>
    <w:p w:rsidR="00B7582D" w:rsidRPr="00D930DC" w:rsidRDefault="00B7582D">
      <w:pPr>
        <w:keepNext/>
        <w:keepLines/>
        <w:jc w:val="both"/>
      </w:pPr>
    </w:p>
    <w:p w:rsidR="00B7582D" w:rsidRPr="00D930DC" w:rsidRDefault="00B7582D">
      <w:pPr>
        <w:tabs>
          <w:tab w:val="left" w:pos="1260"/>
        </w:tabs>
        <w:ind w:left="360"/>
        <w:jc w:val="both"/>
      </w:pPr>
      <w:bookmarkStart w:id="45" w:name="_Toc273443835"/>
      <w:r w:rsidRPr="00D930DC">
        <w:rPr>
          <w:rStyle w:val="Heading4Char"/>
        </w:rPr>
        <w:t>UR.1.1.</w:t>
      </w:r>
      <w:r w:rsidRPr="00D930DC">
        <w:rPr>
          <w:rStyle w:val="Heading4Char"/>
        </w:rPr>
        <w:tab/>
        <w:t>Discharge Rate.</w:t>
      </w:r>
      <w:bookmarkEnd w:id="45"/>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pPr>
        <w:ind w:left="360"/>
        <w:jc w:val="both"/>
      </w:pPr>
    </w:p>
    <w:p w:rsidR="00B7582D" w:rsidRPr="00D930DC" w:rsidRDefault="00B7582D">
      <w:pPr>
        <w:tabs>
          <w:tab w:val="left" w:pos="1260"/>
        </w:tabs>
        <w:ind w:left="360"/>
        <w:jc w:val="both"/>
      </w:pPr>
      <w:bookmarkStart w:id="46" w:name="_Toc273443836"/>
      <w:r w:rsidRPr="00D930DC">
        <w:rPr>
          <w:rStyle w:val="Heading4Char"/>
        </w:rPr>
        <w:t>UR.1.2.</w:t>
      </w:r>
      <w:r w:rsidRPr="00D930DC">
        <w:rPr>
          <w:rStyle w:val="Heading4Char"/>
        </w:rPr>
        <w:tab/>
        <w:t>Length of Discharge Hose.</w:t>
      </w:r>
      <w:bookmarkEnd w:id="46"/>
      <w:r w:rsidRPr="00D930DC">
        <w:t xml:space="preserve"> – The discharge hose shall be of such a length and design as to keep vaporization of the liquid to a minimum.</w:t>
      </w:r>
    </w:p>
    <w:p w:rsidR="00B7582D" w:rsidRPr="00D930DC" w:rsidRDefault="00B7582D">
      <w:pPr>
        <w:ind w:left="360"/>
        <w:jc w:val="both"/>
      </w:pPr>
    </w:p>
    <w:p w:rsidR="00B7582D" w:rsidRPr="00D930DC" w:rsidRDefault="00B7582D">
      <w:pPr>
        <w:tabs>
          <w:tab w:val="left" w:pos="1260"/>
        </w:tabs>
        <w:ind w:left="360"/>
        <w:jc w:val="both"/>
      </w:pPr>
      <w:bookmarkStart w:id="47" w:name="_Toc273443837"/>
      <w:r w:rsidRPr="00D930DC">
        <w:rPr>
          <w:rStyle w:val="Heading4Char"/>
        </w:rPr>
        <w:lastRenderedPageBreak/>
        <w:t>UR.1.3.</w:t>
      </w:r>
      <w:r w:rsidRPr="00D930DC">
        <w:rPr>
          <w:rStyle w:val="Heading4Char"/>
        </w:rPr>
        <w:tab/>
        <w:t>Maintenance of Liquid State.</w:t>
      </w:r>
      <w:bookmarkEnd w:id="47"/>
      <w:r w:rsidRPr="00D930DC">
        <w:t xml:space="preserve"> – A device shall be so installed and operated that the product being measured shall remain in the liquid state during passage through the meter.</w:t>
      </w:r>
    </w:p>
    <w:p w:rsidR="00B7582D" w:rsidRPr="00D930DC" w:rsidRDefault="00B7582D">
      <w:pPr>
        <w:jc w:val="both"/>
      </w:pPr>
    </w:p>
    <w:p w:rsidR="00B7582D" w:rsidRPr="00D930DC" w:rsidRDefault="00B7582D">
      <w:pPr>
        <w:pStyle w:val="Heading3"/>
        <w:keepNext/>
        <w:tabs>
          <w:tab w:val="clear" w:pos="547"/>
          <w:tab w:val="left" w:pos="720"/>
        </w:tabs>
      </w:pPr>
      <w:bookmarkStart w:id="48" w:name="_Toc273443838"/>
      <w:r w:rsidRPr="00D930DC">
        <w:t>UR.2.</w:t>
      </w:r>
      <w:r w:rsidRPr="00D930DC">
        <w:tab/>
        <w:t>Use Requirements.</w:t>
      </w:r>
      <w:bookmarkEnd w:id="48"/>
    </w:p>
    <w:p w:rsidR="00B7582D" w:rsidRPr="00D930DC" w:rsidRDefault="00B7582D">
      <w:pPr>
        <w:keepNext/>
        <w:jc w:val="both"/>
      </w:pPr>
    </w:p>
    <w:p w:rsidR="00B7582D" w:rsidRPr="00D930DC" w:rsidRDefault="00B7582D">
      <w:pPr>
        <w:tabs>
          <w:tab w:val="left" w:pos="1260"/>
        </w:tabs>
        <w:ind w:left="360"/>
        <w:jc w:val="both"/>
      </w:pPr>
      <w:bookmarkStart w:id="49" w:name="_Toc273443839"/>
      <w:r w:rsidRPr="00D930DC">
        <w:rPr>
          <w:rStyle w:val="Heading4Char"/>
        </w:rPr>
        <w:t>UR.2.1.</w:t>
      </w:r>
      <w:r w:rsidRPr="00D930DC">
        <w:rPr>
          <w:rStyle w:val="Heading4Char"/>
        </w:rPr>
        <w:tab/>
        <w:t>Return of Indicating and Recording Elements to Zero.</w:t>
      </w:r>
      <w:bookmarkEnd w:id="49"/>
      <w:r w:rsidRPr="00D930DC">
        <w:t xml:space="preserve"> – The primary indicating elements (visual) and the primary recording elements shall be returned to zero immediately before each delivery.</w:t>
      </w:r>
    </w:p>
    <w:p w:rsidR="00B7582D" w:rsidRPr="00D930DC" w:rsidRDefault="00B7582D">
      <w:pPr>
        <w:ind w:left="360"/>
        <w:jc w:val="both"/>
      </w:pPr>
    </w:p>
    <w:p w:rsidR="00B7582D" w:rsidRPr="00D930DC" w:rsidRDefault="00B7582D">
      <w:pPr>
        <w:tabs>
          <w:tab w:val="left" w:pos="1260"/>
        </w:tabs>
        <w:ind w:left="360"/>
        <w:jc w:val="both"/>
      </w:pPr>
      <w:bookmarkStart w:id="50" w:name="_Toc273443840"/>
      <w:r w:rsidRPr="00D930DC">
        <w:rPr>
          <w:rStyle w:val="Heading4Char"/>
        </w:rPr>
        <w:t>UR.2.2.</w:t>
      </w:r>
      <w:r w:rsidRPr="00D930DC">
        <w:rPr>
          <w:rStyle w:val="Heading4Char"/>
        </w:rPr>
        <w:tab/>
        <w:t>Condition of Discharge System.</w:t>
      </w:r>
      <w:bookmarkEnd w:id="50"/>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pPr>
        <w:tabs>
          <w:tab w:val="left" w:pos="1260"/>
        </w:tabs>
        <w:ind w:left="360"/>
        <w:jc w:val="both"/>
      </w:pPr>
    </w:p>
    <w:p w:rsidR="00B7582D" w:rsidRPr="00D930DC" w:rsidRDefault="00B7582D">
      <w:pPr>
        <w:keepNext/>
        <w:tabs>
          <w:tab w:val="left" w:pos="1260"/>
        </w:tabs>
        <w:ind w:left="360"/>
        <w:jc w:val="both"/>
      </w:pPr>
      <w:bookmarkStart w:id="51" w:name="_Toc273443841"/>
      <w:r w:rsidRPr="00D930DC">
        <w:rPr>
          <w:rStyle w:val="Heading4Char"/>
        </w:rPr>
        <w:t>UR.2.3.</w:t>
      </w:r>
      <w:r w:rsidRPr="00D930DC">
        <w:rPr>
          <w:rStyle w:val="Heading4Char"/>
        </w:rPr>
        <w:tab/>
        <w:t>Vapor Return Line.</w:t>
      </w:r>
      <w:bookmarkEnd w:id="51"/>
      <w:r w:rsidRPr="00D930DC">
        <w:t xml:space="preserve"> – A vapor return line shall not be used during a metered delivery.</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2" w:name="_Toc273443842"/>
      <w:r w:rsidRPr="00D930DC">
        <w:rPr>
          <w:rStyle w:val="Heading4Char"/>
        </w:rPr>
        <w:t>UR.2.4.</w:t>
      </w:r>
      <w:r w:rsidRPr="00D930DC">
        <w:rPr>
          <w:rStyle w:val="Heading4Char"/>
        </w:rPr>
        <w:tab/>
        <w:t>Drainage of Discharge Line.</w:t>
      </w:r>
      <w:bookmarkEnd w:id="52"/>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rsidR="00B7582D" w:rsidRPr="00D930DC" w:rsidRDefault="00B7582D">
      <w:pPr>
        <w:keepNext/>
        <w:ind w:left="360"/>
        <w:jc w:val="both"/>
      </w:pPr>
    </w:p>
    <w:p w:rsidR="00B7582D" w:rsidRPr="00D930DC" w:rsidRDefault="00B7582D">
      <w:pPr>
        <w:keepNext/>
        <w:tabs>
          <w:tab w:val="left" w:pos="1440"/>
          <w:tab w:val="left" w:pos="2160"/>
          <w:tab w:val="left" w:pos="2880"/>
          <w:tab w:val="left" w:pos="3600"/>
          <w:tab w:val="left" w:pos="4320"/>
          <w:tab w:val="left" w:pos="5040"/>
        </w:tabs>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pPr>
        <w:keepNext/>
        <w:ind w:left="360"/>
        <w:jc w:val="both"/>
      </w:pPr>
    </w:p>
    <w:p w:rsidR="00B7582D" w:rsidRPr="00D930DC" w:rsidRDefault="00B7582D">
      <w:pPr>
        <w:ind w:left="1080" w:hanging="360"/>
        <w:jc w:val="both"/>
      </w:pPr>
      <w:r w:rsidRPr="00D930DC">
        <w:t>(b)</w:t>
      </w:r>
      <w:r w:rsidRPr="00D930DC">
        <w:tab/>
        <w:t>3 minutes for large delivery devices</w:t>
      </w:r>
    </w:p>
    <w:p w:rsidR="00B7582D" w:rsidRPr="00D930DC" w:rsidRDefault="00B7582D">
      <w:pPr>
        <w:keepNext/>
        <w:ind w:left="1080" w:hanging="360"/>
        <w:jc w:val="both"/>
      </w:pPr>
    </w:p>
    <w:p w:rsidR="00B7582D" w:rsidRPr="00D930DC" w:rsidRDefault="00B7582D">
      <w:pPr>
        <w:keepNext/>
        <w:ind w:left="360"/>
        <w:jc w:val="both"/>
      </w:pPr>
      <w:r w:rsidRPr="00D930DC">
        <w:t>to allow vaporization of some product in the discharge line to force the remainder of the product in the line to flow into the receiving container.</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3" w:name="_Toc273443843"/>
      <w:r w:rsidRPr="00D930DC">
        <w:rPr>
          <w:rStyle w:val="Heading4Char"/>
        </w:rPr>
        <w:t>UR.2.5.</w:t>
      </w:r>
      <w:r w:rsidRPr="00D930DC">
        <w:rPr>
          <w:rStyle w:val="Heading4Char"/>
        </w:rPr>
        <w:tab/>
        <w:t>Conversion Factors.</w:t>
      </w:r>
      <w:bookmarkEnd w:id="53"/>
      <w:r w:rsidRPr="00D930DC">
        <w:t xml:space="preserve"> – Established conversion values (</w:t>
      </w:r>
      <w:r w:rsidR="008F7A81">
        <w:t>Also</w:t>
      </w:r>
      <w:r w:rsidR="000A7BC6">
        <w:t xml:space="preserve"> see</w:t>
      </w:r>
      <w:r w:rsidRPr="00D930DC">
        <w:t xml:space="preserve"> references in Table N.4. Density or Volume Correction Factors</w:t>
      </w:r>
      <w:r w:rsidR="008F7A81">
        <w:t>.</w:t>
      </w:r>
      <w:r w:rsidRPr="00D930DC">
        <w:t>) shall be used whenever metered liquids are to be billed in terms of:</w:t>
      </w:r>
    </w:p>
    <w:p w:rsidR="00B7582D" w:rsidRPr="00D930DC" w:rsidRDefault="00B7582D">
      <w:pPr>
        <w:keepNext/>
        <w:ind w:left="360"/>
        <w:jc w:val="both"/>
      </w:pPr>
    </w:p>
    <w:p w:rsidR="00B7582D" w:rsidRPr="00D930DC" w:rsidRDefault="00B7582D">
      <w:pPr>
        <w:pStyle w:val="BodyTextIndent"/>
        <w:tabs>
          <w:tab w:val="left" w:pos="1440"/>
          <w:tab w:val="left" w:pos="2160"/>
          <w:tab w:val="left" w:pos="2880"/>
          <w:tab w:val="left" w:pos="3600"/>
          <w:tab w:val="left" w:pos="4320"/>
          <w:tab w:val="left" w:pos="5040"/>
        </w:tabs>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(b)</w:t>
      </w:r>
      <w:r w:rsidRPr="00D930DC">
        <w:tab/>
        <w:t>cubic meters or cubic feet of gas based on a meter indication of liters or gallons, kilograms, or pounds;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ind w:left="360"/>
        <w:jc w:val="both"/>
      </w:pPr>
    </w:p>
    <w:p w:rsidR="00B7582D" w:rsidRPr="00D930DC" w:rsidRDefault="00B7582D">
      <w:pPr>
        <w:keepNext/>
        <w:ind w:left="360"/>
        <w:jc w:val="both"/>
      </w:pPr>
      <w:r w:rsidRPr="00D930DC">
        <w:t>All sales of cryogenics shall be based on either kilograms or pounds, liters or gallons of liquid at NBP</w:t>
      </w:r>
      <w:r w:rsidR="00316FCE">
        <w:t>,</w:t>
      </w:r>
      <w:r w:rsidRPr="00D930DC">
        <w:rPr>
          <w:rStyle w:val="FootnoteReference"/>
        </w:rPr>
        <w:footnoteReference w:id="1"/>
      </w:r>
      <w:r w:rsidRPr="00D930DC">
        <w:t xml:space="preserve"> cubic meters of gas or cubic feet of gas at NTP</w:t>
      </w:r>
      <w:r w:rsidRPr="00D930DC">
        <w:rPr>
          <w:vertAlign w:val="superscript"/>
        </w:rPr>
        <w:t>1</w:t>
      </w:r>
      <w:r w:rsidRPr="00D930DC">
        <w:t>.</w:t>
      </w:r>
    </w:p>
    <w:p w:rsidR="00B7582D" w:rsidRPr="00D930DC" w:rsidRDefault="00B7582D">
      <w:pPr>
        <w:spacing w:before="60"/>
        <w:ind w:left="360"/>
        <w:jc w:val="both"/>
      </w:pPr>
      <w:r w:rsidRPr="00D930DC">
        <w:t>(Amended 1986)</w:t>
      </w:r>
    </w:p>
    <w:p w:rsidR="00B7582D" w:rsidRPr="00D930DC" w:rsidRDefault="00B7582D">
      <w:pPr>
        <w:ind w:left="360"/>
        <w:jc w:val="both"/>
      </w:pPr>
    </w:p>
    <w:p w:rsidR="00B7582D" w:rsidRPr="00D930DC" w:rsidRDefault="00B7582D">
      <w:pPr>
        <w:pStyle w:val="Heading4"/>
        <w:tabs>
          <w:tab w:val="left" w:pos="1260"/>
        </w:tabs>
      </w:pPr>
      <w:bookmarkStart w:id="54" w:name="_Toc273443844"/>
      <w:r w:rsidRPr="00D930DC">
        <w:t>UR.2.6.</w:t>
      </w:r>
      <w:r w:rsidRPr="00D930DC">
        <w:tab/>
        <w:t>Temperature or Density Compensation.</w:t>
      </w:r>
      <w:bookmarkEnd w:id="54"/>
    </w:p>
    <w:p w:rsidR="00B7582D" w:rsidRPr="00D930DC" w:rsidRDefault="00B7582D">
      <w:pPr>
        <w:keepNext/>
        <w:ind w:left="360"/>
        <w:jc w:val="both"/>
      </w:pPr>
    </w:p>
    <w:p w:rsidR="00B7582D" w:rsidRPr="00D930DC" w:rsidRDefault="00B7582D">
      <w:pPr>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pPr>
        <w:ind w:left="720"/>
        <w:jc w:val="both"/>
      </w:pPr>
    </w:p>
    <w:p w:rsidR="00B7582D" w:rsidRPr="00D930DC" w:rsidRDefault="00B7582D">
      <w:pPr>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w:t>
      </w:r>
      <w:r w:rsidRPr="00D930DC">
        <w:lastRenderedPageBreak/>
        <w:t>delivered has been adjusted to the quantity at the NBP of the specific cryogenic product or the equivalent volume of gas at NTP.</w:t>
      </w:r>
    </w:p>
    <w:p w:rsidR="00B7582D" w:rsidRPr="00D930DC" w:rsidRDefault="00B7582D">
      <w:pPr>
        <w:ind w:left="720"/>
        <w:jc w:val="both"/>
      </w:pPr>
    </w:p>
    <w:p w:rsidR="00B7582D" w:rsidRPr="00D930DC" w:rsidRDefault="00B7582D">
      <w:pPr>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pPr>
        <w:ind w:left="720"/>
        <w:jc w:val="both"/>
      </w:pPr>
    </w:p>
    <w:p w:rsidR="00B7582D" w:rsidRPr="00D930DC" w:rsidRDefault="00B7582D">
      <w:pPr>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jc w:val="both"/>
      </w:pPr>
    </w:p>
    <w:p w:rsidR="00B7582D" w:rsidRPr="00D930DC" w:rsidRDefault="00B7582D">
      <w:pPr>
        <w:keepNext/>
        <w:tabs>
          <w:tab w:val="left" w:pos="1260"/>
        </w:tabs>
        <w:ind w:left="360"/>
        <w:jc w:val="both"/>
      </w:pPr>
      <w:bookmarkStart w:id="55" w:name="_Toc273443845"/>
      <w:r w:rsidRPr="00D930DC">
        <w:rPr>
          <w:rStyle w:val="Heading4Char"/>
        </w:rPr>
        <w:t>UR.2.7.</w:t>
      </w:r>
      <w:r w:rsidRPr="00D930DC">
        <w:rPr>
          <w:rStyle w:val="Heading4Char"/>
        </w:rPr>
        <w:tab/>
        <w:t>Pressure of Tanks with Volumetric Metering Systems without Temperature Compensation.</w:t>
      </w:r>
      <w:bookmarkEnd w:id="55"/>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rsidR="00B7582D" w:rsidRDefault="00B7582D">
      <w:pPr>
        <w:tabs>
          <w:tab w:val="left" w:pos="360"/>
        </w:tabs>
        <w:spacing w:before="60"/>
        <w:ind w:left="360"/>
        <w:jc w:val="both"/>
      </w:pPr>
      <w:r w:rsidRPr="00D930DC">
        <w:t>(Added 1976)</w:t>
      </w:r>
    </w:p>
    <w:p w:rsidR="00B7582D" w:rsidRDefault="00B7582D">
      <w:pPr>
        <w:tabs>
          <w:tab w:val="left" w:pos="360"/>
        </w:tabs>
        <w:spacing w:before="60"/>
        <w:ind w:left="360"/>
        <w:jc w:val="both"/>
      </w:pPr>
    </w:p>
    <w:p w:rsidR="00B7582D" w:rsidRDefault="00B7582D">
      <w:pPr>
        <w:pStyle w:val="Header"/>
        <w:tabs>
          <w:tab w:val="clear" w:pos="4320"/>
          <w:tab w:val="clear" w:pos="8640"/>
        </w:tabs>
        <w:jc w:val="center"/>
      </w:pPr>
    </w:p>
    <w:p w:rsidR="00B7582D" w:rsidRDefault="00B7582D">
      <w:pPr>
        <w:tabs>
          <w:tab w:val="left" w:pos="360"/>
        </w:tabs>
        <w:spacing w:before="60"/>
        <w:ind w:left="360"/>
        <w:jc w:val="both"/>
      </w:pPr>
    </w:p>
    <w:sectPr w:rsidR="00B7582D" w:rsidSect="00D27A45">
      <w:headerReference w:type="even" r:id="rId9"/>
      <w:headerReference w:type="default" r:id="rId10"/>
      <w:footerReference w:type="even" r:id="rId11"/>
      <w:footerReference w:type="default" r:id="rId12"/>
      <w:pgSz w:w="12240" w:h="15840" w:code="1"/>
      <w:pgMar w:top="1440" w:right="1440" w:bottom="1440" w:left="1440" w:header="720" w:footer="720" w:gutter="0"/>
      <w:pgNumType w:start="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7C" w:rsidRDefault="00D56E7C">
      <w:r>
        <w:separator/>
      </w:r>
    </w:p>
  </w:endnote>
  <w:endnote w:type="continuationSeparator" w:id="0">
    <w:p w:rsidR="00D56E7C" w:rsidRDefault="00D5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7C" w:rsidRDefault="00D56E7C">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E048B2">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7C" w:rsidRDefault="00D56E7C" w:rsidP="00595A86">
    <w:pPr>
      <w:pStyle w:val="Footer"/>
      <w:tabs>
        <w:tab w:val="clear" w:pos="8640"/>
      </w:tabs>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E048B2">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7C" w:rsidRDefault="00D56E7C">
      <w:r>
        <w:separator/>
      </w:r>
    </w:p>
  </w:footnote>
  <w:footnote w:type="continuationSeparator" w:id="0">
    <w:p w:rsidR="00D56E7C" w:rsidRDefault="00D56E7C">
      <w:r>
        <w:continuationSeparator/>
      </w:r>
    </w:p>
  </w:footnote>
  <w:footnote w:id="1">
    <w:p w:rsidR="00D56E7C" w:rsidRDefault="00D56E7C">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7C" w:rsidRDefault="00D56E7C" w:rsidP="00595A86">
    <w:pPr>
      <w:pStyle w:val="Header"/>
      <w:tabs>
        <w:tab w:val="clear" w:pos="8640"/>
        <w:tab w:val="right" w:pos="9360"/>
      </w:tabs>
    </w:pPr>
    <w:r>
      <w:t>3.34. Cryogenic Liquid-Measuring Devices</w:t>
    </w:r>
    <w:r>
      <w:tab/>
    </w:r>
    <w:r>
      <w:tab/>
      <w:t>Handbook 44 – 201</w:t>
    </w:r>
    <w:r w:rsidR="009B6129">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7C" w:rsidRDefault="00D56E7C" w:rsidP="00595A86">
    <w:pPr>
      <w:pStyle w:val="Header"/>
      <w:tabs>
        <w:tab w:val="clear" w:pos="8640"/>
        <w:tab w:val="right" w:pos="9360"/>
      </w:tabs>
    </w:pPr>
    <w:r>
      <w:t>Handbook 44 – 201</w:t>
    </w:r>
    <w:r w:rsidR="009B6129">
      <w:t>8</w:t>
    </w:r>
    <w:r>
      <w:tab/>
    </w:r>
    <w:r>
      <w:tab/>
      <w:t>3.34.  Cryogenic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B8A9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0B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68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636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EE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BD"/>
    <w:rsid w:val="000422BD"/>
    <w:rsid w:val="00046999"/>
    <w:rsid w:val="000A557E"/>
    <w:rsid w:val="000A7BC6"/>
    <w:rsid w:val="000E7E46"/>
    <w:rsid w:val="000F1AE2"/>
    <w:rsid w:val="000F2E52"/>
    <w:rsid w:val="0011282A"/>
    <w:rsid w:val="00142AB8"/>
    <w:rsid w:val="00146EB8"/>
    <w:rsid w:val="0019601C"/>
    <w:rsid w:val="001C124B"/>
    <w:rsid w:val="001D29C3"/>
    <w:rsid w:val="001E068A"/>
    <w:rsid w:val="001F4478"/>
    <w:rsid w:val="00243525"/>
    <w:rsid w:val="00253383"/>
    <w:rsid w:val="00290E7A"/>
    <w:rsid w:val="00292752"/>
    <w:rsid w:val="002A2C56"/>
    <w:rsid w:val="002E32E8"/>
    <w:rsid w:val="002F703F"/>
    <w:rsid w:val="003021FC"/>
    <w:rsid w:val="00316FCE"/>
    <w:rsid w:val="00350AF5"/>
    <w:rsid w:val="00367031"/>
    <w:rsid w:val="00373463"/>
    <w:rsid w:val="003856FE"/>
    <w:rsid w:val="003A1489"/>
    <w:rsid w:val="003A5136"/>
    <w:rsid w:val="003A66B8"/>
    <w:rsid w:val="003A7A8A"/>
    <w:rsid w:val="003D3BDC"/>
    <w:rsid w:val="00443CEE"/>
    <w:rsid w:val="004908EA"/>
    <w:rsid w:val="0049633D"/>
    <w:rsid w:val="004B61CC"/>
    <w:rsid w:val="004C15F0"/>
    <w:rsid w:val="004E6EB3"/>
    <w:rsid w:val="005707DA"/>
    <w:rsid w:val="00585326"/>
    <w:rsid w:val="00595A86"/>
    <w:rsid w:val="0059753E"/>
    <w:rsid w:val="005D2CBE"/>
    <w:rsid w:val="005F60C6"/>
    <w:rsid w:val="005F7807"/>
    <w:rsid w:val="00600F79"/>
    <w:rsid w:val="00615E70"/>
    <w:rsid w:val="0061641B"/>
    <w:rsid w:val="0062473D"/>
    <w:rsid w:val="00666E08"/>
    <w:rsid w:val="006D1A82"/>
    <w:rsid w:val="006D410B"/>
    <w:rsid w:val="006D605D"/>
    <w:rsid w:val="006E165B"/>
    <w:rsid w:val="00743970"/>
    <w:rsid w:val="0075523B"/>
    <w:rsid w:val="00772CFD"/>
    <w:rsid w:val="00780556"/>
    <w:rsid w:val="007A2A66"/>
    <w:rsid w:val="007D0B86"/>
    <w:rsid w:val="007E23A1"/>
    <w:rsid w:val="007F6BB8"/>
    <w:rsid w:val="0081444F"/>
    <w:rsid w:val="00822E74"/>
    <w:rsid w:val="00851AD7"/>
    <w:rsid w:val="0087023F"/>
    <w:rsid w:val="00877DE0"/>
    <w:rsid w:val="008E4A08"/>
    <w:rsid w:val="008F7A81"/>
    <w:rsid w:val="009576BB"/>
    <w:rsid w:val="00986F08"/>
    <w:rsid w:val="009B1409"/>
    <w:rsid w:val="009B3B62"/>
    <w:rsid w:val="009B6129"/>
    <w:rsid w:val="009D25B1"/>
    <w:rsid w:val="00A20F24"/>
    <w:rsid w:val="00A46C61"/>
    <w:rsid w:val="00A67F6F"/>
    <w:rsid w:val="00AB3C20"/>
    <w:rsid w:val="00AC16CC"/>
    <w:rsid w:val="00AC2BD9"/>
    <w:rsid w:val="00AC59E2"/>
    <w:rsid w:val="00AD0A44"/>
    <w:rsid w:val="00B42667"/>
    <w:rsid w:val="00B659E9"/>
    <w:rsid w:val="00B7582D"/>
    <w:rsid w:val="00BB4302"/>
    <w:rsid w:val="00C1196E"/>
    <w:rsid w:val="00C20731"/>
    <w:rsid w:val="00CB0A2D"/>
    <w:rsid w:val="00D02BDF"/>
    <w:rsid w:val="00D27A45"/>
    <w:rsid w:val="00D56E7C"/>
    <w:rsid w:val="00D612F8"/>
    <w:rsid w:val="00D64A9A"/>
    <w:rsid w:val="00D703EF"/>
    <w:rsid w:val="00D930DC"/>
    <w:rsid w:val="00DC1BE6"/>
    <w:rsid w:val="00DE663E"/>
    <w:rsid w:val="00E03CB7"/>
    <w:rsid w:val="00E0451B"/>
    <w:rsid w:val="00E048B2"/>
    <w:rsid w:val="00E31000"/>
    <w:rsid w:val="00E47840"/>
    <w:rsid w:val="00E5141F"/>
    <w:rsid w:val="00E71A7D"/>
    <w:rsid w:val="00E76EA9"/>
    <w:rsid w:val="00E833DA"/>
    <w:rsid w:val="00EA2D79"/>
    <w:rsid w:val="00EC6F2E"/>
    <w:rsid w:val="00EC7B8A"/>
    <w:rsid w:val="00EF4680"/>
    <w:rsid w:val="00F708A6"/>
    <w:rsid w:val="00F938FE"/>
    <w:rsid w:val="00FC3E17"/>
    <w:rsid w:val="00FD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75523B"/>
    <w:rPr>
      <w:rFonts w:ascii="Times New Roman" w:hAnsi="Times New Roman"/>
      <w:color w:val="auto"/>
      <w:sz w:val="20"/>
      <w:u w:val="non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srd/nist23.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1CC7-8095-45B3-B5CE-8F1E5709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3946</Words>
  <Characters>24976</Characters>
  <Application>Microsoft Office Word</Application>
  <DocSecurity>0</DocSecurity>
  <Lines>609</Lines>
  <Paragraphs>270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28652</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cp:lastModifiedBy>Crown, Linda D. (Fed)</cp:lastModifiedBy>
  <cp:revision>6</cp:revision>
  <cp:lastPrinted>2004-10-07T23:23:00Z</cp:lastPrinted>
  <dcterms:created xsi:type="dcterms:W3CDTF">2017-08-30T16:39:00Z</dcterms:created>
  <dcterms:modified xsi:type="dcterms:W3CDTF">2017-12-05T21:28:00Z</dcterms:modified>
</cp:coreProperties>
</file>