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Default Extension="bin" ContentType="application/vnd.openxmlformats-officedocument.wordprocessingml.printerSettings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67"/>
        <w:gridCol w:w="1361"/>
        <w:gridCol w:w="1247"/>
        <w:gridCol w:w="709"/>
        <w:gridCol w:w="4820"/>
        <w:gridCol w:w="4253"/>
        <w:gridCol w:w="2552"/>
      </w:tblGrid>
      <w:tr w:rsidR="00AD76B9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AD76B9" w:rsidRDefault="007E1FEE">
            <w:pPr>
              <w:pStyle w:val="ISOMB"/>
              <w:spacing w:before="60" w:after="60" w:line="240" w:lineRule="auto"/>
            </w:pPr>
            <w:r>
              <w:t>BW</w:t>
            </w: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:rsidR="00AD76B9" w:rsidRDefault="00EA615D">
            <w:pPr>
              <w:pStyle w:val="ISOClause"/>
              <w:spacing w:before="60" w:after="60" w:line="240" w:lineRule="auto"/>
            </w:pPr>
            <w:r>
              <w:t>1.0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AD76B9" w:rsidRDefault="007E1FEE">
            <w:pPr>
              <w:pStyle w:val="ISOParagraph"/>
              <w:spacing w:before="60" w:after="60" w:line="240" w:lineRule="auto"/>
            </w:pPr>
            <w:r>
              <w:t>first bullet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AD76B9" w:rsidRDefault="007E1FEE">
            <w:pPr>
              <w:pStyle w:val="ISOCommType"/>
              <w:spacing w:before="60" w:after="60" w:line="240" w:lineRule="auto"/>
            </w:pPr>
            <w:r>
              <w:t>ed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AD76B9" w:rsidRDefault="00EA615D">
            <w:pPr>
              <w:pStyle w:val="ISOComments"/>
              <w:spacing w:before="60" w:after="60" w:line="240" w:lineRule="auto"/>
            </w:pPr>
            <w:r>
              <w:t>spelling error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AD76B9" w:rsidRDefault="007E1FEE" w:rsidP="00EA615D">
            <w:pPr>
              <w:pStyle w:val="ISOChange"/>
              <w:spacing w:before="60" w:after="60" w:line="240" w:lineRule="auto"/>
            </w:pPr>
            <w:r>
              <w:t xml:space="preserve">Change </w:t>
            </w:r>
            <w:r w:rsidR="00EA615D">
              <w:t xml:space="preserve">‘there’ to ‘their’ 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AD76B9" w:rsidRDefault="00AD76B9">
            <w:pPr>
              <w:pStyle w:val="ISOSecretObservations"/>
              <w:spacing w:before="60" w:after="60" w:line="240" w:lineRule="auto"/>
            </w:pPr>
          </w:p>
        </w:tc>
      </w:tr>
      <w:tr w:rsidR="00AD76B9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AD76B9" w:rsidRDefault="00AD76B9">
            <w:pPr>
              <w:pStyle w:val="ISOMB"/>
              <w:spacing w:before="60" w:after="60" w:line="240" w:lineRule="auto"/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:rsidR="00AD76B9" w:rsidRDefault="00AD76B9">
            <w:pPr>
              <w:pStyle w:val="ISOClause"/>
              <w:spacing w:before="60" w:after="60" w:line="240" w:lineRule="auto"/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AD76B9" w:rsidRDefault="00AD76B9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AD76B9" w:rsidRDefault="00AD76B9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AD76B9" w:rsidRDefault="00AD76B9">
            <w:pPr>
              <w:pStyle w:val="ISOComments"/>
              <w:spacing w:before="60" w:after="60" w:line="240" w:lineRule="auto"/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AD76B9" w:rsidRDefault="00AD76B9">
            <w:pPr>
              <w:pStyle w:val="ISOChange"/>
              <w:spacing w:before="60" w:after="60" w:line="240" w:lineRule="auto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AD76B9" w:rsidRDefault="00AD76B9">
            <w:pPr>
              <w:pStyle w:val="ISOSecretObservations"/>
              <w:spacing w:before="60" w:after="60" w:line="240" w:lineRule="auto"/>
            </w:pPr>
          </w:p>
        </w:tc>
      </w:tr>
    </w:tbl>
    <w:p w:rsidR="007E1FEE" w:rsidRDefault="007E1FEE">
      <w:pPr>
        <w:spacing w:line="240" w:lineRule="exact"/>
      </w:pPr>
    </w:p>
    <w:p w:rsidR="007E1FEE" w:rsidRDefault="007E1FEE">
      <w:pPr>
        <w:spacing w:line="240" w:lineRule="exact"/>
      </w:pPr>
    </w:p>
    <w:p w:rsidR="007E1FEE" w:rsidRDefault="007E1FEE">
      <w:pPr>
        <w:spacing w:line="240" w:lineRule="exact"/>
      </w:pPr>
    </w:p>
    <w:p w:rsidR="007E1FEE" w:rsidRDefault="007E1FEE">
      <w:pPr>
        <w:spacing w:line="240" w:lineRule="exact"/>
      </w:pPr>
    </w:p>
    <w:p w:rsidR="007E1FEE" w:rsidRDefault="007E1FEE">
      <w:pPr>
        <w:spacing w:line="240" w:lineRule="exact"/>
      </w:pPr>
    </w:p>
    <w:p w:rsidR="007E1FEE" w:rsidRDefault="007E1FEE">
      <w:pPr>
        <w:spacing w:line="240" w:lineRule="exact"/>
      </w:pPr>
    </w:p>
    <w:p w:rsidR="00B37B7E" w:rsidRDefault="00B37B7E">
      <w:pPr>
        <w:spacing w:line="240" w:lineRule="exact"/>
      </w:pPr>
    </w:p>
    <w:sectPr w:rsidR="00B37B7E" w:rsidSect="00AA2621">
      <w:headerReference w:type="default" r:id="rId6"/>
      <w:footerReference w:type="default" r:id="rId7"/>
      <w:headerReference w:type="first" r:id="rId8"/>
      <w:footerReference w:type="first" r:id="rId9"/>
      <w:type w:val="continuous"/>
      <w:pgSz w:w="15840" w:h="12240" w:orient="landscape" w:code="9"/>
      <w:pgMar w:top="851" w:right="851" w:bottom="851" w:left="851" w:header="567" w:footer="567" w:gutter="0"/>
      <w:pgNumType w:start="1"/>
      <w:formProt w:val="0"/>
      <w:printerSettings r:id="rId1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B7E" w:rsidRDefault="00B37B7E">
      <w:r>
        <w:separator/>
      </w:r>
    </w:p>
  </w:endnote>
  <w:endnote w:type="continuationSeparator" w:id="0">
    <w:p w:rsidR="00B37B7E" w:rsidRDefault="00B37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FEE" w:rsidRDefault="007E1FEE" w:rsidP="007E1FEE">
    <w:pPr>
      <w:spacing w:line="240" w:lineRule="exact"/>
    </w:pPr>
    <w:r>
      <w:t>For Document, please use one of the following: Dental, Voice, Mobile, UDDE</w:t>
    </w:r>
  </w:p>
  <w:p w:rsidR="007E1FEE" w:rsidRDefault="007E1FEE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</w:rPr>
    </w:pPr>
    <w:r>
      <w:rPr>
        <w:rStyle w:val="PageNumber"/>
        <w:bCs/>
        <w:sz w:val="16"/>
      </w:rPr>
      <w:t>Please enter the date that you submit the comment in the Date box.</w:t>
    </w:r>
  </w:p>
  <w:p w:rsidR="007E1FEE" w:rsidRDefault="007E1FEE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</w:rPr>
    </w:pPr>
  </w:p>
  <w:p w:rsidR="00AD76B9" w:rsidRDefault="00B37B7E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</w:t>
    </w:r>
    <w:r w:rsidR="007E1FEE">
      <w:rPr>
        <w:rStyle w:val="PageNumber"/>
        <w:bCs/>
        <w:sz w:val="16"/>
      </w:rPr>
      <w:t>Member identifier --  use something like NIST or ABC to designate your gourp</w:t>
    </w:r>
  </w:p>
  <w:p w:rsidR="00AD76B9" w:rsidRDefault="00B37B7E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ge</w:t>
    </w:r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te</w:t>
    </w:r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bCs/>
        <w:sz w:val="16"/>
      </w:rPr>
      <w:t xml:space="preserve"> = editorial </w:t>
    </w:r>
  </w:p>
  <w:p w:rsidR="007E1FEE" w:rsidRDefault="00B37B7E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</w:rPr>
    </w:pPr>
    <w:r>
      <w:rPr>
        <w:rStyle w:val="PageNumber"/>
        <w:b/>
        <w:sz w:val="16"/>
      </w:rPr>
      <w:t>NOTE</w:t>
    </w:r>
    <w:r>
      <w:rPr>
        <w:rStyle w:val="PageNumber"/>
        <w:bCs/>
        <w:sz w:val="16"/>
      </w:rPr>
      <w:tab/>
      <w:t>Columns 1, 2, 4, 5 are compulsory.</w:t>
    </w:r>
  </w:p>
  <w:p w:rsidR="00AD76B9" w:rsidRDefault="007E1FEE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</w:rPr>
    </w:pPr>
    <w:r>
      <w:rPr>
        <w:rStyle w:val="PageNumber"/>
        <w:bCs/>
        <w:sz w:val="16"/>
      </w:rPr>
      <w:t>Add Rows as needed.</w:t>
    </w:r>
  </w:p>
  <w:p w:rsidR="00AD76B9" w:rsidRDefault="00B37B7E">
    <w:pPr>
      <w:pStyle w:val="Footer"/>
      <w:tabs>
        <w:tab w:val="clear" w:pos="4820"/>
        <w:tab w:val="clear" w:pos="9639"/>
      </w:tabs>
      <w:jc w:val="right"/>
      <w:rPr>
        <w:rStyle w:val="PageNumber"/>
      </w:rPr>
    </w:pPr>
    <w:r>
      <w:rPr>
        <w:rStyle w:val="PageNumber"/>
        <w:sz w:val="16"/>
        <w:lang w:val="en-US"/>
      </w:rPr>
      <w:t xml:space="preserve">page </w:t>
    </w:r>
    <w:r w:rsidR="00B85747"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 w:rsidR="00B85747">
      <w:rPr>
        <w:rStyle w:val="PageNumber"/>
        <w:sz w:val="16"/>
        <w:lang w:val="en-US"/>
      </w:rPr>
      <w:fldChar w:fldCharType="separate"/>
    </w:r>
    <w:r w:rsidR="00CD6A11">
      <w:rPr>
        <w:rStyle w:val="PageNumber"/>
        <w:noProof/>
        <w:sz w:val="16"/>
        <w:lang w:val="en-US"/>
      </w:rPr>
      <w:t>1</w:t>
    </w:r>
    <w:r w:rsidR="00B85747"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 w:rsidR="00B85747"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 w:rsidR="00B85747">
      <w:rPr>
        <w:rStyle w:val="PageNumber"/>
        <w:sz w:val="16"/>
        <w:lang w:val="en-US"/>
      </w:rPr>
      <w:fldChar w:fldCharType="separate"/>
    </w:r>
    <w:r w:rsidR="00CD6A11">
      <w:rPr>
        <w:rStyle w:val="PageNumber"/>
        <w:noProof/>
        <w:sz w:val="16"/>
        <w:lang w:val="en-US"/>
      </w:rPr>
      <w:t>1</w:t>
    </w:r>
    <w:r w:rsidR="00B85747">
      <w:rPr>
        <w:rStyle w:val="PageNumber"/>
        <w:sz w:val="16"/>
        <w:lang w:val="en-US"/>
      </w:rPr>
      <w:fldChar w:fldCharType="end"/>
    </w:r>
  </w:p>
  <w:p w:rsidR="00AD76B9" w:rsidRDefault="00AD76B9">
    <w:pPr>
      <w:pStyle w:val="Footer"/>
      <w:jc w:val="left"/>
      <w:rPr>
        <w:rStyle w:val="PageNumber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B9" w:rsidRDefault="00B37B7E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:rsidR="00AD76B9" w:rsidRDefault="00B37B7E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  <w:t>ge = general</w:t>
    </w:r>
    <w:r>
      <w:rPr>
        <w:rStyle w:val="PageNumber"/>
        <w:bCs/>
        <w:sz w:val="16"/>
      </w:rPr>
      <w:tab/>
      <w:t xml:space="preserve">te = technical </w:t>
    </w:r>
    <w:r>
      <w:rPr>
        <w:rStyle w:val="PageNumber"/>
        <w:bCs/>
        <w:sz w:val="16"/>
      </w:rPr>
      <w:tab/>
      <w:t xml:space="preserve">ed = editorial </w:t>
    </w:r>
  </w:p>
  <w:p w:rsidR="00AD76B9" w:rsidRDefault="00B37B7E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:rsidR="00AD76B9" w:rsidRDefault="00B37B7E">
    <w:pPr>
      <w:pStyle w:val="Footer"/>
      <w:tabs>
        <w:tab w:val="clear" w:pos="4820"/>
        <w:tab w:val="clear" w:pos="9639"/>
      </w:tabs>
      <w:jc w:val="right"/>
      <w:rPr>
        <w:rStyle w:val="PageNumber"/>
      </w:rPr>
    </w:pPr>
    <w:r>
      <w:rPr>
        <w:rStyle w:val="PageNumber"/>
        <w:sz w:val="16"/>
        <w:lang w:val="en-US"/>
      </w:rPr>
      <w:t xml:space="preserve">page </w:t>
    </w:r>
    <w:r w:rsidR="00B85747"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 w:rsidR="00B85747"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 w:rsidR="00B85747"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 w:rsidR="00B85747"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 w:rsidR="00B85747">
      <w:rPr>
        <w:rStyle w:val="PageNumber"/>
        <w:sz w:val="16"/>
        <w:lang w:val="en-US"/>
      </w:rPr>
      <w:fldChar w:fldCharType="separate"/>
    </w:r>
    <w:r w:rsidR="00AA2621">
      <w:rPr>
        <w:rStyle w:val="PageNumber"/>
        <w:noProof/>
        <w:sz w:val="16"/>
        <w:lang w:val="en-US"/>
      </w:rPr>
      <w:t>1</w:t>
    </w:r>
    <w:r w:rsidR="00B85747">
      <w:rPr>
        <w:rStyle w:val="PageNumber"/>
        <w:sz w:val="16"/>
        <w:lang w:val="en-US"/>
      </w:rPr>
      <w:fldChar w:fldCharType="end"/>
    </w:r>
  </w:p>
  <w:p w:rsidR="00AD76B9" w:rsidRDefault="00B37B7E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B7E" w:rsidRDefault="00B37B7E">
      <w:r>
        <w:separator/>
      </w:r>
    </w:p>
  </w:footnote>
  <w:footnote w:type="continuationSeparator" w:id="0">
    <w:p w:rsidR="00B37B7E" w:rsidRDefault="00B37B7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8688"/>
      <w:gridCol w:w="2294"/>
      <w:gridCol w:w="4521"/>
    </w:tblGrid>
    <w:tr w:rsidR="00AD76B9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:rsidR="00AD76B9" w:rsidRDefault="00EA615D" w:rsidP="00EA615D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 xml:space="preserve"> </w:t>
          </w:r>
          <w:r w:rsidR="007E1FEE">
            <w:rPr>
              <w:rStyle w:val="MTEquationSection"/>
              <w:b/>
              <w:bCs/>
              <w:color w:val="auto"/>
              <w:sz w:val="22"/>
            </w:rPr>
            <w:t xml:space="preserve">Comments on ANSI/NIST-ITL 1-2011 </w:t>
          </w:r>
          <w:r>
            <w:rPr>
              <w:rStyle w:val="MTEquationSection"/>
              <w:b/>
              <w:bCs/>
              <w:color w:val="auto"/>
              <w:sz w:val="22"/>
            </w:rPr>
            <w:t xml:space="preserve">Supplement for </w:t>
          </w:r>
          <w:r w:rsidR="00CD6A11">
            <w:rPr>
              <w:rStyle w:val="MTEquationSection"/>
              <w:b/>
              <w:bCs/>
              <w:color w:val="auto"/>
              <w:sz w:val="22"/>
            </w:rPr>
            <w:t>Forensic Dental and Oral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D76B9" w:rsidRDefault="00B37B7E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  <w:r w:rsidR="003D6288">
            <w:rPr>
              <w:bCs/>
            </w:rPr>
            <w:t>MM-DD-2012</w:t>
          </w: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:rsidR="00AD76B9" w:rsidRDefault="00B37B7E" w:rsidP="00EA615D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  <w:r w:rsidR="00EA615D">
            <w:rPr>
              <w:b/>
              <w:sz w:val="20"/>
            </w:rPr>
            <w:t>Version xx</w:t>
          </w:r>
        </w:p>
      </w:tc>
    </w:tr>
  </w:tbl>
  <w:p w:rsidR="007E1FEE" w:rsidRDefault="007E1FEE" w:rsidP="007E1FEE">
    <w:pPr>
      <w:spacing w:line="240" w:lineRule="exact"/>
    </w:pPr>
    <w:r>
      <w:t>FIRST ROW IS A SAMPLE</w:t>
    </w:r>
    <w:r w:rsidR="00EA615D">
      <w:t xml:space="preserve"> -- Not a real comment</w:t>
    </w:r>
    <w:r>
      <w:t xml:space="preserve">. </w:t>
    </w:r>
    <w:r w:rsidR="00EA615D">
      <w:t xml:space="preserve">  Enter the correct version number for the document.</w:t>
    </w:r>
  </w:p>
  <w:p w:rsidR="00AD76B9" w:rsidRDefault="00AD76B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567"/>
      <w:gridCol w:w="1361"/>
      <w:gridCol w:w="1247"/>
      <w:gridCol w:w="709"/>
      <w:gridCol w:w="4820"/>
      <w:gridCol w:w="4253"/>
      <w:gridCol w:w="2552"/>
    </w:tblGrid>
    <w:tr w:rsidR="00AD76B9">
      <w:trPr>
        <w:cantSplit/>
        <w:jc w:val="center"/>
      </w:trPr>
      <w:tc>
        <w:tcPr>
          <w:tcW w:w="567" w:type="dxa"/>
        </w:tcPr>
        <w:p w:rsidR="00AD76B9" w:rsidRDefault="00B37B7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361" w:type="dxa"/>
        </w:tcPr>
        <w:p w:rsidR="00AD76B9" w:rsidRDefault="00B37B7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247" w:type="dxa"/>
        </w:tcPr>
        <w:p w:rsidR="00AD76B9" w:rsidRDefault="00B37B7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(3)</w:t>
          </w:r>
        </w:p>
      </w:tc>
      <w:tc>
        <w:tcPr>
          <w:tcW w:w="709" w:type="dxa"/>
        </w:tcPr>
        <w:p w:rsidR="00AD76B9" w:rsidRDefault="00B37B7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820" w:type="dxa"/>
        </w:tcPr>
        <w:p w:rsidR="00AD76B9" w:rsidRDefault="00B37B7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4253" w:type="dxa"/>
        </w:tcPr>
        <w:p w:rsidR="00AD76B9" w:rsidRDefault="00B37B7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  <w:tc>
        <w:tcPr>
          <w:tcW w:w="2552" w:type="dxa"/>
        </w:tcPr>
        <w:p w:rsidR="00AD76B9" w:rsidRDefault="00B37B7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(7)</w:t>
          </w:r>
        </w:p>
      </w:tc>
    </w:tr>
    <w:tr w:rsidR="00AD76B9">
      <w:trPr>
        <w:cantSplit/>
        <w:jc w:val="center"/>
      </w:trPr>
      <w:tc>
        <w:tcPr>
          <w:tcW w:w="567" w:type="dxa"/>
        </w:tcPr>
        <w:p w:rsidR="00AD76B9" w:rsidRDefault="00B37B7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361" w:type="dxa"/>
        </w:tcPr>
        <w:p w:rsidR="00AD76B9" w:rsidRDefault="00B37B7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Clause No./</w:t>
          </w:r>
          <w:r>
            <w:rPr>
              <w:b/>
              <w:sz w:val="16"/>
            </w:rPr>
            <w:br/>
            <w:t>Subclause No./</w:t>
          </w:r>
          <w:r>
            <w:rPr>
              <w:b/>
              <w:sz w:val="16"/>
            </w:rPr>
            <w:br/>
            <w:t>Annex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3.1)</w:t>
          </w:r>
        </w:p>
      </w:tc>
      <w:tc>
        <w:tcPr>
          <w:tcW w:w="1247" w:type="dxa"/>
        </w:tcPr>
        <w:p w:rsidR="00AD76B9" w:rsidRDefault="00B37B7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Figure/Table/Note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Table 1)</w:t>
          </w:r>
        </w:p>
      </w:tc>
      <w:tc>
        <w:tcPr>
          <w:tcW w:w="709" w:type="dxa"/>
        </w:tcPr>
        <w:p w:rsidR="00AD76B9" w:rsidRDefault="00B37B7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820" w:type="dxa"/>
        </w:tcPr>
        <w:p w:rsidR="00AD76B9" w:rsidRDefault="00B37B7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 by the MB</w:t>
          </w:r>
        </w:p>
      </w:tc>
      <w:tc>
        <w:tcPr>
          <w:tcW w:w="4253" w:type="dxa"/>
        </w:tcPr>
        <w:p w:rsidR="00AD76B9" w:rsidRDefault="00B37B7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 by the MB</w:t>
          </w:r>
        </w:p>
      </w:tc>
      <w:tc>
        <w:tcPr>
          <w:tcW w:w="2552" w:type="dxa"/>
        </w:tcPr>
        <w:p w:rsidR="00AD76B9" w:rsidRDefault="00B37B7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AD76B9" w:rsidRDefault="00AD76B9">
    <w:pPr>
      <w:pStyle w:val="Header"/>
      <w:rPr>
        <w:sz w:val="2"/>
      </w:rPr>
    </w:pPr>
  </w:p>
  <w:p w:rsidR="00AD76B9" w:rsidRDefault="00AD76B9">
    <w:pPr>
      <w:pStyle w:val="Header"/>
      <w:spacing w:line="14" w:lineRule="exact"/>
      <w:rPr>
        <w:sz w:val="4"/>
      </w:rPr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840" w:type="dxa"/>
      <w:jc w:val="center"/>
      <w:tblInd w:w="40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8572"/>
      <w:gridCol w:w="2080"/>
      <w:gridCol w:w="5188"/>
    </w:tblGrid>
    <w:tr w:rsidR="00AD76B9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AD76B9" w:rsidRDefault="00B37B7E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D76B9" w:rsidRDefault="00B37B7E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AD76B9" w:rsidRDefault="00B37B7E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AD76B9" w:rsidRDefault="00AD76B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D76B9">
      <w:trPr>
        <w:cantSplit/>
        <w:jc w:val="center"/>
      </w:trPr>
      <w:tc>
        <w:tcPr>
          <w:tcW w:w="539" w:type="dxa"/>
        </w:tcPr>
        <w:p w:rsidR="00AD76B9" w:rsidRDefault="00B37B7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AD76B9" w:rsidRDefault="00B37B7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AD76B9" w:rsidRDefault="00B37B7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AD76B9" w:rsidRDefault="00B37B7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AD76B9" w:rsidRDefault="00B37B7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AD76B9" w:rsidRDefault="00B37B7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AD76B9" w:rsidRDefault="00B37B7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D76B9">
      <w:trPr>
        <w:cantSplit/>
        <w:jc w:val="center"/>
      </w:trPr>
      <w:tc>
        <w:tcPr>
          <w:tcW w:w="539" w:type="dxa"/>
        </w:tcPr>
        <w:p w:rsidR="00AD76B9" w:rsidRDefault="00B37B7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AD76B9" w:rsidRDefault="00B37B7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AD76B9" w:rsidRDefault="00B37B7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AD76B9" w:rsidRDefault="00B37B7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AD76B9" w:rsidRDefault="00B37B7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AD76B9" w:rsidRDefault="00B37B7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AD76B9" w:rsidRDefault="00B37B7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AD76B9" w:rsidRDefault="00AD76B9">
    <w:pPr>
      <w:pStyle w:val="Header"/>
      <w:rPr>
        <w:sz w:val="2"/>
      </w:rPr>
    </w:pPr>
  </w:p>
  <w:p w:rsidR="00AD76B9" w:rsidRDefault="00AD76B9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intFractionalCharacterWidth/>
  <w:attachedTemplate r:id="rId1"/>
  <w:doNotTrackMoves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docVars>
    <w:docVar w:name="O974ISO" w:val="-1"/>
  </w:docVars>
  <w:rsids>
    <w:rsidRoot w:val="003D6288"/>
    <w:rsid w:val="003D6288"/>
    <w:rsid w:val="005933F8"/>
    <w:rsid w:val="00623654"/>
    <w:rsid w:val="007E1FEE"/>
    <w:rsid w:val="00AA2621"/>
    <w:rsid w:val="00AD76B9"/>
    <w:rsid w:val="00B37B7E"/>
    <w:rsid w:val="00B85747"/>
    <w:rsid w:val="00CD6A11"/>
    <w:rsid w:val="00EA615D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6B9"/>
    <w:pPr>
      <w:jc w:val="both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AD76B9"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AD76B9"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rsid w:val="00AD76B9"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AD76B9"/>
    <w:pPr>
      <w:outlineLvl w:val="3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Footer"/>
    <w:semiHidden/>
    <w:rsid w:val="00AD76B9"/>
  </w:style>
  <w:style w:type="paragraph" w:styleId="Footer">
    <w:name w:val="footer"/>
    <w:basedOn w:val="Normal"/>
    <w:semiHidden/>
    <w:rsid w:val="00AD76B9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AD76B9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AD76B9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AD76B9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basedOn w:val="DefaultParagraphFont"/>
    <w:semiHidden/>
    <w:rsid w:val="00AD76B9"/>
    <w:rPr>
      <w:sz w:val="20"/>
    </w:rPr>
  </w:style>
  <w:style w:type="paragraph" w:customStyle="1" w:styleId="ISOCommType">
    <w:name w:val="ISO_Comm_Type"/>
    <w:basedOn w:val="Normal"/>
    <w:rsid w:val="00AD76B9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AD76B9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AD76B9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AD76B9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basedOn w:val="DefaultParagraphFont"/>
    <w:rsid w:val="00AD76B9"/>
    <w:rPr>
      <w:vanish w:val="0"/>
      <w:color w:val="FF0000"/>
      <w:sz w:val="16"/>
    </w:rPr>
  </w:style>
  <w:style w:type="paragraph" w:styleId="FootnoteText">
    <w:name w:val="footnote text"/>
    <w:basedOn w:val="Normal"/>
    <w:semiHidden/>
    <w:rsid w:val="00AD76B9"/>
    <w:rPr>
      <w:sz w:val="20"/>
    </w:rPr>
  </w:style>
  <w:style w:type="character" w:styleId="FootnoteReference">
    <w:name w:val="footnote reference"/>
    <w:basedOn w:val="DefaultParagraphFont"/>
    <w:semiHidden/>
    <w:rsid w:val="00AD76B9"/>
    <w:rPr>
      <w:vertAlign w:val="superscript"/>
    </w:rPr>
  </w:style>
  <w:style w:type="character" w:customStyle="1" w:styleId="mtequationsection0">
    <w:name w:val="mtequationsection"/>
    <w:basedOn w:val="DefaultParagraphFont"/>
    <w:rsid w:val="00AD7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basedOn w:val="DefaultParagraphFont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basedOn w:val="DefaultParagraphFont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printerSettings" Target="printerSettings/printerSettings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\Programme\Microsoft Office\Vorlagen\commentmd1template.dot</Template>
  <TotalTime>1</TotalTime>
  <Pages>1</Pages>
  <Words>11</Words>
  <Characters>68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Brad Wing</cp:lastModifiedBy>
  <cp:revision>2</cp:revision>
  <cp:lastPrinted>2012-08-21T16:47:00Z</cp:lastPrinted>
  <dcterms:created xsi:type="dcterms:W3CDTF">2012-08-31T14:40:00Z</dcterms:created>
  <dcterms:modified xsi:type="dcterms:W3CDTF">2012-08-31T14:40:00Z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