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3ACD0" w14:textId="1FEC636D" w:rsidR="00417EF8" w:rsidRPr="0098083F" w:rsidRDefault="00D23710" w:rsidP="0098083F">
      <w:pPr>
        <w:pStyle w:val="Title"/>
      </w:pPr>
      <w:r>
        <w:t xml:space="preserve"> </w:t>
      </w:r>
      <w:r w:rsidR="00417EF8" w:rsidRPr="0098083F">
        <w:t>GMP 11</w:t>
      </w:r>
    </w:p>
    <w:p w14:paraId="4C22A6E2" w14:textId="77777777" w:rsidR="00417EF8" w:rsidRPr="00042C2D" w:rsidRDefault="00417EF8" w:rsidP="00042C2D">
      <w:pPr>
        <w:pStyle w:val="Title"/>
        <w:spacing w:after="0"/>
      </w:pPr>
      <w:r w:rsidRPr="00042C2D">
        <w:t>Good Measurement Practice</w:t>
      </w:r>
    </w:p>
    <w:p w14:paraId="6869112D" w14:textId="77777777" w:rsidR="00417EF8" w:rsidRPr="00042C2D" w:rsidRDefault="00417EF8" w:rsidP="00042C2D">
      <w:pPr>
        <w:pStyle w:val="Title"/>
        <w:spacing w:after="0"/>
      </w:pPr>
      <w:r w:rsidRPr="00042C2D">
        <w:t>for</w:t>
      </w:r>
    </w:p>
    <w:p w14:paraId="21C4ECD3" w14:textId="77777777" w:rsidR="00417EF8" w:rsidRPr="00042C2D" w:rsidRDefault="00417EF8" w:rsidP="009109D7">
      <w:pPr>
        <w:pStyle w:val="Title"/>
      </w:pPr>
      <w:r w:rsidRPr="00042C2D">
        <w:t>Assignment and Adjustment of Calibration Intervals for Laboratory Standards</w:t>
      </w:r>
    </w:p>
    <w:p w14:paraId="0D389FBA" w14:textId="645508D7" w:rsidR="00417EF8" w:rsidRDefault="00417EF8" w:rsidP="00A14FBC">
      <w:pPr>
        <w:pStyle w:val="Heading1"/>
      </w:pPr>
      <w:r w:rsidRPr="00A14FBC">
        <w:t>Introduction</w:t>
      </w:r>
    </w:p>
    <w:p w14:paraId="734603F2" w14:textId="6ADCE10F" w:rsidR="00417EF8" w:rsidRPr="00033542" w:rsidRDefault="00417EF8" w:rsidP="00ED6103">
      <w:pPr>
        <w:pStyle w:val="Heading2"/>
      </w:pPr>
      <w:r w:rsidRPr="00033542">
        <w:t>Purpose</w:t>
      </w:r>
      <w:r w:rsidR="00C038B6">
        <w:t xml:space="preserve"> </w:t>
      </w:r>
      <w:bookmarkStart w:id="0" w:name="_GoBack"/>
      <w:bookmarkEnd w:id="0"/>
    </w:p>
    <w:p w14:paraId="60125BA4" w14:textId="05547490" w:rsidR="00417EF8" w:rsidRDefault="00417EF8" w:rsidP="008A5464">
      <w:pPr>
        <w:pStyle w:val="BodyText"/>
        <w:ind w:left="1440"/>
      </w:pPr>
      <w:r>
        <w:t>Measurement processes are dynamic systems and often deteriorate with time or use</w:t>
      </w:r>
      <w:r w:rsidR="00B25A3E">
        <w:t>.</w:t>
      </w:r>
      <w:r w:rsidR="00401697">
        <w:t xml:space="preserve"> </w:t>
      </w:r>
      <w:r>
        <w:t xml:space="preserve">The design of a calibration </w:t>
      </w:r>
      <w:r w:rsidR="006D7EED">
        <w:t xml:space="preserve">program is </w:t>
      </w:r>
      <w:r>
        <w:t>incomplete without some established means of determining how often to calibrate instruments and standards</w:t>
      </w:r>
      <w:r w:rsidR="00B25A3E">
        <w:t>.</w:t>
      </w:r>
      <w:r w:rsidR="00401697">
        <w:t xml:space="preserve"> </w:t>
      </w:r>
      <w:r>
        <w:t>A calibration performed only once establishes a one-time reference of uncertainty</w:t>
      </w:r>
      <w:r w:rsidR="00B25A3E">
        <w:t>.</w:t>
      </w:r>
      <w:r w:rsidR="00401697">
        <w:t xml:space="preserve"> </w:t>
      </w:r>
      <w:r w:rsidR="00862A7F">
        <w:t>Periodic r</w:t>
      </w:r>
      <w:r>
        <w:t>ecalibration detects uncertainty growth</w:t>
      </w:r>
      <w:r w:rsidR="00862A7F">
        <w:t>,</w:t>
      </w:r>
      <w:r>
        <w:t xml:space="preserve"> serves to reset values while keeping a bound on the limits of errors</w:t>
      </w:r>
      <w:r w:rsidR="00862A7F">
        <w:t xml:space="preserve"> and minimizes the risk of producing poor measurement results</w:t>
      </w:r>
      <w:r w:rsidR="00B25A3E">
        <w:t>.</w:t>
      </w:r>
      <w:r w:rsidR="00401697">
        <w:t xml:space="preserve"> </w:t>
      </w:r>
      <w:r>
        <w:t xml:space="preserve">A properly selected interval assures that an item will </w:t>
      </w:r>
      <w:r w:rsidR="001A2DF9">
        <w:t xml:space="preserve">be </w:t>
      </w:r>
      <w:r>
        <w:t>recalibrat</w:t>
      </w:r>
      <w:r w:rsidR="001A2DF9">
        <w:t xml:space="preserve">ed </w:t>
      </w:r>
      <w:r>
        <w:t xml:space="preserve">at the proper time. </w:t>
      </w:r>
      <w:r>
        <w:rPr>
          <w:b/>
        </w:rPr>
        <w:t xml:space="preserve">Proper calibration intervals allow specified confidence intervals to be selected and they support </w:t>
      </w:r>
      <w:r w:rsidR="00C0759D">
        <w:rPr>
          <w:b/>
        </w:rPr>
        <w:t xml:space="preserve">evidence of metrological </w:t>
      </w:r>
      <w:r>
        <w:rPr>
          <w:b/>
        </w:rPr>
        <w:t>traceability</w:t>
      </w:r>
      <w:r w:rsidR="00B25A3E">
        <w:t>.</w:t>
      </w:r>
      <w:r w:rsidR="00401697">
        <w:rPr>
          <w:b/>
        </w:rPr>
        <w:t xml:space="preserve"> </w:t>
      </w:r>
      <w:r>
        <w:t>The following practice establishes calibration intervals for standards and instrumentation used in measurement processes.</w:t>
      </w:r>
    </w:p>
    <w:p w14:paraId="1932F315" w14:textId="4B051597" w:rsidR="00401697" w:rsidRDefault="005E3E1D" w:rsidP="008A5464">
      <w:pPr>
        <w:pStyle w:val="BodyText"/>
        <w:ind w:left="1440"/>
      </w:pPr>
      <w:r>
        <w:t xml:space="preserve">Note: </w:t>
      </w:r>
      <w:r w:rsidR="006D7EED">
        <w:t xml:space="preserve">This Good Measurement Practice </w:t>
      </w:r>
      <w:r>
        <w:t xml:space="preserve">provides </w:t>
      </w:r>
      <w:r w:rsidR="006D7EED">
        <w:t xml:space="preserve">a </w:t>
      </w:r>
      <w:r>
        <w:t>bas</w:t>
      </w:r>
      <w:r w:rsidR="006D7EED">
        <w:t xml:space="preserve">eline </w:t>
      </w:r>
      <w:r>
        <w:t xml:space="preserve">for documenting calibration intervals. This GMP is a template that must be modified </w:t>
      </w:r>
      <w:r w:rsidR="00C5562C">
        <w:t xml:space="preserve">beyond Section 4.1 </w:t>
      </w:r>
      <w:r>
        <w:t xml:space="preserve">to </w:t>
      </w:r>
      <w:r w:rsidR="00C5562C">
        <w:t xml:space="preserve">match </w:t>
      </w:r>
      <w:r>
        <w:t xml:space="preserve">the </w:t>
      </w:r>
      <w:r w:rsidR="007C778C">
        <w:t>s</w:t>
      </w:r>
      <w:r>
        <w:t>cope</w:t>
      </w:r>
      <w:r w:rsidRPr="009D37D1">
        <w:rPr>
          <w:rStyle w:val="FootnoteReference"/>
        </w:rPr>
        <w:footnoteReference w:id="1"/>
      </w:r>
      <w:r>
        <w:t xml:space="preserve"> and specific measurement parameters and applications in each laboratory.</w:t>
      </w:r>
      <w:r w:rsidR="006536D4">
        <w:t xml:space="preserve"> Legal requirements for calibration intervals may be used to supplement this procedure but are generally established as a maximum limit assuming no evidence of </w:t>
      </w:r>
      <w:r w:rsidR="00B22D58">
        <w:t>problematic data</w:t>
      </w:r>
      <w:r w:rsidR="00CD1679">
        <w:t>.</w:t>
      </w:r>
      <w:r w:rsidR="00401697">
        <w:t xml:space="preserve"> </w:t>
      </w:r>
    </w:p>
    <w:p w14:paraId="66D7E267" w14:textId="52770AC6" w:rsidR="005E3E1D" w:rsidRDefault="00401697" w:rsidP="008A5464">
      <w:pPr>
        <w:pStyle w:val="BodyText"/>
        <w:ind w:left="1440"/>
      </w:pPr>
      <w:r>
        <w:t xml:space="preserve">For legal metrology (weights and measures) laboratories, no calibration interval may exceed 10 years without exceptional analysis of laboratory </w:t>
      </w:r>
      <w:r w:rsidR="006D7EED">
        <w:t xml:space="preserve">measurement assurance </w:t>
      </w:r>
      <w:r>
        <w:t>data</w:t>
      </w:r>
      <w:r w:rsidR="007368DD">
        <w:t xml:space="preserve">. </w:t>
      </w:r>
      <w:r w:rsidR="006D7EED">
        <w:t xml:space="preserve">Associated </w:t>
      </w:r>
      <w:r w:rsidR="007368DD">
        <w:t>analys</w:t>
      </w:r>
      <w:r w:rsidR="006D7EED">
        <w:t>e</w:t>
      </w:r>
      <w:r w:rsidR="007368DD">
        <w:t>s may include</w:t>
      </w:r>
      <w:r>
        <w:t xml:space="preserve"> a detailed technical and statistical assessment of </w:t>
      </w:r>
      <w:r w:rsidR="00AE423A">
        <w:t xml:space="preserve">historical calibration data, </w:t>
      </w:r>
      <w:r>
        <w:t>control charts, check standards, internal verification assessments, demonstration of ongoing stability through multiple proficiency tests</w:t>
      </w:r>
      <w:r w:rsidR="007368DD">
        <w:t>, and/or other analyses to unquestionably demonstrate adequate stability of the standards for the prescribed interval</w:t>
      </w:r>
      <w:r w:rsidR="00CD1679">
        <w:t xml:space="preserve">. </w:t>
      </w:r>
      <w:r w:rsidR="00C86808">
        <w:t>E</w:t>
      </w:r>
      <w:r w:rsidR="007368DD">
        <w:t>xtended calibration intervals</w:t>
      </w:r>
      <w:r w:rsidR="006D7EED">
        <w:t xml:space="preserve"> in legal metrology laboratories recognized by</w:t>
      </w:r>
      <w:r w:rsidR="007368DD">
        <w:t xml:space="preserve"> the NIST Office of Weights and Measures</w:t>
      </w:r>
      <w:r w:rsidR="006D7EED">
        <w:t xml:space="preserve">, </w:t>
      </w:r>
      <w:r w:rsidR="007368DD">
        <w:t>must approve</w:t>
      </w:r>
      <w:r w:rsidR="006D7EED">
        <w:t>d</w:t>
      </w:r>
      <w:r w:rsidR="00C86808">
        <w:t xml:space="preserve"> by NIST OWM</w:t>
      </w:r>
      <w:r>
        <w:t xml:space="preserve">. </w:t>
      </w:r>
      <w:r w:rsidR="00D83AFA">
        <w:t xml:space="preserve">(See also GLP 4). </w:t>
      </w:r>
    </w:p>
    <w:p w14:paraId="69B8482D" w14:textId="04194E5A" w:rsidR="00417EF8" w:rsidRDefault="00417EF8" w:rsidP="00132AA1">
      <w:pPr>
        <w:pStyle w:val="Heading2"/>
      </w:pPr>
      <w:r w:rsidRPr="00132AA1">
        <w:lastRenderedPageBreak/>
        <w:t>Prerequisites</w:t>
      </w:r>
    </w:p>
    <w:p w14:paraId="6620EB1F" w14:textId="517D4CE7" w:rsidR="00EC3512" w:rsidRDefault="00417EF8" w:rsidP="00652885">
      <w:pPr>
        <w:pStyle w:val="Heading3"/>
      </w:pPr>
      <w:r w:rsidRPr="00132AA1">
        <w:t xml:space="preserve">Calibration history </w:t>
      </w:r>
      <w:r w:rsidR="005E3E1D" w:rsidRPr="00132AA1">
        <w:t>and valid calibration certificates</w:t>
      </w:r>
      <w:r w:rsidR="006D7EED">
        <w:t>, with suitable calibration providers and sufficiently small uncertainties,</w:t>
      </w:r>
      <w:r w:rsidR="005E3E1D" w:rsidRPr="00132AA1">
        <w:t xml:space="preserve"> for all </w:t>
      </w:r>
      <w:r w:rsidRPr="00132AA1">
        <w:t>laboratory standards</w:t>
      </w:r>
      <w:r w:rsidR="00C0759D" w:rsidRPr="00132AA1">
        <w:t>.</w:t>
      </w:r>
    </w:p>
    <w:p w14:paraId="25000128" w14:textId="74B18E6A" w:rsidR="005E3E1D" w:rsidRPr="0087144B" w:rsidRDefault="005E3E1D" w:rsidP="00652885">
      <w:pPr>
        <w:pStyle w:val="Heading3"/>
      </w:pPr>
      <w:r w:rsidRPr="0087144B">
        <w:t>Up-to-date measurement assurance and uncertainty data</w:t>
      </w:r>
      <w:r w:rsidR="006D7EED">
        <w:t>, with adequate degrees of freedom</w:t>
      </w:r>
      <w:r w:rsidR="007F72EB">
        <w:t>,</w:t>
      </w:r>
      <w:r w:rsidRPr="0087144B">
        <w:t xml:space="preserve"> for all measurement processes in the laboratory that match the laboratory Scope.</w:t>
      </w:r>
    </w:p>
    <w:p w14:paraId="0979726C" w14:textId="1FCBBC82" w:rsidR="00417EF8" w:rsidRPr="00132AA1" w:rsidRDefault="00417EF8" w:rsidP="00652885">
      <w:pPr>
        <w:pStyle w:val="Heading3"/>
      </w:pPr>
      <w:r w:rsidRPr="00132AA1">
        <w:t xml:space="preserve">Expected tolerance limits </w:t>
      </w:r>
      <w:r w:rsidR="005E3E1D" w:rsidRPr="00132AA1">
        <w:t xml:space="preserve">where </w:t>
      </w:r>
      <w:r w:rsidRPr="00132AA1">
        <w:t>applicable</w:t>
      </w:r>
      <w:r w:rsidR="00C0759D" w:rsidRPr="00132AA1">
        <w:t>.</w:t>
      </w:r>
    </w:p>
    <w:p w14:paraId="63D6A962" w14:textId="2FD550D4" w:rsidR="00417EF8" w:rsidRDefault="00417EF8" w:rsidP="00652885">
      <w:pPr>
        <w:pStyle w:val="Heading2"/>
      </w:pPr>
      <w:r w:rsidRPr="00EC3512">
        <w:t>Safety</w:t>
      </w:r>
    </w:p>
    <w:p w14:paraId="0519994C" w14:textId="5AA02A3C" w:rsidR="00417EF8" w:rsidRDefault="00417EF8" w:rsidP="00652885">
      <w:pPr>
        <w:pStyle w:val="Heading3"/>
      </w:pPr>
      <w:r>
        <w:t>No outstanding safety concerns</w:t>
      </w:r>
    </w:p>
    <w:p w14:paraId="29B5A2F0" w14:textId="1FDF686C" w:rsidR="00987669" w:rsidRDefault="00987669" w:rsidP="00987669">
      <w:pPr>
        <w:pStyle w:val="Heading1"/>
      </w:pPr>
      <w:r w:rsidRPr="00706933">
        <w:t>Methodology</w:t>
      </w:r>
    </w:p>
    <w:p w14:paraId="169BD42E" w14:textId="09C290A2" w:rsidR="00417EF8" w:rsidRDefault="00417EF8" w:rsidP="008A5464">
      <w:pPr>
        <w:pStyle w:val="Heading2"/>
      </w:pPr>
      <w:r w:rsidRPr="00706933">
        <w:t>Summary</w:t>
      </w:r>
    </w:p>
    <w:p w14:paraId="19237389" w14:textId="0344D74F" w:rsidR="00417EF8" w:rsidRDefault="00417EF8" w:rsidP="008A5464">
      <w:pPr>
        <w:pStyle w:val="BodyText"/>
        <w:ind w:left="1440"/>
      </w:pPr>
      <w:r>
        <w:t xml:space="preserve">Recommended calibration intervals are based on various examples of </w:t>
      </w:r>
      <w:r w:rsidR="007F72EB">
        <w:t xml:space="preserve">metrological </w:t>
      </w:r>
      <w:r>
        <w:t>traceability as described in GMP 13</w:t>
      </w:r>
      <w:r w:rsidR="00862A7F">
        <w:t xml:space="preserve">, Good Measurement Practice for </w:t>
      </w:r>
      <w:r w:rsidR="00862A7F" w:rsidRPr="00862A7F">
        <w:t xml:space="preserve">Ensuring </w:t>
      </w:r>
      <w:r w:rsidR="00862A7F">
        <w:t xml:space="preserve">Metrological </w:t>
      </w:r>
      <w:r w:rsidR="00862A7F" w:rsidRPr="00862A7F">
        <w:t>Traceability</w:t>
      </w:r>
      <w:r w:rsidR="00B25A3E">
        <w:t>.</w:t>
      </w:r>
      <w:r w:rsidR="00401697">
        <w:t xml:space="preserve"> </w:t>
      </w:r>
      <w:r>
        <w:t>As data is collected and evaluated, the laboratory technical manager may adjust the calibration intervals to ensure that measurement results are not invalidated by the intervals selected</w:t>
      </w:r>
      <w:r w:rsidR="005E3E1D">
        <w:t xml:space="preserve"> according to </w:t>
      </w:r>
      <w:r w:rsidR="00AC5175">
        <w:t>this procedure</w:t>
      </w:r>
      <w:r>
        <w:t>.</w:t>
      </w:r>
    </w:p>
    <w:p w14:paraId="00141F8C" w14:textId="102D6B43" w:rsidR="00417EF8" w:rsidRDefault="00417EF8" w:rsidP="008A5464">
      <w:pPr>
        <w:pStyle w:val="Heading2"/>
      </w:pPr>
      <w:r w:rsidRPr="00706933">
        <w:t>Apparatus</w:t>
      </w:r>
    </w:p>
    <w:p w14:paraId="00BF8E98" w14:textId="77777777" w:rsidR="00417EF8" w:rsidRDefault="00417EF8" w:rsidP="008A5464">
      <w:pPr>
        <w:pStyle w:val="BodyText"/>
        <w:ind w:left="1440"/>
      </w:pPr>
      <w:r>
        <w:t>None.</w:t>
      </w:r>
    </w:p>
    <w:p w14:paraId="206D0D2F" w14:textId="6ED2BCE5" w:rsidR="00042C2D" w:rsidRDefault="00417EF8" w:rsidP="008A5464">
      <w:pPr>
        <w:pStyle w:val="Heading2"/>
      </w:pPr>
      <w:r w:rsidRPr="00706933">
        <w:t>Procedure</w:t>
      </w:r>
    </w:p>
    <w:p w14:paraId="24FFBDE9" w14:textId="58F61892" w:rsidR="00417EF8" w:rsidRPr="00042C2D" w:rsidRDefault="00417EF8" w:rsidP="008A5464">
      <w:pPr>
        <w:pStyle w:val="Heading3"/>
      </w:pPr>
      <w:r w:rsidRPr="00042C2D">
        <w:t>Identification of Parameters</w:t>
      </w:r>
    </w:p>
    <w:p w14:paraId="6C9ED0FD" w14:textId="30EB7B71" w:rsidR="006536D4" w:rsidRDefault="005E3E1D" w:rsidP="008A5464">
      <w:pPr>
        <w:pStyle w:val="BodyText"/>
        <w:ind w:left="2160"/>
      </w:pPr>
      <w:r w:rsidRPr="00AC5175">
        <w:t xml:space="preserve">The laboratory must identify all measurement parameters associated with the Scope of calibrations </w:t>
      </w:r>
      <w:r w:rsidR="007F72EB">
        <w:t>(</w:t>
      </w:r>
      <w:r w:rsidRPr="00AC5175">
        <w:t>and tests</w:t>
      </w:r>
      <w:r w:rsidR="007F72EB">
        <w:t>)</w:t>
      </w:r>
      <w:r w:rsidRPr="00AC5175">
        <w:t xml:space="preserve"> that will be performed in the laboratory</w:t>
      </w:r>
      <w:r w:rsidR="00B25A3E">
        <w:t>.</w:t>
      </w:r>
      <w:r w:rsidR="00401697">
        <w:t xml:space="preserve"> </w:t>
      </w:r>
      <w:r w:rsidRPr="00AC5175">
        <w:t>All standards used in a calibration process must be assessed to determine their level of significance</w:t>
      </w:r>
      <w:r w:rsidR="00862A7F">
        <w:t xml:space="preserve"> and to minimize the risk of producing erroneous results on calibration certificates</w:t>
      </w:r>
      <w:r w:rsidRPr="00AC5175">
        <w:t xml:space="preserve">. </w:t>
      </w:r>
    </w:p>
    <w:p w14:paraId="4311F8D9" w14:textId="692C8CC7" w:rsidR="006536D4" w:rsidRDefault="006536D4" w:rsidP="008A5464">
      <w:pPr>
        <w:pStyle w:val="Heading3"/>
        <w:rPr>
          <w:bCs/>
        </w:rPr>
      </w:pPr>
      <w:r>
        <w:t>Standards are identified as being critical parameters or secondary parameters.</w:t>
      </w:r>
      <w:r w:rsidRPr="006536D4">
        <w:rPr>
          <w:bCs/>
        </w:rPr>
        <w:t xml:space="preserve"> </w:t>
      </w:r>
    </w:p>
    <w:p w14:paraId="7A23559E" w14:textId="7B9D72E6" w:rsidR="009D4CC3" w:rsidRDefault="006536D4" w:rsidP="008A5464">
      <w:pPr>
        <w:pStyle w:val="Heading4"/>
      </w:pPr>
      <w:r w:rsidRPr="009D4CC3">
        <w:t>Critical</w:t>
      </w:r>
      <w:r>
        <w:t xml:space="preserve"> Parameters</w:t>
      </w:r>
    </w:p>
    <w:p w14:paraId="6E7E4D34" w14:textId="0DBB8541" w:rsidR="00FB15B2" w:rsidRDefault="00FB15B2" w:rsidP="008A5464">
      <w:pPr>
        <w:pStyle w:val="BodyText"/>
        <w:ind w:left="2880"/>
      </w:pPr>
      <w:r>
        <w:t>Components that contribute more than 25 % of a measurement’s uncertainty are identified as critical parameters</w:t>
      </w:r>
      <w:r w:rsidR="00862A7F">
        <w:t xml:space="preserve"> with a higher risk for impacting the measurement results</w:t>
      </w:r>
      <w:r>
        <w:t xml:space="preserve">. To ensure an accurate </w:t>
      </w:r>
      <w:r>
        <w:lastRenderedPageBreak/>
        <w:t>evaluation of performance, calibration intervals are determined to meet a 99 % reliability target.</w:t>
      </w:r>
    </w:p>
    <w:p w14:paraId="62003B69" w14:textId="3E2D8B0F" w:rsidR="006536D4" w:rsidRPr="00FB15B2" w:rsidRDefault="006536D4" w:rsidP="00305B06">
      <w:pPr>
        <w:pStyle w:val="Heading4"/>
      </w:pPr>
      <w:r w:rsidRPr="00FB15B2">
        <w:t>Secondary Parameters</w:t>
      </w:r>
    </w:p>
    <w:p w14:paraId="59C5974C" w14:textId="68FF26FB" w:rsidR="006536D4" w:rsidRDefault="006536D4" w:rsidP="008A5464">
      <w:pPr>
        <w:pStyle w:val="BodyText"/>
        <w:ind w:left="2880"/>
      </w:pPr>
      <w:r>
        <w:t>Components that contribute less than 25 % but more than 1 % of a measurement’s uncertainty are identified as secondary parameters. Secondary parameters are assigned calibration intervals designed to meet a 95 % reliability target</w:t>
      </w:r>
      <w:r w:rsidR="00B25A3E">
        <w:t>.</w:t>
      </w:r>
      <w:r w:rsidR="00401697">
        <w:t xml:space="preserve"> </w:t>
      </w:r>
    </w:p>
    <w:p w14:paraId="149B22CB" w14:textId="77777777" w:rsidR="006536D4" w:rsidRPr="00706933" w:rsidRDefault="006536D4" w:rsidP="008A5464">
      <w:pPr>
        <w:pStyle w:val="Heading3"/>
      </w:pPr>
      <w:r w:rsidRPr="00706933">
        <w:t>Assignment of Initial Intervals</w:t>
      </w:r>
    </w:p>
    <w:p w14:paraId="7566842F" w14:textId="7086577B" w:rsidR="006536D4" w:rsidRDefault="006536D4" w:rsidP="008A5464">
      <w:pPr>
        <w:pStyle w:val="BodyText"/>
        <w:ind w:left="2160"/>
      </w:pPr>
      <w:r>
        <w:t xml:space="preserve">Assignment of initial intervals is based on </w:t>
      </w:r>
      <w:r w:rsidR="00B22D58">
        <w:t xml:space="preserve">examples </w:t>
      </w:r>
      <w:r w:rsidR="00B84D90">
        <w:t xml:space="preserve">and recommendations </w:t>
      </w:r>
      <w:r w:rsidR="00B22D58">
        <w:t>give</w:t>
      </w:r>
      <w:r w:rsidR="00B84D90">
        <w:t>n</w:t>
      </w:r>
      <w:r w:rsidR="00B22D58">
        <w:t xml:space="preserve"> in this GMP</w:t>
      </w:r>
      <w:r w:rsidR="007F72EB">
        <w:t xml:space="preserve"> as maximum limits</w:t>
      </w:r>
      <w:r w:rsidR="00B25A3E">
        <w:t>.</w:t>
      </w:r>
      <w:r w:rsidR="00401697">
        <w:t xml:space="preserve"> </w:t>
      </w:r>
      <w:r w:rsidR="00B22D58">
        <w:t xml:space="preserve">Otherwise, an </w:t>
      </w:r>
      <w:r>
        <w:t>initial interval is equivalent to the amount of time that passes before a metrologist makes the first observation of a result lying outside the warning limits of a control chart when the investigation yields no apparent correctable cause or when results from proficiency tests fail the normalized error assessment (or when the observed bias exceeds the laboratory uncertainty)</w:t>
      </w:r>
      <w:r w:rsidR="00B22D58">
        <w:t>, or the maximum authorized through law or technical review</w:t>
      </w:r>
      <w:r w:rsidR="00B25A3E">
        <w:t>.</w:t>
      </w:r>
      <w:r w:rsidR="00401697">
        <w:t xml:space="preserve"> </w:t>
      </w:r>
    </w:p>
    <w:p w14:paraId="44211678" w14:textId="77777777" w:rsidR="006536D4" w:rsidRDefault="006536D4" w:rsidP="00305B06">
      <w:pPr>
        <w:pStyle w:val="Heading3"/>
      </w:pPr>
      <w:r>
        <w:t>Initial Intervals – Additional Standards</w:t>
      </w:r>
    </w:p>
    <w:p w14:paraId="60C1FCFE" w14:textId="3BE52213" w:rsidR="006536D4" w:rsidRDefault="006536D4" w:rsidP="008A5464">
      <w:pPr>
        <w:pStyle w:val="BodyText"/>
        <w:ind w:left="2160"/>
      </w:pPr>
      <w:r>
        <w:t xml:space="preserve">A calibration </w:t>
      </w:r>
      <w:r w:rsidR="007F72EB">
        <w:t xml:space="preserve">program and periodic calibration interval </w:t>
      </w:r>
      <w:r>
        <w:t>must be documented for all standards used in the laboratory to comply with the definition and interpretation of metrological traceability</w:t>
      </w:r>
      <w:r w:rsidR="00B25A3E">
        <w:t>.</w:t>
      </w:r>
      <w:r w:rsidR="00401697">
        <w:t xml:space="preserve"> </w:t>
      </w:r>
      <w:r>
        <w:t>Statements such as “as needed” are not acceptable alone without additional qualifications</w:t>
      </w:r>
      <w:r w:rsidR="00B25A3E">
        <w:t>.</w:t>
      </w:r>
      <w:r w:rsidR="00401697">
        <w:t xml:space="preserve"> </w:t>
      </w:r>
      <w:r>
        <w:t xml:space="preserve">A statement such as “calibrations are conducted on an annual basis and may be extended based on demonstrated control through </w:t>
      </w:r>
      <w:r w:rsidR="00613E58">
        <w:t xml:space="preserve">technical and statistical analysis </w:t>
      </w:r>
      <w:r>
        <w:t xml:space="preserve">of </w:t>
      </w:r>
      <w:r w:rsidR="00AE423A">
        <w:t xml:space="preserve">historical calibration data, </w:t>
      </w:r>
      <w:r>
        <w:t xml:space="preserve">control charts, surveillance testing, </w:t>
      </w:r>
      <w:r w:rsidR="00613E58">
        <w:t xml:space="preserve">and multiple </w:t>
      </w:r>
      <w:r>
        <w:t xml:space="preserve">interlaboratory comparisons, but will not exceed five years” would be acceptable. </w:t>
      </w:r>
    </w:p>
    <w:p w14:paraId="3F08C3CF" w14:textId="3E7EA0E2" w:rsidR="006536D4" w:rsidRDefault="006536D4" w:rsidP="008A5464">
      <w:pPr>
        <w:pStyle w:val="Heading3"/>
      </w:pPr>
      <w:r w:rsidRPr="00706933">
        <w:t>Absence of Control Charts</w:t>
      </w:r>
      <w:r w:rsidR="00B22D58">
        <w:t xml:space="preserve"> or Measurement Assurance Data</w:t>
      </w:r>
    </w:p>
    <w:p w14:paraId="6E89C622" w14:textId="60F2C937" w:rsidR="004315E2" w:rsidRDefault="004315E2" w:rsidP="008A5464">
      <w:pPr>
        <w:pStyle w:val="BodyText"/>
        <w:ind w:left="2160"/>
      </w:pPr>
      <w:r>
        <w:t xml:space="preserve">If no initial measurement assurance data is available, the laboratory’s Technical Manager should assign initial intervals based on guidance </w:t>
      </w:r>
      <w:r w:rsidR="007F72EB">
        <w:t xml:space="preserve">and limits </w:t>
      </w:r>
      <w:r>
        <w:t>provided in this GMP</w:t>
      </w:r>
      <w:r w:rsidR="00CD1679">
        <w:t xml:space="preserve">. </w:t>
      </w:r>
      <w:r>
        <w:t xml:space="preserve">Intervals may be adjusted based on </w:t>
      </w:r>
      <w:r w:rsidR="007F72EB">
        <w:t xml:space="preserve">adequate data and </w:t>
      </w:r>
      <w:r>
        <w:t>criteria in Section 2.4 and NIST recommendations.</w:t>
      </w:r>
      <w:r w:rsidR="00862A7F">
        <w:t xml:space="preserve"> Lacking adequate data for setting and adjusting calibration intervals is a risk that must be addressed by the laboratory.</w:t>
      </w:r>
    </w:p>
    <w:p w14:paraId="1EF11695" w14:textId="41F242A2" w:rsidR="004315E2" w:rsidRPr="00706933" w:rsidRDefault="004315E2" w:rsidP="00305B06">
      <w:pPr>
        <w:pStyle w:val="Heading3"/>
      </w:pPr>
      <w:r>
        <w:t>Tracking and Scheduling</w:t>
      </w:r>
    </w:p>
    <w:p w14:paraId="5D5FA7EF" w14:textId="5330C7DC" w:rsidR="004315E2" w:rsidRDefault="004315E2" w:rsidP="008A5464">
      <w:pPr>
        <w:pStyle w:val="BodyText"/>
        <w:ind w:left="2160"/>
      </w:pPr>
      <w:r>
        <w:t>The laboratory must have a</w:t>
      </w:r>
      <w:r w:rsidR="007F72EB">
        <w:t xml:space="preserve"> program </w:t>
      </w:r>
      <w:r>
        <w:t xml:space="preserve">of </w:t>
      </w:r>
      <w:r w:rsidR="007F72EB">
        <w:t xml:space="preserve">documenting and </w:t>
      </w:r>
      <w:r>
        <w:t xml:space="preserve">monitoring calibration status and scheduling calibrations on </w:t>
      </w:r>
      <w:r w:rsidR="00AE423A">
        <w:t>the defined</w:t>
      </w:r>
      <w:r>
        <w:t xml:space="preserve"> intervals.</w:t>
      </w:r>
      <w:r w:rsidR="00613E58">
        <w:t xml:space="preserve"> Examples include software systems that flag past-due standards prior to use, scheduling on a calendaring system, or periodic reviews to monitor the </w:t>
      </w:r>
      <w:r w:rsidR="00613E58">
        <w:lastRenderedPageBreak/>
        <w:t>calibration status prior to regular management reviews so that adequate resources are available to obtain calibrations in a timely manner</w:t>
      </w:r>
      <w:r w:rsidR="007F72EB">
        <w:t xml:space="preserve"> and to prevent the use of standards after their calibration due date(s)</w:t>
      </w:r>
      <w:r w:rsidR="00613E58">
        <w:t xml:space="preserve">. </w:t>
      </w:r>
    </w:p>
    <w:p w14:paraId="05687CC0" w14:textId="77777777" w:rsidR="00B22D58" w:rsidRPr="00706933" w:rsidRDefault="00B22D58" w:rsidP="008A5464">
      <w:pPr>
        <w:pStyle w:val="Heading2"/>
      </w:pPr>
      <w:r w:rsidRPr="00706933">
        <w:t>Adjustment of Intervals</w:t>
      </w:r>
    </w:p>
    <w:p w14:paraId="07D73211" w14:textId="2E6A6F87" w:rsidR="00B22D58" w:rsidRPr="009D4CC3" w:rsidRDefault="00B22D58" w:rsidP="008A5464">
      <w:pPr>
        <w:pStyle w:val="Heading3"/>
      </w:pPr>
      <w:r w:rsidRPr="009D4CC3">
        <w:t xml:space="preserve">Intervals </w:t>
      </w:r>
      <w:r w:rsidR="00613E58" w:rsidRPr="009D4CC3">
        <w:t xml:space="preserve">may </w:t>
      </w:r>
      <w:r w:rsidRPr="009D4CC3">
        <w:t>be adjusted when determined to be necessary by the laboratory’s Technical Manager</w:t>
      </w:r>
      <w:r w:rsidR="00401697" w:rsidRPr="009D4CC3">
        <w:t xml:space="preserve"> based on adequate data, valid technical and statistical analysis, and documentation of the assessment</w:t>
      </w:r>
      <w:r w:rsidR="00CD1679" w:rsidRPr="009D4CC3">
        <w:t>.</w:t>
      </w:r>
      <w:r w:rsidRPr="009D4CC3">
        <w:t xml:space="preserve"> Subsequent intervals may be adjusted based on </w:t>
      </w:r>
      <w:r w:rsidR="00401697" w:rsidRPr="009D4CC3">
        <w:t xml:space="preserve">documented </w:t>
      </w:r>
      <w:r w:rsidRPr="009D4CC3">
        <w:t xml:space="preserve">analysis of </w:t>
      </w:r>
      <w:r w:rsidR="00401697" w:rsidRPr="009D4CC3">
        <w:t xml:space="preserve">adequate </w:t>
      </w:r>
      <w:r w:rsidRPr="009D4CC3">
        <w:t xml:space="preserve">measurement assurance data, demonstrated control through surveillance assessments, and ongoing stability as demonstrated through </w:t>
      </w:r>
      <w:r w:rsidR="00401697" w:rsidRPr="009D4CC3">
        <w:t xml:space="preserve">multiple </w:t>
      </w:r>
      <w:r w:rsidRPr="009D4CC3">
        <w:t>interlaboratory comparisons or proficiency tests.</w:t>
      </w:r>
    </w:p>
    <w:p w14:paraId="0691385F" w14:textId="3347F673" w:rsidR="00B22D58" w:rsidRDefault="007368DD" w:rsidP="008A5464">
      <w:pPr>
        <w:pStyle w:val="Heading3"/>
        <w:spacing w:after="0"/>
      </w:pPr>
      <w:r>
        <w:t xml:space="preserve">Calibration </w:t>
      </w:r>
      <w:r w:rsidR="00B22D58">
        <w:t xml:space="preserve">intervals may be </w:t>
      </w:r>
      <w:r>
        <w:t xml:space="preserve">lengthened or shortened </w:t>
      </w:r>
      <w:r w:rsidR="00B22D58">
        <w:t xml:space="preserve">by performing a technical </w:t>
      </w:r>
      <w:r w:rsidR="00401697">
        <w:t xml:space="preserve">and statistical </w:t>
      </w:r>
      <w:r w:rsidR="00B22D58">
        <w:t xml:space="preserve">analysis, taking the following factors into consideration as appropriate, and </w:t>
      </w:r>
      <w:r>
        <w:t xml:space="preserve">fully </w:t>
      </w:r>
      <w:r w:rsidR="00B22D58">
        <w:t xml:space="preserve">documenting the </w:t>
      </w:r>
      <w:r>
        <w:t xml:space="preserve">data and </w:t>
      </w:r>
      <w:r w:rsidR="00B22D58">
        <w:t>assessment:</w:t>
      </w:r>
    </w:p>
    <w:p w14:paraId="1C59497C" w14:textId="77777777" w:rsidR="00B22D58" w:rsidRDefault="00B22D58" w:rsidP="0054555A">
      <w:pPr>
        <w:pStyle w:val="Legal4"/>
        <w:numPr>
          <w:ilvl w:val="3"/>
          <w:numId w:val="4"/>
        </w:numPr>
        <w:tabs>
          <w:tab w:val="left" w:pos="-1080"/>
          <w:tab w:val="left" w:pos="-736"/>
          <w:tab w:val="left" w:pos="-16"/>
          <w:tab w:val="left" w:pos="142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jc w:val="both"/>
      </w:pPr>
      <w:r>
        <w:t xml:space="preserve">calibration history; </w:t>
      </w:r>
    </w:p>
    <w:p w14:paraId="2864ECEB" w14:textId="447E7FFE" w:rsidR="00B22D58" w:rsidRDefault="00B22D58" w:rsidP="0054555A">
      <w:pPr>
        <w:pStyle w:val="Legal4"/>
        <w:numPr>
          <w:ilvl w:val="3"/>
          <w:numId w:val="4"/>
        </w:numPr>
        <w:tabs>
          <w:tab w:val="left" w:pos="-1080"/>
          <w:tab w:val="left" w:pos="-736"/>
          <w:tab w:val="left" w:pos="-16"/>
          <w:tab w:val="left" w:pos="142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jc w:val="both"/>
      </w:pPr>
      <w:r>
        <w:t>measurement assurance data;</w:t>
      </w:r>
    </w:p>
    <w:p w14:paraId="44010D7D" w14:textId="024A5A15" w:rsidR="00613E58" w:rsidRDefault="00613E58" w:rsidP="0054555A">
      <w:pPr>
        <w:pStyle w:val="Legal4"/>
        <w:numPr>
          <w:ilvl w:val="3"/>
          <w:numId w:val="4"/>
        </w:numPr>
        <w:tabs>
          <w:tab w:val="left" w:pos="-1080"/>
          <w:tab w:val="left" w:pos="-736"/>
          <w:tab w:val="left" w:pos="-16"/>
          <w:tab w:val="left" w:pos="142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jc w:val="both"/>
      </w:pPr>
      <w:r>
        <w:t xml:space="preserve">interlaboratory comparisons; </w:t>
      </w:r>
    </w:p>
    <w:p w14:paraId="42E1C92A" w14:textId="12E578F6" w:rsidR="00B22D58" w:rsidRDefault="00B22D58" w:rsidP="0054555A">
      <w:pPr>
        <w:pStyle w:val="Legal4"/>
        <w:numPr>
          <w:ilvl w:val="3"/>
          <w:numId w:val="4"/>
        </w:numPr>
        <w:tabs>
          <w:tab w:val="left" w:pos="-1080"/>
          <w:tab w:val="left" w:pos="-736"/>
          <w:tab w:val="left" w:pos="-16"/>
          <w:tab w:val="left" w:pos="142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jc w:val="both"/>
      </w:pPr>
      <w:r>
        <w:t xml:space="preserve">data for the population of similar </w:t>
      </w:r>
      <w:r w:rsidR="0072521D">
        <w:t xml:space="preserve">standards, </w:t>
      </w:r>
      <w:r>
        <w:t>equipment</w:t>
      </w:r>
      <w:r w:rsidR="00723671">
        <w:t xml:space="preserve"> or technologies</w:t>
      </w:r>
      <w:r>
        <w:t>;</w:t>
      </w:r>
    </w:p>
    <w:p w14:paraId="6AEF2945" w14:textId="77777777" w:rsidR="00B22D58" w:rsidRDefault="00B22D58" w:rsidP="0054555A">
      <w:pPr>
        <w:pStyle w:val="Legal4"/>
        <w:numPr>
          <w:ilvl w:val="3"/>
          <w:numId w:val="4"/>
        </w:numPr>
        <w:tabs>
          <w:tab w:val="left" w:pos="-1080"/>
          <w:tab w:val="left" w:pos="-736"/>
          <w:tab w:val="left" w:pos="-16"/>
          <w:tab w:val="left" w:pos="142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jc w:val="both"/>
      </w:pPr>
      <w:r>
        <w:t>NIST recommendations;</w:t>
      </w:r>
    </w:p>
    <w:p w14:paraId="740F342C" w14:textId="77777777" w:rsidR="00B22D58" w:rsidRDefault="00B22D58" w:rsidP="0054555A">
      <w:pPr>
        <w:pStyle w:val="Legal4"/>
        <w:numPr>
          <w:ilvl w:val="3"/>
          <w:numId w:val="4"/>
        </w:numPr>
        <w:tabs>
          <w:tab w:val="left" w:pos="-1080"/>
          <w:tab w:val="left" w:pos="-736"/>
          <w:tab w:val="left" w:pos="-16"/>
          <w:tab w:val="left" w:pos="142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jc w:val="both"/>
      </w:pPr>
      <w:r>
        <w:t>statistical analysis methods; and</w:t>
      </w:r>
    </w:p>
    <w:p w14:paraId="065182C9" w14:textId="77777777" w:rsidR="00B22D58" w:rsidRDefault="00B22D58" w:rsidP="00862A7F">
      <w:pPr>
        <w:pStyle w:val="Legal4"/>
        <w:numPr>
          <w:ilvl w:val="3"/>
          <w:numId w:val="4"/>
        </w:numPr>
        <w:tabs>
          <w:tab w:val="left" w:pos="-1080"/>
          <w:tab w:val="left" w:pos="-736"/>
          <w:tab w:val="left" w:pos="-16"/>
          <w:tab w:val="left" w:pos="142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spacing w:after="240"/>
        <w:jc w:val="both"/>
      </w:pPr>
      <w:r>
        <w:t>manufacturer</w:t>
      </w:r>
      <w:r>
        <w:sym w:font="Symbol" w:char="F0A2"/>
      </w:r>
      <w:r>
        <w:t>s recommendations.</w:t>
      </w:r>
    </w:p>
    <w:p w14:paraId="7485C4CF" w14:textId="11701B0A" w:rsidR="00B22D58" w:rsidRDefault="00B22D58" w:rsidP="0054555A">
      <w:pPr>
        <w:pStyle w:val="Heading3"/>
      </w:pPr>
      <w:r>
        <w:t>Inadequate reasons for adjusting intervals might include failure to have an adequate system for tracking due dates</w:t>
      </w:r>
      <w:r w:rsidR="00B84D90">
        <w:t xml:space="preserve">, </w:t>
      </w:r>
      <w:r>
        <w:t>lack of funding for suitable calibrations</w:t>
      </w:r>
      <w:r w:rsidR="00B84D90">
        <w:t>, loss of competent staff</w:t>
      </w:r>
      <w:r w:rsidR="00862A7F">
        <w:t>, or other related operational risks</w:t>
      </w:r>
      <w:r w:rsidR="00B25A3E">
        <w:t>.</w:t>
      </w:r>
      <w:r w:rsidR="00401697">
        <w:t xml:space="preserve"> </w:t>
      </w:r>
      <w:r>
        <w:t>Extending calibration intervals must be based on valid, technically supported, and documented assessments</w:t>
      </w:r>
      <w:r w:rsidR="007F72EB">
        <w:t xml:space="preserve"> to ensure that metrological traceability is supported for all measurement results provided by the laboratory</w:t>
      </w:r>
      <w:r>
        <w:t xml:space="preserve">. </w:t>
      </w:r>
    </w:p>
    <w:p w14:paraId="7A686845" w14:textId="4169ECA9" w:rsidR="00B22D58" w:rsidRDefault="00B22D58" w:rsidP="00305B06">
      <w:pPr>
        <w:pStyle w:val="Heading1"/>
      </w:pPr>
      <w:r w:rsidRPr="009D2E21">
        <w:t>Assignment of Uncertainty</w:t>
      </w:r>
    </w:p>
    <w:p w14:paraId="2F7D2B93" w14:textId="25F2F3D6" w:rsidR="00B22D58" w:rsidRDefault="00B22D58" w:rsidP="008A5464">
      <w:pPr>
        <w:pStyle w:val="BodyText"/>
        <w:ind w:left="720"/>
      </w:pPr>
      <w:r>
        <w:t>The uncertainty associated with the establishment of calibration intervals is not included as a part of the uncertainties associated with the respective measurement SOPs</w:t>
      </w:r>
      <w:r w:rsidR="00B25A3E">
        <w:t>.</w:t>
      </w:r>
      <w:r w:rsidR="00401697">
        <w:t xml:space="preserve"> </w:t>
      </w:r>
      <w:r>
        <w:t xml:space="preserve">See SOP 29 for calculating uncertainties for standards and </w:t>
      </w:r>
      <w:r w:rsidR="007C778C">
        <w:t xml:space="preserve">measuring </w:t>
      </w:r>
      <w:r>
        <w:t>instruments.</w:t>
      </w:r>
    </w:p>
    <w:p w14:paraId="6947D20D" w14:textId="41C4CE1A" w:rsidR="009D2E21" w:rsidRDefault="009D2E21" w:rsidP="00862A7F">
      <w:pPr>
        <w:pStyle w:val="Heading1"/>
      </w:pPr>
      <w:r>
        <w:lastRenderedPageBreak/>
        <w:t>Calibration Intervals for the Laboratory Scope</w:t>
      </w:r>
    </w:p>
    <w:p w14:paraId="30045EEB" w14:textId="5EACD974" w:rsidR="00230ECB" w:rsidRDefault="00AC5175" w:rsidP="00862A7F">
      <w:pPr>
        <w:pStyle w:val="Heading2"/>
      </w:pPr>
      <w:r>
        <w:t>As this document is a template, t</w:t>
      </w:r>
      <w:r w:rsidR="009D2E21">
        <w:t>he laboratory may eliminate all examples in this section and reference another laboratory document that combines metrological traceability information and calibrations in one file</w:t>
      </w:r>
      <w:r w:rsidR="005F3432">
        <w:t xml:space="preserve"> </w:t>
      </w:r>
      <w:r w:rsidR="00CD1679">
        <w:t>if</w:t>
      </w:r>
      <w:r w:rsidR="005F3432">
        <w:t xml:space="preserve"> it completely states calibration intervals</w:t>
      </w:r>
      <w:r w:rsidR="00B25A3E">
        <w:t>.</w:t>
      </w:r>
      <w:r w:rsidR="00401697">
        <w:t xml:space="preserve"> </w:t>
      </w:r>
      <w:r w:rsidR="009D2E21">
        <w:t xml:space="preserve">It is NOT recommended to include </w:t>
      </w:r>
      <w:r w:rsidR="001A2DF9">
        <w:t>calibrat</w:t>
      </w:r>
      <w:r w:rsidR="00A255A5">
        <w:t>i</w:t>
      </w:r>
      <w:r w:rsidR="001A2DF9">
        <w:t xml:space="preserve">on intervals </w:t>
      </w:r>
      <w:r w:rsidR="009D2E21">
        <w:t xml:space="preserve">in the laboratory Quality Manual </w:t>
      </w:r>
      <w:r w:rsidR="004315E2">
        <w:t xml:space="preserve">to ensure </w:t>
      </w:r>
      <w:r w:rsidR="009D2E21">
        <w:t xml:space="preserve">that updates </w:t>
      </w:r>
      <w:r w:rsidR="004315E2">
        <w:t xml:space="preserve">are </w:t>
      </w:r>
      <w:r w:rsidR="009D2E21">
        <w:t>regularly implemented when calibrations are performed</w:t>
      </w:r>
      <w:r w:rsidR="00A013EB">
        <w:t xml:space="preserve"> without excessive </w:t>
      </w:r>
      <w:r w:rsidR="001A2DF9">
        <w:t xml:space="preserve">document </w:t>
      </w:r>
      <w:r w:rsidR="00A013EB">
        <w:t>approval requirements</w:t>
      </w:r>
      <w:r w:rsidR="009D2E21">
        <w:t>.</w:t>
      </w:r>
      <w:r w:rsidR="00401697">
        <w:t xml:space="preserve"> The tables of calibration intervals noted in this GMP may be combined with the tables of reference, working, and check standard tables from </w:t>
      </w:r>
      <w:r w:rsidR="004315E2">
        <w:t xml:space="preserve">the worksheets and hierarchies of </w:t>
      </w:r>
      <w:r w:rsidR="00401697">
        <w:t>GMP 13 to minimize the need for multiple tracking methods in the laboratory.</w:t>
      </w:r>
    </w:p>
    <w:p w14:paraId="000D1A6B" w14:textId="6931A919" w:rsidR="009D2E21" w:rsidRDefault="00230ECB" w:rsidP="000B501E">
      <w:pPr>
        <w:pStyle w:val="Heading2"/>
        <w:keepNext w:val="0"/>
        <w:keepLines w:val="0"/>
      </w:pPr>
      <w:r>
        <w:t>In the following sections, where Lab or Accredited Lab is noted, the measurement capability must be noted on the Scope of the laboratory performing the measurements</w:t>
      </w:r>
      <w:r w:rsidR="007F72EB">
        <w:t xml:space="preserve"> and suitable supplier evaluations must be in place</w:t>
      </w:r>
      <w:r>
        <w:t>. For each level of calibration, a higher</w:t>
      </w:r>
      <w:r w:rsidR="00305B06">
        <w:t>-</w:t>
      </w:r>
      <w:r>
        <w:t>level calibration is required for check standards.</w:t>
      </w:r>
      <w:r w:rsidR="00401697">
        <w:t xml:space="preserve"> </w:t>
      </w:r>
    </w:p>
    <w:p w14:paraId="5527726A" w14:textId="182F8246" w:rsidR="007052D6" w:rsidRDefault="009D2E21" w:rsidP="007C5905">
      <w:pPr>
        <w:pStyle w:val="Heading2"/>
      </w:pPr>
      <w:r>
        <w:t xml:space="preserve"> Example</w:t>
      </w:r>
      <w:r w:rsidR="00625BC8">
        <w:t>s</w:t>
      </w:r>
      <w:r>
        <w:t xml:space="preserve"> for Mass</w:t>
      </w:r>
      <w:r w:rsidR="007052D6">
        <w:t xml:space="preserve"> </w:t>
      </w:r>
    </w:p>
    <w:p w14:paraId="42821B4C" w14:textId="4D1DA0C2" w:rsidR="009D2E21" w:rsidRDefault="007052D6" w:rsidP="00305B06">
      <w:pPr>
        <w:pStyle w:val="Heading3"/>
      </w:pPr>
      <w:r w:rsidRPr="00AC5175">
        <w:t>Mass Critical Parameters</w:t>
      </w:r>
    </w:p>
    <w:p w14:paraId="7744271E" w14:textId="77777777" w:rsidR="009D2E21" w:rsidRDefault="007052D6" w:rsidP="00305B06">
      <w:pPr>
        <w:pStyle w:val="Heading4"/>
      </w:pPr>
      <w:r w:rsidRPr="007052D6">
        <w:t>Balance and Measurement Process Performance</w:t>
      </w:r>
    </w:p>
    <w:p w14:paraId="17E3F593" w14:textId="1C9B2331" w:rsidR="005F3432" w:rsidRDefault="000B4DE8" w:rsidP="008A5464">
      <w:pPr>
        <w:pStyle w:val="BodyText"/>
        <w:ind w:left="2880"/>
      </w:pPr>
      <w:r w:rsidRPr="000B4DE8">
        <w:t>It is important to keep measuring equipment clean and in good working condition</w:t>
      </w:r>
      <w:r w:rsidR="00CD1679">
        <w:t xml:space="preserve">. </w:t>
      </w:r>
      <w:r w:rsidRPr="000B4DE8">
        <w:t>If problems with the equipment are observed, the device should be evaluated and may require maintenance or repair before being put back into service</w:t>
      </w:r>
      <w:r w:rsidR="00CD1679">
        <w:t xml:space="preserve">. </w:t>
      </w:r>
      <w:r w:rsidRPr="000B4DE8">
        <w:t xml:space="preserve">Regular service, maintenance, and calibration schedules may prevent equipment problems from occurring. </w:t>
      </w:r>
      <w:r>
        <w:t xml:space="preserve">When problems are observed, </w:t>
      </w:r>
      <w:r w:rsidR="004315E2">
        <w:t>immediate service is required</w:t>
      </w:r>
      <w:r>
        <w:t xml:space="preserve"> prior to use</w:t>
      </w:r>
      <w:r w:rsidR="005F3432">
        <w:t xml:space="preserve">. </w:t>
      </w:r>
    </w:p>
    <w:p w14:paraId="78330DAC" w14:textId="14CA197D" w:rsidR="005F3432" w:rsidRDefault="00417EF8" w:rsidP="008A5464">
      <w:pPr>
        <w:pStyle w:val="BodyText"/>
        <w:ind w:left="2880"/>
      </w:pPr>
      <w:r>
        <w:t xml:space="preserve">Balance performance in weighing processes </w:t>
      </w:r>
      <w:r w:rsidR="007052D6">
        <w:t xml:space="preserve">following SOP 5 and SOP 28 </w:t>
      </w:r>
      <w:r w:rsidR="00E45960">
        <w:t xml:space="preserve">(e.g., Echelon I) </w:t>
      </w:r>
      <w:r>
        <w:t xml:space="preserve">is evaluated in </w:t>
      </w:r>
      <w:r w:rsidR="007052D6">
        <w:t xml:space="preserve">each </w:t>
      </w:r>
      <w:r>
        <w:t>measurement series</w:t>
      </w:r>
      <w:r w:rsidR="00B25A3E">
        <w:t>.</w:t>
      </w:r>
      <w:r w:rsidR="00401697">
        <w:t xml:space="preserve"> </w:t>
      </w:r>
      <w:r>
        <w:t>An F</w:t>
      </w:r>
      <w:r>
        <w:noBreakHyphen/>
        <w:t>test ratio evaluates the observed standard deviation of the process against the accepted standard deviation of the process</w:t>
      </w:r>
      <w:r w:rsidR="00B25A3E">
        <w:t>.</w:t>
      </w:r>
      <w:r w:rsidR="00401697">
        <w:t xml:space="preserve"> However, </w:t>
      </w:r>
      <w:r w:rsidR="00613E58">
        <w:t xml:space="preserve">while </w:t>
      </w:r>
      <w:r w:rsidR="007368DD">
        <w:t xml:space="preserve">balance </w:t>
      </w:r>
      <w:r w:rsidR="00613E58">
        <w:t xml:space="preserve">calibration might be considered part of a mass calibration procedure, </w:t>
      </w:r>
      <w:r w:rsidR="000B4DE8">
        <w:t xml:space="preserve">maintaining equipment in good operating condition </w:t>
      </w:r>
      <w:r w:rsidR="007F72EB">
        <w:t xml:space="preserve">that minimizes contamination and prevents deterioration </w:t>
      </w:r>
      <w:r w:rsidR="00401697">
        <w:t xml:space="preserve">is </w:t>
      </w:r>
      <w:r w:rsidR="00613E58">
        <w:t>a</w:t>
      </w:r>
      <w:r w:rsidR="000B4DE8">
        <w:t xml:space="preserve"> </w:t>
      </w:r>
      <w:r w:rsidR="00613E58">
        <w:t xml:space="preserve">requirement </w:t>
      </w:r>
      <w:r w:rsidR="00401697">
        <w:t xml:space="preserve">for all laboratory </w:t>
      </w:r>
      <w:r w:rsidR="00613E58">
        <w:t xml:space="preserve">balances and comparators </w:t>
      </w:r>
      <w:r w:rsidR="00401697">
        <w:t>as a part of accreditation and recognition.</w:t>
      </w:r>
      <w:r w:rsidR="000B4DE8">
        <w:t xml:space="preserve"> </w:t>
      </w:r>
      <w:r w:rsidR="000B4DE8" w:rsidRPr="000B4DE8">
        <w:t xml:space="preserve">The laboratory </w:t>
      </w:r>
      <w:r w:rsidR="000B4DE8">
        <w:t xml:space="preserve">may </w:t>
      </w:r>
      <w:r w:rsidR="000B4DE8" w:rsidRPr="000B4DE8">
        <w:t xml:space="preserve">have </w:t>
      </w:r>
      <w:r w:rsidR="000B4DE8">
        <w:t xml:space="preserve">additional </w:t>
      </w:r>
      <w:r w:rsidR="000B4DE8" w:rsidRPr="000B4DE8">
        <w:t xml:space="preserve">procedures to ensure suitable maintenance of balances </w:t>
      </w:r>
      <w:r w:rsidR="007F72EB">
        <w:t xml:space="preserve">that </w:t>
      </w:r>
      <w:r w:rsidR="000B4DE8" w:rsidRPr="000B4DE8">
        <w:t>ensure</w:t>
      </w:r>
      <w:r w:rsidR="007F72EB">
        <w:t>s</w:t>
      </w:r>
      <w:r w:rsidR="000B4DE8" w:rsidRPr="000B4DE8">
        <w:t xml:space="preserve"> proper functioning and prevent</w:t>
      </w:r>
      <w:r w:rsidR="007F72EB">
        <w:t>s</w:t>
      </w:r>
      <w:r w:rsidR="000B4DE8" w:rsidRPr="000B4DE8">
        <w:t xml:space="preserve"> contamination and deterioration.</w:t>
      </w:r>
    </w:p>
    <w:p w14:paraId="7DB9AFD2" w14:textId="289A22DD" w:rsidR="00417EF8" w:rsidRDefault="00417EF8" w:rsidP="008A5464">
      <w:pPr>
        <w:pStyle w:val="BodyText"/>
        <w:ind w:left="2880"/>
      </w:pPr>
      <w:r>
        <w:lastRenderedPageBreak/>
        <w:t xml:space="preserve">All other weighing processes have incorporated measurement control procedures and control charts that </w:t>
      </w:r>
      <w:r w:rsidR="007052D6">
        <w:t xml:space="preserve">must be </w:t>
      </w:r>
      <w:r>
        <w:t xml:space="preserve">evaluated </w:t>
      </w:r>
      <w:r w:rsidR="005F3432">
        <w:t xml:space="preserve">for balance performance characteristics </w:t>
      </w:r>
      <w:r>
        <w:t>as data is collected</w:t>
      </w:r>
      <w:r w:rsidR="00B25A3E">
        <w:t>.</w:t>
      </w:r>
      <w:r w:rsidR="00401697">
        <w:t xml:space="preserve"> </w:t>
      </w:r>
    </w:p>
    <w:p w14:paraId="7228D1B0" w14:textId="54B109F5" w:rsidR="00B84D90" w:rsidRPr="00305B06" w:rsidRDefault="00B84D90" w:rsidP="007F72EB">
      <w:pPr>
        <w:pStyle w:val="Table"/>
        <w:keepNext/>
        <w:keepLines/>
      </w:pPr>
      <w:r w:rsidRPr="00305B06">
        <w:t>Table 1</w:t>
      </w:r>
      <w:r w:rsidR="00B25A3E" w:rsidRPr="00305B06">
        <w:t>.</w:t>
      </w:r>
      <w:r w:rsidR="00401697" w:rsidRPr="00305B06">
        <w:t xml:space="preserve"> </w:t>
      </w:r>
      <w:r w:rsidR="00702F94" w:rsidRPr="00305B06">
        <w:t xml:space="preserve">Recommended </w:t>
      </w:r>
      <w:r w:rsidR="007368DD" w:rsidRPr="00305B06">
        <w:t>i</w:t>
      </w:r>
      <w:r w:rsidR="00702F94" w:rsidRPr="00305B06">
        <w:t>ntervals for b</w:t>
      </w:r>
      <w:r w:rsidRPr="00305B06">
        <w:t>alances used for mass (and gravimetric volume) calibrations.</w:t>
      </w:r>
    </w:p>
    <w:tbl>
      <w:tblPr>
        <w:tblW w:w="93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able 1. Recommended intervals for balances used for mass (and gravimetric volume) calibrations."/>
        <w:tblDescription w:val="Calibration intervals recommended for balances. "/>
      </w:tblPr>
      <w:tblGrid>
        <w:gridCol w:w="2783"/>
        <w:gridCol w:w="3160"/>
        <w:gridCol w:w="3415"/>
      </w:tblGrid>
      <w:tr w:rsidR="00B84D90" w:rsidRPr="004D40DE" w14:paraId="637F628C" w14:textId="77777777" w:rsidTr="007F72EB">
        <w:trPr>
          <w:trHeight w:val="602"/>
          <w:tblHeader/>
          <w:jc w:val="center"/>
        </w:trPr>
        <w:tc>
          <w:tcPr>
            <w:tcW w:w="2783" w:type="dxa"/>
            <w:shd w:val="clear" w:color="auto" w:fill="auto"/>
            <w:vAlign w:val="center"/>
          </w:tcPr>
          <w:p w14:paraId="01ABEA6A" w14:textId="4F561034" w:rsidR="00B84D90" w:rsidRPr="00305B06" w:rsidRDefault="004315E2" w:rsidP="007F72EB">
            <w:pPr>
              <w:keepNext/>
              <w:keepLines/>
              <w:spacing w:after="19"/>
              <w:jc w:val="center"/>
              <w:rPr>
                <w:b/>
                <w:sz w:val="22"/>
                <w:szCs w:val="24"/>
              </w:rPr>
            </w:pPr>
            <w:r w:rsidRPr="00305B06">
              <w:rPr>
                <w:b/>
                <w:sz w:val="22"/>
                <w:szCs w:val="24"/>
              </w:rPr>
              <w:t>Equipment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06947786" w14:textId="77777777" w:rsidR="00B84D90" w:rsidRPr="00305B06" w:rsidRDefault="00B84D90" w:rsidP="007F72EB">
            <w:pPr>
              <w:keepNext/>
              <w:keepLines/>
              <w:spacing w:after="19"/>
              <w:jc w:val="center"/>
              <w:rPr>
                <w:b/>
                <w:sz w:val="22"/>
                <w:szCs w:val="24"/>
              </w:rPr>
            </w:pPr>
            <w:r w:rsidRPr="00305B06">
              <w:rPr>
                <w:b/>
                <w:sz w:val="22"/>
                <w:szCs w:val="24"/>
              </w:rPr>
              <w:t xml:space="preserve">Initial </w:t>
            </w:r>
            <w:r w:rsidR="00E45960" w:rsidRPr="00305B06">
              <w:rPr>
                <w:b/>
                <w:sz w:val="22"/>
                <w:szCs w:val="24"/>
              </w:rPr>
              <w:t xml:space="preserve">Service and </w:t>
            </w:r>
            <w:r w:rsidRPr="00305B06">
              <w:rPr>
                <w:b/>
                <w:sz w:val="22"/>
                <w:szCs w:val="24"/>
              </w:rPr>
              <w:t>Cal</w:t>
            </w:r>
            <w:r w:rsidR="00E45960" w:rsidRPr="00305B06">
              <w:rPr>
                <w:b/>
                <w:sz w:val="22"/>
                <w:szCs w:val="24"/>
              </w:rPr>
              <w:t>ibration</w:t>
            </w:r>
            <w:r w:rsidRPr="00305B06">
              <w:rPr>
                <w:b/>
                <w:sz w:val="22"/>
                <w:szCs w:val="24"/>
              </w:rPr>
              <w:t xml:space="preserve"> Interval (months)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08BA05DB" w14:textId="77777777" w:rsidR="00B84D90" w:rsidRPr="00305B06" w:rsidRDefault="00B84D90" w:rsidP="007F72EB">
            <w:pPr>
              <w:keepNext/>
              <w:keepLines/>
              <w:spacing w:after="19"/>
              <w:jc w:val="center"/>
              <w:rPr>
                <w:b/>
                <w:sz w:val="22"/>
                <w:szCs w:val="24"/>
              </w:rPr>
            </w:pPr>
            <w:r w:rsidRPr="00305B06">
              <w:rPr>
                <w:b/>
                <w:sz w:val="22"/>
                <w:szCs w:val="24"/>
              </w:rPr>
              <w:t>Source</w:t>
            </w:r>
          </w:p>
        </w:tc>
      </w:tr>
      <w:tr w:rsidR="00B84D90" w:rsidRPr="004D40DE" w14:paraId="0773A9AC" w14:textId="77777777" w:rsidTr="007F72EB">
        <w:trPr>
          <w:trHeight w:val="585"/>
          <w:jc w:val="center"/>
        </w:trPr>
        <w:tc>
          <w:tcPr>
            <w:tcW w:w="2783" w:type="dxa"/>
            <w:shd w:val="clear" w:color="auto" w:fill="auto"/>
            <w:vAlign w:val="center"/>
          </w:tcPr>
          <w:p w14:paraId="28F47358" w14:textId="77777777" w:rsidR="00B84D90" w:rsidRPr="00F36C9A" w:rsidRDefault="00B84D90" w:rsidP="007F72EB">
            <w:pPr>
              <w:keepNext/>
              <w:keepLines/>
              <w:rPr>
                <w:sz w:val="22"/>
              </w:rPr>
            </w:pPr>
            <w:r w:rsidRPr="00F36C9A">
              <w:rPr>
                <w:sz w:val="22"/>
              </w:rPr>
              <w:t>Balances and Mass Comparators</w:t>
            </w:r>
          </w:p>
        </w:tc>
        <w:tc>
          <w:tcPr>
            <w:tcW w:w="3160" w:type="dxa"/>
            <w:shd w:val="clear" w:color="auto" w:fill="auto"/>
            <w:vAlign w:val="center"/>
          </w:tcPr>
          <w:p w14:paraId="44F9D2AE" w14:textId="77777777" w:rsidR="00B84D90" w:rsidRPr="00F36C9A" w:rsidRDefault="00B84D90" w:rsidP="007F72EB">
            <w:pPr>
              <w:keepNext/>
              <w:keepLines/>
              <w:jc w:val="center"/>
              <w:rPr>
                <w:sz w:val="22"/>
              </w:rPr>
            </w:pPr>
            <w:r w:rsidRPr="00F36C9A">
              <w:rPr>
                <w:sz w:val="22"/>
              </w:rPr>
              <w:t>12</w:t>
            </w:r>
          </w:p>
        </w:tc>
        <w:tc>
          <w:tcPr>
            <w:tcW w:w="3415" w:type="dxa"/>
            <w:shd w:val="clear" w:color="auto" w:fill="auto"/>
            <w:vAlign w:val="center"/>
          </w:tcPr>
          <w:p w14:paraId="3F1443A3" w14:textId="77777777" w:rsidR="00B84D90" w:rsidRPr="00F36C9A" w:rsidRDefault="00B84D90" w:rsidP="007F72EB">
            <w:pPr>
              <w:keepNext/>
              <w:keepLines/>
              <w:jc w:val="center"/>
              <w:rPr>
                <w:sz w:val="22"/>
              </w:rPr>
            </w:pPr>
            <w:r w:rsidRPr="00F36C9A">
              <w:rPr>
                <w:sz w:val="22"/>
              </w:rPr>
              <w:t>Approved Provider</w:t>
            </w:r>
          </w:p>
        </w:tc>
      </w:tr>
    </w:tbl>
    <w:p w14:paraId="026018EC" w14:textId="7F611B7C" w:rsidR="007052D6" w:rsidRDefault="007052D6" w:rsidP="00767B38">
      <w:pPr>
        <w:pStyle w:val="Heading4"/>
        <w:spacing w:before="240"/>
      </w:pPr>
      <w:r>
        <w:t>Mass Standards</w:t>
      </w:r>
    </w:p>
    <w:p w14:paraId="56726053" w14:textId="3BA75EE4" w:rsidR="00417EF8" w:rsidRDefault="007052D6" w:rsidP="008A5464">
      <w:pPr>
        <w:pStyle w:val="BodyText"/>
        <w:ind w:left="2880"/>
      </w:pPr>
      <w:r>
        <w:t>Each weighing series in Echelon I also incorporates a check standard with a value that is evaluated using a t</w:t>
      </w:r>
      <w:r>
        <w:noBreakHyphen/>
        <w:t>test</w:t>
      </w:r>
      <w:r w:rsidR="00B25A3E">
        <w:t>.</w:t>
      </w:r>
      <w:r w:rsidR="00401697">
        <w:t xml:space="preserve"> </w:t>
      </w:r>
      <w:r>
        <w:t>The observed value is compared to the accepted reference value to determine if there might be problems</w:t>
      </w:r>
      <w:r w:rsidR="00B25A3E">
        <w:t>.</w:t>
      </w:r>
      <w:r w:rsidR="00401697">
        <w:t xml:space="preserve"> </w:t>
      </w:r>
      <w:r w:rsidR="000B4DE8" w:rsidRPr="000B4DE8">
        <w:t xml:space="preserve">Even with the extreme care in storage and handling required for mass standards at this level, mass </w:t>
      </w:r>
      <w:r w:rsidR="00417EF8">
        <w:t>standards are dynamic with use</w:t>
      </w:r>
      <w:r w:rsidR="00B25A3E">
        <w:t>.</w:t>
      </w:r>
      <w:r w:rsidR="00401697">
        <w:t xml:space="preserve"> </w:t>
      </w:r>
      <w:r w:rsidR="00417EF8">
        <w:t>Wear, contamination and other factors can cause drift from accepted values</w:t>
      </w:r>
      <w:r w:rsidR="00B25A3E">
        <w:t>.</w:t>
      </w:r>
      <w:r w:rsidR="00401697">
        <w:t xml:space="preserve"> </w:t>
      </w:r>
      <w:r w:rsidR="00417EF8">
        <w:t>Thus, the following intervals have been set:</w:t>
      </w:r>
    </w:p>
    <w:p w14:paraId="24D1A7DA" w14:textId="3007CB0D" w:rsidR="00417EF8" w:rsidRDefault="00B84D90" w:rsidP="006A2123">
      <w:pPr>
        <w:pStyle w:val="Table"/>
      </w:pPr>
      <w:r>
        <w:t>Table 2</w:t>
      </w:r>
      <w:r w:rsidR="00B25A3E">
        <w:t>.</w:t>
      </w:r>
      <w:r w:rsidR="00401697">
        <w:t xml:space="preserve"> </w:t>
      </w:r>
      <w:r w:rsidR="00702F94">
        <w:t xml:space="preserve">Recommended </w:t>
      </w:r>
      <w:r w:rsidR="00BE494E">
        <w:t xml:space="preserve">calibration </w:t>
      </w:r>
      <w:r w:rsidR="007368DD">
        <w:t>i</w:t>
      </w:r>
      <w:r w:rsidR="00702F94">
        <w:t xml:space="preserve">ntervals for </w:t>
      </w:r>
      <w:r w:rsidR="005E3E1D">
        <w:t>mass standard</w:t>
      </w:r>
      <w:r w:rsidR="007368DD">
        <w:t>s</w:t>
      </w:r>
      <w:r w:rsidR="005E3E1D">
        <w:t xml:space="preserve"> </w:t>
      </w:r>
      <w:r w:rsidR="005F3432">
        <w:t xml:space="preserve">where Echelon I </w:t>
      </w:r>
      <w:r w:rsidR="00401697">
        <w:t xml:space="preserve">or II are </w:t>
      </w:r>
      <w:r w:rsidR="005F3432">
        <w:t>in place</w:t>
      </w:r>
      <w:r w:rsidR="00D83AFA">
        <w:t xml:space="preserve"> and standards are used at Echelon I or II</w:t>
      </w:r>
      <w:r w:rsidR="00FE0012">
        <w:t>.</w:t>
      </w:r>
    </w:p>
    <w:tbl>
      <w:tblPr>
        <w:tblW w:w="944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able 2. Recommended calibration intervals for mass standards where Echelon I or II are in place and standards are used at Echelon I or II."/>
        <w:tblDescription w:val="List of ranges of mass standards, calibration intervals, and potential calibration sources."/>
      </w:tblPr>
      <w:tblGrid>
        <w:gridCol w:w="2810"/>
        <w:gridCol w:w="3190"/>
        <w:gridCol w:w="3449"/>
      </w:tblGrid>
      <w:tr w:rsidR="005F3432" w14:paraId="07BFA0B1" w14:textId="77777777" w:rsidTr="000B501E">
        <w:trPr>
          <w:cantSplit/>
          <w:trHeight w:val="454"/>
          <w:tblHeader/>
          <w:jc w:val="center"/>
        </w:trPr>
        <w:tc>
          <w:tcPr>
            <w:tcW w:w="2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C12C04" w14:textId="16B01B30" w:rsidR="005F3432" w:rsidRPr="00305B06" w:rsidRDefault="00D83AFA" w:rsidP="006A2123">
            <w:pPr>
              <w:keepNext/>
              <w:spacing w:after="19"/>
              <w:jc w:val="center"/>
              <w:rPr>
                <w:b/>
                <w:sz w:val="22"/>
              </w:rPr>
            </w:pPr>
            <w:r w:rsidRPr="00305B06">
              <w:rPr>
                <w:b/>
                <w:sz w:val="22"/>
              </w:rPr>
              <w:t>Standards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6BD903" w14:textId="361D5591" w:rsidR="005F3432" w:rsidRPr="00305B06" w:rsidRDefault="005F3432" w:rsidP="006A2123">
            <w:pPr>
              <w:keepNext/>
              <w:spacing w:after="19"/>
              <w:jc w:val="center"/>
              <w:rPr>
                <w:b/>
                <w:sz w:val="22"/>
              </w:rPr>
            </w:pPr>
            <w:r w:rsidRPr="00305B06">
              <w:rPr>
                <w:b/>
                <w:sz w:val="22"/>
              </w:rPr>
              <w:t>Initial Interval (months)</w:t>
            </w:r>
          </w:p>
        </w:tc>
        <w:tc>
          <w:tcPr>
            <w:tcW w:w="344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11857" w14:textId="77777777" w:rsidR="005F3432" w:rsidRPr="00305B06" w:rsidRDefault="005F3432" w:rsidP="006A2123">
            <w:pPr>
              <w:keepNext/>
              <w:spacing w:after="19"/>
              <w:jc w:val="center"/>
              <w:rPr>
                <w:b/>
                <w:sz w:val="22"/>
              </w:rPr>
            </w:pPr>
            <w:r w:rsidRPr="00305B06">
              <w:rPr>
                <w:b/>
                <w:sz w:val="22"/>
              </w:rPr>
              <w:t>Source</w:t>
            </w:r>
          </w:p>
        </w:tc>
      </w:tr>
      <w:tr w:rsidR="005F3432" w14:paraId="1EE96461" w14:textId="77777777" w:rsidTr="000B501E">
        <w:trPr>
          <w:cantSplit/>
          <w:trHeight w:val="271"/>
          <w:jc w:val="center"/>
        </w:trPr>
        <w:tc>
          <w:tcPr>
            <w:tcW w:w="28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EC9D" w14:textId="33FDBA8E" w:rsidR="005F3432" w:rsidRPr="006A2123" w:rsidRDefault="005F3432" w:rsidP="006A2123">
            <w:pPr>
              <w:keepNext/>
              <w:rPr>
                <w:sz w:val="22"/>
              </w:rPr>
            </w:pPr>
            <w:r w:rsidRPr="00305B06">
              <w:rPr>
                <w:sz w:val="22"/>
              </w:rPr>
              <w:t>R 1. kg and R 1</w:t>
            </w:r>
            <w:r w:rsidR="00CD1679" w:rsidRPr="00305B06">
              <w:rPr>
                <w:sz w:val="22"/>
              </w:rPr>
              <w:t>.</w:t>
            </w:r>
            <w:r w:rsidRPr="00305B06">
              <w:rPr>
                <w:sz w:val="22"/>
              </w:rPr>
              <w:t xml:space="preserve"> kg</w:t>
            </w:r>
          </w:p>
        </w:tc>
        <w:tc>
          <w:tcPr>
            <w:tcW w:w="3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F899" w14:textId="77777777" w:rsidR="005F3432" w:rsidRPr="00305B06" w:rsidRDefault="005F3432" w:rsidP="006A2123">
            <w:pPr>
              <w:keepNext/>
              <w:jc w:val="center"/>
              <w:rPr>
                <w:sz w:val="22"/>
              </w:rPr>
            </w:pPr>
            <w:r w:rsidRPr="00305B06">
              <w:rPr>
                <w:sz w:val="22"/>
              </w:rPr>
              <w:t>48</w:t>
            </w:r>
          </w:p>
        </w:tc>
        <w:tc>
          <w:tcPr>
            <w:tcW w:w="3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C6130" w14:textId="77777777" w:rsidR="005F3432" w:rsidRPr="00305B06" w:rsidRDefault="005F3432" w:rsidP="006A2123">
            <w:pPr>
              <w:keepNext/>
              <w:jc w:val="center"/>
              <w:rPr>
                <w:sz w:val="22"/>
              </w:rPr>
            </w:pPr>
            <w:r w:rsidRPr="00305B06">
              <w:rPr>
                <w:sz w:val="22"/>
              </w:rPr>
              <w:t>NIST</w:t>
            </w:r>
          </w:p>
        </w:tc>
      </w:tr>
      <w:tr w:rsidR="005F3432" w14:paraId="3364262D" w14:textId="77777777" w:rsidTr="000B501E">
        <w:trPr>
          <w:cantSplit/>
          <w:trHeight w:val="268"/>
          <w:jc w:val="center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1CBC" w14:textId="66A346BF" w:rsidR="005F3432" w:rsidRPr="006A2123" w:rsidRDefault="005F3432" w:rsidP="006A2123">
            <w:pPr>
              <w:rPr>
                <w:sz w:val="22"/>
              </w:rPr>
            </w:pPr>
            <w:r w:rsidRPr="00305B06">
              <w:rPr>
                <w:sz w:val="22"/>
              </w:rPr>
              <w:t>S</w:t>
            </w:r>
            <w:r w:rsidRPr="00305B06">
              <w:rPr>
                <w:sz w:val="22"/>
                <w:vertAlign w:val="subscript"/>
              </w:rPr>
              <w:t>c</w:t>
            </w:r>
            <w:r w:rsidRPr="00305B06">
              <w:rPr>
                <w:sz w:val="22"/>
              </w:rPr>
              <w:t xml:space="preserve"> 1. kg and S</w:t>
            </w:r>
            <w:r w:rsidRPr="00305B06">
              <w:rPr>
                <w:sz w:val="22"/>
                <w:vertAlign w:val="subscript"/>
              </w:rPr>
              <w:t xml:space="preserve">c </w:t>
            </w:r>
            <w:r w:rsidRPr="00305B06">
              <w:rPr>
                <w:sz w:val="22"/>
              </w:rPr>
              <w:t>1</w:t>
            </w:r>
            <w:r w:rsidR="00CD1679" w:rsidRPr="00305B06">
              <w:rPr>
                <w:sz w:val="22"/>
              </w:rPr>
              <w:t>.</w:t>
            </w:r>
            <w:r w:rsidRPr="00305B06">
              <w:rPr>
                <w:sz w:val="22"/>
              </w:rPr>
              <w:t xml:space="preserve"> kg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5D09" w14:textId="77777777" w:rsidR="005F3432" w:rsidRPr="00305B06" w:rsidRDefault="005F3432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(alternating 2 years) 48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300D8" w14:textId="77777777" w:rsidR="005F3432" w:rsidRPr="00305B06" w:rsidRDefault="005F3432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NIST</w:t>
            </w:r>
          </w:p>
        </w:tc>
      </w:tr>
      <w:tr w:rsidR="00A16C25" w:rsidRPr="004D40DE" w14:paraId="37248D24" w14:textId="77777777" w:rsidTr="000B501E">
        <w:trPr>
          <w:cantSplit/>
          <w:trHeight w:val="252"/>
          <w:jc w:val="center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2DE1" w14:textId="28D5C3AD" w:rsidR="00A16C25" w:rsidRPr="006A2123" w:rsidRDefault="00A16C25" w:rsidP="006A2123">
            <w:pPr>
              <w:rPr>
                <w:sz w:val="22"/>
              </w:rPr>
            </w:pPr>
            <w:r w:rsidRPr="00305B06">
              <w:rPr>
                <w:sz w:val="22"/>
              </w:rPr>
              <w:t>R 100. g and R 100</w:t>
            </w:r>
            <w:r w:rsidR="00CD1679" w:rsidRPr="00305B06">
              <w:rPr>
                <w:sz w:val="22"/>
              </w:rPr>
              <w:t>.</w:t>
            </w:r>
            <w:r w:rsidRPr="00305B06">
              <w:rPr>
                <w:sz w:val="22"/>
              </w:rPr>
              <w:t xml:space="preserve"> g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3F3E" w14:textId="77777777" w:rsidR="00A16C25" w:rsidRPr="00305B06" w:rsidRDefault="00A16C25" w:rsidP="00401697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48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66B70" w14:textId="77777777" w:rsidR="00A16C25" w:rsidRPr="00305B06" w:rsidRDefault="00A16C25" w:rsidP="00401697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NIST</w:t>
            </w:r>
          </w:p>
        </w:tc>
      </w:tr>
      <w:tr w:rsidR="00A16C25" w14:paraId="4577F9EF" w14:textId="77777777" w:rsidTr="000B501E">
        <w:trPr>
          <w:cantSplit/>
          <w:trHeight w:val="268"/>
          <w:jc w:val="center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278E" w14:textId="1BED9142" w:rsidR="00A16C25" w:rsidRPr="006A2123" w:rsidRDefault="00A16C25" w:rsidP="006A2123">
            <w:pPr>
              <w:rPr>
                <w:sz w:val="22"/>
              </w:rPr>
            </w:pPr>
            <w:r w:rsidRPr="00305B06">
              <w:rPr>
                <w:sz w:val="22"/>
              </w:rPr>
              <w:t>S</w:t>
            </w:r>
            <w:r w:rsidRPr="00305B06">
              <w:rPr>
                <w:sz w:val="22"/>
                <w:vertAlign w:val="subscript"/>
              </w:rPr>
              <w:t>c</w:t>
            </w:r>
            <w:r w:rsidRPr="00305B06">
              <w:rPr>
                <w:sz w:val="22"/>
              </w:rPr>
              <w:t xml:space="preserve"> 100. g and S</w:t>
            </w:r>
            <w:r w:rsidRPr="00305B06">
              <w:rPr>
                <w:sz w:val="22"/>
                <w:vertAlign w:val="subscript"/>
              </w:rPr>
              <w:t xml:space="preserve">c </w:t>
            </w:r>
            <w:r w:rsidRPr="00305B06">
              <w:rPr>
                <w:sz w:val="22"/>
              </w:rPr>
              <w:t>100. g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AA9B5" w14:textId="77777777" w:rsidR="00A16C25" w:rsidRPr="00305B06" w:rsidRDefault="00A16C25" w:rsidP="00401697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(alternating 2 years) 48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1034A" w14:textId="32F8488D" w:rsidR="00A16C25" w:rsidRPr="00305B06" w:rsidRDefault="00A16C25" w:rsidP="00401697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NIST</w:t>
            </w:r>
            <w:r w:rsidR="004315E2" w:rsidRPr="00305B06">
              <w:rPr>
                <w:sz w:val="22"/>
              </w:rPr>
              <w:t xml:space="preserve"> or Accredited Lab</w:t>
            </w:r>
          </w:p>
        </w:tc>
      </w:tr>
      <w:tr w:rsidR="005F3432" w14:paraId="2C044F76" w14:textId="77777777" w:rsidTr="000B501E">
        <w:trPr>
          <w:cantSplit/>
          <w:trHeight w:val="521"/>
          <w:jc w:val="center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6945" w14:textId="77777777" w:rsidR="005F3432" w:rsidRPr="00305B06" w:rsidRDefault="005F3432" w:rsidP="004D40DE">
            <w:pPr>
              <w:rPr>
                <w:sz w:val="22"/>
              </w:rPr>
            </w:pPr>
            <w:r w:rsidRPr="00305B06">
              <w:rPr>
                <w:sz w:val="22"/>
              </w:rPr>
              <w:t>R 30 kg to R 2 kg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2E6B" w14:textId="77777777" w:rsidR="005F3432" w:rsidRPr="00305B06" w:rsidRDefault="005F3432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AD684" w14:textId="4BDF8EA7" w:rsidR="005F3432" w:rsidRPr="00305B06" w:rsidRDefault="005F3432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Lab</w:t>
            </w:r>
            <w:r w:rsidR="004315E2" w:rsidRPr="00305B06">
              <w:rPr>
                <w:sz w:val="22"/>
              </w:rPr>
              <w:t xml:space="preserve"> (Echelon I)</w:t>
            </w:r>
            <w:r w:rsidR="00B00982" w:rsidRPr="00305B06">
              <w:rPr>
                <w:sz w:val="22"/>
              </w:rPr>
              <w:t xml:space="preserve"> </w:t>
            </w:r>
            <w:r w:rsidR="004315E2" w:rsidRPr="00305B06">
              <w:rPr>
                <w:sz w:val="22"/>
              </w:rPr>
              <w:t>or Accredited Lab (Echelon II)</w:t>
            </w:r>
            <w:r w:rsidR="00B00982" w:rsidRPr="00305B06">
              <w:rPr>
                <w:sz w:val="22"/>
              </w:rPr>
              <w:t xml:space="preserve"> </w:t>
            </w:r>
          </w:p>
        </w:tc>
      </w:tr>
      <w:tr w:rsidR="005F3432" w14:paraId="4D026CD2" w14:textId="77777777" w:rsidTr="000B501E">
        <w:trPr>
          <w:cantSplit/>
          <w:trHeight w:val="624"/>
          <w:jc w:val="center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7619" w14:textId="77777777" w:rsidR="005F3432" w:rsidRPr="00305B06" w:rsidRDefault="005F3432" w:rsidP="004D40DE">
            <w:pPr>
              <w:rPr>
                <w:sz w:val="22"/>
              </w:rPr>
            </w:pPr>
            <w:r w:rsidRPr="00305B06">
              <w:rPr>
                <w:sz w:val="22"/>
              </w:rPr>
              <w:t>R 500 g to R1 mg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C9FD" w14:textId="77777777" w:rsidR="005F3432" w:rsidRPr="00305B06" w:rsidRDefault="005F3432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0B166" w14:textId="0F4E0144" w:rsidR="005F3432" w:rsidRPr="00305B06" w:rsidRDefault="004315E2" w:rsidP="004315E2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Lab (Echelon I) or Accredited Lab (Echelon II)</w:t>
            </w:r>
            <w:r w:rsidR="00B00982" w:rsidRPr="00305B06">
              <w:rPr>
                <w:sz w:val="22"/>
              </w:rPr>
              <w:t xml:space="preserve"> </w:t>
            </w:r>
          </w:p>
        </w:tc>
      </w:tr>
      <w:tr w:rsidR="005F3432" w14:paraId="05A85459" w14:textId="77777777" w:rsidTr="000B501E">
        <w:trPr>
          <w:cantSplit/>
          <w:trHeight w:val="315"/>
          <w:jc w:val="center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9B2A" w14:textId="77777777" w:rsidR="005F3432" w:rsidRPr="00305B06" w:rsidRDefault="005F3432" w:rsidP="004D40DE">
            <w:pPr>
              <w:spacing w:line="48" w:lineRule="exact"/>
              <w:rPr>
                <w:sz w:val="22"/>
              </w:rPr>
            </w:pPr>
          </w:p>
          <w:p w14:paraId="64EE8328" w14:textId="5A70880A" w:rsidR="005F3432" w:rsidRPr="00305B06" w:rsidRDefault="005F3432" w:rsidP="004D40DE">
            <w:pPr>
              <w:rPr>
                <w:sz w:val="22"/>
              </w:rPr>
            </w:pPr>
            <w:r w:rsidRPr="00305B06">
              <w:rPr>
                <w:sz w:val="22"/>
              </w:rPr>
              <w:t>S</w:t>
            </w:r>
            <w:r w:rsidRPr="00305B06">
              <w:rPr>
                <w:sz w:val="22"/>
                <w:vertAlign w:val="subscript"/>
              </w:rPr>
              <w:t>c</w:t>
            </w:r>
            <w:r w:rsidRPr="00305B06">
              <w:rPr>
                <w:sz w:val="22"/>
              </w:rPr>
              <w:t xml:space="preserve"> 500 g to S</w:t>
            </w:r>
            <w:r w:rsidRPr="00305B06">
              <w:rPr>
                <w:sz w:val="22"/>
                <w:vertAlign w:val="subscript"/>
              </w:rPr>
              <w:t>c</w:t>
            </w:r>
            <w:r w:rsidRPr="00305B06">
              <w:rPr>
                <w:sz w:val="22"/>
              </w:rPr>
              <w:t xml:space="preserve"> 1 mg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4D86" w14:textId="77777777" w:rsidR="005F3432" w:rsidRPr="00305B06" w:rsidRDefault="005F3432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03F47" w14:textId="2A1FCCA3" w:rsidR="005F3432" w:rsidRPr="00305B06" w:rsidRDefault="004315E2" w:rsidP="004315E2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 xml:space="preserve">Accredited Lab </w:t>
            </w:r>
          </w:p>
        </w:tc>
      </w:tr>
      <w:tr w:rsidR="005F3432" w14:paraId="7387514E" w14:textId="77777777" w:rsidTr="000B501E">
        <w:trPr>
          <w:cantSplit/>
          <w:trHeight w:val="252"/>
          <w:jc w:val="center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3000" w14:textId="77777777" w:rsidR="005F3432" w:rsidRPr="00305B06" w:rsidRDefault="005F3432" w:rsidP="004D40DE">
            <w:pPr>
              <w:rPr>
                <w:sz w:val="22"/>
              </w:rPr>
            </w:pPr>
            <w:r w:rsidRPr="00305B06">
              <w:rPr>
                <w:sz w:val="22"/>
              </w:rPr>
              <w:t>W 25 kg to W 1 mg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26870" w14:textId="77777777" w:rsidR="005F3432" w:rsidRPr="00305B06" w:rsidRDefault="005F3432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A6FEBB" w14:textId="002C92E5" w:rsidR="005F3432" w:rsidRPr="00305B06" w:rsidRDefault="005F3432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Lab</w:t>
            </w:r>
            <w:r w:rsidR="00B041FE" w:rsidRPr="00305B06">
              <w:rPr>
                <w:sz w:val="22"/>
              </w:rPr>
              <w:t xml:space="preserve"> </w:t>
            </w:r>
          </w:p>
        </w:tc>
      </w:tr>
      <w:tr w:rsidR="005F3432" w14:paraId="76EC029F" w14:textId="77777777" w:rsidTr="000B501E">
        <w:trPr>
          <w:cantSplit/>
          <w:trHeight w:val="268"/>
          <w:jc w:val="center"/>
        </w:trPr>
        <w:tc>
          <w:tcPr>
            <w:tcW w:w="2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0377" w14:textId="77777777" w:rsidR="005F3432" w:rsidRPr="00305B06" w:rsidRDefault="005F3432" w:rsidP="004D40DE">
            <w:pPr>
              <w:rPr>
                <w:sz w:val="22"/>
              </w:rPr>
            </w:pPr>
            <w:r w:rsidRPr="00305B06">
              <w:rPr>
                <w:sz w:val="22"/>
              </w:rPr>
              <w:t xml:space="preserve">R 500 lb to 1 μlb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B5E3" w14:textId="77777777" w:rsidR="005F3432" w:rsidRPr="00305B06" w:rsidRDefault="005F3432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A8E26" w14:textId="59A6F0E9" w:rsidR="005F3432" w:rsidRPr="00305B06" w:rsidRDefault="005F3432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Lab</w:t>
            </w:r>
            <w:r w:rsidR="00B041FE" w:rsidRPr="00305B06">
              <w:rPr>
                <w:sz w:val="22"/>
              </w:rPr>
              <w:t xml:space="preserve"> </w:t>
            </w:r>
          </w:p>
        </w:tc>
      </w:tr>
      <w:tr w:rsidR="005F3432" w14:paraId="7FA8DEA3" w14:textId="77777777" w:rsidTr="000B501E">
        <w:trPr>
          <w:cantSplit/>
          <w:trHeight w:val="268"/>
          <w:jc w:val="center"/>
        </w:trPr>
        <w:tc>
          <w:tcPr>
            <w:tcW w:w="281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2D7E27" w14:textId="77777777" w:rsidR="005F3432" w:rsidRPr="00305B06" w:rsidRDefault="005F3432" w:rsidP="004D40DE">
            <w:pPr>
              <w:rPr>
                <w:sz w:val="22"/>
              </w:rPr>
            </w:pPr>
            <w:r w:rsidRPr="00305B06">
              <w:rPr>
                <w:sz w:val="22"/>
              </w:rPr>
              <w:t>W 5000 lb to 1 μlb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4D89B2" w14:textId="77777777" w:rsidR="005F3432" w:rsidRPr="00305B06" w:rsidRDefault="005F3432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12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44A817E1" w14:textId="2BAD33D9" w:rsidR="005F3432" w:rsidRPr="00305B06" w:rsidRDefault="005F3432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Lab</w:t>
            </w:r>
            <w:r w:rsidR="00B041FE" w:rsidRPr="00305B06">
              <w:rPr>
                <w:sz w:val="22"/>
              </w:rPr>
              <w:t xml:space="preserve"> </w:t>
            </w:r>
          </w:p>
        </w:tc>
      </w:tr>
      <w:tr w:rsidR="002B3AE3" w14:paraId="76CE2A03" w14:textId="77777777" w:rsidTr="000B501E">
        <w:trPr>
          <w:cantSplit/>
          <w:trHeight w:val="296"/>
          <w:jc w:val="center"/>
        </w:trPr>
        <w:tc>
          <w:tcPr>
            <w:tcW w:w="2810" w:type="dxa"/>
            <w:tcBorders>
              <w:top w:val="single" w:sz="6" w:space="0" w:color="auto"/>
            </w:tcBorders>
            <w:shd w:val="clear" w:color="auto" w:fill="auto"/>
          </w:tcPr>
          <w:p w14:paraId="16F30CB8" w14:textId="724941C1" w:rsidR="002B3AE3" w:rsidRPr="00305B06" w:rsidRDefault="002B3AE3" w:rsidP="002B3AE3">
            <w:pPr>
              <w:rPr>
                <w:sz w:val="22"/>
              </w:rPr>
            </w:pPr>
            <w:r w:rsidRPr="00305B06">
              <w:rPr>
                <w:sz w:val="22"/>
              </w:rPr>
              <w:t>Sensitivity weights and tare weights used as standards</w:t>
            </w:r>
          </w:p>
        </w:tc>
        <w:tc>
          <w:tcPr>
            <w:tcW w:w="3190" w:type="dxa"/>
            <w:tcBorders>
              <w:top w:val="single" w:sz="6" w:space="0" w:color="auto"/>
            </w:tcBorders>
            <w:shd w:val="clear" w:color="auto" w:fill="auto"/>
          </w:tcPr>
          <w:p w14:paraId="053BBD5F" w14:textId="7AC921EB" w:rsidR="002B3AE3" w:rsidRPr="00305B06" w:rsidRDefault="002B3AE3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12</w:t>
            </w:r>
          </w:p>
        </w:tc>
        <w:tc>
          <w:tcPr>
            <w:tcW w:w="3448" w:type="dxa"/>
            <w:tcBorders>
              <w:top w:val="single" w:sz="6" w:space="0" w:color="auto"/>
            </w:tcBorders>
            <w:shd w:val="clear" w:color="auto" w:fill="auto"/>
          </w:tcPr>
          <w:p w14:paraId="09B81A1B" w14:textId="36D475D1" w:rsidR="002B3AE3" w:rsidRPr="00305B06" w:rsidRDefault="002B3AE3" w:rsidP="004D40DE">
            <w:pPr>
              <w:jc w:val="center"/>
              <w:rPr>
                <w:sz w:val="22"/>
              </w:rPr>
            </w:pPr>
            <w:r w:rsidRPr="00305B06">
              <w:rPr>
                <w:sz w:val="22"/>
              </w:rPr>
              <w:t>Lab</w:t>
            </w:r>
            <w:r w:rsidR="00B041FE" w:rsidRPr="00305B06">
              <w:rPr>
                <w:sz w:val="22"/>
              </w:rPr>
              <w:t xml:space="preserve"> </w:t>
            </w:r>
          </w:p>
        </w:tc>
      </w:tr>
      <w:tr w:rsidR="005F3432" w14:paraId="0F62A16B" w14:textId="77777777" w:rsidTr="000B501E">
        <w:trPr>
          <w:cantSplit/>
          <w:trHeight w:val="296"/>
          <w:jc w:val="center"/>
        </w:trPr>
        <w:tc>
          <w:tcPr>
            <w:tcW w:w="944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2137F" w14:textId="77777777" w:rsidR="005F3432" w:rsidRPr="00F36C9A" w:rsidRDefault="005F3432" w:rsidP="00F36C9A">
            <w:pPr>
              <w:rPr>
                <w:sz w:val="22"/>
              </w:rPr>
            </w:pPr>
            <w:r w:rsidRPr="00F36C9A">
              <w:rPr>
                <w:sz w:val="22"/>
              </w:rPr>
              <w:t>R = Reference; S</w:t>
            </w:r>
            <w:r w:rsidRPr="00F36C9A">
              <w:rPr>
                <w:sz w:val="22"/>
                <w:vertAlign w:val="subscript"/>
              </w:rPr>
              <w:t>c</w:t>
            </w:r>
            <w:r w:rsidRPr="00F36C9A">
              <w:rPr>
                <w:sz w:val="22"/>
              </w:rPr>
              <w:t xml:space="preserve"> = check/control; W = working standards</w:t>
            </w:r>
          </w:p>
        </w:tc>
      </w:tr>
      <w:tr w:rsidR="00FA1DA2" w14:paraId="139E6396" w14:textId="77777777" w:rsidTr="000B501E">
        <w:trPr>
          <w:cantSplit/>
          <w:trHeight w:val="296"/>
          <w:jc w:val="center"/>
        </w:trPr>
        <w:tc>
          <w:tcPr>
            <w:tcW w:w="9449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380E31EF" w14:textId="7F7C8B63" w:rsidR="00FA1DA2" w:rsidRPr="00F36C9A" w:rsidRDefault="00FA1DA2" w:rsidP="00F36C9A">
            <w:pPr>
              <w:rPr>
                <w:sz w:val="22"/>
              </w:rPr>
            </w:pPr>
            <w:r w:rsidRPr="00F36C9A">
              <w:rPr>
                <w:sz w:val="22"/>
              </w:rPr>
              <w:t>Note: where Echelon I is not in place, all reference standards or working standards may need to be calibrated by a suitable calibration provider.</w:t>
            </w:r>
          </w:p>
        </w:tc>
      </w:tr>
    </w:tbl>
    <w:p w14:paraId="153DE942" w14:textId="19667F53" w:rsidR="00401697" w:rsidRDefault="00401697" w:rsidP="00862A7F">
      <w:pPr>
        <w:pStyle w:val="Table"/>
        <w:keepNext/>
        <w:keepLines/>
        <w:spacing w:before="240"/>
      </w:pPr>
      <w:r>
        <w:lastRenderedPageBreak/>
        <w:t xml:space="preserve">Table 3. </w:t>
      </w:r>
      <w:r w:rsidR="00702F94">
        <w:t xml:space="preserve">Recommended </w:t>
      </w:r>
      <w:r w:rsidR="00BE494E">
        <w:t xml:space="preserve">calibration </w:t>
      </w:r>
      <w:r w:rsidR="007368DD">
        <w:t>i</w:t>
      </w:r>
      <w:r w:rsidR="00702F94">
        <w:t xml:space="preserve">ntervals for </w:t>
      </w:r>
      <w:r>
        <w:t>mass standard</w:t>
      </w:r>
      <w:r w:rsidR="007368DD">
        <w:t>s</w:t>
      </w:r>
      <w:r>
        <w:t xml:space="preserve"> </w:t>
      </w:r>
      <w:r w:rsidR="00D83AFA">
        <w:t xml:space="preserve">for </w:t>
      </w:r>
      <w:r>
        <w:t xml:space="preserve">Echelon </w:t>
      </w:r>
      <w:r w:rsidR="00D83AFA">
        <w:t>II</w:t>
      </w:r>
      <w:r>
        <w:t>I</w:t>
      </w:r>
      <w:r w:rsidR="00D83AFA">
        <w:t xml:space="preserve"> calibrations</w:t>
      </w:r>
      <w:r>
        <w:t>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Table 3. Recommended calibration intervals for mass standards for Echelon III calibrations."/>
        <w:tblDescription w:val="List of ranges of mass standards, calibration intervals, and potential calibration sources."/>
      </w:tblPr>
      <w:tblGrid>
        <w:gridCol w:w="3110"/>
        <w:gridCol w:w="3110"/>
        <w:gridCol w:w="3110"/>
      </w:tblGrid>
      <w:tr w:rsidR="00401697" w14:paraId="32545B69" w14:textId="77777777" w:rsidTr="00432426">
        <w:trPr>
          <w:cantSplit/>
          <w:trHeight w:val="432"/>
          <w:jc w:val="center"/>
        </w:trPr>
        <w:tc>
          <w:tcPr>
            <w:tcW w:w="3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76FBC3" w14:textId="42CF07DE" w:rsidR="00401697" w:rsidRPr="00305B06" w:rsidRDefault="00D83AFA" w:rsidP="00862A7F">
            <w:pPr>
              <w:keepNext/>
              <w:keepLines/>
              <w:spacing w:after="19"/>
              <w:jc w:val="center"/>
              <w:rPr>
                <w:b/>
                <w:sz w:val="22"/>
              </w:rPr>
            </w:pPr>
            <w:r w:rsidRPr="00305B06">
              <w:rPr>
                <w:b/>
                <w:sz w:val="22"/>
              </w:rPr>
              <w:t>Standards</w:t>
            </w:r>
          </w:p>
        </w:tc>
        <w:tc>
          <w:tcPr>
            <w:tcW w:w="3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3995D6" w14:textId="1538421F" w:rsidR="00401697" w:rsidRPr="00305B06" w:rsidRDefault="00401697" w:rsidP="00862A7F">
            <w:pPr>
              <w:keepNext/>
              <w:keepLines/>
              <w:spacing w:after="19"/>
              <w:jc w:val="center"/>
              <w:rPr>
                <w:b/>
                <w:sz w:val="22"/>
              </w:rPr>
            </w:pPr>
            <w:r w:rsidRPr="00305B06">
              <w:rPr>
                <w:b/>
                <w:sz w:val="22"/>
              </w:rPr>
              <w:t>Initial Interval (months)</w:t>
            </w:r>
          </w:p>
        </w:tc>
        <w:tc>
          <w:tcPr>
            <w:tcW w:w="311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35FDC0" w14:textId="77777777" w:rsidR="00401697" w:rsidRPr="00305B06" w:rsidRDefault="00401697" w:rsidP="00862A7F">
            <w:pPr>
              <w:keepNext/>
              <w:keepLines/>
              <w:spacing w:after="19"/>
              <w:jc w:val="center"/>
              <w:rPr>
                <w:b/>
                <w:sz w:val="22"/>
              </w:rPr>
            </w:pPr>
            <w:r w:rsidRPr="00305B06">
              <w:rPr>
                <w:b/>
                <w:sz w:val="22"/>
              </w:rPr>
              <w:t>Source</w:t>
            </w:r>
          </w:p>
        </w:tc>
      </w:tr>
      <w:tr w:rsidR="00D83AFA" w14:paraId="0A4BD834" w14:textId="77777777" w:rsidTr="00432426">
        <w:trPr>
          <w:cantSplit/>
          <w:trHeight w:val="432"/>
          <w:jc w:val="center"/>
        </w:trPr>
        <w:tc>
          <w:tcPr>
            <w:tcW w:w="311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D8E8BF" w14:textId="76190EE4" w:rsidR="00D83AFA" w:rsidRPr="00305B06" w:rsidRDefault="00D83AFA" w:rsidP="00862A7F">
            <w:pPr>
              <w:keepNext/>
              <w:keepLines/>
              <w:rPr>
                <w:sz w:val="22"/>
              </w:rPr>
            </w:pPr>
            <w:r w:rsidRPr="00305B06">
              <w:rPr>
                <w:sz w:val="22"/>
              </w:rPr>
              <w:t>W 25 kg to W 1 mg</w:t>
            </w:r>
            <w:r w:rsidR="003F65FA" w:rsidRPr="00305B06">
              <w:rPr>
                <w:sz w:val="22"/>
              </w:rPr>
              <w:t>*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A0B27A" w14:textId="4320E5EB" w:rsidR="00D83AFA" w:rsidRPr="00305B06" w:rsidRDefault="00D83AFA" w:rsidP="00862A7F">
            <w:pPr>
              <w:keepNext/>
              <w:keepLines/>
              <w:jc w:val="center"/>
              <w:rPr>
                <w:sz w:val="22"/>
              </w:rPr>
            </w:pPr>
            <w:r w:rsidRPr="00305B06">
              <w:rPr>
                <w:sz w:val="22"/>
              </w:rPr>
              <w:t>24</w:t>
            </w:r>
          </w:p>
        </w:tc>
        <w:tc>
          <w:tcPr>
            <w:tcW w:w="31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42F8B4" w14:textId="333B492F" w:rsidR="00D83AFA" w:rsidRPr="00305B06" w:rsidRDefault="00D83AFA" w:rsidP="00862A7F">
            <w:pPr>
              <w:keepNext/>
              <w:keepLines/>
              <w:jc w:val="center"/>
              <w:rPr>
                <w:sz w:val="22"/>
              </w:rPr>
            </w:pPr>
            <w:r w:rsidRPr="00305B06">
              <w:rPr>
                <w:sz w:val="22"/>
              </w:rPr>
              <w:t>Accredited Lab</w:t>
            </w:r>
          </w:p>
        </w:tc>
      </w:tr>
      <w:tr w:rsidR="00D83AFA" w14:paraId="5734217E" w14:textId="77777777" w:rsidTr="00432426">
        <w:trPr>
          <w:cantSplit/>
          <w:jc w:val="center"/>
        </w:trPr>
        <w:tc>
          <w:tcPr>
            <w:tcW w:w="3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6C746" w14:textId="61210FF2" w:rsidR="00D83AFA" w:rsidRPr="00305B06" w:rsidRDefault="00D83AFA" w:rsidP="00862A7F">
            <w:pPr>
              <w:keepNext/>
              <w:keepLines/>
              <w:rPr>
                <w:sz w:val="22"/>
              </w:rPr>
            </w:pPr>
            <w:r w:rsidRPr="00305B06">
              <w:rPr>
                <w:sz w:val="22"/>
              </w:rPr>
              <w:t>S</w:t>
            </w:r>
            <w:r w:rsidRPr="00305B06">
              <w:rPr>
                <w:sz w:val="22"/>
                <w:vertAlign w:val="subscript"/>
              </w:rPr>
              <w:t>c</w:t>
            </w:r>
            <w:r w:rsidRPr="00305B06">
              <w:rPr>
                <w:sz w:val="22"/>
              </w:rPr>
              <w:t xml:space="preserve"> 25 kg to S</w:t>
            </w:r>
            <w:r w:rsidRPr="00305B06">
              <w:rPr>
                <w:sz w:val="22"/>
                <w:vertAlign w:val="subscript"/>
              </w:rPr>
              <w:t>c</w:t>
            </w:r>
            <w:r w:rsidRPr="00305B06">
              <w:rPr>
                <w:sz w:val="22"/>
              </w:rPr>
              <w:t xml:space="preserve"> 1 mg</w:t>
            </w:r>
            <w:r w:rsidR="003F65FA" w:rsidRPr="00305B06">
              <w:rPr>
                <w:sz w:val="22"/>
              </w:rPr>
              <w:t>*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11068" w14:textId="152C7D27" w:rsidR="00D83AFA" w:rsidRPr="00305B06" w:rsidRDefault="00D83AFA" w:rsidP="00862A7F">
            <w:pPr>
              <w:keepNext/>
              <w:keepLines/>
              <w:jc w:val="center"/>
              <w:rPr>
                <w:sz w:val="22"/>
              </w:rPr>
            </w:pPr>
            <w:r w:rsidRPr="00305B06">
              <w:rPr>
                <w:sz w:val="22"/>
              </w:rPr>
              <w:t>24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2060F3" w14:textId="3C945F46" w:rsidR="00D83AFA" w:rsidRPr="00305B06" w:rsidRDefault="00D83AFA" w:rsidP="00862A7F">
            <w:pPr>
              <w:keepNext/>
              <w:keepLines/>
              <w:jc w:val="center"/>
              <w:rPr>
                <w:sz w:val="22"/>
              </w:rPr>
            </w:pPr>
            <w:r w:rsidRPr="00305B06">
              <w:rPr>
                <w:sz w:val="22"/>
              </w:rPr>
              <w:t>Accredited Lab</w:t>
            </w:r>
          </w:p>
        </w:tc>
      </w:tr>
      <w:tr w:rsidR="00D83AFA" w14:paraId="15018796" w14:textId="77777777" w:rsidTr="00432426">
        <w:trPr>
          <w:cantSplit/>
          <w:jc w:val="center"/>
        </w:trPr>
        <w:tc>
          <w:tcPr>
            <w:tcW w:w="3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09605F" w14:textId="5973720B" w:rsidR="00D83AFA" w:rsidRPr="00305B06" w:rsidRDefault="00D83AFA" w:rsidP="00862A7F">
            <w:pPr>
              <w:keepNext/>
              <w:keepLines/>
              <w:rPr>
                <w:sz w:val="22"/>
              </w:rPr>
            </w:pPr>
            <w:r w:rsidRPr="00305B06">
              <w:rPr>
                <w:sz w:val="22"/>
              </w:rPr>
              <w:t>R 500 lb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C2D2B0" w14:textId="23657B25" w:rsidR="00D83AFA" w:rsidRPr="00305B06" w:rsidRDefault="00D83AFA" w:rsidP="00862A7F">
            <w:pPr>
              <w:keepNext/>
              <w:keepLines/>
              <w:jc w:val="center"/>
              <w:rPr>
                <w:sz w:val="22"/>
              </w:rPr>
            </w:pPr>
            <w:r w:rsidRPr="00305B06">
              <w:rPr>
                <w:sz w:val="22"/>
              </w:rPr>
              <w:t>120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1969EE" w14:textId="7799EA91" w:rsidR="00D83AFA" w:rsidRPr="00305B06" w:rsidRDefault="00D83AFA" w:rsidP="00862A7F">
            <w:pPr>
              <w:keepNext/>
              <w:keepLines/>
              <w:jc w:val="center"/>
              <w:rPr>
                <w:sz w:val="22"/>
              </w:rPr>
            </w:pPr>
            <w:r w:rsidRPr="00305B06">
              <w:rPr>
                <w:sz w:val="22"/>
              </w:rPr>
              <w:t>Accredited Lab</w:t>
            </w:r>
          </w:p>
        </w:tc>
      </w:tr>
      <w:tr w:rsidR="002B3AE3" w14:paraId="466B6CD2" w14:textId="77777777" w:rsidTr="00432426">
        <w:trPr>
          <w:cantSplit/>
          <w:jc w:val="center"/>
        </w:trPr>
        <w:tc>
          <w:tcPr>
            <w:tcW w:w="3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69A29" w14:textId="00B48DD1" w:rsidR="002B3AE3" w:rsidRPr="00305B06" w:rsidRDefault="002B3AE3" w:rsidP="00862A7F">
            <w:pPr>
              <w:keepNext/>
              <w:keepLines/>
              <w:rPr>
                <w:sz w:val="22"/>
              </w:rPr>
            </w:pPr>
            <w:r w:rsidRPr="00305B06">
              <w:rPr>
                <w:sz w:val="22"/>
              </w:rPr>
              <w:t>W 5000 lb to 500 lb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4E2CD" w14:textId="29B13D34" w:rsidR="002B3AE3" w:rsidRPr="00305B06" w:rsidRDefault="002B3AE3" w:rsidP="00862A7F">
            <w:pPr>
              <w:keepNext/>
              <w:keepLines/>
              <w:jc w:val="center"/>
              <w:rPr>
                <w:sz w:val="22"/>
              </w:rPr>
            </w:pPr>
            <w:r w:rsidRPr="00305B06">
              <w:rPr>
                <w:sz w:val="22"/>
              </w:rPr>
              <w:t>24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DD8606" w14:textId="0F85C92A" w:rsidR="002B3AE3" w:rsidRPr="00305B06" w:rsidRDefault="002B3AE3" w:rsidP="00862A7F">
            <w:pPr>
              <w:keepNext/>
              <w:keepLines/>
              <w:jc w:val="center"/>
              <w:rPr>
                <w:sz w:val="22"/>
              </w:rPr>
            </w:pPr>
            <w:r w:rsidRPr="00305B06">
              <w:rPr>
                <w:sz w:val="22"/>
              </w:rPr>
              <w:t>Lab or Accredited Lab</w:t>
            </w:r>
          </w:p>
        </w:tc>
      </w:tr>
      <w:tr w:rsidR="002B3AE3" w14:paraId="5335CD62" w14:textId="77777777" w:rsidTr="00432426">
        <w:trPr>
          <w:cantSplit/>
          <w:jc w:val="center"/>
        </w:trPr>
        <w:tc>
          <w:tcPr>
            <w:tcW w:w="31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B3AD7" w14:textId="0267EF25" w:rsidR="002B3AE3" w:rsidRPr="00305B06" w:rsidRDefault="002B3AE3" w:rsidP="00862A7F">
            <w:pPr>
              <w:keepNext/>
              <w:keepLines/>
              <w:rPr>
                <w:sz w:val="22"/>
              </w:rPr>
            </w:pPr>
            <w:r w:rsidRPr="00305B06">
              <w:rPr>
                <w:sz w:val="22"/>
              </w:rPr>
              <w:t>Sensitivity weights and tare weights used as standards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D3089" w14:textId="13F00E9F" w:rsidR="002B3AE3" w:rsidRPr="00305B06" w:rsidRDefault="002B3AE3" w:rsidP="00862A7F">
            <w:pPr>
              <w:keepNext/>
              <w:keepLines/>
              <w:jc w:val="center"/>
              <w:rPr>
                <w:sz w:val="22"/>
              </w:rPr>
            </w:pPr>
            <w:r w:rsidRPr="00305B06">
              <w:rPr>
                <w:sz w:val="22"/>
              </w:rPr>
              <w:t>12</w:t>
            </w:r>
          </w:p>
        </w:tc>
        <w:tc>
          <w:tcPr>
            <w:tcW w:w="3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CBB6EF" w14:textId="687A3111" w:rsidR="002B3AE3" w:rsidRPr="00305B06" w:rsidRDefault="002B3AE3" w:rsidP="00862A7F">
            <w:pPr>
              <w:keepNext/>
              <w:keepLines/>
              <w:jc w:val="center"/>
              <w:rPr>
                <w:sz w:val="22"/>
              </w:rPr>
            </w:pPr>
            <w:r w:rsidRPr="00305B06">
              <w:rPr>
                <w:sz w:val="22"/>
              </w:rPr>
              <w:t>Lab or Accredited Lab</w:t>
            </w:r>
          </w:p>
        </w:tc>
      </w:tr>
      <w:tr w:rsidR="00D83AFA" w14:paraId="0C5EAB77" w14:textId="77777777" w:rsidTr="00432426">
        <w:trPr>
          <w:cantSplit/>
          <w:trHeight w:val="282"/>
          <w:jc w:val="center"/>
        </w:trPr>
        <w:tc>
          <w:tcPr>
            <w:tcW w:w="933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50B48" w14:textId="77777777" w:rsidR="00D83AFA" w:rsidRPr="00305B06" w:rsidRDefault="00D83AFA" w:rsidP="00862A7F">
            <w:pPr>
              <w:keepNext/>
              <w:keepLines/>
              <w:jc w:val="center"/>
              <w:rPr>
                <w:sz w:val="22"/>
              </w:rPr>
            </w:pPr>
            <w:r w:rsidRPr="00305B06">
              <w:rPr>
                <w:sz w:val="22"/>
              </w:rPr>
              <w:t>R = Reference; S</w:t>
            </w:r>
            <w:r w:rsidRPr="00305B06">
              <w:rPr>
                <w:sz w:val="22"/>
                <w:vertAlign w:val="subscript"/>
              </w:rPr>
              <w:t>c</w:t>
            </w:r>
            <w:r w:rsidRPr="00305B06">
              <w:rPr>
                <w:sz w:val="22"/>
              </w:rPr>
              <w:t xml:space="preserve"> = check/control; W = working standards</w:t>
            </w:r>
          </w:p>
        </w:tc>
      </w:tr>
      <w:tr w:rsidR="00FA1DA2" w14:paraId="08AD0FD4" w14:textId="77777777" w:rsidTr="00432426">
        <w:trPr>
          <w:cantSplit/>
          <w:trHeight w:val="282"/>
          <w:jc w:val="center"/>
        </w:trPr>
        <w:tc>
          <w:tcPr>
            <w:tcW w:w="933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573586" w14:textId="77DB9FF5" w:rsidR="00FA1DA2" w:rsidRPr="00305B06" w:rsidRDefault="00FA1DA2" w:rsidP="00862A7F">
            <w:pPr>
              <w:keepNext/>
              <w:keepLines/>
              <w:jc w:val="both"/>
              <w:rPr>
                <w:sz w:val="22"/>
              </w:rPr>
            </w:pPr>
            <w:r w:rsidRPr="00305B06">
              <w:rPr>
                <w:sz w:val="22"/>
              </w:rPr>
              <w:t xml:space="preserve">Note: where Echelon II is not also in place, reference standards and/or working standards may all need to be calibrated by a suitable calibration provider. </w:t>
            </w:r>
            <w:bookmarkStart w:id="1" w:name="_Hlk503957761"/>
            <w:r w:rsidRPr="00305B06">
              <w:rPr>
                <w:sz w:val="22"/>
              </w:rPr>
              <w:t>*When cast iron working and check standards are used, the initial calibration interval is recommended to be 6 months until adequate measurement assurance data is collected showing artifact stability prior to extending the interval.</w:t>
            </w:r>
            <w:bookmarkEnd w:id="1"/>
          </w:p>
        </w:tc>
      </w:tr>
    </w:tbl>
    <w:p w14:paraId="60C70D6C" w14:textId="77777777" w:rsidR="00AC5175" w:rsidRPr="009D37D1" w:rsidRDefault="00AC5175" w:rsidP="00BD3851">
      <w:pPr>
        <w:pStyle w:val="Heading3"/>
        <w:spacing w:before="240"/>
      </w:pPr>
      <w:r w:rsidRPr="009D37D1">
        <w:t xml:space="preserve">Mass Secondary Parameters </w:t>
      </w:r>
    </w:p>
    <w:p w14:paraId="68699DD9" w14:textId="1796071B" w:rsidR="00AC5175" w:rsidRDefault="00AC5175" w:rsidP="00BD3851">
      <w:pPr>
        <w:pStyle w:val="BodyText"/>
        <w:keepNext/>
        <w:keepLines/>
        <w:ind w:left="2160"/>
      </w:pPr>
      <w:r>
        <w:t xml:space="preserve">Availability of multiple units for environmental equipment enable the laboratory to conduct internal comparisons immediately after a calibration or between calibration cycles and generate internal calibration reports to enable extension of calibration intervals </w:t>
      </w:r>
      <w:r w:rsidR="0087144B">
        <w:t>if</w:t>
      </w:r>
      <w:r>
        <w:t xml:space="preserve"> adequate stability is demonstrated</w:t>
      </w:r>
      <w:r w:rsidR="00E45960">
        <w:t>.</w:t>
      </w:r>
      <w:r>
        <w:t xml:space="preserve"> </w:t>
      </w:r>
      <w:r w:rsidR="00E45960">
        <w:t>S</w:t>
      </w:r>
      <w:r>
        <w:t xml:space="preserve">ee procedure for adjusting calibration intervals. The following table </w:t>
      </w:r>
      <w:r w:rsidR="00E45960">
        <w:t xml:space="preserve">contains </w:t>
      </w:r>
      <w:r>
        <w:t xml:space="preserve">initial calibration intervals. </w:t>
      </w:r>
    </w:p>
    <w:p w14:paraId="4FBB2884" w14:textId="34E519DD" w:rsidR="00AC5175" w:rsidRDefault="00AC5175" w:rsidP="00305B06">
      <w:pPr>
        <w:pStyle w:val="Table"/>
      </w:pPr>
      <w:r>
        <w:t xml:space="preserve">Table </w:t>
      </w:r>
      <w:r w:rsidR="00D83AFA">
        <w:t>4</w:t>
      </w:r>
      <w:r w:rsidR="00B25A3E">
        <w:t>.</w:t>
      </w:r>
      <w:r w:rsidR="00401697">
        <w:t xml:space="preserve"> </w:t>
      </w:r>
      <w:r w:rsidR="00702F94">
        <w:t xml:space="preserve">Recommended </w:t>
      </w:r>
      <w:r w:rsidR="00FA1DA2">
        <w:t xml:space="preserve">calibration </w:t>
      </w:r>
      <w:r w:rsidR="007368DD">
        <w:t>i</w:t>
      </w:r>
      <w:r w:rsidR="00702F94">
        <w:t xml:space="preserve">ntervals for </w:t>
      </w:r>
      <w:r>
        <w:t xml:space="preserve">environmental </w:t>
      </w:r>
      <w:r w:rsidR="007368DD">
        <w:t>standards used in calibrations</w:t>
      </w:r>
      <w:r>
        <w:t>.</w:t>
      </w:r>
    </w:p>
    <w:tbl>
      <w:tblPr>
        <w:tblW w:w="9348" w:type="dxa"/>
        <w:jc w:val="right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  <w:tblCaption w:val="Table 4. Recommended calibration intervals for environmental standards used in calibrations."/>
        <w:tblDescription w:val="List of calibration intervals and sources for barometer, hygrometer, thermometer, and data loggers for environmental measurements when used for calibrations. "/>
      </w:tblPr>
      <w:tblGrid>
        <w:gridCol w:w="2920"/>
        <w:gridCol w:w="3617"/>
        <w:gridCol w:w="2811"/>
      </w:tblGrid>
      <w:tr w:rsidR="00AC5175" w14:paraId="27A75291" w14:textId="77777777" w:rsidTr="008A5464">
        <w:trPr>
          <w:trHeight w:val="463"/>
          <w:jc w:val="right"/>
        </w:trPr>
        <w:tc>
          <w:tcPr>
            <w:tcW w:w="2920" w:type="dxa"/>
            <w:tcBorders>
              <w:top w:val="double" w:sz="4" w:space="0" w:color="000000"/>
              <w:left w:val="double" w:sz="7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6B972BBA" w14:textId="3D6CFD5C" w:rsidR="00AC5175" w:rsidRPr="00305B06" w:rsidRDefault="00D83AFA" w:rsidP="004D40DE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305B06">
              <w:rPr>
                <w:b/>
                <w:sz w:val="22"/>
              </w:rPr>
              <w:t>Standards</w:t>
            </w:r>
          </w:p>
        </w:tc>
        <w:tc>
          <w:tcPr>
            <w:tcW w:w="3617" w:type="dxa"/>
            <w:tcBorders>
              <w:top w:val="double" w:sz="4" w:space="0" w:color="000000"/>
              <w:left w:val="single" w:sz="7" w:space="0" w:color="000000"/>
              <w:bottom w:val="double" w:sz="4" w:space="0" w:color="auto"/>
              <w:right w:val="single" w:sz="6" w:space="0" w:color="FFFFFF"/>
            </w:tcBorders>
            <w:vAlign w:val="center"/>
          </w:tcPr>
          <w:p w14:paraId="31F5160B" w14:textId="65E787B9" w:rsidR="00AC5175" w:rsidRPr="00305B06" w:rsidRDefault="00AC5175" w:rsidP="009D37D1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305B06">
              <w:rPr>
                <w:b/>
                <w:sz w:val="22"/>
              </w:rPr>
              <w:t>Initial Interval (months)</w:t>
            </w:r>
          </w:p>
        </w:tc>
        <w:tc>
          <w:tcPr>
            <w:tcW w:w="2811" w:type="dxa"/>
            <w:tcBorders>
              <w:top w:val="double" w:sz="4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vAlign w:val="center"/>
          </w:tcPr>
          <w:p w14:paraId="225B67BC" w14:textId="77777777" w:rsidR="00AC5175" w:rsidRPr="00305B06" w:rsidRDefault="00AC5175" w:rsidP="004D40DE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305B06">
              <w:rPr>
                <w:b/>
                <w:sz w:val="22"/>
              </w:rPr>
              <w:t>Source</w:t>
            </w:r>
          </w:p>
        </w:tc>
      </w:tr>
      <w:tr w:rsidR="00AC5175" w14:paraId="521AA9BA" w14:textId="77777777" w:rsidTr="008A5464">
        <w:trPr>
          <w:trHeight w:val="354"/>
          <w:jc w:val="right"/>
        </w:trPr>
        <w:tc>
          <w:tcPr>
            <w:tcW w:w="2920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74F6" w14:textId="77777777" w:rsidR="00AC5175" w:rsidRPr="00305B06" w:rsidRDefault="00AC5175" w:rsidP="008A5464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305B06">
              <w:rPr>
                <w:sz w:val="22"/>
              </w:rPr>
              <w:t>Barometer</w:t>
            </w:r>
          </w:p>
        </w:tc>
        <w:tc>
          <w:tcPr>
            <w:tcW w:w="361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82B9" w14:textId="77777777" w:rsidR="00AC5175" w:rsidRPr="00305B06" w:rsidRDefault="00AC5175" w:rsidP="004D40DE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305B06">
              <w:rPr>
                <w:sz w:val="22"/>
              </w:rPr>
              <w:t>12</w:t>
            </w:r>
          </w:p>
        </w:tc>
        <w:tc>
          <w:tcPr>
            <w:tcW w:w="28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93645A6" w14:textId="77777777" w:rsidR="00AC5175" w:rsidRPr="00305B06" w:rsidRDefault="009D37D1" w:rsidP="004D40DE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305B06">
              <w:rPr>
                <w:sz w:val="22"/>
              </w:rPr>
              <w:t>Accredited Lab</w:t>
            </w:r>
          </w:p>
        </w:tc>
      </w:tr>
      <w:tr w:rsidR="00AC5175" w14:paraId="0D9129F9" w14:textId="77777777" w:rsidTr="008A5464">
        <w:trPr>
          <w:trHeight w:val="354"/>
          <w:jc w:val="right"/>
        </w:trPr>
        <w:tc>
          <w:tcPr>
            <w:tcW w:w="2920" w:type="dxa"/>
            <w:tcBorders>
              <w:top w:val="single" w:sz="4" w:space="0" w:color="000000"/>
              <w:left w:val="double" w:sz="7" w:space="0" w:color="000000"/>
              <w:bottom w:val="single" w:sz="4" w:space="0" w:color="000000"/>
              <w:right w:val="single" w:sz="6" w:space="0" w:color="FFFFFF"/>
            </w:tcBorders>
            <w:vAlign w:val="center"/>
          </w:tcPr>
          <w:p w14:paraId="3FC6E2B0" w14:textId="77777777" w:rsidR="00AC5175" w:rsidRPr="00305B06" w:rsidRDefault="00AC5175" w:rsidP="008A5464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305B06">
              <w:rPr>
                <w:sz w:val="22"/>
              </w:rPr>
              <w:t>Hygrometer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6" w:space="0" w:color="FFFFFF"/>
            </w:tcBorders>
            <w:vAlign w:val="center"/>
          </w:tcPr>
          <w:p w14:paraId="52D8D455" w14:textId="77777777" w:rsidR="00AC5175" w:rsidRPr="00305B06" w:rsidRDefault="00AC5175" w:rsidP="004D40DE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305B06">
              <w:rPr>
                <w:sz w:val="22"/>
              </w:rPr>
              <w:t>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double" w:sz="7" w:space="0" w:color="000000"/>
            </w:tcBorders>
            <w:vAlign w:val="center"/>
          </w:tcPr>
          <w:p w14:paraId="6356A1FC" w14:textId="77777777" w:rsidR="00AC5175" w:rsidRPr="00305B06" w:rsidRDefault="009D37D1" w:rsidP="004D40DE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305B06">
              <w:rPr>
                <w:sz w:val="22"/>
              </w:rPr>
              <w:t>Accredited Lab</w:t>
            </w:r>
          </w:p>
        </w:tc>
      </w:tr>
      <w:tr w:rsidR="00AC5175" w14:paraId="7EBA2C09" w14:textId="77777777" w:rsidTr="008A5464">
        <w:trPr>
          <w:trHeight w:val="354"/>
          <w:jc w:val="right"/>
        </w:trPr>
        <w:tc>
          <w:tcPr>
            <w:tcW w:w="29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064DC" w14:textId="77777777" w:rsidR="00AC5175" w:rsidRPr="00305B06" w:rsidRDefault="00AC5175" w:rsidP="008A5464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305B06">
              <w:rPr>
                <w:sz w:val="22"/>
              </w:rPr>
              <w:t>Thermometer</w:t>
            </w:r>
            <w:r w:rsidR="00E45960" w:rsidRPr="00305B06">
              <w:rPr>
                <w:sz w:val="22"/>
              </w:rPr>
              <w:t xml:space="preserve"> (digital)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AB46" w14:textId="77777777" w:rsidR="00AC5175" w:rsidRPr="00305B06" w:rsidRDefault="00AC5175" w:rsidP="004D40DE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305B06">
              <w:rPr>
                <w:sz w:val="22"/>
              </w:rPr>
              <w:t>12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727332" w14:textId="77777777" w:rsidR="00AC5175" w:rsidRPr="00305B06" w:rsidRDefault="009D37D1" w:rsidP="004D40DE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305B06">
              <w:rPr>
                <w:sz w:val="22"/>
              </w:rPr>
              <w:t>Accredited Lab</w:t>
            </w:r>
          </w:p>
        </w:tc>
      </w:tr>
      <w:tr w:rsidR="009E62D9" w14:paraId="0DEF2806" w14:textId="77777777" w:rsidTr="008A5464">
        <w:trPr>
          <w:trHeight w:val="354"/>
          <w:jc w:val="right"/>
        </w:trPr>
        <w:tc>
          <w:tcPr>
            <w:tcW w:w="2920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88734E9" w14:textId="604522E4" w:rsidR="009E62D9" w:rsidRPr="00305B06" w:rsidRDefault="009E62D9" w:rsidP="008A5464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305B06">
              <w:rPr>
                <w:sz w:val="22"/>
              </w:rPr>
              <w:t>Data Loggers (when used for calibrations)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605B23A" w14:textId="794BBA74" w:rsidR="009E62D9" w:rsidRPr="00305B06" w:rsidRDefault="009E62D9" w:rsidP="009E62D9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305B06">
              <w:rPr>
                <w:sz w:val="22"/>
              </w:rPr>
              <w:t>12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13931DE9" w14:textId="693CDE9D" w:rsidR="009E62D9" w:rsidRPr="00305B06" w:rsidRDefault="009E62D9" w:rsidP="009E62D9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305B06">
              <w:rPr>
                <w:sz w:val="22"/>
              </w:rPr>
              <w:t>Accredited Lab</w:t>
            </w:r>
          </w:p>
        </w:tc>
      </w:tr>
    </w:tbl>
    <w:p w14:paraId="47386488" w14:textId="77777777" w:rsidR="00AC5175" w:rsidRDefault="00AC5175" w:rsidP="009D37D1">
      <w:pPr>
        <w:tabs>
          <w:tab w:val="left" w:pos="-1080"/>
          <w:tab w:val="left" w:pos="-736"/>
          <w:tab w:val="left" w:pos="-16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ind w:left="720"/>
        <w:jc w:val="both"/>
      </w:pPr>
    </w:p>
    <w:p w14:paraId="281D4423" w14:textId="6058C5AD" w:rsidR="00625BC8" w:rsidRDefault="007052D6" w:rsidP="008A5464">
      <w:pPr>
        <w:pStyle w:val="Heading2"/>
      </w:pPr>
      <w:r w:rsidRPr="00AC5175">
        <w:t>Example</w:t>
      </w:r>
      <w:r w:rsidR="00625BC8">
        <w:t>s</w:t>
      </w:r>
      <w:r w:rsidRPr="00AC5175">
        <w:t xml:space="preserve"> for Length </w:t>
      </w:r>
    </w:p>
    <w:p w14:paraId="72B367B7" w14:textId="7F797BB4" w:rsidR="007052D6" w:rsidRDefault="007052D6" w:rsidP="008A5464">
      <w:pPr>
        <w:pStyle w:val="Heading3"/>
      </w:pPr>
      <w:r w:rsidRPr="009D37D1">
        <w:t>Length Critical Parameters</w:t>
      </w:r>
    </w:p>
    <w:p w14:paraId="54D07A38" w14:textId="77777777" w:rsidR="007052D6" w:rsidRPr="00D75C50" w:rsidRDefault="007052D6" w:rsidP="008A5464">
      <w:pPr>
        <w:pStyle w:val="Heading4"/>
      </w:pPr>
      <w:r>
        <w:t xml:space="preserve">Length Standards </w:t>
      </w:r>
    </w:p>
    <w:p w14:paraId="3F980AE3" w14:textId="3348261D" w:rsidR="00417EF8" w:rsidRDefault="00417EF8" w:rsidP="008A5464">
      <w:pPr>
        <w:pStyle w:val="BodyText"/>
        <w:ind w:left="2880"/>
      </w:pPr>
      <w:r>
        <w:t>Length standards are dynamic with use</w:t>
      </w:r>
      <w:r w:rsidR="00B25A3E">
        <w:t>.</w:t>
      </w:r>
      <w:r w:rsidR="00401697">
        <w:t xml:space="preserve"> </w:t>
      </w:r>
      <w:r>
        <w:t>Wear, contamination and other factors can cause drift from accepted values</w:t>
      </w:r>
      <w:r w:rsidR="00B25A3E">
        <w:t>.</w:t>
      </w:r>
      <w:r w:rsidR="00401697">
        <w:t xml:space="preserve"> </w:t>
      </w:r>
      <w:r>
        <w:t>The following intervals have been set due to these factors:</w:t>
      </w:r>
    </w:p>
    <w:p w14:paraId="120916B4" w14:textId="533F5A98" w:rsidR="00417EF8" w:rsidRDefault="00417EF8" w:rsidP="008A5464">
      <w:pPr>
        <w:pStyle w:val="Table"/>
        <w:keepNext/>
        <w:keepLines/>
      </w:pPr>
      <w:r>
        <w:lastRenderedPageBreak/>
        <w:t xml:space="preserve">Table </w:t>
      </w:r>
      <w:r w:rsidR="00D83AFA">
        <w:t>5</w:t>
      </w:r>
      <w:r w:rsidR="00B25A3E">
        <w:t>.</w:t>
      </w:r>
      <w:r w:rsidR="00401697">
        <w:t xml:space="preserve"> </w:t>
      </w:r>
      <w:r w:rsidR="00702F94">
        <w:t xml:space="preserve">Recommended </w:t>
      </w:r>
      <w:r w:rsidR="00FA1DA2">
        <w:t xml:space="preserve">calibration </w:t>
      </w:r>
      <w:r w:rsidR="007368DD">
        <w:t>i</w:t>
      </w:r>
      <w:r w:rsidR="00702F94">
        <w:t xml:space="preserve">ntervals for </w:t>
      </w:r>
      <w:r>
        <w:t>length standards</w:t>
      </w:r>
      <w:r w:rsidR="00FE0012">
        <w:t>.</w:t>
      </w:r>
    </w:p>
    <w:tbl>
      <w:tblPr>
        <w:tblW w:w="9218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  <w:tblCaption w:val="Table 5. Recommended calibration intervals for length standards."/>
        <w:tblDescription w:val="Calibration intervals and sources for length standards such as tapes and rules."/>
      </w:tblPr>
      <w:tblGrid>
        <w:gridCol w:w="2820"/>
        <w:gridCol w:w="3600"/>
        <w:gridCol w:w="2798"/>
      </w:tblGrid>
      <w:tr w:rsidR="00417EF8" w14:paraId="4615AE8B" w14:textId="77777777" w:rsidTr="00500442">
        <w:trPr>
          <w:trHeight w:val="432"/>
          <w:jc w:val="center"/>
        </w:trPr>
        <w:tc>
          <w:tcPr>
            <w:tcW w:w="2820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25828CAF" w14:textId="314D7D10" w:rsidR="00417EF8" w:rsidRPr="00625BC8" w:rsidRDefault="00D83AFA" w:rsidP="008A5464">
            <w:pPr>
              <w:keepNext/>
              <w:keepLines/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Standards</w:t>
            </w:r>
          </w:p>
        </w:tc>
        <w:tc>
          <w:tcPr>
            <w:tcW w:w="3600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0A144B31" w14:textId="5C3A598C" w:rsidR="00417EF8" w:rsidRPr="00625BC8" w:rsidRDefault="00417EF8" w:rsidP="008A5464">
            <w:pPr>
              <w:keepNext/>
              <w:keepLines/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Initial Interval (months)</w:t>
            </w:r>
          </w:p>
        </w:tc>
        <w:tc>
          <w:tcPr>
            <w:tcW w:w="2798" w:type="dxa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14:paraId="47954F72" w14:textId="77777777" w:rsidR="00417EF8" w:rsidRPr="00625BC8" w:rsidRDefault="00417EF8" w:rsidP="008A5464">
            <w:pPr>
              <w:keepNext/>
              <w:keepLines/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Source</w:t>
            </w:r>
          </w:p>
        </w:tc>
      </w:tr>
      <w:tr w:rsidR="00417EF8" w14:paraId="5499BD04" w14:textId="77777777" w:rsidTr="00500442">
        <w:trPr>
          <w:jc w:val="center"/>
        </w:trPr>
        <w:tc>
          <w:tcPr>
            <w:tcW w:w="2820" w:type="dxa"/>
            <w:tcBorders>
              <w:top w:val="double" w:sz="4" w:space="0" w:color="000000"/>
            </w:tcBorders>
            <w:vAlign w:val="center"/>
          </w:tcPr>
          <w:p w14:paraId="48D5D413" w14:textId="77777777" w:rsidR="00417EF8" w:rsidRPr="00625BC8" w:rsidRDefault="00417EF8" w:rsidP="008A5464">
            <w:pPr>
              <w:keepNext/>
              <w:keepLines/>
              <w:spacing w:line="48" w:lineRule="exact"/>
              <w:rPr>
                <w:sz w:val="22"/>
              </w:rPr>
            </w:pPr>
          </w:p>
          <w:p w14:paraId="4E35C4FA" w14:textId="77777777" w:rsidR="00417EF8" w:rsidRPr="00625BC8" w:rsidRDefault="00417EF8" w:rsidP="008A5464">
            <w:pPr>
              <w:keepNext/>
              <w:keepLines/>
              <w:rPr>
                <w:sz w:val="22"/>
              </w:rPr>
            </w:pPr>
            <w:r w:rsidRPr="00625BC8">
              <w:rPr>
                <w:sz w:val="22"/>
              </w:rPr>
              <w:t>100</w:t>
            </w:r>
            <w:r w:rsidR="004F0E35" w:rsidRPr="00625BC8">
              <w:rPr>
                <w:sz w:val="22"/>
              </w:rPr>
              <w:t xml:space="preserve"> ft</w:t>
            </w:r>
            <w:r w:rsidRPr="00625BC8">
              <w:rPr>
                <w:sz w:val="22"/>
              </w:rPr>
              <w:t xml:space="preserve"> Tape #1</w:t>
            </w:r>
          </w:p>
        </w:tc>
        <w:tc>
          <w:tcPr>
            <w:tcW w:w="3600" w:type="dxa"/>
            <w:tcBorders>
              <w:top w:val="double" w:sz="4" w:space="0" w:color="000000"/>
            </w:tcBorders>
            <w:vAlign w:val="center"/>
          </w:tcPr>
          <w:p w14:paraId="7FD2901F" w14:textId="77777777" w:rsidR="00417EF8" w:rsidRPr="00625BC8" w:rsidRDefault="00417EF8" w:rsidP="008A5464">
            <w:pPr>
              <w:keepNext/>
              <w:keepLines/>
              <w:spacing w:line="48" w:lineRule="exact"/>
              <w:jc w:val="center"/>
              <w:rPr>
                <w:sz w:val="22"/>
              </w:rPr>
            </w:pPr>
          </w:p>
          <w:p w14:paraId="4BEFE547" w14:textId="77777777" w:rsidR="00417EF8" w:rsidRPr="00625BC8" w:rsidRDefault="00417EF8" w:rsidP="008A5464">
            <w:pPr>
              <w:keepNext/>
              <w:keepLines/>
              <w:jc w:val="center"/>
              <w:rPr>
                <w:sz w:val="22"/>
              </w:rPr>
            </w:pPr>
            <w:r w:rsidRPr="00625BC8">
              <w:rPr>
                <w:sz w:val="22"/>
              </w:rPr>
              <w:t>60</w:t>
            </w:r>
          </w:p>
        </w:tc>
        <w:tc>
          <w:tcPr>
            <w:tcW w:w="2798" w:type="dxa"/>
            <w:tcBorders>
              <w:top w:val="double" w:sz="4" w:space="0" w:color="000000"/>
            </w:tcBorders>
            <w:vAlign w:val="center"/>
          </w:tcPr>
          <w:p w14:paraId="4D3BC3E9" w14:textId="77777777" w:rsidR="00417EF8" w:rsidRPr="00625BC8" w:rsidRDefault="00417EF8" w:rsidP="008A5464">
            <w:pPr>
              <w:keepNext/>
              <w:keepLines/>
              <w:spacing w:line="48" w:lineRule="exact"/>
              <w:jc w:val="center"/>
              <w:rPr>
                <w:sz w:val="22"/>
              </w:rPr>
            </w:pPr>
          </w:p>
          <w:p w14:paraId="08D7A9CC" w14:textId="77777777" w:rsidR="00417EF8" w:rsidRPr="00625BC8" w:rsidRDefault="00417EF8" w:rsidP="008A5464">
            <w:pPr>
              <w:keepNext/>
              <w:keepLines/>
              <w:jc w:val="center"/>
              <w:rPr>
                <w:sz w:val="22"/>
              </w:rPr>
            </w:pPr>
            <w:r w:rsidRPr="00625BC8">
              <w:rPr>
                <w:sz w:val="22"/>
              </w:rPr>
              <w:t>NIST</w:t>
            </w:r>
          </w:p>
        </w:tc>
      </w:tr>
      <w:tr w:rsidR="00417EF8" w14:paraId="283FA0CC" w14:textId="77777777" w:rsidTr="00432426">
        <w:trPr>
          <w:jc w:val="center"/>
        </w:trPr>
        <w:tc>
          <w:tcPr>
            <w:tcW w:w="2820" w:type="dxa"/>
            <w:vAlign w:val="center"/>
          </w:tcPr>
          <w:p w14:paraId="28F52E5A" w14:textId="77777777" w:rsidR="00417EF8" w:rsidRPr="00625BC8" w:rsidRDefault="00417EF8" w:rsidP="008A5464">
            <w:pPr>
              <w:keepNext/>
              <w:keepLines/>
              <w:spacing w:line="48" w:lineRule="exact"/>
              <w:rPr>
                <w:sz w:val="22"/>
              </w:rPr>
            </w:pPr>
          </w:p>
          <w:p w14:paraId="60FFFBC0" w14:textId="77777777" w:rsidR="00417EF8" w:rsidRPr="00625BC8" w:rsidRDefault="00417EF8" w:rsidP="008A5464">
            <w:pPr>
              <w:pStyle w:val="Header"/>
              <w:keepNext/>
              <w:keepLines/>
              <w:rPr>
                <w:sz w:val="22"/>
              </w:rPr>
            </w:pPr>
            <w:r w:rsidRPr="00625BC8">
              <w:rPr>
                <w:sz w:val="22"/>
              </w:rPr>
              <w:t>100</w:t>
            </w:r>
            <w:r w:rsidR="004F0E35" w:rsidRPr="00625BC8">
              <w:rPr>
                <w:sz w:val="22"/>
              </w:rPr>
              <w:t xml:space="preserve"> ft</w:t>
            </w:r>
            <w:r w:rsidRPr="00625BC8">
              <w:rPr>
                <w:sz w:val="22"/>
              </w:rPr>
              <w:t xml:space="preserve"> Tape #2</w:t>
            </w:r>
          </w:p>
        </w:tc>
        <w:tc>
          <w:tcPr>
            <w:tcW w:w="3600" w:type="dxa"/>
            <w:vAlign w:val="center"/>
          </w:tcPr>
          <w:p w14:paraId="5769D269" w14:textId="77777777" w:rsidR="00417EF8" w:rsidRPr="00625BC8" w:rsidRDefault="00417EF8" w:rsidP="008A5464">
            <w:pPr>
              <w:keepNext/>
              <w:keepLines/>
              <w:spacing w:line="48" w:lineRule="exact"/>
              <w:jc w:val="center"/>
              <w:rPr>
                <w:sz w:val="22"/>
              </w:rPr>
            </w:pPr>
          </w:p>
          <w:p w14:paraId="11B9E1EF" w14:textId="77777777" w:rsidR="00417EF8" w:rsidRPr="00625BC8" w:rsidRDefault="00417EF8" w:rsidP="008A5464">
            <w:pPr>
              <w:keepNext/>
              <w:keepLines/>
              <w:jc w:val="center"/>
              <w:rPr>
                <w:sz w:val="22"/>
              </w:rPr>
            </w:pPr>
            <w:r w:rsidRPr="00625BC8">
              <w:rPr>
                <w:sz w:val="22"/>
              </w:rPr>
              <w:t>60</w:t>
            </w:r>
          </w:p>
        </w:tc>
        <w:tc>
          <w:tcPr>
            <w:tcW w:w="2798" w:type="dxa"/>
            <w:vAlign w:val="center"/>
          </w:tcPr>
          <w:p w14:paraId="231D54DC" w14:textId="77777777" w:rsidR="00417EF8" w:rsidRPr="00625BC8" w:rsidRDefault="00417EF8" w:rsidP="008A5464">
            <w:pPr>
              <w:keepNext/>
              <w:keepLines/>
              <w:spacing w:line="48" w:lineRule="exact"/>
              <w:jc w:val="center"/>
              <w:rPr>
                <w:sz w:val="22"/>
              </w:rPr>
            </w:pPr>
          </w:p>
          <w:p w14:paraId="374D36E4" w14:textId="77777777" w:rsidR="00417EF8" w:rsidRPr="00625BC8" w:rsidRDefault="00417EF8" w:rsidP="008A5464">
            <w:pPr>
              <w:keepNext/>
              <w:keepLines/>
              <w:jc w:val="center"/>
              <w:rPr>
                <w:sz w:val="22"/>
              </w:rPr>
            </w:pPr>
            <w:r w:rsidRPr="00625BC8">
              <w:rPr>
                <w:sz w:val="22"/>
              </w:rPr>
              <w:t>NIST</w:t>
            </w:r>
          </w:p>
        </w:tc>
      </w:tr>
      <w:tr w:rsidR="00417EF8" w14:paraId="2E53675B" w14:textId="77777777" w:rsidTr="00432426">
        <w:trPr>
          <w:jc w:val="center"/>
        </w:trPr>
        <w:tc>
          <w:tcPr>
            <w:tcW w:w="2820" w:type="dxa"/>
            <w:vAlign w:val="center"/>
          </w:tcPr>
          <w:p w14:paraId="2C086F07" w14:textId="77777777" w:rsidR="00417EF8" w:rsidRPr="00625BC8" w:rsidRDefault="00417EF8" w:rsidP="008A5464">
            <w:pPr>
              <w:keepNext/>
              <w:keepLines/>
              <w:spacing w:line="48" w:lineRule="exact"/>
              <w:rPr>
                <w:sz w:val="22"/>
              </w:rPr>
            </w:pPr>
          </w:p>
          <w:p w14:paraId="5A982CDE" w14:textId="77777777" w:rsidR="00417EF8" w:rsidRPr="00625BC8" w:rsidRDefault="00417EF8" w:rsidP="008A5464">
            <w:pPr>
              <w:keepNext/>
              <w:keepLines/>
              <w:rPr>
                <w:sz w:val="22"/>
              </w:rPr>
            </w:pPr>
            <w:r w:rsidRPr="00625BC8">
              <w:rPr>
                <w:sz w:val="22"/>
              </w:rPr>
              <w:t>25</w:t>
            </w:r>
            <w:r w:rsidR="004F0E35" w:rsidRPr="00625BC8">
              <w:rPr>
                <w:sz w:val="22"/>
              </w:rPr>
              <w:t xml:space="preserve"> ft</w:t>
            </w:r>
            <w:r w:rsidRPr="00625BC8">
              <w:rPr>
                <w:sz w:val="22"/>
              </w:rPr>
              <w:t xml:space="preserve"> or 7 m Tape</w:t>
            </w:r>
          </w:p>
        </w:tc>
        <w:tc>
          <w:tcPr>
            <w:tcW w:w="3600" w:type="dxa"/>
            <w:vAlign w:val="center"/>
          </w:tcPr>
          <w:p w14:paraId="1AFE2BE0" w14:textId="77777777" w:rsidR="00417EF8" w:rsidRPr="00625BC8" w:rsidRDefault="00417EF8" w:rsidP="008A5464">
            <w:pPr>
              <w:keepNext/>
              <w:keepLines/>
              <w:spacing w:line="48" w:lineRule="exact"/>
              <w:jc w:val="center"/>
              <w:rPr>
                <w:sz w:val="22"/>
              </w:rPr>
            </w:pPr>
          </w:p>
          <w:p w14:paraId="23E5E115" w14:textId="77777777" w:rsidR="00417EF8" w:rsidRPr="00625BC8" w:rsidRDefault="00417EF8" w:rsidP="008A5464">
            <w:pPr>
              <w:keepNext/>
              <w:keepLines/>
              <w:jc w:val="center"/>
              <w:rPr>
                <w:sz w:val="22"/>
              </w:rPr>
            </w:pPr>
            <w:r w:rsidRPr="00625BC8">
              <w:rPr>
                <w:sz w:val="22"/>
              </w:rPr>
              <w:t>60</w:t>
            </w:r>
          </w:p>
        </w:tc>
        <w:tc>
          <w:tcPr>
            <w:tcW w:w="2798" w:type="dxa"/>
            <w:vAlign w:val="center"/>
          </w:tcPr>
          <w:p w14:paraId="44F898A7" w14:textId="77777777" w:rsidR="00417EF8" w:rsidRPr="00625BC8" w:rsidRDefault="00417EF8" w:rsidP="008A5464">
            <w:pPr>
              <w:keepNext/>
              <w:keepLines/>
              <w:spacing w:line="48" w:lineRule="exact"/>
              <w:jc w:val="center"/>
              <w:rPr>
                <w:sz w:val="22"/>
              </w:rPr>
            </w:pPr>
          </w:p>
          <w:p w14:paraId="10051716" w14:textId="77777777" w:rsidR="00417EF8" w:rsidRPr="00625BC8" w:rsidRDefault="00417EF8" w:rsidP="008A5464">
            <w:pPr>
              <w:keepNext/>
              <w:keepLines/>
              <w:jc w:val="center"/>
              <w:rPr>
                <w:sz w:val="22"/>
              </w:rPr>
            </w:pPr>
            <w:r w:rsidRPr="00625BC8">
              <w:rPr>
                <w:sz w:val="22"/>
              </w:rPr>
              <w:t>NIST</w:t>
            </w:r>
          </w:p>
        </w:tc>
      </w:tr>
      <w:tr w:rsidR="00417EF8" w14:paraId="4239D006" w14:textId="77777777" w:rsidTr="00432426">
        <w:trPr>
          <w:jc w:val="center"/>
        </w:trPr>
        <w:tc>
          <w:tcPr>
            <w:tcW w:w="2820" w:type="dxa"/>
            <w:vAlign w:val="center"/>
          </w:tcPr>
          <w:p w14:paraId="50B0E905" w14:textId="77777777" w:rsidR="00417EF8" w:rsidRPr="00625BC8" w:rsidRDefault="00417EF8" w:rsidP="008A5464">
            <w:pPr>
              <w:keepNext/>
              <w:keepLines/>
              <w:spacing w:line="48" w:lineRule="exact"/>
              <w:rPr>
                <w:sz w:val="22"/>
              </w:rPr>
            </w:pPr>
          </w:p>
          <w:p w14:paraId="2DE8524A" w14:textId="77777777" w:rsidR="00417EF8" w:rsidRPr="00625BC8" w:rsidRDefault="00417EF8" w:rsidP="008A5464">
            <w:pPr>
              <w:keepNext/>
              <w:keepLines/>
              <w:rPr>
                <w:sz w:val="22"/>
              </w:rPr>
            </w:pPr>
            <w:r w:rsidRPr="00625BC8">
              <w:rPr>
                <w:sz w:val="22"/>
              </w:rPr>
              <w:t>18</w:t>
            </w:r>
            <w:r w:rsidR="004F0E35" w:rsidRPr="00625BC8">
              <w:rPr>
                <w:sz w:val="22"/>
              </w:rPr>
              <w:t xml:space="preserve"> in</w:t>
            </w:r>
            <w:r w:rsidRPr="00625BC8">
              <w:rPr>
                <w:sz w:val="22"/>
              </w:rPr>
              <w:t xml:space="preserve"> Steel Rule</w:t>
            </w:r>
          </w:p>
        </w:tc>
        <w:tc>
          <w:tcPr>
            <w:tcW w:w="3600" w:type="dxa"/>
            <w:vAlign w:val="center"/>
          </w:tcPr>
          <w:p w14:paraId="44A9A2D2" w14:textId="77777777" w:rsidR="00417EF8" w:rsidRPr="00625BC8" w:rsidRDefault="00417EF8" w:rsidP="008A5464">
            <w:pPr>
              <w:keepNext/>
              <w:keepLines/>
              <w:spacing w:line="48" w:lineRule="exact"/>
              <w:jc w:val="center"/>
              <w:rPr>
                <w:sz w:val="22"/>
              </w:rPr>
            </w:pPr>
          </w:p>
          <w:p w14:paraId="3AD82622" w14:textId="77777777" w:rsidR="00417EF8" w:rsidRPr="00625BC8" w:rsidRDefault="00417EF8" w:rsidP="008A5464">
            <w:pPr>
              <w:keepNext/>
              <w:keepLines/>
              <w:jc w:val="center"/>
              <w:rPr>
                <w:sz w:val="22"/>
              </w:rPr>
            </w:pPr>
            <w:r w:rsidRPr="00625BC8">
              <w:rPr>
                <w:sz w:val="22"/>
              </w:rPr>
              <w:t>120</w:t>
            </w:r>
          </w:p>
        </w:tc>
        <w:tc>
          <w:tcPr>
            <w:tcW w:w="2798" w:type="dxa"/>
            <w:vAlign w:val="center"/>
          </w:tcPr>
          <w:p w14:paraId="113BCA02" w14:textId="77777777" w:rsidR="00417EF8" w:rsidRPr="00625BC8" w:rsidRDefault="00417EF8" w:rsidP="008A5464">
            <w:pPr>
              <w:keepNext/>
              <w:keepLines/>
              <w:spacing w:line="48" w:lineRule="exact"/>
              <w:jc w:val="center"/>
              <w:rPr>
                <w:sz w:val="22"/>
              </w:rPr>
            </w:pPr>
          </w:p>
          <w:p w14:paraId="3DC17888" w14:textId="77777777" w:rsidR="00417EF8" w:rsidRPr="00625BC8" w:rsidRDefault="00417EF8" w:rsidP="008A5464">
            <w:pPr>
              <w:keepNext/>
              <w:keepLines/>
              <w:jc w:val="center"/>
              <w:rPr>
                <w:sz w:val="22"/>
              </w:rPr>
            </w:pPr>
            <w:r w:rsidRPr="00625BC8">
              <w:rPr>
                <w:sz w:val="22"/>
              </w:rPr>
              <w:t>NIST</w:t>
            </w:r>
          </w:p>
        </w:tc>
      </w:tr>
      <w:tr w:rsidR="00417EF8" w14:paraId="665A92C1" w14:textId="77777777" w:rsidTr="00432426">
        <w:trPr>
          <w:jc w:val="center"/>
        </w:trPr>
        <w:tc>
          <w:tcPr>
            <w:tcW w:w="2820" w:type="dxa"/>
            <w:vAlign w:val="center"/>
          </w:tcPr>
          <w:p w14:paraId="3EEE4F1F" w14:textId="77777777" w:rsidR="00417EF8" w:rsidRPr="00625BC8" w:rsidRDefault="00417EF8" w:rsidP="008A5464">
            <w:pPr>
              <w:pStyle w:val="Header"/>
              <w:keepNext/>
              <w:keepLines/>
              <w:rPr>
                <w:sz w:val="22"/>
              </w:rPr>
            </w:pPr>
            <w:r w:rsidRPr="00625BC8">
              <w:rPr>
                <w:sz w:val="22"/>
              </w:rPr>
              <w:t>Length Bench</w:t>
            </w:r>
          </w:p>
        </w:tc>
        <w:tc>
          <w:tcPr>
            <w:tcW w:w="3600" w:type="dxa"/>
            <w:vAlign w:val="center"/>
          </w:tcPr>
          <w:p w14:paraId="575E230A" w14:textId="77777777" w:rsidR="00417EF8" w:rsidRPr="00625BC8" w:rsidRDefault="00417EF8" w:rsidP="008A5464">
            <w:pPr>
              <w:keepNext/>
              <w:keepLines/>
              <w:spacing w:line="48" w:lineRule="exact"/>
              <w:jc w:val="center"/>
              <w:rPr>
                <w:sz w:val="22"/>
              </w:rPr>
            </w:pPr>
          </w:p>
          <w:p w14:paraId="51731B1C" w14:textId="77777777" w:rsidR="00417EF8" w:rsidRPr="00625BC8" w:rsidRDefault="00417EF8" w:rsidP="008A5464">
            <w:pPr>
              <w:keepNext/>
              <w:keepLines/>
              <w:jc w:val="center"/>
              <w:rPr>
                <w:sz w:val="22"/>
              </w:rPr>
            </w:pPr>
            <w:r w:rsidRPr="00625BC8">
              <w:rPr>
                <w:sz w:val="22"/>
              </w:rPr>
              <w:t>24 (if used or moved)</w:t>
            </w:r>
          </w:p>
        </w:tc>
        <w:tc>
          <w:tcPr>
            <w:tcW w:w="2798" w:type="dxa"/>
            <w:vAlign w:val="center"/>
          </w:tcPr>
          <w:p w14:paraId="47E3F144" w14:textId="77777777" w:rsidR="00417EF8" w:rsidRPr="00625BC8" w:rsidRDefault="00417EF8" w:rsidP="008A5464">
            <w:pPr>
              <w:keepNext/>
              <w:keepLines/>
              <w:spacing w:line="48" w:lineRule="exact"/>
              <w:jc w:val="center"/>
              <w:rPr>
                <w:sz w:val="22"/>
              </w:rPr>
            </w:pPr>
          </w:p>
          <w:p w14:paraId="0EAB8D5B" w14:textId="77777777" w:rsidR="00417EF8" w:rsidRPr="00625BC8" w:rsidRDefault="00417EF8" w:rsidP="008A5464">
            <w:pPr>
              <w:keepNext/>
              <w:keepLines/>
              <w:jc w:val="center"/>
              <w:rPr>
                <w:sz w:val="22"/>
              </w:rPr>
            </w:pPr>
            <w:r w:rsidRPr="00625BC8">
              <w:rPr>
                <w:sz w:val="22"/>
              </w:rPr>
              <w:t>Lab</w:t>
            </w:r>
          </w:p>
        </w:tc>
      </w:tr>
    </w:tbl>
    <w:p w14:paraId="3BBCE6E2" w14:textId="77777777" w:rsidR="00417EF8" w:rsidRDefault="00417EF8">
      <w:pPr>
        <w:jc w:val="both"/>
      </w:pPr>
    </w:p>
    <w:p w14:paraId="58F22DBD" w14:textId="77777777" w:rsidR="002C5C8E" w:rsidRPr="002C5C8E" w:rsidRDefault="002C5C8E" w:rsidP="008A5464">
      <w:pPr>
        <w:pStyle w:val="Heading3"/>
        <w:rPr>
          <w:bCs/>
        </w:rPr>
      </w:pPr>
      <w:r w:rsidRPr="009D37D1">
        <w:t>Length Secondary Parameters</w:t>
      </w:r>
    </w:p>
    <w:p w14:paraId="4AA7C969" w14:textId="276F7A87" w:rsidR="002C5C8E" w:rsidRDefault="002C5C8E" w:rsidP="000B501E">
      <w:pPr>
        <w:pStyle w:val="Table"/>
        <w:keepNext/>
        <w:keepLines/>
      </w:pPr>
      <w:r>
        <w:t xml:space="preserve">Table </w:t>
      </w:r>
      <w:r w:rsidR="00D83AFA">
        <w:t>6</w:t>
      </w:r>
      <w:r w:rsidR="00B25A3E">
        <w:t>.</w:t>
      </w:r>
      <w:r w:rsidR="00401697">
        <w:t xml:space="preserve"> </w:t>
      </w:r>
      <w:r w:rsidR="00702F94">
        <w:t xml:space="preserve">Recommended </w:t>
      </w:r>
      <w:r w:rsidR="00F36C9A">
        <w:t xml:space="preserve">calibration </w:t>
      </w:r>
      <w:r w:rsidR="007368DD">
        <w:t>i</w:t>
      </w:r>
      <w:r w:rsidR="00702F94">
        <w:t xml:space="preserve">ntervals for </w:t>
      </w:r>
      <w:r>
        <w:t>length secondary parameters</w:t>
      </w:r>
      <w:r w:rsidR="007368DD">
        <w:t xml:space="preserve"> used in calibrations</w:t>
      </w:r>
      <w:r>
        <w:t>.</w:t>
      </w:r>
    </w:p>
    <w:tbl>
      <w:tblPr>
        <w:tblW w:w="9218" w:type="dxa"/>
        <w:jc w:val="center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  <w:tblCaption w:val="Table 6. Recommended calibration intervals for length secondary parameters used in calibrations."/>
        <w:tblDescription w:val="Calibration intervals and sources for environmental measurements used in length calibrations of tapes and rules. "/>
      </w:tblPr>
      <w:tblGrid>
        <w:gridCol w:w="3150"/>
        <w:gridCol w:w="3270"/>
        <w:gridCol w:w="2798"/>
      </w:tblGrid>
      <w:tr w:rsidR="002C5C8E" w14:paraId="0BFF3F4C" w14:textId="77777777" w:rsidTr="00432426">
        <w:trPr>
          <w:trHeight w:val="432"/>
          <w:jc w:val="center"/>
        </w:trPr>
        <w:tc>
          <w:tcPr>
            <w:tcW w:w="3150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29F3A345" w14:textId="63D33C6D" w:rsidR="002C5C8E" w:rsidRPr="00625BC8" w:rsidRDefault="00D83AFA" w:rsidP="000B501E">
            <w:pPr>
              <w:keepNext/>
              <w:keepLines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Standards</w:t>
            </w:r>
          </w:p>
        </w:tc>
        <w:tc>
          <w:tcPr>
            <w:tcW w:w="3270" w:type="dxa"/>
            <w:tcBorders>
              <w:top w:val="double" w:sz="4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vAlign w:val="center"/>
          </w:tcPr>
          <w:p w14:paraId="4B563AE4" w14:textId="26D6649F" w:rsidR="002C5C8E" w:rsidRPr="00625BC8" w:rsidRDefault="002C5C8E" w:rsidP="000B501E">
            <w:pPr>
              <w:keepNext/>
              <w:keepLines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Initial Interval (months)</w:t>
            </w:r>
          </w:p>
        </w:tc>
        <w:tc>
          <w:tcPr>
            <w:tcW w:w="2798" w:type="dxa"/>
            <w:tcBorders>
              <w:top w:val="double" w:sz="4" w:space="0" w:color="000000"/>
              <w:left w:val="single" w:sz="8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461E1B04" w14:textId="77777777" w:rsidR="002C5C8E" w:rsidRPr="00625BC8" w:rsidRDefault="002C5C8E" w:rsidP="000B501E">
            <w:pPr>
              <w:keepNext/>
              <w:keepLines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Source</w:t>
            </w:r>
          </w:p>
        </w:tc>
      </w:tr>
      <w:tr w:rsidR="002C5C8E" w14:paraId="0D23F42C" w14:textId="77777777" w:rsidTr="00432426">
        <w:trPr>
          <w:trHeight w:val="386"/>
          <w:jc w:val="center"/>
        </w:trPr>
        <w:tc>
          <w:tcPr>
            <w:tcW w:w="3150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A2C0E17" w14:textId="77777777" w:rsidR="002C5C8E" w:rsidRPr="00625BC8" w:rsidRDefault="002C5C8E" w:rsidP="000B501E">
            <w:pPr>
              <w:pStyle w:val="Header"/>
              <w:keepNext/>
              <w:keepLines/>
              <w:tabs>
                <w:tab w:val="clear" w:pos="9360"/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625BC8">
              <w:rPr>
                <w:sz w:val="22"/>
              </w:rPr>
              <w:t>Thermometer</w:t>
            </w:r>
            <w:r w:rsidR="00E45960" w:rsidRPr="00625BC8">
              <w:rPr>
                <w:sz w:val="22"/>
              </w:rPr>
              <w:t xml:space="preserve"> (digital)</w:t>
            </w:r>
          </w:p>
        </w:tc>
        <w:tc>
          <w:tcPr>
            <w:tcW w:w="3270" w:type="dxa"/>
            <w:tcBorders>
              <w:top w:val="doub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256D22" w14:textId="77777777" w:rsidR="002C5C8E" w:rsidRPr="00625BC8" w:rsidRDefault="002C5C8E" w:rsidP="000B501E">
            <w:pPr>
              <w:pStyle w:val="Header"/>
              <w:keepNext/>
              <w:keepLines/>
              <w:tabs>
                <w:tab w:val="clear" w:pos="9360"/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12</w:t>
            </w:r>
          </w:p>
        </w:tc>
        <w:tc>
          <w:tcPr>
            <w:tcW w:w="2798" w:type="dxa"/>
            <w:tcBorders>
              <w:top w:val="doub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1D896F5" w14:textId="77777777" w:rsidR="002C5C8E" w:rsidRPr="00625BC8" w:rsidRDefault="009D37D1" w:rsidP="000B501E">
            <w:pPr>
              <w:keepNext/>
              <w:keepLines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Accredited Lab</w:t>
            </w:r>
          </w:p>
        </w:tc>
      </w:tr>
    </w:tbl>
    <w:p w14:paraId="4B280FF7" w14:textId="5A20098A" w:rsidR="005E37B3" w:rsidRDefault="00AC5175" w:rsidP="00767B38">
      <w:pPr>
        <w:pStyle w:val="Heading2"/>
        <w:spacing w:before="240"/>
      </w:pPr>
      <w:r>
        <w:t>Example</w:t>
      </w:r>
      <w:r w:rsidR="00625BC8">
        <w:t>s</w:t>
      </w:r>
      <w:r>
        <w:t xml:space="preserve"> for Volume</w:t>
      </w:r>
    </w:p>
    <w:p w14:paraId="2C11D5AE" w14:textId="77777777" w:rsidR="002C5C8E" w:rsidRPr="00D75C50" w:rsidRDefault="002C5C8E" w:rsidP="00625BC8">
      <w:pPr>
        <w:pStyle w:val="Heading3"/>
        <w:rPr>
          <w:bCs/>
        </w:rPr>
      </w:pPr>
      <w:r>
        <w:t xml:space="preserve">Volume </w:t>
      </w:r>
      <w:r w:rsidRPr="00706933">
        <w:t>Critical Parameters</w:t>
      </w:r>
    </w:p>
    <w:p w14:paraId="6DC4C45A" w14:textId="77777777" w:rsidR="002C5C8E" w:rsidRPr="00D75C50" w:rsidRDefault="002C5C8E" w:rsidP="00625BC8">
      <w:pPr>
        <w:pStyle w:val="Heading4"/>
      </w:pPr>
      <w:r>
        <w:t xml:space="preserve">Volume Standards </w:t>
      </w:r>
    </w:p>
    <w:p w14:paraId="0E26CA3F" w14:textId="3B9368D8" w:rsidR="00417EF8" w:rsidRDefault="00417EF8" w:rsidP="008A5464">
      <w:pPr>
        <w:pStyle w:val="BodyText"/>
        <w:ind w:left="2880"/>
      </w:pPr>
      <w:r>
        <w:t>Volume standards are dynamic with use</w:t>
      </w:r>
      <w:r w:rsidR="00B25A3E">
        <w:t>.</w:t>
      </w:r>
      <w:r w:rsidR="00401697">
        <w:t xml:space="preserve"> </w:t>
      </w:r>
      <w:r>
        <w:t>Wear, contamination and other factors can cause drift from accepted values</w:t>
      </w:r>
      <w:r w:rsidR="00B25A3E">
        <w:t>.</w:t>
      </w:r>
      <w:r w:rsidR="00401697">
        <w:t xml:space="preserve"> </w:t>
      </w:r>
      <w:r w:rsidR="002C5C8E">
        <w:t>Seals and valves must regularly be assessed for leaks and stability</w:t>
      </w:r>
      <w:r w:rsidR="00B25A3E">
        <w:t>.</w:t>
      </w:r>
      <w:r w:rsidR="00401697">
        <w:t xml:space="preserve"> </w:t>
      </w:r>
      <w:r w:rsidR="002C5C8E">
        <w:t xml:space="preserve">Initial </w:t>
      </w:r>
      <w:r w:rsidR="00E45960">
        <w:t xml:space="preserve">calibration </w:t>
      </w:r>
      <w:r>
        <w:t>intervals are as follows:</w:t>
      </w:r>
    </w:p>
    <w:p w14:paraId="2F5CA33F" w14:textId="241C8DE4" w:rsidR="00417EF8" w:rsidRPr="007368DD" w:rsidRDefault="00417EF8" w:rsidP="00625BC8">
      <w:pPr>
        <w:pStyle w:val="Table"/>
      </w:pPr>
      <w:r w:rsidRPr="007368DD">
        <w:t xml:space="preserve">Table </w:t>
      </w:r>
      <w:r w:rsidR="00D83AFA" w:rsidRPr="007368DD">
        <w:t>7</w:t>
      </w:r>
      <w:r w:rsidR="00B25A3E">
        <w:t>.</w:t>
      </w:r>
      <w:r w:rsidR="00401697" w:rsidRPr="007368DD">
        <w:t xml:space="preserve"> </w:t>
      </w:r>
      <w:r w:rsidR="00702F94" w:rsidRPr="009621D0">
        <w:t xml:space="preserve">Recommended </w:t>
      </w:r>
      <w:r w:rsidR="00F36C9A">
        <w:t xml:space="preserve">calibration </w:t>
      </w:r>
      <w:r w:rsidR="007368DD">
        <w:t>i</w:t>
      </w:r>
      <w:r w:rsidR="00702F94" w:rsidRPr="009621D0">
        <w:t xml:space="preserve">ntervals for </w:t>
      </w:r>
      <w:r w:rsidRPr="007368DD">
        <w:t>volume standards</w:t>
      </w:r>
      <w:r w:rsidR="00FE0012" w:rsidRPr="007368DD">
        <w:t>.</w:t>
      </w:r>
    </w:p>
    <w:tbl>
      <w:tblPr>
        <w:tblW w:w="94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Table 7. Recommended calibration intervals for volume standards."/>
        <w:tblDescription w:val="Calibration intervals for reference standards used for calibrations of test measures and provers used in volume calibrations. "/>
      </w:tblPr>
      <w:tblGrid>
        <w:gridCol w:w="3335"/>
        <w:gridCol w:w="3260"/>
        <w:gridCol w:w="2812"/>
      </w:tblGrid>
      <w:tr w:rsidR="00417EF8" w14:paraId="39CA26AC" w14:textId="77777777" w:rsidTr="000B501E">
        <w:trPr>
          <w:trHeight w:val="441"/>
          <w:tblHeader/>
          <w:jc w:val="center"/>
        </w:trPr>
        <w:tc>
          <w:tcPr>
            <w:tcW w:w="33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EF6BA0" w14:textId="657A1C0A" w:rsidR="00417EF8" w:rsidRPr="00625BC8" w:rsidRDefault="00D83AFA">
            <w:pPr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Standards</w:t>
            </w:r>
          </w:p>
        </w:tc>
        <w:tc>
          <w:tcPr>
            <w:tcW w:w="3260" w:type="dxa"/>
            <w:tcBorders>
              <w:top w:val="double" w:sz="4" w:space="0" w:color="auto"/>
              <w:bottom w:val="nil"/>
            </w:tcBorders>
            <w:vAlign w:val="center"/>
          </w:tcPr>
          <w:p w14:paraId="6F009FE4" w14:textId="73CC9549" w:rsidR="00417EF8" w:rsidRPr="00625BC8" w:rsidRDefault="00417EF8" w:rsidP="00FE0012">
            <w:pPr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Initial Interval (months)</w:t>
            </w:r>
          </w:p>
        </w:tc>
        <w:tc>
          <w:tcPr>
            <w:tcW w:w="2812" w:type="dxa"/>
            <w:tcBorders>
              <w:top w:val="double" w:sz="4" w:space="0" w:color="auto"/>
              <w:bottom w:val="nil"/>
            </w:tcBorders>
            <w:vAlign w:val="center"/>
          </w:tcPr>
          <w:p w14:paraId="0602F052" w14:textId="77777777" w:rsidR="00417EF8" w:rsidRPr="00625BC8" w:rsidRDefault="00417EF8" w:rsidP="00625BC8">
            <w:pPr>
              <w:jc w:val="center"/>
              <w:rPr>
                <w:b/>
              </w:rPr>
            </w:pPr>
            <w:r w:rsidRPr="00625BC8">
              <w:rPr>
                <w:b/>
                <w:sz w:val="22"/>
              </w:rPr>
              <w:t>Source</w:t>
            </w:r>
          </w:p>
        </w:tc>
      </w:tr>
      <w:tr w:rsidR="00417EF8" w14:paraId="09CF96BF" w14:textId="77777777" w:rsidTr="000B501E">
        <w:trPr>
          <w:trHeight w:val="324"/>
          <w:jc w:val="center"/>
        </w:trPr>
        <w:tc>
          <w:tcPr>
            <w:tcW w:w="33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3A66C2" w14:textId="77777777" w:rsidR="00417EF8" w:rsidRPr="00625BC8" w:rsidRDefault="00FE0012">
            <w:pPr>
              <w:rPr>
                <w:b/>
                <w:sz w:val="22"/>
              </w:rPr>
            </w:pPr>
            <w:r w:rsidRPr="00625BC8">
              <w:rPr>
                <w:sz w:val="22"/>
              </w:rPr>
              <w:t xml:space="preserve">R 100 </w:t>
            </w:r>
            <w:r w:rsidR="00417EF8" w:rsidRPr="00625BC8">
              <w:rPr>
                <w:sz w:val="22"/>
              </w:rPr>
              <w:t>gal standard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84E4E3" w14:textId="77777777" w:rsidR="00417EF8" w:rsidRPr="00625BC8" w:rsidRDefault="00417EF8" w:rsidP="00FE0012">
            <w:pPr>
              <w:jc w:val="center"/>
              <w:rPr>
                <w:b/>
                <w:sz w:val="22"/>
              </w:rPr>
            </w:pPr>
            <w:r w:rsidRPr="00625BC8">
              <w:rPr>
                <w:sz w:val="22"/>
              </w:rPr>
              <w:t>60</w:t>
            </w:r>
          </w:p>
        </w:tc>
        <w:tc>
          <w:tcPr>
            <w:tcW w:w="28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4DAC16" w14:textId="198D6392" w:rsidR="00417EF8" w:rsidRPr="00625BC8" w:rsidRDefault="00417EF8" w:rsidP="00F36C9A">
            <w:pPr>
              <w:jc w:val="center"/>
            </w:pPr>
            <w:r w:rsidRPr="00F36C9A">
              <w:rPr>
                <w:sz w:val="22"/>
              </w:rPr>
              <w:t>NIST</w:t>
            </w:r>
            <w:r w:rsidR="004315E2" w:rsidRPr="00F36C9A">
              <w:rPr>
                <w:sz w:val="22"/>
              </w:rPr>
              <w:t>, Lab, or Accredited Lab</w:t>
            </w:r>
          </w:p>
        </w:tc>
      </w:tr>
      <w:tr w:rsidR="00417EF8" w14:paraId="751A7DEC" w14:textId="77777777" w:rsidTr="000B501E">
        <w:trPr>
          <w:trHeight w:val="324"/>
          <w:jc w:val="center"/>
        </w:trPr>
        <w:tc>
          <w:tcPr>
            <w:tcW w:w="3335" w:type="dxa"/>
            <w:tcBorders>
              <w:top w:val="nil"/>
            </w:tcBorders>
            <w:vAlign w:val="center"/>
          </w:tcPr>
          <w:p w14:paraId="7BD6CD30" w14:textId="77777777" w:rsidR="00417EF8" w:rsidRPr="00625BC8" w:rsidRDefault="00FE0012">
            <w:pPr>
              <w:rPr>
                <w:sz w:val="22"/>
              </w:rPr>
            </w:pPr>
            <w:r w:rsidRPr="00625BC8">
              <w:rPr>
                <w:sz w:val="22"/>
              </w:rPr>
              <w:t xml:space="preserve">R 25 </w:t>
            </w:r>
            <w:r w:rsidR="00417EF8" w:rsidRPr="00625BC8">
              <w:rPr>
                <w:sz w:val="22"/>
              </w:rPr>
              <w:t>gal standard *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7A8AA64A" w14:textId="77777777" w:rsidR="00417EF8" w:rsidRPr="00625BC8" w:rsidRDefault="00417EF8" w:rsidP="00FE0012">
            <w:pPr>
              <w:jc w:val="center"/>
              <w:rPr>
                <w:sz w:val="22"/>
              </w:rPr>
            </w:pPr>
            <w:r w:rsidRPr="00625BC8">
              <w:rPr>
                <w:sz w:val="22"/>
              </w:rPr>
              <w:t>60</w:t>
            </w:r>
          </w:p>
        </w:tc>
        <w:tc>
          <w:tcPr>
            <w:tcW w:w="2812" w:type="dxa"/>
            <w:tcBorders>
              <w:top w:val="nil"/>
            </w:tcBorders>
            <w:vAlign w:val="center"/>
          </w:tcPr>
          <w:p w14:paraId="341A6ED4" w14:textId="18929A28" w:rsidR="00417EF8" w:rsidRPr="00625BC8" w:rsidRDefault="004315E2" w:rsidP="00FE0012">
            <w:pPr>
              <w:jc w:val="center"/>
              <w:rPr>
                <w:sz w:val="22"/>
              </w:rPr>
            </w:pPr>
            <w:r w:rsidRPr="00625BC8">
              <w:rPr>
                <w:sz w:val="22"/>
              </w:rPr>
              <w:t>Lab or Accredited Lab</w:t>
            </w:r>
          </w:p>
        </w:tc>
      </w:tr>
      <w:tr w:rsidR="00417EF8" w14:paraId="118A83BB" w14:textId="77777777" w:rsidTr="000B501E">
        <w:trPr>
          <w:trHeight w:val="324"/>
          <w:jc w:val="center"/>
        </w:trPr>
        <w:tc>
          <w:tcPr>
            <w:tcW w:w="3335" w:type="dxa"/>
            <w:vAlign w:val="center"/>
          </w:tcPr>
          <w:p w14:paraId="145DCECF" w14:textId="77777777" w:rsidR="00417EF8" w:rsidRPr="00625BC8" w:rsidRDefault="00FE0012">
            <w:pPr>
              <w:rPr>
                <w:sz w:val="22"/>
              </w:rPr>
            </w:pPr>
            <w:r w:rsidRPr="00625BC8">
              <w:rPr>
                <w:sz w:val="22"/>
              </w:rPr>
              <w:t xml:space="preserve">R 5 </w:t>
            </w:r>
            <w:r w:rsidR="00417EF8" w:rsidRPr="00625BC8">
              <w:rPr>
                <w:sz w:val="22"/>
              </w:rPr>
              <w:t>gal standard *</w:t>
            </w:r>
          </w:p>
        </w:tc>
        <w:tc>
          <w:tcPr>
            <w:tcW w:w="3260" w:type="dxa"/>
            <w:vAlign w:val="center"/>
          </w:tcPr>
          <w:p w14:paraId="6DD38947" w14:textId="4B30A0EF" w:rsidR="00417EF8" w:rsidRPr="00625BC8" w:rsidRDefault="004315E2" w:rsidP="00FE0012">
            <w:pPr>
              <w:jc w:val="center"/>
              <w:rPr>
                <w:sz w:val="22"/>
              </w:rPr>
            </w:pPr>
            <w:r w:rsidRPr="00625BC8">
              <w:rPr>
                <w:sz w:val="22"/>
              </w:rPr>
              <w:t>24</w:t>
            </w:r>
          </w:p>
        </w:tc>
        <w:tc>
          <w:tcPr>
            <w:tcW w:w="2812" w:type="dxa"/>
            <w:vAlign w:val="center"/>
          </w:tcPr>
          <w:p w14:paraId="67465DD4" w14:textId="182D2170" w:rsidR="00417EF8" w:rsidRPr="00625BC8" w:rsidRDefault="00417EF8" w:rsidP="00FE0012">
            <w:pPr>
              <w:jc w:val="center"/>
              <w:rPr>
                <w:sz w:val="22"/>
              </w:rPr>
            </w:pPr>
            <w:r w:rsidRPr="00625BC8">
              <w:rPr>
                <w:sz w:val="22"/>
              </w:rPr>
              <w:t>Lab</w:t>
            </w:r>
            <w:r w:rsidR="004315E2" w:rsidRPr="00625BC8">
              <w:rPr>
                <w:sz w:val="22"/>
              </w:rPr>
              <w:t xml:space="preserve"> or Accredited Lab</w:t>
            </w:r>
          </w:p>
        </w:tc>
      </w:tr>
      <w:tr w:rsidR="00417EF8" w14:paraId="01E4F8A9" w14:textId="77777777" w:rsidTr="000B501E">
        <w:trPr>
          <w:trHeight w:val="510"/>
          <w:jc w:val="center"/>
        </w:trPr>
        <w:tc>
          <w:tcPr>
            <w:tcW w:w="3335" w:type="dxa"/>
            <w:vAlign w:val="center"/>
          </w:tcPr>
          <w:p w14:paraId="4BE3A626" w14:textId="0651D6EE" w:rsidR="00417EF8" w:rsidRPr="00625BC8" w:rsidRDefault="00417EF8">
            <w:pPr>
              <w:rPr>
                <w:sz w:val="22"/>
              </w:rPr>
            </w:pPr>
            <w:r w:rsidRPr="00625BC8">
              <w:rPr>
                <w:sz w:val="22"/>
              </w:rPr>
              <w:t>Glassware-</w:t>
            </w:r>
            <w:r w:rsidR="002B3AE3" w:rsidRPr="00625BC8">
              <w:rPr>
                <w:sz w:val="22"/>
              </w:rPr>
              <w:t xml:space="preserve"> Laboratory standard </w:t>
            </w:r>
            <w:r w:rsidR="0072143B" w:rsidRPr="00625BC8">
              <w:rPr>
                <w:sz w:val="22"/>
              </w:rPr>
              <w:t>Autopipettes</w:t>
            </w:r>
            <w:r w:rsidR="004315E2" w:rsidRPr="00625BC8">
              <w:rPr>
                <w:sz w:val="22"/>
              </w:rPr>
              <w:t>*</w:t>
            </w:r>
            <w:r w:rsidRPr="00625BC8">
              <w:rPr>
                <w:sz w:val="22"/>
              </w:rPr>
              <w:t xml:space="preserve"> 5 L to 100 mL</w:t>
            </w:r>
          </w:p>
        </w:tc>
        <w:tc>
          <w:tcPr>
            <w:tcW w:w="3260" w:type="dxa"/>
            <w:vAlign w:val="center"/>
          </w:tcPr>
          <w:p w14:paraId="34B52AC2" w14:textId="77777777" w:rsidR="00417EF8" w:rsidRPr="00625BC8" w:rsidRDefault="00417EF8" w:rsidP="00FE0012">
            <w:pPr>
              <w:jc w:val="center"/>
              <w:rPr>
                <w:sz w:val="22"/>
              </w:rPr>
            </w:pPr>
            <w:r w:rsidRPr="00625BC8">
              <w:rPr>
                <w:sz w:val="22"/>
              </w:rPr>
              <w:t>120</w:t>
            </w:r>
          </w:p>
        </w:tc>
        <w:tc>
          <w:tcPr>
            <w:tcW w:w="2812" w:type="dxa"/>
            <w:vAlign w:val="center"/>
          </w:tcPr>
          <w:p w14:paraId="29AA35F6" w14:textId="0CAF2754" w:rsidR="00417EF8" w:rsidRPr="00625BC8" w:rsidRDefault="004315E2" w:rsidP="00FE0012">
            <w:pPr>
              <w:jc w:val="center"/>
              <w:rPr>
                <w:sz w:val="22"/>
              </w:rPr>
            </w:pPr>
            <w:r w:rsidRPr="00625BC8">
              <w:rPr>
                <w:sz w:val="22"/>
              </w:rPr>
              <w:t>Lab or Accredited Lab</w:t>
            </w:r>
          </w:p>
        </w:tc>
      </w:tr>
      <w:tr w:rsidR="00417EF8" w14:paraId="650874DA" w14:textId="77777777" w:rsidTr="000B501E">
        <w:trPr>
          <w:trHeight w:val="1297"/>
          <w:jc w:val="center"/>
        </w:trPr>
        <w:tc>
          <w:tcPr>
            <w:tcW w:w="9407" w:type="dxa"/>
            <w:gridSpan w:val="3"/>
            <w:tcBorders>
              <w:bottom w:val="double" w:sz="4" w:space="0" w:color="auto"/>
            </w:tcBorders>
            <w:vAlign w:val="center"/>
          </w:tcPr>
          <w:p w14:paraId="48241A26" w14:textId="43326B9B" w:rsidR="00417EF8" w:rsidRPr="00625BC8" w:rsidRDefault="00417EF8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both"/>
              <w:rPr>
                <w:sz w:val="22"/>
              </w:rPr>
            </w:pPr>
            <w:r w:rsidRPr="00625BC8">
              <w:rPr>
                <w:sz w:val="22"/>
              </w:rPr>
              <w:t xml:space="preserve">*Gravimetric calibration for volumes 5 gallon or smaller, and all “slicker plate” </w:t>
            </w:r>
            <w:r w:rsidR="00625BC8" w:rsidRPr="00625BC8">
              <w:rPr>
                <w:sz w:val="22"/>
              </w:rPr>
              <w:t>standards.</w:t>
            </w:r>
            <w:r w:rsidR="00CD1679" w:rsidRPr="00625BC8">
              <w:rPr>
                <w:sz w:val="22"/>
              </w:rPr>
              <w:t xml:space="preserve"> </w:t>
            </w:r>
            <w:r w:rsidRPr="00625BC8">
              <w:rPr>
                <w:sz w:val="22"/>
              </w:rPr>
              <w:t>Laboratory must be qualified for performing gravimetric calibrations</w:t>
            </w:r>
            <w:r w:rsidR="00B25A3E" w:rsidRPr="00625BC8">
              <w:rPr>
                <w:sz w:val="22"/>
              </w:rPr>
              <w:t>.</w:t>
            </w:r>
            <w:r w:rsidR="00401697" w:rsidRPr="00625BC8">
              <w:rPr>
                <w:sz w:val="22"/>
              </w:rPr>
              <w:t xml:space="preserve"> </w:t>
            </w:r>
            <w:r w:rsidRPr="00625BC8">
              <w:rPr>
                <w:sz w:val="22"/>
              </w:rPr>
              <w:t xml:space="preserve">Volume transfer is acceptable above 5 </w:t>
            </w:r>
            <w:r w:rsidR="00625BC8" w:rsidRPr="00625BC8">
              <w:rPr>
                <w:sz w:val="22"/>
              </w:rPr>
              <w:t>gallons</w:t>
            </w:r>
            <w:r w:rsidRPr="00625BC8">
              <w:rPr>
                <w:sz w:val="22"/>
              </w:rPr>
              <w:t>.</w:t>
            </w:r>
          </w:p>
          <w:p w14:paraId="48DA5B99" w14:textId="24B4F8A0" w:rsidR="002B3AE3" w:rsidRPr="00625BC8" w:rsidRDefault="00417EF8">
            <w:pPr>
              <w:jc w:val="both"/>
              <w:rPr>
                <w:sz w:val="22"/>
              </w:rPr>
            </w:pPr>
            <w:r w:rsidRPr="00625BC8">
              <w:rPr>
                <w:sz w:val="22"/>
              </w:rPr>
              <w:t>*May be a “slicker plate” type</w:t>
            </w:r>
            <w:r w:rsidR="00B25A3E" w:rsidRPr="00625BC8">
              <w:rPr>
                <w:sz w:val="22"/>
              </w:rPr>
              <w:t>.</w:t>
            </w:r>
            <w:r w:rsidR="00401697" w:rsidRPr="00625BC8">
              <w:rPr>
                <w:sz w:val="22"/>
              </w:rPr>
              <w:t xml:space="preserve"> </w:t>
            </w:r>
            <w:r w:rsidRPr="00625BC8">
              <w:rPr>
                <w:sz w:val="22"/>
              </w:rPr>
              <w:t>None are hand-held, “dump” style, test measures.</w:t>
            </w:r>
          </w:p>
          <w:p w14:paraId="2C0C0AD6" w14:textId="79977886" w:rsidR="002B3AE3" w:rsidRPr="00625BC8" w:rsidRDefault="002B3AE3">
            <w:pPr>
              <w:jc w:val="both"/>
              <w:rPr>
                <w:sz w:val="22"/>
              </w:rPr>
            </w:pPr>
            <w:r w:rsidRPr="00625BC8">
              <w:rPr>
                <w:sz w:val="22"/>
              </w:rPr>
              <w:t xml:space="preserve">This GMP does not cover calibration intervals for pipettes used in analytical laboratories. </w:t>
            </w:r>
          </w:p>
        </w:tc>
      </w:tr>
    </w:tbl>
    <w:p w14:paraId="5E7937F1" w14:textId="5CEDB19F" w:rsidR="002C5C8E" w:rsidRPr="002C5C8E" w:rsidRDefault="002C5C8E" w:rsidP="00862A7F">
      <w:pPr>
        <w:pStyle w:val="Heading3"/>
        <w:spacing w:before="240"/>
        <w:rPr>
          <w:bCs/>
        </w:rPr>
      </w:pPr>
      <w:r>
        <w:lastRenderedPageBreak/>
        <w:t xml:space="preserve">Volume </w:t>
      </w:r>
      <w:r w:rsidRPr="00D75C50">
        <w:t>Secondary Parameters</w:t>
      </w:r>
    </w:p>
    <w:p w14:paraId="77113892" w14:textId="5A8C5843" w:rsidR="009D37D1" w:rsidRDefault="009D37D1" w:rsidP="00862A7F">
      <w:pPr>
        <w:pStyle w:val="Table"/>
        <w:keepNext/>
        <w:keepLines/>
      </w:pPr>
      <w:r>
        <w:t xml:space="preserve">Table </w:t>
      </w:r>
      <w:r w:rsidR="00D83AFA">
        <w:t>8</w:t>
      </w:r>
      <w:r w:rsidR="00B25A3E">
        <w:t>.</w:t>
      </w:r>
      <w:r w:rsidR="00401697">
        <w:t xml:space="preserve"> </w:t>
      </w:r>
      <w:r w:rsidR="00702F94">
        <w:t xml:space="preserve">Recommended </w:t>
      </w:r>
      <w:r w:rsidR="00FA1DA2">
        <w:t xml:space="preserve">calibration </w:t>
      </w:r>
      <w:r w:rsidR="007368DD">
        <w:t>i</w:t>
      </w:r>
      <w:r w:rsidR="00702F94">
        <w:t xml:space="preserve">ntervals for </w:t>
      </w:r>
      <w:r>
        <w:t>volume secondary parameters (gravimetric)</w:t>
      </w:r>
      <w:r w:rsidR="007368DD">
        <w:t xml:space="preserve"> used in calibrations</w:t>
      </w:r>
      <w:r>
        <w:t>.</w:t>
      </w:r>
    </w:p>
    <w:tbl>
      <w:tblPr>
        <w:tblW w:w="9438" w:type="dxa"/>
        <w:jc w:val="center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  <w:tblCaption w:val="Table 8. Recommended calibration intervals for volume secondary parameters (gravimetric) used in calibrations."/>
        <w:tblDescription w:val="Calibration intervals and sources for environmental instruments used in gravimetric volume calibrations."/>
      </w:tblPr>
      <w:tblGrid>
        <w:gridCol w:w="3436"/>
        <w:gridCol w:w="3191"/>
        <w:gridCol w:w="2811"/>
      </w:tblGrid>
      <w:tr w:rsidR="009D37D1" w14:paraId="45D82A59" w14:textId="77777777" w:rsidTr="009109D7">
        <w:trPr>
          <w:trHeight w:val="482"/>
          <w:jc w:val="center"/>
        </w:trPr>
        <w:tc>
          <w:tcPr>
            <w:tcW w:w="3436" w:type="dxa"/>
            <w:tcBorders>
              <w:top w:val="double" w:sz="7" w:space="0" w:color="000000"/>
              <w:left w:val="double" w:sz="7" w:space="0" w:color="000000"/>
              <w:right w:val="single" w:sz="6" w:space="0" w:color="FFFFFF"/>
            </w:tcBorders>
            <w:vAlign w:val="center"/>
          </w:tcPr>
          <w:p w14:paraId="1E5E18C6" w14:textId="6DD54A0F" w:rsidR="009D37D1" w:rsidRPr="00625BC8" w:rsidRDefault="004315E2" w:rsidP="009109D7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Standards</w:t>
            </w:r>
          </w:p>
        </w:tc>
        <w:tc>
          <w:tcPr>
            <w:tcW w:w="3191" w:type="dxa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14:paraId="7D8107F0" w14:textId="4E6F7208" w:rsidR="009D37D1" w:rsidRPr="00625BC8" w:rsidRDefault="009D37D1" w:rsidP="009109D7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Initial Interval (months)</w:t>
            </w:r>
          </w:p>
        </w:tc>
        <w:tc>
          <w:tcPr>
            <w:tcW w:w="2811" w:type="dxa"/>
            <w:tcBorders>
              <w:top w:val="double" w:sz="7" w:space="0" w:color="000000"/>
              <w:left w:val="single" w:sz="7" w:space="0" w:color="000000"/>
              <w:right w:val="double" w:sz="7" w:space="0" w:color="000000"/>
            </w:tcBorders>
            <w:vAlign w:val="center"/>
          </w:tcPr>
          <w:p w14:paraId="5A1A811D" w14:textId="77777777" w:rsidR="009D37D1" w:rsidRPr="00625BC8" w:rsidRDefault="009D37D1" w:rsidP="009109D7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Source</w:t>
            </w:r>
          </w:p>
        </w:tc>
      </w:tr>
      <w:tr w:rsidR="009D37D1" w14:paraId="1C78C03B" w14:textId="77777777" w:rsidTr="009109D7">
        <w:trPr>
          <w:trHeight w:val="368"/>
          <w:jc w:val="center"/>
        </w:trPr>
        <w:tc>
          <w:tcPr>
            <w:tcW w:w="3436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78FE" w14:textId="77777777" w:rsidR="009D37D1" w:rsidRPr="00625BC8" w:rsidRDefault="009D37D1" w:rsidP="009109D7">
            <w:pPr>
              <w:spacing w:line="48" w:lineRule="exact"/>
              <w:rPr>
                <w:b/>
                <w:sz w:val="22"/>
              </w:rPr>
            </w:pPr>
          </w:p>
          <w:p w14:paraId="1B7767E4" w14:textId="77777777" w:rsidR="009D37D1" w:rsidRPr="00625BC8" w:rsidRDefault="009D37D1" w:rsidP="009109D7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625BC8">
              <w:rPr>
                <w:sz w:val="22"/>
              </w:rPr>
              <w:t>Barometer</w:t>
            </w:r>
          </w:p>
        </w:tc>
        <w:tc>
          <w:tcPr>
            <w:tcW w:w="319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95178" w14:textId="77777777" w:rsidR="009D37D1" w:rsidRPr="00625BC8" w:rsidRDefault="009D37D1" w:rsidP="009109D7">
            <w:pPr>
              <w:spacing w:line="48" w:lineRule="exact"/>
              <w:jc w:val="center"/>
              <w:rPr>
                <w:sz w:val="22"/>
              </w:rPr>
            </w:pPr>
          </w:p>
          <w:p w14:paraId="021758EA" w14:textId="77777777" w:rsidR="009D37D1" w:rsidRPr="00625BC8" w:rsidRDefault="009D37D1" w:rsidP="009109D7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12</w:t>
            </w:r>
          </w:p>
        </w:tc>
        <w:tc>
          <w:tcPr>
            <w:tcW w:w="28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4BAC733" w14:textId="77777777" w:rsidR="009D37D1" w:rsidRPr="00625BC8" w:rsidRDefault="009D37D1" w:rsidP="009109D7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Accredited Lab</w:t>
            </w:r>
          </w:p>
        </w:tc>
      </w:tr>
      <w:tr w:rsidR="009D37D1" w14:paraId="47CFBBEF" w14:textId="77777777" w:rsidTr="009109D7">
        <w:trPr>
          <w:trHeight w:val="368"/>
          <w:jc w:val="center"/>
        </w:trPr>
        <w:tc>
          <w:tcPr>
            <w:tcW w:w="3436" w:type="dxa"/>
            <w:tcBorders>
              <w:left w:val="double" w:sz="7" w:space="0" w:color="000000"/>
              <w:right w:val="single" w:sz="6" w:space="0" w:color="FFFFFF"/>
            </w:tcBorders>
            <w:vAlign w:val="center"/>
          </w:tcPr>
          <w:p w14:paraId="5F735399" w14:textId="77777777" w:rsidR="009D37D1" w:rsidRPr="00625BC8" w:rsidRDefault="009D37D1" w:rsidP="009109D7">
            <w:pPr>
              <w:spacing w:line="48" w:lineRule="exact"/>
              <w:rPr>
                <w:sz w:val="22"/>
              </w:rPr>
            </w:pPr>
          </w:p>
          <w:p w14:paraId="665B0F50" w14:textId="77777777" w:rsidR="009D37D1" w:rsidRPr="00625BC8" w:rsidRDefault="009D37D1" w:rsidP="009109D7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625BC8">
              <w:rPr>
                <w:sz w:val="22"/>
              </w:rPr>
              <w:t>Hygrometer</w:t>
            </w:r>
          </w:p>
        </w:tc>
        <w:tc>
          <w:tcPr>
            <w:tcW w:w="3191" w:type="dxa"/>
            <w:tcBorders>
              <w:left w:val="single" w:sz="7" w:space="0" w:color="000000"/>
              <w:right w:val="single" w:sz="6" w:space="0" w:color="FFFFFF"/>
            </w:tcBorders>
            <w:vAlign w:val="center"/>
          </w:tcPr>
          <w:p w14:paraId="4E675E22" w14:textId="77777777" w:rsidR="009D37D1" w:rsidRPr="00625BC8" w:rsidRDefault="009D37D1" w:rsidP="009109D7">
            <w:pPr>
              <w:spacing w:line="48" w:lineRule="exact"/>
              <w:jc w:val="center"/>
              <w:rPr>
                <w:sz w:val="22"/>
              </w:rPr>
            </w:pPr>
          </w:p>
          <w:p w14:paraId="6E9311AB" w14:textId="77777777" w:rsidR="009D37D1" w:rsidRPr="00625BC8" w:rsidRDefault="009D37D1" w:rsidP="009109D7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24</w:t>
            </w:r>
          </w:p>
        </w:tc>
        <w:tc>
          <w:tcPr>
            <w:tcW w:w="2811" w:type="dxa"/>
            <w:tcBorders>
              <w:left w:val="single" w:sz="7" w:space="0" w:color="000000"/>
              <w:right w:val="double" w:sz="7" w:space="0" w:color="000000"/>
            </w:tcBorders>
            <w:vAlign w:val="center"/>
          </w:tcPr>
          <w:p w14:paraId="1B19CCBA" w14:textId="77777777" w:rsidR="009D37D1" w:rsidRPr="00625BC8" w:rsidRDefault="009D37D1" w:rsidP="009109D7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Accredited Lab</w:t>
            </w:r>
          </w:p>
        </w:tc>
      </w:tr>
      <w:tr w:rsidR="009D37D1" w14:paraId="2081FAFC" w14:textId="77777777" w:rsidTr="009109D7">
        <w:trPr>
          <w:trHeight w:val="368"/>
          <w:jc w:val="center"/>
        </w:trPr>
        <w:tc>
          <w:tcPr>
            <w:tcW w:w="3436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7699ACA" w14:textId="77777777" w:rsidR="009D37D1" w:rsidRPr="00625BC8" w:rsidRDefault="009D37D1" w:rsidP="009109D7">
            <w:pPr>
              <w:spacing w:line="48" w:lineRule="exact"/>
              <w:rPr>
                <w:sz w:val="22"/>
              </w:rPr>
            </w:pPr>
          </w:p>
          <w:p w14:paraId="7963FE7D" w14:textId="77777777" w:rsidR="009D37D1" w:rsidRPr="00625BC8" w:rsidRDefault="009D37D1" w:rsidP="009109D7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625BC8">
              <w:rPr>
                <w:sz w:val="22"/>
              </w:rPr>
              <w:t>Thermometer</w:t>
            </w:r>
            <w:r w:rsidR="00E45960" w:rsidRPr="00625BC8">
              <w:rPr>
                <w:sz w:val="22"/>
              </w:rPr>
              <w:t xml:space="preserve"> (digital)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C26E9B7" w14:textId="77777777" w:rsidR="009D37D1" w:rsidRPr="00625BC8" w:rsidRDefault="009D37D1" w:rsidP="009109D7">
            <w:pPr>
              <w:spacing w:line="48" w:lineRule="exact"/>
              <w:jc w:val="center"/>
              <w:rPr>
                <w:sz w:val="22"/>
              </w:rPr>
            </w:pPr>
          </w:p>
          <w:p w14:paraId="4BE0BEF6" w14:textId="77777777" w:rsidR="009D37D1" w:rsidRPr="00625BC8" w:rsidRDefault="009D37D1" w:rsidP="009109D7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12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000000"/>
            </w:tcBorders>
            <w:vAlign w:val="center"/>
          </w:tcPr>
          <w:p w14:paraId="080AC707" w14:textId="77777777" w:rsidR="009D37D1" w:rsidRPr="00625BC8" w:rsidRDefault="009D37D1" w:rsidP="009109D7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Accredited Lab</w:t>
            </w:r>
          </w:p>
        </w:tc>
      </w:tr>
    </w:tbl>
    <w:p w14:paraId="00F06034" w14:textId="6568F3CA" w:rsidR="002C5C8E" w:rsidRDefault="002C5C8E" w:rsidP="009109D7">
      <w:pPr>
        <w:pStyle w:val="Table"/>
        <w:keepNext/>
        <w:keepLines/>
        <w:spacing w:before="240"/>
      </w:pPr>
      <w:r>
        <w:t xml:space="preserve">Table </w:t>
      </w:r>
      <w:r w:rsidR="00D83AFA">
        <w:t>9</w:t>
      </w:r>
      <w:r w:rsidR="00B25A3E">
        <w:t>.</w:t>
      </w:r>
      <w:r w:rsidR="00401697">
        <w:t xml:space="preserve"> </w:t>
      </w:r>
      <w:r w:rsidR="00702F94">
        <w:t xml:space="preserve">Recommended </w:t>
      </w:r>
      <w:r w:rsidR="007368DD">
        <w:t>i</w:t>
      </w:r>
      <w:r w:rsidR="00702F94">
        <w:t xml:space="preserve">ntervals for </w:t>
      </w:r>
      <w:r>
        <w:t>volume secondary parameters</w:t>
      </w:r>
      <w:r w:rsidR="009D37D1">
        <w:t xml:space="preserve"> (transfer)</w:t>
      </w:r>
      <w:r w:rsidR="007368DD" w:rsidRPr="007368DD">
        <w:t xml:space="preserve"> </w:t>
      </w:r>
      <w:r w:rsidR="007368DD">
        <w:t>used in calibrations</w:t>
      </w:r>
      <w:r>
        <w:t>.</w:t>
      </w:r>
    </w:p>
    <w:tbl>
      <w:tblPr>
        <w:tblW w:w="9484" w:type="dxa"/>
        <w:jc w:val="center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  <w:tblCaption w:val="Table 9. Recommended intervals for volume secondary parameters (transfer) used in calibrations."/>
        <w:tblDescription w:val="Calibration intervals and sources for environmental instruments used in volume calibrations."/>
      </w:tblPr>
      <w:tblGrid>
        <w:gridCol w:w="3484"/>
        <w:gridCol w:w="3202"/>
        <w:gridCol w:w="2798"/>
      </w:tblGrid>
      <w:tr w:rsidR="002C5C8E" w14:paraId="2E53B404" w14:textId="77777777" w:rsidTr="00432426">
        <w:trPr>
          <w:trHeight w:val="432"/>
          <w:jc w:val="center"/>
        </w:trPr>
        <w:tc>
          <w:tcPr>
            <w:tcW w:w="3484" w:type="dxa"/>
            <w:tcBorders>
              <w:top w:val="double" w:sz="7" w:space="0" w:color="000000"/>
              <w:left w:val="double" w:sz="7" w:space="0" w:color="000000"/>
              <w:right w:val="single" w:sz="6" w:space="0" w:color="FFFFFF"/>
            </w:tcBorders>
            <w:vAlign w:val="center"/>
          </w:tcPr>
          <w:p w14:paraId="4D9A47D1" w14:textId="7EEA63D7" w:rsidR="002C5C8E" w:rsidRPr="00625BC8" w:rsidRDefault="00432426" w:rsidP="009109D7">
            <w:pPr>
              <w:keepNext/>
              <w:keepLines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Standards</w:t>
            </w:r>
          </w:p>
        </w:tc>
        <w:tc>
          <w:tcPr>
            <w:tcW w:w="3202" w:type="dxa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14:paraId="5573C6CA" w14:textId="77777777" w:rsidR="002C5C8E" w:rsidRPr="00625BC8" w:rsidRDefault="002C5C8E" w:rsidP="009109D7">
            <w:pPr>
              <w:keepNext/>
              <w:keepLines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Initial Cal Interval (months)</w:t>
            </w:r>
          </w:p>
        </w:tc>
        <w:tc>
          <w:tcPr>
            <w:tcW w:w="2798" w:type="dxa"/>
            <w:tcBorders>
              <w:top w:val="double" w:sz="7" w:space="0" w:color="000000"/>
              <w:left w:val="single" w:sz="7" w:space="0" w:color="000000"/>
              <w:right w:val="double" w:sz="7" w:space="0" w:color="000000"/>
            </w:tcBorders>
            <w:vAlign w:val="center"/>
          </w:tcPr>
          <w:p w14:paraId="559E208D" w14:textId="77777777" w:rsidR="002C5C8E" w:rsidRPr="00625BC8" w:rsidRDefault="002C5C8E" w:rsidP="009109D7">
            <w:pPr>
              <w:keepNext/>
              <w:keepLines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Source</w:t>
            </w:r>
          </w:p>
        </w:tc>
      </w:tr>
      <w:tr w:rsidR="002C5C8E" w14:paraId="1F317CA3" w14:textId="77777777" w:rsidTr="00432426">
        <w:trPr>
          <w:trHeight w:val="386"/>
          <w:jc w:val="center"/>
        </w:trPr>
        <w:tc>
          <w:tcPr>
            <w:tcW w:w="3484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C2DBB6B" w14:textId="77777777" w:rsidR="002C5C8E" w:rsidRPr="00625BC8" w:rsidRDefault="002C5C8E" w:rsidP="009109D7">
            <w:pPr>
              <w:pStyle w:val="Header"/>
              <w:keepNext/>
              <w:keepLines/>
              <w:tabs>
                <w:tab w:val="clear" w:pos="9360"/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625BC8">
              <w:rPr>
                <w:sz w:val="22"/>
              </w:rPr>
              <w:t>Thermometer</w:t>
            </w:r>
            <w:r w:rsidR="00E45960" w:rsidRPr="00625BC8">
              <w:rPr>
                <w:sz w:val="22"/>
              </w:rPr>
              <w:t xml:space="preserve"> (digital)</w:t>
            </w:r>
          </w:p>
        </w:tc>
        <w:tc>
          <w:tcPr>
            <w:tcW w:w="3202" w:type="dxa"/>
            <w:tcBorders>
              <w:top w:val="doub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17BDA07" w14:textId="77777777" w:rsidR="002C5C8E" w:rsidRPr="00625BC8" w:rsidRDefault="002C5C8E" w:rsidP="009109D7">
            <w:pPr>
              <w:pStyle w:val="Header"/>
              <w:keepNext/>
              <w:keepLines/>
              <w:tabs>
                <w:tab w:val="clear" w:pos="9360"/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12</w:t>
            </w:r>
          </w:p>
        </w:tc>
        <w:tc>
          <w:tcPr>
            <w:tcW w:w="2798" w:type="dxa"/>
            <w:tcBorders>
              <w:top w:val="doub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768166F" w14:textId="77777777" w:rsidR="002C5C8E" w:rsidRPr="00625BC8" w:rsidRDefault="009D37D1" w:rsidP="009109D7">
            <w:pPr>
              <w:keepNext/>
              <w:keepLines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Accredited Lab</w:t>
            </w:r>
          </w:p>
        </w:tc>
      </w:tr>
    </w:tbl>
    <w:p w14:paraId="48874AA9" w14:textId="77777777" w:rsidR="002C5C8E" w:rsidRDefault="002C5C8E">
      <w:pPr>
        <w:tabs>
          <w:tab w:val="left" w:pos="-108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ind w:left="2143"/>
        <w:jc w:val="both"/>
        <w:rPr>
          <w:i/>
        </w:rPr>
      </w:pPr>
    </w:p>
    <w:p w14:paraId="0948203F" w14:textId="77777777" w:rsidR="002C5C8E" w:rsidRDefault="002C5C8E" w:rsidP="00625BC8">
      <w:pPr>
        <w:pStyle w:val="Heading2"/>
      </w:pPr>
      <w:r>
        <w:t>Example for Thermometry</w:t>
      </w:r>
    </w:p>
    <w:p w14:paraId="24DBB42A" w14:textId="6DE5DCEB" w:rsidR="002C5C8E" w:rsidRDefault="002C5C8E" w:rsidP="00625BC8">
      <w:pPr>
        <w:pStyle w:val="Heading3"/>
      </w:pPr>
      <w:r>
        <w:t xml:space="preserve">Thermometry </w:t>
      </w:r>
      <w:r w:rsidRPr="00706933">
        <w:t>Critical Parameters</w:t>
      </w:r>
    </w:p>
    <w:p w14:paraId="3868DB72" w14:textId="77777777" w:rsidR="009D37D1" w:rsidRPr="00D75C50" w:rsidRDefault="009D37D1" w:rsidP="00625BC8">
      <w:pPr>
        <w:pStyle w:val="Heading4"/>
      </w:pPr>
      <w:r>
        <w:t xml:space="preserve">Temperature Standards </w:t>
      </w:r>
    </w:p>
    <w:p w14:paraId="227346E0" w14:textId="3F40B448" w:rsidR="00417EF8" w:rsidRDefault="00417EF8" w:rsidP="000B501E">
      <w:pPr>
        <w:pStyle w:val="BodyText"/>
        <w:ind w:left="2880"/>
      </w:pPr>
      <w:r>
        <w:t>Temperature standards are dynamic with use</w:t>
      </w:r>
      <w:r w:rsidR="00B25A3E">
        <w:t>.</w:t>
      </w:r>
      <w:r w:rsidR="00401697">
        <w:t xml:space="preserve"> </w:t>
      </w:r>
      <w:r>
        <w:t>Shock, contamination and other factors can cause drift from accepted values</w:t>
      </w:r>
      <w:r w:rsidR="00B25A3E">
        <w:t>.</w:t>
      </w:r>
      <w:r w:rsidR="00401697">
        <w:t xml:space="preserve"> </w:t>
      </w:r>
      <w:r>
        <w:t>Recalibration intervals are as follows:</w:t>
      </w:r>
    </w:p>
    <w:p w14:paraId="3BD694C3" w14:textId="373246F4" w:rsidR="00417EF8" w:rsidRDefault="00417EF8" w:rsidP="00625BC8">
      <w:pPr>
        <w:pStyle w:val="Table"/>
      </w:pPr>
      <w:r>
        <w:t xml:space="preserve">Table </w:t>
      </w:r>
      <w:r w:rsidR="00D83AFA">
        <w:t>10</w:t>
      </w:r>
      <w:r w:rsidR="00B25A3E">
        <w:t>.</w:t>
      </w:r>
      <w:r w:rsidR="00401697">
        <w:t xml:space="preserve"> </w:t>
      </w:r>
      <w:r w:rsidR="00702F94">
        <w:t xml:space="preserve">Recommended </w:t>
      </w:r>
      <w:r w:rsidR="007368DD">
        <w:t>i</w:t>
      </w:r>
      <w:r w:rsidR="00702F94">
        <w:t xml:space="preserve">ntervals for </w:t>
      </w:r>
      <w:r>
        <w:t>temperature standards</w:t>
      </w:r>
      <w:r w:rsidR="00B82D1E">
        <w:t>.</w:t>
      </w:r>
    </w:p>
    <w:tbl>
      <w:tblPr>
        <w:tblW w:w="9330" w:type="dxa"/>
        <w:jc w:val="center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  <w:tblCaption w:val="Table 10. Recommended intervals for temperature standards."/>
        <w:tblDescription w:val="Calibration intervals and sources for reference standards used in thermometry calibrations. "/>
      </w:tblPr>
      <w:tblGrid>
        <w:gridCol w:w="3420"/>
        <w:gridCol w:w="3112"/>
        <w:gridCol w:w="2798"/>
      </w:tblGrid>
      <w:tr w:rsidR="00417EF8" w14:paraId="7EACDB38" w14:textId="77777777" w:rsidTr="00432426">
        <w:trPr>
          <w:trHeight w:val="432"/>
          <w:jc w:val="center"/>
        </w:trPr>
        <w:tc>
          <w:tcPr>
            <w:tcW w:w="3420" w:type="dxa"/>
            <w:tcBorders>
              <w:top w:val="double" w:sz="7" w:space="0" w:color="000000"/>
              <w:left w:val="double" w:sz="7" w:space="0" w:color="000000"/>
              <w:right w:val="single" w:sz="6" w:space="0" w:color="FFFFFF"/>
            </w:tcBorders>
            <w:vAlign w:val="center"/>
          </w:tcPr>
          <w:p w14:paraId="0A8EE640" w14:textId="228AEF59" w:rsidR="00417EF8" w:rsidRPr="00625BC8" w:rsidRDefault="004315E2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Standards</w:t>
            </w:r>
          </w:p>
        </w:tc>
        <w:tc>
          <w:tcPr>
            <w:tcW w:w="3112" w:type="dxa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14:paraId="23FC37BB" w14:textId="77777777" w:rsidR="00417EF8" w:rsidRPr="00625BC8" w:rsidRDefault="00417EF8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Initial Cal Interval (months)</w:t>
            </w:r>
          </w:p>
        </w:tc>
        <w:tc>
          <w:tcPr>
            <w:tcW w:w="2798" w:type="dxa"/>
            <w:tcBorders>
              <w:top w:val="double" w:sz="7" w:space="0" w:color="000000"/>
              <w:left w:val="single" w:sz="7" w:space="0" w:color="000000"/>
              <w:right w:val="double" w:sz="7" w:space="0" w:color="000000"/>
            </w:tcBorders>
            <w:vAlign w:val="center"/>
          </w:tcPr>
          <w:p w14:paraId="031CB087" w14:textId="77777777" w:rsidR="00417EF8" w:rsidRPr="00625BC8" w:rsidRDefault="00417EF8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b/>
                <w:sz w:val="22"/>
              </w:rPr>
            </w:pPr>
            <w:r w:rsidRPr="00625BC8">
              <w:rPr>
                <w:b/>
                <w:sz w:val="22"/>
              </w:rPr>
              <w:t>Source</w:t>
            </w:r>
          </w:p>
        </w:tc>
      </w:tr>
      <w:tr w:rsidR="00417EF8" w14:paraId="48E6A9C6" w14:textId="77777777" w:rsidTr="00432426">
        <w:trPr>
          <w:jc w:val="center"/>
        </w:trPr>
        <w:tc>
          <w:tcPr>
            <w:tcW w:w="3420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EBAE" w14:textId="77777777" w:rsidR="00417EF8" w:rsidRPr="00625BC8" w:rsidRDefault="00417EF8" w:rsidP="00625BC8">
            <w:pPr>
              <w:keepNext/>
              <w:spacing w:line="48" w:lineRule="exact"/>
              <w:rPr>
                <w:b/>
                <w:sz w:val="22"/>
              </w:rPr>
            </w:pPr>
          </w:p>
          <w:p w14:paraId="15F85831" w14:textId="77777777" w:rsidR="00417EF8" w:rsidRPr="00625BC8" w:rsidRDefault="00417EF8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625BC8">
              <w:rPr>
                <w:sz w:val="22"/>
              </w:rPr>
              <w:t>25.5 ohm SPRT</w:t>
            </w:r>
          </w:p>
        </w:tc>
        <w:tc>
          <w:tcPr>
            <w:tcW w:w="311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0B71" w14:textId="77777777" w:rsidR="00417EF8" w:rsidRPr="00625BC8" w:rsidRDefault="00417EF8" w:rsidP="00625BC8">
            <w:pPr>
              <w:keepNext/>
              <w:spacing w:line="48" w:lineRule="exact"/>
              <w:jc w:val="center"/>
              <w:rPr>
                <w:sz w:val="22"/>
              </w:rPr>
            </w:pPr>
          </w:p>
          <w:p w14:paraId="2D2FDE5F" w14:textId="77777777" w:rsidR="00417EF8" w:rsidRPr="00625BC8" w:rsidRDefault="00417EF8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36</w:t>
            </w:r>
          </w:p>
        </w:tc>
        <w:tc>
          <w:tcPr>
            <w:tcW w:w="279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072A0C8" w14:textId="77777777" w:rsidR="00417EF8" w:rsidRPr="00625BC8" w:rsidRDefault="00417EF8" w:rsidP="00625BC8">
            <w:pPr>
              <w:keepNext/>
              <w:spacing w:line="48" w:lineRule="exact"/>
              <w:jc w:val="center"/>
              <w:rPr>
                <w:sz w:val="22"/>
              </w:rPr>
            </w:pPr>
          </w:p>
          <w:p w14:paraId="688EC9F5" w14:textId="77777777" w:rsidR="00417EF8" w:rsidRPr="00625BC8" w:rsidRDefault="00417EF8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NIST</w:t>
            </w:r>
          </w:p>
        </w:tc>
      </w:tr>
      <w:tr w:rsidR="00417EF8" w14:paraId="00E1B34D" w14:textId="77777777" w:rsidTr="00432426">
        <w:trPr>
          <w:jc w:val="center"/>
        </w:trPr>
        <w:tc>
          <w:tcPr>
            <w:tcW w:w="3420" w:type="dxa"/>
            <w:tcBorders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540BEEBD" w14:textId="77777777" w:rsidR="00417EF8" w:rsidRPr="00625BC8" w:rsidRDefault="00417EF8" w:rsidP="00625BC8">
            <w:pPr>
              <w:keepNext/>
              <w:spacing w:line="48" w:lineRule="exact"/>
              <w:rPr>
                <w:sz w:val="22"/>
              </w:rPr>
            </w:pPr>
          </w:p>
          <w:p w14:paraId="68D2B262" w14:textId="77777777" w:rsidR="00417EF8" w:rsidRPr="00625BC8" w:rsidRDefault="00417EF8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625BC8">
              <w:rPr>
                <w:sz w:val="22"/>
              </w:rPr>
              <w:t>100 ohm PRT′s</w:t>
            </w:r>
          </w:p>
        </w:tc>
        <w:tc>
          <w:tcPr>
            <w:tcW w:w="3112" w:type="dxa"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76123EC0" w14:textId="77777777" w:rsidR="00417EF8" w:rsidRPr="00625BC8" w:rsidRDefault="00417EF8" w:rsidP="00625BC8">
            <w:pPr>
              <w:keepNext/>
              <w:spacing w:line="48" w:lineRule="exact"/>
              <w:jc w:val="center"/>
              <w:rPr>
                <w:sz w:val="22"/>
              </w:rPr>
            </w:pPr>
          </w:p>
          <w:p w14:paraId="34FE5432" w14:textId="77777777" w:rsidR="00417EF8" w:rsidRPr="00625BC8" w:rsidRDefault="00417EF8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12</w:t>
            </w:r>
          </w:p>
        </w:tc>
        <w:tc>
          <w:tcPr>
            <w:tcW w:w="2798" w:type="dxa"/>
            <w:tcBorders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1BF0D32A" w14:textId="77777777" w:rsidR="00417EF8" w:rsidRPr="00625BC8" w:rsidRDefault="009D37D1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Accredited Lab</w:t>
            </w:r>
          </w:p>
        </w:tc>
      </w:tr>
      <w:tr w:rsidR="00417EF8" w14:paraId="04C512CB" w14:textId="77777777" w:rsidTr="00432426">
        <w:trPr>
          <w:jc w:val="center"/>
        </w:trPr>
        <w:tc>
          <w:tcPr>
            <w:tcW w:w="342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DA8378F" w14:textId="77777777" w:rsidR="00417EF8" w:rsidRPr="00625BC8" w:rsidRDefault="00417EF8" w:rsidP="00625BC8">
            <w:pPr>
              <w:keepNext/>
              <w:spacing w:line="48" w:lineRule="exact"/>
              <w:rPr>
                <w:sz w:val="22"/>
              </w:rPr>
            </w:pPr>
          </w:p>
          <w:p w14:paraId="696857B1" w14:textId="77777777" w:rsidR="00417EF8" w:rsidRPr="00625BC8" w:rsidRDefault="00417EF8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625BC8">
              <w:rPr>
                <w:sz w:val="22"/>
              </w:rPr>
              <w:t>Standard Thermistor</w:t>
            </w:r>
          </w:p>
        </w:tc>
        <w:tc>
          <w:tcPr>
            <w:tcW w:w="311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62F91883" w14:textId="77777777" w:rsidR="00417EF8" w:rsidRPr="00625BC8" w:rsidRDefault="00417EF8" w:rsidP="00625BC8">
            <w:pPr>
              <w:keepNext/>
              <w:spacing w:line="48" w:lineRule="exact"/>
              <w:jc w:val="center"/>
              <w:rPr>
                <w:sz w:val="22"/>
              </w:rPr>
            </w:pPr>
          </w:p>
          <w:p w14:paraId="092E330F" w14:textId="77777777" w:rsidR="00417EF8" w:rsidRPr="00625BC8" w:rsidRDefault="00417EF8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12</w:t>
            </w:r>
          </w:p>
        </w:tc>
        <w:tc>
          <w:tcPr>
            <w:tcW w:w="279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4C697547" w14:textId="77777777" w:rsidR="00417EF8" w:rsidRPr="00625BC8" w:rsidRDefault="009D37D1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Accredited Lab</w:t>
            </w:r>
          </w:p>
        </w:tc>
      </w:tr>
      <w:tr w:rsidR="00417EF8" w14:paraId="68EB6F9D" w14:textId="77777777" w:rsidTr="00432426">
        <w:trPr>
          <w:jc w:val="center"/>
        </w:trPr>
        <w:tc>
          <w:tcPr>
            <w:tcW w:w="342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176E9BBD" w14:textId="77777777" w:rsidR="00417EF8" w:rsidRPr="00625BC8" w:rsidRDefault="00417EF8" w:rsidP="00625BC8">
            <w:pPr>
              <w:keepNext/>
              <w:spacing w:line="48" w:lineRule="exact"/>
              <w:rPr>
                <w:sz w:val="22"/>
              </w:rPr>
            </w:pPr>
          </w:p>
          <w:p w14:paraId="095958A9" w14:textId="77777777" w:rsidR="00417EF8" w:rsidRPr="00625BC8" w:rsidRDefault="00417EF8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rPr>
                <w:sz w:val="22"/>
              </w:rPr>
            </w:pPr>
            <w:r w:rsidRPr="00625BC8">
              <w:rPr>
                <w:sz w:val="22"/>
              </w:rPr>
              <w:t>Check Standards</w:t>
            </w:r>
          </w:p>
        </w:tc>
        <w:tc>
          <w:tcPr>
            <w:tcW w:w="311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  <w:vAlign w:val="center"/>
          </w:tcPr>
          <w:p w14:paraId="43AB0B4F" w14:textId="77777777" w:rsidR="00417EF8" w:rsidRPr="00625BC8" w:rsidRDefault="00417EF8" w:rsidP="00625BC8">
            <w:pPr>
              <w:keepNext/>
              <w:spacing w:line="48" w:lineRule="exact"/>
              <w:jc w:val="center"/>
              <w:rPr>
                <w:sz w:val="22"/>
              </w:rPr>
            </w:pPr>
          </w:p>
          <w:p w14:paraId="13DDAD38" w14:textId="77777777" w:rsidR="00417EF8" w:rsidRPr="00625BC8" w:rsidRDefault="009D37D1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12</w:t>
            </w:r>
          </w:p>
        </w:tc>
        <w:tc>
          <w:tcPr>
            <w:tcW w:w="279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  <w:vAlign w:val="center"/>
          </w:tcPr>
          <w:p w14:paraId="3A4AF6D0" w14:textId="77777777" w:rsidR="00417EF8" w:rsidRPr="00625BC8" w:rsidRDefault="009D37D1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center"/>
              <w:rPr>
                <w:sz w:val="22"/>
              </w:rPr>
            </w:pPr>
            <w:r w:rsidRPr="00625BC8">
              <w:rPr>
                <w:sz w:val="22"/>
              </w:rPr>
              <w:t>Accredited Lab</w:t>
            </w:r>
          </w:p>
        </w:tc>
      </w:tr>
      <w:tr w:rsidR="00417EF8" w14:paraId="424CC68E" w14:textId="77777777" w:rsidTr="00432426">
        <w:trPr>
          <w:jc w:val="center"/>
        </w:trPr>
        <w:tc>
          <w:tcPr>
            <w:tcW w:w="342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2B25C303" w14:textId="77777777" w:rsidR="00417EF8" w:rsidRPr="00625BC8" w:rsidRDefault="00417EF8" w:rsidP="00625BC8">
            <w:pPr>
              <w:keepNext/>
              <w:spacing w:line="48" w:lineRule="exact"/>
              <w:rPr>
                <w:sz w:val="22"/>
              </w:rPr>
            </w:pPr>
          </w:p>
          <w:p w14:paraId="62B70FEC" w14:textId="77777777" w:rsidR="00417EF8" w:rsidRPr="00625BC8" w:rsidRDefault="00417EF8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rPr>
                <w:sz w:val="22"/>
              </w:rPr>
            </w:pPr>
            <w:r w:rsidRPr="00625BC8">
              <w:rPr>
                <w:sz w:val="22"/>
              </w:rPr>
              <w:t>Liquid-in-glass standards</w:t>
            </w:r>
            <w:r w:rsidR="00723671" w:rsidRPr="00625BC8">
              <w:rPr>
                <w:sz w:val="22"/>
              </w:rPr>
              <w:t>*</w:t>
            </w:r>
          </w:p>
        </w:tc>
        <w:tc>
          <w:tcPr>
            <w:tcW w:w="31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14:paraId="23EAB5AA" w14:textId="77777777" w:rsidR="00417EF8" w:rsidRPr="00625BC8" w:rsidRDefault="00417EF8" w:rsidP="00625BC8">
            <w:pPr>
              <w:keepNext/>
              <w:spacing w:line="48" w:lineRule="exact"/>
              <w:jc w:val="center"/>
              <w:rPr>
                <w:sz w:val="22"/>
              </w:rPr>
            </w:pPr>
          </w:p>
          <w:p w14:paraId="7E4807EE" w14:textId="6A24C887" w:rsidR="00417EF8" w:rsidRPr="00625BC8" w:rsidRDefault="00723671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sz w:val="22"/>
              </w:rPr>
            </w:pPr>
            <w:r w:rsidRPr="00625BC8">
              <w:rPr>
                <w:sz w:val="22"/>
              </w:rPr>
              <w:t>6*</w:t>
            </w:r>
          </w:p>
        </w:tc>
        <w:tc>
          <w:tcPr>
            <w:tcW w:w="27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vAlign w:val="center"/>
          </w:tcPr>
          <w:p w14:paraId="2C65391D" w14:textId="77777777" w:rsidR="00417EF8" w:rsidRPr="00625BC8" w:rsidRDefault="009D37D1" w:rsidP="00625BC8">
            <w:pPr>
              <w:keepNext/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spacing w:after="19"/>
              <w:jc w:val="center"/>
              <w:rPr>
                <w:sz w:val="22"/>
              </w:rPr>
            </w:pPr>
            <w:r w:rsidRPr="00625BC8">
              <w:rPr>
                <w:sz w:val="22"/>
              </w:rPr>
              <w:t>Accredited Lab</w:t>
            </w:r>
          </w:p>
        </w:tc>
      </w:tr>
      <w:tr w:rsidR="00FA1DA2" w14:paraId="61CCE57A" w14:textId="77777777" w:rsidTr="00432426">
        <w:trPr>
          <w:jc w:val="center"/>
        </w:trPr>
        <w:tc>
          <w:tcPr>
            <w:tcW w:w="9330" w:type="dxa"/>
            <w:gridSpan w:val="3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  <w:vAlign w:val="center"/>
          </w:tcPr>
          <w:p w14:paraId="3E4E6D89" w14:textId="651E9AF4" w:rsidR="00FA1DA2" w:rsidRPr="00625BC8" w:rsidRDefault="00FA1DA2" w:rsidP="00FA1DA2">
            <w:pPr>
              <w:tabs>
                <w:tab w:val="left" w:pos="-1080"/>
                <w:tab w:val="left" w:pos="-736"/>
                <w:tab w:val="left" w:pos="-16"/>
                <w:tab w:val="left" w:pos="703"/>
                <w:tab w:val="left" w:pos="1423"/>
                <w:tab w:val="left" w:pos="2143"/>
                <w:tab w:val="left" w:pos="2863"/>
                <w:tab w:val="left" w:pos="3583"/>
                <w:tab w:val="left" w:pos="4303"/>
                <w:tab w:val="left" w:pos="5023"/>
                <w:tab w:val="left" w:pos="5743"/>
                <w:tab w:val="left" w:pos="6463"/>
                <w:tab w:val="left" w:pos="7183"/>
                <w:tab w:val="left" w:pos="7903"/>
                <w:tab w:val="left" w:pos="8623"/>
                <w:tab w:val="left" w:pos="9343"/>
              </w:tabs>
              <w:jc w:val="both"/>
              <w:rPr>
                <w:sz w:val="22"/>
              </w:rPr>
            </w:pPr>
            <w:r w:rsidRPr="00625BC8">
              <w:rPr>
                <w:i/>
                <w:sz w:val="22"/>
              </w:rPr>
              <w:t>*Annual inspection must also ensure that there is no damage or separation in the liquid column. See NIST SP-1088 (2009)</w:t>
            </w:r>
            <w:r w:rsidRPr="00625BC8">
              <w:rPr>
                <w:rStyle w:val="FootnoteReference"/>
                <w:i/>
                <w:sz w:val="22"/>
              </w:rPr>
              <w:footnoteReference w:id="2"/>
            </w:r>
            <w:r w:rsidRPr="00625BC8">
              <w:rPr>
                <w:i/>
                <w:sz w:val="22"/>
              </w:rPr>
              <w:t xml:space="preserve"> for additional maintenance plan requirements. New thermometers should be checked at least once a month at the ice point for a minimum of the first six months of use.</w:t>
            </w:r>
          </w:p>
        </w:tc>
      </w:tr>
    </w:tbl>
    <w:p w14:paraId="45FF87AA" w14:textId="554AEF6C" w:rsidR="002C5C8E" w:rsidRPr="00B84D90" w:rsidRDefault="002C5C8E" w:rsidP="000B501E">
      <w:pPr>
        <w:pStyle w:val="BodyText"/>
        <w:spacing w:before="240"/>
      </w:pPr>
      <w:r w:rsidRPr="00B84D90">
        <w:t xml:space="preserve">Where internal intrinsic or reference standards are available, and the laboratory has the demonstrated competency, the following may be used to set or adjust calibration intervals: triple point cells, melting point cells, and ice baths (using documented </w:t>
      </w:r>
      <w:r w:rsidR="006D7EED">
        <w:t xml:space="preserve">and validated </w:t>
      </w:r>
      <w:r w:rsidRPr="00B84D90">
        <w:t>procedures).</w:t>
      </w:r>
    </w:p>
    <w:sectPr w:rsidR="002C5C8E" w:rsidRPr="00B84D90" w:rsidSect="00ED6103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7F087" w14:textId="77777777" w:rsidR="00F64F6D" w:rsidRDefault="00F64F6D">
      <w:r>
        <w:separator/>
      </w:r>
    </w:p>
  </w:endnote>
  <w:endnote w:type="continuationSeparator" w:id="0">
    <w:p w14:paraId="3E8648D1" w14:textId="77777777" w:rsidR="00F64F6D" w:rsidRDefault="00F6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137A" w14:textId="04B4BA63" w:rsidR="00CD1679" w:rsidRPr="006A2123" w:rsidRDefault="00CD1679">
    <w:pPr>
      <w:spacing w:line="240" w:lineRule="exact"/>
      <w:rPr>
        <w:sz w:val="22"/>
      </w:rPr>
    </w:pPr>
    <w:r w:rsidRPr="006A2123">
      <w:rPr>
        <w:sz w:val="22"/>
      </w:rPr>
      <w:t>GMP 11</w:t>
    </w:r>
    <w:r w:rsidR="0060378E" w:rsidRPr="006A2123">
      <w:rPr>
        <w:sz w:val="22"/>
      </w:rPr>
      <w:t xml:space="preserve"> </w:t>
    </w:r>
    <w:r w:rsidR="006A2123" w:rsidRPr="006A2123">
      <w:rPr>
        <w:sz w:val="22"/>
      </w:rPr>
      <w:t>–</w:t>
    </w:r>
    <w:r w:rsidR="0060378E" w:rsidRPr="006A2123">
      <w:rPr>
        <w:sz w:val="22"/>
      </w:rPr>
      <w:t xml:space="preserve"> 201</w:t>
    </w:r>
    <w:r w:rsidR="000B501E">
      <w:rPr>
        <w:sz w:val="22"/>
      </w:rPr>
      <w:t>9</w:t>
    </w:r>
    <w:r w:rsidR="006A2123" w:rsidRPr="006A2123">
      <w:rPr>
        <w:sz w:val="22"/>
      </w:rPr>
      <w:t xml:space="preserve"> </w:t>
    </w:r>
    <w:r w:rsidRPr="006A2123">
      <w:rPr>
        <w:sz w:val="22"/>
      </w:rPr>
      <w:tab/>
    </w:r>
    <w:r w:rsidRPr="006A2123">
      <w:rPr>
        <w:sz w:val="22"/>
      </w:rPr>
      <w:tab/>
    </w:r>
    <w:r w:rsidRPr="006A2123">
      <w:rPr>
        <w:sz w:val="22"/>
      </w:rPr>
      <w:tab/>
    </w:r>
    <w:r w:rsidRPr="006A2123">
      <w:rPr>
        <w:sz w:val="22"/>
      </w:rPr>
      <w:tab/>
      <w:t xml:space="preserve">Page </w:t>
    </w:r>
    <w:r w:rsidRPr="006A2123">
      <w:rPr>
        <w:sz w:val="22"/>
      </w:rPr>
      <w:fldChar w:fldCharType="begin"/>
    </w:r>
    <w:r w:rsidRPr="006A2123">
      <w:rPr>
        <w:sz w:val="22"/>
      </w:rPr>
      <w:instrText xml:space="preserve"> PAGE </w:instrText>
    </w:r>
    <w:r w:rsidRPr="006A2123">
      <w:rPr>
        <w:sz w:val="22"/>
      </w:rPr>
      <w:fldChar w:fldCharType="separate"/>
    </w:r>
    <w:r w:rsidR="00B03B3B">
      <w:rPr>
        <w:noProof/>
        <w:sz w:val="22"/>
      </w:rPr>
      <w:t>1</w:t>
    </w:r>
    <w:r w:rsidRPr="006A2123">
      <w:rPr>
        <w:sz w:val="22"/>
      </w:rPr>
      <w:fldChar w:fldCharType="end"/>
    </w:r>
    <w:r w:rsidRPr="006A2123">
      <w:rPr>
        <w:sz w:val="22"/>
      </w:rPr>
      <w:t xml:space="preserve"> of </w:t>
    </w:r>
    <w:r w:rsidRPr="006A2123">
      <w:rPr>
        <w:sz w:val="22"/>
      </w:rPr>
      <w:fldChar w:fldCharType="begin"/>
    </w:r>
    <w:r w:rsidRPr="006A2123">
      <w:rPr>
        <w:sz w:val="22"/>
      </w:rPr>
      <w:instrText xml:space="preserve"> NUMPAGES </w:instrText>
    </w:r>
    <w:r w:rsidRPr="006A2123">
      <w:rPr>
        <w:sz w:val="22"/>
      </w:rPr>
      <w:fldChar w:fldCharType="separate"/>
    </w:r>
    <w:r w:rsidR="00B03B3B">
      <w:rPr>
        <w:noProof/>
        <w:sz w:val="22"/>
      </w:rPr>
      <w:t>9</w:t>
    </w:r>
    <w:r w:rsidRPr="006A2123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BFFBB" w14:textId="77777777" w:rsidR="00F64F6D" w:rsidRDefault="00F64F6D">
      <w:r>
        <w:separator/>
      </w:r>
    </w:p>
  </w:footnote>
  <w:footnote w:type="continuationSeparator" w:id="0">
    <w:p w14:paraId="1E9A2783" w14:textId="77777777" w:rsidR="00F64F6D" w:rsidRDefault="00F64F6D">
      <w:r>
        <w:continuationSeparator/>
      </w:r>
    </w:p>
  </w:footnote>
  <w:footnote w:id="1">
    <w:p w14:paraId="789A15D6" w14:textId="50B3EEBF" w:rsidR="00CD1679" w:rsidRPr="00BD3851" w:rsidRDefault="00CD1679">
      <w:pPr>
        <w:pStyle w:val="FootnoteText"/>
        <w:rPr>
          <w:rStyle w:val="ReferenceListChar"/>
          <w:sz w:val="20"/>
        </w:rPr>
      </w:pPr>
      <w:r w:rsidRPr="00432426">
        <w:rPr>
          <w:rStyle w:val="FootnoteReference"/>
        </w:rPr>
        <w:footnoteRef/>
      </w:r>
      <w:r w:rsidRPr="00432426">
        <w:rPr>
          <w:vertAlign w:val="superscript"/>
        </w:rPr>
        <w:t xml:space="preserve"> </w:t>
      </w:r>
      <w:r w:rsidRPr="00BD3851">
        <w:rPr>
          <w:rStyle w:val="ReferenceListChar"/>
          <w:sz w:val="20"/>
        </w:rPr>
        <w:t>The laboratory scope is also called calibration and measurement capability (CMC)</w:t>
      </w:r>
      <w:r w:rsidR="006D7EED">
        <w:rPr>
          <w:rStyle w:val="ReferenceListChar"/>
          <w:sz w:val="20"/>
        </w:rPr>
        <w:t xml:space="preserve">. The CMC </w:t>
      </w:r>
      <w:r w:rsidRPr="00BD3851">
        <w:rPr>
          <w:rStyle w:val="ReferenceListChar"/>
          <w:sz w:val="20"/>
        </w:rPr>
        <w:t xml:space="preserve">includes </w:t>
      </w:r>
      <w:r w:rsidR="006D7EED">
        <w:rPr>
          <w:rStyle w:val="ReferenceListChar"/>
          <w:sz w:val="20"/>
        </w:rPr>
        <w:t>1) </w:t>
      </w:r>
      <w:r w:rsidRPr="00BD3851">
        <w:rPr>
          <w:rStyle w:val="ReferenceListChar"/>
          <w:sz w:val="20"/>
        </w:rPr>
        <w:t xml:space="preserve">measurement parameters, </w:t>
      </w:r>
      <w:r w:rsidR="006D7EED">
        <w:rPr>
          <w:rStyle w:val="ReferenceListChar"/>
          <w:sz w:val="20"/>
        </w:rPr>
        <w:t xml:space="preserve">2) </w:t>
      </w:r>
      <w:r w:rsidRPr="00BD3851">
        <w:rPr>
          <w:rStyle w:val="ReferenceListChar"/>
          <w:sz w:val="20"/>
        </w:rPr>
        <w:t xml:space="preserve">range of nominal values, </w:t>
      </w:r>
      <w:r w:rsidR="006D7EED">
        <w:rPr>
          <w:rStyle w:val="ReferenceListChar"/>
          <w:sz w:val="20"/>
        </w:rPr>
        <w:t xml:space="preserve">3) </w:t>
      </w:r>
      <w:r w:rsidRPr="00BD3851">
        <w:rPr>
          <w:rStyle w:val="ReferenceListChar"/>
          <w:sz w:val="20"/>
        </w:rPr>
        <w:t xml:space="preserve">associated </w:t>
      </w:r>
      <w:r w:rsidR="006D7EED">
        <w:rPr>
          <w:rStyle w:val="ReferenceListChar"/>
          <w:sz w:val="20"/>
        </w:rPr>
        <w:t xml:space="preserve">expanded </w:t>
      </w:r>
      <w:r w:rsidRPr="00BD3851">
        <w:rPr>
          <w:rStyle w:val="ReferenceListChar"/>
          <w:sz w:val="20"/>
        </w:rPr>
        <w:t xml:space="preserve">uncertainties, and </w:t>
      </w:r>
      <w:r w:rsidR="006D7EED">
        <w:rPr>
          <w:rStyle w:val="ReferenceListChar"/>
          <w:sz w:val="20"/>
        </w:rPr>
        <w:t xml:space="preserve">4) documented and validated </w:t>
      </w:r>
      <w:r w:rsidRPr="00BD3851">
        <w:rPr>
          <w:rStyle w:val="ReferenceListChar"/>
          <w:sz w:val="20"/>
        </w:rPr>
        <w:t xml:space="preserve">calibration methods. </w:t>
      </w:r>
    </w:p>
  </w:footnote>
  <w:footnote w:id="2">
    <w:p w14:paraId="42A8E506" w14:textId="77777777" w:rsidR="00FA1DA2" w:rsidRDefault="00FA1DA2" w:rsidP="00FA1D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B501E">
        <w:rPr>
          <w:rStyle w:val="ReferenceListChar"/>
          <w:sz w:val="20"/>
        </w:rPr>
        <w:t xml:space="preserve">NIST SP 1088, Maintenance and Validation of Liquid-in-Glass Thermometers, Christina D. Cross, Dean C. Ripple, W. W. Miller, Gregory F. Strouse, January 01, 2009, </w:t>
      </w:r>
      <w:hyperlink r:id="rId1" w:history="1">
        <w:r w:rsidRPr="000B501E">
          <w:rPr>
            <w:rStyle w:val="ReferenceListChar"/>
            <w:sz w:val="20"/>
          </w:rPr>
          <w:t>http://www.nist.gov/manuscript-publication-search.cfm?pub_id=900914</w:t>
        </w:r>
      </w:hyperlink>
      <w:r w:rsidRPr="000B501E">
        <w:rPr>
          <w:rStyle w:val="ReferenceListChar"/>
          <w:sz w:val="20"/>
        </w:rPr>
        <w:t>.</w:t>
      </w:r>
      <w:r w:rsidRPr="000B501E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89FB2" w14:textId="39E33D50" w:rsidR="00ED6103" w:rsidRDefault="00ED6103" w:rsidP="0096258B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940E26" wp14:editId="7F756135">
              <wp:simplePos x="0" y="0"/>
              <wp:positionH relativeFrom="column">
                <wp:posOffset>-847725</wp:posOffset>
              </wp:positionH>
              <wp:positionV relativeFrom="page">
                <wp:posOffset>9525</wp:posOffset>
              </wp:positionV>
              <wp:extent cx="428625" cy="10020300"/>
              <wp:effectExtent l="0" t="0" r="9525" b="0"/>
              <wp:wrapSquare wrapText="bothSides"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" cy="10020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405B8" w14:textId="71FF94F3" w:rsidR="00ED6103" w:rsidRDefault="00ED6103" w:rsidP="00ED6103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This publication is available free of charge from: https://doi.org/10.6028/NIST.IR.6969-201</w:t>
                          </w:r>
                          <w:r w:rsidR="000B501E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9</w:t>
                          </w:r>
                        </w:p>
                        <w:p w14:paraId="5AFC2089" w14:textId="77777777" w:rsidR="00ED6103" w:rsidRDefault="00ED6103" w:rsidP="00ED6103">
                          <w:pPr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40E26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6" type="#_x0000_t202" style="position:absolute;margin-left:-66.75pt;margin-top:.75pt;width:33.75pt;height:78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" fillcolor="white [3201]" stroked="f" strokeweight=".5pt">
              <v:textbox style="layout-flow:vertical">
                <w:txbxContent>
                  <w:p w14:paraId="222405B8" w14:textId="71FF94F3" w:rsidR="00ED6103" w:rsidRDefault="00ED6103" w:rsidP="00ED6103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This publication is available free of charge from: https://doi.org/10.6028/NIST.IR.6969-201</w:t>
                    </w:r>
                    <w:r w:rsidR="000B501E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9</w:t>
                    </w:r>
                  </w:p>
                  <w:p w14:paraId="5AFC2089" w14:textId="77777777" w:rsidR="00ED6103" w:rsidRDefault="00ED6103" w:rsidP="00ED6103">
                    <w:pPr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bookmarkStart w:id="2" w:name="_Hlk505397962"/>
    <w:r w:rsidR="00BD385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EFB5F3" wp14:editId="54FF27C8">
              <wp:simplePos x="0" y="0"/>
              <wp:positionH relativeFrom="column">
                <wp:posOffset>-371475</wp:posOffset>
              </wp:positionH>
              <wp:positionV relativeFrom="paragraph">
                <wp:posOffset>186690</wp:posOffset>
              </wp:positionV>
              <wp:extent cx="0" cy="7886700"/>
              <wp:effectExtent l="0" t="0" r="38100" b="19050"/>
              <wp:wrapNone/>
              <wp:docPr id="62" name="Straight Connector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8867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A438F" id="Straight Connector 6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25pt,14.7pt" to="-29.25pt,6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" strokecolor="#a5a5a5 [2092]" strokeweight=".5pt">
              <v:stroke joinstyle="miter"/>
            </v:line>
          </w:pict>
        </mc:Fallback>
      </mc:AlternateConten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gal1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decimal"/>
      <w:pStyle w:val="Legal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gal4"/>
      <w:lvlText w:val="%1.%2.%3.%4"/>
      <w:lvlJc w:val="left"/>
      <w:pPr>
        <w:tabs>
          <w:tab w:val="num" w:pos="2863"/>
        </w:tabs>
        <w:ind w:left="2863" w:hanging="720"/>
      </w:pPr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007649"/>
    <w:multiLevelType w:val="multilevel"/>
    <w:tmpl w:val="BB7041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1E08B8"/>
    <w:multiLevelType w:val="hybridMultilevel"/>
    <w:tmpl w:val="780277E0"/>
    <w:lvl w:ilvl="0" w:tplc="C23C05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310D5"/>
    <w:multiLevelType w:val="multilevel"/>
    <w:tmpl w:val="9252E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8A1CF3"/>
    <w:multiLevelType w:val="multilevel"/>
    <w:tmpl w:val="0409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5" w15:restartNumberingAfterBreak="0">
    <w:nsid w:val="0D6055D1"/>
    <w:multiLevelType w:val="hybridMultilevel"/>
    <w:tmpl w:val="EA963C8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CD51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DE0C82"/>
    <w:multiLevelType w:val="multilevel"/>
    <w:tmpl w:val="F9467A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B62187"/>
    <w:multiLevelType w:val="multilevel"/>
    <w:tmpl w:val="525E41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A302EF"/>
    <w:multiLevelType w:val="multilevel"/>
    <w:tmpl w:val="0409001F"/>
    <w:lvl w:ilvl="0">
      <w:start w:val="1"/>
      <w:numFmt w:val="decimal"/>
      <w:lvlText w:val="%1."/>
      <w:lvlJc w:val="left"/>
      <w:pPr>
        <w:ind w:left="1584" w:hanging="360"/>
      </w:pPr>
    </w:lvl>
    <w:lvl w:ilvl="1">
      <w:start w:val="1"/>
      <w:numFmt w:val="decimal"/>
      <w:lvlText w:val="%1.%2."/>
      <w:lvlJc w:val="left"/>
      <w:pPr>
        <w:ind w:left="2016" w:hanging="432"/>
      </w:pPr>
    </w:lvl>
    <w:lvl w:ilvl="2">
      <w:start w:val="1"/>
      <w:numFmt w:val="decimal"/>
      <w:lvlText w:val="%1.%2.%3."/>
      <w:lvlJc w:val="left"/>
      <w:pPr>
        <w:ind w:left="2448" w:hanging="504"/>
      </w:pPr>
    </w:lvl>
    <w:lvl w:ilvl="3">
      <w:start w:val="1"/>
      <w:numFmt w:val="decimal"/>
      <w:lvlText w:val="%1.%2.%3.%4."/>
      <w:lvlJc w:val="left"/>
      <w:pPr>
        <w:ind w:left="2952" w:hanging="648"/>
      </w:pPr>
    </w:lvl>
    <w:lvl w:ilvl="4">
      <w:start w:val="1"/>
      <w:numFmt w:val="decimal"/>
      <w:lvlText w:val="%1.%2.%3.%4.%5."/>
      <w:lvlJc w:val="left"/>
      <w:pPr>
        <w:ind w:left="3456" w:hanging="792"/>
      </w:pPr>
    </w:lvl>
    <w:lvl w:ilvl="5">
      <w:start w:val="1"/>
      <w:numFmt w:val="decimal"/>
      <w:lvlText w:val="%1.%2.%3.%4.%5.%6."/>
      <w:lvlJc w:val="left"/>
      <w:pPr>
        <w:ind w:left="3960" w:hanging="936"/>
      </w:pPr>
    </w:lvl>
    <w:lvl w:ilvl="6">
      <w:start w:val="1"/>
      <w:numFmt w:val="decimal"/>
      <w:lvlText w:val="%1.%2.%3.%4.%5.%6.%7."/>
      <w:lvlJc w:val="left"/>
      <w:pPr>
        <w:ind w:left="4464" w:hanging="1080"/>
      </w:pPr>
    </w:lvl>
    <w:lvl w:ilvl="7">
      <w:start w:val="1"/>
      <w:numFmt w:val="decimal"/>
      <w:lvlText w:val="%1.%2.%3.%4.%5.%6.%7.%8."/>
      <w:lvlJc w:val="left"/>
      <w:pPr>
        <w:ind w:left="4968" w:hanging="1224"/>
      </w:pPr>
    </w:lvl>
    <w:lvl w:ilvl="8">
      <w:start w:val="1"/>
      <w:numFmt w:val="decimal"/>
      <w:lvlText w:val="%1.%2.%3.%4.%5.%6.%7.%8.%9."/>
      <w:lvlJc w:val="left"/>
      <w:pPr>
        <w:ind w:left="5544" w:hanging="1440"/>
      </w:pPr>
    </w:lvl>
  </w:abstractNum>
  <w:abstractNum w:abstractNumId="10" w15:restartNumberingAfterBreak="0">
    <w:nsid w:val="1B7B6E68"/>
    <w:multiLevelType w:val="multilevel"/>
    <w:tmpl w:val="689E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1FD741A7"/>
    <w:multiLevelType w:val="multilevel"/>
    <w:tmpl w:val="AE50A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D96CE2"/>
    <w:multiLevelType w:val="hybridMultilevel"/>
    <w:tmpl w:val="3318943A"/>
    <w:lvl w:ilvl="0" w:tplc="AD3C80D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47559"/>
    <w:multiLevelType w:val="multilevel"/>
    <w:tmpl w:val="FFD2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 w15:restartNumberingAfterBreak="0">
    <w:nsid w:val="2AAE19D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C1C7896"/>
    <w:multiLevelType w:val="multilevel"/>
    <w:tmpl w:val="34668E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2221E9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7" w15:restartNumberingAfterBreak="0">
    <w:nsid w:val="34B415B8"/>
    <w:multiLevelType w:val="multilevel"/>
    <w:tmpl w:val="0409001F"/>
    <w:lvl w:ilvl="0">
      <w:start w:val="1"/>
      <w:numFmt w:val="decimal"/>
      <w:lvlText w:val="%1."/>
      <w:lvlJc w:val="left"/>
      <w:pPr>
        <w:ind w:left="1584" w:hanging="360"/>
      </w:pPr>
    </w:lvl>
    <w:lvl w:ilvl="1">
      <w:start w:val="1"/>
      <w:numFmt w:val="decimal"/>
      <w:lvlText w:val="%1.%2."/>
      <w:lvlJc w:val="left"/>
      <w:pPr>
        <w:ind w:left="2016" w:hanging="432"/>
      </w:pPr>
    </w:lvl>
    <w:lvl w:ilvl="2">
      <w:start w:val="1"/>
      <w:numFmt w:val="decimal"/>
      <w:lvlText w:val="%1.%2.%3."/>
      <w:lvlJc w:val="left"/>
      <w:pPr>
        <w:ind w:left="2448" w:hanging="504"/>
      </w:pPr>
    </w:lvl>
    <w:lvl w:ilvl="3">
      <w:start w:val="1"/>
      <w:numFmt w:val="decimal"/>
      <w:lvlText w:val="%1.%2.%3.%4."/>
      <w:lvlJc w:val="left"/>
      <w:pPr>
        <w:ind w:left="2952" w:hanging="648"/>
      </w:pPr>
    </w:lvl>
    <w:lvl w:ilvl="4">
      <w:start w:val="1"/>
      <w:numFmt w:val="decimal"/>
      <w:lvlText w:val="%1.%2.%3.%4.%5."/>
      <w:lvlJc w:val="left"/>
      <w:pPr>
        <w:ind w:left="3456" w:hanging="792"/>
      </w:pPr>
    </w:lvl>
    <w:lvl w:ilvl="5">
      <w:start w:val="1"/>
      <w:numFmt w:val="decimal"/>
      <w:lvlText w:val="%1.%2.%3.%4.%5.%6."/>
      <w:lvlJc w:val="left"/>
      <w:pPr>
        <w:ind w:left="3960" w:hanging="936"/>
      </w:pPr>
    </w:lvl>
    <w:lvl w:ilvl="6">
      <w:start w:val="1"/>
      <w:numFmt w:val="decimal"/>
      <w:lvlText w:val="%1.%2.%3.%4.%5.%6.%7."/>
      <w:lvlJc w:val="left"/>
      <w:pPr>
        <w:ind w:left="4464" w:hanging="1080"/>
      </w:pPr>
    </w:lvl>
    <w:lvl w:ilvl="7">
      <w:start w:val="1"/>
      <w:numFmt w:val="decimal"/>
      <w:lvlText w:val="%1.%2.%3.%4.%5.%6.%7.%8."/>
      <w:lvlJc w:val="left"/>
      <w:pPr>
        <w:ind w:left="4968" w:hanging="1224"/>
      </w:pPr>
    </w:lvl>
    <w:lvl w:ilvl="8">
      <w:start w:val="1"/>
      <w:numFmt w:val="decimal"/>
      <w:lvlText w:val="%1.%2.%3.%4.%5.%6.%7.%8.%9."/>
      <w:lvlJc w:val="left"/>
      <w:pPr>
        <w:ind w:left="5544" w:hanging="1440"/>
      </w:pPr>
    </w:lvl>
  </w:abstractNum>
  <w:abstractNum w:abstractNumId="18" w15:restartNumberingAfterBreak="0">
    <w:nsid w:val="36DE13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86A0ACC"/>
    <w:multiLevelType w:val="hybridMultilevel"/>
    <w:tmpl w:val="AB160698"/>
    <w:lvl w:ilvl="0" w:tplc="0AD2580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37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25063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91337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39AB20FD"/>
    <w:multiLevelType w:val="multilevel"/>
    <w:tmpl w:val="825A3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B35263E"/>
    <w:multiLevelType w:val="multilevel"/>
    <w:tmpl w:val="9460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3B904568"/>
    <w:multiLevelType w:val="multilevel"/>
    <w:tmpl w:val="56CE8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951708C"/>
    <w:multiLevelType w:val="multilevel"/>
    <w:tmpl w:val="E272D2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534A35"/>
    <w:multiLevelType w:val="multilevel"/>
    <w:tmpl w:val="22E63A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456DAD"/>
    <w:multiLevelType w:val="multilevel"/>
    <w:tmpl w:val="4D841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8C6D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DA21A8"/>
    <w:multiLevelType w:val="multilevel"/>
    <w:tmpl w:val="0EC4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1" w15:restartNumberingAfterBreak="0">
    <w:nsid w:val="5855771F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2" w15:restartNumberingAfterBreak="0">
    <w:nsid w:val="5AC33577"/>
    <w:multiLevelType w:val="multilevel"/>
    <w:tmpl w:val="D10679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3" w15:restartNumberingAfterBreak="0">
    <w:nsid w:val="5E203851"/>
    <w:multiLevelType w:val="multilevel"/>
    <w:tmpl w:val="1E027E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7F3B22"/>
    <w:multiLevelType w:val="hybridMultilevel"/>
    <w:tmpl w:val="B5E0CD72"/>
    <w:lvl w:ilvl="0" w:tplc="128CCFB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65014"/>
    <w:multiLevelType w:val="multilevel"/>
    <w:tmpl w:val="3990CBC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713FE0"/>
    <w:multiLevelType w:val="multilevel"/>
    <w:tmpl w:val="BDE6B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1A2161"/>
    <w:multiLevelType w:val="multilevel"/>
    <w:tmpl w:val="85742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71896E5D"/>
    <w:multiLevelType w:val="multilevel"/>
    <w:tmpl w:val="73AC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9" w15:restartNumberingAfterBreak="0">
    <w:nsid w:val="7307259B"/>
    <w:multiLevelType w:val="hybridMultilevel"/>
    <w:tmpl w:val="D3561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3C4C5C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 w15:restartNumberingAfterBreak="0">
    <w:nsid w:val="7AF605B9"/>
    <w:multiLevelType w:val="multilevel"/>
    <w:tmpl w:val="93A48A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EA4E8C"/>
    <w:multiLevelType w:val="multilevel"/>
    <w:tmpl w:val="CBC8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gal1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gal2"/>
        <w:lvlText w:val="%1.%2"/>
        <w:lvlJc w:val="left"/>
      </w:lvl>
    </w:lvlOverride>
    <w:lvlOverride w:ilvl="2">
      <w:startOverride w:val="1"/>
      <w:lvl w:ilvl="2">
        <w:start w:val="1"/>
        <w:numFmt w:val="decimal"/>
        <w:pStyle w:val="Legal3"/>
        <w:lvlText w:val="%1.%2.%3"/>
        <w:lvlJc w:val="left"/>
      </w:lvl>
    </w:lvlOverride>
    <w:lvlOverride w:ilvl="3">
      <w:startOverride w:val="1"/>
      <w:lvl w:ilvl="3">
        <w:start w:val="1"/>
        <w:numFmt w:val="decimal"/>
        <w:pStyle w:val="Legal4"/>
        <w:lvlText w:val="%1.%2.%3.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5"/>
  </w:num>
  <w:num w:numId="4">
    <w:abstractNumId w:val="2"/>
  </w:num>
  <w:num w:numId="5">
    <w:abstractNumId w:val="42"/>
  </w:num>
  <w:num w:numId="6">
    <w:abstractNumId w:val="38"/>
  </w:num>
  <w:num w:numId="7">
    <w:abstractNumId w:val="24"/>
  </w:num>
  <w:num w:numId="8">
    <w:abstractNumId w:val="30"/>
  </w:num>
  <w:num w:numId="9">
    <w:abstractNumId w:val="13"/>
  </w:num>
  <w:num w:numId="10">
    <w:abstractNumId w:val="15"/>
  </w:num>
  <w:num w:numId="11">
    <w:abstractNumId w:val="12"/>
  </w:num>
  <w:num w:numId="12">
    <w:abstractNumId w:val="14"/>
  </w:num>
  <w:num w:numId="13">
    <w:abstractNumId w:val="11"/>
  </w:num>
  <w:num w:numId="14">
    <w:abstractNumId w:val="40"/>
  </w:num>
  <w:num w:numId="15">
    <w:abstractNumId w:val="3"/>
  </w:num>
  <w:num w:numId="16">
    <w:abstractNumId w:val="32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1"/>
  </w:num>
  <w:num w:numId="21">
    <w:abstractNumId w:val="28"/>
  </w:num>
  <w:num w:numId="22">
    <w:abstractNumId w:val="31"/>
  </w:num>
  <w:num w:numId="23">
    <w:abstractNumId w:val="6"/>
  </w:num>
  <w:num w:numId="24">
    <w:abstractNumId w:val="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0"/>
  </w:num>
  <w:num w:numId="28">
    <w:abstractNumId w:val="9"/>
  </w:num>
  <w:num w:numId="29">
    <w:abstractNumId w:val="36"/>
  </w:num>
  <w:num w:numId="30">
    <w:abstractNumId w:val="29"/>
  </w:num>
  <w:num w:numId="31">
    <w:abstractNumId w:val="41"/>
  </w:num>
  <w:num w:numId="32">
    <w:abstractNumId w:val="27"/>
  </w:num>
  <w:num w:numId="33">
    <w:abstractNumId w:val="8"/>
  </w:num>
  <w:num w:numId="34">
    <w:abstractNumId w:val="8"/>
  </w:num>
  <w:num w:numId="35">
    <w:abstractNumId w:val="23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19"/>
  </w:num>
  <w:num w:numId="39">
    <w:abstractNumId w:val="39"/>
  </w:num>
  <w:num w:numId="40">
    <w:abstractNumId w:val="34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37"/>
  </w:num>
  <w:num w:numId="44">
    <w:abstractNumId w:val="22"/>
  </w:num>
  <w:num w:numId="45">
    <w:abstractNumId w:val="16"/>
  </w:num>
  <w:num w:numId="46">
    <w:abstractNumId w:val="33"/>
  </w:num>
  <w:num w:numId="47">
    <w:abstractNumId w:val="7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17"/>
    <w:rsid w:val="00033542"/>
    <w:rsid w:val="00042C2D"/>
    <w:rsid w:val="0007160E"/>
    <w:rsid w:val="00073A2B"/>
    <w:rsid w:val="00095270"/>
    <w:rsid w:val="0009716C"/>
    <w:rsid w:val="000A6E80"/>
    <w:rsid w:val="000B4DE8"/>
    <w:rsid w:val="000B501E"/>
    <w:rsid w:val="000E164C"/>
    <w:rsid w:val="00132AA1"/>
    <w:rsid w:val="0013417E"/>
    <w:rsid w:val="001A2DF9"/>
    <w:rsid w:val="001A3620"/>
    <w:rsid w:val="001B3D58"/>
    <w:rsid w:val="001B74BC"/>
    <w:rsid w:val="001F7DB6"/>
    <w:rsid w:val="00230ECB"/>
    <w:rsid w:val="00236D84"/>
    <w:rsid w:val="002402BD"/>
    <w:rsid w:val="00296178"/>
    <w:rsid w:val="002B3AE3"/>
    <w:rsid w:val="002B48B7"/>
    <w:rsid w:val="002C5C8E"/>
    <w:rsid w:val="002F1174"/>
    <w:rsid w:val="00305B06"/>
    <w:rsid w:val="00333917"/>
    <w:rsid w:val="003B01C6"/>
    <w:rsid w:val="003E5948"/>
    <w:rsid w:val="003F028E"/>
    <w:rsid w:val="003F65FA"/>
    <w:rsid w:val="00401697"/>
    <w:rsid w:val="00417EF8"/>
    <w:rsid w:val="004315E2"/>
    <w:rsid w:val="00432426"/>
    <w:rsid w:val="00441149"/>
    <w:rsid w:val="0048154E"/>
    <w:rsid w:val="004840A6"/>
    <w:rsid w:val="004D30D7"/>
    <w:rsid w:val="004D40DE"/>
    <w:rsid w:val="004F0E35"/>
    <w:rsid w:val="004F30DD"/>
    <w:rsid w:val="00500442"/>
    <w:rsid w:val="00544BA1"/>
    <w:rsid w:val="0054555A"/>
    <w:rsid w:val="00564247"/>
    <w:rsid w:val="00565537"/>
    <w:rsid w:val="005754C8"/>
    <w:rsid w:val="00595C0D"/>
    <w:rsid w:val="005E37B3"/>
    <w:rsid w:val="005E3E1D"/>
    <w:rsid w:val="005F3432"/>
    <w:rsid w:val="00602E6A"/>
    <w:rsid w:val="0060378E"/>
    <w:rsid w:val="00613E58"/>
    <w:rsid w:val="00625BC8"/>
    <w:rsid w:val="00641121"/>
    <w:rsid w:val="00652885"/>
    <w:rsid w:val="006536D4"/>
    <w:rsid w:val="00661D72"/>
    <w:rsid w:val="006A2123"/>
    <w:rsid w:val="006D7EED"/>
    <w:rsid w:val="006F1239"/>
    <w:rsid w:val="00702F94"/>
    <w:rsid w:val="007052D6"/>
    <w:rsid w:val="00706933"/>
    <w:rsid w:val="0072143B"/>
    <w:rsid w:val="00723671"/>
    <w:rsid w:val="0072521D"/>
    <w:rsid w:val="007368DD"/>
    <w:rsid w:val="0074777E"/>
    <w:rsid w:val="00767B38"/>
    <w:rsid w:val="00775861"/>
    <w:rsid w:val="007833F1"/>
    <w:rsid w:val="007B3869"/>
    <w:rsid w:val="007C5905"/>
    <w:rsid w:val="007C778C"/>
    <w:rsid w:val="007F21B2"/>
    <w:rsid w:val="007F72EB"/>
    <w:rsid w:val="008206E6"/>
    <w:rsid w:val="0083156F"/>
    <w:rsid w:val="008526A5"/>
    <w:rsid w:val="00862A7F"/>
    <w:rsid w:val="0087144B"/>
    <w:rsid w:val="00885B16"/>
    <w:rsid w:val="00893077"/>
    <w:rsid w:val="008A5464"/>
    <w:rsid w:val="008D3368"/>
    <w:rsid w:val="008E1500"/>
    <w:rsid w:val="008E220A"/>
    <w:rsid w:val="009109D7"/>
    <w:rsid w:val="00915AF8"/>
    <w:rsid w:val="009621D0"/>
    <w:rsid w:val="0096258B"/>
    <w:rsid w:val="0098083F"/>
    <w:rsid w:val="00987669"/>
    <w:rsid w:val="009A254B"/>
    <w:rsid w:val="009C0ED0"/>
    <w:rsid w:val="009D2E21"/>
    <w:rsid w:val="009D37D1"/>
    <w:rsid w:val="009D4CC3"/>
    <w:rsid w:val="009E62D9"/>
    <w:rsid w:val="00A013EB"/>
    <w:rsid w:val="00A14FBC"/>
    <w:rsid w:val="00A16C25"/>
    <w:rsid w:val="00A255A5"/>
    <w:rsid w:val="00A25BCD"/>
    <w:rsid w:val="00A56B29"/>
    <w:rsid w:val="00A6553A"/>
    <w:rsid w:val="00A7031C"/>
    <w:rsid w:val="00A973D2"/>
    <w:rsid w:val="00AC5175"/>
    <w:rsid w:val="00AE423A"/>
    <w:rsid w:val="00B00982"/>
    <w:rsid w:val="00B01685"/>
    <w:rsid w:val="00B03B3B"/>
    <w:rsid w:val="00B041FE"/>
    <w:rsid w:val="00B1029C"/>
    <w:rsid w:val="00B22D58"/>
    <w:rsid w:val="00B25A3E"/>
    <w:rsid w:val="00B31351"/>
    <w:rsid w:val="00B82D1E"/>
    <w:rsid w:val="00B84D90"/>
    <w:rsid w:val="00BD3851"/>
    <w:rsid w:val="00BD6890"/>
    <w:rsid w:val="00BE494E"/>
    <w:rsid w:val="00C038B6"/>
    <w:rsid w:val="00C0759D"/>
    <w:rsid w:val="00C5562C"/>
    <w:rsid w:val="00C86808"/>
    <w:rsid w:val="00C967D0"/>
    <w:rsid w:val="00CD1679"/>
    <w:rsid w:val="00D01256"/>
    <w:rsid w:val="00D0301E"/>
    <w:rsid w:val="00D056C4"/>
    <w:rsid w:val="00D23710"/>
    <w:rsid w:val="00D4259C"/>
    <w:rsid w:val="00D62301"/>
    <w:rsid w:val="00D80527"/>
    <w:rsid w:val="00D83AFA"/>
    <w:rsid w:val="00D93584"/>
    <w:rsid w:val="00D93A07"/>
    <w:rsid w:val="00D941C7"/>
    <w:rsid w:val="00DB554C"/>
    <w:rsid w:val="00DC0F5D"/>
    <w:rsid w:val="00E45960"/>
    <w:rsid w:val="00E70058"/>
    <w:rsid w:val="00EC0740"/>
    <w:rsid w:val="00EC3512"/>
    <w:rsid w:val="00ED6103"/>
    <w:rsid w:val="00F36C9A"/>
    <w:rsid w:val="00F42D21"/>
    <w:rsid w:val="00F64F6D"/>
    <w:rsid w:val="00FA1DA2"/>
    <w:rsid w:val="00FB15B2"/>
    <w:rsid w:val="00FC0DCE"/>
    <w:rsid w:val="00FC6E98"/>
    <w:rsid w:val="00FE0012"/>
    <w:rsid w:val="00FE29B5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6D2A260"/>
  <w15:chartTrackingRefBased/>
  <w15:docId w15:val="{EFD45053-C689-4C31-984F-0C33C102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F1174"/>
    <w:rPr>
      <w:rFonts w:eastAsiaTheme="minorHAnsi" w:cstheme="minorBidi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174"/>
    <w:pPr>
      <w:keepNext/>
      <w:keepLines/>
      <w:numPr>
        <w:numId w:val="48"/>
      </w:numPr>
      <w:spacing w:after="240"/>
      <w:ind w:left="720" w:hanging="720"/>
      <w:outlineLvl w:val="0"/>
    </w:pPr>
    <w:rPr>
      <w:rFonts w:eastAsiaTheme="majorEastAsia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174"/>
    <w:pPr>
      <w:keepNext/>
      <w:keepLines/>
      <w:numPr>
        <w:ilvl w:val="1"/>
        <w:numId w:val="48"/>
      </w:numPr>
      <w:spacing w:after="240"/>
      <w:ind w:left="1440" w:hanging="720"/>
      <w:jc w:val="both"/>
      <w:outlineLvl w:val="1"/>
    </w:pPr>
    <w:rPr>
      <w:rFonts w:eastAsiaTheme="majorEastAsia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174"/>
    <w:pPr>
      <w:keepNext/>
      <w:keepLines/>
      <w:numPr>
        <w:ilvl w:val="2"/>
        <w:numId w:val="48"/>
      </w:numPr>
      <w:spacing w:after="240"/>
      <w:ind w:left="2160"/>
      <w:jc w:val="both"/>
      <w:outlineLvl w:val="2"/>
    </w:pPr>
    <w:rPr>
      <w:rFonts w:eastAsiaTheme="majorEastAsia" w:cs="Times New Roman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1174"/>
    <w:pPr>
      <w:keepNext/>
      <w:keepLines/>
      <w:numPr>
        <w:ilvl w:val="3"/>
        <w:numId w:val="48"/>
      </w:numPr>
      <w:spacing w:after="240"/>
      <w:ind w:left="2880" w:hanging="720"/>
      <w:jc w:val="both"/>
      <w:outlineLvl w:val="3"/>
    </w:pPr>
    <w:rPr>
      <w:rFonts w:eastAsiaTheme="majorEastAsia" w:cs="Times New Roman"/>
      <w:iCs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174"/>
    <w:pPr>
      <w:keepNext/>
      <w:keepLines/>
      <w:numPr>
        <w:ilvl w:val="4"/>
        <w:numId w:val="4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174"/>
    <w:pPr>
      <w:keepNext/>
      <w:keepLines/>
      <w:numPr>
        <w:ilvl w:val="5"/>
        <w:numId w:val="4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174"/>
    <w:pPr>
      <w:keepNext/>
      <w:keepLines/>
      <w:numPr>
        <w:ilvl w:val="6"/>
        <w:numId w:val="4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174"/>
    <w:pPr>
      <w:keepNext/>
      <w:keepLines/>
      <w:numPr>
        <w:ilvl w:val="7"/>
        <w:numId w:val="4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174"/>
    <w:pPr>
      <w:keepNext/>
      <w:keepLines/>
      <w:numPr>
        <w:ilvl w:val="8"/>
        <w:numId w:val="4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2F117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1174"/>
  </w:style>
  <w:style w:type="character" w:styleId="FootnoteReference">
    <w:name w:val="footnote reference"/>
    <w:basedOn w:val="DefaultParagraphFont"/>
    <w:semiHidden/>
    <w:unhideWhenUsed/>
    <w:rsid w:val="002F1174"/>
    <w:rPr>
      <w:vertAlign w:val="superscript"/>
    </w:rPr>
  </w:style>
  <w:style w:type="paragraph" w:customStyle="1" w:styleId="Legal1">
    <w:name w:val="Legal 1"/>
    <w:basedOn w:val="Normal"/>
    <w:pPr>
      <w:numPr>
        <w:numId w:val="1"/>
      </w:numPr>
      <w:ind w:left="703" w:hanging="703"/>
      <w:outlineLvl w:val="0"/>
    </w:pPr>
  </w:style>
  <w:style w:type="paragraph" w:customStyle="1" w:styleId="Legal2">
    <w:name w:val="Legal 2"/>
    <w:basedOn w:val="Normal"/>
    <w:pPr>
      <w:numPr>
        <w:ilvl w:val="1"/>
        <w:numId w:val="1"/>
      </w:numPr>
      <w:ind w:left="1423" w:hanging="720"/>
      <w:outlineLvl w:val="1"/>
    </w:pPr>
  </w:style>
  <w:style w:type="paragraph" w:customStyle="1" w:styleId="Legal3">
    <w:name w:val="Legal 3"/>
    <w:basedOn w:val="Normal"/>
    <w:link w:val="Legal3Char"/>
    <w:pPr>
      <w:numPr>
        <w:ilvl w:val="2"/>
        <w:numId w:val="1"/>
      </w:numPr>
      <w:ind w:left="2143" w:hanging="720"/>
      <w:outlineLvl w:val="2"/>
    </w:pPr>
  </w:style>
  <w:style w:type="paragraph" w:customStyle="1" w:styleId="Legal4">
    <w:name w:val="Legal 4"/>
    <w:basedOn w:val="Normal"/>
    <w:pPr>
      <w:numPr>
        <w:ilvl w:val="3"/>
        <w:numId w:val="1"/>
      </w:numPr>
      <w:ind w:left="2863" w:hanging="720"/>
      <w:outlineLvl w:val="3"/>
    </w:pPr>
  </w:style>
  <w:style w:type="paragraph" w:styleId="Title">
    <w:name w:val="Title"/>
    <w:aliases w:val="Title-Lab"/>
    <w:basedOn w:val="Normal"/>
    <w:next w:val="Normal"/>
    <w:link w:val="TitleChar"/>
    <w:uiPriority w:val="10"/>
    <w:qFormat/>
    <w:rsid w:val="002F1174"/>
    <w:pPr>
      <w:widowControl w:val="0"/>
      <w:autoSpaceDE w:val="0"/>
      <w:autoSpaceDN w:val="0"/>
      <w:adjustRightInd w:val="0"/>
      <w:spacing w:after="120"/>
      <w:jc w:val="center"/>
    </w:pPr>
    <w:rPr>
      <w:rFonts w:eastAsia="Times New Roman" w:cs="Times New Roman"/>
      <w:b/>
      <w:szCs w:val="24"/>
    </w:rPr>
  </w:style>
  <w:style w:type="paragraph" w:styleId="BodyTextIndent">
    <w:name w:val="Body Text Indent"/>
    <w:basedOn w:val="Normal"/>
    <w:pPr>
      <w:ind w:left="1440"/>
      <w:jc w:val="both"/>
    </w:pPr>
  </w:style>
  <w:style w:type="paragraph" w:styleId="BodyTextIndent2">
    <w:name w:val="Body Text Indent 2"/>
    <w:basedOn w:val="Normal"/>
    <w:pPr>
      <w:ind w:left="2160"/>
      <w:jc w:val="both"/>
    </w:pPr>
  </w:style>
  <w:style w:type="paragraph" w:styleId="BodyTextIndent3">
    <w:name w:val="Body Text Indent 3"/>
    <w:basedOn w:val="Normal"/>
    <w:pPr>
      <w:tabs>
        <w:tab w:val="left" w:pos="-1080"/>
        <w:tab w:val="left" w:pos="-736"/>
        <w:tab w:val="left" w:pos="703"/>
        <w:tab w:val="left" w:pos="1423"/>
        <w:tab w:val="left" w:pos="2143"/>
        <w:tab w:val="left" w:pos="2863"/>
        <w:tab w:val="left" w:pos="3583"/>
        <w:tab w:val="left" w:pos="4303"/>
        <w:tab w:val="left" w:pos="5023"/>
        <w:tab w:val="left" w:pos="5743"/>
        <w:tab w:val="left" w:pos="6463"/>
        <w:tab w:val="left" w:pos="7183"/>
        <w:tab w:val="left" w:pos="7903"/>
        <w:tab w:val="left" w:pos="8623"/>
        <w:tab w:val="left" w:pos="9343"/>
      </w:tabs>
      <w:ind w:left="720"/>
      <w:jc w:val="both"/>
    </w:pPr>
  </w:style>
  <w:style w:type="paragraph" w:styleId="Header">
    <w:name w:val="header"/>
    <w:basedOn w:val="Normal"/>
    <w:link w:val="HeaderChar"/>
    <w:unhideWhenUsed/>
    <w:rsid w:val="002F1174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2F1174"/>
    <w:pPr>
      <w:tabs>
        <w:tab w:val="center" w:pos="4680"/>
        <w:tab w:val="right" w:pos="936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2F1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1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2F117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2F1174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1174"/>
    <w:rPr>
      <w:rFonts w:eastAsiaTheme="minorHAnsi" w:cstheme="minorBidi"/>
      <w:sz w:val="16"/>
    </w:rPr>
  </w:style>
  <w:style w:type="paragraph" w:styleId="ListParagraph">
    <w:name w:val="List Paragraph"/>
    <w:basedOn w:val="Normal"/>
    <w:uiPriority w:val="34"/>
    <w:qFormat/>
    <w:rsid w:val="002F1174"/>
    <w:pPr>
      <w:ind w:left="720"/>
      <w:contextualSpacing/>
    </w:pPr>
  </w:style>
  <w:style w:type="table" w:styleId="TableGrid">
    <w:name w:val="Table Grid"/>
    <w:basedOn w:val="TableNormal"/>
    <w:rsid w:val="002F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1174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74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174"/>
    <w:rPr>
      <w:rFonts w:eastAsiaTheme="minorHAnsi" w:cstheme="minorBid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74"/>
    <w:rPr>
      <w:rFonts w:eastAsiaTheme="minorHAnsi" w:cstheme="minorBidi"/>
      <w:b/>
      <w:bCs/>
    </w:rPr>
  </w:style>
  <w:style w:type="paragraph" w:customStyle="1" w:styleId="H4">
    <w:name w:val="H4"/>
    <w:basedOn w:val="Heading3"/>
    <w:link w:val="H4Char"/>
    <w:qFormat/>
    <w:rsid w:val="00A14FBC"/>
    <w:pPr>
      <w:numPr>
        <w:ilvl w:val="0"/>
        <w:numId w:val="0"/>
      </w:numPr>
      <w:ind w:left="1224" w:hanging="504"/>
    </w:pPr>
  </w:style>
  <w:style w:type="character" w:customStyle="1" w:styleId="Heading3Char">
    <w:name w:val="Heading 3 Char"/>
    <w:basedOn w:val="DefaultParagraphFont"/>
    <w:link w:val="Heading3"/>
    <w:uiPriority w:val="9"/>
    <w:rsid w:val="002F1174"/>
    <w:rPr>
      <w:rFonts w:eastAsiaTheme="majorEastAsia"/>
      <w:sz w:val="24"/>
      <w:szCs w:val="24"/>
    </w:rPr>
  </w:style>
  <w:style w:type="character" w:customStyle="1" w:styleId="Legal3Char">
    <w:name w:val="Legal 3 Char"/>
    <w:basedOn w:val="DefaultParagraphFont"/>
    <w:link w:val="Legal3"/>
    <w:rsid w:val="00FB15B2"/>
    <w:rPr>
      <w:snapToGrid w:val="0"/>
      <w:sz w:val="24"/>
    </w:rPr>
  </w:style>
  <w:style w:type="character" w:customStyle="1" w:styleId="H4Char">
    <w:name w:val="H4 Char"/>
    <w:basedOn w:val="Legal3Char"/>
    <w:link w:val="H4"/>
    <w:rsid w:val="00A14FBC"/>
    <w:rPr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F1174"/>
    <w:rPr>
      <w:rFonts w:eastAsiaTheme="maj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1174"/>
    <w:rPr>
      <w:rFonts w:eastAsiaTheme="maj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F1174"/>
    <w:rPr>
      <w:rFonts w:eastAsiaTheme="majorEastAsia"/>
      <w:iCs/>
      <w:sz w:val="24"/>
      <w:szCs w:val="24"/>
    </w:rPr>
  </w:style>
  <w:style w:type="paragraph" w:customStyle="1" w:styleId="Table">
    <w:name w:val="Table"/>
    <w:basedOn w:val="Caption"/>
    <w:qFormat/>
    <w:rsid w:val="002F1174"/>
    <w:pPr>
      <w:ind w:left="0"/>
    </w:pPr>
  </w:style>
  <w:style w:type="paragraph" w:styleId="Caption">
    <w:name w:val="caption"/>
    <w:aliases w:val="Caption (Figure and Table Titles)"/>
    <w:basedOn w:val="BodyText"/>
    <w:next w:val="Normal"/>
    <w:uiPriority w:val="35"/>
    <w:unhideWhenUsed/>
    <w:qFormat/>
    <w:rsid w:val="002F1174"/>
    <w:pPr>
      <w:spacing w:after="0"/>
      <w:ind w:left="1872"/>
    </w:pPr>
    <w:rPr>
      <w:b/>
      <w:sz w:val="22"/>
    </w:rPr>
  </w:style>
  <w:style w:type="character" w:customStyle="1" w:styleId="TitleChar">
    <w:name w:val="Title Char"/>
    <w:aliases w:val="Title-Lab Char"/>
    <w:link w:val="Title"/>
    <w:uiPriority w:val="10"/>
    <w:rsid w:val="002F1174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2F1174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2F1174"/>
    <w:rPr>
      <w:rFonts w:asciiTheme="majorHAnsi" w:eastAsiaTheme="majorEastAsia" w:hAnsiTheme="majorHAnsi" w:cstheme="majorBidi"/>
      <w:color w:val="1F4D78" w:themeColor="accent1" w:themeShade="7F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2F117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2F11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F11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1174"/>
    <w:rPr>
      <w:rFonts w:ascii="Tahoma" w:eastAsiaTheme="minorHAnsi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2F1174"/>
    <w:pPr>
      <w:spacing w:after="180"/>
      <w:jc w:val="both"/>
    </w:pPr>
    <w:rPr>
      <w:rFonts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F1174"/>
    <w:rPr>
      <w:rFonts w:eastAsiaTheme="minorHAnsi"/>
      <w:sz w:val="24"/>
      <w:szCs w:val="24"/>
    </w:rPr>
  </w:style>
  <w:style w:type="paragraph" w:customStyle="1" w:styleId="Default">
    <w:name w:val="Default"/>
    <w:rsid w:val="002F117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F1174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F1174"/>
    <w:rPr>
      <w:rFonts w:eastAsiaTheme="minorHAnsi" w:cstheme="minorBidi"/>
      <w:sz w:val="24"/>
      <w:szCs w:val="22"/>
    </w:rPr>
  </w:style>
  <w:style w:type="paragraph" w:customStyle="1" w:styleId="FrontMatterTOC">
    <w:name w:val="Front Matter (TOC"/>
    <w:aliases w:val="foreword,preface,etc.)"/>
    <w:basedOn w:val="BodyText"/>
    <w:qFormat/>
    <w:rsid w:val="002F1174"/>
    <w:rPr>
      <w:b/>
    </w:rPr>
  </w:style>
  <w:style w:type="character" w:customStyle="1" w:styleId="HeaderChar">
    <w:name w:val="Header Char"/>
    <w:basedOn w:val="DefaultParagraphFont"/>
    <w:link w:val="Header"/>
    <w:rsid w:val="002F1174"/>
    <w:rPr>
      <w:rFonts w:eastAsiaTheme="minorHAnsi" w:cstheme="minorBidi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2F1174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customStyle="1" w:styleId="ReferenceList">
    <w:name w:val="Reference List"/>
    <w:basedOn w:val="FootnoteText"/>
    <w:link w:val="ReferenceListChar"/>
    <w:autoRedefine/>
    <w:qFormat/>
    <w:rsid w:val="002F1174"/>
    <w:rPr>
      <w:sz w:val="20"/>
    </w:rPr>
  </w:style>
  <w:style w:type="paragraph" w:customStyle="1" w:styleId="TableandFigureFootnotes">
    <w:name w:val="Table and Figure Footnotes"/>
    <w:basedOn w:val="Normal"/>
    <w:qFormat/>
    <w:rsid w:val="002F1174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F1174"/>
    <w:pPr>
      <w:tabs>
        <w:tab w:val="left" w:pos="440"/>
        <w:tab w:val="right" w:leader="dot" w:pos="899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F1174"/>
    <w:pPr>
      <w:tabs>
        <w:tab w:val="left" w:pos="810"/>
        <w:tab w:val="right" w:leader="dot" w:pos="899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F1174"/>
    <w:pPr>
      <w:tabs>
        <w:tab w:val="left" w:pos="1170"/>
        <w:tab w:val="right" w:leader="dot" w:pos="899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2F1174"/>
    <w:pPr>
      <w:tabs>
        <w:tab w:val="left" w:pos="1530"/>
        <w:tab w:val="right" w:leader="dot" w:pos="8990"/>
      </w:tabs>
      <w:spacing w:after="100"/>
      <w:ind w:left="660"/>
    </w:pPr>
    <w:rPr>
      <w:noProof/>
    </w:rPr>
  </w:style>
  <w:style w:type="character" w:customStyle="1" w:styleId="ReferenceListChar">
    <w:name w:val="Reference List Char"/>
    <w:basedOn w:val="DefaultParagraphFont"/>
    <w:link w:val="ReferenceList"/>
    <w:rsid w:val="002F1174"/>
    <w:rPr>
      <w:rFonts w:eastAsiaTheme="minorHAnsi" w:cstheme="minorBidi"/>
    </w:rPr>
  </w:style>
  <w:style w:type="paragraph" w:customStyle="1" w:styleId="ReferenceList0">
    <w:name w:val="ReferenceList"/>
    <w:basedOn w:val="BodyText"/>
    <w:link w:val="ReferenceListChar0"/>
    <w:rsid w:val="002F1174"/>
    <w:pPr>
      <w:spacing w:after="0"/>
      <w:ind w:left="360" w:hanging="360"/>
    </w:pPr>
  </w:style>
  <w:style w:type="character" w:customStyle="1" w:styleId="ReferenceListChar0">
    <w:name w:val="ReferenceList Char"/>
    <w:basedOn w:val="BodyTextChar"/>
    <w:link w:val="ReferenceList0"/>
    <w:rsid w:val="002F1174"/>
    <w:rPr>
      <w:rFonts w:eastAsiaTheme="minorHAnsi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2F1174"/>
  </w:style>
  <w:style w:type="paragraph" w:customStyle="1" w:styleId="MTDisplayEquation">
    <w:name w:val="MTDisplayEquation"/>
    <w:basedOn w:val="BodyText"/>
    <w:next w:val="Normal"/>
    <w:link w:val="MTDisplayEquationChar"/>
    <w:rsid w:val="002F1174"/>
    <w:pPr>
      <w:tabs>
        <w:tab w:val="center" w:pos="4320"/>
        <w:tab w:val="right" w:pos="8640"/>
      </w:tabs>
      <w:spacing w:after="0"/>
      <w:ind w:firstLine="360"/>
      <w:contextualSpacing/>
    </w:pPr>
    <w:rPr>
      <w:bCs/>
    </w:rPr>
  </w:style>
  <w:style w:type="character" w:customStyle="1" w:styleId="MTDisplayEquationChar">
    <w:name w:val="MTDisplayEquation Char"/>
    <w:basedOn w:val="BodyTextChar"/>
    <w:link w:val="MTDisplayEquation"/>
    <w:rsid w:val="002F1174"/>
    <w:rPr>
      <w:rFonts w:eastAsiaTheme="minorHAnsi"/>
      <w:bCs/>
      <w:sz w:val="24"/>
      <w:szCs w:val="24"/>
    </w:rPr>
  </w:style>
  <w:style w:type="character" w:customStyle="1" w:styleId="MTEquationSection">
    <w:name w:val="MTEquationSection"/>
    <w:basedOn w:val="DefaultParagraphFont"/>
    <w:rsid w:val="002F1174"/>
    <w:rPr>
      <w:vanish/>
      <w:color w:val="FF0000"/>
    </w:rPr>
  </w:style>
  <w:style w:type="paragraph" w:customStyle="1" w:styleId="Eqn">
    <w:name w:val="Eqn"/>
    <w:basedOn w:val="MTDisplayEquation"/>
    <w:link w:val="EqnChar"/>
    <w:qFormat/>
    <w:rsid w:val="002F1174"/>
    <w:pPr>
      <w:spacing w:before="240" w:after="240"/>
      <w:jc w:val="right"/>
    </w:pPr>
  </w:style>
  <w:style w:type="character" w:customStyle="1" w:styleId="EqnChar">
    <w:name w:val="Eqn Char"/>
    <w:basedOn w:val="MTDisplayEquationChar"/>
    <w:link w:val="Eqn"/>
    <w:rsid w:val="002F1174"/>
    <w:rPr>
      <w:rFonts w:eastAsiaTheme="minorHAnsi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st.gov/manuscript-publication-search.cfm?pub_id=9009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h\AppData\Roaming\Microsoft\Templates\SOP-Template-201812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166A-EF52-472E-AE22-54BE152F9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SOP-Template-20181220.dotx</Template>
  <TotalTime>7</TotalTime>
  <Pages>9</Pages>
  <Words>2474</Words>
  <Characters>14376</Characters>
  <Application>Microsoft Office Word</Application>
  <DocSecurity>0</DocSecurity>
  <Lines>422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GMP 11 Assignment and Adjustment of Calibration Intervals for Laboratory Standards</vt:lpstr>
    </vt:vector>
  </TitlesOfParts>
  <Company>NIST</Company>
  <LinksUpToDate>false</LinksUpToDate>
  <CharactersWithSpaces>16579</CharactersWithSpaces>
  <SharedDoc>false</SharedDoc>
  <HLinks>
    <vt:vector size="6" baseType="variant"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http://www.nist.gov/manuscript-publication-search.cfm?pub_id=900914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GMP 11 Assignment and Adjustment of Calibration Intervals for Laboratory Standards</dc:title>
  <dc:subject>calibration intervals</dc:subject>
  <dc:creator>g.harris@nist.gov</dc:creator>
  <cp:keywords>calibration intervals</cp:keywords>
  <cp:lastModifiedBy>Harris, Georgia L. (Fed)</cp:lastModifiedBy>
  <cp:revision>6</cp:revision>
  <cp:lastPrinted>2014-09-26T14:07:00Z</cp:lastPrinted>
  <dcterms:created xsi:type="dcterms:W3CDTF">2019-03-12T19:23:00Z</dcterms:created>
  <dcterms:modified xsi:type="dcterms:W3CDTF">2019-05-06T16:03:00Z</dcterms:modified>
  <cp:category>calibration intervals, mass calibrations, volume calibrations, thermometry calibrations</cp:category>
</cp:coreProperties>
</file>