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07" w:rsidRPr="00A30FD2" w:rsidRDefault="00C56307" w:rsidP="00C56307">
      <w:pPr>
        <w:jc w:val="center"/>
        <w:rPr>
          <w:rFonts w:ascii="Arial" w:eastAsia="Times New Roman" w:hAnsi="Arial" w:cs="Arial"/>
          <w:b/>
          <w:color w:val="000000"/>
          <w:sz w:val="24"/>
          <w:szCs w:val="24"/>
        </w:rPr>
      </w:pPr>
      <w:r w:rsidRPr="00A30FD2">
        <w:rPr>
          <w:rFonts w:ascii="Arial" w:eastAsia="Times New Roman" w:hAnsi="Arial" w:cs="Arial"/>
          <w:b/>
          <w:color w:val="000000"/>
          <w:sz w:val="24"/>
          <w:szCs w:val="24"/>
        </w:rPr>
        <w:t>High Megawatt Power Conditioning System Workshop</w:t>
      </w:r>
    </w:p>
    <w:p w:rsidR="00C56307" w:rsidRPr="00A30FD2" w:rsidRDefault="00C56307" w:rsidP="00C56307">
      <w:pPr>
        <w:jc w:val="center"/>
        <w:rPr>
          <w:rFonts w:ascii="Arial" w:eastAsia="Times New Roman" w:hAnsi="Arial" w:cs="Arial"/>
          <w:b/>
          <w:color w:val="000000"/>
          <w:sz w:val="24"/>
          <w:szCs w:val="24"/>
        </w:rPr>
      </w:pPr>
      <w:r w:rsidRPr="00A30FD2">
        <w:rPr>
          <w:rFonts w:ascii="Arial" w:eastAsia="Times New Roman" w:hAnsi="Arial" w:cs="Arial"/>
          <w:b/>
          <w:color w:val="000000"/>
          <w:sz w:val="24"/>
          <w:szCs w:val="24"/>
        </w:rPr>
        <w:t xml:space="preserve"> </w:t>
      </w:r>
    </w:p>
    <w:p w:rsidR="00C56307" w:rsidRPr="00A30FD2" w:rsidRDefault="00C56307" w:rsidP="00C56307">
      <w:pPr>
        <w:jc w:val="center"/>
        <w:rPr>
          <w:rFonts w:ascii="Arial" w:eastAsia="Times New Roman" w:hAnsi="Arial" w:cs="Arial"/>
          <w:b/>
          <w:color w:val="000000"/>
          <w:sz w:val="24"/>
          <w:szCs w:val="24"/>
        </w:rPr>
      </w:pPr>
      <w:r w:rsidRPr="00A30FD2">
        <w:rPr>
          <w:rFonts w:ascii="Arial" w:eastAsia="Times New Roman" w:hAnsi="Arial" w:cs="Arial"/>
          <w:b/>
          <w:color w:val="000000"/>
          <w:sz w:val="24"/>
          <w:szCs w:val="24"/>
        </w:rPr>
        <w:t xml:space="preserve">Technology Roadmap </w:t>
      </w:r>
    </w:p>
    <w:p w:rsidR="00C56307" w:rsidRPr="00A30FD2" w:rsidRDefault="00C56307" w:rsidP="00C56307">
      <w:pPr>
        <w:jc w:val="center"/>
        <w:rPr>
          <w:rFonts w:ascii="Arial" w:eastAsia="Times New Roman" w:hAnsi="Arial" w:cs="Arial"/>
          <w:b/>
          <w:color w:val="000000"/>
          <w:sz w:val="24"/>
          <w:szCs w:val="24"/>
        </w:rPr>
      </w:pPr>
      <w:proofErr w:type="gramStart"/>
      <w:r w:rsidRPr="00A30FD2">
        <w:rPr>
          <w:rFonts w:ascii="Arial" w:eastAsia="Times New Roman" w:hAnsi="Arial" w:cs="Arial"/>
          <w:b/>
          <w:color w:val="000000"/>
          <w:sz w:val="24"/>
          <w:szCs w:val="24"/>
        </w:rPr>
        <w:t>for</w:t>
      </w:r>
      <w:proofErr w:type="gramEnd"/>
      <w:r w:rsidRPr="00A30FD2">
        <w:rPr>
          <w:rFonts w:ascii="Arial" w:eastAsia="Times New Roman" w:hAnsi="Arial" w:cs="Arial"/>
          <w:b/>
          <w:color w:val="000000"/>
          <w:sz w:val="24"/>
          <w:szCs w:val="24"/>
        </w:rPr>
        <w:t xml:space="preserve"> Increased Power Electronic Grid Applications and Devices</w:t>
      </w:r>
    </w:p>
    <w:p w:rsidR="00C56307" w:rsidRPr="00A30FD2" w:rsidRDefault="00C56307" w:rsidP="00C56307">
      <w:pPr>
        <w:spacing w:before="100" w:beforeAutospacing="1" w:after="100" w:afterAutospacing="1"/>
        <w:jc w:val="center"/>
        <w:rPr>
          <w:rFonts w:ascii="Arial" w:eastAsia="Times New Roman" w:hAnsi="Arial" w:cs="Arial"/>
          <w:b/>
          <w:color w:val="000000"/>
          <w:sz w:val="24"/>
          <w:szCs w:val="24"/>
        </w:rPr>
      </w:pPr>
      <w:r w:rsidRPr="00A30FD2">
        <w:rPr>
          <w:rFonts w:ascii="Arial" w:eastAsia="Times New Roman" w:hAnsi="Arial" w:cs="Arial"/>
          <w:b/>
          <w:color w:val="000000"/>
          <w:sz w:val="24"/>
          <w:szCs w:val="24"/>
        </w:rPr>
        <w:t>NIST</w:t>
      </w:r>
    </w:p>
    <w:p w:rsidR="00C56307" w:rsidRPr="00A30FD2" w:rsidRDefault="00C56307" w:rsidP="00C56307">
      <w:pPr>
        <w:spacing w:before="100" w:beforeAutospacing="1" w:after="100" w:afterAutospacing="1"/>
        <w:jc w:val="center"/>
        <w:rPr>
          <w:rFonts w:ascii="Times New Roman" w:eastAsia="Times New Roman" w:hAnsi="Times New Roman" w:cs="Times New Roman"/>
          <w:b/>
          <w:color w:val="000000"/>
          <w:sz w:val="24"/>
          <w:szCs w:val="24"/>
        </w:rPr>
      </w:pPr>
      <w:smartTag w:uri="urn:schemas-microsoft-com:office:smarttags" w:element="place">
        <w:smartTag w:uri="urn:schemas-microsoft-com:office:smarttags" w:element="City">
          <w:r w:rsidRPr="00A30FD2">
            <w:rPr>
              <w:rFonts w:ascii="Arial" w:eastAsia="Times New Roman" w:hAnsi="Arial" w:cs="Arial"/>
              <w:b/>
              <w:color w:val="000000"/>
              <w:sz w:val="24"/>
              <w:szCs w:val="24"/>
            </w:rPr>
            <w:t>Gaithersburg</w:t>
          </w:r>
        </w:smartTag>
        <w:r w:rsidRPr="00A30FD2">
          <w:rPr>
            <w:rFonts w:ascii="Arial" w:eastAsia="Times New Roman" w:hAnsi="Arial" w:cs="Arial"/>
            <w:b/>
            <w:color w:val="000000"/>
            <w:sz w:val="24"/>
            <w:szCs w:val="24"/>
          </w:rPr>
          <w:t xml:space="preserve"> </w:t>
        </w:r>
        <w:smartTag w:uri="urn:schemas-microsoft-com:office:smarttags" w:element="State">
          <w:r w:rsidRPr="00A30FD2">
            <w:rPr>
              <w:rFonts w:ascii="Arial" w:eastAsia="Times New Roman" w:hAnsi="Arial" w:cs="Arial"/>
              <w:b/>
              <w:color w:val="000000"/>
              <w:sz w:val="24"/>
              <w:szCs w:val="24"/>
            </w:rPr>
            <w:t>Maryland</w:t>
          </w:r>
        </w:smartTag>
      </w:smartTag>
    </w:p>
    <w:p w:rsidR="00C56307" w:rsidRDefault="00C56307" w:rsidP="00C56307">
      <w:pPr>
        <w:spacing w:before="100" w:beforeAutospacing="1" w:after="100" w:afterAutospacing="1"/>
        <w:jc w:val="center"/>
        <w:rPr>
          <w:rFonts w:ascii="Arial" w:eastAsia="Times New Roman" w:hAnsi="Arial" w:cs="Arial"/>
          <w:b/>
          <w:color w:val="000000"/>
          <w:sz w:val="24"/>
          <w:szCs w:val="24"/>
        </w:rPr>
      </w:pPr>
      <w:r w:rsidRPr="00A30FD2">
        <w:rPr>
          <w:rFonts w:ascii="Arial" w:eastAsia="Times New Roman" w:hAnsi="Arial" w:cs="Arial"/>
          <w:b/>
          <w:color w:val="000000"/>
          <w:sz w:val="24"/>
          <w:szCs w:val="24"/>
        </w:rPr>
        <w:t>8:30 am to 5 pm, May 24, 2012</w:t>
      </w:r>
    </w:p>
    <w:p w:rsidR="00434696" w:rsidRPr="00A30FD2" w:rsidRDefault="00434696" w:rsidP="00C56307">
      <w:pPr>
        <w:spacing w:before="100" w:beforeAutospacing="1" w:after="100" w:afterAutospacing="1"/>
        <w:jc w:val="center"/>
        <w:rPr>
          <w:rFonts w:ascii="Times New Roman" w:eastAsia="Times New Roman" w:hAnsi="Times New Roman" w:cs="Times New Roman"/>
          <w:b/>
          <w:color w:val="000000"/>
          <w:sz w:val="24"/>
          <w:szCs w:val="24"/>
        </w:rPr>
      </w:pPr>
    </w:p>
    <w:p w:rsidR="00C56307" w:rsidRPr="00A30FD2" w:rsidRDefault="00C56307" w:rsidP="00C56307">
      <w:pPr>
        <w:spacing w:before="100" w:beforeAutospacing="1" w:after="100" w:afterAutospacing="1"/>
        <w:rPr>
          <w:rFonts w:ascii="Arial" w:eastAsia="Times New Roman" w:hAnsi="Arial" w:cs="Arial"/>
          <w:b/>
          <w:color w:val="000000"/>
          <w:sz w:val="24"/>
          <w:szCs w:val="24"/>
        </w:rPr>
      </w:pPr>
      <w:r w:rsidRPr="00A30FD2">
        <w:rPr>
          <w:rFonts w:ascii="Arial" w:eastAsia="Times New Roman" w:hAnsi="Arial" w:cs="Arial"/>
          <w:b/>
          <w:color w:val="000000"/>
          <w:sz w:val="24"/>
          <w:szCs w:val="24"/>
        </w:rPr>
        <w:t xml:space="preserve">Workshop Objectives </w:t>
      </w:r>
    </w:p>
    <w:p w:rsidR="00C56307" w:rsidRDefault="00C56307" w:rsidP="00C56307">
      <w:pPr>
        <w:autoSpaceDE w:val="0"/>
        <w:autoSpaceDN w:val="0"/>
        <w:adjustRightInd w:val="0"/>
        <w:rPr>
          <w:rFonts w:ascii="Arial" w:eastAsia="MS Mincho" w:hAnsi="Arial" w:cs="Arial"/>
          <w:color w:val="000000"/>
          <w:sz w:val="20"/>
          <w:szCs w:val="20"/>
          <w:lang w:eastAsia="ja-JP"/>
        </w:rPr>
      </w:pPr>
      <w:r w:rsidRPr="00A30FD2">
        <w:rPr>
          <w:rFonts w:ascii="Arial" w:eastAsia="MS Mincho" w:hAnsi="Arial" w:cs="Arial"/>
          <w:color w:val="000000"/>
          <w:sz w:val="20"/>
          <w:szCs w:val="20"/>
          <w:lang w:eastAsia="ja-JP"/>
        </w:rPr>
        <w:t>The purpose of this workshop is to gather those with strong interests in achieving higher levels of power electronic penetration in our power grid.  Power grids of t</w:t>
      </w:r>
      <w:r w:rsidRPr="00A30FD2">
        <w:rPr>
          <w:rFonts w:ascii="Arial" w:eastAsia="MS Mincho" w:hAnsi="Arial" w:cs="Arial"/>
          <w:sz w:val="20"/>
          <w:szCs w:val="20"/>
        </w:rPr>
        <w:t xml:space="preserve">he future will have to withstand increasing stresses caused by elements such as large-scale energy trading, and a growing share of fluctuating energy sources, such as wind and solar power. The grids therefore must become more flexible and better controlled. </w:t>
      </w:r>
      <w:proofErr w:type="gramStart"/>
      <w:r w:rsidRPr="00A30FD2">
        <w:rPr>
          <w:rFonts w:ascii="Arial" w:eastAsia="MS Mincho" w:hAnsi="Arial" w:cs="Arial"/>
          <w:sz w:val="20"/>
          <w:szCs w:val="20"/>
        </w:rPr>
        <w:t>State-of-the-art,</w:t>
      </w:r>
      <w:proofErr w:type="gramEnd"/>
      <w:r w:rsidRPr="00A30FD2">
        <w:rPr>
          <w:rFonts w:ascii="Arial" w:eastAsia="MS Mincho" w:hAnsi="Arial" w:cs="Arial"/>
          <w:sz w:val="20"/>
          <w:szCs w:val="20"/>
        </w:rPr>
        <w:t xml:space="preserve"> and developing, power electronics provide a wide range of solutions.  Given this, t</w:t>
      </w:r>
      <w:r w:rsidRPr="00A30FD2">
        <w:rPr>
          <w:rFonts w:ascii="Arial" w:eastAsia="MS Mincho" w:hAnsi="Arial" w:cs="Arial"/>
          <w:color w:val="000000"/>
          <w:sz w:val="20"/>
          <w:szCs w:val="20"/>
          <w:lang w:eastAsia="ja-JP"/>
        </w:rPr>
        <w:t>he intent of the Workshop is to discuss some of the most salient technical, economic, regulatory and political challenges; and to roadmap key solutions.</w:t>
      </w:r>
    </w:p>
    <w:p w:rsidR="00434696" w:rsidRDefault="00434696" w:rsidP="00C56307">
      <w:pPr>
        <w:autoSpaceDE w:val="0"/>
        <w:autoSpaceDN w:val="0"/>
        <w:adjustRightInd w:val="0"/>
        <w:rPr>
          <w:rFonts w:ascii="Arial" w:eastAsia="MS Mincho" w:hAnsi="Arial" w:cs="Arial"/>
          <w:color w:val="000000"/>
          <w:sz w:val="20"/>
          <w:szCs w:val="20"/>
          <w:lang w:eastAsia="ja-JP"/>
        </w:rPr>
      </w:pPr>
    </w:p>
    <w:p w:rsidR="00434696" w:rsidRDefault="00434696" w:rsidP="005B5529">
      <w:pPr>
        <w:rPr>
          <w:rFonts w:ascii="Arial" w:eastAsia="Times New Roman" w:hAnsi="Arial" w:cs="Arial"/>
          <w:b/>
          <w:color w:val="000000"/>
          <w:sz w:val="24"/>
          <w:szCs w:val="24"/>
        </w:rPr>
      </w:pPr>
    </w:p>
    <w:p w:rsidR="00434696" w:rsidRDefault="00434696" w:rsidP="005B5529">
      <w:pPr>
        <w:rPr>
          <w:color w:val="1F497D"/>
        </w:rPr>
      </w:pPr>
      <w:r>
        <w:rPr>
          <w:rFonts w:ascii="Arial" w:eastAsia="Times New Roman" w:hAnsi="Arial" w:cs="Arial"/>
          <w:b/>
          <w:color w:val="000000"/>
          <w:sz w:val="24"/>
          <w:szCs w:val="24"/>
        </w:rPr>
        <w:t>Agenda</w:t>
      </w:r>
      <w:r>
        <w:rPr>
          <w:color w:val="1F497D"/>
        </w:rPr>
        <w:t xml:space="preserve"> </w:t>
      </w:r>
    </w:p>
    <w:p w:rsidR="00434696" w:rsidRDefault="00434696" w:rsidP="005B5529">
      <w:pPr>
        <w:rPr>
          <w:color w:val="1F497D"/>
        </w:rPr>
      </w:pPr>
    </w:p>
    <w:p w:rsidR="00616B78" w:rsidRDefault="00616B78" w:rsidP="005B5529">
      <w:pPr>
        <w:rPr>
          <w:color w:val="1F497D"/>
        </w:rPr>
      </w:pPr>
      <w:r>
        <w:rPr>
          <w:color w:val="1F497D"/>
        </w:rPr>
        <w:t>8:00</w:t>
      </w:r>
      <w:proofErr w:type="gramStart"/>
      <w:r w:rsidR="00AB44FC">
        <w:rPr>
          <w:color w:val="1F497D"/>
        </w:rPr>
        <w:t>am</w:t>
      </w:r>
      <w:proofErr w:type="gramEnd"/>
      <w:r>
        <w:rPr>
          <w:color w:val="1F497D"/>
        </w:rPr>
        <w:t xml:space="preserve"> Breakfast</w:t>
      </w:r>
    </w:p>
    <w:p w:rsidR="00616B78" w:rsidRDefault="00616B78" w:rsidP="005B5529">
      <w:pPr>
        <w:rPr>
          <w:color w:val="1F497D"/>
        </w:rPr>
      </w:pPr>
    </w:p>
    <w:p w:rsidR="005B5529" w:rsidRPr="008C55F8" w:rsidRDefault="00C56307" w:rsidP="005B5529">
      <w:pPr>
        <w:rPr>
          <w:color w:val="00B050"/>
        </w:rPr>
      </w:pPr>
      <w:r>
        <w:rPr>
          <w:color w:val="1F497D"/>
        </w:rPr>
        <w:t>8:30</w:t>
      </w:r>
      <w:proofErr w:type="gramStart"/>
      <w:r w:rsidR="00AB44FC">
        <w:rPr>
          <w:color w:val="1F497D"/>
        </w:rPr>
        <w:t>am</w:t>
      </w:r>
      <w:proofErr w:type="gramEnd"/>
      <w:r>
        <w:rPr>
          <w:color w:val="1F497D"/>
        </w:rPr>
        <w:t xml:space="preserve"> </w:t>
      </w:r>
      <w:r w:rsidR="005B5529">
        <w:rPr>
          <w:color w:val="1F497D"/>
        </w:rPr>
        <w:t>Introductions</w:t>
      </w:r>
      <w:r w:rsidR="008C55F8">
        <w:rPr>
          <w:color w:val="1F497D"/>
        </w:rPr>
        <w:t xml:space="preserve"> and Objectives</w:t>
      </w:r>
      <w:r w:rsidR="008C55F8">
        <w:rPr>
          <w:color w:val="1F497D"/>
        </w:rPr>
        <w:tab/>
      </w:r>
      <w:r w:rsidR="008C55F8" w:rsidRPr="008C55F8">
        <w:rPr>
          <w:color w:val="00B050"/>
        </w:rPr>
        <w:t>Al Hefner</w:t>
      </w:r>
      <w:r w:rsidR="008C55F8">
        <w:rPr>
          <w:color w:val="00B050"/>
        </w:rPr>
        <w:t>/Leo Casey</w:t>
      </w:r>
      <w:r w:rsidR="00616B78">
        <w:rPr>
          <w:color w:val="00B050"/>
        </w:rPr>
        <w:t xml:space="preserve">/Ron </w:t>
      </w:r>
      <w:proofErr w:type="spellStart"/>
      <w:r w:rsidR="00616B78">
        <w:rPr>
          <w:color w:val="00B050"/>
        </w:rPr>
        <w:t>Wolk</w:t>
      </w:r>
      <w:proofErr w:type="spellEnd"/>
    </w:p>
    <w:p w:rsidR="005B5529" w:rsidRDefault="005B5529" w:rsidP="005B5529"/>
    <w:p w:rsidR="005B5529" w:rsidRDefault="0083041B" w:rsidP="005B5529">
      <w:r>
        <w:rPr>
          <w:color w:val="1F497D"/>
        </w:rPr>
        <w:t>8:45</w:t>
      </w:r>
      <w:r w:rsidR="00AB44FC">
        <w:rPr>
          <w:color w:val="1F497D"/>
        </w:rPr>
        <w:t>am</w:t>
      </w:r>
      <w:r w:rsidR="00C56307">
        <w:rPr>
          <w:color w:val="1F497D"/>
        </w:rPr>
        <w:t xml:space="preserve"> </w:t>
      </w:r>
      <w:r w:rsidR="005B5529">
        <w:rPr>
          <w:color w:val="1F497D"/>
        </w:rPr>
        <w:t>Applications and Drivers for Increasing Grid PCS</w:t>
      </w:r>
    </w:p>
    <w:p w:rsidR="005B5529" w:rsidRDefault="005B5529" w:rsidP="005B5529">
      <w:pPr>
        <w:ind w:firstLine="720"/>
      </w:pPr>
      <w:r>
        <w:rPr>
          <w:color w:val="1F497D"/>
        </w:rPr>
        <w:t> </w:t>
      </w:r>
    </w:p>
    <w:p w:rsidR="008C55F8" w:rsidRDefault="008C55F8" w:rsidP="008C55F8">
      <w:pPr>
        <w:ind w:firstLine="720"/>
      </w:pPr>
      <w:r>
        <w:rPr>
          <w:color w:val="1F497D"/>
        </w:rPr>
        <w:t xml:space="preserve">Wind PCS Architectures: </w:t>
      </w:r>
      <w:r>
        <w:rPr>
          <w:color w:val="1F497D"/>
        </w:rPr>
        <w:tab/>
      </w:r>
      <w:r w:rsidRPr="00520C8F">
        <w:rPr>
          <w:color w:val="00B050"/>
        </w:rPr>
        <w:t>Madhav Manjrekar</w:t>
      </w:r>
      <w:r>
        <w:rPr>
          <w:color w:val="00B050"/>
        </w:rPr>
        <w:t xml:space="preserve"> </w:t>
      </w:r>
      <w:r>
        <w:rPr>
          <w:color w:val="00B050"/>
        </w:rPr>
        <w:tab/>
      </w:r>
      <w:r w:rsidR="00DE097C">
        <w:rPr>
          <w:color w:val="00B050"/>
        </w:rPr>
        <w:tab/>
      </w:r>
      <w:r>
        <w:rPr>
          <w:color w:val="00B050"/>
        </w:rPr>
        <w:t>(</w:t>
      </w:r>
      <w:proofErr w:type="spellStart"/>
      <w:r w:rsidRPr="003A09CE">
        <w:rPr>
          <w:color w:val="00B050"/>
        </w:rPr>
        <w:t>Vestas</w:t>
      </w:r>
      <w:proofErr w:type="spellEnd"/>
      <w:r>
        <w:rPr>
          <w:color w:val="00B050"/>
        </w:rPr>
        <w:t>)</w:t>
      </w:r>
    </w:p>
    <w:p w:rsidR="005B5529" w:rsidRDefault="003E6CA0" w:rsidP="005B5529">
      <w:pPr>
        <w:ind w:firstLine="720"/>
      </w:pPr>
      <w:r>
        <w:rPr>
          <w:color w:val="1F497D"/>
        </w:rPr>
        <w:t>Solar</w:t>
      </w:r>
      <w:r w:rsidR="003A09CE">
        <w:rPr>
          <w:color w:val="1F497D"/>
        </w:rPr>
        <w:t xml:space="preserve"> Grid Integration:</w:t>
      </w:r>
      <w:r w:rsidR="003A09CE">
        <w:rPr>
          <w:color w:val="1F497D"/>
        </w:rPr>
        <w:tab/>
      </w:r>
      <w:r w:rsidR="003A09CE">
        <w:rPr>
          <w:color w:val="1F497D"/>
        </w:rPr>
        <w:tab/>
      </w:r>
      <w:r w:rsidR="005B5529" w:rsidRPr="00520C8F">
        <w:rPr>
          <w:color w:val="00B050"/>
        </w:rPr>
        <w:t>Bob</w:t>
      </w:r>
      <w:r w:rsidR="00E30F94" w:rsidRPr="00520C8F">
        <w:rPr>
          <w:color w:val="00B050"/>
        </w:rPr>
        <w:t xml:space="preserve"> Reedy</w:t>
      </w:r>
      <w:r w:rsidR="003A09CE">
        <w:rPr>
          <w:color w:val="00B050"/>
        </w:rPr>
        <w:t xml:space="preserve"> </w:t>
      </w:r>
      <w:r w:rsidR="00A30FD2">
        <w:rPr>
          <w:color w:val="00B050"/>
        </w:rPr>
        <w:tab/>
      </w:r>
      <w:r w:rsidR="00A30FD2">
        <w:rPr>
          <w:color w:val="00B050"/>
        </w:rPr>
        <w:tab/>
      </w:r>
      <w:r w:rsidR="00DE097C">
        <w:rPr>
          <w:color w:val="00B050"/>
        </w:rPr>
        <w:tab/>
      </w:r>
      <w:r w:rsidR="003A09CE">
        <w:rPr>
          <w:color w:val="00B050"/>
        </w:rPr>
        <w:t>(</w:t>
      </w:r>
      <w:r w:rsidR="003A09CE" w:rsidRPr="003A09CE">
        <w:rPr>
          <w:color w:val="00B050"/>
        </w:rPr>
        <w:t>Flo</w:t>
      </w:r>
      <w:r w:rsidR="003A09CE">
        <w:rPr>
          <w:color w:val="00B050"/>
        </w:rPr>
        <w:t>rida Solar Energy Center)</w:t>
      </w:r>
    </w:p>
    <w:p w:rsidR="00D2680F" w:rsidRDefault="003A09CE" w:rsidP="00D2680F">
      <w:pPr>
        <w:ind w:firstLine="720"/>
        <w:rPr>
          <w:color w:val="1F497D"/>
        </w:rPr>
      </w:pPr>
      <w:r>
        <w:rPr>
          <w:color w:val="1F497D"/>
        </w:rPr>
        <w:t xml:space="preserve">Grid </w:t>
      </w:r>
      <w:r w:rsidR="005B5529" w:rsidRPr="003E6CA0">
        <w:rPr>
          <w:color w:val="1F497D"/>
        </w:rPr>
        <w:t>Storag</w:t>
      </w:r>
      <w:r w:rsidR="003E6CA0" w:rsidRPr="003E6CA0">
        <w:rPr>
          <w:color w:val="1F497D"/>
        </w:rPr>
        <w:t>e</w:t>
      </w:r>
      <w:r>
        <w:rPr>
          <w:color w:val="1F497D"/>
        </w:rPr>
        <w:t xml:space="preserve"> Integration:</w:t>
      </w:r>
      <w:r>
        <w:rPr>
          <w:color w:val="1F497D"/>
        </w:rPr>
        <w:tab/>
      </w:r>
      <w:r w:rsidR="005B5529" w:rsidRPr="000C600A">
        <w:rPr>
          <w:color w:val="00B050"/>
        </w:rPr>
        <w:t>Kyle</w:t>
      </w:r>
      <w:r w:rsidR="00B8791F" w:rsidRPr="000C600A">
        <w:rPr>
          <w:color w:val="00B050"/>
        </w:rPr>
        <w:t xml:space="preserve"> Clark</w:t>
      </w:r>
      <w:r>
        <w:rPr>
          <w:color w:val="00B050"/>
        </w:rPr>
        <w:t xml:space="preserve"> </w:t>
      </w:r>
      <w:r w:rsidR="00A30FD2">
        <w:rPr>
          <w:color w:val="00B050"/>
        </w:rPr>
        <w:tab/>
      </w:r>
      <w:r w:rsidR="00A30FD2">
        <w:rPr>
          <w:color w:val="00B050"/>
        </w:rPr>
        <w:tab/>
      </w:r>
      <w:r w:rsidR="00DE097C">
        <w:rPr>
          <w:color w:val="00B050"/>
        </w:rPr>
        <w:tab/>
      </w:r>
      <w:r>
        <w:rPr>
          <w:color w:val="00B050"/>
        </w:rPr>
        <w:t>(</w:t>
      </w:r>
      <w:proofErr w:type="spellStart"/>
      <w:r>
        <w:rPr>
          <w:color w:val="00B050"/>
        </w:rPr>
        <w:t>Dynapower</w:t>
      </w:r>
      <w:proofErr w:type="spellEnd"/>
      <w:r>
        <w:rPr>
          <w:color w:val="00B050"/>
        </w:rPr>
        <w:t xml:space="preserve"> Company)</w:t>
      </w:r>
    </w:p>
    <w:p w:rsidR="00AA25D1" w:rsidRDefault="00AA25D1" w:rsidP="00AA25D1">
      <w:pPr>
        <w:rPr>
          <w:color w:val="1F497D"/>
        </w:rPr>
      </w:pPr>
    </w:p>
    <w:p w:rsidR="00AA25D1" w:rsidRDefault="00AA25D1" w:rsidP="00AA25D1">
      <w:pPr>
        <w:rPr>
          <w:color w:val="1F497D"/>
        </w:rPr>
      </w:pPr>
      <w:r>
        <w:rPr>
          <w:color w:val="1F497D"/>
        </w:rPr>
        <w:t>10:30</w:t>
      </w:r>
      <w:r>
        <w:rPr>
          <w:color w:val="1F497D"/>
        </w:rPr>
        <w:t>am Break</w:t>
      </w:r>
    </w:p>
    <w:p w:rsidR="00AA25D1" w:rsidRDefault="00AA25D1" w:rsidP="00AA25D1">
      <w:pPr>
        <w:rPr>
          <w:color w:val="1F497D"/>
        </w:rPr>
      </w:pPr>
    </w:p>
    <w:p w:rsidR="00AA25D1" w:rsidRDefault="00AA25D1" w:rsidP="00AA25D1">
      <w:pPr>
        <w:rPr>
          <w:color w:val="1F497D"/>
        </w:rPr>
      </w:pPr>
      <w:r>
        <w:rPr>
          <w:color w:val="1F497D"/>
        </w:rPr>
        <w:t>10 45 Continue</w:t>
      </w:r>
    </w:p>
    <w:p w:rsidR="007A5899" w:rsidRDefault="005B5529" w:rsidP="00463555">
      <w:pPr>
        <w:ind w:firstLine="720"/>
        <w:rPr>
          <w:color w:val="1F497D"/>
        </w:rPr>
      </w:pPr>
      <w:r w:rsidRPr="003E6CA0">
        <w:rPr>
          <w:color w:val="1F497D"/>
        </w:rPr>
        <w:t>Fuel Cell</w:t>
      </w:r>
      <w:r w:rsidR="003A09CE">
        <w:rPr>
          <w:color w:val="1F497D"/>
        </w:rPr>
        <w:t xml:space="preserve"> Integration</w:t>
      </w:r>
      <w:r w:rsidRPr="003E6CA0">
        <w:rPr>
          <w:color w:val="1F497D"/>
        </w:rPr>
        <w:t>:</w:t>
      </w:r>
      <w:r w:rsidR="003A09CE">
        <w:rPr>
          <w:color w:val="1F497D"/>
        </w:rPr>
        <w:tab/>
      </w:r>
      <w:r w:rsidR="003A09CE">
        <w:rPr>
          <w:color w:val="1F497D"/>
        </w:rPr>
        <w:tab/>
      </w:r>
      <w:r w:rsidR="007A5899" w:rsidRPr="00514053">
        <w:rPr>
          <w:color w:val="00B050"/>
        </w:rPr>
        <w:t xml:space="preserve">George </w:t>
      </w:r>
      <w:proofErr w:type="spellStart"/>
      <w:r w:rsidR="007A5899" w:rsidRPr="00514053">
        <w:rPr>
          <w:color w:val="00B050"/>
        </w:rPr>
        <w:t>Berntsen</w:t>
      </w:r>
      <w:proofErr w:type="spellEnd"/>
      <w:r w:rsidR="003A09CE">
        <w:rPr>
          <w:color w:val="00B050"/>
        </w:rPr>
        <w:t xml:space="preserve"> </w:t>
      </w:r>
      <w:r w:rsidR="00A30FD2">
        <w:rPr>
          <w:color w:val="00B050"/>
        </w:rPr>
        <w:tab/>
      </w:r>
      <w:r w:rsidR="00DE097C">
        <w:rPr>
          <w:color w:val="00B050"/>
        </w:rPr>
        <w:tab/>
      </w:r>
      <w:r w:rsidR="003A09CE">
        <w:rPr>
          <w:color w:val="00B050"/>
        </w:rPr>
        <w:t>(</w:t>
      </w:r>
      <w:proofErr w:type="spellStart"/>
      <w:r w:rsidR="003A09CE">
        <w:rPr>
          <w:color w:val="00B050"/>
        </w:rPr>
        <w:t>FuelCell</w:t>
      </w:r>
      <w:proofErr w:type="spellEnd"/>
      <w:r w:rsidR="003A09CE">
        <w:rPr>
          <w:color w:val="00B050"/>
        </w:rPr>
        <w:t xml:space="preserve"> Energy)</w:t>
      </w:r>
    </w:p>
    <w:p w:rsidR="00D51A3A" w:rsidRPr="008C55F8" w:rsidRDefault="007A5899" w:rsidP="008C55F8">
      <w:pPr>
        <w:ind w:firstLine="720"/>
        <w:rPr>
          <w:color w:val="00B050"/>
        </w:rPr>
      </w:pPr>
      <w:r>
        <w:rPr>
          <w:color w:val="1F497D"/>
        </w:rPr>
        <w:tab/>
      </w:r>
      <w:r>
        <w:rPr>
          <w:color w:val="1F497D"/>
        </w:rPr>
        <w:tab/>
      </w:r>
      <w:r>
        <w:rPr>
          <w:color w:val="1F497D"/>
        </w:rPr>
        <w:tab/>
      </w:r>
      <w:r w:rsidR="003A09CE">
        <w:rPr>
          <w:color w:val="1F497D"/>
        </w:rPr>
        <w:tab/>
      </w:r>
      <w:r w:rsidRPr="00AD1F55">
        <w:rPr>
          <w:color w:val="00B050"/>
        </w:rPr>
        <w:t>TJ Singh</w:t>
      </w:r>
      <w:r w:rsidR="00AD1F55">
        <w:rPr>
          <w:color w:val="00B050"/>
        </w:rPr>
        <w:t xml:space="preserve"> </w:t>
      </w:r>
      <w:r w:rsidR="00A30FD2">
        <w:rPr>
          <w:color w:val="00B050"/>
        </w:rPr>
        <w:tab/>
      </w:r>
      <w:r w:rsidR="00A30FD2">
        <w:rPr>
          <w:color w:val="00B050"/>
        </w:rPr>
        <w:tab/>
      </w:r>
      <w:r w:rsidR="00DE097C">
        <w:rPr>
          <w:color w:val="00B050"/>
        </w:rPr>
        <w:tab/>
      </w:r>
      <w:r w:rsidR="00085B21">
        <w:rPr>
          <w:color w:val="00B050"/>
        </w:rPr>
        <w:t>(</w:t>
      </w:r>
      <w:r w:rsidR="00085B21" w:rsidRPr="00085B21">
        <w:rPr>
          <w:color w:val="00B050"/>
        </w:rPr>
        <w:t>UTC Power</w:t>
      </w:r>
      <w:r w:rsidR="00085B21">
        <w:rPr>
          <w:color w:val="00B050"/>
        </w:rPr>
        <w:t>)</w:t>
      </w:r>
    </w:p>
    <w:p w:rsidR="00AA25D1" w:rsidRPr="00AA25D1" w:rsidRDefault="00AA25D1" w:rsidP="00AA25D1">
      <w:pPr>
        <w:ind w:firstLine="720"/>
        <w:rPr>
          <w:color w:val="FFC000"/>
        </w:rPr>
      </w:pPr>
      <w:r>
        <w:rPr>
          <w:color w:val="1F497D"/>
        </w:rPr>
        <w:t xml:space="preserve">PCS Connected </w:t>
      </w:r>
      <w:proofErr w:type="spellStart"/>
      <w:r>
        <w:rPr>
          <w:color w:val="1F497D"/>
        </w:rPr>
        <w:t>Microgrids</w:t>
      </w:r>
      <w:proofErr w:type="spellEnd"/>
      <w:r>
        <w:rPr>
          <w:color w:val="1F497D"/>
        </w:rPr>
        <w:t>:</w:t>
      </w:r>
      <w:r>
        <w:rPr>
          <w:color w:val="1F497D"/>
        </w:rPr>
        <w:tab/>
      </w:r>
      <w:r w:rsidRPr="00514053">
        <w:rPr>
          <w:color w:val="00B050"/>
        </w:rPr>
        <w:t>Shalom Flank</w:t>
      </w:r>
      <w:r>
        <w:rPr>
          <w:color w:val="00B050"/>
        </w:rPr>
        <w:t xml:space="preserve"> </w:t>
      </w:r>
      <w:r>
        <w:rPr>
          <w:color w:val="00B050"/>
        </w:rPr>
        <w:tab/>
      </w:r>
      <w:r>
        <w:rPr>
          <w:color w:val="00B050"/>
        </w:rPr>
        <w:tab/>
      </w:r>
      <w:r>
        <w:rPr>
          <w:color w:val="00B050"/>
        </w:rPr>
        <w:tab/>
        <w:t>(</w:t>
      </w:r>
      <w:r w:rsidRPr="006F1F0B">
        <w:rPr>
          <w:color w:val="00B050"/>
        </w:rPr>
        <w:t>Pareto Energy</w:t>
      </w:r>
      <w:r>
        <w:rPr>
          <w:color w:val="00B050"/>
        </w:rPr>
        <w:t>)</w:t>
      </w:r>
    </w:p>
    <w:p w:rsidR="00A33A86" w:rsidRDefault="00A33A86" w:rsidP="000062B3">
      <w:pPr>
        <w:rPr>
          <w:color w:val="1F497D"/>
        </w:rPr>
      </w:pPr>
    </w:p>
    <w:p w:rsidR="00AA25D1" w:rsidRDefault="005B5529" w:rsidP="005B5529">
      <w:pPr>
        <w:rPr>
          <w:color w:val="1F497D"/>
        </w:rPr>
      </w:pPr>
      <w:r>
        <w:rPr>
          <w:color w:val="1F497D"/>
        </w:rPr>
        <w:t> </w:t>
      </w:r>
    </w:p>
    <w:p w:rsidR="005B5529" w:rsidRPr="00AA25D1" w:rsidRDefault="00AA25D1" w:rsidP="005B5529">
      <w:pPr>
        <w:rPr>
          <w:color w:val="FF9900"/>
        </w:rPr>
      </w:pPr>
      <w:r>
        <w:rPr>
          <w:color w:val="1F497D"/>
        </w:rPr>
        <w:t>11:15</w:t>
      </w:r>
      <w:r w:rsidR="00AB44FC">
        <w:rPr>
          <w:color w:val="1F497D"/>
        </w:rPr>
        <w:t>am</w:t>
      </w:r>
      <w:r w:rsidR="0083041B">
        <w:rPr>
          <w:color w:val="1F497D"/>
        </w:rPr>
        <w:t xml:space="preserve"> </w:t>
      </w:r>
      <w:r w:rsidR="005B5529">
        <w:rPr>
          <w:color w:val="1F497D"/>
        </w:rPr>
        <w:t>Advanced HMW PCS Technologies and Approaches</w:t>
      </w:r>
    </w:p>
    <w:p w:rsidR="005B5529" w:rsidRDefault="005B5529" w:rsidP="005B5529">
      <w:pPr>
        <w:ind w:left="720"/>
      </w:pPr>
      <w:r>
        <w:rPr>
          <w:color w:val="1F497D"/>
        </w:rPr>
        <w:t> </w:t>
      </w:r>
    </w:p>
    <w:p w:rsidR="003A09CE" w:rsidRPr="00A30FD2" w:rsidRDefault="00C56307" w:rsidP="00A30FD2">
      <w:pPr>
        <w:ind w:left="720"/>
      </w:pPr>
      <w:r>
        <w:rPr>
          <w:color w:val="1F497D"/>
        </w:rPr>
        <w:t>Advanced HMW converters</w:t>
      </w:r>
      <w:r w:rsidR="005B5529">
        <w:rPr>
          <w:color w:val="1F497D"/>
        </w:rPr>
        <w:t>:</w:t>
      </w:r>
      <w:r w:rsidR="005B5529">
        <w:rPr>
          <w:color w:val="1F497D"/>
        </w:rPr>
        <w:tab/>
      </w:r>
      <w:proofErr w:type="spellStart"/>
      <w:r w:rsidR="00E30F94" w:rsidRPr="00514053">
        <w:rPr>
          <w:color w:val="00B050"/>
        </w:rPr>
        <w:t>Dushan</w:t>
      </w:r>
      <w:proofErr w:type="spellEnd"/>
      <w:r w:rsidR="00E30F94" w:rsidRPr="00514053">
        <w:rPr>
          <w:color w:val="00B050"/>
        </w:rPr>
        <w:t xml:space="preserve"> Boroyevich</w:t>
      </w:r>
      <w:r w:rsidR="00C00ADC">
        <w:rPr>
          <w:color w:val="00B050"/>
        </w:rPr>
        <w:tab/>
      </w:r>
      <w:r w:rsidR="00C00ADC">
        <w:rPr>
          <w:color w:val="00B050"/>
        </w:rPr>
        <w:tab/>
        <w:t>(Virginia Tech)</w:t>
      </w:r>
    </w:p>
    <w:p w:rsidR="00C56307" w:rsidRDefault="005B5529" w:rsidP="00C56307">
      <w:pPr>
        <w:ind w:firstLine="720"/>
      </w:pPr>
      <w:proofErr w:type="spellStart"/>
      <w:r>
        <w:rPr>
          <w:color w:val="1F497D"/>
        </w:rPr>
        <w:t>SiC</w:t>
      </w:r>
      <w:proofErr w:type="spellEnd"/>
      <w:r w:rsidR="00C56307">
        <w:rPr>
          <w:color w:val="1F497D"/>
        </w:rPr>
        <w:t xml:space="preserve"> Power </w:t>
      </w:r>
      <w:r>
        <w:rPr>
          <w:color w:val="1F497D"/>
        </w:rPr>
        <w:t>Devices</w:t>
      </w:r>
      <w:r w:rsidR="00C56307">
        <w:rPr>
          <w:color w:val="1F497D"/>
        </w:rPr>
        <w:t>/Materials</w:t>
      </w:r>
      <w:r>
        <w:rPr>
          <w:color w:val="1F497D"/>
        </w:rPr>
        <w:t>:</w:t>
      </w:r>
      <w:r>
        <w:rPr>
          <w:color w:val="1F497D"/>
        </w:rPr>
        <w:tab/>
      </w:r>
      <w:r w:rsidRPr="00514053">
        <w:rPr>
          <w:color w:val="00B050"/>
        </w:rPr>
        <w:t xml:space="preserve">Dave </w:t>
      </w:r>
      <w:proofErr w:type="spellStart"/>
      <w:r w:rsidRPr="00514053">
        <w:rPr>
          <w:color w:val="00B050"/>
        </w:rPr>
        <w:t>Grider</w:t>
      </w:r>
      <w:proofErr w:type="spellEnd"/>
      <w:r w:rsidR="00DE097C">
        <w:rPr>
          <w:color w:val="00B050"/>
        </w:rPr>
        <w:tab/>
      </w:r>
      <w:r w:rsidR="00DE097C">
        <w:rPr>
          <w:color w:val="00B050"/>
        </w:rPr>
        <w:tab/>
      </w:r>
      <w:r w:rsidR="00DE097C">
        <w:rPr>
          <w:color w:val="00B050"/>
        </w:rPr>
        <w:tab/>
        <w:t>(Cree Inc</w:t>
      </w:r>
      <w:r w:rsidR="00C00ADC">
        <w:rPr>
          <w:color w:val="00B050"/>
        </w:rPr>
        <w:t>.</w:t>
      </w:r>
      <w:r w:rsidR="00DE097C">
        <w:rPr>
          <w:color w:val="00B050"/>
        </w:rPr>
        <w:t>)</w:t>
      </w:r>
    </w:p>
    <w:p w:rsidR="00071D30" w:rsidRPr="00C56307" w:rsidRDefault="00C56307" w:rsidP="00C56307">
      <w:pPr>
        <w:ind w:firstLine="720"/>
      </w:pPr>
      <w:proofErr w:type="spellStart"/>
      <w:r>
        <w:rPr>
          <w:color w:val="1F497D"/>
        </w:rPr>
        <w:lastRenderedPageBreak/>
        <w:t>SiC</w:t>
      </w:r>
      <w:proofErr w:type="spellEnd"/>
      <w:r>
        <w:rPr>
          <w:color w:val="1F497D"/>
        </w:rPr>
        <w:t xml:space="preserve"> </w:t>
      </w:r>
      <w:r w:rsidR="00D2680F">
        <w:rPr>
          <w:color w:val="1F497D"/>
        </w:rPr>
        <w:t>Power Devices</w:t>
      </w:r>
      <w:r w:rsidR="001159AE">
        <w:rPr>
          <w:color w:val="1F497D"/>
        </w:rPr>
        <w:t>:</w:t>
      </w:r>
      <w:bookmarkStart w:id="0" w:name="_GoBack"/>
      <w:bookmarkEnd w:id="0"/>
      <w:r w:rsidR="00D2680F">
        <w:rPr>
          <w:color w:val="1F497D"/>
        </w:rPr>
        <w:tab/>
      </w:r>
      <w:r w:rsidR="00D2680F">
        <w:rPr>
          <w:color w:val="1F497D"/>
        </w:rPr>
        <w:tab/>
      </w:r>
      <w:r w:rsidR="005B5529" w:rsidRPr="00514053">
        <w:rPr>
          <w:color w:val="00B050"/>
        </w:rPr>
        <w:t>David Sheridan</w:t>
      </w:r>
      <w:r w:rsidR="00DE097C">
        <w:rPr>
          <w:color w:val="00B050"/>
        </w:rPr>
        <w:tab/>
      </w:r>
      <w:r w:rsidR="00DE097C">
        <w:rPr>
          <w:color w:val="00B050"/>
        </w:rPr>
        <w:tab/>
      </w:r>
      <w:r w:rsidR="00DE097C">
        <w:rPr>
          <w:color w:val="00B050"/>
        </w:rPr>
        <w:tab/>
        <w:t>(</w:t>
      </w:r>
      <w:proofErr w:type="spellStart"/>
      <w:r w:rsidR="00DE097C">
        <w:rPr>
          <w:color w:val="00B050"/>
        </w:rPr>
        <w:t>SemiSouth</w:t>
      </w:r>
      <w:proofErr w:type="spellEnd"/>
      <w:r w:rsidR="00DE097C">
        <w:rPr>
          <w:color w:val="00B050"/>
        </w:rPr>
        <w:t>)</w:t>
      </w:r>
    </w:p>
    <w:p w:rsidR="000062B3" w:rsidRPr="00514053" w:rsidRDefault="000062B3" w:rsidP="000062B3">
      <w:pPr>
        <w:rPr>
          <w:color w:val="7030A0"/>
        </w:rPr>
      </w:pPr>
    </w:p>
    <w:p w:rsidR="000062B3" w:rsidRDefault="00616B78" w:rsidP="000062B3">
      <w:pPr>
        <w:rPr>
          <w:color w:val="1F497D"/>
        </w:rPr>
      </w:pPr>
      <w:r>
        <w:rPr>
          <w:color w:val="1F497D"/>
        </w:rPr>
        <w:t>12:00</w:t>
      </w:r>
      <w:r w:rsidR="00AB44FC">
        <w:rPr>
          <w:color w:val="1F497D"/>
        </w:rPr>
        <w:t>noon</w:t>
      </w:r>
      <w:r>
        <w:rPr>
          <w:color w:val="1F497D"/>
        </w:rPr>
        <w:t xml:space="preserve"> </w:t>
      </w:r>
      <w:r w:rsidR="000062B3">
        <w:rPr>
          <w:color w:val="1F497D"/>
        </w:rPr>
        <w:t>Lunch</w:t>
      </w:r>
    </w:p>
    <w:p w:rsidR="005B5529" w:rsidRDefault="005B5529" w:rsidP="005B5529"/>
    <w:p w:rsidR="005B5529" w:rsidRDefault="00616B78" w:rsidP="005B5529">
      <w:r>
        <w:rPr>
          <w:color w:val="1F497D"/>
        </w:rPr>
        <w:t>1:00</w:t>
      </w:r>
      <w:r w:rsidR="00AB44FC">
        <w:rPr>
          <w:color w:val="1F497D"/>
        </w:rPr>
        <w:t>pm</w:t>
      </w:r>
      <w:r>
        <w:rPr>
          <w:color w:val="1F497D"/>
        </w:rPr>
        <w:t xml:space="preserve"> </w:t>
      </w:r>
      <w:r w:rsidR="005B5529">
        <w:rPr>
          <w:color w:val="1F497D"/>
        </w:rPr>
        <w:t>Techno</w:t>
      </w:r>
      <w:r w:rsidR="00D2680F">
        <w:rPr>
          <w:color w:val="1F497D"/>
        </w:rPr>
        <w:t xml:space="preserve">logy Development </w:t>
      </w:r>
      <w:r w:rsidR="005B5529">
        <w:rPr>
          <w:color w:val="1F497D"/>
        </w:rPr>
        <w:t>Programs</w:t>
      </w:r>
    </w:p>
    <w:p w:rsidR="005B5529" w:rsidRDefault="005B5529" w:rsidP="005B5529">
      <w:r>
        <w:rPr>
          <w:color w:val="1F497D"/>
        </w:rPr>
        <w:t> </w:t>
      </w:r>
    </w:p>
    <w:p w:rsidR="00520C8F" w:rsidRPr="00520C8F" w:rsidRDefault="00520C8F" w:rsidP="005B5529">
      <w:pPr>
        <w:ind w:firstLine="720"/>
        <w:rPr>
          <w:color w:val="1F497D"/>
        </w:rPr>
      </w:pPr>
      <w:r w:rsidRPr="00520C8F">
        <w:rPr>
          <w:color w:val="1F497D"/>
        </w:rPr>
        <w:t>Army programs</w:t>
      </w:r>
      <w:r>
        <w:rPr>
          <w:color w:val="1F497D"/>
        </w:rPr>
        <w:t>:</w:t>
      </w:r>
      <w:r>
        <w:rPr>
          <w:color w:val="1F497D"/>
        </w:rPr>
        <w:tab/>
      </w:r>
      <w:r w:rsidR="00DE097C">
        <w:rPr>
          <w:color w:val="1F497D"/>
        </w:rPr>
        <w:tab/>
      </w:r>
      <w:r w:rsidRPr="00734800">
        <w:rPr>
          <w:color w:val="00B050"/>
        </w:rPr>
        <w:t>Skip Scozzie</w:t>
      </w:r>
      <w:r w:rsidR="00DE097C">
        <w:rPr>
          <w:color w:val="00B050"/>
        </w:rPr>
        <w:tab/>
      </w:r>
      <w:r w:rsidR="00DE097C">
        <w:rPr>
          <w:color w:val="00B050"/>
        </w:rPr>
        <w:tab/>
      </w:r>
      <w:r w:rsidR="00DE097C">
        <w:rPr>
          <w:color w:val="00B050"/>
        </w:rPr>
        <w:tab/>
        <w:t>(Army Research)</w:t>
      </w:r>
    </w:p>
    <w:p w:rsidR="005475CF" w:rsidRDefault="00520C8F" w:rsidP="00434696">
      <w:pPr>
        <w:ind w:firstLine="720"/>
        <w:rPr>
          <w:color w:val="00B050"/>
        </w:rPr>
      </w:pPr>
      <w:r>
        <w:rPr>
          <w:color w:val="1F497D"/>
        </w:rPr>
        <w:t>Navy programs</w:t>
      </w:r>
      <w:r w:rsidR="003E6CA0">
        <w:rPr>
          <w:color w:val="1F497D"/>
        </w:rPr>
        <w:t>:</w:t>
      </w:r>
      <w:r w:rsidR="003E6CA0">
        <w:rPr>
          <w:color w:val="1F497D"/>
        </w:rPr>
        <w:tab/>
      </w:r>
      <w:r>
        <w:rPr>
          <w:color w:val="1F497D"/>
        </w:rPr>
        <w:tab/>
      </w:r>
      <w:r w:rsidR="00DE097C">
        <w:rPr>
          <w:color w:val="1F497D"/>
        </w:rPr>
        <w:tab/>
      </w:r>
      <w:r w:rsidR="005B5529" w:rsidRPr="00514053">
        <w:rPr>
          <w:color w:val="00B050"/>
        </w:rPr>
        <w:t>Sharon Beerman</w:t>
      </w:r>
      <w:r w:rsidR="00514053" w:rsidRPr="00514053">
        <w:rPr>
          <w:color w:val="00B050"/>
        </w:rPr>
        <w:t>n-Curtin</w:t>
      </w:r>
      <w:r w:rsidR="00DE097C">
        <w:rPr>
          <w:color w:val="00B050"/>
        </w:rPr>
        <w:tab/>
        <w:t>(Office of Naval Research)</w:t>
      </w:r>
    </w:p>
    <w:p w:rsidR="00034E35" w:rsidRPr="00034E35" w:rsidRDefault="00034E35" w:rsidP="00034E35">
      <w:pPr>
        <w:ind w:firstLine="720"/>
      </w:pPr>
      <w:r>
        <w:rPr>
          <w:color w:val="1F497D"/>
        </w:rPr>
        <w:t>ARPA-e program</w:t>
      </w:r>
      <w:r w:rsidRPr="00700C4B">
        <w:rPr>
          <w:color w:val="1F497D"/>
        </w:rPr>
        <w:t>s</w:t>
      </w:r>
      <w:r>
        <w:rPr>
          <w:color w:val="1F497D"/>
        </w:rPr>
        <w:t>:</w:t>
      </w:r>
      <w:r>
        <w:rPr>
          <w:color w:val="1F497D"/>
        </w:rPr>
        <w:tab/>
      </w:r>
      <w:r>
        <w:rPr>
          <w:color w:val="1F497D"/>
        </w:rPr>
        <w:tab/>
      </w:r>
      <w:proofErr w:type="spellStart"/>
      <w:r w:rsidR="007766A5" w:rsidRPr="007766A5">
        <w:rPr>
          <w:color w:val="00B050"/>
        </w:rPr>
        <w:t>Pawel</w:t>
      </w:r>
      <w:proofErr w:type="spellEnd"/>
      <w:r w:rsidR="007766A5">
        <w:rPr>
          <w:color w:val="00B050"/>
        </w:rPr>
        <w:t xml:space="preserve"> </w:t>
      </w:r>
      <w:proofErr w:type="spellStart"/>
      <w:r w:rsidR="007766A5">
        <w:rPr>
          <w:color w:val="00B050"/>
        </w:rPr>
        <w:t>Gradzki</w:t>
      </w:r>
      <w:proofErr w:type="spellEnd"/>
      <w:r w:rsidR="007766A5">
        <w:rPr>
          <w:color w:val="00B050"/>
        </w:rPr>
        <w:tab/>
      </w:r>
      <w:r w:rsidR="007766A5">
        <w:rPr>
          <w:color w:val="00B050"/>
        </w:rPr>
        <w:tab/>
      </w:r>
      <w:r w:rsidR="007766A5">
        <w:rPr>
          <w:color w:val="00B050"/>
        </w:rPr>
        <w:tab/>
        <w:t>(</w:t>
      </w:r>
      <w:r w:rsidR="007766A5" w:rsidRPr="007766A5">
        <w:rPr>
          <w:color w:val="00B050"/>
        </w:rPr>
        <w:t>Booz Allen Hamilton</w:t>
      </w:r>
      <w:r w:rsidR="007766A5">
        <w:rPr>
          <w:color w:val="00B050"/>
        </w:rPr>
        <w:t>)</w:t>
      </w:r>
    </w:p>
    <w:p w:rsidR="005B5529" w:rsidRDefault="005B5529" w:rsidP="005B5529">
      <w:pPr>
        <w:ind w:left="2160" w:firstLine="720"/>
      </w:pPr>
      <w:r>
        <w:rPr>
          <w:color w:val="1F497D"/>
        </w:rPr>
        <w:t> </w:t>
      </w:r>
    </w:p>
    <w:p w:rsidR="005B5529" w:rsidRDefault="0083041B" w:rsidP="005B5529">
      <w:r>
        <w:rPr>
          <w:color w:val="1F497D"/>
        </w:rPr>
        <w:t>2:00</w:t>
      </w:r>
      <w:r w:rsidR="00AB44FC">
        <w:rPr>
          <w:color w:val="1F497D"/>
        </w:rPr>
        <w:t>pm</w:t>
      </w:r>
      <w:r w:rsidR="005B5529">
        <w:rPr>
          <w:color w:val="1F497D"/>
        </w:rPr>
        <w:t xml:space="preserve"> Technology Roadmap to Align Expectations</w:t>
      </w:r>
    </w:p>
    <w:p w:rsidR="005B5529" w:rsidRDefault="005B5529" w:rsidP="005B5529">
      <w:pPr>
        <w:ind w:firstLine="720"/>
      </w:pPr>
      <w:r>
        <w:rPr>
          <w:color w:val="1F497D"/>
        </w:rPr>
        <w:t> </w:t>
      </w:r>
    </w:p>
    <w:p w:rsidR="00A30FD2" w:rsidRDefault="005B5529" w:rsidP="00F65D6D">
      <w:pPr>
        <w:ind w:firstLine="720"/>
        <w:rPr>
          <w:color w:val="00B050"/>
        </w:rPr>
      </w:pPr>
      <w:r>
        <w:rPr>
          <w:color w:val="1F497D"/>
        </w:rPr>
        <w:t xml:space="preserve">Discussion Leader: </w:t>
      </w:r>
      <w:r w:rsidR="003E6CA0">
        <w:rPr>
          <w:color w:val="1F497D"/>
        </w:rPr>
        <w:tab/>
      </w:r>
      <w:r w:rsidR="00DE097C">
        <w:rPr>
          <w:color w:val="1F497D"/>
        </w:rPr>
        <w:tab/>
      </w:r>
      <w:r w:rsidRPr="005E53C6">
        <w:rPr>
          <w:color w:val="00B050"/>
        </w:rPr>
        <w:t>Leo Casey</w:t>
      </w:r>
      <w:r w:rsidR="00DE097C">
        <w:rPr>
          <w:color w:val="00B050"/>
        </w:rPr>
        <w:tab/>
      </w:r>
      <w:r w:rsidR="00DE097C">
        <w:rPr>
          <w:color w:val="00B050"/>
        </w:rPr>
        <w:tab/>
      </w:r>
      <w:r w:rsidR="00DE097C">
        <w:rPr>
          <w:color w:val="00B050"/>
        </w:rPr>
        <w:tab/>
        <w:t>(</w:t>
      </w:r>
      <w:proofErr w:type="spellStart"/>
      <w:r w:rsidR="00DE097C">
        <w:rPr>
          <w:color w:val="00B050"/>
        </w:rPr>
        <w:t>Satcon</w:t>
      </w:r>
      <w:proofErr w:type="spellEnd"/>
      <w:r w:rsidR="00DE097C">
        <w:rPr>
          <w:color w:val="00B050"/>
        </w:rPr>
        <w:t>)</w:t>
      </w:r>
      <w:r w:rsidR="00DE097C">
        <w:rPr>
          <w:color w:val="00B050"/>
        </w:rPr>
        <w:tab/>
      </w:r>
    </w:p>
    <w:p w:rsidR="00DE097C" w:rsidRDefault="00DE097C" w:rsidP="00F65D6D">
      <w:pPr>
        <w:ind w:firstLine="720"/>
        <w:rPr>
          <w:color w:val="1F497D" w:themeColor="text2"/>
        </w:rPr>
      </w:pPr>
    </w:p>
    <w:p w:rsidR="00DE097C" w:rsidRPr="00DE097C" w:rsidRDefault="00DE097C" w:rsidP="00F65D6D">
      <w:pPr>
        <w:ind w:firstLine="720"/>
        <w:rPr>
          <w:color w:val="1F497D" w:themeColor="text2"/>
        </w:rPr>
      </w:pPr>
      <w:r>
        <w:rPr>
          <w:color w:val="1F497D" w:themeColor="text2"/>
        </w:rPr>
        <w:t>Discussion Topics</w:t>
      </w:r>
      <w:r w:rsidRPr="00DE097C">
        <w:rPr>
          <w:color w:val="1F497D" w:themeColor="text2"/>
        </w:rPr>
        <w:t>:</w:t>
      </w:r>
    </w:p>
    <w:p w:rsidR="0083041B" w:rsidRDefault="0083041B" w:rsidP="0083041B">
      <w:pPr>
        <w:rPr>
          <w:color w:val="00B050"/>
        </w:rPr>
      </w:pPr>
    </w:p>
    <w:p w:rsidR="0083041B" w:rsidRDefault="0083041B" w:rsidP="0083041B">
      <w:pPr>
        <w:ind w:left="1440"/>
        <w:rPr>
          <w:rFonts w:ascii="Arial" w:eastAsia="Times New Roman" w:hAnsi="Arial" w:cs="Arial"/>
          <w:color w:val="000000"/>
          <w:sz w:val="20"/>
          <w:szCs w:val="20"/>
        </w:rPr>
      </w:pPr>
      <w:r>
        <w:rPr>
          <w:rFonts w:ascii="Arial" w:eastAsia="Times New Roman" w:hAnsi="Arial" w:cs="Arial"/>
          <w:color w:val="000000"/>
          <w:sz w:val="20"/>
          <w:szCs w:val="20"/>
        </w:rPr>
        <w:t>Applications Requirements:</w:t>
      </w:r>
    </w:p>
    <w:p w:rsidR="00A30FD2" w:rsidRPr="00A30FD2" w:rsidRDefault="0083041B" w:rsidP="0083041B">
      <w:pPr>
        <w:ind w:left="2160"/>
        <w:rPr>
          <w:rFonts w:ascii="Times New Roman" w:eastAsia="Times New Roman" w:hAnsi="Times New Roman" w:cs="Times New Roman"/>
          <w:color w:val="000000"/>
          <w:sz w:val="24"/>
          <w:szCs w:val="24"/>
        </w:rPr>
      </w:pPr>
      <w:proofErr w:type="gramStart"/>
      <w:r>
        <w:rPr>
          <w:rFonts w:ascii="Arial" w:eastAsia="Times New Roman" w:hAnsi="Arial" w:cs="Arial"/>
          <w:color w:val="000000"/>
          <w:sz w:val="20"/>
          <w:szCs w:val="20"/>
        </w:rPr>
        <w:t>C</w:t>
      </w:r>
      <w:r w:rsidR="00A30FD2" w:rsidRPr="00A30FD2">
        <w:rPr>
          <w:rFonts w:ascii="Arial" w:eastAsia="Times New Roman" w:hAnsi="Arial" w:cs="Arial"/>
          <w:color w:val="000000"/>
          <w:sz w:val="20"/>
          <w:szCs w:val="20"/>
        </w:rPr>
        <w:t>ontrol of voltage, power-factor and faults through solid-state devices.</w:t>
      </w:r>
      <w:proofErr w:type="gramEnd"/>
      <w:r w:rsidR="00A30FD2" w:rsidRPr="00A30FD2">
        <w:rPr>
          <w:rFonts w:ascii="Arial" w:eastAsia="Times New Roman" w:hAnsi="Arial" w:cs="Arial"/>
          <w:color w:val="000000"/>
          <w:sz w:val="20"/>
          <w:szCs w:val="20"/>
        </w:rPr>
        <w:t xml:space="preserve">  </w:t>
      </w:r>
      <w:proofErr w:type="gramStart"/>
      <w:r w:rsidR="00A30FD2" w:rsidRPr="00A30FD2">
        <w:rPr>
          <w:rFonts w:ascii="Arial" w:eastAsia="Times New Roman" w:hAnsi="Arial" w:cs="Arial"/>
          <w:color w:val="000000"/>
          <w:sz w:val="20"/>
          <w:szCs w:val="20"/>
        </w:rPr>
        <w:t>Integration and control of renewables and storage.</w:t>
      </w:r>
      <w:proofErr w:type="gramEnd"/>
      <w:r w:rsidR="00A30FD2" w:rsidRPr="00A30FD2">
        <w:rPr>
          <w:rFonts w:ascii="Arial" w:eastAsia="Times New Roman" w:hAnsi="Arial" w:cs="Arial"/>
          <w:color w:val="000000"/>
          <w:sz w:val="20"/>
          <w:szCs w:val="20"/>
        </w:rPr>
        <w:t> </w:t>
      </w:r>
      <w:proofErr w:type="gramStart"/>
      <w:r w:rsidR="00A30FD2" w:rsidRPr="00A30FD2">
        <w:rPr>
          <w:rFonts w:ascii="Arial" w:eastAsia="Times New Roman" w:hAnsi="Arial" w:cs="Arial"/>
          <w:color w:val="000000"/>
          <w:sz w:val="20"/>
          <w:szCs w:val="20"/>
        </w:rPr>
        <w:t xml:space="preserve">Seamless isolation from grid outages and disturbances through </w:t>
      </w:r>
      <w:proofErr w:type="spellStart"/>
      <w:r w:rsidR="00A30FD2" w:rsidRPr="00A30FD2">
        <w:rPr>
          <w:rFonts w:ascii="Arial" w:eastAsia="Times New Roman" w:hAnsi="Arial" w:cs="Arial"/>
          <w:color w:val="000000"/>
          <w:sz w:val="20"/>
          <w:szCs w:val="20"/>
        </w:rPr>
        <w:t>microgrids</w:t>
      </w:r>
      <w:proofErr w:type="spellEnd"/>
      <w:r w:rsidR="00A30FD2" w:rsidRPr="00A30FD2">
        <w:rPr>
          <w:rFonts w:ascii="Arial" w:eastAsia="Times New Roman" w:hAnsi="Arial" w:cs="Arial"/>
          <w:color w:val="000000"/>
          <w:sz w:val="20"/>
          <w:szCs w:val="20"/>
        </w:rPr>
        <w:t>.</w:t>
      </w:r>
      <w:proofErr w:type="gramEnd"/>
      <w:r w:rsidR="00A30FD2" w:rsidRPr="00A30FD2">
        <w:rPr>
          <w:rFonts w:ascii="Arial" w:eastAsia="Times New Roman" w:hAnsi="Arial" w:cs="Arial"/>
          <w:color w:val="000000"/>
          <w:sz w:val="20"/>
          <w:szCs w:val="20"/>
        </w:rPr>
        <w:t xml:space="preserve"> </w:t>
      </w:r>
      <w:proofErr w:type="gramStart"/>
      <w:r w:rsidR="00A30FD2" w:rsidRPr="00A30FD2">
        <w:rPr>
          <w:rFonts w:ascii="Arial" w:eastAsia="Times New Roman" w:hAnsi="Arial" w:cs="Arial"/>
          <w:color w:val="000000"/>
          <w:sz w:val="20"/>
          <w:szCs w:val="20"/>
        </w:rPr>
        <w:t>Ability to relieve congestion.</w:t>
      </w:r>
      <w:proofErr w:type="gramEnd"/>
      <w:r w:rsidR="00A30FD2" w:rsidRPr="00A30FD2">
        <w:rPr>
          <w:rFonts w:ascii="Arial" w:eastAsia="Times New Roman" w:hAnsi="Arial" w:cs="Arial"/>
          <w:color w:val="000000"/>
          <w:sz w:val="20"/>
          <w:szCs w:val="20"/>
        </w:rPr>
        <w:t xml:space="preserve"> Achieve improved demand and supply response.</w:t>
      </w:r>
    </w:p>
    <w:p w:rsidR="00C56307" w:rsidRDefault="00C56307" w:rsidP="0083041B">
      <w:pPr>
        <w:ind w:left="2160"/>
        <w:rPr>
          <w:rFonts w:ascii="Arial" w:eastAsia="Times New Roman" w:hAnsi="Arial" w:cs="Arial"/>
          <w:color w:val="000000"/>
          <w:sz w:val="20"/>
          <w:szCs w:val="20"/>
        </w:rPr>
      </w:pPr>
    </w:p>
    <w:p w:rsidR="0083041B" w:rsidRDefault="0083041B" w:rsidP="0083041B">
      <w:pPr>
        <w:ind w:left="1440"/>
        <w:rPr>
          <w:rFonts w:ascii="Arial" w:eastAsia="Times New Roman" w:hAnsi="Arial" w:cs="Arial"/>
          <w:color w:val="000000"/>
          <w:sz w:val="20"/>
          <w:szCs w:val="20"/>
        </w:rPr>
      </w:pPr>
      <w:r>
        <w:rPr>
          <w:rFonts w:ascii="Arial" w:eastAsia="Times New Roman" w:hAnsi="Arial" w:cs="Arial"/>
          <w:color w:val="000000"/>
          <w:sz w:val="20"/>
          <w:szCs w:val="20"/>
        </w:rPr>
        <w:t>Stakeholders</w:t>
      </w:r>
      <w:r w:rsidR="00A30FD2" w:rsidRPr="00A30FD2">
        <w:rPr>
          <w:rFonts w:ascii="Arial" w:eastAsia="Times New Roman" w:hAnsi="Arial" w:cs="Arial"/>
          <w:color w:val="000000"/>
          <w:sz w:val="20"/>
          <w:szCs w:val="20"/>
        </w:rPr>
        <w:t xml:space="preserve"> </w:t>
      </w:r>
    </w:p>
    <w:p w:rsidR="00C56307" w:rsidRDefault="0083041B" w:rsidP="0083041B">
      <w:pPr>
        <w:ind w:left="2160"/>
        <w:rPr>
          <w:rFonts w:ascii="Times New Roman" w:eastAsia="Times New Roman" w:hAnsi="Times New Roman" w:cs="Times New Roman"/>
          <w:color w:val="000000"/>
          <w:sz w:val="24"/>
          <w:szCs w:val="24"/>
        </w:rPr>
      </w:pPr>
      <w:r>
        <w:rPr>
          <w:rFonts w:ascii="Arial" w:eastAsia="Times New Roman" w:hAnsi="Arial" w:cs="Arial"/>
          <w:color w:val="000000"/>
          <w:sz w:val="20"/>
          <w:szCs w:val="20"/>
        </w:rPr>
        <w:t>P</w:t>
      </w:r>
      <w:r w:rsidR="00A30FD2" w:rsidRPr="00A30FD2">
        <w:rPr>
          <w:rFonts w:ascii="Arial" w:eastAsia="Times New Roman" w:hAnsi="Arial" w:cs="Arial"/>
          <w:color w:val="000000"/>
          <w:sz w:val="20"/>
          <w:szCs w:val="20"/>
        </w:rPr>
        <w:t>ower producers, ISOs, grid operators, utilities, power electronic equipment manufacturers, energy and power generation/storage manufacturers.  (</w:t>
      </w:r>
      <w:proofErr w:type="gramStart"/>
      <w:r w:rsidR="00A30FD2" w:rsidRPr="00A30FD2">
        <w:rPr>
          <w:rFonts w:ascii="Arial" w:eastAsia="Times New Roman" w:hAnsi="Arial" w:cs="Arial"/>
          <w:color w:val="000000"/>
          <w:sz w:val="20"/>
          <w:szCs w:val="20"/>
        </w:rPr>
        <w:t>related</w:t>
      </w:r>
      <w:proofErr w:type="gramEnd"/>
      <w:r w:rsidR="00A30FD2" w:rsidRPr="00A30FD2">
        <w:rPr>
          <w:rFonts w:ascii="Arial" w:eastAsia="Times New Roman" w:hAnsi="Arial" w:cs="Arial"/>
          <w:color w:val="000000"/>
          <w:sz w:val="20"/>
          <w:szCs w:val="20"/>
        </w:rPr>
        <w:t xml:space="preserve"> stakeholders also include regulators, safety/standards bodies, rate payers, investors)</w:t>
      </w:r>
    </w:p>
    <w:p w:rsidR="00A30FD2" w:rsidRPr="00A30FD2" w:rsidRDefault="00A30FD2" w:rsidP="0083041B">
      <w:pPr>
        <w:ind w:left="1440"/>
        <w:rPr>
          <w:rFonts w:ascii="Times New Roman" w:eastAsia="Times New Roman" w:hAnsi="Times New Roman" w:cs="Times New Roman"/>
          <w:color w:val="000000"/>
          <w:sz w:val="24"/>
          <w:szCs w:val="24"/>
        </w:rPr>
      </w:pPr>
    </w:p>
    <w:p w:rsidR="00A30FD2" w:rsidRPr="00A30FD2" w:rsidRDefault="00A30FD2" w:rsidP="0083041B">
      <w:pPr>
        <w:ind w:left="1440"/>
        <w:rPr>
          <w:rFonts w:ascii="Arial" w:eastAsia="Times New Roman" w:hAnsi="Arial" w:cs="Arial"/>
          <w:color w:val="000000"/>
          <w:sz w:val="20"/>
          <w:szCs w:val="20"/>
        </w:rPr>
      </w:pPr>
      <w:r w:rsidRPr="00A30FD2">
        <w:rPr>
          <w:rFonts w:ascii="Arial" w:eastAsia="Times New Roman" w:hAnsi="Arial" w:cs="Arial"/>
          <w:color w:val="000000"/>
          <w:sz w:val="20"/>
          <w:szCs w:val="20"/>
        </w:rPr>
        <w:t>System Performance Issues</w:t>
      </w:r>
    </w:p>
    <w:p w:rsidR="00A30FD2" w:rsidRPr="00A30FD2" w:rsidRDefault="00A30FD2" w:rsidP="0083041B">
      <w:pPr>
        <w:ind w:left="1440"/>
        <w:rPr>
          <w:rFonts w:ascii="Times New Roman" w:eastAsia="Times New Roman" w:hAnsi="Times New Roman" w:cs="Times New Roman"/>
          <w:color w:val="000000"/>
          <w:sz w:val="24"/>
          <w:szCs w:val="24"/>
        </w:rPr>
      </w:pPr>
      <w:r w:rsidRPr="00A30FD2">
        <w:rPr>
          <w:rFonts w:ascii="Arial" w:eastAsia="Times New Roman" w:hAnsi="Arial" w:cs="Arial"/>
          <w:color w:val="000000"/>
          <w:sz w:val="14"/>
          <w:szCs w:val="14"/>
        </w:rPr>
        <w:t>  </w:t>
      </w:r>
      <w:r w:rsidRPr="00A30FD2">
        <w:rPr>
          <w:rFonts w:ascii="Arial" w:eastAsia="Times New Roman" w:hAnsi="Arial" w:cs="Arial"/>
          <w:color w:val="000000"/>
          <w:sz w:val="14"/>
          <w:szCs w:val="14"/>
        </w:rPr>
        <w:tab/>
      </w:r>
      <w:proofErr w:type="gramStart"/>
      <w:r w:rsidRPr="00A30FD2">
        <w:rPr>
          <w:rFonts w:ascii="Arial" w:eastAsia="Times New Roman" w:hAnsi="Arial" w:cs="Arial"/>
          <w:color w:val="000000"/>
          <w:sz w:val="20"/>
          <w:szCs w:val="20"/>
        </w:rPr>
        <w:t>a.</w:t>
      </w:r>
      <w:r w:rsidRPr="00A30FD2">
        <w:rPr>
          <w:rFonts w:ascii="Arial" w:eastAsia="Times New Roman" w:hAnsi="Arial" w:cs="Arial"/>
          <w:color w:val="000000"/>
          <w:sz w:val="14"/>
          <w:szCs w:val="14"/>
        </w:rPr>
        <w:t xml:space="preserve">  </w:t>
      </w:r>
      <w:r w:rsidRPr="00A30FD2">
        <w:rPr>
          <w:rFonts w:ascii="Arial" w:eastAsia="Times New Roman" w:hAnsi="Arial" w:cs="Arial"/>
          <w:color w:val="000000"/>
          <w:sz w:val="20"/>
          <w:szCs w:val="20"/>
        </w:rPr>
        <w:t>Cost</w:t>
      </w:r>
      <w:proofErr w:type="gramEnd"/>
      <w:r w:rsidRPr="00A30FD2">
        <w:rPr>
          <w:rFonts w:ascii="Arial" w:eastAsia="Times New Roman" w:hAnsi="Arial" w:cs="Arial"/>
          <w:color w:val="000000"/>
          <w:sz w:val="20"/>
          <w:szCs w:val="20"/>
        </w:rPr>
        <w:t>, efficiency, reliability, overload, fault behavior</w:t>
      </w:r>
    </w:p>
    <w:p w:rsidR="00A30FD2" w:rsidRPr="00A30FD2" w:rsidRDefault="00A30FD2" w:rsidP="0083041B">
      <w:pPr>
        <w:ind w:left="1440"/>
        <w:rPr>
          <w:rFonts w:ascii="Arial" w:eastAsia="Times New Roman" w:hAnsi="Arial" w:cs="Arial"/>
          <w:color w:val="000000"/>
          <w:sz w:val="20"/>
          <w:szCs w:val="20"/>
        </w:rPr>
      </w:pPr>
      <w:r w:rsidRPr="00A30FD2">
        <w:rPr>
          <w:rFonts w:ascii="Arial" w:eastAsia="Times New Roman" w:hAnsi="Arial" w:cs="Arial"/>
          <w:color w:val="000000"/>
          <w:sz w:val="20"/>
          <w:szCs w:val="20"/>
        </w:rPr>
        <w:t xml:space="preserve">   </w:t>
      </w:r>
      <w:r w:rsidRPr="00A30FD2">
        <w:rPr>
          <w:rFonts w:ascii="Arial" w:eastAsia="Times New Roman" w:hAnsi="Arial" w:cs="Arial"/>
          <w:color w:val="000000"/>
          <w:sz w:val="20"/>
          <w:szCs w:val="20"/>
        </w:rPr>
        <w:tab/>
        <w:t>b. Advantages and possibilities</w:t>
      </w:r>
    </w:p>
    <w:p w:rsidR="00A30FD2" w:rsidRPr="00A30FD2" w:rsidRDefault="00A30FD2" w:rsidP="0083041B">
      <w:pPr>
        <w:ind w:left="1440"/>
        <w:rPr>
          <w:rFonts w:ascii="Arial" w:eastAsia="Times New Roman" w:hAnsi="Arial" w:cs="Arial"/>
          <w:color w:val="000000"/>
          <w:sz w:val="20"/>
          <w:szCs w:val="20"/>
        </w:rPr>
      </w:pPr>
    </w:p>
    <w:p w:rsidR="00A30FD2" w:rsidRPr="00A30FD2" w:rsidRDefault="00A30FD2" w:rsidP="0083041B">
      <w:pPr>
        <w:ind w:left="1440"/>
        <w:rPr>
          <w:rFonts w:ascii="Arial" w:eastAsia="Times New Roman" w:hAnsi="Arial" w:cs="Arial"/>
          <w:color w:val="000000"/>
          <w:sz w:val="20"/>
          <w:szCs w:val="20"/>
        </w:rPr>
      </w:pPr>
      <w:r w:rsidRPr="00A30FD2">
        <w:rPr>
          <w:rFonts w:ascii="Arial" w:eastAsia="Times New Roman" w:hAnsi="Arial" w:cs="Arial"/>
          <w:color w:val="000000"/>
          <w:sz w:val="20"/>
          <w:szCs w:val="20"/>
        </w:rPr>
        <w:t xml:space="preserve">Technical barriers/issues </w:t>
      </w:r>
    </w:p>
    <w:p w:rsidR="00A30FD2" w:rsidRPr="00A30FD2" w:rsidRDefault="00A30FD2" w:rsidP="0083041B">
      <w:pPr>
        <w:ind w:left="2160"/>
        <w:rPr>
          <w:rFonts w:ascii="Arial" w:eastAsia="Times New Roman" w:hAnsi="Arial" w:cs="Arial"/>
          <w:color w:val="000000"/>
          <w:sz w:val="20"/>
          <w:szCs w:val="20"/>
        </w:rPr>
      </w:pPr>
      <w:r w:rsidRPr="00A30FD2">
        <w:rPr>
          <w:rFonts w:ascii="Arial" w:eastAsia="Times New Roman" w:hAnsi="Arial" w:cs="Arial"/>
          <w:color w:val="000000"/>
          <w:sz w:val="20"/>
          <w:szCs w:val="20"/>
        </w:rPr>
        <w:t xml:space="preserve">a. Controls, communications, anti-islanding, </w:t>
      </w:r>
      <w:proofErr w:type="spellStart"/>
      <w:r w:rsidRPr="00A30FD2">
        <w:rPr>
          <w:rFonts w:ascii="Arial" w:eastAsia="Times New Roman" w:hAnsi="Arial" w:cs="Arial"/>
          <w:color w:val="000000"/>
          <w:sz w:val="20"/>
          <w:szCs w:val="20"/>
        </w:rPr>
        <w:t>lvrt</w:t>
      </w:r>
      <w:proofErr w:type="spellEnd"/>
      <w:r w:rsidRPr="00A30FD2">
        <w:rPr>
          <w:rFonts w:ascii="Arial" w:eastAsia="Times New Roman" w:hAnsi="Arial" w:cs="Arial"/>
          <w:color w:val="000000"/>
          <w:sz w:val="20"/>
          <w:szCs w:val="20"/>
        </w:rPr>
        <w:t>, optimization (device, site, system,</w:t>
      </w:r>
      <w:proofErr w:type="gramStart"/>
      <w:r w:rsidRPr="00A30FD2">
        <w:rPr>
          <w:rFonts w:ascii="Arial" w:eastAsia="Times New Roman" w:hAnsi="Arial" w:cs="Arial"/>
          <w:color w:val="000000"/>
          <w:sz w:val="20"/>
          <w:szCs w:val="20"/>
        </w:rPr>
        <w:t>… )</w:t>
      </w:r>
      <w:proofErr w:type="gramEnd"/>
    </w:p>
    <w:p w:rsidR="00A30FD2" w:rsidRPr="00A30FD2" w:rsidRDefault="00A30FD2" w:rsidP="0083041B">
      <w:pPr>
        <w:ind w:left="1440" w:firstLine="720"/>
        <w:rPr>
          <w:rFonts w:ascii="Arial" w:eastAsia="Times New Roman" w:hAnsi="Arial" w:cs="Arial"/>
          <w:color w:val="000000"/>
          <w:sz w:val="20"/>
          <w:szCs w:val="20"/>
        </w:rPr>
      </w:pPr>
      <w:r w:rsidRPr="00A30FD2">
        <w:rPr>
          <w:rFonts w:ascii="Arial" w:eastAsia="Times New Roman" w:hAnsi="Arial" w:cs="Arial"/>
          <w:color w:val="000000"/>
          <w:sz w:val="20"/>
          <w:szCs w:val="20"/>
        </w:rPr>
        <w:t>b. C&amp;P</w:t>
      </w:r>
    </w:p>
    <w:p w:rsidR="00A30FD2" w:rsidRPr="00A30FD2" w:rsidRDefault="00A30FD2" w:rsidP="0083041B">
      <w:pPr>
        <w:ind w:left="1440"/>
        <w:rPr>
          <w:rFonts w:ascii="Times New Roman" w:eastAsia="Times New Roman" w:hAnsi="Times New Roman" w:cs="Times New Roman"/>
          <w:color w:val="000000"/>
          <w:sz w:val="24"/>
          <w:szCs w:val="24"/>
        </w:rPr>
      </w:pPr>
    </w:p>
    <w:p w:rsidR="00A30FD2" w:rsidRPr="00A30FD2" w:rsidRDefault="00A30FD2" w:rsidP="0083041B">
      <w:pPr>
        <w:ind w:left="1440"/>
        <w:rPr>
          <w:rFonts w:ascii="Arial" w:eastAsia="Times New Roman" w:hAnsi="Arial" w:cs="Arial"/>
          <w:color w:val="000000"/>
          <w:sz w:val="20"/>
          <w:szCs w:val="20"/>
        </w:rPr>
      </w:pPr>
      <w:r w:rsidRPr="00A30FD2">
        <w:rPr>
          <w:rFonts w:ascii="Arial" w:eastAsia="Times New Roman" w:hAnsi="Arial" w:cs="Arial"/>
          <w:color w:val="000000"/>
          <w:sz w:val="20"/>
          <w:szCs w:val="20"/>
        </w:rPr>
        <w:t xml:space="preserve">Hardware Issues – </w:t>
      </w:r>
    </w:p>
    <w:p w:rsidR="00A30FD2" w:rsidRPr="00A30FD2" w:rsidRDefault="00A30FD2" w:rsidP="0083041B">
      <w:pPr>
        <w:ind w:left="1440" w:firstLine="720"/>
        <w:rPr>
          <w:rFonts w:ascii="Arial" w:eastAsia="Times New Roman" w:hAnsi="Arial" w:cs="Arial"/>
          <w:color w:val="000000"/>
          <w:sz w:val="20"/>
          <w:szCs w:val="20"/>
        </w:rPr>
      </w:pPr>
      <w:r w:rsidRPr="00A30FD2">
        <w:rPr>
          <w:rFonts w:ascii="Arial" w:eastAsia="Times New Roman" w:hAnsi="Arial" w:cs="Arial"/>
          <w:color w:val="000000"/>
          <w:sz w:val="20"/>
          <w:szCs w:val="20"/>
        </w:rPr>
        <w:t xml:space="preserve">a. What are the gaps in terms of devices, systems, </w:t>
      </w:r>
      <w:proofErr w:type="gramStart"/>
      <w:r w:rsidR="0083041B" w:rsidRPr="00A30FD2">
        <w:rPr>
          <w:rFonts w:ascii="Arial" w:eastAsia="Times New Roman" w:hAnsi="Arial" w:cs="Arial"/>
          <w:color w:val="000000"/>
          <w:sz w:val="20"/>
          <w:szCs w:val="20"/>
        </w:rPr>
        <w:t>integration,</w:t>
      </w:r>
      <w:proofErr w:type="gramEnd"/>
    </w:p>
    <w:p w:rsidR="00A30FD2" w:rsidRPr="00A30FD2" w:rsidRDefault="00A30FD2" w:rsidP="0083041B">
      <w:pPr>
        <w:ind w:left="1440"/>
        <w:rPr>
          <w:rFonts w:ascii="Times New Roman" w:eastAsia="Times New Roman" w:hAnsi="Times New Roman" w:cs="Times New Roman"/>
          <w:color w:val="000000"/>
          <w:sz w:val="24"/>
          <w:szCs w:val="24"/>
        </w:rPr>
      </w:pPr>
    </w:p>
    <w:p w:rsidR="00A30FD2" w:rsidRPr="00A30FD2" w:rsidRDefault="00A30FD2" w:rsidP="0083041B">
      <w:pPr>
        <w:ind w:left="1440"/>
        <w:rPr>
          <w:rFonts w:ascii="Arial" w:eastAsia="Times New Roman" w:hAnsi="Arial" w:cs="Arial"/>
          <w:color w:val="000000"/>
          <w:sz w:val="20"/>
          <w:szCs w:val="20"/>
        </w:rPr>
      </w:pPr>
      <w:r w:rsidRPr="00A30FD2">
        <w:rPr>
          <w:rFonts w:ascii="Arial" w:eastAsia="Times New Roman" w:hAnsi="Arial" w:cs="Arial"/>
          <w:color w:val="000000"/>
          <w:sz w:val="20"/>
          <w:szCs w:val="20"/>
        </w:rPr>
        <w:t>Technology Demonstration Issues</w:t>
      </w:r>
    </w:p>
    <w:p w:rsidR="00A30FD2" w:rsidRPr="00A30FD2" w:rsidRDefault="00A30FD2" w:rsidP="0083041B">
      <w:pPr>
        <w:numPr>
          <w:ilvl w:val="0"/>
          <w:numId w:val="1"/>
        </w:numPr>
        <w:tabs>
          <w:tab w:val="clear" w:pos="1080"/>
          <w:tab w:val="num" w:pos="2520"/>
        </w:tabs>
        <w:ind w:left="2520"/>
        <w:rPr>
          <w:rFonts w:ascii="Arial" w:eastAsia="Times New Roman" w:hAnsi="Arial" w:cs="Arial"/>
          <w:color w:val="000000"/>
          <w:sz w:val="20"/>
          <w:szCs w:val="20"/>
        </w:rPr>
      </w:pPr>
      <w:r w:rsidRPr="00A30FD2">
        <w:rPr>
          <w:rFonts w:ascii="Arial" w:eastAsia="Times New Roman" w:hAnsi="Arial" w:cs="Arial"/>
          <w:color w:val="000000"/>
          <w:sz w:val="20"/>
          <w:szCs w:val="20"/>
        </w:rPr>
        <w:t>Technologies, scale, number</w:t>
      </w:r>
    </w:p>
    <w:p w:rsidR="00A30FD2" w:rsidRPr="00A30FD2" w:rsidRDefault="00A30FD2" w:rsidP="00A30FD2">
      <w:pPr>
        <w:ind w:left="360"/>
        <w:rPr>
          <w:rFonts w:ascii="Arial" w:eastAsia="Times New Roman" w:hAnsi="Arial" w:cs="Arial"/>
          <w:color w:val="000000"/>
          <w:sz w:val="20"/>
          <w:szCs w:val="20"/>
        </w:rPr>
      </w:pPr>
    </w:p>
    <w:p w:rsidR="00AB44FC" w:rsidRDefault="00AB44FC" w:rsidP="00A30FD2">
      <w:pPr>
        <w:rPr>
          <w:color w:val="1F497D"/>
        </w:rPr>
      </w:pPr>
    </w:p>
    <w:p w:rsidR="00A30FD2" w:rsidRDefault="00AB44FC" w:rsidP="00A30FD2">
      <w:pPr>
        <w:rPr>
          <w:color w:val="1F497D"/>
        </w:rPr>
      </w:pPr>
      <w:r>
        <w:rPr>
          <w:color w:val="1F497D"/>
        </w:rPr>
        <w:t>5</w:t>
      </w:r>
      <w:r w:rsidRPr="00AB44FC">
        <w:rPr>
          <w:color w:val="1F497D"/>
        </w:rPr>
        <w:t>:00</w:t>
      </w:r>
      <w:r>
        <w:rPr>
          <w:color w:val="1F497D"/>
        </w:rPr>
        <w:t>pm</w:t>
      </w:r>
      <w:r w:rsidRPr="00AB44FC">
        <w:rPr>
          <w:color w:val="1F497D"/>
        </w:rPr>
        <w:t xml:space="preserve"> </w:t>
      </w:r>
      <w:r>
        <w:rPr>
          <w:color w:val="1F497D"/>
        </w:rPr>
        <w:t>Adjourn</w:t>
      </w: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Default="00434696" w:rsidP="00A30FD2">
      <w:pPr>
        <w:rPr>
          <w:color w:val="1F497D"/>
        </w:rPr>
      </w:pPr>
    </w:p>
    <w:p w:rsidR="00434696" w:rsidRPr="00434696" w:rsidRDefault="00434696" w:rsidP="00434696">
      <w:pPr>
        <w:jc w:val="center"/>
        <w:rPr>
          <w:rFonts w:ascii="Times New Roman" w:eastAsia="Times New Roman" w:hAnsi="Times New Roman" w:cs="Times New Roman"/>
          <w:b/>
          <w:sz w:val="32"/>
          <w:szCs w:val="32"/>
        </w:rPr>
      </w:pPr>
      <w:r w:rsidRPr="00434696">
        <w:rPr>
          <w:rFonts w:ascii="Times New Roman" w:eastAsia="Times New Roman" w:hAnsi="Times New Roman" w:cs="Times New Roman"/>
          <w:b/>
          <w:sz w:val="32"/>
          <w:szCs w:val="32"/>
        </w:rPr>
        <w:t>LOGISTICAL INFORMATION</w:t>
      </w:r>
    </w:p>
    <w:p w:rsidR="00434696" w:rsidRPr="00434696" w:rsidRDefault="00434696" w:rsidP="00434696">
      <w:pPr>
        <w:jc w:val="center"/>
        <w:rPr>
          <w:rFonts w:ascii="Times New Roman" w:eastAsia="Times New Roman" w:hAnsi="Times New Roman" w:cs="Times New Roman"/>
          <w:b/>
          <w:sz w:val="32"/>
          <w:szCs w:val="32"/>
        </w:rPr>
      </w:pPr>
    </w:p>
    <w:p w:rsidR="00434696" w:rsidRPr="00434696" w:rsidRDefault="00434696" w:rsidP="00434696">
      <w:pPr>
        <w:jc w:val="center"/>
        <w:rPr>
          <w:rFonts w:ascii="Arial" w:eastAsia="Times New Roman" w:hAnsi="Arial" w:cs="Arial"/>
          <w:b/>
          <w:color w:val="000000"/>
          <w:sz w:val="24"/>
          <w:szCs w:val="24"/>
        </w:rPr>
      </w:pPr>
      <w:r w:rsidRPr="00434696">
        <w:rPr>
          <w:rFonts w:ascii="Arial" w:eastAsia="Times New Roman" w:hAnsi="Arial" w:cs="Arial"/>
          <w:b/>
          <w:color w:val="000000"/>
          <w:sz w:val="24"/>
          <w:szCs w:val="24"/>
        </w:rPr>
        <w:t xml:space="preserve">  High Megawatt Power Conditioning System Workshop</w:t>
      </w:r>
    </w:p>
    <w:p w:rsidR="00434696" w:rsidRPr="00434696" w:rsidRDefault="00434696" w:rsidP="00434696">
      <w:pPr>
        <w:jc w:val="center"/>
        <w:rPr>
          <w:rFonts w:ascii="Arial" w:eastAsia="Times New Roman" w:hAnsi="Arial" w:cs="Arial"/>
          <w:b/>
          <w:color w:val="000000"/>
          <w:sz w:val="24"/>
          <w:szCs w:val="24"/>
        </w:rPr>
      </w:pPr>
      <w:r w:rsidRPr="00434696">
        <w:rPr>
          <w:rFonts w:ascii="Arial" w:eastAsia="Times New Roman" w:hAnsi="Arial" w:cs="Arial"/>
          <w:b/>
          <w:color w:val="000000"/>
          <w:sz w:val="24"/>
          <w:szCs w:val="24"/>
        </w:rPr>
        <w:t xml:space="preserve"> </w:t>
      </w:r>
    </w:p>
    <w:p w:rsidR="00434696" w:rsidRPr="00434696" w:rsidRDefault="00434696" w:rsidP="00434696">
      <w:pPr>
        <w:jc w:val="center"/>
        <w:rPr>
          <w:rFonts w:ascii="Arial" w:eastAsia="Times New Roman" w:hAnsi="Arial" w:cs="Arial"/>
          <w:b/>
          <w:color w:val="000000"/>
          <w:sz w:val="24"/>
          <w:szCs w:val="24"/>
        </w:rPr>
      </w:pPr>
      <w:r w:rsidRPr="00434696">
        <w:rPr>
          <w:rFonts w:ascii="Arial" w:eastAsia="Times New Roman" w:hAnsi="Arial" w:cs="Arial"/>
          <w:b/>
          <w:color w:val="000000"/>
          <w:sz w:val="24"/>
          <w:szCs w:val="24"/>
        </w:rPr>
        <w:t xml:space="preserve">Technology Roadmap </w:t>
      </w:r>
    </w:p>
    <w:p w:rsidR="00434696" w:rsidRPr="00434696" w:rsidRDefault="00434696" w:rsidP="00434696">
      <w:pPr>
        <w:jc w:val="center"/>
        <w:rPr>
          <w:rFonts w:ascii="Arial" w:eastAsia="Times New Roman" w:hAnsi="Arial" w:cs="Arial"/>
          <w:b/>
          <w:color w:val="000000"/>
          <w:sz w:val="24"/>
          <w:szCs w:val="24"/>
        </w:rPr>
      </w:pPr>
      <w:proofErr w:type="gramStart"/>
      <w:r w:rsidRPr="00434696">
        <w:rPr>
          <w:rFonts w:ascii="Arial" w:eastAsia="Times New Roman" w:hAnsi="Arial" w:cs="Arial"/>
          <w:b/>
          <w:color w:val="000000"/>
          <w:sz w:val="24"/>
          <w:szCs w:val="24"/>
        </w:rPr>
        <w:t>for</w:t>
      </w:r>
      <w:proofErr w:type="gramEnd"/>
      <w:r w:rsidRPr="00434696">
        <w:rPr>
          <w:rFonts w:ascii="Arial" w:eastAsia="Times New Roman" w:hAnsi="Arial" w:cs="Arial"/>
          <w:b/>
          <w:color w:val="000000"/>
          <w:sz w:val="24"/>
          <w:szCs w:val="24"/>
        </w:rPr>
        <w:t xml:space="preserve"> Increased Power Electronic Grid Applications and Devices</w:t>
      </w:r>
    </w:p>
    <w:p w:rsidR="00434696" w:rsidRPr="00434696" w:rsidRDefault="00434696" w:rsidP="00434696">
      <w:pPr>
        <w:jc w:val="center"/>
        <w:rPr>
          <w:rFonts w:ascii="Times New Roman" w:eastAsia="Times New Roman" w:hAnsi="Times New Roman" w:cs="Times New Roman"/>
          <w:b/>
          <w:sz w:val="28"/>
          <w:szCs w:val="28"/>
        </w:rPr>
      </w:pPr>
    </w:p>
    <w:p w:rsidR="00434696" w:rsidRPr="00434696" w:rsidRDefault="00434696" w:rsidP="00434696">
      <w:pPr>
        <w:jc w:val="center"/>
        <w:rPr>
          <w:rFonts w:ascii="Times New Roman" w:eastAsia="Times New Roman" w:hAnsi="Times New Roman" w:cs="Times New Roman"/>
          <w:b/>
          <w:sz w:val="28"/>
          <w:szCs w:val="28"/>
        </w:rPr>
      </w:pPr>
      <w:r w:rsidRPr="00434696">
        <w:rPr>
          <w:rFonts w:ascii="Times New Roman" w:eastAsia="Times New Roman" w:hAnsi="Times New Roman" w:cs="Times New Roman"/>
          <w:b/>
          <w:sz w:val="28"/>
          <w:szCs w:val="28"/>
        </w:rPr>
        <w:t>May 24, 2012</w:t>
      </w:r>
    </w:p>
    <w:p w:rsidR="00434696" w:rsidRPr="00434696" w:rsidRDefault="00434696" w:rsidP="00434696">
      <w:pPr>
        <w:rPr>
          <w:rFonts w:ascii="Times New Roman" w:eastAsia="Times New Roman" w:hAnsi="Times New Roman" w:cs="Times New Roman"/>
          <w:color w:val="000000"/>
          <w:sz w:val="24"/>
          <w:szCs w:val="24"/>
        </w:rPr>
      </w:pP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Times New Roman"/>
          <w:b/>
          <w:i/>
          <w:color w:val="000000"/>
          <w:sz w:val="24"/>
          <w:szCs w:val="24"/>
        </w:rPr>
        <w:t xml:space="preserve">Please be advised that all meeting participants will </w:t>
      </w:r>
      <w:r w:rsidRPr="00434696">
        <w:rPr>
          <w:rFonts w:ascii="Times New Roman" w:eastAsia="Times New Roman" w:hAnsi="Times New Roman" w:cs="Times New Roman"/>
          <w:b/>
          <w:i/>
          <w:sz w:val="24"/>
          <w:szCs w:val="24"/>
        </w:rPr>
        <w:t>need to register in advance and</w:t>
      </w:r>
      <w:r w:rsidRPr="00434696">
        <w:rPr>
          <w:rFonts w:ascii="Times New Roman" w:eastAsia="Times New Roman" w:hAnsi="Times New Roman" w:cs="Times New Roman"/>
          <w:b/>
          <w:i/>
          <w:color w:val="008000"/>
          <w:sz w:val="24"/>
          <w:szCs w:val="24"/>
        </w:rPr>
        <w:t xml:space="preserve"> </w:t>
      </w:r>
      <w:r w:rsidRPr="00434696">
        <w:rPr>
          <w:rFonts w:ascii="Times New Roman" w:eastAsia="Times New Roman" w:hAnsi="Times New Roman" w:cs="Times New Roman"/>
          <w:b/>
          <w:i/>
          <w:color w:val="000000"/>
          <w:sz w:val="24"/>
          <w:szCs w:val="24"/>
        </w:rPr>
        <w:t>provide a photo ID upon arrival at NIST’s main gate at Diamond Avenue and 100 Bureau Drive, Gaithersburg, MD.</w:t>
      </w:r>
      <w:r w:rsidRPr="00434696">
        <w:rPr>
          <w:rFonts w:ascii="Times New Roman" w:eastAsia="Times New Roman" w:hAnsi="Times New Roman" w:cs="Times New Roman"/>
          <w:i/>
          <w:color w:val="000000"/>
          <w:sz w:val="24"/>
          <w:szCs w:val="24"/>
        </w:rPr>
        <w:t> </w:t>
      </w:r>
      <w:r w:rsidRPr="00434696">
        <w:rPr>
          <w:rFonts w:ascii="Times New Roman" w:eastAsia="Times New Roman" w:hAnsi="Times New Roman" w:cs="Times New Roman"/>
          <w:color w:val="000000"/>
          <w:sz w:val="24"/>
          <w:szCs w:val="24"/>
        </w:rPr>
        <w:t xml:space="preserve">There will be no day-of-meeting registrations.  </w:t>
      </w:r>
      <w:r w:rsidRPr="00434696">
        <w:rPr>
          <w:rFonts w:ascii="Times New Roman" w:eastAsia="Times New Roman" w:hAnsi="Times New Roman" w:cs="Times New Roman"/>
          <w:sz w:val="24"/>
          <w:szCs w:val="24"/>
        </w:rPr>
        <w:t>We encourage those who have not yet made a decision to join us in this important endeavor to please contact Al Hefner (</w:t>
      </w:r>
      <w:hyperlink r:id="rId6" w:history="1">
        <w:r w:rsidRPr="00434696">
          <w:rPr>
            <w:rFonts w:ascii="Times New Roman" w:eastAsia="Times New Roman" w:hAnsi="Times New Roman" w:cs="Times New Roman"/>
            <w:color w:val="0000FF"/>
            <w:sz w:val="24"/>
            <w:szCs w:val="24"/>
            <w:u w:val="single"/>
          </w:rPr>
          <w:t>hefner@nist.gov</w:t>
        </w:r>
      </w:hyperlink>
      <w:r w:rsidRPr="00434696">
        <w:rPr>
          <w:rFonts w:ascii="Times New Roman" w:eastAsia="Times New Roman" w:hAnsi="Times New Roman" w:cs="Times New Roman"/>
          <w:sz w:val="24"/>
          <w:szCs w:val="24"/>
        </w:rPr>
        <w:t>), Colleen Hood (</w:t>
      </w:r>
      <w:hyperlink r:id="rId7" w:history="1">
        <w:r w:rsidRPr="00434696">
          <w:rPr>
            <w:rFonts w:ascii="Times New Roman" w:eastAsia="Times New Roman" w:hAnsi="Times New Roman" w:cs="Times New Roman"/>
            <w:color w:val="0000FF"/>
            <w:sz w:val="24"/>
            <w:szCs w:val="24"/>
            <w:u w:val="single"/>
          </w:rPr>
          <w:t>colleen.hood@nist.gov</w:t>
        </w:r>
      </w:hyperlink>
      <w:r w:rsidRPr="00434696">
        <w:rPr>
          <w:rFonts w:ascii="Times New Roman" w:eastAsia="Times New Roman" w:hAnsi="Times New Roman" w:cs="Times New Roman"/>
          <w:sz w:val="24"/>
          <w:szCs w:val="24"/>
        </w:rPr>
        <w:t xml:space="preserve">) or Ron </w:t>
      </w:r>
      <w:proofErr w:type="spellStart"/>
      <w:r w:rsidRPr="00434696">
        <w:rPr>
          <w:rFonts w:ascii="Times New Roman" w:eastAsia="Times New Roman" w:hAnsi="Times New Roman" w:cs="Times New Roman"/>
          <w:sz w:val="24"/>
          <w:szCs w:val="24"/>
        </w:rPr>
        <w:t>Wolk</w:t>
      </w:r>
      <w:proofErr w:type="spellEnd"/>
      <w:r w:rsidRPr="00434696">
        <w:rPr>
          <w:rFonts w:ascii="Times New Roman" w:eastAsia="Times New Roman" w:hAnsi="Times New Roman" w:cs="Times New Roman"/>
          <w:sz w:val="24"/>
          <w:szCs w:val="24"/>
        </w:rPr>
        <w:t xml:space="preserve"> (</w:t>
      </w:r>
      <w:hyperlink r:id="rId8" w:history="1">
        <w:r w:rsidRPr="00434696">
          <w:rPr>
            <w:rFonts w:ascii="Times New Roman" w:eastAsia="Times New Roman" w:hAnsi="Times New Roman" w:cs="Times New Roman"/>
            <w:color w:val="0000FF"/>
            <w:sz w:val="24"/>
            <w:szCs w:val="24"/>
            <w:u w:val="single"/>
          </w:rPr>
          <w:t>ronwolk@aol.com</w:t>
        </w:r>
      </w:hyperlink>
      <w:r w:rsidRPr="00434696">
        <w:rPr>
          <w:rFonts w:ascii="Times New Roman" w:eastAsia="Times New Roman" w:hAnsi="Times New Roman" w:cs="Times New Roman"/>
          <w:sz w:val="24"/>
          <w:szCs w:val="24"/>
        </w:rPr>
        <w:t>, 408-996-7811) if you have any questions.</w:t>
      </w:r>
    </w:p>
    <w:p w:rsidR="00434696" w:rsidRPr="00434696" w:rsidRDefault="00434696" w:rsidP="00434696">
      <w:pPr>
        <w:rPr>
          <w:rFonts w:ascii="Times New Roman" w:eastAsia="Times New Roman" w:hAnsi="Times New Roman" w:cs="Times New Roman"/>
          <w:color w:val="000000"/>
          <w:sz w:val="24"/>
          <w:szCs w:val="24"/>
        </w:rPr>
      </w:pPr>
    </w:p>
    <w:p w:rsidR="00434696" w:rsidRPr="00434696" w:rsidRDefault="00434696" w:rsidP="00434696">
      <w:pPr>
        <w:rPr>
          <w:rFonts w:ascii="Times New Roman" w:eastAsia="Times New Roman" w:hAnsi="Times New Roman" w:cs="Times New Roman"/>
          <w:sz w:val="24"/>
          <w:szCs w:val="24"/>
        </w:rPr>
      </w:pPr>
      <w:r w:rsidRPr="00434696">
        <w:rPr>
          <w:rFonts w:ascii="Times New Roman" w:eastAsia="Times New Roman" w:hAnsi="Times New Roman" w:cs="Times New Roman"/>
          <w:color w:val="000000"/>
          <w:sz w:val="24"/>
          <w:szCs w:val="24"/>
        </w:rPr>
        <w:t xml:space="preserve">Local ground transportation, maps/directions from the major Washington DC-Baltimore area airports, and more travel information may be found at:   </w:t>
      </w:r>
      <w:hyperlink r:id="rId9" w:history="1">
        <w:r w:rsidRPr="00434696">
          <w:rPr>
            <w:rFonts w:ascii="Times New Roman" w:eastAsia="Times New Roman" w:hAnsi="Times New Roman" w:cs="Times New Roman"/>
            <w:color w:val="0000FF"/>
            <w:sz w:val="24"/>
            <w:szCs w:val="24"/>
            <w:u w:val="single"/>
          </w:rPr>
          <w:t>http://www.nist.gov/public_affairs/visitor/index.cfm</w:t>
        </w:r>
      </w:hyperlink>
      <w:r w:rsidRPr="00434696">
        <w:rPr>
          <w:rFonts w:ascii="Times New Roman" w:eastAsia="Times New Roman" w:hAnsi="Times New Roman" w:cs="Times New Roman"/>
          <w:color w:val="000000"/>
          <w:sz w:val="24"/>
          <w:szCs w:val="24"/>
        </w:rPr>
        <w:t xml:space="preserve">.   Maps of the NIST site with building and parking directions, and the areas surrounding NIST are given below. </w:t>
      </w:r>
    </w:p>
    <w:p w:rsidR="00434696" w:rsidRPr="00434696" w:rsidRDefault="00434696" w:rsidP="00434696">
      <w:pPr>
        <w:rPr>
          <w:rFonts w:ascii="Times New Roman" w:eastAsia="Times New Roman" w:hAnsi="Times New Roman" w:cs="Times New Roman"/>
          <w:color w:val="000000"/>
          <w:sz w:val="24"/>
          <w:szCs w:val="24"/>
        </w:rPr>
      </w:pP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Times New Roman"/>
          <w:b/>
          <w:bCs/>
          <w:color w:val="000000"/>
          <w:sz w:val="24"/>
          <w:szCs w:val="24"/>
          <w:u w:val="single"/>
        </w:rPr>
        <w:t>Hotel Accommodations</w:t>
      </w:r>
      <w:r w:rsidRPr="00434696">
        <w:rPr>
          <w:rFonts w:ascii="Times New Roman" w:eastAsia="Times New Roman" w:hAnsi="Times New Roman" w:cs="Times New Roman"/>
          <w:b/>
          <w:bCs/>
          <w:color w:val="000000"/>
          <w:sz w:val="24"/>
          <w:szCs w:val="24"/>
        </w:rPr>
        <w:t xml:space="preserve"> </w:t>
      </w: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A room block at the government rate of $139 has been arranged for the nights of May 23 and May 24, 2012 at:</w:t>
      </w:r>
    </w:p>
    <w:p w:rsidR="00434696" w:rsidRPr="00434696" w:rsidRDefault="00434696" w:rsidP="00434696">
      <w:pPr>
        <w:tabs>
          <w:tab w:val="left" w:pos="7514"/>
        </w:tabs>
        <w:ind w:left="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 </w:t>
      </w:r>
      <w:r w:rsidRPr="00434696">
        <w:rPr>
          <w:rFonts w:ascii="Times New Roman" w:eastAsia="Times New Roman" w:hAnsi="Times New Roman" w:cs="Times New Roman"/>
          <w:color w:val="000000"/>
          <w:sz w:val="24"/>
          <w:szCs w:val="24"/>
        </w:rPr>
        <w:tab/>
      </w:r>
    </w:p>
    <w:p w:rsidR="00434696" w:rsidRPr="00434696" w:rsidRDefault="00434696" w:rsidP="00434696">
      <w:pPr>
        <w:ind w:left="720" w:firstLine="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 xml:space="preserve">Gaithersburg Hilton </w:t>
      </w:r>
    </w:p>
    <w:p w:rsidR="00434696" w:rsidRPr="00434696" w:rsidRDefault="00434696" w:rsidP="00434696">
      <w:pPr>
        <w:ind w:left="720" w:firstLine="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620 Perry Parkway</w:t>
      </w:r>
    </w:p>
    <w:p w:rsidR="00434696" w:rsidRPr="00434696" w:rsidRDefault="00434696" w:rsidP="00434696">
      <w:pPr>
        <w:ind w:left="720" w:firstLine="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Gaithersburg, MD 20877</w:t>
      </w:r>
    </w:p>
    <w:p w:rsidR="00434696" w:rsidRPr="00434696" w:rsidRDefault="00434696" w:rsidP="00434696">
      <w:pPr>
        <w:ind w:left="720" w:firstLine="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Tel 301-977-8900 Fax 301-869-8597</w:t>
      </w:r>
    </w:p>
    <w:p w:rsidR="00434696" w:rsidRPr="00434696" w:rsidRDefault="00434696" w:rsidP="00434696">
      <w:pPr>
        <w:ind w:left="720"/>
        <w:rPr>
          <w:rFonts w:ascii="Times New Roman" w:eastAsia="Times New Roman" w:hAnsi="Times New Roman" w:cs="Times New Roman"/>
          <w:color w:val="0000FF"/>
          <w:sz w:val="24"/>
          <w:szCs w:val="24"/>
        </w:rPr>
      </w:pPr>
      <w:r w:rsidRPr="00434696">
        <w:rPr>
          <w:rFonts w:ascii="Times New Roman" w:eastAsia="Times New Roman" w:hAnsi="Times New Roman" w:cs="Times New Roman"/>
          <w:color w:val="0000FF"/>
          <w:sz w:val="24"/>
          <w:szCs w:val="24"/>
        </w:rPr>
        <w:t> </w:t>
      </w:r>
    </w:p>
    <w:p w:rsidR="00434696" w:rsidRPr="00434696" w:rsidRDefault="00434696" w:rsidP="00434696">
      <w:pPr>
        <w:ind w:left="720"/>
        <w:rPr>
          <w:rFonts w:ascii="Times New Roman" w:eastAsia="Times New Roman" w:hAnsi="Times New Roman" w:cs="Times New Roman"/>
          <w:sz w:val="24"/>
          <w:szCs w:val="24"/>
        </w:rPr>
      </w:pPr>
      <w:r w:rsidRPr="00434696">
        <w:rPr>
          <w:rFonts w:ascii="Times New Roman" w:eastAsia="Times New Roman" w:hAnsi="Times New Roman" w:cs="Times New Roman"/>
          <w:b/>
          <w:sz w:val="24"/>
          <w:szCs w:val="24"/>
        </w:rPr>
        <w:t xml:space="preserve">Gaithersburg Hilton reservation </w:t>
      </w:r>
      <w:r w:rsidRPr="00434696">
        <w:rPr>
          <w:rFonts w:ascii="Times New Roman" w:eastAsia="Times New Roman" w:hAnsi="Times New Roman" w:cs="Times New Roman"/>
          <w:sz w:val="24"/>
          <w:szCs w:val="24"/>
        </w:rPr>
        <w:t>for this event (</w:t>
      </w:r>
      <w:r w:rsidRPr="00434696">
        <w:rPr>
          <w:rFonts w:ascii="Times New Roman" w:eastAsia="Times New Roman" w:hAnsi="Times New Roman" w:cs="Times New Roman"/>
          <w:b/>
          <w:sz w:val="24"/>
          <w:szCs w:val="24"/>
        </w:rPr>
        <w:t>NIST Power</w:t>
      </w:r>
      <w:r w:rsidRPr="00434696">
        <w:rPr>
          <w:rFonts w:ascii="Times New Roman" w:eastAsia="Times New Roman" w:hAnsi="Times New Roman" w:cs="Times New Roman"/>
          <w:sz w:val="24"/>
          <w:szCs w:val="24"/>
        </w:rPr>
        <w:t>) includes:</w:t>
      </w:r>
    </w:p>
    <w:p w:rsidR="00434696" w:rsidRPr="00434696" w:rsidRDefault="00434696" w:rsidP="00434696">
      <w:pPr>
        <w:numPr>
          <w:ilvl w:val="0"/>
          <w:numId w:val="2"/>
        </w:numPr>
        <w:rPr>
          <w:rFonts w:ascii="Times New Roman" w:eastAsia="Times New Roman" w:hAnsi="Times New Roman" w:cs="Times New Roman"/>
          <w:sz w:val="24"/>
          <w:szCs w:val="24"/>
        </w:rPr>
      </w:pPr>
      <w:r w:rsidRPr="00434696">
        <w:rPr>
          <w:rFonts w:ascii="Times New Roman" w:eastAsia="Times New Roman" w:hAnsi="Times New Roman" w:cs="Times New Roman"/>
          <w:sz w:val="24"/>
          <w:szCs w:val="24"/>
        </w:rPr>
        <w:t>full hot breakfast each morning in Rooks Corner Restaurant</w:t>
      </w:r>
    </w:p>
    <w:p w:rsidR="00434696" w:rsidRPr="00434696" w:rsidRDefault="00434696" w:rsidP="00434696">
      <w:pPr>
        <w:numPr>
          <w:ilvl w:val="0"/>
          <w:numId w:val="2"/>
        </w:numPr>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Free Transportation to and from NIST site for Workshop (Times to be announced by Hilton and available at check-in)</w:t>
      </w:r>
    </w:p>
    <w:p w:rsidR="00434696" w:rsidRPr="00434696" w:rsidRDefault="00434696" w:rsidP="00434696">
      <w:pPr>
        <w:ind w:left="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 </w:t>
      </w:r>
    </w:p>
    <w:p w:rsidR="00434696" w:rsidRPr="00434696" w:rsidRDefault="00434696" w:rsidP="00434696">
      <w:pPr>
        <w:ind w:left="432"/>
        <w:rPr>
          <w:rFonts w:ascii="Times New Roman" w:eastAsia="Times New Roman" w:hAnsi="Times New Roman" w:cs="Times New Roman"/>
          <w:b/>
          <w:bCs/>
          <w:sz w:val="24"/>
          <w:szCs w:val="24"/>
        </w:rPr>
      </w:pPr>
      <w:r w:rsidRPr="00434696">
        <w:rPr>
          <w:rFonts w:ascii="Times New Roman" w:eastAsia="Times New Roman" w:hAnsi="Times New Roman" w:cs="Times New Roman"/>
          <w:b/>
          <w:bCs/>
          <w:color w:val="000000"/>
          <w:sz w:val="24"/>
          <w:szCs w:val="24"/>
        </w:rPr>
        <w:t xml:space="preserve">To make your hotel reservation, </w:t>
      </w:r>
      <w:r w:rsidRPr="00434696">
        <w:rPr>
          <w:rFonts w:ascii="Times New Roman" w:eastAsia="Times New Roman" w:hAnsi="Times New Roman" w:cs="Times New Roman"/>
          <w:color w:val="000000"/>
          <w:sz w:val="24"/>
          <w:szCs w:val="24"/>
        </w:rPr>
        <w:t>please contact the hotel directly. </w:t>
      </w:r>
      <w:r w:rsidRPr="00434696">
        <w:rPr>
          <w:rFonts w:ascii="Times New Roman" w:eastAsia="Times New Roman" w:hAnsi="Times New Roman" w:cs="Times New Roman"/>
          <w:color w:val="FF0000"/>
          <w:sz w:val="24"/>
          <w:szCs w:val="24"/>
        </w:rPr>
        <w:t xml:space="preserve"> </w:t>
      </w:r>
      <w:r w:rsidRPr="00434696">
        <w:rPr>
          <w:rFonts w:ascii="Times New Roman" w:eastAsia="Times New Roman" w:hAnsi="Times New Roman" w:cs="Times New Roman"/>
          <w:color w:val="000000"/>
          <w:sz w:val="24"/>
          <w:szCs w:val="24"/>
        </w:rPr>
        <w:t xml:space="preserve">The room block name is:  </w:t>
      </w:r>
      <w:r w:rsidRPr="00434696">
        <w:rPr>
          <w:rFonts w:ascii="Times New Roman" w:eastAsia="Times New Roman" w:hAnsi="Times New Roman" w:cs="Times New Roman"/>
          <w:bCs/>
          <w:sz w:val="24"/>
          <w:szCs w:val="24"/>
        </w:rPr>
        <w:t xml:space="preserve">NIST Power. </w:t>
      </w:r>
      <w:r w:rsidRPr="00434696">
        <w:rPr>
          <w:rFonts w:ascii="Times New Roman" w:eastAsia="Times New Roman" w:hAnsi="Times New Roman" w:cs="Times New Roman"/>
          <w:b/>
          <w:bCs/>
          <w:color w:val="000000"/>
          <w:sz w:val="24"/>
          <w:szCs w:val="24"/>
        </w:rPr>
        <w:t xml:space="preserve">  </w:t>
      </w:r>
      <w:r w:rsidRPr="00434696">
        <w:rPr>
          <w:rFonts w:ascii="Times New Roman" w:eastAsia="Times New Roman" w:hAnsi="Times New Roman" w:cs="Times New Roman"/>
          <w:color w:val="000000"/>
          <w:sz w:val="24"/>
          <w:szCs w:val="24"/>
        </w:rPr>
        <w:t xml:space="preserve">The room block will be held until </w:t>
      </w:r>
      <w:r w:rsidRPr="00434696">
        <w:rPr>
          <w:rFonts w:ascii="Times New Roman" w:eastAsia="Times New Roman" w:hAnsi="Times New Roman" w:cs="Times New Roman"/>
          <w:sz w:val="24"/>
          <w:szCs w:val="24"/>
        </w:rPr>
        <w:t>May 4, 2012</w:t>
      </w:r>
      <w:r w:rsidRPr="00434696">
        <w:rPr>
          <w:rFonts w:ascii="Times New Roman" w:eastAsia="Times New Roman" w:hAnsi="Times New Roman" w:cs="Times New Roman"/>
          <w:color w:val="000000"/>
          <w:sz w:val="24"/>
          <w:szCs w:val="24"/>
        </w:rPr>
        <w:t xml:space="preserve">, after which unreserved rooms in block will be released. You may go to:  </w:t>
      </w:r>
      <w:hyperlink r:id="rId10" w:history="1">
        <w:r w:rsidRPr="00434696">
          <w:rPr>
            <w:rFonts w:ascii="Times New Roman" w:eastAsia="Times New Roman" w:hAnsi="Times New Roman" w:cs="Times New Roman"/>
            <w:color w:val="0000FF"/>
            <w:sz w:val="24"/>
            <w:szCs w:val="24"/>
            <w:u w:val="single"/>
          </w:rPr>
          <w:t>Gaithersburg Hilton</w:t>
        </w:r>
      </w:hyperlink>
      <w:r w:rsidRPr="00434696">
        <w:rPr>
          <w:rFonts w:ascii="Times New Roman" w:eastAsia="Times New Roman" w:hAnsi="Times New Roman" w:cs="Times New Roman"/>
          <w:color w:val="000000"/>
          <w:sz w:val="24"/>
          <w:szCs w:val="24"/>
        </w:rPr>
        <w:t xml:space="preserve"> for additional maps/driving directions and other hotel information.  </w:t>
      </w:r>
    </w:p>
    <w:p w:rsidR="00434696" w:rsidRPr="00434696" w:rsidRDefault="00434696" w:rsidP="00434696">
      <w:pPr>
        <w:ind w:left="720"/>
        <w:rPr>
          <w:rFonts w:ascii="Times New Roman" w:eastAsia="Times New Roman" w:hAnsi="Times New Roman" w:cs="Times New Roman"/>
          <w:b/>
          <w:bCs/>
          <w:color w:val="000000"/>
          <w:sz w:val="24"/>
          <w:szCs w:val="24"/>
        </w:rPr>
      </w:pP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Times New Roman"/>
          <w:b/>
          <w:bCs/>
          <w:color w:val="000000"/>
          <w:sz w:val="24"/>
          <w:szCs w:val="24"/>
          <w:u w:val="single"/>
        </w:rPr>
        <w:t>Food Accommodations</w:t>
      </w:r>
    </w:p>
    <w:p w:rsidR="00434696" w:rsidRPr="00434696" w:rsidRDefault="00434696" w:rsidP="00434696">
      <w:pPr>
        <w:ind w:left="720"/>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lastRenderedPageBreak/>
        <w:t>Breakfast, lunch, coffee, drinks and snacks will be provided on May 24, 2012 during the Workshop. Participants are asked to pay a $30 (cash only) fee to cover the cost of these food services.</w:t>
      </w:r>
    </w:p>
    <w:p w:rsidR="00434696" w:rsidRPr="00434696" w:rsidRDefault="00434696" w:rsidP="00434696">
      <w:pPr>
        <w:ind w:left="720"/>
        <w:rPr>
          <w:rFonts w:ascii="Times New Roman" w:eastAsia="Times New Roman" w:hAnsi="Times New Roman" w:cs="Times New Roman"/>
          <w:color w:val="000000"/>
          <w:sz w:val="24"/>
          <w:szCs w:val="24"/>
        </w:rPr>
      </w:pPr>
    </w:p>
    <w:p w:rsidR="00434696" w:rsidRPr="00434696" w:rsidRDefault="00434696" w:rsidP="00434696">
      <w:pPr>
        <w:rPr>
          <w:rFonts w:ascii="Times New Roman" w:eastAsia="Times New Roman" w:hAnsi="Times New Roman" w:cs="Arial"/>
          <w:b/>
          <w:bCs/>
          <w:sz w:val="32"/>
          <w:szCs w:val="32"/>
          <w:u w:val="single"/>
        </w:rPr>
      </w:pPr>
      <w:r w:rsidRPr="00434696">
        <w:rPr>
          <w:rFonts w:ascii="Times New Roman" w:eastAsia="Times New Roman" w:hAnsi="Times New Roman" w:cs="Times New Roman"/>
          <w:b/>
          <w:bCs/>
          <w:color w:val="000000"/>
          <w:sz w:val="24"/>
          <w:szCs w:val="24"/>
          <w:u w:val="single"/>
        </w:rPr>
        <w:br w:type="page"/>
      </w:r>
      <w:r w:rsidRPr="00434696">
        <w:rPr>
          <w:rFonts w:ascii="Times New Roman" w:eastAsia="Times New Roman" w:hAnsi="Times New Roman" w:cs="Arial"/>
          <w:b/>
          <w:bCs/>
          <w:sz w:val="32"/>
          <w:szCs w:val="32"/>
          <w:u w:val="single"/>
        </w:rPr>
        <w:lastRenderedPageBreak/>
        <w:t>Transportation to and from NIST:</w:t>
      </w:r>
    </w:p>
    <w:p w:rsidR="00434696" w:rsidRPr="00434696" w:rsidRDefault="00434696" w:rsidP="00434696">
      <w:pPr>
        <w:spacing w:before="100" w:beforeAutospacing="1" w:after="100" w:afterAutospacing="1"/>
        <w:rPr>
          <w:rFonts w:ascii="Times New Roman" w:eastAsia="Times New Roman" w:hAnsi="Times New Roman" w:cs="Arial"/>
          <w:b/>
          <w:bCs/>
          <w:szCs w:val="24"/>
        </w:rPr>
      </w:pPr>
      <w:r w:rsidRPr="00434696">
        <w:rPr>
          <w:rFonts w:ascii="Times New Roman" w:eastAsia="Times New Roman" w:hAnsi="Times New Roman" w:cs="Arial"/>
          <w:b/>
          <w:bCs/>
          <w:szCs w:val="24"/>
        </w:rPr>
        <w:t>Gaithersburg Hilton Provided Transportation:</w:t>
      </w:r>
      <w:r w:rsidRPr="00434696">
        <w:rPr>
          <w:rFonts w:ascii="Times New Roman" w:eastAsia="Times New Roman" w:hAnsi="Times New Roman" w:cs="Arial"/>
          <w:b/>
          <w:bCs/>
          <w:szCs w:val="24"/>
        </w:rPr>
        <w:br/>
      </w:r>
      <w:r w:rsidRPr="00434696">
        <w:rPr>
          <w:rFonts w:ascii="Times New Roman" w:eastAsia="Times New Roman" w:hAnsi="Times New Roman" w:cs="Arial"/>
          <w:b/>
          <w:bCs/>
          <w:szCs w:val="24"/>
        </w:rPr>
        <w:br/>
      </w:r>
      <w:r w:rsidRPr="00434696">
        <w:rPr>
          <w:rFonts w:ascii="Times New Roman" w:eastAsia="Times New Roman" w:hAnsi="Times New Roman" w:cs="Arial"/>
          <w:bCs/>
          <w:szCs w:val="24"/>
        </w:rPr>
        <w:t xml:space="preserve">      The Hilton shuttle will run before and after the Workshop (stops at the NIST</w:t>
      </w:r>
      <w:r w:rsidRPr="00434696">
        <w:rPr>
          <w:rFonts w:ascii="Times New Roman" w:eastAsia="Times New Roman" w:hAnsi="Times New Roman" w:cs="Arial"/>
          <w:bCs/>
          <w:szCs w:val="24"/>
        </w:rPr>
        <w:br/>
        <w:t xml:space="preserve">      guard gate to pick up visitor badge and then continues to the AML meeting building).  </w:t>
      </w:r>
    </w:p>
    <w:p w:rsidR="00434696" w:rsidRPr="00434696" w:rsidRDefault="00434696" w:rsidP="00434696">
      <w:pPr>
        <w:spacing w:before="100" w:beforeAutospacing="1" w:after="100" w:afterAutospacing="1"/>
        <w:rPr>
          <w:rFonts w:ascii="Times New Roman" w:eastAsia="Times New Roman" w:hAnsi="Times New Roman" w:cs="Times New Roman"/>
          <w:szCs w:val="24"/>
        </w:rPr>
      </w:pPr>
      <w:r w:rsidRPr="00434696">
        <w:rPr>
          <w:rFonts w:ascii="Times New Roman" w:eastAsia="Times New Roman" w:hAnsi="Times New Roman" w:cs="Arial"/>
          <w:b/>
          <w:bCs/>
          <w:szCs w:val="24"/>
        </w:rPr>
        <w:t>Individual Traveler to NIST by Car:</w:t>
      </w:r>
      <w:r w:rsidRPr="00434696">
        <w:rPr>
          <w:rFonts w:ascii="Times New Roman" w:eastAsia="Times New Roman" w:hAnsi="Times New Roman" w:cs="Arial"/>
          <w:b/>
          <w:bCs/>
          <w:szCs w:val="24"/>
        </w:rPr>
        <w:br/>
      </w:r>
      <w:r w:rsidRPr="00434696">
        <w:rPr>
          <w:rFonts w:ascii="Times New Roman" w:eastAsia="Times New Roman" w:hAnsi="Times New Roman" w:cs="Arial"/>
          <w:szCs w:val="24"/>
        </w:rPr>
        <w:t xml:space="preserve"> </w:t>
      </w:r>
      <w:r w:rsidRPr="00434696">
        <w:rPr>
          <w:rFonts w:ascii="Times New Roman" w:eastAsia="Times New Roman" w:hAnsi="Times New Roman" w:cs="Arial"/>
          <w:szCs w:val="24"/>
        </w:rPr>
        <w:br/>
      </w:r>
      <w:r w:rsidRPr="00434696">
        <w:rPr>
          <w:rFonts w:ascii="Times New Roman" w:eastAsia="Times New Roman" w:hAnsi="Times New Roman" w:cs="Arial"/>
          <w:b/>
          <w:szCs w:val="24"/>
        </w:rPr>
        <w:t xml:space="preserve">       From northbound I-270</w:t>
      </w:r>
      <w:r w:rsidRPr="00434696">
        <w:rPr>
          <w:rFonts w:ascii="Times New Roman" w:eastAsia="Times New Roman" w:hAnsi="Times New Roman" w:cs="Arial"/>
          <w:szCs w:val="24"/>
        </w:rPr>
        <w:t xml:space="preserve"> take Exit 10, Route 117 West, </w:t>
      </w:r>
      <w:proofErr w:type="spellStart"/>
      <w:proofErr w:type="gramStart"/>
      <w:r w:rsidRPr="00434696">
        <w:rPr>
          <w:rFonts w:ascii="Times New Roman" w:eastAsia="Times New Roman" w:hAnsi="Times New Roman" w:cs="Arial"/>
          <w:szCs w:val="24"/>
        </w:rPr>
        <w:t>Clopper</w:t>
      </w:r>
      <w:proofErr w:type="spellEnd"/>
      <w:proofErr w:type="gramEnd"/>
      <w:r w:rsidRPr="00434696">
        <w:rPr>
          <w:rFonts w:ascii="Times New Roman" w:eastAsia="Times New Roman" w:hAnsi="Times New Roman" w:cs="Arial"/>
          <w:szCs w:val="24"/>
        </w:rPr>
        <w:t xml:space="preserve"> Road. Bear right at the first</w:t>
      </w:r>
      <w:r w:rsidRPr="00434696">
        <w:rPr>
          <w:rFonts w:ascii="Times New Roman" w:eastAsia="Times New Roman" w:hAnsi="Times New Roman" w:cs="Arial"/>
          <w:szCs w:val="24"/>
        </w:rPr>
        <w:br/>
        <w:t xml:space="preserve">       light onto </w:t>
      </w:r>
      <w:proofErr w:type="spellStart"/>
      <w:r w:rsidRPr="00434696">
        <w:rPr>
          <w:rFonts w:ascii="Times New Roman" w:eastAsia="Times New Roman" w:hAnsi="Times New Roman" w:cs="Arial"/>
          <w:szCs w:val="24"/>
        </w:rPr>
        <w:t>Clopper</w:t>
      </w:r>
      <w:proofErr w:type="spellEnd"/>
      <w:r w:rsidRPr="00434696">
        <w:rPr>
          <w:rFonts w:ascii="Times New Roman" w:eastAsia="Times New Roman" w:hAnsi="Times New Roman" w:cs="Arial"/>
          <w:szCs w:val="24"/>
        </w:rPr>
        <w:t xml:space="preserve"> Road/West Diamond Avenue. At the next light, turn left onto the NIST</w:t>
      </w:r>
      <w:r w:rsidRPr="00434696">
        <w:rPr>
          <w:rFonts w:ascii="Times New Roman" w:eastAsia="Times New Roman" w:hAnsi="Times New Roman" w:cs="Arial"/>
          <w:szCs w:val="24"/>
        </w:rPr>
        <w:br/>
        <w:t xml:space="preserve">       grounds.</w:t>
      </w:r>
      <w:r w:rsidRPr="00434696">
        <w:rPr>
          <w:rFonts w:ascii="Times New Roman" w:eastAsia="Times New Roman" w:hAnsi="Times New Roman" w:cs="Times New Roman"/>
          <w:szCs w:val="24"/>
        </w:rPr>
        <w:t xml:space="preserve"> </w:t>
      </w:r>
    </w:p>
    <w:p w:rsidR="00434696" w:rsidRPr="00434696" w:rsidRDefault="00434696" w:rsidP="00434696">
      <w:pPr>
        <w:spacing w:before="100" w:beforeAutospacing="1" w:after="100" w:afterAutospacing="1"/>
        <w:ind w:left="432"/>
        <w:rPr>
          <w:rFonts w:ascii="Times New Roman" w:eastAsia="Times New Roman" w:hAnsi="Times New Roman" w:cs="Times New Roman"/>
          <w:szCs w:val="24"/>
        </w:rPr>
      </w:pPr>
      <w:r w:rsidRPr="00434696">
        <w:rPr>
          <w:rFonts w:ascii="Times New Roman" w:eastAsia="Times New Roman" w:hAnsi="Times New Roman" w:cs="Arial"/>
          <w:b/>
          <w:szCs w:val="24"/>
        </w:rPr>
        <w:t>From southbound I-270</w:t>
      </w:r>
      <w:r w:rsidRPr="00434696">
        <w:rPr>
          <w:rFonts w:ascii="Times New Roman" w:eastAsia="Times New Roman" w:hAnsi="Times New Roman" w:cs="Arial"/>
          <w:szCs w:val="24"/>
        </w:rPr>
        <w:t xml:space="preserve"> take Exit 11, Route 124, </w:t>
      </w:r>
      <w:proofErr w:type="gramStart"/>
      <w:r w:rsidRPr="00434696">
        <w:rPr>
          <w:rFonts w:ascii="Times New Roman" w:eastAsia="Times New Roman" w:hAnsi="Times New Roman" w:cs="Arial"/>
          <w:szCs w:val="24"/>
        </w:rPr>
        <w:t>Montgomery</w:t>
      </w:r>
      <w:proofErr w:type="gramEnd"/>
      <w:r w:rsidRPr="00434696">
        <w:rPr>
          <w:rFonts w:ascii="Times New Roman" w:eastAsia="Times New Roman" w:hAnsi="Times New Roman" w:cs="Arial"/>
          <w:szCs w:val="24"/>
        </w:rPr>
        <w:t xml:space="preserve"> Village Avenue/Quince Orchard Road. Bear right at the first light onto Route 124 West, Quince Orchard Road. After you merge onto Rt. 124, Quince Orchard Road, turn left at the second light onto Route 117, West Diamond Avenue. Turn right at the first light onto NIST grounds. </w:t>
      </w:r>
    </w:p>
    <w:p w:rsidR="00434696" w:rsidRPr="00434696" w:rsidRDefault="00434696" w:rsidP="00434696">
      <w:pPr>
        <w:spacing w:before="100" w:beforeAutospacing="1" w:after="100" w:afterAutospacing="1"/>
        <w:ind w:left="432"/>
        <w:rPr>
          <w:rFonts w:ascii="Times New Roman" w:eastAsia="Times New Roman" w:hAnsi="Times New Roman" w:cs="Times New Roman"/>
          <w:szCs w:val="24"/>
        </w:rPr>
      </w:pPr>
      <w:r w:rsidRPr="00434696">
        <w:rPr>
          <w:rFonts w:ascii="Times New Roman" w:eastAsia="Times New Roman" w:hAnsi="Times New Roman" w:cs="Times New Roman"/>
          <w:b/>
          <w:szCs w:val="24"/>
        </w:rPr>
        <w:t>Upon Arrival at NIST by Car:</w:t>
      </w:r>
      <w:r w:rsidRPr="00434696">
        <w:rPr>
          <w:rFonts w:ascii="Times New Roman" w:eastAsia="Times New Roman" w:hAnsi="Times New Roman" w:cs="Times New Roman"/>
          <w:szCs w:val="24"/>
        </w:rPr>
        <w:t xml:space="preserve"> When you turn off of Diamond Avenue into the NIST main entrance, proceed to the main gate, staying to the right and enter the Visitor’s Center parking lot.  You must go inside the Visitor’s Center and show your picture ID to pick up your visitor pass to enter for May 24.   Parking permits are issued to attendees on a first come first served basis with a valid vehicle registration.  Once you have your visitor pass and parking permit (if needed), exit the parking lot to the right and pass through the main gate.  Turn left onto North Drive.  (Road signs for the meeting will guide you to the Building 216 parking lot.) North Drive will bear around to the right.  Take the first left (at crossroad) onto East Drive. Continue on East Drive bearing right while following signs into the Building 216 parking lot on the right(see map below).   There will be someone at the door of building 216 to let you in and direct you to the meeting room straight down the hall.</w:t>
      </w:r>
    </w:p>
    <w:p w:rsidR="00434696" w:rsidRPr="00434696" w:rsidRDefault="00434696" w:rsidP="00434696">
      <w:pPr>
        <w:spacing w:before="100" w:beforeAutospacing="1" w:after="100" w:afterAutospacing="1"/>
        <w:rPr>
          <w:rFonts w:ascii="Times New Roman" w:eastAsia="Times New Roman" w:hAnsi="Times New Roman" w:cs="Times New Roman"/>
          <w:szCs w:val="24"/>
        </w:rPr>
      </w:pPr>
      <w:r w:rsidRPr="00434696">
        <w:rPr>
          <w:rFonts w:ascii="Times New Roman" w:eastAsia="Times New Roman" w:hAnsi="Times New Roman" w:cs="Arial"/>
          <w:b/>
          <w:bCs/>
          <w:szCs w:val="24"/>
        </w:rPr>
        <w:t>Individual Traveler to NIST by Metro:</w:t>
      </w:r>
      <w:r w:rsidRPr="00434696">
        <w:rPr>
          <w:rFonts w:ascii="Times New Roman" w:eastAsia="Times New Roman" w:hAnsi="Times New Roman" w:cs="Arial"/>
          <w:szCs w:val="24"/>
        </w:rPr>
        <w:t xml:space="preserve"> </w:t>
      </w:r>
    </w:p>
    <w:p w:rsidR="00434696" w:rsidRPr="00434696" w:rsidRDefault="00434696" w:rsidP="00434696">
      <w:pPr>
        <w:ind w:left="432"/>
        <w:rPr>
          <w:rFonts w:ascii="Times New Roman" w:eastAsia="Times New Roman" w:hAnsi="Times New Roman" w:cs="Times New Roman"/>
          <w:szCs w:val="24"/>
        </w:rPr>
      </w:pPr>
      <w:r w:rsidRPr="00434696">
        <w:rPr>
          <w:rFonts w:ascii="Times New Roman" w:eastAsia="Times New Roman" w:hAnsi="Times New Roman" w:cs="Arial"/>
          <w:szCs w:val="24"/>
        </w:rPr>
        <w:t xml:space="preserve">The </w:t>
      </w:r>
      <w:r w:rsidRPr="00434696">
        <w:rPr>
          <w:rFonts w:ascii="Times New Roman" w:eastAsia="Times New Roman" w:hAnsi="Times New Roman" w:cs="Arial"/>
          <w:bCs/>
          <w:szCs w:val="24"/>
        </w:rPr>
        <w:t>headquarters site</w:t>
      </w:r>
      <w:r w:rsidRPr="00434696">
        <w:rPr>
          <w:rFonts w:ascii="Times New Roman" w:eastAsia="Times New Roman" w:hAnsi="Times New Roman" w:cs="Arial"/>
          <w:szCs w:val="24"/>
        </w:rPr>
        <w:t xml:space="preserve"> of the National Institute of Standards &amp; Technology is located near Gaithersburg, Maryland, just off Interstate Route 270, about 25 miles (40 kilometers) from the center of Washington, D.C.   </w:t>
      </w:r>
      <w:r w:rsidRPr="00434696">
        <w:rPr>
          <w:rFonts w:ascii="Times New Roman" w:eastAsia="Times New Roman" w:hAnsi="Times New Roman" w:cs="Arial"/>
          <w:sz w:val="24"/>
          <w:szCs w:val="24"/>
        </w:rPr>
        <w:t xml:space="preserve">After arriving at Shady Grove Metro Center, go through turnstiles and turn right through tunnel to the East Kiss and Ride parking lot </w:t>
      </w:r>
      <w:r w:rsidRPr="00434696">
        <w:rPr>
          <w:rFonts w:ascii="Times New Roman" w:eastAsia="Times New Roman" w:hAnsi="Times New Roman" w:cs="Times New Roman"/>
          <w:szCs w:val="24"/>
        </w:rPr>
        <w:t>at 15 and 45 minutes past the hour</w:t>
      </w:r>
      <w:r w:rsidRPr="00434696">
        <w:rPr>
          <w:rFonts w:ascii="Times New Roman" w:eastAsia="Times New Roman" w:hAnsi="Times New Roman" w:cs="Arial"/>
          <w:sz w:val="24"/>
          <w:szCs w:val="24"/>
        </w:rPr>
        <w:t xml:space="preserve">. After exiting tunnel turn to the right to find the bus stop. </w:t>
      </w:r>
      <w:r w:rsidRPr="00434696">
        <w:rPr>
          <w:rFonts w:ascii="Times New Roman" w:eastAsia="Times New Roman" w:hAnsi="Times New Roman" w:cs="Times New Roman"/>
          <w:szCs w:val="24"/>
        </w:rPr>
        <w:t xml:space="preserve">NIST shuttle will stop at "Bus Bay C." NIST provides shuttle service for official visitors to and from the Shady Grove Metro Station daily from 6:45 am to 6:10 pm.  The last NIST shuttle leaves Shady Grove Metro at 6:10 pm. </w:t>
      </w:r>
    </w:p>
    <w:p w:rsidR="00434696" w:rsidRPr="00434696" w:rsidRDefault="00434696" w:rsidP="00434696">
      <w:pPr>
        <w:spacing w:before="100" w:beforeAutospacing="1" w:after="100" w:afterAutospacing="1"/>
        <w:ind w:left="432"/>
        <w:rPr>
          <w:rFonts w:ascii="Times New Roman" w:eastAsia="Times New Roman" w:hAnsi="Times New Roman" w:cs="Times New Roman"/>
          <w:szCs w:val="24"/>
        </w:rPr>
      </w:pPr>
      <w:r w:rsidRPr="00434696">
        <w:rPr>
          <w:rFonts w:ascii="Times New Roman" w:eastAsia="Times New Roman" w:hAnsi="Times New Roman" w:cs="Times New Roman"/>
          <w:szCs w:val="24"/>
        </w:rPr>
        <w:t>The shuttle to Metro departs from the front of the NIST Administration Building (Building 101) at 5 and 35 minutes past the hour. The last shuttle leaves NIST at 6:00 p.m.</w:t>
      </w:r>
    </w:p>
    <w:p w:rsidR="00434696" w:rsidRPr="00434696" w:rsidRDefault="00434696" w:rsidP="00434696">
      <w:pPr>
        <w:spacing w:before="100" w:beforeAutospacing="1" w:after="100" w:afterAutospacing="1"/>
        <w:ind w:left="432"/>
        <w:rPr>
          <w:rFonts w:ascii="Times New Roman" w:eastAsia="Times New Roman" w:hAnsi="Times New Roman" w:cs="Arial"/>
          <w:sz w:val="24"/>
          <w:szCs w:val="24"/>
        </w:rPr>
      </w:pPr>
      <w:r w:rsidRPr="00434696">
        <w:rPr>
          <w:rFonts w:ascii="Times New Roman" w:eastAsia="Times New Roman" w:hAnsi="Times New Roman" w:cs="Arial"/>
          <w:szCs w:val="24"/>
        </w:rPr>
        <w:t xml:space="preserve">For further information on transportation, food/dining, hotels/motels and more, see the </w:t>
      </w:r>
      <w:hyperlink r:id="rId11" w:history="1">
        <w:r w:rsidRPr="00434696">
          <w:rPr>
            <w:rFonts w:ascii="Times New Roman" w:eastAsia="Times New Roman" w:hAnsi="Times New Roman" w:cs="Arial"/>
            <w:color w:val="0000FF"/>
            <w:szCs w:val="24"/>
            <w:u w:val="single"/>
          </w:rPr>
          <w:t>Visitor Information</w:t>
        </w:r>
      </w:hyperlink>
      <w:r w:rsidRPr="00434696">
        <w:rPr>
          <w:rFonts w:ascii="Times New Roman" w:eastAsia="Times New Roman" w:hAnsi="Times New Roman" w:cs="Arial"/>
          <w:szCs w:val="24"/>
        </w:rPr>
        <w:t xml:space="preserve"> page.  Please let us know in advance if you will be taking Metro so w</w:t>
      </w:r>
      <w:r w:rsidRPr="00434696">
        <w:rPr>
          <w:rFonts w:ascii="Times New Roman" w:eastAsia="Times New Roman" w:hAnsi="Times New Roman" w:cs="Arial"/>
          <w:sz w:val="24"/>
          <w:szCs w:val="24"/>
        </w:rPr>
        <w:t>e can arrange to have someone transport you from the main gate to the meeting building.</w:t>
      </w: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Arial"/>
          <w:sz w:val="24"/>
          <w:szCs w:val="24"/>
        </w:rPr>
        <w:br w:type="page"/>
      </w:r>
      <w:r w:rsidRPr="00434696">
        <w:rPr>
          <w:rFonts w:ascii="Times New Roman" w:eastAsia="Times New Roman" w:hAnsi="Times New Roman" w:cs="Times New Roman"/>
          <w:b/>
          <w:bCs/>
          <w:color w:val="000000"/>
          <w:sz w:val="24"/>
          <w:szCs w:val="24"/>
          <w:u w:val="single"/>
        </w:rPr>
        <w:lastRenderedPageBreak/>
        <w:t xml:space="preserve">Other Area Hotels </w:t>
      </w:r>
    </w:p>
    <w:p w:rsidR="00434696" w:rsidRPr="00434696" w:rsidRDefault="00434696" w:rsidP="00434696">
      <w:pPr>
        <w:rPr>
          <w:rFonts w:ascii="Times New Roman" w:eastAsia="Times New Roman" w:hAnsi="Times New Roman" w:cs="Times New Roman"/>
          <w:b/>
          <w:bCs/>
          <w:color w:val="000000"/>
          <w:sz w:val="32"/>
          <w:szCs w:val="32"/>
          <w:u w:val="single"/>
        </w:rPr>
      </w:pPr>
    </w:p>
    <w:p w:rsidR="00434696" w:rsidRPr="00434696" w:rsidRDefault="00434696" w:rsidP="00434696">
      <w:pPr>
        <w:rPr>
          <w:rFonts w:ascii="Times New Roman" w:eastAsia="Times New Roman" w:hAnsi="Times New Roman" w:cs="Times New Roman"/>
          <w:color w:val="000000"/>
          <w:sz w:val="24"/>
          <w:szCs w:val="24"/>
        </w:rPr>
      </w:pPr>
      <w:r w:rsidRPr="00434696">
        <w:rPr>
          <w:rFonts w:ascii="Times New Roman" w:eastAsia="Times New Roman" w:hAnsi="Times New Roman" w:cs="Times New Roman"/>
          <w:bCs/>
          <w:color w:val="000000"/>
          <w:sz w:val="24"/>
          <w:szCs w:val="24"/>
        </w:rPr>
        <w:t>Please note that transportation to NIST is only provided for the Gaithersburg Hilton</w:t>
      </w:r>
      <w:r w:rsidRPr="00434696">
        <w:rPr>
          <w:rFonts w:ascii="Times New Roman" w:eastAsia="Times New Roman" w:hAnsi="Times New Roman" w:cs="Times New Roman"/>
          <w:color w:val="000000"/>
          <w:sz w:val="24"/>
          <w:szCs w:val="24"/>
        </w:rPr>
        <w:t>:</w:t>
      </w:r>
    </w:p>
    <w:p w:rsidR="00434696" w:rsidRPr="00434696" w:rsidRDefault="00434696" w:rsidP="00434696">
      <w:pPr>
        <w:rPr>
          <w:rFonts w:ascii="Times New Roman" w:eastAsia="Times New Roman" w:hAnsi="Times New Roman" w:cs="Times New Roman"/>
          <w:color w:val="0000FF"/>
          <w:sz w:val="24"/>
          <w:szCs w:val="24"/>
        </w:rPr>
      </w:pPr>
    </w:p>
    <w:p w:rsidR="00434696" w:rsidRPr="00434696" w:rsidRDefault="001159AE" w:rsidP="00434696">
      <w:pPr>
        <w:ind w:left="432"/>
        <w:rPr>
          <w:rFonts w:ascii="Times New Roman" w:eastAsia="Times New Roman" w:hAnsi="Times New Roman" w:cs="Times New Roman"/>
          <w:color w:val="000000"/>
          <w:sz w:val="24"/>
          <w:szCs w:val="24"/>
        </w:rPr>
      </w:pPr>
      <w:hyperlink r:id="rId12" w:history="1">
        <w:r w:rsidR="00434696" w:rsidRPr="00434696">
          <w:rPr>
            <w:rFonts w:ascii="Times New Roman" w:eastAsia="Times New Roman" w:hAnsi="Times New Roman" w:cs="Times New Roman"/>
            <w:color w:val="0000FF"/>
            <w:sz w:val="24"/>
            <w:szCs w:val="24"/>
            <w:u w:val="single"/>
          </w:rPr>
          <w:t>Gaithersburg Hilton</w:t>
        </w:r>
      </w:hyperlink>
      <w:r w:rsidR="00434696" w:rsidRPr="00434696">
        <w:rPr>
          <w:rFonts w:ascii="Times New Roman" w:eastAsia="Times New Roman" w:hAnsi="Times New Roman" w:cs="Times New Roman"/>
          <w:color w:val="000000"/>
          <w:sz w:val="24"/>
          <w:szCs w:val="24"/>
        </w:rPr>
        <w:t xml:space="preserve"> </w:t>
      </w:r>
    </w:p>
    <w:p w:rsidR="00434696" w:rsidRPr="00434696" w:rsidRDefault="00434696" w:rsidP="00434696">
      <w:pPr>
        <w:ind w:left="432"/>
        <w:rPr>
          <w:rFonts w:ascii="Times New Roman" w:eastAsia="Times New Roman" w:hAnsi="Times New Roman" w:cs="Times New Roman"/>
          <w:b/>
          <w:color w:val="0000FF"/>
          <w:sz w:val="24"/>
          <w:szCs w:val="24"/>
        </w:rPr>
      </w:pPr>
      <w:r w:rsidRPr="00434696">
        <w:rPr>
          <w:rFonts w:ascii="Times New Roman" w:eastAsia="Times New Roman" w:hAnsi="Times New Roman" w:cs="Times New Roman"/>
          <w:color w:val="000000"/>
          <w:sz w:val="24"/>
          <w:szCs w:val="24"/>
        </w:rPr>
        <w:t>(</w:t>
      </w:r>
      <w:proofErr w:type="gramStart"/>
      <w:r w:rsidRPr="00434696">
        <w:rPr>
          <w:rFonts w:ascii="Times New Roman" w:eastAsia="Times New Roman" w:hAnsi="Times New Roman" w:cs="Times New Roman"/>
          <w:color w:val="000000"/>
          <w:sz w:val="24"/>
          <w:szCs w:val="24"/>
        </w:rPr>
        <w:t>room</w:t>
      </w:r>
      <w:proofErr w:type="gramEnd"/>
      <w:r w:rsidRPr="00434696">
        <w:rPr>
          <w:rFonts w:ascii="Times New Roman" w:eastAsia="Times New Roman" w:hAnsi="Times New Roman" w:cs="Times New Roman"/>
          <w:color w:val="000000"/>
          <w:sz w:val="24"/>
          <w:szCs w:val="24"/>
        </w:rPr>
        <w:t xml:space="preserve"> block </w:t>
      </w:r>
      <w:r w:rsidRPr="00434696">
        <w:rPr>
          <w:rFonts w:ascii="Times New Roman" w:eastAsia="Times New Roman" w:hAnsi="Times New Roman" w:cs="Times New Roman"/>
          <w:sz w:val="24"/>
          <w:szCs w:val="24"/>
        </w:rPr>
        <w:t xml:space="preserve">name: </w:t>
      </w:r>
      <w:r w:rsidRPr="00434696">
        <w:rPr>
          <w:rFonts w:ascii="Times New Roman" w:eastAsia="Times New Roman" w:hAnsi="Times New Roman" w:cs="Times New Roman"/>
          <w:b/>
          <w:sz w:val="24"/>
          <w:szCs w:val="24"/>
        </w:rPr>
        <w:t>Power Electronics or NIST Power)</w:t>
      </w:r>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620 Perry Parkway</w:t>
      </w:r>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Gaithersburg, MD 20877</w:t>
      </w:r>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Tel 301-977-8900 Fax 301-869-8597</w:t>
      </w:r>
    </w:p>
    <w:p w:rsidR="00434696" w:rsidRPr="00434696" w:rsidRDefault="00434696" w:rsidP="00434696">
      <w:pPr>
        <w:ind w:left="432" w:firstLine="720"/>
        <w:rPr>
          <w:rFonts w:ascii="Times New Roman" w:eastAsia="Times New Roman" w:hAnsi="Times New Roman" w:cs="Times New Roman"/>
          <w:color w:val="000000"/>
          <w:sz w:val="24"/>
          <w:szCs w:val="24"/>
        </w:rPr>
      </w:pPr>
    </w:p>
    <w:p w:rsidR="00434696" w:rsidRPr="00434696" w:rsidRDefault="001159AE" w:rsidP="00434696">
      <w:pPr>
        <w:ind w:left="432"/>
        <w:rPr>
          <w:rFonts w:ascii="Times New Roman" w:eastAsia="Times New Roman" w:hAnsi="Times New Roman" w:cs="Times New Roman"/>
          <w:sz w:val="24"/>
          <w:szCs w:val="24"/>
          <w:lang w:val="de-DE"/>
        </w:rPr>
      </w:pPr>
      <w:hyperlink r:id="rId13" w:history="1">
        <w:r w:rsidR="00434696" w:rsidRPr="00434696">
          <w:rPr>
            <w:rFonts w:ascii="Times New Roman" w:eastAsia="Times New Roman" w:hAnsi="Times New Roman" w:cs="Times New Roman"/>
            <w:color w:val="0000FF"/>
            <w:sz w:val="24"/>
            <w:szCs w:val="24"/>
            <w:u w:val="single"/>
            <w:lang w:val="de-DE"/>
          </w:rPr>
          <w:t>Wyndham Garden Hotel Gaithersburg</w:t>
        </w:r>
      </w:hyperlink>
      <w:r w:rsidR="00434696" w:rsidRPr="00434696">
        <w:rPr>
          <w:rFonts w:ascii="Times New Roman" w:eastAsia="Times New Roman" w:hAnsi="Times New Roman" w:cs="Times New Roman"/>
          <w:sz w:val="24"/>
          <w:szCs w:val="24"/>
          <w:lang w:val="de-DE"/>
        </w:rPr>
        <w:br/>
        <w:t>805 Russell Ave.</w:t>
      </w:r>
    </w:p>
    <w:p w:rsidR="00434696" w:rsidRPr="00434696" w:rsidRDefault="00434696" w:rsidP="00434696">
      <w:pPr>
        <w:ind w:left="432"/>
        <w:rPr>
          <w:rFonts w:ascii="Times New Roman" w:eastAsia="Times New Roman" w:hAnsi="Times New Roman" w:cs="Times New Roman"/>
          <w:b/>
          <w:color w:val="0000FF"/>
          <w:sz w:val="24"/>
          <w:szCs w:val="24"/>
          <w:highlight w:val="yellow"/>
        </w:rPr>
      </w:pPr>
      <w:r w:rsidRPr="00434696">
        <w:rPr>
          <w:rFonts w:ascii="Times New Roman" w:eastAsia="Times New Roman" w:hAnsi="Times New Roman" w:cs="Times New Roman"/>
          <w:sz w:val="24"/>
          <w:szCs w:val="24"/>
        </w:rPr>
        <w:t>Gaithersburg, Md. 20879</w:t>
      </w:r>
      <w:r w:rsidRPr="00434696">
        <w:rPr>
          <w:rFonts w:ascii="Times New Roman" w:eastAsia="Times New Roman" w:hAnsi="Times New Roman" w:cs="Times New Roman"/>
          <w:sz w:val="24"/>
          <w:szCs w:val="24"/>
        </w:rPr>
        <w:br/>
        <w:t>(301) 670-0008 Fax: (301) 948-4538</w:t>
      </w:r>
      <w:r w:rsidRPr="00434696">
        <w:rPr>
          <w:rFonts w:ascii="Times New Roman" w:eastAsia="Times New Roman" w:hAnsi="Times New Roman" w:cs="Times New Roman"/>
          <w:color w:val="000000"/>
          <w:sz w:val="24"/>
          <w:szCs w:val="24"/>
        </w:rPr>
        <w:t>                          </w:t>
      </w:r>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 </w:t>
      </w:r>
    </w:p>
    <w:p w:rsidR="00434696" w:rsidRPr="00434696" w:rsidRDefault="001159AE" w:rsidP="00434696">
      <w:pPr>
        <w:ind w:left="432"/>
        <w:rPr>
          <w:rFonts w:ascii="Times New Roman" w:eastAsia="Times New Roman" w:hAnsi="Times New Roman" w:cs="Times New Roman"/>
          <w:sz w:val="24"/>
          <w:szCs w:val="24"/>
        </w:rPr>
      </w:pPr>
      <w:hyperlink r:id="rId14" w:history="1">
        <w:proofErr w:type="gramStart"/>
        <w:r w:rsidR="00434696" w:rsidRPr="00434696">
          <w:rPr>
            <w:rFonts w:ascii="Times New Roman" w:eastAsia="Times New Roman" w:hAnsi="Times New Roman" w:cs="Times New Roman"/>
            <w:color w:val="0000FF"/>
            <w:sz w:val="24"/>
            <w:szCs w:val="24"/>
            <w:u w:val="single"/>
          </w:rPr>
          <w:t>Holiday Inn Hotels</w:t>
        </w:r>
        <w:r w:rsidR="00434696" w:rsidRPr="00434696">
          <w:rPr>
            <w:rFonts w:ascii="Times New Roman" w:eastAsia="Times New Roman" w:hAnsi="Times New Roman" w:cs="Times New Roman"/>
            <w:color w:val="0000FF"/>
            <w:sz w:val="24"/>
            <w:szCs w:val="24"/>
            <w:u w:val="single"/>
          </w:rPr>
          <w:br/>
        </w:r>
      </w:hyperlink>
      <w:r w:rsidR="00434696" w:rsidRPr="00434696">
        <w:rPr>
          <w:rFonts w:ascii="Times New Roman" w:eastAsia="Times New Roman" w:hAnsi="Times New Roman" w:cs="Times New Roman"/>
          <w:sz w:val="24"/>
          <w:szCs w:val="24"/>
        </w:rPr>
        <w:t>2 Montgomery Village Ave.</w:t>
      </w:r>
      <w:proofErr w:type="gramEnd"/>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sz w:val="24"/>
          <w:szCs w:val="24"/>
        </w:rPr>
        <w:t xml:space="preserve">Gaithersburg, </w:t>
      </w:r>
      <w:proofErr w:type="gramStart"/>
      <w:r w:rsidRPr="00434696">
        <w:rPr>
          <w:rFonts w:ascii="Times New Roman" w:eastAsia="Times New Roman" w:hAnsi="Times New Roman" w:cs="Times New Roman"/>
          <w:sz w:val="24"/>
          <w:szCs w:val="24"/>
        </w:rPr>
        <w:t>Md..</w:t>
      </w:r>
      <w:proofErr w:type="gramEnd"/>
      <w:r w:rsidRPr="00434696">
        <w:rPr>
          <w:rFonts w:ascii="Times New Roman" w:eastAsia="Times New Roman" w:hAnsi="Times New Roman" w:cs="Times New Roman"/>
          <w:sz w:val="24"/>
          <w:szCs w:val="24"/>
        </w:rPr>
        <w:t xml:space="preserve"> </w:t>
      </w:r>
      <w:proofErr w:type="gramStart"/>
      <w:r w:rsidRPr="00434696">
        <w:rPr>
          <w:rFonts w:ascii="Times New Roman" w:eastAsia="Times New Roman" w:hAnsi="Times New Roman" w:cs="Times New Roman"/>
          <w:sz w:val="24"/>
          <w:szCs w:val="24"/>
        </w:rPr>
        <w:t>20879</w:t>
      </w:r>
      <w:r w:rsidRPr="00434696">
        <w:rPr>
          <w:rFonts w:ascii="Times New Roman" w:eastAsia="Times New Roman" w:hAnsi="Times New Roman" w:cs="Times New Roman"/>
          <w:sz w:val="24"/>
          <w:szCs w:val="24"/>
        </w:rPr>
        <w:br/>
        <w:t>(301) 948-8900 Fax: (301) 258-1940</w:t>
      </w:r>
      <w:proofErr w:type="gramEnd"/>
      <w:r w:rsidRPr="00434696">
        <w:rPr>
          <w:rFonts w:ascii="Times New Roman" w:eastAsia="Times New Roman" w:hAnsi="Times New Roman" w:cs="Times New Roman"/>
          <w:color w:val="000000"/>
          <w:sz w:val="24"/>
          <w:szCs w:val="24"/>
        </w:rPr>
        <w:t xml:space="preserve">                                                 </w:t>
      </w:r>
    </w:p>
    <w:p w:rsidR="00434696" w:rsidRPr="00434696" w:rsidRDefault="00434696" w:rsidP="00434696">
      <w:pPr>
        <w:ind w:left="432"/>
        <w:rPr>
          <w:rFonts w:ascii="Times New Roman" w:eastAsia="Times New Roman" w:hAnsi="Times New Roman" w:cs="Times New Roman"/>
          <w:color w:val="000000"/>
          <w:sz w:val="24"/>
          <w:szCs w:val="24"/>
        </w:rPr>
      </w:pPr>
      <w:r w:rsidRPr="00434696">
        <w:rPr>
          <w:rFonts w:ascii="Times New Roman" w:eastAsia="Times New Roman" w:hAnsi="Times New Roman" w:cs="Times New Roman"/>
          <w:color w:val="000000"/>
          <w:sz w:val="24"/>
          <w:szCs w:val="24"/>
        </w:rPr>
        <w:t> </w:t>
      </w:r>
    </w:p>
    <w:p w:rsidR="00434696" w:rsidRPr="00434696" w:rsidRDefault="001159AE" w:rsidP="00434696">
      <w:pPr>
        <w:ind w:left="432"/>
        <w:rPr>
          <w:rFonts w:ascii="Times New Roman" w:eastAsia="Times New Roman" w:hAnsi="Times New Roman" w:cs="Times New Roman"/>
          <w:sz w:val="24"/>
          <w:szCs w:val="24"/>
        </w:rPr>
      </w:pPr>
      <w:hyperlink r:id="rId15" w:history="1">
        <w:r w:rsidR="00434696" w:rsidRPr="00434696">
          <w:rPr>
            <w:rFonts w:ascii="Times New Roman" w:eastAsia="Times New Roman" w:hAnsi="Times New Roman" w:cs="Times New Roman"/>
            <w:color w:val="0000FF"/>
            <w:sz w:val="24"/>
            <w:szCs w:val="24"/>
            <w:u w:val="single"/>
          </w:rPr>
          <w:t>Courtyard Gaithersburg Washingtonian Center</w:t>
        </w:r>
      </w:hyperlink>
      <w:r w:rsidR="00434696" w:rsidRPr="00434696">
        <w:rPr>
          <w:rFonts w:ascii="Times New Roman" w:eastAsia="Times New Roman" w:hAnsi="Times New Roman" w:cs="Times New Roman"/>
          <w:sz w:val="24"/>
          <w:szCs w:val="24"/>
        </w:rPr>
        <w:br/>
        <w:t>204 Boardwalk Place</w:t>
      </w:r>
    </w:p>
    <w:p w:rsidR="00434696" w:rsidRPr="00434696" w:rsidRDefault="00434696" w:rsidP="00434696">
      <w:pPr>
        <w:ind w:left="432"/>
        <w:rPr>
          <w:rFonts w:ascii="Times New Roman" w:eastAsia="Times New Roman" w:hAnsi="Times New Roman" w:cs="Times New Roman"/>
          <w:color w:val="0000FF"/>
          <w:sz w:val="24"/>
          <w:szCs w:val="24"/>
          <w:highlight w:val="yellow"/>
        </w:rPr>
      </w:pPr>
      <w:r w:rsidRPr="00434696">
        <w:rPr>
          <w:rFonts w:ascii="Times New Roman" w:eastAsia="Times New Roman" w:hAnsi="Times New Roman" w:cs="Times New Roman"/>
          <w:sz w:val="24"/>
          <w:szCs w:val="24"/>
        </w:rPr>
        <w:t>Gaithersburg, Md. 20878</w:t>
      </w:r>
      <w:r w:rsidRPr="00434696">
        <w:rPr>
          <w:rFonts w:ascii="Times New Roman" w:eastAsia="Times New Roman" w:hAnsi="Times New Roman" w:cs="Times New Roman"/>
          <w:sz w:val="24"/>
          <w:szCs w:val="24"/>
        </w:rPr>
        <w:br/>
        <w:t>(301) 527-9000 Fax: (301) 527-9001</w:t>
      </w:r>
      <w:r w:rsidRPr="00434696">
        <w:rPr>
          <w:rFonts w:ascii="Times New Roman" w:eastAsia="Times New Roman" w:hAnsi="Times New Roman" w:cs="Times New Roman"/>
          <w:color w:val="000000"/>
          <w:sz w:val="24"/>
          <w:szCs w:val="24"/>
        </w:rPr>
        <w:t>                                               </w:t>
      </w:r>
    </w:p>
    <w:p w:rsidR="00434696" w:rsidRPr="00434696" w:rsidRDefault="00434696" w:rsidP="00434696">
      <w:pPr>
        <w:ind w:left="432"/>
        <w:rPr>
          <w:rFonts w:ascii="Times New Roman" w:eastAsia="Times New Roman" w:hAnsi="Times New Roman" w:cs="Times New Roman"/>
          <w:color w:val="000000"/>
          <w:sz w:val="24"/>
          <w:szCs w:val="24"/>
        </w:rPr>
      </w:pPr>
    </w:p>
    <w:p w:rsidR="00434696" w:rsidRPr="00434696" w:rsidRDefault="001159AE" w:rsidP="00434696">
      <w:pPr>
        <w:ind w:left="432"/>
        <w:rPr>
          <w:rFonts w:ascii="Times New Roman" w:eastAsia="Times New Roman" w:hAnsi="Times New Roman" w:cs="Times New Roman"/>
          <w:sz w:val="24"/>
          <w:szCs w:val="24"/>
        </w:rPr>
      </w:pPr>
      <w:hyperlink r:id="rId16" w:history="1">
        <w:proofErr w:type="spellStart"/>
        <w:proofErr w:type="gramStart"/>
        <w:r w:rsidR="00434696" w:rsidRPr="00434696">
          <w:rPr>
            <w:rFonts w:ascii="Times New Roman" w:eastAsia="Times New Roman" w:hAnsi="Times New Roman" w:cs="Times New Roman"/>
            <w:color w:val="0000FF"/>
            <w:sz w:val="24"/>
            <w:szCs w:val="24"/>
            <w:u w:val="single"/>
          </w:rPr>
          <w:t>SpringHill</w:t>
        </w:r>
        <w:proofErr w:type="spellEnd"/>
        <w:r w:rsidR="00434696" w:rsidRPr="00434696">
          <w:rPr>
            <w:rFonts w:ascii="Times New Roman" w:eastAsia="Times New Roman" w:hAnsi="Times New Roman" w:cs="Times New Roman"/>
            <w:color w:val="0000FF"/>
            <w:sz w:val="24"/>
            <w:szCs w:val="24"/>
            <w:u w:val="single"/>
          </w:rPr>
          <w:t xml:space="preserve"> Suites by Marriott-Gaithersburg</w:t>
        </w:r>
      </w:hyperlink>
      <w:r w:rsidR="00434696" w:rsidRPr="00434696">
        <w:rPr>
          <w:rFonts w:ascii="Times New Roman" w:eastAsia="Times New Roman" w:hAnsi="Times New Roman" w:cs="Times New Roman"/>
          <w:sz w:val="24"/>
          <w:szCs w:val="24"/>
        </w:rPr>
        <w:br/>
        <w:t>9715 Washingtonian Blvd.</w:t>
      </w:r>
      <w:proofErr w:type="gramEnd"/>
      <w:r w:rsidR="00434696" w:rsidRPr="00434696">
        <w:rPr>
          <w:rFonts w:ascii="Times New Roman" w:eastAsia="Times New Roman" w:hAnsi="Times New Roman" w:cs="Times New Roman"/>
          <w:sz w:val="24"/>
          <w:szCs w:val="24"/>
        </w:rPr>
        <w:t xml:space="preserve"> </w:t>
      </w:r>
    </w:p>
    <w:p w:rsidR="00434696" w:rsidRPr="00434696" w:rsidRDefault="00434696" w:rsidP="00434696">
      <w:pPr>
        <w:ind w:left="432"/>
        <w:rPr>
          <w:rFonts w:ascii="Times New Roman" w:eastAsia="Times New Roman" w:hAnsi="Times New Roman" w:cs="Times New Roman"/>
          <w:sz w:val="24"/>
          <w:szCs w:val="24"/>
        </w:rPr>
      </w:pPr>
      <w:r w:rsidRPr="00434696">
        <w:rPr>
          <w:rFonts w:ascii="Times New Roman" w:eastAsia="Times New Roman" w:hAnsi="Times New Roman" w:cs="Times New Roman"/>
          <w:sz w:val="24"/>
          <w:szCs w:val="24"/>
        </w:rPr>
        <w:t>Gaithersburg, Md. 20878</w:t>
      </w:r>
      <w:r w:rsidRPr="00434696">
        <w:rPr>
          <w:rFonts w:ascii="Times New Roman" w:eastAsia="Times New Roman" w:hAnsi="Times New Roman" w:cs="Times New Roman"/>
          <w:sz w:val="24"/>
          <w:szCs w:val="24"/>
        </w:rPr>
        <w:br/>
        <w:t>(301) 987-0900 Fax: (301) 987-0500</w:t>
      </w:r>
    </w:p>
    <w:p w:rsidR="00434696" w:rsidRPr="00434696" w:rsidRDefault="00434696" w:rsidP="00434696">
      <w:pPr>
        <w:ind w:left="432"/>
        <w:rPr>
          <w:rFonts w:ascii="Times New Roman" w:eastAsia="Times New Roman" w:hAnsi="Times New Roman" w:cs="Times New Roman"/>
          <w:color w:val="000000"/>
          <w:sz w:val="24"/>
          <w:szCs w:val="24"/>
        </w:rPr>
      </w:pPr>
    </w:p>
    <w:p w:rsidR="00434696" w:rsidRPr="00434696" w:rsidRDefault="001159AE" w:rsidP="00434696">
      <w:pPr>
        <w:ind w:left="432"/>
        <w:rPr>
          <w:rFonts w:ascii="Times New Roman" w:eastAsia="Times New Roman" w:hAnsi="Times New Roman" w:cs="Times New Roman"/>
          <w:sz w:val="24"/>
          <w:szCs w:val="24"/>
        </w:rPr>
      </w:pPr>
      <w:hyperlink r:id="rId17" w:history="1">
        <w:r w:rsidR="00434696" w:rsidRPr="00434696">
          <w:rPr>
            <w:rFonts w:ascii="Times New Roman" w:eastAsia="Times New Roman" w:hAnsi="Times New Roman" w:cs="Times New Roman"/>
            <w:color w:val="0000FF"/>
            <w:sz w:val="24"/>
            <w:szCs w:val="24"/>
            <w:u w:val="single"/>
          </w:rPr>
          <w:t>Residence Inn by Marriott-Gaithersburg</w:t>
        </w:r>
      </w:hyperlink>
      <w:r w:rsidR="00434696" w:rsidRPr="00434696">
        <w:rPr>
          <w:rFonts w:ascii="Times New Roman" w:eastAsia="Times New Roman" w:hAnsi="Times New Roman" w:cs="Times New Roman"/>
          <w:sz w:val="24"/>
          <w:szCs w:val="24"/>
        </w:rPr>
        <w:br/>
        <w:t>9721 Washingtonian Blvd</w:t>
      </w:r>
    </w:p>
    <w:p w:rsidR="00434696" w:rsidRPr="00434696" w:rsidRDefault="00434696" w:rsidP="00434696">
      <w:pPr>
        <w:ind w:left="432"/>
        <w:rPr>
          <w:rFonts w:ascii="Times New Roman" w:eastAsia="Times New Roman" w:hAnsi="Times New Roman" w:cs="Times New Roman"/>
          <w:sz w:val="24"/>
          <w:szCs w:val="24"/>
        </w:rPr>
      </w:pPr>
      <w:r w:rsidRPr="00434696">
        <w:rPr>
          <w:rFonts w:ascii="Times New Roman" w:eastAsia="Times New Roman" w:hAnsi="Times New Roman" w:cs="Times New Roman"/>
          <w:sz w:val="24"/>
          <w:szCs w:val="24"/>
        </w:rPr>
        <w:t>Gaithersburg, Md. 20878</w:t>
      </w:r>
      <w:r w:rsidRPr="00434696">
        <w:rPr>
          <w:rFonts w:ascii="Times New Roman" w:eastAsia="Times New Roman" w:hAnsi="Times New Roman" w:cs="Times New Roman"/>
          <w:sz w:val="24"/>
          <w:szCs w:val="24"/>
        </w:rPr>
        <w:br/>
        <w:t>(301) 590-3003 Fax: (301) 590-2722</w:t>
      </w:r>
    </w:p>
    <w:p w:rsidR="00434696" w:rsidRPr="00434696" w:rsidRDefault="00434696" w:rsidP="00434696">
      <w:pPr>
        <w:ind w:left="432"/>
        <w:rPr>
          <w:rFonts w:ascii="Times New Roman" w:eastAsia="Times New Roman" w:hAnsi="Times New Roman" w:cs="Times New Roman"/>
          <w:color w:val="000000"/>
          <w:sz w:val="24"/>
          <w:szCs w:val="24"/>
        </w:rPr>
      </w:pPr>
    </w:p>
    <w:p w:rsidR="00434696" w:rsidRPr="00434696" w:rsidRDefault="001159AE" w:rsidP="00434696">
      <w:pPr>
        <w:ind w:left="432"/>
        <w:rPr>
          <w:rFonts w:ascii="Times New Roman" w:eastAsia="Times New Roman" w:hAnsi="Times New Roman" w:cs="Times New Roman"/>
          <w:sz w:val="24"/>
          <w:szCs w:val="24"/>
        </w:rPr>
      </w:pPr>
      <w:hyperlink r:id="rId18" w:history="1">
        <w:proofErr w:type="gramStart"/>
        <w:r w:rsidR="00434696" w:rsidRPr="00434696">
          <w:rPr>
            <w:rFonts w:ascii="Times New Roman" w:eastAsia="Times New Roman" w:hAnsi="Times New Roman" w:cs="Times New Roman"/>
            <w:color w:val="0000FF"/>
            <w:sz w:val="24"/>
            <w:szCs w:val="24"/>
            <w:u w:val="single"/>
          </w:rPr>
          <w:t>Gaithersburg Marriott Washingtonian Center</w:t>
        </w:r>
      </w:hyperlink>
      <w:r w:rsidR="00434696" w:rsidRPr="00434696">
        <w:rPr>
          <w:rFonts w:ascii="Times New Roman" w:eastAsia="Times New Roman" w:hAnsi="Times New Roman" w:cs="Times New Roman"/>
          <w:sz w:val="24"/>
          <w:szCs w:val="24"/>
        </w:rPr>
        <w:br/>
        <w:t>9751 Washingtonian Blvd.</w:t>
      </w:r>
      <w:proofErr w:type="gramEnd"/>
    </w:p>
    <w:p w:rsidR="00434696" w:rsidRDefault="00434696" w:rsidP="00434696">
      <w:pPr>
        <w:rPr>
          <w:color w:val="1F497D"/>
        </w:rPr>
      </w:pPr>
      <w:r w:rsidRPr="00434696">
        <w:rPr>
          <w:rFonts w:ascii="Times New Roman" w:eastAsia="Times New Roman" w:hAnsi="Times New Roman" w:cs="Times New Roman"/>
          <w:sz w:val="24"/>
          <w:szCs w:val="24"/>
        </w:rPr>
        <w:t>Gaithersburg, Md. 20878</w:t>
      </w:r>
      <w:r w:rsidRPr="00434696">
        <w:rPr>
          <w:rFonts w:ascii="Times New Roman" w:eastAsia="Times New Roman" w:hAnsi="Times New Roman" w:cs="Times New Roman"/>
          <w:sz w:val="24"/>
          <w:szCs w:val="24"/>
        </w:rPr>
        <w:br/>
        <w:t>(301) 590-0044 Fax: (301) 212-6155</w:t>
      </w:r>
    </w:p>
    <w:sectPr w:rsidR="0043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05D73"/>
    <w:multiLevelType w:val="hybridMultilevel"/>
    <w:tmpl w:val="7C0A253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F983875"/>
    <w:multiLevelType w:val="hybridMultilevel"/>
    <w:tmpl w:val="EA68231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86"/>
    <w:rsid w:val="000062B3"/>
    <w:rsid w:val="00034E35"/>
    <w:rsid w:val="00071D30"/>
    <w:rsid w:val="00085B21"/>
    <w:rsid w:val="000B5F8C"/>
    <w:rsid w:val="000C2C46"/>
    <w:rsid w:val="000C600A"/>
    <w:rsid w:val="000E1D9B"/>
    <w:rsid w:val="001159AE"/>
    <w:rsid w:val="001B1E23"/>
    <w:rsid w:val="001F2619"/>
    <w:rsid w:val="001F4C86"/>
    <w:rsid w:val="003A09CE"/>
    <w:rsid w:val="003E6CA0"/>
    <w:rsid w:val="00434696"/>
    <w:rsid w:val="00463555"/>
    <w:rsid w:val="00514053"/>
    <w:rsid w:val="00520C8F"/>
    <w:rsid w:val="005475CF"/>
    <w:rsid w:val="005B5529"/>
    <w:rsid w:val="005E53C6"/>
    <w:rsid w:val="00616B78"/>
    <w:rsid w:val="00685CDD"/>
    <w:rsid w:val="006E0018"/>
    <w:rsid w:val="006F1F0B"/>
    <w:rsid w:val="00700C4B"/>
    <w:rsid w:val="00734800"/>
    <w:rsid w:val="007766A5"/>
    <w:rsid w:val="007A5899"/>
    <w:rsid w:val="007C3AB3"/>
    <w:rsid w:val="0083041B"/>
    <w:rsid w:val="00892259"/>
    <w:rsid w:val="008C55F8"/>
    <w:rsid w:val="00A30FD2"/>
    <w:rsid w:val="00A33A86"/>
    <w:rsid w:val="00A4188B"/>
    <w:rsid w:val="00A5750C"/>
    <w:rsid w:val="00AA25D1"/>
    <w:rsid w:val="00AB44FC"/>
    <w:rsid w:val="00AD1F55"/>
    <w:rsid w:val="00B45872"/>
    <w:rsid w:val="00B8791F"/>
    <w:rsid w:val="00BB53E1"/>
    <w:rsid w:val="00C00ADC"/>
    <w:rsid w:val="00C56307"/>
    <w:rsid w:val="00D2680F"/>
    <w:rsid w:val="00D27C4E"/>
    <w:rsid w:val="00D51A3A"/>
    <w:rsid w:val="00DB3A5E"/>
    <w:rsid w:val="00DE097C"/>
    <w:rsid w:val="00E30F94"/>
    <w:rsid w:val="00E624DC"/>
    <w:rsid w:val="00ED4E17"/>
    <w:rsid w:val="00F6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2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2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25670">
      <w:bodyDiv w:val="1"/>
      <w:marLeft w:val="0"/>
      <w:marRight w:val="0"/>
      <w:marTop w:val="0"/>
      <w:marBottom w:val="0"/>
      <w:divBdr>
        <w:top w:val="none" w:sz="0" w:space="0" w:color="auto"/>
        <w:left w:val="none" w:sz="0" w:space="0" w:color="auto"/>
        <w:bottom w:val="none" w:sz="0" w:space="0" w:color="auto"/>
        <w:right w:val="none" w:sz="0" w:space="0" w:color="auto"/>
      </w:divBdr>
    </w:div>
    <w:div w:id="20634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wolk@aol.com" TargetMode="External"/><Relationship Id="rId13" Type="http://schemas.openxmlformats.org/officeDocument/2006/relationships/hyperlink" Target="http://www.wyndham.com/hotels/IADWG/main.wnt" TargetMode="External"/><Relationship Id="rId18" Type="http://schemas.openxmlformats.org/officeDocument/2006/relationships/hyperlink" Target="http://marriott.com/property/propertyPage.mi?marshaCode=WASWG" TargetMode="External"/><Relationship Id="rId3" Type="http://schemas.microsoft.com/office/2007/relationships/stylesWithEffects" Target="stylesWithEffects.xml"/><Relationship Id="rId7" Type="http://schemas.openxmlformats.org/officeDocument/2006/relationships/hyperlink" Target="mailto:colleen.hood@nist.gov" TargetMode="External"/><Relationship Id="rId12" Type="http://schemas.openxmlformats.org/officeDocument/2006/relationships/hyperlink" Target="http://www1.hilton.com/en_US/hi/hotel/GAIGHHF-Hilton-Washington-DC-North-Gaithersburg-Maryland/index.do" TargetMode="External"/><Relationship Id="rId17" Type="http://schemas.openxmlformats.org/officeDocument/2006/relationships/hyperlink" Target="http://www.marriott.com/hotels/travel/waswn-residence-inn-gaithersburg-washingtonian-center/" TargetMode="External"/><Relationship Id="rId2" Type="http://schemas.openxmlformats.org/officeDocument/2006/relationships/styles" Target="styles.xml"/><Relationship Id="rId16" Type="http://schemas.openxmlformats.org/officeDocument/2006/relationships/hyperlink" Target="http://www.marriott.com/hotels/travel/wasgt-springhill-suites-gaithersbu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efner@nist.gov" TargetMode="External"/><Relationship Id="rId11" Type="http://schemas.openxmlformats.org/officeDocument/2006/relationships/hyperlink" Target="http://www.nist.gov/public_affairs/visitor/index.cfm" TargetMode="External"/><Relationship Id="rId5" Type="http://schemas.openxmlformats.org/officeDocument/2006/relationships/webSettings" Target="webSettings.xml"/><Relationship Id="rId15" Type="http://schemas.openxmlformats.org/officeDocument/2006/relationships/hyperlink" Target="http://marriott.com/property/propertypage/WASCG" TargetMode="External"/><Relationship Id="rId10" Type="http://schemas.openxmlformats.org/officeDocument/2006/relationships/hyperlink" Target="http://www1.hilton.com/en_US/hi/hotel/GAIGHHF-Hilton-Washington-DC-North-Gaithersburg-Maryland/index.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st.gov/public_affairs/visitor/index.cfm" TargetMode="External"/><Relationship Id="rId14" Type="http://schemas.openxmlformats.org/officeDocument/2006/relationships/hyperlink" Target="http://www.holidayinn.com/hotels/us/en/gaithersburg/wasrv/hotel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6</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38</cp:revision>
  <dcterms:created xsi:type="dcterms:W3CDTF">2012-05-21T17:31:00Z</dcterms:created>
  <dcterms:modified xsi:type="dcterms:W3CDTF">2012-05-24T14:40:00Z</dcterms:modified>
</cp:coreProperties>
</file>