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0C6D2" w14:textId="77777777" w:rsidR="006178EA" w:rsidRPr="000C6FB3" w:rsidRDefault="006178EA" w:rsidP="006178EA">
      <w:pPr>
        <w:pStyle w:val="NormalWeb"/>
        <w:spacing w:before="0" w:beforeAutospacing="0" w:after="0" w:afterAutospacing="0"/>
        <w:jc w:val="both"/>
      </w:pPr>
    </w:p>
    <w:p w14:paraId="2290C6D3" w14:textId="77777777" w:rsidR="0028229C" w:rsidRDefault="0028229C" w:rsidP="006C1158">
      <w:pPr>
        <w:pStyle w:val="NormalWeb"/>
        <w:spacing w:before="120" w:beforeAutospacing="0" w:after="0" w:afterAutospacing="0" w:line="276" w:lineRule="auto"/>
        <w:jc w:val="center"/>
        <w:rPr>
          <w:b/>
          <w:bCs/>
          <w:sz w:val="44"/>
          <w:szCs w:val="44"/>
        </w:rPr>
      </w:pPr>
      <w:bookmarkStart w:id="0" w:name="_GoBack"/>
      <w:bookmarkEnd w:id="0"/>
    </w:p>
    <w:p w14:paraId="2290C6D4" w14:textId="77777777" w:rsidR="006178EA" w:rsidRPr="00BB0D19" w:rsidRDefault="00A01180" w:rsidP="006C1158">
      <w:pPr>
        <w:pStyle w:val="NormalWeb"/>
        <w:spacing w:before="120" w:beforeAutospacing="0" w:after="0" w:afterAutospacing="0" w:line="276" w:lineRule="auto"/>
        <w:jc w:val="center"/>
        <w:rPr>
          <w:rFonts w:asciiTheme="minorHAnsi" w:hAnsiTheme="minorHAnsi" w:cstheme="minorHAnsi"/>
          <w:b/>
          <w:sz w:val="52"/>
          <w:szCs w:val="52"/>
        </w:rPr>
      </w:pPr>
      <w:r w:rsidRPr="00BB0D19">
        <w:rPr>
          <w:rFonts w:asciiTheme="minorHAnsi" w:hAnsiTheme="minorHAnsi"/>
          <w:b/>
          <w:bCs/>
          <w:sz w:val="52"/>
          <w:szCs w:val="52"/>
        </w:rPr>
        <w:t xml:space="preserve">Electrical </w:t>
      </w:r>
      <w:r w:rsidR="00C17C1B" w:rsidRPr="00BB0D19">
        <w:rPr>
          <w:rFonts w:asciiTheme="minorHAnsi" w:hAnsiTheme="minorHAnsi"/>
          <w:b/>
          <w:bCs/>
          <w:sz w:val="52"/>
          <w:szCs w:val="52"/>
        </w:rPr>
        <w:t>Safety</w:t>
      </w:r>
    </w:p>
    <w:p w14:paraId="2290C6D5" w14:textId="77777777" w:rsidR="006178EA" w:rsidRPr="000C6FB3" w:rsidRDefault="001F736F" w:rsidP="00D113BE">
      <w:pPr>
        <w:pStyle w:val="NormalWeb"/>
        <w:spacing w:before="120" w:beforeAutospacing="0" w:after="0" w:afterAutospacing="0" w:line="276" w:lineRule="auto"/>
        <w:jc w:val="both"/>
      </w:pPr>
      <w:r>
        <w:t xml:space="preserve"> </w:t>
      </w:r>
    </w:p>
    <w:p w14:paraId="2290C6D6" w14:textId="593BEE7D" w:rsidR="009509BB" w:rsidRPr="00BB0D19" w:rsidRDefault="006178EA" w:rsidP="00E95EB9">
      <w:pPr>
        <w:pStyle w:val="NormalWeb"/>
        <w:spacing w:before="0" w:beforeAutospacing="0" w:after="0" w:afterAutospacing="0" w:line="276" w:lineRule="auto"/>
        <w:contextualSpacing/>
        <w:jc w:val="right"/>
      </w:pPr>
      <w:r w:rsidRPr="00BB0D19">
        <w:t xml:space="preserve">NIST </w:t>
      </w:r>
      <w:r w:rsidR="006C047E">
        <w:t>N</w:t>
      </w:r>
      <w:r w:rsidR="00281462" w:rsidRPr="00BB0D19">
        <w:t xml:space="preserve"> </w:t>
      </w:r>
      <w:r w:rsidR="00F1265B" w:rsidRPr="00BB0D19">
        <w:t>7101.64</w:t>
      </w:r>
    </w:p>
    <w:p w14:paraId="2290C6D7" w14:textId="77777777" w:rsidR="00BB0D19" w:rsidRPr="00BB0D19" w:rsidRDefault="00BB0D19" w:rsidP="00BB0D19">
      <w:pPr>
        <w:pStyle w:val="NormalWeb"/>
        <w:spacing w:before="0" w:beforeAutospacing="0" w:after="0" w:afterAutospacing="0" w:line="276" w:lineRule="auto"/>
        <w:contextualSpacing/>
        <w:jc w:val="right"/>
      </w:pPr>
      <w:r w:rsidRPr="00BB0D19">
        <w:t xml:space="preserve">Effective Date: </w:t>
      </w:r>
      <w:r w:rsidR="005A668E">
        <w:t>10/23/2015</w:t>
      </w:r>
    </w:p>
    <w:p w14:paraId="2290C6D8" w14:textId="77777777" w:rsidR="00F1265B" w:rsidRPr="00BB0D19" w:rsidRDefault="00F1265B" w:rsidP="00E95EB9">
      <w:pPr>
        <w:pStyle w:val="NormalWeb"/>
        <w:spacing w:before="0" w:beforeAutospacing="0" w:after="0" w:afterAutospacing="0" w:line="276" w:lineRule="auto"/>
        <w:contextualSpacing/>
        <w:jc w:val="right"/>
      </w:pPr>
      <w:r w:rsidRPr="00BB0D19">
        <w:t xml:space="preserve">Document </w:t>
      </w:r>
      <w:r w:rsidR="00556D1A" w:rsidRPr="00BB0D19">
        <w:t xml:space="preserve">Approval </w:t>
      </w:r>
      <w:r w:rsidRPr="00BB0D19">
        <w:t>Date</w:t>
      </w:r>
      <w:r w:rsidR="00281462" w:rsidRPr="00BB0D19">
        <w:t>:</w:t>
      </w:r>
      <w:r w:rsidRPr="00BB0D19">
        <w:t xml:space="preserve"> </w:t>
      </w:r>
      <w:r w:rsidR="005A668E">
        <w:t>10/23/2015</w:t>
      </w:r>
    </w:p>
    <w:p w14:paraId="2290C6D9" w14:textId="77777777" w:rsidR="00556D1A" w:rsidRPr="00BB0D19" w:rsidRDefault="00556D1A" w:rsidP="00E95EB9">
      <w:pPr>
        <w:pStyle w:val="NormalWeb"/>
        <w:spacing w:before="0" w:beforeAutospacing="0" w:after="0" w:afterAutospacing="0" w:line="276" w:lineRule="auto"/>
        <w:contextualSpacing/>
        <w:jc w:val="right"/>
      </w:pPr>
    </w:p>
    <w:p w14:paraId="2290C6DA" w14:textId="77777777" w:rsidR="00750590" w:rsidRPr="00BB0D19" w:rsidRDefault="00750590" w:rsidP="00E95EB9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290C6DB" w14:textId="77777777" w:rsidR="00FE7489" w:rsidRPr="00BB0D19" w:rsidRDefault="00FE7489" w:rsidP="00E95EB9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290C6DC" w14:textId="77777777" w:rsidR="00B05677" w:rsidRPr="00BB0D19" w:rsidRDefault="00E21367" w:rsidP="00E95EB9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b/>
          <w:sz w:val="24"/>
          <w:szCs w:val="24"/>
        </w:rPr>
        <w:t>PURPOSE</w:t>
      </w:r>
    </w:p>
    <w:p w14:paraId="2290C6DD" w14:textId="77777777" w:rsidR="005A668E" w:rsidRPr="005A668E" w:rsidRDefault="005A668E" w:rsidP="005A668E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668E">
        <w:rPr>
          <w:rFonts w:ascii="Times New Roman" w:eastAsia="Times New Roman" w:hAnsi="Times New Roman" w:cs="Times New Roman"/>
          <w:sz w:val="24"/>
          <w:szCs w:val="24"/>
        </w:rPr>
        <w:t>This Notice establishes the requirements, roles, responsibilities, and authorities for performing energized electrical work, including electrical lockout/tagout (electrical LOTO). It will remain in place from its issuance date until the effective date of NIST Suborder (S) 7101.64: Electrical Safety.</w:t>
      </w:r>
    </w:p>
    <w:p w14:paraId="2290C6DE" w14:textId="77777777" w:rsidR="005A668E" w:rsidRPr="005A668E" w:rsidRDefault="005A668E" w:rsidP="005A668E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290C6DF" w14:textId="77777777" w:rsidR="00635455" w:rsidRPr="00BB0D19" w:rsidRDefault="005A668E" w:rsidP="005A668E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A668E">
        <w:rPr>
          <w:rFonts w:ascii="Times New Roman" w:eastAsia="Times New Roman" w:hAnsi="Times New Roman" w:cs="Times New Roman"/>
          <w:sz w:val="24"/>
          <w:szCs w:val="24"/>
        </w:rPr>
        <w:t>NOTE: NIST expects NIST S 7101.64: Electrical Safety to be effective on April 1, 2017, with deployment commencing in the 3rd quarter of FY 2016. NIST S 7101.64 will incorporate the requirements of this notice.</w:t>
      </w:r>
    </w:p>
    <w:p w14:paraId="2290C6E0" w14:textId="77777777" w:rsidR="00620131" w:rsidRPr="00BB0D19" w:rsidRDefault="00620131" w:rsidP="00E95EB9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290C6E1" w14:textId="77777777" w:rsidR="00BB0D19" w:rsidRPr="00BB0D19" w:rsidRDefault="003B065F" w:rsidP="00E95EB9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90C6E2" w14:textId="77777777" w:rsidR="00B05677" w:rsidRPr="00BB0D19" w:rsidRDefault="00A734C8" w:rsidP="00E95EB9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b/>
          <w:sz w:val="24"/>
          <w:szCs w:val="24"/>
        </w:rPr>
        <w:t>BACKGROUND</w:t>
      </w:r>
    </w:p>
    <w:p w14:paraId="2290C6E3" w14:textId="77777777" w:rsidR="00F252A3" w:rsidRPr="00BB0D19" w:rsidRDefault="007762CA" w:rsidP="00C80288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E</w:t>
      </w:r>
      <w:r w:rsidR="00F252A3" w:rsidRPr="00BB0D19">
        <w:rPr>
          <w:rFonts w:ascii="Times New Roman" w:hAnsi="Times New Roman"/>
          <w:sz w:val="24"/>
          <w:szCs w:val="24"/>
        </w:rPr>
        <w:t>nergized electrical work</w:t>
      </w:r>
      <w:r w:rsidRPr="00BB0D19">
        <w:rPr>
          <w:rFonts w:ascii="Times New Roman" w:hAnsi="Times New Roman"/>
          <w:sz w:val="24"/>
          <w:szCs w:val="24"/>
        </w:rPr>
        <w:t>, including electrical LOTO,</w:t>
      </w:r>
      <w:r w:rsidR="00F252A3" w:rsidRPr="00BB0D19">
        <w:rPr>
          <w:rFonts w:ascii="Times New Roman" w:hAnsi="Times New Roman"/>
          <w:sz w:val="24"/>
          <w:szCs w:val="24"/>
        </w:rPr>
        <w:t xml:space="preserve"> </w:t>
      </w:r>
      <w:r w:rsidR="005F6CC0" w:rsidRPr="00BB0D19">
        <w:rPr>
          <w:rFonts w:ascii="Times New Roman" w:hAnsi="Times New Roman"/>
          <w:sz w:val="24"/>
          <w:szCs w:val="24"/>
        </w:rPr>
        <w:t xml:space="preserve">can </w:t>
      </w:r>
      <w:r w:rsidR="00F252A3" w:rsidRPr="00BB0D19">
        <w:rPr>
          <w:rFonts w:ascii="Times New Roman" w:hAnsi="Times New Roman"/>
          <w:sz w:val="24"/>
          <w:szCs w:val="24"/>
        </w:rPr>
        <w:t>present significant electrical</w:t>
      </w:r>
      <w:r w:rsidR="00E32740" w:rsidRPr="00BB0D19">
        <w:rPr>
          <w:rFonts w:ascii="Times New Roman" w:hAnsi="Times New Roman"/>
          <w:sz w:val="24"/>
          <w:szCs w:val="24"/>
        </w:rPr>
        <w:t>-</w:t>
      </w:r>
      <w:r w:rsidR="00F252A3" w:rsidRPr="00BB0D19">
        <w:rPr>
          <w:rFonts w:ascii="Times New Roman" w:hAnsi="Times New Roman"/>
          <w:sz w:val="24"/>
          <w:szCs w:val="24"/>
        </w:rPr>
        <w:t xml:space="preserve">shock and arc-flash hazards absent </w:t>
      </w:r>
      <w:r w:rsidR="00E32740" w:rsidRPr="00BB0D19">
        <w:rPr>
          <w:rFonts w:ascii="Times New Roman" w:hAnsi="Times New Roman"/>
          <w:sz w:val="24"/>
          <w:szCs w:val="24"/>
        </w:rPr>
        <w:t xml:space="preserve">implementation of </w:t>
      </w:r>
      <w:r w:rsidR="00F252A3" w:rsidRPr="00BB0D19">
        <w:rPr>
          <w:rFonts w:ascii="Times New Roman" w:hAnsi="Times New Roman"/>
          <w:sz w:val="24"/>
          <w:szCs w:val="24"/>
        </w:rPr>
        <w:t>the safety requirements herein</w:t>
      </w:r>
      <w:r w:rsidR="005F6CC0" w:rsidRPr="00BB0D19">
        <w:rPr>
          <w:rFonts w:ascii="Times New Roman" w:hAnsi="Times New Roman"/>
          <w:sz w:val="24"/>
          <w:szCs w:val="24"/>
        </w:rPr>
        <w:t>.</w:t>
      </w:r>
    </w:p>
    <w:p w14:paraId="2290C6E4" w14:textId="77777777" w:rsidR="005171DE" w:rsidRPr="00BB0D19" w:rsidRDefault="00E32740" w:rsidP="00C80288">
      <w:pPr>
        <w:spacing w:after="0"/>
        <w:contextualSpacing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BB0D1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290C6E5" w14:textId="77777777" w:rsidR="00621AFD" w:rsidRPr="00BB0D19" w:rsidRDefault="00C17C1B" w:rsidP="00953435">
      <w:pPr>
        <w:pStyle w:val="ListParagraph"/>
        <w:numPr>
          <w:ilvl w:val="1"/>
          <w:numId w:val="1"/>
        </w:numPr>
        <w:spacing w:after="0"/>
        <w:rPr>
          <w:rFonts w:ascii="Times New Roman" w:eastAsia="PMingLiU" w:hAnsi="Times New Roman"/>
          <w:sz w:val="24"/>
          <w:szCs w:val="24"/>
          <w:lang w:eastAsia="zh-TW"/>
        </w:rPr>
      </w:pPr>
      <w:r w:rsidRPr="00BB0D19">
        <w:rPr>
          <w:rFonts w:ascii="Times New Roman" w:eastAsia="PMingLiU" w:hAnsi="Times New Roman"/>
          <w:sz w:val="24"/>
          <w:szCs w:val="24"/>
          <w:lang w:eastAsia="zh-TW"/>
        </w:rPr>
        <w:t>The content</w:t>
      </w:r>
      <w:r w:rsidR="00E32740" w:rsidRPr="00BB0D19">
        <w:rPr>
          <w:rFonts w:ascii="Times New Roman" w:eastAsia="PMingLiU" w:hAnsi="Times New Roman"/>
          <w:sz w:val="24"/>
          <w:szCs w:val="24"/>
          <w:lang w:eastAsia="zh-TW"/>
        </w:rPr>
        <w:t>s</w:t>
      </w:r>
      <w:r w:rsidRPr="00BB0D19">
        <w:rPr>
          <w:rFonts w:ascii="Times New Roman" w:eastAsia="PMingLiU" w:hAnsi="Times New Roman"/>
          <w:sz w:val="24"/>
          <w:szCs w:val="24"/>
          <w:lang w:eastAsia="zh-TW"/>
        </w:rPr>
        <w:t xml:space="preserve"> of </w:t>
      </w:r>
      <w:r w:rsidR="005E3AC8" w:rsidRPr="00BB0D19">
        <w:rPr>
          <w:rFonts w:ascii="Times New Roman" w:eastAsia="PMingLiU" w:hAnsi="Times New Roman"/>
          <w:sz w:val="24"/>
          <w:szCs w:val="24"/>
          <w:lang w:eastAsia="zh-TW"/>
        </w:rPr>
        <w:t xml:space="preserve">this </w:t>
      </w:r>
      <w:r w:rsidR="00481D8D" w:rsidRPr="00BB0D19">
        <w:rPr>
          <w:rFonts w:ascii="Times New Roman" w:eastAsia="PMingLiU" w:hAnsi="Times New Roman"/>
          <w:sz w:val="24"/>
          <w:szCs w:val="24"/>
          <w:lang w:eastAsia="zh-TW"/>
        </w:rPr>
        <w:t>Notice</w:t>
      </w:r>
      <w:r w:rsidR="005E3AC8" w:rsidRPr="00BB0D19">
        <w:rPr>
          <w:rFonts w:ascii="Times New Roman" w:eastAsia="PMingLiU" w:hAnsi="Times New Roman"/>
          <w:sz w:val="24"/>
          <w:szCs w:val="24"/>
          <w:lang w:eastAsia="zh-TW"/>
        </w:rPr>
        <w:t xml:space="preserve"> </w:t>
      </w:r>
      <w:r w:rsidR="007762CA" w:rsidRPr="00BB0D19">
        <w:rPr>
          <w:rFonts w:ascii="Times New Roman" w:eastAsia="PMingLiU" w:hAnsi="Times New Roman"/>
          <w:sz w:val="24"/>
          <w:szCs w:val="24"/>
          <w:lang w:eastAsia="zh-TW"/>
        </w:rPr>
        <w:t xml:space="preserve">are </w:t>
      </w:r>
      <w:r w:rsidR="003342D9" w:rsidRPr="00BB0D19">
        <w:rPr>
          <w:rFonts w:ascii="Times New Roman" w:eastAsia="PMingLiU" w:hAnsi="Times New Roman"/>
          <w:sz w:val="24"/>
          <w:szCs w:val="24"/>
          <w:lang w:eastAsia="zh-TW"/>
        </w:rPr>
        <w:t xml:space="preserve">based </w:t>
      </w:r>
      <w:r w:rsidR="007762CA" w:rsidRPr="00BB0D19">
        <w:rPr>
          <w:rFonts w:ascii="Times New Roman" w:eastAsia="PMingLiU" w:hAnsi="Times New Roman"/>
          <w:sz w:val="24"/>
          <w:szCs w:val="24"/>
          <w:lang w:eastAsia="zh-TW"/>
        </w:rPr>
        <w:t>on</w:t>
      </w:r>
      <w:r w:rsidRPr="00BB0D19">
        <w:rPr>
          <w:rFonts w:ascii="Times New Roman" w:eastAsia="PMingLiU" w:hAnsi="Times New Roman"/>
          <w:sz w:val="24"/>
          <w:szCs w:val="24"/>
          <w:lang w:eastAsia="zh-TW"/>
        </w:rPr>
        <w:t xml:space="preserve"> </w:t>
      </w:r>
      <w:r w:rsidR="00445DD1" w:rsidRPr="00BB0D19">
        <w:rPr>
          <w:rFonts w:ascii="Times New Roman" w:eastAsia="PMingLiU" w:hAnsi="Times New Roman"/>
          <w:sz w:val="24"/>
          <w:szCs w:val="24"/>
          <w:lang w:eastAsia="zh-TW"/>
        </w:rPr>
        <w:t xml:space="preserve">the current editions of </w:t>
      </w:r>
      <w:r w:rsidR="005E3AC8" w:rsidRPr="00BB0D19">
        <w:rPr>
          <w:rFonts w:ascii="Times New Roman" w:eastAsia="PMingLiU" w:hAnsi="Times New Roman"/>
          <w:sz w:val="24"/>
          <w:szCs w:val="24"/>
          <w:lang w:eastAsia="zh-TW"/>
        </w:rPr>
        <w:t xml:space="preserve">Occupational Safety and Health Administration (OSHA) standards </w:t>
      </w:r>
      <w:r w:rsidR="00BD72F6" w:rsidRPr="00BB0D19">
        <w:rPr>
          <w:rFonts w:ascii="Times New Roman" w:eastAsia="PMingLiU" w:hAnsi="Times New Roman"/>
          <w:sz w:val="24"/>
          <w:szCs w:val="24"/>
          <w:lang w:eastAsia="zh-TW"/>
        </w:rPr>
        <w:t xml:space="preserve">in </w:t>
      </w:r>
      <w:r w:rsidR="005E3AC8" w:rsidRPr="00BB0D19">
        <w:rPr>
          <w:rFonts w:ascii="Times New Roman" w:eastAsia="PMingLiU" w:hAnsi="Times New Roman"/>
          <w:sz w:val="24"/>
          <w:szCs w:val="24"/>
          <w:lang w:eastAsia="zh-TW"/>
        </w:rPr>
        <w:t>29 CFR 1910, Subpart S, Electrical</w:t>
      </w:r>
      <w:r w:rsidR="00BD72F6" w:rsidRPr="00BB0D19">
        <w:rPr>
          <w:rFonts w:ascii="Times New Roman" w:eastAsia="PMingLiU" w:hAnsi="Times New Roman"/>
          <w:sz w:val="24"/>
          <w:szCs w:val="24"/>
          <w:lang w:eastAsia="zh-TW"/>
        </w:rPr>
        <w:t>,</w:t>
      </w:r>
      <w:r w:rsidR="005E3AC8" w:rsidRPr="00BB0D19">
        <w:rPr>
          <w:rFonts w:ascii="Times New Roman" w:eastAsia="PMingLiU" w:hAnsi="Times New Roman"/>
          <w:sz w:val="24"/>
          <w:szCs w:val="24"/>
          <w:lang w:eastAsia="zh-TW"/>
        </w:rPr>
        <w:t xml:space="preserve"> and </w:t>
      </w:r>
      <w:r w:rsidRPr="00BB0D19">
        <w:rPr>
          <w:rFonts w:ascii="Times New Roman" w:eastAsia="PMingLiU" w:hAnsi="Times New Roman"/>
          <w:sz w:val="24"/>
          <w:szCs w:val="24"/>
          <w:lang w:eastAsia="zh-TW"/>
        </w:rPr>
        <w:t xml:space="preserve">National Fire Protection Association (NFPA) </w:t>
      </w:r>
      <w:r w:rsidR="007762CA" w:rsidRPr="00BB0D19">
        <w:rPr>
          <w:rFonts w:ascii="Times New Roman" w:eastAsia="PMingLiU" w:hAnsi="Times New Roman"/>
          <w:sz w:val="24"/>
          <w:szCs w:val="24"/>
          <w:lang w:eastAsia="zh-TW"/>
        </w:rPr>
        <w:t>c</w:t>
      </w:r>
      <w:r w:rsidRPr="00BB0D19">
        <w:rPr>
          <w:rFonts w:ascii="Times New Roman" w:eastAsia="PMingLiU" w:hAnsi="Times New Roman"/>
          <w:sz w:val="24"/>
          <w:szCs w:val="24"/>
          <w:lang w:eastAsia="zh-TW"/>
        </w:rPr>
        <w:t>odes/</w:t>
      </w:r>
      <w:r w:rsidR="007762CA" w:rsidRPr="00BB0D19">
        <w:rPr>
          <w:rFonts w:ascii="Times New Roman" w:eastAsia="PMingLiU" w:hAnsi="Times New Roman"/>
          <w:sz w:val="24"/>
          <w:szCs w:val="24"/>
          <w:lang w:eastAsia="zh-TW"/>
        </w:rPr>
        <w:t>s</w:t>
      </w:r>
      <w:r w:rsidRPr="00BB0D19">
        <w:rPr>
          <w:rFonts w:ascii="Times New Roman" w:eastAsia="PMingLiU" w:hAnsi="Times New Roman"/>
          <w:sz w:val="24"/>
          <w:szCs w:val="24"/>
          <w:lang w:eastAsia="zh-TW"/>
        </w:rPr>
        <w:t>tandards NFPA 70,</w:t>
      </w:r>
      <w:r w:rsidR="004E2938" w:rsidRPr="00BB0D19">
        <w:rPr>
          <w:rFonts w:ascii="Times New Roman" w:eastAsia="PMingLiU" w:hAnsi="Times New Roman"/>
          <w:sz w:val="24"/>
          <w:szCs w:val="24"/>
          <w:lang w:eastAsia="zh-TW"/>
        </w:rPr>
        <w:t xml:space="preserve"> </w:t>
      </w:r>
      <w:r w:rsidRPr="00BB0D19">
        <w:rPr>
          <w:rFonts w:ascii="Times New Roman" w:eastAsia="PMingLiU" w:hAnsi="Times New Roman"/>
          <w:sz w:val="24"/>
          <w:szCs w:val="24"/>
          <w:lang w:eastAsia="zh-TW"/>
        </w:rPr>
        <w:t xml:space="preserve">70B, </w:t>
      </w:r>
      <w:r w:rsidR="00C836AC" w:rsidRPr="00BB0D19">
        <w:rPr>
          <w:rFonts w:ascii="Times New Roman" w:eastAsia="PMingLiU" w:hAnsi="Times New Roman"/>
          <w:sz w:val="24"/>
          <w:szCs w:val="24"/>
          <w:lang w:eastAsia="zh-TW"/>
        </w:rPr>
        <w:t xml:space="preserve">and </w:t>
      </w:r>
      <w:r w:rsidRPr="00BB0D19">
        <w:rPr>
          <w:rFonts w:ascii="Times New Roman" w:eastAsia="PMingLiU" w:hAnsi="Times New Roman"/>
          <w:sz w:val="24"/>
          <w:szCs w:val="24"/>
          <w:lang w:eastAsia="zh-TW"/>
        </w:rPr>
        <w:t>70E.</w:t>
      </w:r>
    </w:p>
    <w:p w14:paraId="2290C6E6" w14:textId="77777777" w:rsidR="00953435" w:rsidRPr="00BB0D19" w:rsidRDefault="00953435" w:rsidP="00F72F47">
      <w:pPr>
        <w:spacing w:after="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BB0D19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 </w:t>
      </w:r>
    </w:p>
    <w:p w14:paraId="2290C6E7" w14:textId="77777777" w:rsidR="005171DE" w:rsidRPr="00BB0D19" w:rsidRDefault="005171DE" w:rsidP="00F72F47">
      <w:pPr>
        <w:pStyle w:val="ListParagraph"/>
        <w:spacing w:after="0"/>
        <w:rPr>
          <w:rFonts w:ascii="Times New Roman" w:eastAsia="PMingLiU" w:hAnsi="Times New Roman"/>
          <w:sz w:val="24"/>
          <w:szCs w:val="24"/>
          <w:lang w:eastAsia="zh-TW"/>
        </w:rPr>
      </w:pPr>
    </w:p>
    <w:p w14:paraId="2290C6E8" w14:textId="77777777" w:rsidR="00A734C8" w:rsidRPr="00BB0D19" w:rsidRDefault="00A734C8" w:rsidP="00E95EB9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b/>
          <w:sz w:val="24"/>
          <w:szCs w:val="24"/>
        </w:rPr>
        <w:t>APPLICABILITY</w:t>
      </w:r>
    </w:p>
    <w:p w14:paraId="2290C6E9" w14:textId="77777777" w:rsidR="005E3AC8" w:rsidRPr="00BB0D19" w:rsidRDefault="0059706B" w:rsidP="00920375">
      <w:pPr>
        <w:pStyle w:val="ListParagraph"/>
        <w:numPr>
          <w:ilvl w:val="0"/>
          <w:numId w:val="27"/>
        </w:numPr>
        <w:spacing w:after="0"/>
        <w:ind w:left="36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The requirements </w:t>
      </w:r>
      <w:r w:rsidR="00204275" w:rsidRPr="00BB0D19">
        <w:rPr>
          <w:rFonts w:ascii="Times New Roman" w:hAnsi="Times New Roman"/>
          <w:sz w:val="24"/>
          <w:szCs w:val="24"/>
        </w:rPr>
        <w:t xml:space="preserve">of this </w:t>
      </w:r>
      <w:r w:rsidR="00B15815" w:rsidRPr="00BB0D19">
        <w:rPr>
          <w:rFonts w:ascii="Times New Roman" w:hAnsi="Times New Roman"/>
          <w:sz w:val="24"/>
          <w:szCs w:val="24"/>
        </w:rPr>
        <w:t xml:space="preserve">Notice </w:t>
      </w:r>
      <w:r w:rsidRPr="00BB0D19">
        <w:rPr>
          <w:rFonts w:ascii="Times New Roman" w:hAnsi="Times New Roman"/>
          <w:sz w:val="24"/>
          <w:szCs w:val="24"/>
        </w:rPr>
        <w:t xml:space="preserve">apply </w:t>
      </w:r>
      <w:r w:rsidR="0018414C" w:rsidRPr="00BB0D19">
        <w:rPr>
          <w:rFonts w:ascii="Times New Roman" w:hAnsi="Times New Roman"/>
          <w:sz w:val="24"/>
          <w:szCs w:val="24"/>
        </w:rPr>
        <w:t xml:space="preserve">to the following, </w:t>
      </w:r>
      <w:r w:rsidR="00E56E8E" w:rsidRPr="00BB0D19">
        <w:rPr>
          <w:rFonts w:ascii="Times New Roman" w:hAnsi="Times New Roman"/>
          <w:sz w:val="24"/>
          <w:szCs w:val="24"/>
        </w:rPr>
        <w:t>regardless of the physical location in which the work is being performed</w:t>
      </w:r>
      <w:r w:rsidR="005E3AC8" w:rsidRPr="00BB0D19">
        <w:rPr>
          <w:rFonts w:ascii="Times New Roman" w:hAnsi="Times New Roman"/>
          <w:sz w:val="24"/>
          <w:szCs w:val="24"/>
        </w:rPr>
        <w:t>:</w:t>
      </w:r>
    </w:p>
    <w:p w14:paraId="2290C6EA" w14:textId="77777777" w:rsidR="005E3AC8" w:rsidRPr="00BB0D19" w:rsidRDefault="005E3AC8" w:rsidP="00E95EB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6EB" w14:textId="77777777" w:rsidR="00204275" w:rsidRPr="00BB0D19" w:rsidRDefault="00B01921" w:rsidP="00920375">
      <w:pPr>
        <w:pStyle w:val="ListParagraph"/>
        <w:numPr>
          <w:ilvl w:val="0"/>
          <w:numId w:val="35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NIST </w:t>
      </w:r>
      <w:r w:rsidR="00204275" w:rsidRPr="00BB0D19">
        <w:rPr>
          <w:rFonts w:ascii="Times New Roman" w:hAnsi="Times New Roman"/>
          <w:sz w:val="24"/>
          <w:szCs w:val="24"/>
        </w:rPr>
        <w:t xml:space="preserve">employees and </w:t>
      </w:r>
      <w:r w:rsidR="00CC1092" w:rsidRPr="00BB0D19">
        <w:rPr>
          <w:rFonts w:ascii="Times New Roman" w:hAnsi="Times New Roman"/>
          <w:sz w:val="24"/>
          <w:szCs w:val="24"/>
        </w:rPr>
        <w:t xml:space="preserve">associates </w:t>
      </w:r>
      <w:r w:rsidR="00120A74" w:rsidRPr="00BB0D19">
        <w:rPr>
          <w:rFonts w:ascii="Times New Roman" w:hAnsi="Times New Roman"/>
          <w:sz w:val="24"/>
          <w:szCs w:val="24"/>
        </w:rPr>
        <w:t xml:space="preserve">who </w:t>
      </w:r>
      <w:r w:rsidR="005E3AC8" w:rsidRPr="00BB0D19">
        <w:rPr>
          <w:rFonts w:ascii="Times New Roman" w:hAnsi="Times New Roman"/>
          <w:sz w:val="24"/>
          <w:szCs w:val="24"/>
        </w:rPr>
        <w:t>could</w:t>
      </w:r>
      <w:r w:rsidR="00120A74" w:rsidRPr="00BB0D19">
        <w:rPr>
          <w:rFonts w:ascii="Times New Roman" w:hAnsi="Times New Roman"/>
          <w:sz w:val="24"/>
          <w:szCs w:val="24"/>
        </w:rPr>
        <w:t xml:space="preserve"> be exposed to electrical hazards</w:t>
      </w:r>
      <w:r w:rsidR="0006243D" w:rsidRPr="00BB0D19">
        <w:rPr>
          <w:rFonts w:ascii="Times New Roman" w:hAnsi="Times New Roman"/>
          <w:sz w:val="24"/>
          <w:szCs w:val="24"/>
        </w:rPr>
        <w:t>, e.g., shock, arc flash,</w:t>
      </w:r>
      <w:r w:rsidR="00120A74" w:rsidRPr="00BB0D19">
        <w:rPr>
          <w:rFonts w:ascii="Times New Roman" w:hAnsi="Times New Roman"/>
          <w:sz w:val="24"/>
          <w:szCs w:val="24"/>
        </w:rPr>
        <w:t xml:space="preserve"> </w:t>
      </w:r>
      <w:r w:rsidR="005E3AC8" w:rsidRPr="00BB0D19">
        <w:rPr>
          <w:rFonts w:ascii="Times New Roman" w:hAnsi="Times New Roman"/>
          <w:sz w:val="24"/>
          <w:szCs w:val="24"/>
        </w:rPr>
        <w:t xml:space="preserve">while </w:t>
      </w:r>
      <w:r w:rsidR="00E56E8E" w:rsidRPr="00BB0D19">
        <w:rPr>
          <w:rFonts w:ascii="Times New Roman" w:hAnsi="Times New Roman"/>
          <w:sz w:val="24"/>
          <w:szCs w:val="24"/>
        </w:rPr>
        <w:t xml:space="preserve">performing </w:t>
      </w:r>
      <w:r w:rsidR="005E3AC8" w:rsidRPr="00BB0D19">
        <w:rPr>
          <w:rFonts w:ascii="Times New Roman" w:hAnsi="Times New Roman"/>
          <w:sz w:val="24"/>
          <w:szCs w:val="24"/>
        </w:rPr>
        <w:t>energized electrical work</w:t>
      </w:r>
      <w:r w:rsidR="00210FED" w:rsidRPr="00BB0D19">
        <w:rPr>
          <w:rFonts w:ascii="Times New Roman" w:hAnsi="Times New Roman"/>
          <w:sz w:val="24"/>
          <w:szCs w:val="24"/>
        </w:rPr>
        <w:t>, including</w:t>
      </w:r>
      <w:r w:rsidR="005E3AC8" w:rsidRPr="00BB0D19">
        <w:rPr>
          <w:rFonts w:ascii="Times New Roman" w:hAnsi="Times New Roman"/>
          <w:sz w:val="24"/>
          <w:szCs w:val="24"/>
        </w:rPr>
        <w:t xml:space="preserve"> electrical LOTO</w:t>
      </w:r>
      <w:r w:rsidR="00210FED" w:rsidRPr="00BB0D19">
        <w:rPr>
          <w:rFonts w:ascii="Times New Roman" w:hAnsi="Times New Roman"/>
          <w:sz w:val="24"/>
          <w:szCs w:val="24"/>
        </w:rPr>
        <w:t>,</w:t>
      </w:r>
      <w:r w:rsidR="005E3AC8" w:rsidRPr="00BB0D19">
        <w:rPr>
          <w:rFonts w:ascii="Times New Roman" w:hAnsi="Times New Roman"/>
          <w:sz w:val="24"/>
          <w:szCs w:val="24"/>
        </w:rPr>
        <w:t xml:space="preserve"> </w:t>
      </w:r>
      <w:r w:rsidR="00791F2E" w:rsidRPr="00BB0D19">
        <w:rPr>
          <w:rFonts w:ascii="Times New Roman" w:hAnsi="Times New Roman"/>
          <w:sz w:val="24"/>
          <w:szCs w:val="24"/>
        </w:rPr>
        <w:t>in the performance of their duties</w:t>
      </w:r>
      <w:r w:rsidR="005E3AC8" w:rsidRPr="00BB0D19">
        <w:rPr>
          <w:rFonts w:ascii="Times New Roman" w:hAnsi="Times New Roman"/>
          <w:sz w:val="24"/>
          <w:szCs w:val="24"/>
        </w:rPr>
        <w:t>; and</w:t>
      </w:r>
    </w:p>
    <w:p w14:paraId="2290C6EC" w14:textId="77777777" w:rsidR="005E3AC8" w:rsidRPr="00BB0D19" w:rsidRDefault="005E3AC8" w:rsidP="00920375">
      <w:pPr>
        <w:pStyle w:val="ListParagraph"/>
        <w:numPr>
          <w:ilvl w:val="0"/>
          <w:numId w:val="35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lastRenderedPageBreak/>
        <w:t xml:space="preserve">NIST employees who </w:t>
      </w:r>
      <w:r w:rsidR="00BD72F6" w:rsidRPr="00BB0D19">
        <w:rPr>
          <w:rFonts w:ascii="Times New Roman" w:hAnsi="Times New Roman"/>
          <w:sz w:val="24"/>
          <w:szCs w:val="24"/>
        </w:rPr>
        <w:t xml:space="preserve">are responsible for </w:t>
      </w:r>
      <w:r w:rsidR="00A02CE4" w:rsidRPr="00BB0D19">
        <w:rPr>
          <w:rFonts w:ascii="Times New Roman" w:hAnsi="Times New Roman"/>
          <w:sz w:val="24"/>
          <w:szCs w:val="24"/>
        </w:rPr>
        <w:t xml:space="preserve">outside service providers </w:t>
      </w:r>
      <w:r w:rsidR="00E56E8E" w:rsidRPr="00BB0D19">
        <w:rPr>
          <w:rFonts w:ascii="Times New Roman" w:hAnsi="Times New Roman"/>
          <w:sz w:val="24"/>
          <w:szCs w:val="24"/>
        </w:rPr>
        <w:t>perform</w:t>
      </w:r>
      <w:r w:rsidR="00BD72F6" w:rsidRPr="00BB0D19">
        <w:rPr>
          <w:rFonts w:ascii="Times New Roman" w:hAnsi="Times New Roman"/>
          <w:sz w:val="24"/>
          <w:szCs w:val="24"/>
        </w:rPr>
        <w:t>ing</w:t>
      </w:r>
      <w:r w:rsidR="00E56E8E" w:rsidRPr="00BB0D19">
        <w:rPr>
          <w:rFonts w:ascii="Times New Roman" w:hAnsi="Times New Roman"/>
          <w:sz w:val="24"/>
          <w:szCs w:val="24"/>
        </w:rPr>
        <w:t xml:space="preserve"> energized electrical work</w:t>
      </w:r>
      <w:r w:rsidR="007762CA" w:rsidRPr="00BB0D19">
        <w:rPr>
          <w:rFonts w:ascii="Times New Roman" w:hAnsi="Times New Roman"/>
          <w:sz w:val="24"/>
          <w:szCs w:val="24"/>
        </w:rPr>
        <w:t xml:space="preserve">, including </w:t>
      </w:r>
      <w:r w:rsidR="00423DD8" w:rsidRPr="00BB0D19">
        <w:rPr>
          <w:rFonts w:ascii="Times New Roman" w:hAnsi="Times New Roman"/>
          <w:sz w:val="24"/>
          <w:szCs w:val="24"/>
        </w:rPr>
        <w:t>electrical LOTO</w:t>
      </w:r>
      <w:r w:rsidR="007762CA" w:rsidRPr="00BB0D19">
        <w:rPr>
          <w:rFonts w:ascii="Times New Roman" w:hAnsi="Times New Roman"/>
          <w:sz w:val="24"/>
          <w:szCs w:val="24"/>
        </w:rPr>
        <w:t>,</w:t>
      </w:r>
      <w:r w:rsidR="00423DD8" w:rsidRPr="00BB0D19">
        <w:rPr>
          <w:rFonts w:ascii="Times New Roman" w:hAnsi="Times New Roman"/>
          <w:sz w:val="24"/>
          <w:szCs w:val="24"/>
        </w:rPr>
        <w:t xml:space="preserve"> </w:t>
      </w:r>
      <w:r w:rsidR="00445DD1" w:rsidRPr="00BB0D19">
        <w:rPr>
          <w:rFonts w:ascii="Times New Roman" w:hAnsi="Times New Roman"/>
          <w:sz w:val="24"/>
          <w:szCs w:val="24"/>
        </w:rPr>
        <w:t xml:space="preserve">and as such, are responsible for </w:t>
      </w:r>
      <w:r w:rsidRPr="00BB0D19">
        <w:rPr>
          <w:rFonts w:ascii="Times New Roman" w:hAnsi="Times New Roman"/>
          <w:sz w:val="24"/>
          <w:szCs w:val="24"/>
        </w:rPr>
        <w:t>ensur</w:t>
      </w:r>
      <w:r w:rsidR="00445DD1" w:rsidRPr="00BB0D19">
        <w:rPr>
          <w:rFonts w:ascii="Times New Roman" w:hAnsi="Times New Roman"/>
          <w:sz w:val="24"/>
          <w:szCs w:val="24"/>
        </w:rPr>
        <w:t>ing</w:t>
      </w:r>
      <w:r w:rsidRPr="00BB0D19">
        <w:rPr>
          <w:rFonts w:ascii="Times New Roman" w:hAnsi="Times New Roman"/>
          <w:sz w:val="24"/>
          <w:szCs w:val="24"/>
        </w:rPr>
        <w:t xml:space="preserve"> </w:t>
      </w:r>
      <w:r w:rsidR="00E56E8E" w:rsidRPr="00BB0D19">
        <w:rPr>
          <w:rFonts w:ascii="Times New Roman" w:hAnsi="Times New Roman"/>
          <w:sz w:val="24"/>
          <w:szCs w:val="24"/>
        </w:rPr>
        <w:t xml:space="preserve">that </w:t>
      </w:r>
      <w:r w:rsidR="00445DD1" w:rsidRPr="00BB0D19">
        <w:rPr>
          <w:rFonts w:ascii="Times New Roman" w:hAnsi="Times New Roman"/>
          <w:sz w:val="24"/>
          <w:szCs w:val="24"/>
        </w:rPr>
        <w:t xml:space="preserve">other </w:t>
      </w:r>
      <w:r w:rsidR="00E56E8E" w:rsidRPr="00BB0D19">
        <w:rPr>
          <w:rFonts w:ascii="Times New Roman" w:hAnsi="Times New Roman"/>
          <w:sz w:val="24"/>
          <w:szCs w:val="24"/>
        </w:rPr>
        <w:t xml:space="preserve">NIST employees and associates are not exposed to the hazards </w:t>
      </w:r>
      <w:r w:rsidR="007762CA" w:rsidRPr="00BB0D19">
        <w:rPr>
          <w:rFonts w:ascii="Times New Roman" w:hAnsi="Times New Roman"/>
          <w:sz w:val="24"/>
          <w:szCs w:val="24"/>
        </w:rPr>
        <w:t>of</w:t>
      </w:r>
      <w:r w:rsidR="001F6B51" w:rsidRPr="00BB0D19">
        <w:rPr>
          <w:rFonts w:ascii="Times New Roman" w:hAnsi="Times New Roman"/>
          <w:sz w:val="24"/>
          <w:szCs w:val="24"/>
        </w:rPr>
        <w:t xml:space="preserve"> </w:t>
      </w:r>
      <w:r w:rsidR="00E56E8E" w:rsidRPr="00BB0D19">
        <w:rPr>
          <w:rFonts w:ascii="Times New Roman" w:hAnsi="Times New Roman"/>
          <w:sz w:val="24"/>
          <w:szCs w:val="24"/>
        </w:rPr>
        <w:t>that work.</w:t>
      </w:r>
    </w:p>
    <w:p w14:paraId="2290C6ED" w14:textId="77777777" w:rsidR="003F74AB" w:rsidRPr="00BB0D19" w:rsidRDefault="003F74AB" w:rsidP="00E95EB9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2290C6EE" w14:textId="77777777" w:rsidR="00E87CA5" w:rsidRPr="00BB0D19" w:rsidRDefault="00E87CA5" w:rsidP="00E95EB9">
      <w:pPr>
        <w:pStyle w:val="ListParagraph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14:paraId="2290C6EF" w14:textId="77777777" w:rsidR="006108F4" w:rsidRPr="00BB0D19" w:rsidRDefault="009815CE" w:rsidP="00E95EB9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b/>
          <w:sz w:val="24"/>
          <w:szCs w:val="24"/>
        </w:rPr>
        <w:t>REFERENCES</w:t>
      </w:r>
    </w:p>
    <w:p w14:paraId="2290C6F0" w14:textId="77777777" w:rsidR="00637C0E" w:rsidRPr="00637C0E" w:rsidRDefault="00791F2E" w:rsidP="00637C0E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OSHA 29</w:t>
      </w:r>
      <w:r w:rsidR="00FE486C" w:rsidRPr="00BB0D19">
        <w:rPr>
          <w:rFonts w:ascii="Times New Roman" w:hAnsi="Times New Roman"/>
          <w:sz w:val="24"/>
          <w:szCs w:val="24"/>
        </w:rPr>
        <w:t xml:space="preserve"> CFR 1910 Subpart S, Electrical</w:t>
      </w:r>
    </w:p>
    <w:p w14:paraId="2290C6F1" w14:textId="77777777" w:rsidR="00791F2E" w:rsidRPr="00BB0D19" w:rsidRDefault="00791F2E" w:rsidP="00E95EB9">
      <w:pPr>
        <w:pStyle w:val="ListParagraph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2290C6F2" w14:textId="77777777" w:rsidR="003342D9" w:rsidRPr="00BB0D19" w:rsidRDefault="003342D9" w:rsidP="00E95EB9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NFPA 70, National Electric Code</w:t>
      </w:r>
      <w:r w:rsidR="00554595" w:rsidRPr="00BB0D19">
        <w:rPr>
          <w:rFonts w:ascii="Times New Roman" w:hAnsi="Times New Roman"/>
          <w:sz w:val="24"/>
          <w:szCs w:val="24"/>
        </w:rPr>
        <w:t>,</w:t>
      </w:r>
      <w:r w:rsidRPr="00BB0D19">
        <w:rPr>
          <w:rFonts w:ascii="Times New Roman" w:hAnsi="Times New Roman"/>
          <w:sz w:val="24"/>
          <w:szCs w:val="24"/>
        </w:rPr>
        <w:t xml:space="preserve"> </w:t>
      </w:r>
      <w:r w:rsidR="008335DB" w:rsidRPr="00BB0D19">
        <w:rPr>
          <w:rFonts w:ascii="Times New Roman" w:hAnsi="Times New Roman"/>
          <w:sz w:val="24"/>
          <w:szCs w:val="24"/>
        </w:rPr>
        <w:t>c</w:t>
      </w:r>
      <w:r w:rsidR="00C57743" w:rsidRPr="00BB0D19">
        <w:rPr>
          <w:rFonts w:ascii="Times New Roman" w:hAnsi="Times New Roman"/>
          <w:sz w:val="24"/>
          <w:szCs w:val="24"/>
        </w:rPr>
        <w:t>urrent</w:t>
      </w:r>
      <w:r w:rsidRPr="00BB0D19">
        <w:rPr>
          <w:rFonts w:ascii="Times New Roman" w:hAnsi="Times New Roman"/>
          <w:sz w:val="24"/>
          <w:szCs w:val="24"/>
        </w:rPr>
        <w:t xml:space="preserve"> </w:t>
      </w:r>
      <w:r w:rsidR="008335DB" w:rsidRPr="00BB0D19">
        <w:rPr>
          <w:rFonts w:ascii="Times New Roman" w:hAnsi="Times New Roman"/>
          <w:sz w:val="24"/>
          <w:szCs w:val="24"/>
        </w:rPr>
        <w:t>e</w:t>
      </w:r>
      <w:r w:rsidRPr="00BB0D19">
        <w:rPr>
          <w:rFonts w:ascii="Times New Roman" w:hAnsi="Times New Roman"/>
          <w:sz w:val="24"/>
          <w:szCs w:val="24"/>
        </w:rPr>
        <w:t>dition</w:t>
      </w:r>
    </w:p>
    <w:p w14:paraId="2290C6F3" w14:textId="77777777" w:rsidR="003342D9" w:rsidRPr="00BB0D19" w:rsidRDefault="003342D9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6F4" w14:textId="77777777" w:rsidR="003342D9" w:rsidRPr="00BB0D19" w:rsidRDefault="003342D9" w:rsidP="00E95EB9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NFPA 70B, </w:t>
      </w:r>
      <w:r w:rsidR="00AB3E26" w:rsidRPr="00BB0D19">
        <w:rPr>
          <w:rFonts w:ascii="Times New Roman" w:hAnsi="Times New Roman"/>
          <w:sz w:val="24"/>
          <w:szCs w:val="24"/>
        </w:rPr>
        <w:t>Recommended Practice for Electrical Equipment Maintenance</w:t>
      </w:r>
      <w:r w:rsidR="00554595" w:rsidRPr="00BB0D19">
        <w:rPr>
          <w:rFonts w:ascii="Times New Roman" w:hAnsi="Times New Roman"/>
          <w:sz w:val="24"/>
          <w:szCs w:val="24"/>
        </w:rPr>
        <w:t>,</w:t>
      </w:r>
      <w:r w:rsidR="00AB3E26" w:rsidRPr="00BB0D19">
        <w:rPr>
          <w:rFonts w:ascii="Times New Roman" w:hAnsi="Times New Roman"/>
          <w:sz w:val="24"/>
          <w:szCs w:val="24"/>
        </w:rPr>
        <w:t xml:space="preserve"> </w:t>
      </w:r>
      <w:r w:rsidR="00731F86" w:rsidRPr="00BB0D19">
        <w:rPr>
          <w:rFonts w:ascii="Times New Roman" w:hAnsi="Times New Roman"/>
          <w:sz w:val="24"/>
          <w:szCs w:val="24"/>
        </w:rPr>
        <w:t>current edition</w:t>
      </w:r>
    </w:p>
    <w:p w14:paraId="2290C6F5" w14:textId="77777777" w:rsidR="003342D9" w:rsidRPr="00BB0D19" w:rsidRDefault="003342D9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6F6" w14:textId="77777777" w:rsidR="00791F2E" w:rsidRPr="00BB0D19" w:rsidRDefault="00791F2E" w:rsidP="00E95EB9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NFPA 70E, Electrical Safety in the Workplace</w:t>
      </w:r>
      <w:r w:rsidR="00554595" w:rsidRPr="00BB0D19">
        <w:rPr>
          <w:rFonts w:ascii="Times New Roman" w:hAnsi="Times New Roman"/>
          <w:sz w:val="24"/>
          <w:szCs w:val="24"/>
        </w:rPr>
        <w:t>,</w:t>
      </w:r>
      <w:r w:rsidR="007072E0" w:rsidRPr="00BB0D19">
        <w:rPr>
          <w:rFonts w:ascii="Times New Roman" w:hAnsi="Times New Roman"/>
          <w:sz w:val="24"/>
          <w:szCs w:val="24"/>
        </w:rPr>
        <w:t xml:space="preserve"> </w:t>
      </w:r>
      <w:r w:rsidR="00731F86" w:rsidRPr="00BB0D19">
        <w:rPr>
          <w:rFonts w:ascii="Times New Roman" w:hAnsi="Times New Roman"/>
          <w:sz w:val="24"/>
          <w:szCs w:val="24"/>
        </w:rPr>
        <w:t>current edition</w:t>
      </w:r>
    </w:p>
    <w:p w14:paraId="2290C6F7" w14:textId="77777777" w:rsidR="003342D9" w:rsidRPr="00BB0D19" w:rsidRDefault="003342D9" w:rsidP="00E95EB9">
      <w:pPr>
        <w:pStyle w:val="ListParagraph"/>
        <w:spacing w:after="0"/>
        <w:rPr>
          <w:rFonts w:ascii="Times New Roman" w:hAnsi="Times New Roman"/>
          <w:b/>
          <w:sz w:val="24"/>
          <w:szCs w:val="24"/>
        </w:rPr>
      </w:pPr>
    </w:p>
    <w:p w14:paraId="2290C6F8" w14:textId="77777777" w:rsidR="00635455" w:rsidRPr="00BB0D19" w:rsidRDefault="00635455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6F9" w14:textId="77777777" w:rsidR="007E5255" w:rsidRPr="00BB0D19" w:rsidRDefault="00A82703" w:rsidP="00E95EB9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b/>
          <w:sz w:val="24"/>
          <w:szCs w:val="24"/>
        </w:rPr>
        <w:t xml:space="preserve">APPLICABLE </w:t>
      </w:r>
      <w:r w:rsidR="004D17E5" w:rsidRPr="00BB0D19">
        <w:rPr>
          <w:rFonts w:ascii="Times New Roman" w:hAnsi="Times New Roman"/>
          <w:b/>
          <w:sz w:val="24"/>
          <w:szCs w:val="24"/>
        </w:rPr>
        <w:t xml:space="preserve">NIST </w:t>
      </w:r>
      <w:r w:rsidR="009815CE" w:rsidRPr="00BB0D19">
        <w:rPr>
          <w:rFonts w:ascii="Times New Roman" w:hAnsi="Times New Roman"/>
          <w:b/>
          <w:sz w:val="24"/>
          <w:szCs w:val="24"/>
        </w:rPr>
        <w:t>O</w:t>
      </w:r>
      <w:r w:rsidR="00714D38" w:rsidRPr="00BB0D19">
        <w:rPr>
          <w:rFonts w:ascii="Times New Roman" w:hAnsi="Times New Roman"/>
          <w:b/>
          <w:sz w:val="24"/>
          <w:szCs w:val="24"/>
        </w:rPr>
        <w:t xml:space="preserve">CCUPATIONAL </w:t>
      </w:r>
      <w:r w:rsidR="009815CE" w:rsidRPr="00BB0D19">
        <w:rPr>
          <w:rFonts w:ascii="Times New Roman" w:hAnsi="Times New Roman"/>
          <w:b/>
          <w:sz w:val="24"/>
          <w:szCs w:val="24"/>
        </w:rPr>
        <w:t>S</w:t>
      </w:r>
      <w:r w:rsidR="00714D38" w:rsidRPr="00BB0D19">
        <w:rPr>
          <w:rFonts w:ascii="Times New Roman" w:hAnsi="Times New Roman"/>
          <w:b/>
          <w:sz w:val="24"/>
          <w:szCs w:val="24"/>
        </w:rPr>
        <w:t xml:space="preserve">AFETY AND </w:t>
      </w:r>
      <w:r w:rsidR="009815CE" w:rsidRPr="00BB0D19">
        <w:rPr>
          <w:rFonts w:ascii="Times New Roman" w:hAnsi="Times New Roman"/>
          <w:b/>
          <w:sz w:val="24"/>
          <w:szCs w:val="24"/>
        </w:rPr>
        <w:t>H</w:t>
      </w:r>
      <w:r w:rsidR="00714D38" w:rsidRPr="00BB0D19">
        <w:rPr>
          <w:rFonts w:ascii="Times New Roman" w:hAnsi="Times New Roman"/>
          <w:b/>
          <w:sz w:val="24"/>
          <w:szCs w:val="24"/>
        </w:rPr>
        <w:t>EALTH</w:t>
      </w:r>
      <w:r w:rsidRPr="00BB0D19">
        <w:rPr>
          <w:rFonts w:ascii="Times New Roman" w:hAnsi="Times New Roman"/>
          <w:b/>
          <w:sz w:val="24"/>
          <w:szCs w:val="24"/>
        </w:rPr>
        <w:t xml:space="preserve"> SUBORDERS</w:t>
      </w:r>
    </w:p>
    <w:p w14:paraId="2290C6FA" w14:textId="77777777" w:rsidR="007072E0" w:rsidRPr="00BB0D19" w:rsidRDefault="006C047E" w:rsidP="00E95EB9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hyperlink r:id="rId11" w:history="1">
        <w:r w:rsidR="007072E0" w:rsidRPr="00B20089">
          <w:rPr>
            <w:rStyle w:val="Hyperlink"/>
            <w:rFonts w:ascii="Times New Roman" w:hAnsi="Times New Roman"/>
            <w:sz w:val="24"/>
            <w:szCs w:val="24"/>
          </w:rPr>
          <w:t>NIST S 7101.20</w:t>
        </w:r>
        <w:r w:rsidR="00120A74" w:rsidRPr="00B20089">
          <w:rPr>
            <w:rStyle w:val="Hyperlink"/>
            <w:rFonts w:ascii="Times New Roman" w:hAnsi="Times New Roman"/>
            <w:sz w:val="24"/>
            <w:szCs w:val="24"/>
          </w:rPr>
          <w:t xml:space="preserve">: Work and Worker Authorization </w:t>
        </w:r>
        <w:r w:rsidR="00BD72F6" w:rsidRPr="00B20089">
          <w:rPr>
            <w:rStyle w:val="Hyperlink"/>
            <w:rFonts w:ascii="Times New Roman" w:hAnsi="Times New Roman"/>
            <w:sz w:val="24"/>
            <w:szCs w:val="24"/>
          </w:rPr>
          <w:t>B</w:t>
        </w:r>
        <w:r w:rsidR="00120A74" w:rsidRPr="00B20089">
          <w:rPr>
            <w:rStyle w:val="Hyperlink"/>
            <w:rFonts w:ascii="Times New Roman" w:hAnsi="Times New Roman"/>
            <w:sz w:val="24"/>
            <w:szCs w:val="24"/>
          </w:rPr>
          <w:t xml:space="preserve">ased on </w:t>
        </w:r>
        <w:r w:rsidR="007072E0" w:rsidRPr="00B20089">
          <w:rPr>
            <w:rStyle w:val="Hyperlink"/>
            <w:rFonts w:ascii="Times New Roman" w:hAnsi="Times New Roman"/>
            <w:sz w:val="24"/>
            <w:szCs w:val="24"/>
          </w:rPr>
          <w:t>Hazard Review</w:t>
        </w:r>
        <w:r w:rsidR="00120A74" w:rsidRPr="00B20089">
          <w:rPr>
            <w:rStyle w:val="Hyperlink"/>
            <w:rFonts w:ascii="Times New Roman" w:hAnsi="Times New Roman"/>
            <w:sz w:val="24"/>
            <w:szCs w:val="24"/>
          </w:rPr>
          <w:t>s</w:t>
        </w:r>
      </w:hyperlink>
      <w:r w:rsidR="00FE486C" w:rsidRPr="00BB0D19">
        <w:rPr>
          <w:rFonts w:ascii="Times New Roman" w:hAnsi="Times New Roman"/>
          <w:sz w:val="24"/>
          <w:szCs w:val="24"/>
        </w:rPr>
        <w:t>;</w:t>
      </w:r>
    </w:p>
    <w:p w14:paraId="2290C6FB" w14:textId="77777777" w:rsidR="007072E0" w:rsidRPr="00BB0D19" w:rsidRDefault="007072E0" w:rsidP="00E95EB9">
      <w:pPr>
        <w:pStyle w:val="ListParagraph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2290C6FC" w14:textId="77777777" w:rsidR="007072E0" w:rsidRPr="00BB0D19" w:rsidRDefault="006C047E" w:rsidP="00E95EB9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hyperlink r:id="rId12" w:history="1">
        <w:r w:rsidR="007072E0" w:rsidRPr="00B20089">
          <w:rPr>
            <w:rStyle w:val="Hyperlink"/>
            <w:rFonts w:ascii="Times New Roman" w:hAnsi="Times New Roman"/>
            <w:sz w:val="24"/>
            <w:szCs w:val="24"/>
          </w:rPr>
          <w:t>NIST S 7101.21</w:t>
        </w:r>
        <w:r w:rsidR="00120A74" w:rsidRPr="00B20089">
          <w:rPr>
            <w:rStyle w:val="Hyperlink"/>
            <w:rFonts w:ascii="Times New Roman" w:hAnsi="Times New Roman"/>
            <w:sz w:val="24"/>
            <w:szCs w:val="24"/>
          </w:rPr>
          <w:t xml:space="preserve">: </w:t>
        </w:r>
        <w:r w:rsidR="007072E0" w:rsidRPr="00B20089">
          <w:rPr>
            <w:rStyle w:val="Hyperlink"/>
            <w:rFonts w:ascii="Times New Roman" w:hAnsi="Times New Roman"/>
            <w:sz w:val="24"/>
            <w:szCs w:val="24"/>
          </w:rPr>
          <w:t>Personal Protective Equipment</w:t>
        </w:r>
      </w:hyperlink>
      <w:r w:rsidR="00FE486C" w:rsidRPr="00BB0D19">
        <w:rPr>
          <w:rFonts w:ascii="Times New Roman" w:hAnsi="Times New Roman"/>
          <w:sz w:val="24"/>
          <w:szCs w:val="24"/>
        </w:rPr>
        <w:t>; and</w:t>
      </w:r>
    </w:p>
    <w:p w14:paraId="2290C6FD" w14:textId="77777777" w:rsidR="00C56CD1" w:rsidRPr="00BB0D19" w:rsidRDefault="00C56CD1" w:rsidP="00E95EB9">
      <w:pPr>
        <w:pStyle w:val="ListParagraph"/>
        <w:spacing w:after="0"/>
        <w:rPr>
          <w:rFonts w:ascii="Times New Roman" w:hAnsi="Times New Roman"/>
          <w:b/>
          <w:sz w:val="24"/>
          <w:szCs w:val="24"/>
        </w:rPr>
      </w:pPr>
    </w:p>
    <w:p w14:paraId="2290C6FE" w14:textId="77777777" w:rsidR="007072E0" w:rsidRPr="00BB0D19" w:rsidRDefault="006C047E" w:rsidP="00E95EB9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sz w:val="24"/>
          <w:szCs w:val="24"/>
        </w:rPr>
      </w:pPr>
      <w:hyperlink r:id="rId13" w:history="1">
        <w:r w:rsidR="00C56CD1" w:rsidRPr="00B20089">
          <w:rPr>
            <w:rStyle w:val="Hyperlink"/>
            <w:rFonts w:ascii="Times New Roman" w:hAnsi="Times New Roman"/>
            <w:sz w:val="24"/>
            <w:szCs w:val="24"/>
          </w:rPr>
          <w:t>NIST S 7101.56</w:t>
        </w:r>
        <w:r w:rsidR="00120A74" w:rsidRPr="00B20089">
          <w:rPr>
            <w:rStyle w:val="Hyperlink"/>
            <w:rFonts w:ascii="Times New Roman" w:hAnsi="Times New Roman"/>
            <w:sz w:val="24"/>
            <w:szCs w:val="24"/>
          </w:rPr>
          <w:t>: Control of H</w:t>
        </w:r>
        <w:r w:rsidR="00370FF9" w:rsidRPr="00B20089">
          <w:rPr>
            <w:rStyle w:val="Hyperlink"/>
            <w:rFonts w:ascii="Times New Roman" w:hAnsi="Times New Roman"/>
            <w:sz w:val="24"/>
            <w:szCs w:val="24"/>
          </w:rPr>
          <w:t>azardous Energy (Lockout/Tagout)</w:t>
        </w:r>
      </w:hyperlink>
      <w:r w:rsidR="00370FF9" w:rsidRPr="00BB0D19">
        <w:rPr>
          <w:rFonts w:ascii="Times New Roman" w:hAnsi="Times New Roman"/>
          <w:sz w:val="24"/>
          <w:szCs w:val="24"/>
        </w:rPr>
        <w:t>.</w:t>
      </w:r>
    </w:p>
    <w:p w14:paraId="2290C6FF" w14:textId="77777777" w:rsidR="00A82703" w:rsidRPr="00BB0D19" w:rsidRDefault="00A82703" w:rsidP="00E95EB9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290C700" w14:textId="77777777" w:rsidR="00635455" w:rsidRPr="00BB0D19" w:rsidRDefault="00635455" w:rsidP="00E95EB9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290C701" w14:textId="77777777" w:rsidR="00791F2E" w:rsidRPr="00BB0D19" w:rsidRDefault="00E21367" w:rsidP="00E95EB9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b/>
          <w:sz w:val="24"/>
          <w:szCs w:val="24"/>
        </w:rPr>
        <w:t>REQUIREMENTS</w:t>
      </w:r>
    </w:p>
    <w:p w14:paraId="2290C702" w14:textId="77777777" w:rsidR="009277D1" w:rsidRPr="00BB0D19" w:rsidRDefault="006C047E" w:rsidP="009277D1">
      <w:pPr>
        <w:spacing w:after="0"/>
        <w:rPr>
          <w:rFonts w:ascii="Times New Roman" w:hAnsi="Times New Roman" w:cs="Times New Roman"/>
          <w:sz w:val="24"/>
          <w:szCs w:val="24"/>
        </w:rPr>
      </w:pPr>
      <w:hyperlink w:anchor="Section6a" w:history="1">
        <w:r w:rsidR="009277D1" w:rsidRPr="00B20089">
          <w:rPr>
            <w:rStyle w:val="Hyperlink"/>
            <w:rFonts w:ascii="Times New Roman" w:hAnsi="Times New Roman" w:cs="Times New Roman"/>
            <w:sz w:val="24"/>
            <w:szCs w:val="24"/>
          </w:rPr>
          <w:t>Section 6a</w:t>
        </w:r>
      </w:hyperlink>
      <w:r w:rsidR="009277D1" w:rsidRPr="00BB0D19">
        <w:rPr>
          <w:rFonts w:ascii="Times New Roman" w:hAnsi="Times New Roman" w:cs="Times New Roman"/>
          <w:sz w:val="24"/>
          <w:szCs w:val="24"/>
        </w:rPr>
        <w:t xml:space="preserve"> delineates </w:t>
      </w:r>
      <w:r w:rsidR="00632237" w:rsidRPr="00BB0D19">
        <w:rPr>
          <w:rFonts w:ascii="Times New Roman" w:hAnsi="Times New Roman" w:cs="Times New Roman"/>
          <w:sz w:val="24"/>
          <w:szCs w:val="24"/>
        </w:rPr>
        <w:t>conditions under which work on electrical equipment and circuits may be conducted in an energized state.</w:t>
      </w:r>
      <w:r w:rsidR="009277D1" w:rsidRPr="00BB0D19">
        <w:rPr>
          <w:rFonts w:ascii="Times New Roman" w:hAnsi="Times New Roman" w:cs="Times New Roman"/>
          <w:sz w:val="24"/>
          <w:szCs w:val="24"/>
        </w:rPr>
        <w:t xml:space="preserve"> </w:t>
      </w:r>
      <w:hyperlink w:anchor="Section6b" w:history="1">
        <w:r w:rsidR="009277D1" w:rsidRPr="003B065F">
          <w:rPr>
            <w:rStyle w:val="Hyperlink"/>
            <w:rFonts w:ascii="Times New Roman" w:hAnsi="Times New Roman" w:cs="Times New Roman"/>
            <w:sz w:val="24"/>
            <w:szCs w:val="24"/>
          </w:rPr>
          <w:t>Sections 6b</w:t>
        </w:r>
      </w:hyperlink>
      <w:r w:rsidR="009277D1" w:rsidRPr="00BB0D19">
        <w:rPr>
          <w:rFonts w:ascii="Times New Roman" w:hAnsi="Times New Roman" w:cs="Times New Roman"/>
          <w:sz w:val="24"/>
          <w:szCs w:val="24"/>
        </w:rPr>
        <w:t xml:space="preserve"> and </w:t>
      </w:r>
      <w:hyperlink w:anchor="Section6c" w:history="1">
        <w:r w:rsidR="009277D1" w:rsidRPr="003B065F">
          <w:rPr>
            <w:rStyle w:val="Hyperlink"/>
            <w:rFonts w:ascii="Times New Roman" w:hAnsi="Times New Roman" w:cs="Times New Roman"/>
            <w:sz w:val="24"/>
            <w:szCs w:val="24"/>
          </w:rPr>
          <w:t>6c</w:t>
        </w:r>
      </w:hyperlink>
      <w:r w:rsidR="009277D1" w:rsidRPr="00BB0D19">
        <w:rPr>
          <w:rFonts w:ascii="Times New Roman" w:hAnsi="Times New Roman" w:cs="Times New Roman"/>
          <w:sz w:val="24"/>
          <w:szCs w:val="24"/>
        </w:rPr>
        <w:t xml:space="preserve"> delineate the requirements for de-energizing and re-energizing, respectively, equipment and circuits</w:t>
      </w:r>
      <w:r w:rsidR="00632237" w:rsidRPr="00BB0D19">
        <w:rPr>
          <w:rFonts w:ascii="Times New Roman" w:hAnsi="Times New Roman" w:cs="Times New Roman"/>
          <w:sz w:val="24"/>
          <w:szCs w:val="24"/>
        </w:rPr>
        <w:t xml:space="preserve">. </w:t>
      </w:r>
      <w:hyperlink w:anchor="Section6d" w:history="1">
        <w:r w:rsidR="009277D1" w:rsidRPr="003B065F">
          <w:rPr>
            <w:rStyle w:val="Hyperlink"/>
            <w:rFonts w:ascii="Times New Roman" w:hAnsi="Times New Roman" w:cs="Times New Roman"/>
            <w:sz w:val="24"/>
            <w:szCs w:val="24"/>
          </w:rPr>
          <w:t>Sections 6d</w:t>
        </w:r>
      </w:hyperlink>
      <w:r w:rsidR="009277D1" w:rsidRPr="00BB0D19">
        <w:rPr>
          <w:rFonts w:ascii="Times New Roman" w:hAnsi="Times New Roman" w:cs="Times New Roman"/>
          <w:sz w:val="24"/>
          <w:szCs w:val="24"/>
        </w:rPr>
        <w:t xml:space="preserve"> and </w:t>
      </w:r>
      <w:hyperlink w:anchor="Section6e" w:history="1">
        <w:r w:rsidR="009277D1" w:rsidRPr="003B065F">
          <w:rPr>
            <w:rStyle w:val="Hyperlink"/>
            <w:rFonts w:ascii="Times New Roman" w:hAnsi="Times New Roman" w:cs="Times New Roman"/>
            <w:sz w:val="24"/>
            <w:szCs w:val="24"/>
          </w:rPr>
          <w:t>6e</w:t>
        </w:r>
      </w:hyperlink>
      <w:r w:rsidR="009277D1" w:rsidRPr="00BB0D19">
        <w:rPr>
          <w:rFonts w:ascii="Times New Roman" w:hAnsi="Times New Roman" w:cs="Times New Roman"/>
          <w:sz w:val="24"/>
          <w:szCs w:val="24"/>
        </w:rPr>
        <w:t xml:space="preserve"> delineate the requirements for performing energized electrical work without and with, respectively, an Energized Electrical Work Permit (</w:t>
      </w:r>
      <w:hyperlink w:anchor="EEWP" w:history="1">
        <w:r w:rsidR="009277D1" w:rsidRPr="003B065F">
          <w:rPr>
            <w:rStyle w:val="Hyperlink"/>
            <w:rFonts w:ascii="Times New Roman" w:hAnsi="Times New Roman" w:cs="Times New Roman"/>
            <w:sz w:val="24"/>
            <w:szCs w:val="24"/>
          </w:rPr>
          <w:t>EEWP</w:t>
        </w:r>
      </w:hyperlink>
      <w:r w:rsidR="009277D1" w:rsidRPr="00BB0D19">
        <w:rPr>
          <w:rFonts w:ascii="Times New Roman" w:hAnsi="Times New Roman" w:cs="Times New Roman"/>
          <w:sz w:val="24"/>
          <w:szCs w:val="24"/>
        </w:rPr>
        <w:t>; see Section 7, Definitions).</w:t>
      </w:r>
    </w:p>
    <w:p w14:paraId="2290C703" w14:textId="77777777" w:rsidR="009277D1" w:rsidRPr="00BB0D19" w:rsidRDefault="009277D1" w:rsidP="009277D1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704" w14:textId="77777777" w:rsidR="00681551" w:rsidRPr="00BB0D19" w:rsidRDefault="00632237" w:rsidP="00E95EB9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bookmarkStart w:id="1" w:name="Section6a"/>
      <w:bookmarkEnd w:id="1"/>
      <w:r w:rsidRPr="00BB0D19">
        <w:rPr>
          <w:rFonts w:ascii="Times New Roman" w:hAnsi="Times New Roman"/>
          <w:sz w:val="24"/>
          <w:szCs w:val="24"/>
        </w:rPr>
        <w:t xml:space="preserve">Conditions under which Work on Electrical Equipment and Circuits May Be Conducted in an Energized State </w:t>
      </w:r>
    </w:p>
    <w:p w14:paraId="2290C705" w14:textId="77777777" w:rsidR="00681551" w:rsidRPr="00BB0D19" w:rsidRDefault="00681551" w:rsidP="00E95EB9">
      <w:pPr>
        <w:pStyle w:val="ListParagraph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2290C706" w14:textId="77777777" w:rsidR="002D3AC2" w:rsidRPr="00BB0D19" w:rsidRDefault="0006243D" w:rsidP="00920375">
      <w:pPr>
        <w:pStyle w:val="ListParagraph"/>
        <w:numPr>
          <w:ilvl w:val="1"/>
          <w:numId w:val="12"/>
        </w:numPr>
        <w:spacing w:after="0"/>
        <w:ind w:left="72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W</w:t>
      </w:r>
      <w:r w:rsidR="002D3AC2" w:rsidRPr="00BB0D19">
        <w:rPr>
          <w:rFonts w:ascii="Times New Roman" w:hAnsi="Times New Roman"/>
          <w:sz w:val="24"/>
          <w:szCs w:val="24"/>
        </w:rPr>
        <w:t>ork on</w:t>
      </w:r>
      <w:r w:rsidR="00791F2E" w:rsidRPr="00BB0D19">
        <w:rPr>
          <w:rFonts w:ascii="Times New Roman" w:hAnsi="Times New Roman"/>
          <w:sz w:val="24"/>
          <w:szCs w:val="24"/>
        </w:rPr>
        <w:t xml:space="preserve"> electrical, electronic</w:t>
      </w:r>
      <w:r w:rsidR="005A06AB" w:rsidRPr="00BB0D19">
        <w:rPr>
          <w:rFonts w:ascii="Times New Roman" w:hAnsi="Times New Roman"/>
          <w:sz w:val="24"/>
          <w:szCs w:val="24"/>
        </w:rPr>
        <w:t>,</w:t>
      </w:r>
      <w:r w:rsidR="00791F2E" w:rsidRPr="00BB0D19">
        <w:rPr>
          <w:rFonts w:ascii="Times New Roman" w:hAnsi="Times New Roman"/>
          <w:sz w:val="24"/>
          <w:szCs w:val="24"/>
        </w:rPr>
        <w:t xml:space="preserve"> </w:t>
      </w:r>
      <w:r w:rsidRPr="00BB0D19">
        <w:rPr>
          <w:rFonts w:ascii="Times New Roman" w:hAnsi="Times New Roman"/>
          <w:sz w:val="24"/>
          <w:szCs w:val="24"/>
        </w:rPr>
        <w:t>and</w:t>
      </w:r>
      <w:r w:rsidR="00791F2E" w:rsidRPr="00BB0D19">
        <w:rPr>
          <w:rFonts w:ascii="Times New Roman" w:hAnsi="Times New Roman"/>
          <w:sz w:val="24"/>
          <w:szCs w:val="24"/>
        </w:rPr>
        <w:t xml:space="preserve"> electr</w:t>
      </w:r>
      <w:r w:rsidR="00BD72F6" w:rsidRPr="00BB0D19">
        <w:rPr>
          <w:rFonts w:ascii="Times New Roman" w:hAnsi="Times New Roman"/>
          <w:sz w:val="24"/>
          <w:szCs w:val="24"/>
        </w:rPr>
        <w:t>o</w:t>
      </w:r>
      <w:r w:rsidR="00791F2E" w:rsidRPr="00BB0D19">
        <w:rPr>
          <w:rFonts w:ascii="Times New Roman" w:hAnsi="Times New Roman"/>
          <w:sz w:val="24"/>
          <w:szCs w:val="24"/>
        </w:rPr>
        <w:t xml:space="preserve">-mechanical equipment </w:t>
      </w:r>
      <w:r w:rsidR="001F6B51" w:rsidRPr="00BB0D19">
        <w:rPr>
          <w:rFonts w:ascii="Times New Roman" w:hAnsi="Times New Roman"/>
          <w:sz w:val="24"/>
          <w:szCs w:val="24"/>
        </w:rPr>
        <w:t xml:space="preserve">and </w:t>
      </w:r>
      <w:r w:rsidR="00CA5EFA" w:rsidRPr="00BB0D19">
        <w:rPr>
          <w:rFonts w:ascii="Times New Roman" w:hAnsi="Times New Roman"/>
          <w:sz w:val="24"/>
          <w:szCs w:val="24"/>
        </w:rPr>
        <w:t xml:space="preserve">circuits </w:t>
      </w:r>
      <w:r w:rsidR="0018414C" w:rsidRPr="00BB0D19">
        <w:rPr>
          <w:rFonts w:ascii="Times New Roman" w:hAnsi="Times New Roman"/>
          <w:sz w:val="24"/>
          <w:szCs w:val="24"/>
        </w:rPr>
        <w:t xml:space="preserve">shall </w:t>
      </w:r>
      <w:r w:rsidR="00120A74" w:rsidRPr="00BB0D19">
        <w:rPr>
          <w:rFonts w:ascii="Times New Roman" w:hAnsi="Times New Roman"/>
          <w:sz w:val="24"/>
          <w:szCs w:val="24"/>
        </w:rPr>
        <w:t xml:space="preserve">be performed </w:t>
      </w:r>
      <w:r w:rsidR="00791F2E" w:rsidRPr="00BB0D19">
        <w:rPr>
          <w:rFonts w:ascii="Times New Roman" w:hAnsi="Times New Roman"/>
          <w:sz w:val="24"/>
          <w:szCs w:val="24"/>
        </w:rPr>
        <w:t>in a de</w:t>
      </w:r>
      <w:r w:rsidR="005A06AB" w:rsidRPr="00BB0D19">
        <w:rPr>
          <w:rFonts w:ascii="Times New Roman" w:hAnsi="Times New Roman"/>
          <w:sz w:val="24"/>
          <w:szCs w:val="24"/>
        </w:rPr>
        <w:t>-</w:t>
      </w:r>
      <w:r w:rsidR="00791F2E" w:rsidRPr="00BB0D19">
        <w:rPr>
          <w:rFonts w:ascii="Times New Roman" w:hAnsi="Times New Roman"/>
          <w:sz w:val="24"/>
          <w:szCs w:val="24"/>
        </w:rPr>
        <w:t>energized state</w:t>
      </w:r>
      <w:r w:rsidR="0018414C" w:rsidRPr="00BB0D19">
        <w:rPr>
          <w:rFonts w:ascii="Times New Roman" w:hAnsi="Times New Roman"/>
          <w:sz w:val="24"/>
          <w:szCs w:val="24"/>
        </w:rPr>
        <w:t xml:space="preserve"> unless</w:t>
      </w:r>
      <w:r w:rsidR="003E2EAC" w:rsidRPr="00BB0D19">
        <w:rPr>
          <w:rFonts w:ascii="Times New Roman" w:hAnsi="Times New Roman"/>
          <w:sz w:val="24"/>
          <w:szCs w:val="24"/>
        </w:rPr>
        <w:t xml:space="preserve"> </w:t>
      </w:r>
      <w:r w:rsidR="001F6B51" w:rsidRPr="00BB0D19">
        <w:rPr>
          <w:rFonts w:ascii="Times New Roman" w:hAnsi="Times New Roman"/>
          <w:sz w:val="24"/>
          <w:szCs w:val="24"/>
        </w:rPr>
        <w:t xml:space="preserve">at least </w:t>
      </w:r>
      <w:r w:rsidR="002A1382" w:rsidRPr="00BB0D19">
        <w:rPr>
          <w:rFonts w:ascii="Times New Roman" w:hAnsi="Times New Roman"/>
          <w:sz w:val="24"/>
          <w:szCs w:val="24"/>
        </w:rPr>
        <w:t xml:space="preserve">one of the following conditions </w:t>
      </w:r>
      <w:r w:rsidR="001F6B51" w:rsidRPr="00BB0D19">
        <w:rPr>
          <w:rFonts w:ascii="Times New Roman" w:hAnsi="Times New Roman"/>
          <w:sz w:val="24"/>
          <w:szCs w:val="24"/>
        </w:rPr>
        <w:t>is</w:t>
      </w:r>
      <w:r w:rsidR="002A1382" w:rsidRPr="00BB0D19">
        <w:rPr>
          <w:rFonts w:ascii="Times New Roman" w:hAnsi="Times New Roman"/>
          <w:sz w:val="24"/>
          <w:szCs w:val="24"/>
        </w:rPr>
        <w:t xml:space="preserve"> met</w:t>
      </w:r>
      <w:r w:rsidR="003E182C" w:rsidRPr="00BB0D19">
        <w:rPr>
          <w:rFonts w:ascii="Times New Roman" w:hAnsi="Times New Roman"/>
          <w:sz w:val="24"/>
          <w:szCs w:val="24"/>
        </w:rPr>
        <w:t>:</w:t>
      </w:r>
    </w:p>
    <w:p w14:paraId="2290C707" w14:textId="77777777" w:rsidR="005B1BCF" w:rsidRPr="00BB0D19" w:rsidRDefault="005B1BCF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708" w14:textId="77777777" w:rsidR="002D3AC2" w:rsidRPr="00BB0D19" w:rsidRDefault="002D3AC2" w:rsidP="00920375">
      <w:pPr>
        <w:pStyle w:val="ListParagraph"/>
        <w:numPr>
          <w:ilvl w:val="0"/>
          <w:numId w:val="15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Energized electrical conductors and circuit parts </w:t>
      </w:r>
      <w:r w:rsidR="00B22DDA" w:rsidRPr="00BB0D19">
        <w:rPr>
          <w:rFonts w:ascii="Times New Roman" w:hAnsi="Times New Roman"/>
          <w:sz w:val="24"/>
          <w:szCs w:val="24"/>
        </w:rPr>
        <w:t xml:space="preserve">to which employees and associates could be exposed </w:t>
      </w:r>
      <w:r w:rsidR="00370FF9" w:rsidRPr="00BB0D19">
        <w:rPr>
          <w:rFonts w:ascii="Times New Roman" w:hAnsi="Times New Roman"/>
          <w:sz w:val="24"/>
          <w:szCs w:val="24"/>
        </w:rPr>
        <w:t>o</w:t>
      </w:r>
      <w:r w:rsidRPr="00BB0D19">
        <w:rPr>
          <w:rFonts w:ascii="Times New Roman" w:hAnsi="Times New Roman"/>
          <w:sz w:val="24"/>
          <w:szCs w:val="24"/>
        </w:rPr>
        <w:t>perate at less than 50 volts and</w:t>
      </w:r>
      <w:r w:rsidR="00370FF9" w:rsidRPr="00BB0D19">
        <w:rPr>
          <w:rFonts w:ascii="Times New Roman" w:hAnsi="Times New Roman"/>
          <w:sz w:val="24"/>
          <w:szCs w:val="24"/>
        </w:rPr>
        <w:t xml:space="preserve"> n</w:t>
      </w:r>
      <w:r w:rsidR="00CC1092" w:rsidRPr="00BB0D19">
        <w:rPr>
          <w:rFonts w:ascii="Times New Roman" w:hAnsi="Times New Roman"/>
          <w:sz w:val="24"/>
          <w:szCs w:val="24"/>
        </w:rPr>
        <w:t>o other electrical hazards</w:t>
      </w:r>
      <w:r w:rsidR="00BD6DC3" w:rsidRPr="00BB0D19">
        <w:rPr>
          <w:rFonts w:ascii="Times New Roman" w:hAnsi="Times New Roman"/>
          <w:sz w:val="24"/>
          <w:szCs w:val="24"/>
        </w:rPr>
        <w:t xml:space="preserve">, </w:t>
      </w:r>
      <w:r w:rsidR="008D4366" w:rsidRPr="00BB0D19">
        <w:rPr>
          <w:rFonts w:ascii="Times New Roman" w:hAnsi="Times New Roman"/>
          <w:sz w:val="24"/>
          <w:szCs w:val="24"/>
        </w:rPr>
        <w:t>e.g.</w:t>
      </w:r>
      <w:r w:rsidR="008335DB" w:rsidRPr="00BB0D19">
        <w:rPr>
          <w:rFonts w:ascii="Times New Roman" w:hAnsi="Times New Roman"/>
          <w:sz w:val="24"/>
          <w:szCs w:val="24"/>
        </w:rPr>
        <w:t>, potential for</w:t>
      </w:r>
      <w:r w:rsidR="008D4366" w:rsidRPr="00BB0D19">
        <w:rPr>
          <w:rFonts w:ascii="Times New Roman" w:hAnsi="Times New Roman"/>
          <w:sz w:val="24"/>
          <w:szCs w:val="24"/>
        </w:rPr>
        <w:t xml:space="preserve"> electrical burns or explosion</w:t>
      </w:r>
      <w:r w:rsidR="00BD6DC3" w:rsidRPr="00BB0D19">
        <w:rPr>
          <w:rFonts w:ascii="Times New Roman" w:hAnsi="Times New Roman"/>
          <w:sz w:val="24"/>
          <w:szCs w:val="24"/>
        </w:rPr>
        <w:t>,</w:t>
      </w:r>
      <w:r w:rsidR="008335DB" w:rsidRPr="00BB0D19">
        <w:rPr>
          <w:rFonts w:ascii="Times New Roman" w:hAnsi="Times New Roman"/>
          <w:sz w:val="24"/>
          <w:szCs w:val="24"/>
        </w:rPr>
        <w:t xml:space="preserve"> exist</w:t>
      </w:r>
      <w:r w:rsidRPr="00BB0D19">
        <w:rPr>
          <w:rFonts w:ascii="Times New Roman" w:hAnsi="Times New Roman"/>
          <w:sz w:val="24"/>
          <w:szCs w:val="24"/>
        </w:rPr>
        <w:t>;</w:t>
      </w:r>
    </w:p>
    <w:p w14:paraId="2290C709" w14:textId="77777777" w:rsidR="00657083" w:rsidRPr="00BB0D19" w:rsidRDefault="00657083" w:rsidP="00E95EB9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290C70A" w14:textId="77777777" w:rsidR="00EC3825" w:rsidRPr="00BB0D19" w:rsidRDefault="00BD72F6" w:rsidP="00920375">
      <w:pPr>
        <w:pStyle w:val="ListParagraph"/>
        <w:numPr>
          <w:ilvl w:val="0"/>
          <w:numId w:val="15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lastRenderedPageBreak/>
        <w:t xml:space="preserve">It can be demonstrated to the responsible OU </w:t>
      </w:r>
      <w:r w:rsidR="006C62CD" w:rsidRPr="00BB0D19">
        <w:rPr>
          <w:rFonts w:ascii="Times New Roman" w:hAnsi="Times New Roman"/>
          <w:sz w:val="24"/>
          <w:szCs w:val="24"/>
        </w:rPr>
        <w:t>m</w:t>
      </w:r>
      <w:r w:rsidR="002D3AC2" w:rsidRPr="00BB0D19">
        <w:rPr>
          <w:rFonts w:ascii="Times New Roman" w:hAnsi="Times New Roman"/>
          <w:sz w:val="24"/>
          <w:szCs w:val="24"/>
        </w:rPr>
        <w:t xml:space="preserve">anagement that </w:t>
      </w:r>
      <w:r w:rsidR="00657083" w:rsidRPr="00BB0D19">
        <w:rPr>
          <w:rFonts w:ascii="Times New Roman" w:hAnsi="Times New Roman"/>
          <w:sz w:val="24"/>
          <w:szCs w:val="24"/>
        </w:rPr>
        <w:t xml:space="preserve">de-energizing </w:t>
      </w:r>
      <w:r w:rsidR="001F6B51" w:rsidRPr="00BB0D19">
        <w:rPr>
          <w:rFonts w:ascii="Times New Roman" w:hAnsi="Times New Roman"/>
          <w:sz w:val="24"/>
          <w:szCs w:val="24"/>
        </w:rPr>
        <w:t xml:space="preserve">would </w:t>
      </w:r>
      <w:r w:rsidR="00657083" w:rsidRPr="00BB0D19">
        <w:rPr>
          <w:rFonts w:ascii="Times New Roman" w:hAnsi="Times New Roman"/>
          <w:sz w:val="24"/>
          <w:szCs w:val="24"/>
        </w:rPr>
        <w:t>introduce additional hazards</w:t>
      </w:r>
      <w:r w:rsidR="00151494" w:rsidRPr="00BB0D19">
        <w:rPr>
          <w:rFonts w:ascii="Times New Roman" w:hAnsi="Times New Roman"/>
          <w:sz w:val="24"/>
          <w:szCs w:val="24"/>
        </w:rPr>
        <w:t>,</w:t>
      </w:r>
      <w:r w:rsidR="00657083" w:rsidRPr="00BB0D19">
        <w:rPr>
          <w:rFonts w:ascii="Times New Roman" w:hAnsi="Times New Roman"/>
          <w:sz w:val="24"/>
          <w:szCs w:val="24"/>
        </w:rPr>
        <w:t xml:space="preserve"> </w:t>
      </w:r>
      <w:r w:rsidRPr="00BB0D19">
        <w:rPr>
          <w:rFonts w:ascii="Times New Roman" w:hAnsi="Times New Roman"/>
          <w:sz w:val="24"/>
          <w:szCs w:val="24"/>
        </w:rPr>
        <w:t xml:space="preserve">would </w:t>
      </w:r>
      <w:r w:rsidR="00151494" w:rsidRPr="00BB0D19">
        <w:rPr>
          <w:rFonts w:ascii="Times New Roman" w:hAnsi="Times New Roman"/>
          <w:sz w:val="24"/>
          <w:szCs w:val="24"/>
        </w:rPr>
        <w:t xml:space="preserve">introduce </w:t>
      </w:r>
      <w:r w:rsidR="00657083" w:rsidRPr="00BB0D19">
        <w:rPr>
          <w:rFonts w:ascii="Times New Roman" w:hAnsi="Times New Roman"/>
          <w:sz w:val="24"/>
          <w:szCs w:val="24"/>
        </w:rPr>
        <w:t>increased risk</w:t>
      </w:r>
      <w:r w:rsidR="00151494" w:rsidRPr="00BB0D19">
        <w:rPr>
          <w:rFonts w:ascii="Times New Roman" w:hAnsi="Times New Roman"/>
          <w:sz w:val="24"/>
          <w:szCs w:val="24"/>
        </w:rPr>
        <w:t xml:space="preserve">, or </w:t>
      </w:r>
      <w:r w:rsidRPr="00BB0D19">
        <w:rPr>
          <w:rFonts w:ascii="Times New Roman" w:hAnsi="Times New Roman"/>
          <w:sz w:val="24"/>
          <w:szCs w:val="24"/>
        </w:rPr>
        <w:t xml:space="preserve">could </w:t>
      </w:r>
      <w:r w:rsidR="00151494" w:rsidRPr="00BB0D19">
        <w:rPr>
          <w:rFonts w:ascii="Times New Roman" w:hAnsi="Times New Roman"/>
          <w:sz w:val="24"/>
          <w:szCs w:val="24"/>
        </w:rPr>
        <w:t xml:space="preserve">cause </w:t>
      </w:r>
      <w:r w:rsidR="00275DCD" w:rsidRPr="00BB0D19">
        <w:rPr>
          <w:rFonts w:ascii="Times New Roman" w:hAnsi="Times New Roman"/>
          <w:sz w:val="24"/>
          <w:szCs w:val="24"/>
        </w:rPr>
        <w:t xml:space="preserve">significant property </w:t>
      </w:r>
      <w:r w:rsidR="00151494" w:rsidRPr="00BB0D19">
        <w:rPr>
          <w:rFonts w:ascii="Times New Roman" w:hAnsi="Times New Roman"/>
          <w:sz w:val="24"/>
          <w:szCs w:val="24"/>
        </w:rPr>
        <w:t>damage or loss of critical data</w:t>
      </w:r>
      <w:r w:rsidR="00BD6DC3" w:rsidRPr="00BB0D19">
        <w:rPr>
          <w:rFonts w:ascii="Times New Roman" w:hAnsi="Times New Roman"/>
          <w:sz w:val="24"/>
          <w:szCs w:val="24"/>
        </w:rPr>
        <w:t>,</w:t>
      </w:r>
      <w:r w:rsidR="002D3AC2" w:rsidRPr="00BB0D19">
        <w:rPr>
          <w:rFonts w:ascii="Times New Roman" w:hAnsi="Times New Roman"/>
          <w:sz w:val="24"/>
          <w:szCs w:val="24"/>
        </w:rPr>
        <w:t>;</w:t>
      </w:r>
      <w:r w:rsidR="007745A9" w:rsidRPr="00BB0D19">
        <w:rPr>
          <w:rStyle w:val="FootnoteReference"/>
          <w:rFonts w:ascii="Times New Roman" w:hAnsi="Times New Roman"/>
          <w:sz w:val="24"/>
          <w:szCs w:val="24"/>
        </w:rPr>
        <w:footnoteReference w:id="2"/>
      </w:r>
    </w:p>
    <w:p w14:paraId="2290C70B" w14:textId="77777777" w:rsidR="00EC3825" w:rsidRPr="00BB0D19" w:rsidRDefault="00EC3825" w:rsidP="00E95EB9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290C70C" w14:textId="77777777" w:rsidR="00BA7F61" w:rsidRPr="00BB0D19" w:rsidRDefault="006C62CD" w:rsidP="00920375">
      <w:pPr>
        <w:pStyle w:val="ListParagraph"/>
        <w:numPr>
          <w:ilvl w:val="0"/>
          <w:numId w:val="15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It can be demonstrated to the responsible OU m</w:t>
      </w:r>
      <w:r w:rsidR="002D3AC2" w:rsidRPr="00BB0D19">
        <w:rPr>
          <w:rFonts w:ascii="Times New Roman" w:hAnsi="Times New Roman"/>
          <w:sz w:val="24"/>
          <w:szCs w:val="24"/>
        </w:rPr>
        <w:t xml:space="preserve">anagement that performing the work in a de-energized state is infeasible </w:t>
      </w:r>
      <w:r w:rsidR="001F6B51" w:rsidRPr="00BB0D19">
        <w:rPr>
          <w:rFonts w:ascii="Times New Roman" w:hAnsi="Times New Roman"/>
          <w:sz w:val="24"/>
          <w:szCs w:val="24"/>
        </w:rPr>
        <w:t xml:space="preserve">(not just inconvenient) </w:t>
      </w:r>
      <w:r w:rsidR="002D3AC2" w:rsidRPr="00BB0D19">
        <w:rPr>
          <w:rFonts w:ascii="Times New Roman" w:hAnsi="Times New Roman"/>
          <w:sz w:val="24"/>
          <w:szCs w:val="24"/>
        </w:rPr>
        <w:t>due to equipment design or operational limitations</w:t>
      </w:r>
      <w:r w:rsidR="00A74736" w:rsidRPr="00BB0D19">
        <w:rPr>
          <w:rFonts w:ascii="Times New Roman" w:hAnsi="Times New Roman"/>
          <w:sz w:val="24"/>
          <w:szCs w:val="24"/>
        </w:rPr>
        <w:t>;</w:t>
      </w:r>
      <w:r w:rsidR="007745A9" w:rsidRPr="00BB0D19">
        <w:rPr>
          <w:rStyle w:val="FootnoteReference"/>
          <w:rFonts w:ascii="Times New Roman" w:hAnsi="Times New Roman"/>
          <w:sz w:val="24"/>
          <w:szCs w:val="24"/>
        </w:rPr>
        <w:footnoteReference w:id="3"/>
      </w:r>
      <w:r w:rsidR="00A74736" w:rsidRPr="00BB0D19">
        <w:rPr>
          <w:rFonts w:ascii="Times New Roman" w:hAnsi="Times New Roman"/>
          <w:sz w:val="24"/>
          <w:szCs w:val="24"/>
        </w:rPr>
        <w:t xml:space="preserve"> or</w:t>
      </w:r>
    </w:p>
    <w:p w14:paraId="2290C70D" w14:textId="77777777" w:rsidR="00BA7F61" w:rsidRPr="00BB0D19" w:rsidRDefault="00BA7F61" w:rsidP="00BA7F61">
      <w:pPr>
        <w:pStyle w:val="ListParagraph"/>
        <w:rPr>
          <w:rFonts w:ascii="Times New Roman" w:hAnsi="Times New Roman"/>
          <w:sz w:val="24"/>
          <w:szCs w:val="24"/>
        </w:rPr>
      </w:pPr>
    </w:p>
    <w:p w14:paraId="2290C70E" w14:textId="77777777" w:rsidR="00BA7F61" w:rsidRPr="00BB0D19" w:rsidRDefault="00A74736" w:rsidP="00920375">
      <w:pPr>
        <w:pStyle w:val="ListParagraph"/>
        <w:numPr>
          <w:ilvl w:val="0"/>
          <w:numId w:val="15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Normal operation of e</w:t>
      </w:r>
      <w:r w:rsidR="00BA7F61" w:rsidRPr="00BB0D19">
        <w:rPr>
          <w:rFonts w:ascii="Times New Roman" w:hAnsi="Times New Roman"/>
          <w:sz w:val="24"/>
          <w:szCs w:val="24"/>
        </w:rPr>
        <w:t xml:space="preserve">quipment or circuits </w:t>
      </w:r>
      <w:r w:rsidRPr="00BB0D19">
        <w:rPr>
          <w:rFonts w:ascii="Times New Roman" w:hAnsi="Times New Roman"/>
          <w:sz w:val="24"/>
          <w:szCs w:val="24"/>
        </w:rPr>
        <w:t xml:space="preserve">for their intended purpose(s) provided the equipment or circuits and any upstream protective devices </w:t>
      </w:r>
      <w:r w:rsidR="00BA7F61" w:rsidRPr="00BB0D19">
        <w:rPr>
          <w:rFonts w:ascii="Times New Roman" w:hAnsi="Times New Roman"/>
          <w:sz w:val="24"/>
          <w:szCs w:val="24"/>
        </w:rPr>
        <w:t xml:space="preserve">are known to be properly installed </w:t>
      </w:r>
      <w:r w:rsidRPr="00BB0D19">
        <w:rPr>
          <w:rFonts w:ascii="Times New Roman" w:hAnsi="Times New Roman"/>
          <w:sz w:val="24"/>
          <w:szCs w:val="24"/>
        </w:rPr>
        <w:t>and</w:t>
      </w:r>
      <w:r w:rsidR="00BA7F61" w:rsidRPr="00BB0D19">
        <w:rPr>
          <w:rFonts w:ascii="Times New Roman" w:hAnsi="Times New Roman"/>
          <w:sz w:val="24"/>
          <w:szCs w:val="24"/>
        </w:rPr>
        <w:t xml:space="preserve"> maintained</w:t>
      </w:r>
      <w:r w:rsidRPr="00BB0D19">
        <w:rPr>
          <w:rFonts w:ascii="Times New Roman" w:hAnsi="Times New Roman"/>
          <w:sz w:val="24"/>
          <w:szCs w:val="24"/>
        </w:rPr>
        <w:t>.</w:t>
      </w:r>
      <w:r w:rsidR="00BA7F61" w:rsidRPr="00BB0D19">
        <w:rPr>
          <w:rFonts w:ascii="Times New Roman" w:hAnsi="Times New Roman"/>
          <w:sz w:val="24"/>
          <w:szCs w:val="24"/>
        </w:rPr>
        <w:t xml:space="preserve"> </w:t>
      </w:r>
    </w:p>
    <w:p w14:paraId="2290C70F" w14:textId="77777777" w:rsidR="001F6B51" w:rsidRPr="00BB0D19" w:rsidRDefault="001F6B51" w:rsidP="00E95EB9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2290C710" w14:textId="77777777" w:rsidR="00CF6AF6" w:rsidRPr="00BB0D19" w:rsidRDefault="00CF6AF6" w:rsidP="00E95EB9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bookmarkStart w:id="2" w:name="Section6b"/>
      <w:bookmarkEnd w:id="2"/>
      <w:r w:rsidRPr="00BB0D19">
        <w:rPr>
          <w:rFonts w:ascii="Times New Roman" w:hAnsi="Times New Roman"/>
          <w:sz w:val="24"/>
          <w:szCs w:val="24"/>
        </w:rPr>
        <w:t>De-</w:t>
      </w:r>
      <w:r w:rsidR="00343183" w:rsidRPr="00BB0D19">
        <w:rPr>
          <w:rFonts w:ascii="Times New Roman" w:hAnsi="Times New Roman"/>
          <w:sz w:val="24"/>
          <w:szCs w:val="24"/>
        </w:rPr>
        <w:t>E</w:t>
      </w:r>
      <w:r w:rsidRPr="00BB0D19">
        <w:rPr>
          <w:rFonts w:ascii="Times New Roman" w:hAnsi="Times New Roman"/>
          <w:sz w:val="24"/>
          <w:szCs w:val="24"/>
        </w:rPr>
        <w:t xml:space="preserve">nergizing </w:t>
      </w:r>
      <w:r w:rsidR="002D2917" w:rsidRPr="00BB0D19">
        <w:rPr>
          <w:rFonts w:ascii="Times New Roman" w:hAnsi="Times New Roman"/>
          <w:sz w:val="24"/>
          <w:szCs w:val="24"/>
        </w:rPr>
        <w:t xml:space="preserve">Electrical </w:t>
      </w:r>
      <w:r w:rsidRPr="00BB0D19">
        <w:rPr>
          <w:rFonts w:ascii="Times New Roman" w:hAnsi="Times New Roman"/>
          <w:sz w:val="24"/>
          <w:szCs w:val="24"/>
        </w:rPr>
        <w:t>Equipment or Circuits</w:t>
      </w:r>
      <w:r w:rsidR="002D2917" w:rsidRPr="00BB0D19">
        <w:rPr>
          <w:rFonts w:ascii="Times New Roman" w:hAnsi="Times New Roman"/>
          <w:sz w:val="24"/>
          <w:szCs w:val="24"/>
        </w:rPr>
        <w:t xml:space="preserve"> to Perform Work</w:t>
      </w:r>
    </w:p>
    <w:p w14:paraId="2290C711" w14:textId="77777777" w:rsidR="00E20CE6" w:rsidRPr="00BB0D19" w:rsidRDefault="00E20CE6" w:rsidP="00E20CE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712" w14:textId="77777777" w:rsidR="00A554B0" w:rsidRPr="00BB0D19" w:rsidRDefault="00E20CE6" w:rsidP="00E20CE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This section applies </w:t>
      </w:r>
      <w:r w:rsidR="008335DB" w:rsidRPr="00BB0D19">
        <w:rPr>
          <w:rFonts w:ascii="Times New Roman" w:hAnsi="Times New Roman"/>
          <w:sz w:val="24"/>
          <w:szCs w:val="24"/>
        </w:rPr>
        <w:t xml:space="preserve">to </w:t>
      </w:r>
      <w:r w:rsidRPr="00BB0D19">
        <w:rPr>
          <w:rFonts w:ascii="Times New Roman" w:hAnsi="Times New Roman"/>
          <w:sz w:val="24"/>
          <w:szCs w:val="24"/>
        </w:rPr>
        <w:t xml:space="preserve">de-energizing </w:t>
      </w:r>
      <w:r w:rsidR="008335DB" w:rsidRPr="00BB0D19">
        <w:rPr>
          <w:rFonts w:ascii="Times New Roman" w:hAnsi="Times New Roman"/>
          <w:sz w:val="24"/>
          <w:szCs w:val="24"/>
        </w:rPr>
        <w:t xml:space="preserve">electrical equipment or circuits </w:t>
      </w:r>
      <w:r w:rsidRPr="00BB0D19">
        <w:rPr>
          <w:rFonts w:ascii="Times New Roman" w:hAnsi="Times New Roman"/>
          <w:sz w:val="24"/>
          <w:szCs w:val="24"/>
        </w:rPr>
        <w:t xml:space="preserve">and verifying zero energy in the process of performing electrical LOTO. </w:t>
      </w:r>
      <w:r w:rsidR="001C2C89" w:rsidRPr="00BB0D19">
        <w:rPr>
          <w:rFonts w:ascii="Times New Roman" w:hAnsi="Times New Roman"/>
          <w:sz w:val="24"/>
          <w:szCs w:val="24"/>
        </w:rPr>
        <w:t>It does not apply to</w:t>
      </w:r>
      <w:r w:rsidR="00A554B0" w:rsidRPr="00BB0D19">
        <w:rPr>
          <w:rFonts w:ascii="Times New Roman" w:hAnsi="Times New Roman"/>
          <w:sz w:val="24"/>
          <w:szCs w:val="24"/>
        </w:rPr>
        <w:t>:</w:t>
      </w:r>
    </w:p>
    <w:p w14:paraId="2290C713" w14:textId="77777777" w:rsidR="00A554B0" w:rsidRPr="00BB0D19" w:rsidRDefault="00A554B0" w:rsidP="00E20CE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714" w14:textId="77777777" w:rsidR="00A554B0" w:rsidRPr="00BB0D19" w:rsidRDefault="00A554B0" w:rsidP="00920375">
      <w:pPr>
        <w:pStyle w:val="ListParagraph"/>
        <w:numPr>
          <w:ilvl w:val="0"/>
          <w:numId w:val="54"/>
        </w:numPr>
        <w:spacing w:after="0"/>
        <w:ind w:left="72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W</w:t>
      </w:r>
      <w:r w:rsidR="001C2C89" w:rsidRPr="00BB0D19">
        <w:rPr>
          <w:rFonts w:ascii="Times New Roman" w:hAnsi="Times New Roman"/>
          <w:sz w:val="24"/>
          <w:szCs w:val="24"/>
        </w:rPr>
        <w:t>ork on electrical conductors and circuit parts that operate at less than 50 volts provided no other electrical hazards exist</w:t>
      </w:r>
      <w:r w:rsidRPr="00BB0D19">
        <w:rPr>
          <w:rFonts w:ascii="Times New Roman" w:hAnsi="Times New Roman"/>
          <w:sz w:val="24"/>
          <w:szCs w:val="24"/>
        </w:rPr>
        <w:t>; or</w:t>
      </w:r>
    </w:p>
    <w:p w14:paraId="2290C715" w14:textId="77777777" w:rsidR="00A554B0" w:rsidRPr="00BB0D19" w:rsidRDefault="00A554B0" w:rsidP="00A554B0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14:paraId="2290C716" w14:textId="77777777" w:rsidR="00E20CE6" w:rsidRPr="00BB0D19" w:rsidRDefault="00A554B0" w:rsidP="00920375">
      <w:pPr>
        <w:pStyle w:val="ListParagraph"/>
        <w:numPr>
          <w:ilvl w:val="0"/>
          <w:numId w:val="54"/>
        </w:numPr>
        <w:spacing w:after="0"/>
        <w:ind w:left="72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When equipment is to be taken out of service and workers will not be exposed to electrical hazards.</w:t>
      </w:r>
    </w:p>
    <w:p w14:paraId="2290C717" w14:textId="77777777" w:rsidR="00D82A4C" w:rsidRPr="00BB0D19" w:rsidRDefault="00D82A4C" w:rsidP="00E95EB9">
      <w:pPr>
        <w:pStyle w:val="ListParagraph"/>
        <w:spacing w:after="0"/>
        <w:rPr>
          <w:rFonts w:ascii="Times New Roman" w:hAnsi="Times New Roman"/>
          <w:b/>
          <w:sz w:val="24"/>
          <w:szCs w:val="24"/>
        </w:rPr>
      </w:pPr>
    </w:p>
    <w:p w14:paraId="2290C718" w14:textId="77777777" w:rsidR="00731F86" w:rsidRPr="00BB0D19" w:rsidRDefault="00A554B0" w:rsidP="00731F86">
      <w:pPr>
        <w:pStyle w:val="ListParagraph"/>
        <w:numPr>
          <w:ilvl w:val="2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Electrical LOTO shall be conducted </w:t>
      </w:r>
      <w:r w:rsidR="006C0A2D" w:rsidRPr="00BB0D19">
        <w:rPr>
          <w:rFonts w:ascii="Times New Roman" w:hAnsi="Times New Roman"/>
          <w:sz w:val="24"/>
          <w:szCs w:val="24"/>
        </w:rPr>
        <w:t xml:space="preserve">in accordance with the requirements </w:t>
      </w:r>
      <w:r w:rsidR="00333A5B" w:rsidRPr="00BB0D19">
        <w:rPr>
          <w:rFonts w:ascii="Times New Roman" w:hAnsi="Times New Roman"/>
          <w:sz w:val="24"/>
          <w:szCs w:val="24"/>
        </w:rPr>
        <w:t xml:space="preserve">in Section 6 </w:t>
      </w:r>
      <w:r w:rsidR="006C0A2D" w:rsidRPr="00BB0D19">
        <w:rPr>
          <w:rFonts w:ascii="Times New Roman" w:hAnsi="Times New Roman"/>
          <w:sz w:val="24"/>
          <w:szCs w:val="24"/>
        </w:rPr>
        <w:t xml:space="preserve">of </w:t>
      </w:r>
      <w:hyperlink r:id="rId14" w:history="1">
        <w:r w:rsidR="006C0A2D" w:rsidRPr="00B20089">
          <w:rPr>
            <w:rStyle w:val="Hyperlink"/>
            <w:rFonts w:ascii="Times New Roman" w:hAnsi="Times New Roman"/>
            <w:sz w:val="24"/>
            <w:szCs w:val="24"/>
          </w:rPr>
          <w:t xml:space="preserve">NIST S 7101.56, </w:t>
        </w:r>
        <w:r w:rsidR="006C0A2D" w:rsidRPr="00B20089">
          <w:rPr>
            <w:rStyle w:val="Hyperlink"/>
            <w:rFonts w:ascii="Times New Roman" w:hAnsi="Times New Roman"/>
            <w:i/>
            <w:sz w:val="24"/>
            <w:szCs w:val="24"/>
          </w:rPr>
          <w:t>Control of Hazardous Energy (Lockout/Tagout)</w:t>
        </w:r>
      </w:hyperlink>
      <w:r w:rsidR="006C0A2D" w:rsidRPr="00BB0D19">
        <w:rPr>
          <w:rFonts w:ascii="Times New Roman" w:hAnsi="Times New Roman"/>
          <w:i/>
          <w:sz w:val="24"/>
          <w:szCs w:val="24"/>
        </w:rPr>
        <w:t xml:space="preserve"> </w:t>
      </w:r>
      <w:r w:rsidR="006C0A2D" w:rsidRPr="00BB0D19">
        <w:rPr>
          <w:rFonts w:ascii="Times New Roman" w:hAnsi="Times New Roman"/>
          <w:sz w:val="24"/>
          <w:szCs w:val="24"/>
        </w:rPr>
        <w:t xml:space="preserve">and the requirements </w:t>
      </w:r>
      <w:r w:rsidR="009277D1" w:rsidRPr="00BB0D19">
        <w:rPr>
          <w:rFonts w:ascii="Times New Roman" w:hAnsi="Times New Roman"/>
          <w:sz w:val="24"/>
          <w:szCs w:val="24"/>
        </w:rPr>
        <w:t xml:space="preserve">delineated in the remainder of </w:t>
      </w:r>
      <w:r w:rsidR="006C0A2D" w:rsidRPr="00BB0D19">
        <w:rPr>
          <w:rFonts w:ascii="Times New Roman" w:hAnsi="Times New Roman"/>
          <w:sz w:val="24"/>
          <w:szCs w:val="24"/>
        </w:rPr>
        <w:t>this subsection</w:t>
      </w:r>
      <w:r w:rsidR="00731F86" w:rsidRPr="00BB0D19">
        <w:rPr>
          <w:rFonts w:ascii="Times New Roman" w:hAnsi="Times New Roman"/>
          <w:sz w:val="24"/>
          <w:szCs w:val="24"/>
        </w:rPr>
        <w:t>.</w:t>
      </w:r>
    </w:p>
    <w:p w14:paraId="2290C719" w14:textId="77777777" w:rsidR="009277D1" w:rsidRPr="00BB0D19" w:rsidRDefault="009277D1" w:rsidP="009277D1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290C71A" w14:textId="77777777" w:rsidR="001550B9" w:rsidRPr="00BB0D19" w:rsidRDefault="00EF57D9" w:rsidP="00FF5D8B">
      <w:pPr>
        <w:numPr>
          <w:ilvl w:val="2"/>
          <w:numId w:val="1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>Instructions for de-energizing equipment or circuits shall</w:t>
      </w:r>
      <w:r w:rsidR="00FF5D8B" w:rsidRPr="00BB0D19">
        <w:rPr>
          <w:rFonts w:ascii="Times New Roman" w:eastAsia="Calibri" w:hAnsi="Times New Roman" w:cs="Times New Roman"/>
          <w:sz w:val="24"/>
          <w:szCs w:val="24"/>
        </w:rPr>
        <w:t xml:space="preserve"> i</w:t>
      </w:r>
      <w:r w:rsidR="001550B9" w:rsidRPr="00BB0D19">
        <w:rPr>
          <w:rFonts w:ascii="Times New Roman" w:eastAsia="Calibri" w:hAnsi="Times New Roman" w:cs="Times New Roman"/>
          <w:sz w:val="24"/>
          <w:szCs w:val="24"/>
        </w:rPr>
        <w:t>nclude procedures for:</w:t>
      </w:r>
    </w:p>
    <w:p w14:paraId="2290C71B" w14:textId="77777777" w:rsidR="001550B9" w:rsidRPr="00BB0D19" w:rsidRDefault="001550B9" w:rsidP="001550B9">
      <w:p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290C71C" w14:textId="77777777" w:rsidR="00EF57D9" w:rsidRPr="00BB0D19" w:rsidRDefault="00EF57D9" w:rsidP="00EF57D9">
      <w:pPr>
        <w:numPr>
          <w:ilvl w:val="0"/>
          <w:numId w:val="7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>Disconnecting equipment and circuits to be worked on from all electric energy sources;</w:t>
      </w:r>
    </w:p>
    <w:p w14:paraId="2290C71D" w14:textId="77777777" w:rsidR="00EF57D9" w:rsidRPr="00BB0D19" w:rsidRDefault="00EF57D9" w:rsidP="00EF57D9">
      <w:p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290C71E" w14:textId="77777777" w:rsidR="00EF57D9" w:rsidRPr="00BB0D19" w:rsidRDefault="00EF57D9" w:rsidP="00920375">
      <w:pPr>
        <w:numPr>
          <w:ilvl w:val="0"/>
          <w:numId w:val="28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>Control circuit devices, such as push buttons, selector switches, and interlocks, shall not be used as the sole means for de-energizing equipment or circuits;</w:t>
      </w:r>
      <w:r w:rsidR="00765E30" w:rsidRPr="00BB0D19">
        <w:rPr>
          <w:rStyle w:val="FootnoteReference"/>
          <w:rFonts w:ascii="Times New Roman" w:eastAsia="Calibri" w:hAnsi="Times New Roman" w:cs="Times New Roman"/>
          <w:sz w:val="24"/>
          <w:szCs w:val="24"/>
        </w:rPr>
        <w:footnoteReference w:id="4"/>
      </w:r>
    </w:p>
    <w:p w14:paraId="2290C71F" w14:textId="77777777" w:rsidR="00EF57D9" w:rsidRPr="00BB0D19" w:rsidRDefault="00EF57D9" w:rsidP="00EF57D9">
      <w:pPr>
        <w:numPr>
          <w:ilvl w:val="0"/>
          <w:numId w:val="7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lastRenderedPageBreak/>
        <w:t>Releasing from components</w:t>
      </w:r>
      <w:r w:rsidRPr="00BB0D19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5"/>
      </w: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62CD" w:rsidRPr="00BB0D19">
        <w:rPr>
          <w:rFonts w:ascii="Times New Roman" w:eastAsia="Calibri" w:hAnsi="Times New Roman" w:cs="Times New Roman"/>
          <w:sz w:val="24"/>
          <w:szCs w:val="24"/>
        </w:rPr>
        <w:t xml:space="preserve">stored electric energy that </w:t>
      </w:r>
      <w:r w:rsidRPr="00BB0D19">
        <w:rPr>
          <w:rFonts w:ascii="Times New Roman" w:eastAsia="Calibri" w:hAnsi="Times New Roman" w:cs="Times New Roman"/>
          <w:sz w:val="24"/>
          <w:szCs w:val="24"/>
        </w:rPr>
        <w:t>might endanger personnel;</w:t>
      </w:r>
    </w:p>
    <w:p w14:paraId="2290C720" w14:textId="77777777" w:rsidR="00EF57D9" w:rsidRPr="00BB0D19" w:rsidRDefault="00EF57D9" w:rsidP="00EF57D9">
      <w:pPr>
        <w:spacing w:after="0"/>
        <w:ind w:left="180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290C721" w14:textId="77777777" w:rsidR="00EF57D9" w:rsidRPr="00BB0D19" w:rsidRDefault="00EF57D9" w:rsidP="00920375">
      <w:pPr>
        <w:numPr>
          <w:ilvl w:val="0"/>
          <w:numId w:val="17"/>
        </w:numPr>
        <w:spacing w:after="0"/>
        <w:ind w:left="144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Capacitors shall be discharged; and </w:t>
      </w:r>
    </w:p>
    <w:p w14:paraId="2290C722" w14:textId="77777777" w:rsidR="00EF57D9" w:rsidRPr="00BB0D19" w:rsidRDefault="00EF57D9" w:rsidP="00EF57D9">
      <w:pPr>
        <w:spacing w:after="0"/>
        <w:ind w:left="144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290C723" w14:textId="77777777" w:rsidR="00EF57D9" w:rsidRPr="00BB0D19" w:rsidRDefault="00EF57D9" w:rsidP="00920375">
      <w:pPr>
        <w:numPr>
          <w:ilvl w:val="0"/>
          <w:numId w:val="17"/>
        </w:numPr>
        <w:spacing w:after="0"/>
        <w:ind w:left="144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>High</w:t>
      </w:r>
      <w:r w:rsidR="006C62CD" w:rsidRPr="00BB0D19">
        <w:rPr>
          <w:rFonts w:ascii="Times New Roman" w:eastAsia="Calibri" w:hAnsi="Times New Roman" w:cs="Times New Roman"/>
          <w:sz w:val="24"/>
          <w:szCs w:val="24"/>
        </w:rPr>
        <w:t>-</w:t>
      </w:r>
      <w:r w:rsidRPr="00BB0D19">
        <w:rPr>
          <w:rFonts w:ascii="Times New Roman" w:eastAsia="Calibri" w:hAnsi="Times New Roman" w:cs="Times New Roman"/>
          <w:sz w:val="24"/>
          <w:szCs w:val="24"/>
        </w:rPr>
        <w:t>capacitance elements shall be short-circuited and grounded;</w:t>
      </w:r>
    </w:p>
    <w:p w14:paraId="2290C724" w14:textId="77777777" w:rsidR="00EF57D9" w:rsidRPr="00BB0D19" w:rsidRDefault="00EF57D9" w:rsidP="00EF57D9">
      <w:pPr>
        <w:spacing w:after="0"/>
        <w:ind w:left="1080" w:hanging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290C725" w14:textId="77777777" w:rsidR="00EF57D9" w:rsidRPr="00BB0D19" w:rsidRDefault="00EF57D9" w:rsidP="00EF57D9">
      <w:pPr>
        <w:numPr>
          <w:ilvl w:val="0"/>
          <w:numId w:val="7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>Blocking stored non-electrical energy in devices that could re-energize electric circuit parts; and</w:t>
      </w:r>
    </w:p>
    <w:p w14:paraId="2290C726" w14:textId="77777777" w:rsidR="00EF57D9" w:rsidRPr="00BB0D19" w:rsidRDefault="00EF57D9" w:rsidP="00EF57D9">
      <w:p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290C727" w14:textId="77777777" w:rsidR="00EF57D9" w:rsidRPr="00BB0D19" w:rsidRDefault="00EF57D9" w:rsidP="00EF57D9">
      <w:pPr>
        <w:numPr>
          <w:ilvl w:val="0"/>
          <w:numId w:val="7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Performing electrical </w:t>
      </w:r>
      <w:r w:rsidR="00847EF7" w:rsidRPr="00BB0D19">
        <w:rPr>
          <w:rFonts w:ascii="Times New Roman" w:eastAsia="Calibri" w:hAnsi="Times New Roman" w:cs="Times New Roman"/>
          <w:sz w:val="24"/>
          <w:szCs w:val="24"/>
        </w:rPr>
        <w:t>LOTO</w:t>
      </w:r>
      <w:r w:rsidRPr="00BB0D19">
        <w:rPr>
          <w:rFonts w:ascii="Times New Roman" w:eastAsia="Calibri" w:hAnsi="Times New Roman" w:cs="Times New Roman"/>
          <w:sz w:val="24"/>
          <w:szCs w:val="24"/>
        </w:rPr>
        <w:t>, including steps for inhibiting automatic and remotely activated functionality.</w:t>
      </w:r>
    </w:p>
    <w:p w14:paraId="2290C728" w14:textId="77777777" w:rsidR="00EF57D9" w:rsidRPr="00BB0D19" w:rsidRDefault="00EF57D9" w:rsidP="00EF57D9">
      <w:pPr>
        <w:spacing w:after="0"/>
        <w:ind w:left="720"/>
        <w:contextualSpacing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2290C729" w14:textId="77777777" w:rsidR="006C0A2D" w:rsidRPr="00BB0D19" w:rsidRDefault="00632237" w:rsidP="00204F2B">
      <w:pPr>
        <w:numPr>
          <w:ilvl w:val="0"/>
          <w:numId w:val="41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B0D19">
        <w:rPr>
          <w:rFonts w:ascii="Times New Roman" w:hAnsi="Times New Roman" w:cs="Times New Roman"/>
          <w:sz w:val="24"/>
          <w:szCs w:val="24"/>
        </w:rPr>
        <w:t>L</w:t>
      </w:r>
      <w:r w:rsidR="006C0A2D" w:rsidRPr="00BB0D19">
        <w:rPr>
          <w:rFonts w:ascii="Times New Roman" w:hAnsi="Times New Roman" w:cs="Times New Roman"/>
          <w:sz w:val="24"/>
          <w:szCs w:val="24"/>
        </w:rPr>
        <w:t>ocks and tag</w:t>
      </w:r>
      <w:r w:rsidR="00333A5B" w:rsidRPr="00BB0D19">
        <w:rPr>
          <w:rFonts w:ascii="Times New Roman" w:hAnsi="Times New Roman" w:cs="Times New Roman"/>
          <w:sz w:val="24"/>
          <w:szCs w:val="24"/>
        </w:rPr>
        <w:t>s</w:t>
      </w:r>
      <w:r w:rsidR="006C0A2D" w:rsidRPr="00BB0D19">
        <w:rPr>
          <w:rFonts w:ascii="Times New Roman" w:hAnsi="Times New Roman" w:cs="Times New Roman"/>
          <w:sz w:val="24"/>
          <w:szCs w:val="24"/>
        </w:rPr>
        <w:t xml:space="preserve"> used in conducting electrical </w:t>
      </w:r>
      <w:r w:rsidR="00D075E7" w:rsidRPr="00BB0D19">
        <w:rPr>
          <w:rFonts w:ascii="Times New Roman" w:hAnsi="Times New Roman" w:cs="Times New Roman"/>
          <w:sz w:val="24"/>
          <w:szCs w:val="24"/>
        </w:rPr>
        <w:t>g</w:t>
      </w:r>
      <w:r w:rsidRPr="00BB0D19">
        <w:rPr>
          <w:rFonts w:ascii="Times New Roman" w:hAnsi="Times New Roman" w:cs="Times New Roman"/>
          <w:sz w:val="24"/>
          <w:szCs w:val="24"/>
        </w:rPr>
        <w:t xml:space="preserve">roup </w:t>
      </w:r>
      <w:r w:rsidR="006C0A2D" w:rsidRPr="00BB0D19">
        <w:rPr>
          <w:rFonts w:ascii="Times New Roman" w:hAnsi="Times New Roman" w:cs="Times New Roman"/>
          <w:sz w:val="24"/>
          <w:szCs w:val="24"/>
        </w:rPr>
        <w:t>LOTO shall:</w:t>
      </w:r>
    </w:p>
    <w:p w14:paraId="2290C72A" w14:textId="77777777" w:rsidR="006C0A2D" w:rsidRPr="00BB0D19" w:rsidRDefault="006C0A2D" w:rsidP="007E5876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290C72B" w14:textId="77777777" w:rsidR="007E5876" w:rsidRPr="00BB0D19" w:rsidRDefault="007E5876" w:rsidP="00204F2B">
      <w:pPr>
        <w:pStyle w:val="ListParagraph"/>
        <w:numPr>
          <w:ilvl w:val="1"/>
          <w:numId w:val="55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Have a distinguishing identifier to identify it as an electrical group LOTO lock;</w:t>
      </w:r>
    </w:p>
    <w:p w14:paraId="2290C72C" w14:textId="77777777" w:rsidR="007E5876" w:rsidRPr="00BB0D19" w:rsidRDefault="007E5876" w:rsidP="00204F2B">
      <w:pPr>
        <w:spacing w:after="0"/>
        <w:ind w:left="-360"/>
        <w:rPr>
          <w:rFonts w:ascii="Times New Roman" w:hAnsi="Times New Roman" w:cs="Times New Roman"/>
          <w:sz w:val="24"/>
          <w:szCs w:val="24"/>
        </w:rPr>
      </w:pPr>
    </w:p>
    <w:p w14:paraId="2290C72D" w14:textId="77777777" w:rsidR="007E5876" w:rsidRPr="00BB0D19" w:rsidRDefault="007E5876" w:rsidP="00204F2B">
      <w:pPr>
        <w:pStyle w:val="ListParagraph"/>
        <w:numPr>
          <w:ilvl w:val="1"/>
          <w:numId w:val="55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Locks shall not be keyed alike except to a single master for each work group; and</w:t>
      </w:r>
    </w:p>
    <w:p w14:paraId="2290C72E" w14:textId="77777777" w:rsidR="007E5876" w:rsidRPr="00BB0D19" w:rsidRDefault="007E5876" w:rsidP="00204F2B">
      <w:pPr>
        <w:spacing w:after="0"/>
        <w:ind w:left="-360"/>
        <w:rPr>
          <w:rFonts w:ascii="Times New Roman" w:hAnsi="Times New Roman" w:cs="Times New Roman"/>
          <w:sz w:val="24"/>
          <w:szCs w:val="24"/>
        </w:rPr>
      </w:pPr>
    </w:p>
    <w:p w14:paraId="2290C72F" w14:textId="77777777" w:rsidR="007E5876" w:rsidRPr="00BB0D19" w:rsidRDefault="007E5876" w:rsidP="00204F2B">
      <w:pPr>
        <w:pStyle w:val="ListParagraph"/>
        <w:numPr>
          <w:ilvl w:val="1"/>
          <w:numId w:val="55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Each lock shall be individually numbered.</w:t>
      </w:r>
    </w:p>
    <w:p w14:paraId="2290C730" w14:textId="77777777" w:rsidR="00204F2B" w:rsidRPr="00BB0D19" w:rsidRDefault="00204F2B" w:rsidP="00204F2B">
      <w:pPr>
        <w:spacing w:after="0"/>
        <w:ind w:left="720"/>
        <w:contextualSpacing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2290C731" w14:textId="77777777" w:rsidR="004C6723" w:rsidRPr="00BB0D19" w:rsidRDefault="00EF57D9" w:rsidP="00204F2B">
      <w:pPr>
        <w:numPr>
          <w:ilvl w:val="0"/>
          <w:numId w:val="41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B0D19">
        <w:rPr>
          <w:rFonts w:ascii="Times New Roman" w:hAnsi="Times New Roman" w:cs="Times New Roman"/>
          <w:sz w:val="24"/>
          <w:szCs w:val="24"/>
        </w:rPr>
        <w:t>A lock and a tag shall be placed on each disconnecting means used to de-energize equipment and circuits on which work is to be performed.</w:t>
      </w:r>
      <w:r w:rsidR="00A52DB6" w:rsidRPr="00BB0D19">
        <w:rPr>
          <w:rFonts w:ascii="Times New Roman" w:hAnsi="Times New Roman" w:cs="Times New Roman"/>
          <w:sz w:val="24"/>
          <w:szCs w:val="24"/>
        </w:rPr>
        <w:t xml:space="preserve"> The lock shall be attached so as to prevent persons from operating the disconnecting means unless they resort to undue force or the use of tools.</w:t>
      </w:r>
    </w:p>
    <w:p w14:paraId="2290C732" w14:textId="77777777" w:rsidR="005F525B" w:rsidRPr="00BB0D19" w:rsidRDefault="005F525B" w:rsidP="005F525B">
      <w:p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290C733" w14:textId="77777777" w:rsidR="005F525B" w:rsidRPr="00BB0D19" w:rsidRDefault="005F525B" w:rsidP="00920375">
      <w:pPr>
        <w:numPr>
          <w:ilvl w:val="0"/>
          <w:numId w:val="4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Equipment with a source voltage of </w:t>
      </w:r>
      <w:r w:rsidR="00AD107F" w:rsidRPr="00BB0D19">
        <w:rPr>
          <w:rFonts w:ascii="Times New Roman" w:eastAsia="Calibri" w:hAnsi="Times New Roman" w:cs="Times New Roman"/>
          <w:sz w:val="24"/>
          <w:szCs w:val="24"/>
        </w:rPr>
        <w:t>240</w:t>
      </w:r>
      <w:r w:rsidR="00B17AF8" w:rsidRPr="00BB0D19">
        <w:rPr>
          <w:rFonts w:ascii="Times New Roman" w:eastAsia="Calibri" w:hAnsi="Times New Roman" w:cs="Times New Roman"/>
          <w:sz w:val="24"/>
          <w:szCs w:val="24"/>
        </w:rPr>
        <w:t xml:space="preserve"> v</w:t>
      </w: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olts or less fed by a </w:t>
      </w:r>
      <w:r w:rsidR="00333A5B" w:rsidRPr="00BB0D19">
        <w:rPr>
          <w:rFonts w:ascii="Times New Roman" w:eastAsia="Calibri" w:hAnsi="Times New Roman" w:cs="Times New Roman"/>
          <w:sz w:val="24"/>
          <w:szCs w:val="24"/>
        </w:rPr>
        <w:t xml:space="preserve">single </w:t>
      </w: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cord and plug shall not be required to have a lock and tag on the plug provided that </w:t>
      </w:r>
      <w:r w:rsidR="00795337" w:rsidRPr="00BB0D19">
        <w:rPr>
          <w:rFonts w:ascii="Times New Roman" w:eastAsia="Calibri" w:hAnsi="Times New Roman" w:cs="Times New Roman"/>
          <w:sz w:val="24"/>
          <w:szCs w:val="24"/>
        </w:rPr>
        <w:t xml:space="preserve">all hazardous energy to which the worker could be exposed is controlled by unplugging the equipment and </w:t>
      </w: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the plug is </w:t>
      </w:r>
      <w:r w:rsidR="00333A5B" w:rsidRPr="00BB0D19">
        <w:rPr>
          <w:rFonts w:ascii="Times New Roman" w:eastAsia="Calibri" w:hAnsi="Times New Roman" w:cs="Times New Roman"/>
          <w:sz w:val="24"/>
          <w:szCs w:val="24"/>
        </w:rPr>
        <w:t xml:space="preserve">under the exclusive </w:t>
      </w:r>
      <w:r w:rsidRPr="00BB0D19">
        <w:rPr>
          <w:rFonts w:ascii="Times New Roman" w:eastAsia="Calibri" w:hAnsi="Times New Roman" w:cs="Times New Roman"/>
          <w:sz w:val="24"/>
          <w:szCs w:val="24"/>
        </w:rPr>
        <w:t>control of the worker. Such equipment shall have a lock and tag applied to the plug when workers are not present and there are exposed electrical circuits, components, or parts.</w:t>
      </w:r>
    </w:p>
    <w:p w14:paraId="2290C734" w14:textId="77777777" w:rsidR="00EF57D9" w:rsidRPr="00BB0D19" w:rsidRDefault="00EF57D9" w:rsidP="00EF57D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90C735" w14:textId="77777777" w:rsidR="007E5876" w:rsidRPr="00BB0D19" w:rsidRDefault="007E5876" w:rsidP="007745A9">
      <w:pPr>
        <w:numPr>
          <w:ilvl w:val="0"/>
          <w:numId w:val="41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6B776C" w:rsidRPr="00BB0D19">
        <w:rPr>
          <w:rFonts w:ascii="Times New Roman" w:eastAsia="Calibri" w:hAnsi="Times New Roman" w:cs="Times New Roman"/>
          <w:sz w:val="24"/>
          <w:szCs w:val="24"/>
        </w:rPr>
        <w:t xml:space="preserve">tag </w:t>
      </w: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may be placed without a </w:t>
      </w:r>
      <w:r w:rsidR="006B776C" w:rsidRPr="00BB0D19">
        <w:rPr>
          <w:rFonts w:ascii="Times New Roman" w:eastAsia="Calibri" w:hAnsi="Times New Roman" w:cs="Times New Roman"/>
          <w:sz w:val="24"/>
          <w:szCs w:val="24"/>
        </w:rPr>
        <w:t>lock</w:t>
      </w: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 only if </w:t>
      </w:r>
      <w:r w:rsidR="00795337" w:rsidRPr="00BB0D19">
        <w:rPr>
          <w:rFonts w:ascii="Times New Roman" w:eastAsia="Calibri" w:hAnsi="Times New Roman" w:cs="Times New Roman"/>
          <w:sz w:val="24"/>
          <w:szCs w:val="24"/>
        </w:rPr>
        <w:t xml:space="preserve">a lock cannot be applied or </w:t>
      </w:r>
      <w:r w:rsidR="007745A9" w:rsidRPr="00BB0D19">
        <w:rPr>
          <w:rFonts w:ascii="Times New Roman" w:eastAsia="Calibri" w:hAnsi="Times New Roman" w:cs="Times New Roman"/>
          <w:sz w:val="24"/>
          <w:szCs w:val="24"/>
        </w:rPr>
        <w:t>ALL</w:t>
      </w: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 of the following conditions are met: </w:t>
      </w:r>
    </w:p>
    <w:p w14:paraId="2290C736" w14:textId="77777777" w:rsidR="007E5876" w:rsidRPr="00BB0D19" w:rsidRDefault="007E5876" w:rsidP="007E587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90C737" w14:textId="77777777" w:rsidR="007E5876" w:rsidRPr="00BB0D19" w:rsidRDefault="007E5876" w:rsidP="007745A9">
      <w:pPr>
        <w:numPr>
          <w:ilvl w:val="0"/>
          <w:numId w:val="57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lastRenderedPageBreak/>
        <w:t>Only one piece of equipment or one circuit is de-energized;</w:t>
      </w:r>
    </w:p>
    <w:p w14:paraId="2290C738" w14:textId="77777777" w:rsidR="007E5876" w:rsidRPr="00BB0D19" w:rsidRDefault="007E5876" w:rsidP="007745A9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290C739" w14:textId="77777777" w:rsidR="007745A9" w:rsidRPr="00BB0D19" w:rsidRDefault="00795337" w:rsidP="007745A9">
      <w:pPr>
        <w:numPr>
          <w:ilvl w:val="0"/>
          <w:numId w:val="57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The tag is supplemented by at least one additional safety measure that provides a level of safety equivalent to that obtained by the use of a lock, as determined by the </w:t>
      </w:r>
      <w:r w:rsidR="00C521FD" w:rsidRPr="00BB0D19">
        <w:rPr>
          <w:rFonts w:ascii="Times New Roman" w:eastAsia="Calibri" w:hAnsi="Times New Roman" w:cs="Times New Roman"/>
          <w:sz w:val="24"/>
          <w:szCs w:val="24"/>
        </w:rPr>
        <w:t>OSHE Electrical Safety Engineer (</w:t>
      </w:r>
      <w:hyperlink w:anchor="ESE" w:history="1">
        <w:r w:rsidR="00C521FD" w:rsidRPr="003B065F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ESE</w:t>
        </w:r>
      </w:hyperlink>
      <w:r w:rsidR="00C521FD" w:rsidRPr="00BB0D19">
        <w:rPr>
          <w:rFonts w:ascii="Times New Roman" w:eastAsia="Calibri" w:hAnsi="Times New Roman" w:cs="Times New Roman"/>
          <w:sz w:val="24"/>
          <w:szCs w:val="24"/>
        </w:rPr>
        <w:t>)</w:t>
      </w:r>
      <w:r w:rsidRPr="00BB0D19">
        <w:rPr>
          <w:rFonts w:ascii="Times New Roman" w:eastAsia="Calibri" w:hAnsi="Times New Roman" w:cs="Times New Roman"/>
          <w:sz w:val="24"/>
          <w:szCs w:val="24"/>
        </w:rPr>
        <w:t>;</w:t>
      </w:r>
      <w:r w:rsidRPr="00BB0D19">
        <w:rPr>
          <w:rStyle w:val="FootnoteReference"/>
          <w:rFonts w:ascii="Times New Roman" w:eastAsia="Calibri" w:hAnsi="Times New Roman" w:cs="Times New Roman"/>
          <w:sz w:val="24"/>
          <w:szCs w:val="24"/>
        </w:rPr>
        <w:footnoteReference w:id="6"/>
      </w: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2290C73A" w14:textId="77777777" w:rsidR="007745A9" w:rsidRPr="00BB0D19" w:rsidRDefault="007745A9" w:rsidP="007745A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73B" w14:textId="77777777" w:rsidR="007E5876" w:rsidRPr="00BB0D19" w:rsidRDefault="007E5876" w:rsidP="007745A9">
      <w:pPr>
        <w:numPr>
          <w:ilvl w:val="0"/>
          <w:numId w:val="57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The lockout period does not extend beyond the work shift; and </w:t>
      </w:r>
    </w:p>
    <w:p w14:paraId="2290C73C" w14:textId="77777777" w:rsidR="007E5876" w:rsidRPr="00BB0D19" w:rsidRDefault="007E5876" w:rsidP="007745A9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290C73D" w14:textId="77777777" w:rsidR="007E5876" w:rsidRPr="00BB0D19" w:rsidRDefault="007E5876" w:rsidP="007745A9">
      <w:pPr>
        <w:numPr>
          <w:ilvl w:val="0"/>
          <w:numId w:val="57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>Employees and associates exposed to the hazards associated with re-energizing the equipment or circuit are trained in this procedure.</w:t>
      </w:r>
    </w:p>
    <w:p w14:paraId="2290C73E" w14:textId="77777777" w:rsidR="00EF57D9" w:rsidRPr="00BB0D19" w:rsidRDefault="00EF57D9" w:rsidP="00EF57D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90C73F" w14:textId="77777777" w:rsidR="00EF57D9" w:rsidRPr="00BB0D19" w:rsidRDefault="006475F6" w:rsidP="00204F2B">
      <w:pPr>
        <w:numPr>
          <w:ilvl w:val="0"/>
          <w:numId w:val="41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>An i</w:t>
      </w:r>
      <w:r w:rsidR="00EF57D9" w:rsidRPr="00BB0D19">
        <w:rPr>
          <w:rFonts w:ascii="Times New Roman" w:eastAsia="Calibri" w:hAnsi="Times New Roman" w:cs="Times New Roman"/>
          <w:sz w:val="24"/>
          <w:szCs w:val="24"/>
        </w:rPr>
        <w:t xml:space="preserve">nterlock for electric equipment may not be used as a substitute for </w:t>
      </w:r>
      <w:r w:rsidR="00275DCD" w:rsidRPr="00BB0D19">
        <w:rPr>
          <w:rFonts w:ascii="Times New Roman" w:eastAsia="Calibri" w:hAnsi="Times New Roman" w:cs="Times New Roman"/>
          <w:sz w:val="24"/>
          <w:szCs w:val="24"/>
        </w:rPr>
        <w:t xml:space="preserve">written electrical </w:t>
      </w:r>
      <w:r w:rsidR="00847EF7" w:rsidRPr="00BB0D19">
        <w:rPr>
          <w:rFonts w:ascii="Times New Roman" w:eastAsia="Calibri" w:hAnsi="Times New Roman" w:cs="Times New Roman"/>
          <w:sz w:val="24"/>
          <w:szCs w:val="24"/>
        </w:rPr>
        <w:t>LOTO</w:t>
      </w:r>
      <w:r w:rsidR="00EF57D9" w:rsidRPr="00BB0D19">
        <w:rPr>
          <w:rFonts w:ascii="Times New Roman" w:eastAsia="Calibri" w:hAnsi="Times New Roman" w:cs="Times New Roman"/>
          <w:sz w:val="24"/>
          <w:szCs w:val="24"/>
        </w:rPr>
        <w:t xml:space="preserve"> procedures except in a </w:t>
      </w:r>
      <w:hyperlink w:anchor="Laboratory" w:history="1">
        <w:r w:rsidR="00EF57D9" w:rsidRPr="003B065F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laboratory</w:t>
        </w:r>
      </w:hyperlink>
      <w:r w:rsidR="00EF57D9" w:rsidRPr="00BB0D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(see Section 7, Definitions) </w:t>
      </w:r>
      <w:r w:rsidR="00EF57D9" w:rsidRPr="00BB0D19">
        <w:rPr>
          <w:rFonts w:ascii="Times New Roman" w:eastAsia="Calibri" w:hAnsi="Times New Roman" w:cs="Times New Roman"/>
          <w:sz w:val="24"/>
          <w:szCs w:val="24"/>
        </w:rPr>
        <w:t xml:space="preserve">or </w:t>
      </w:r>
      <w:r w:rsidR="0038224D" w:rsidRPr="00BB0D19">
        <w:rPr>
          <w:rFonts w:ascii="Times New Roman" w:eastAsia="Calibri" w:hAnsi="Times New Roman" w:cs="Times New Roman"/>
          <w:sz w:val="24"/>
          <w:szCs w:val="24"/>
        </w:rPr>
        <w:t xml:space="preserve">in an </w:t>
      </w:r>
      <w:r w:rsidR="001D22CC" w:rsidRPr="00BB0D19">
        <w:rPr>
          <w:rFonts w:ascii="Times New Roman" w:eastAsia="Calibri" w:hAnsi="Times New Roman" w:cs="Times New Roman"/>
          <w:sz w:val="24"/>
          <w:szCs w:val="24"/>
        </w:rPr>
        <w:t xml:space="preserve">installation </w:t>
      </w: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designated for </w:t>
      </w:r>
      <w:r w:rsidR="00A52DB6" w:rsidRPr="00BB0D19">
        <w:rPr>
          <w:rFonts w:ascii="Times New Roman" w:eastAsia="Calibri" w:hAnsi="Times New Roman" w:cs="Times New Roman"/>
          <w:sz w:val="24"/>
          <w:szCs w:val="24"/>
        </w:rPr>
        <w:t>research-and-development</w:t>
      </w:r>
      <w:r w:rsidR="0054016E" w:rsidRPr="00BB0D19">
        <w:rPr>
          <w:rFonts w:ascii="Times New Roman" w:eastAsia="Calibri" w:hAnsi="Times New Roman" w:cs="Times New Roman"/>
          <w:sz w:val="24"/>
          <w:szCs w:val="24"/>
        </w:rPr>
        <w:t xml:space="preserve"> (</w:t>
      </w:r>
      <w:hyperlink w:anchor="R_D" w:history="1">
        <w:r w:rsidR="0054016E" w:rsidRPr="003B065F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R&amp;D</w:t>
        </w:r>
      </w:hyperlink>
      <w:r w:rsidR="0054016E" w:rsidRPr="00BB0D19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(see Section 7, Definitions) </w:t>
      </w:r>
      <w:r w:rsidR="00A52DB6" w:rsidRPr="00BB0D19">
        <w:rPr>
          <w:rFonts w:ascii="Times New Roman" w:eastAsia="Calibri" w:hAnsi="Times New Roman" w:cs="Times New Roman"/>
          <w:sz w:val="24"/>
          <w:szCs w:val="24"/>
        </w:rPr>
        <w:t xml:space="preserve">when all of </w:t>
      </w:r>
      <w:r w:rsidR="00EF57D9" w:rsidRPr="00BB0D19">
        <w:rPr>
          <w:rFonts w:ascii="Times New Roman" w:eastAsia="Calibri" w:hAnsi="Times New Roman" w:cs="Times New Roman"/>
          <w:sz w:val="24"/>
          <w:szCs w:val="24"/>
        </w:rPr>
        <w:t>the following conditions</w:t>
      </w:r>
      <w:r w:rsidR="00A52DB6" w:rsidRPr="00BB0D19">
        <w:rPr>
          <w:rFonts w:ascii="Times New Roman" w:eastAsia="Calibri" w:hAnsi="Times New Roman" w:cs="Times New Roman"/>
          <w:sz w:val="24"/>
          <w:szCs w:val="24"/>
        </w:rPr>
        <w:t xml:space="preserve"> are met</w:t>
      </w:r>
      <w:r w:rsidR="00EF57D9" w:rsidRPr="00BB0D19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2290C740" w14:textId="77777777" w:rsidR="00EF57D9" w:rsidRPr="00BB0D19" w:rsidRDefault="00EF57D9" w:rsidP="00EF57D9">
      <w:p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290C741" w14:textId="77777777" w:rsidR="00EF57D9" w:rsidRPr="00BB0D19" w:rsidRDefault="00EF57D9" w:rsidP="00204F2B">
      <w:pPr>
        <w:numPr>
          <w:ilvl w:val="1"/>
          <w:numId w:val="45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275DCD" w:rsidRPr="00BB0D19">
        <w:rPr>
          <w:rFonts w:ascii="Times New Roman" w:eastAsia="Calibri" w:hAnsi="Times New Roman" w:cs="Times New Roman"/>
          <w:sz w:val="24"/>
          <w:szCs w:val="24"/>
        </w:rPr>
        <w:t xml:space="preserve">electrical </w:t>
      </w:r>
      <w:r w:rsidR="00847EF7" w:rsidRPr="00BB0D19">
        <w:rPr>
          <w:rFonts w:ascii="Times New Roman" w:eastAsia="Calibri" w:hAnsi="Times New Roman" w:cs="Times New Roman"/>
          <w:sz w:val="24"/>
          <w:szCs w:val="24"/>
        </w:rPr>
        <w:t xml:space="preserve">LOTO </w:t>
      </w: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is part of a laboratory or </w:t>
      </w:r>
      <w:r w:rsidR="0050125F" w:rsidRPr="00BB0D19">
        <w:rPr>
          <w:rFonts w:ascii="Times New Roman" w:eastAsia="Calibri" w:hAnsi="Times New Roman" w:cs="Times New Roman"/>
          <w:sz w:val="24"/>
          <w:szCs w:val="24"/>
        </w:rPr>
        <w:t>R&amp;D</w:t>
      </w:r>
      <w:r w:rsidR="005731E0" w:rsidRPr="00BB0D19">
        <w:rPr>
          <w:rFonts w:ascii="Times New Roman" w:eastAsia="Calibri" w:hAnsi="Times New Roman" w:cs="Times New Roman"/>
          <w:sz w:val="24"/>
          <w:szCs w:val="24"/>
        </w:rPr>
        <w:t xml:space="preserve"> activity</w:t>
      </w:r>
      <w:r w:rsidRPr="00BB0D1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2290C742" w14:textId="77777777" w:rsidR="00EF57D9" w:rsidRPr="00BB0D19" w:rsidRDefault="00EF57D9" w:rsidP="00204F2B">
      <w:p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290C743" w14:textId="77777777" w:rsidR="00EF57D9" w:rsidRPr="00BB0D19" w:rsidRDefault="00815BC8" w:rsidP="00204F2B">
      <w:pPr>
        <w:numPr>
          <w:ilvl w:val="1"/>
          <w:numId w:val="45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The interlock </w:t>
      </w:r>
      <w:r w:rsidR="005F525B" w:rsidRPr="00BB0D19">
        <w:rPr>
          <w:rFonts w:ascii="Times New Roman" w:eastAsia="Calibri" w:hAnsi="Times New Roman" w:cs="Times New Roman"/>
          <w:sz w:val="24"/>
          <w:szCs w:val="24"/>
        </w:rPr>
        <w:t xml:space="preserve">is </w:t>
      </w:r>
      <w:r w:rsidRPr="00BB0D19">
        <w:rPr>
          <w:rFonts w:ascii="Times New Roman" w:eastAsia="Calibri" w:hAnsi="Times New Roman" w:cs="Times New Roman"/>
          <w:sz w:val="24"/>
          <w:szCs w:val="24"/>
        </w:rPr>
        <w:t>s</w:t>
      </w:r>
      <w:r w:rsidR="00EF57D9" w:rsidRPr="00BB0D19">
        <w:rPr>
          <w:rFonts w:ascii="Times New Roman" w:eastAsia="Calibri" w:hAnsi="Times New Roman" w:cs="Times New Roman"/>
          <w:sz w:val="24"/>
          <w:szCs w:val="24"/>
        </w:rPr>
        <w:t>upplemented with a written procedure</w:t>
      </w:r>
      <w:r w:rsidR="005F525B" w:rsidRPr="00BB0D19">
        <w:rPr>
          <w:rFonts w:ascii="Times New Roman" w:eastAsia="Calibri" w:hAnsi="Times New Roman" w:cs="Times New Roman"/>
          <w:sz w:val="24"/>
          <w:szCs w:val="24"/>
        </w:rPr>
        <w:t xml:space="preserve"> resulting from an </w:t>
      </w:r>
      <w:r w:rsidR="0038224D" w:rsidRPr="00BB0D19">
        <w:rPr>
          <w:rFonts w:ascii="Times New Roman" w:eastAsia="Calibri" w:hAnsi="Times New Roman" w:cs="Times New Roman"/>
          <w:sz w:val="24"/>
          <w:szCs w:val="24"/>
        </w:rPr>
        <w:t xml:space="preserve">approved </w:t>
      </w:r>
      <w:r w:rsidR="005F525B" w:rsidRPr="00BB0D19">
        <w:rPr>
          <w:rFonts w:ascii="Times New Roman" w:eastAsia="Calibri" w:hAnsi="Times New Roman" w:cs="Times New Roman"/>
          <w:sz w:val="24"/>
          <w:szCs w:val="24"/>
        </w:rPr>
        <w:t>OU hazard review</w:t>
      </w:r>
      <w:r w:rsidR="00EF57D9" w:rsidRPr="00BB0D19">
        <w:rPr>
          <w:rFonts w:ascii="Times New Roman" w:eastAsia="Calibri" w:hAnsi="Times New Roman" w:cs="Times New Roman"/>
          <w:sz w:val="24"/>
          <w:szCs w:val="24"/>
        </w:rPr>
        <w:t>; and</w:t>
      </w:r>
    </w:p>
    <w:p w14:paraId="2290C744" w14:textId="77777777" w:rsidR="00EF57D9" w:rsidRPr="00BB0D19" w:rsidRDefault="00EF57D9" w:rsidP="00204F2B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290C745" w14:textId="77777777" w:rsidR="00EF57D9" w:rsidRPr="00BB0D19" w:rsidRDefault="00EF57D9" w:rsidP="00204F2B">
      <w:pPr>
        <w:numPr>
          <w:ilvl w:val="1"/>
          <w:numId w:val="45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Proper PPE is worn </w:t>
      </w:r>
      <w:r w:rsidR="005F525B" w:rsidRPr="00BB0D19">
        <w:rPr>
          <w:rFonts w:ascii="Times New Roman" w:eastAsia="Calibri" w:hAnsi="Times New Roman" w:cs="Times New Roman"/>
          <w:sz w:val="24"/>
          <w:szCs w:val="24"/>
        </w:rPr>
        <w:t xml:space="preserve">in accordance with </w:t>
      </w:r>
      <w:r w:rsidRPr="00BB0D19">
        <w:rPr>
          <w:rFonts w:ascii="Times New Roman" w:eastAsia="Calibri" w:hAnsi="Times New Roman" w:cs="Times New Roman"/>
          <w:sz w:val="24"/>
          <w:szCs w:val="24"/>
        </w:rPr>
        <w:t>the procedure</w:t>
      </w:r>
      <w:r w:rsidR="005F525B" w:rsidRPr="00BB0D19">
        <w:rPr>
          <w:rFonts w:ascii="Times New Roman" w:eastAsia="Calibri" w:hAnsi="Times New Roman" w:cs="Times New Roman"/>
          <w:sz w:val="24"/>
          <w:szCs w:val="24"/>
        </w:rPr>
        <w:t xml:space="preserve"> resulting from </w:t>
      </w:r>
      <w:r w:rsidR="0038224D" w:rsidRPr="00BB0D19">
        <w:rPr>
          <w:rFonts w:ascii="Times New Roman" w:eastAsia="Calibri" w:hAnsi="Times New Roman" w:cs="Times New Roman"/>
          <w:sz w:val="24"/>
          <w:szCs w:val="24"/>
        </w:rPr>
        <w:t xml:space="preserve">an approved </w:t>
      </w:r>
      <w:r w:rsidR="005F525B" w:rsidRPr="00BB0D19">
        <w:rPr>
          <w:rFonts w:ascii="Times New Roman" w:eastAsia="Calibri" w:hAnsi="Times New Roman" w:cs="Times New Roman"/>
          <w:sz w:val="24"/>
          <w:szCs w:val="24"/>
        </w:rPr>
        <w:t>OU hazard review</w:t>
      </w:r>
      <w:r w:rsidRPr="00BB0D1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90C746" w14:textId="77777777" w:rsidR="00EF57D9" w:rsidRPr="00BB0D19" w:rsidRDefault="00EF57D9" w:rsidP="00EF57D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90C747" w14:textId="77777777" w:rsidR="00EF57D9" w:rsidRPr="00BB0D19" w:rsidRDefault="00EF57D9" w:rsidP="00204F2B">
      <w:pPr>
        <w:numPr>
          <w:ilvl w:val="0"/>
          <w:numId w:val="41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iCs/>
          <w:sz w:val="24"/>
          <w:szCs w:val="24"/>
        </w:rPr>
        <w:t xml:space="preserve">The following requirements for verifying the de-energized condition shall </w:t>
      </w:r>
      <w:r w:rsidRPr="00BB0D19">
        <w:rPr>
          <w:rFonts w:ascii="Times New Roman" w:eastAsia="Calibri" w:hAnsi="Times New Roman" w:cs="Times New Roman"/>
          <w:sz w:val="24"/>
          <w:szCs w:val="24"/>
        </w:rPr>
        <w:t>be met before any equipment can be considered and worked on as de-energized:</w:t>
      </w:r>
    </w:p>
    <w:p w14:paraId="2290C748" w14:textId="77777777" w:rsidR="00EF57D9" w:rsidRPr="00BB0D19" w:rsidRDefault="00EF57D9" w:rsidP="00EF57D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90C749" w14:textId="77777777" w:rsidR="00EF57D9" w:rsidRPr="00BB0D19" w:rsidRDefault="00EF57D9" w:rsidP="00204F2B">
      <w:pPr>
        <w:numPr>
          <w:ilvl w:val="0"/>
          <w:numId w:val="63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A </w:t>
      </w:r>
      <w:hyperlink w:anchor="QualifiedPerson" w:history="1">
        <w:r w:rsidRPr="003B065F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qualified person</w:t>
        </w:r>
      </w:hyperlink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 (see Section 7, Definitions) shall operate the equipment operating controls or otherwise verify that the equipment cannot be restarted. </w:t>
      </w:r>
    </w:p>
    <w:p w14:paraId="2290C74A" w14:textId="77777777" w:rsidR="00EF57D9" w:rsidRPr="00BB0D19" w:rsidRDefault="00EF57D9" w:rsidP="00204F2B">
      <w:pPr>
        <w:spacing w:after="0"/>
        <w:ind w:left="1800"/>
        <w:rPr>
          <w:rFonts w:ascii="Times New Roman" w:hAnsi="Times New Roman" w:cs="Times New Roman"/>
          <w:sz w:val="24"/>
          <w:szCs w:val="24"/>
        </w:rPr>
      </w:pPr>
    </w:p>
    <w:p w14:paraId="2290C74B" w14:textId="77777777" w:rsidR="001B443B" w:rsidRPr="00BB0D19" w:rsidRDefault="00EF57D9" w:rsidP="00204F2B">
      <w:pPr>
        <w:numPr>
          <w:ilvl w:val="0"/>
          <w:numId w:val="63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>A qualified person shall use test equipment to verify that electrical parts of equipment and circuit elements to which employees or associates will be exposed are de-energized</w:t>
      </w:r>
      <w:r w:rsidR="001B443B" w:rsidRPr="00BB0D1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90C74C" w14:textId="77777777" w:rsidR="00EF57D9" w:rsidRPr="00BB0D19" w:rsidRDefault="00EF57D9" w:rsidP="00204F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2290C74D" w14:textId="77777777" w:rsidR="001B443B" w:rsidRPr="00BB0D19" w:rsidRDefault="00EF57D9" w:rsidP="00204F2B">
      <w:pPr>
        <w:numPr>
          <w:ilvl w:val="0"/>
          <w:numId w:val="63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>A qualified person shall use test equipment to determine if any energized condition exists as a result of inadvertently induced voltage or unrelated voltage back-feed even though specific parts of the circuit have been de-energized and presumed to be safe</w:t>
      </w:r>
      <w:r w:rsidR="001B443B" w:rsidRPr="00BB0D1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90C74E" w14:textId="77777777" w:rsidR="00EF57D9" w:rsidRPr="00BB0D19" w:rsidRDefault="003A233C" w:rsidP="00204F2B">
      <w:pPr>
        <w:numPr>
          <w:ilvl w:val="0"/>
          <w:numId w:val="63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lastRenderedPageBreak/>
        <w:t>For voltages below 600 volts or when it has been determined that there are no voltages over 600 volts, a</w:t>
      </w:r>
      <w:r w:rsidR="00EF57D9" w:rsidRPr="00BB0D19">
        <w:rPr>
          <w:rFonts w:ascii="Times New Roman" w:eastAsia="Calibri" w:hAnsi="Times New Roman" w:cs="Times New Roman"/>
          <w:sz w:val="24"/>
          <w:szCs w:val="24"/>
        </w:rPr>
        <w:t xml:space="preserve"> voltmeter or multimeter on the appropriate range/scale shall be used </w:t>
      </w:r>
      <w:r w:rsidR="0038224D" w:rsidRPr="00BB0D19">
        <w:rPr>
          <w:rFonts w:ascii="Times New Roman" w:eastAsia="Calibri" w:hAnsi="Times New Roman" w:cs="Times New Roman"/>
          <w:sz w:val="24"/>
          <w:szCs w:val="24"/>
        </w:rPr>
        <w:t>by a qualified person</w:t>
      </w:r>
      <w:r w:rsidR="00114673" w:rsidRPr="00BB0D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F57D9" w:rsidRPr="00BB0D19">
        <w:rPr>
          <w:rFonts w:ascii="Times New Roman" w:eastAsia="Calibri" w:hAnsi="Times New Roman" w:cs="Times New Roman"/>
          <w:sz w:val="24"/>
          <w:szCs w:val="24"/>
        </w:rPr>
        <w:t>to verify zero volts phase-to-phase and phase-to-ground for all source phases. Testing shall be as follows:</w:t>
      </w:r>
    </w:p>
    <w:p w14:paraId="2290C74F" w14:textId="77777777" w:rsidR="00EF57D9" w:rsidRPr="00BB0D19" w:rsidRDefault="00EF57D9" w:rsidP="001B443B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2290C750" w14:textId="77777777" w:rsidR="00EF57D9" w:rsidRPr="00BB0D19" w:rsidRDefault="00D63B08" w:rsidP="00204F2B">
      <w:pPr>
        <w:numPr>
          <w:ilvl w:val="0"/>
          <w:numId w:val="51"/>
        </w:numPr>
        <w:spacing w:after="0"/>
        <w:ind w:left="1530" w:hanging="45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>T</w:t>
      </w:r>
      <w:r w:rsidR="00EF57D9" w:rsidRPr="00BB0D19">
        <w:rPr>
          <w:rFonts w:ascii="Times New Roman" w:eastAsia="Calibri" w:hAnsi="Times New Roman" w:cs="Times New Roman"/>
          <w:sz w:val="24"/>
          <w:szCs w:val="24"/>
        </w:rPr>
        <w:t xml:space="preserve">he meter </w:t>
      </w: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shall be tested </w:t>
      </w:r>
      <w:r w:rsidR="00EF57D9" w:rsidRPr="00BB0D19">
        <w:rPr>
          <w:rFonts w:ascii="Times New Roman" w:eastAsia="Calibri" w:hAnsi="Times New Roman" w:cs="Times New Roman"/>
          <w:sz w:val="24"/>
          <w:szCs w:val="24"/>
        </w:rPr>
        <w:t>on a known source of the same voltage as that being verified for zero electrical energy;</w:t>
      </w:r>
    </w:p>
    <w:p w14:paraId="2290C751" w14:textId="77777777" w:rsidR="00EF57D9" w:rsidRPr="00BB0D19" w:rsidRDefault="00EF57D9" w:rsidP="00204F2B">
      <w:pPr>
        <w:spacing w:after="0"/>
        <w:ind w:left="1530" w:hanging="45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290C752" w14:textId="77777777" w:rsidR="00EF57D9" w:rsidRPr="00BB0D19" w:rsidRDefault="00D63B08" w:rsidP="00204F2B">
      <w:pPr>
        <w:numPr>
          <w:ilvl w:val="0"/>
          <w:numId w:val="51"/>
        </w:numPr>
        <w:spacing w:after="0"/>
        <w:ind w:left="1530" w:hanging="45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>The meter shall be used to t</w:t>
      </w:r>
      <w:r w:rsidR="00EF57D9" w:rsidRPr="00BB0D19">
        <w:rPr>
          <w:rFonts w:ascii="Times New Roman" w:eastAsia="Calibri" w:hAnsi="Times New Roman" w:cs="Times New Roman"/>
          <w:sz w:val="24"/>
          <w:szCs w:val="24"/>
        </w:rPr>
        <w:t xml:space="preserve">est </w:t>
      </w: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the equipment </w:t>
      </w:r>
      <w:r w:rsidR="00EF57D9" w:rsidRPr="00BB0D19">
        <w:rPr>
          <w:rFonts w:ascii="Times New Roman" w:eastAsia="Calibri" w:hAnsi="Times New Roman" w:cs="Times New Roman"/>
          <w:sz w:val="24"/>
          <w:szCs w:val="24"/>
        </w:rPr>
        <w:t>for zero electrical energy; and</w:t>
      </w:r>
    </w:p>
    <w:p w14:paraId="2290C753" w14:textId="77777777" w:rsidR="00EF57D9" w:rsidRPr="00BB0D19" w:rsidRDefault="00EF57D9" w:rsidP="00204F2B">
      <w:pPr>
        <w:spacing w:after="0"/>
        <w:ind w:left="1530" w:hanging="450"/>
        <w:rPr>
          <w:rFonts w:ascii="Times New Roman" w:hAnsi="Times New Roman" w:cs="Times New Roman"/>
          <w:sz w:val="24"/>
          <w:szCs w:val="24"/>
        </w:rPr>
      </w:pPr>
    </w:p>
    <w:p w14:paraId="2290C754" w14:textId="77777777" w:rsidR="00EF57D9" w:rsidRPr="00BB0D19" w:rsidRDefault="00D63B08" w:rsidP="00204F2B">
      <w:pPr>
        <w:numPr>
          <w:ilvl w:val="0"/>
          <w:numId w:val="51"/>
        </w:numPr>
        <w:spacing w:after="0"/>
        <w:ind w:left="1530" w:hanging="45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eastAsia="Calibri" w:hAnsi="Times New Roman" w:cs="Times New Roman"/>
          <w:sz w:val="24"/>
          <w:szCs w:val="24"/>
        </w:rPr>
        <w:t>T</w:t>
      </w:r>
      <w:r w:rsidR="00EF57D9" w:rsidRPr="00BB0D19">
        <w:rPr>
          <w:rFonts w:ascii="Times New Roman" w:eastAsia="Calibri" w:hAnsi="Times New Roman" w:cs="Times New Roman"/>
          <w:sz w:val="24"/>
          <w:szCs w:val="24"/>
        </w:rPr>
        <w:t xml:space="preserve">he meter </w:t>
      </w:r>
      <w:r w:rsidRPr="00BB0D19">
        <w:rPr>
          <w:rFonts w:ascii="Times New Roman" w:eastAsia="Calibri" w:hAnsi="Times New Roman" w:cs="Times New Roman"/>
          <w:sz w:val="24"/>
          <w:szCs w:val="24"/>
        </w:rPr>
        <w:t xml:space="preserve">shall be tested </w:t>
      </w:r>
      <w:r w:rsidR="00EF57D9" w:rsidRPr="00BB0D19">
        <w:rPr>
          <w:rFonts w:ascii="Times New Roman" w:eastAsia="Calibri" w:hAnsi="Times New Roman" w:cs="Times New Roman"/>
          <w:sz w:val="24"/>
          <w:szCs w:val="24"/>
        </w:rPr>
        <w:t>again on a known source of the same voltage as that being verified for zero electrical energy.</w:t>
      </w:r>
    </w:p>
    <w:p w14:paraId="2290C755" w14:textId="77777777" w:rsidR="00EF57D9" w:rsidRPr="00BB0D19" w:rsidRDefault="00EF57D9" w:rsidP="001B443B">
      <w:pPr>
        <w:spacing w:after="0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14:paraId="2290C756" w14:textId="77777777" w:rsidR="001B443B" w:rsidRPr="00BB0D19" w:rsidRDefault="00B10CF6" w:rsidP="00204F2B">
      <w:pPr>
        <w:numPr>
          <w:ilvl w:val="0"/>
          <w:numId w:val="63"/>
        </w:numPr>
        <w:spacing w:after="0"/>
        <w:ind w:left="1080"/>
        <w:contextualSpacing/>
        <w:rPr>
          <w:rFonts w:ascii="Times New Roman" w:hAnsi="Times New Roman" w:cs="Times New Roman"/>
          <w:sz w:val="24"/>
          <w:szCs w:val="24"/>
        </w:rPr>
      </w:pPr>
      <w:r w:rsidRPr="00BB0D19">
        <w:rPr>
          <w:rFonts w:ascii="Times New Roman" w:hAnsi="Times New Roman" w:cs="Times New Roman"/>
          <w:iCs/>
          <w:sz w:val="24"/>
          <w:szCs w:val="24"/>
        </w:rPr>
        <w:t xml:space="preserve">Until it is determined that the voltage level is 600 volts or less, </w:t>
      </w:r>
      <w:r w:rsidR="00B54704" w:rsidRPr="00BB0D19">
        <w:rPr>
          <w:rFonts w:ascii="Times New Roman" w:hAnsi="Times New Roman" w:cs="Times New Roman"/>
          <w:iCs/>
          <w:sz w:val="24"/>
          <w:szCs w:val="24"/>
        </w:rPr>
        <w:t xml:space="preserve">it shall be assumed that the voltage is above 600 volts and </w:t>
      </w:r>
      <w:r w:rsidRPr="00BB0D19">
        <w:rPr>
          <w:rFonts w:ascii="Times New Roman" w:hAnsi="Times New Roman" w:cs="Times New Roman"/>
          <w:iCs/>
          <w:sz w:val="24"/>
          <w:szCs w:val="24"/>
        </w:rPr>
        <w:t>special voltage measuring devices rated for the anticipated voltages shall be used when taking voltage measurement</w:t>
      </w:r>
      <w:r w:rsidR="001B443B" w:rsidRPr="00BB0D19">
        <w:rPr>
          <w:rFonts w:ascii="Times New Roman" w:hAnsi="Times New Roman" w:cs="Times New Roman"/>
          <w:iCs/>
          <w:sz w:val="24"/>
          <w:szCs w:val="24"/>
        </w:rPr>
        <w:t>.</w:t>
      </w:r>
    </w:p>
    <w:p w14:paraId="2290C757" w14:textId="77777777" w:rsidR="001B443B" w:rsidRPr="00BB0D19" w:rsidRDefault="001B443B" w:rsidP="00204F2B">
      <w:pPr>
        <w:pStyle w:val="ListParagraph"/>
        <w:spacing w:after="0"/>
        <w:ind w:left="1080" w:hanging="360"/>
        <w:rPr>
          <w:rFonts w:ascii="Times New Roman" w:hAnsi="Times New Roman"/>
          <w:sz w:val="24"/>
          <w:szCs w:val="24"/>
        </w:rPr>
      </w:pPr>
    </w:p>
    <w:p w14:paraId="2290C758" w14:textId="77777777" w:rsidR="00EF57D9" w:rsidRPr="00BB0D19" w:rsidRDefault="00EF57D9" w:rsidP="00F87741">
      <w:pPr>
        <w:numPr>
          <w:ilvl w:val="0"/>
          <w:numId w:val="63"/>
        </w:numPr>
        <w:spacing w:after="0"/>
        <w:ind w:left="1080"/>
        <w:contextualSpacing/>
        <w:rPr>
          <w:rFonts w:ascii="Times New Roman" w:hAnsi="Times New Roman" w:cs="Times New Roman"/>
          <w:sz w:val="24"/>
          <w:szCs w:val="24"/>
        </w:rPr>
      </w:pPr>
      <w:r w:rsidRPr="00BB0D19">
        <w:rPr>
          <w:rFonts w:ascii="Times New Roman" w:hAnsi="Times New Roman" w:cs="Times New Roman"/>
          <w:sz w:val="24"/>
          <w:szCs w:val="24"/>
        </w:rPr>
        <w:t>Proximity testers or “tic tracers” shall not be used to verify zero volts in the performance of electrical LOTO.</w:t>
      </w:r>
    </w:p>
    <w:p w14:paraId="2290C759" w14:textId="77777777" w:rsidR="00CF6AF6" w:rsidRPr="00BB0D19" w:rsidRDefault="00CF6AF6" w:rsidP="00EF57D9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290C75A" w14:textId="77777777" w:rsidR="00CF6AF6" w:rsidRPr="00BB0D19" w:rsidRDefault="00CF6AF6" w:rsidP="00E95EB9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Re-</w:t>
      </w:r>
      <w:r w:rsidR="001F6B51" w:rsidRPr="00BB0D19">
        <w:rPr>
          <w:rFonts w:ascii="Times New Roman" w:hAnsi="Times New Roman"/>
          <w:sz w:val="24"/>
          <w:szCs w:val="24"/>
        </w:rPr>
        <w:t>E</w:t>
      </w:r>
      <w:r w:rsidRPr="00BB0D19">
        <w:rPr>
          <w:rFonts w:ascii="Times New Roman" w:hAnsi="Times New Roman"/>
          <w:sz w:val="24"/>
          <w:szCs w:val="24"/>
        </w:rPr>
        <w:t xml:space="preserve">nergizing </w:t>
      </w:r>
      <w:r w:rsidR="00A16849" w:rsidRPr="00BB0D19">
        <w:rPr>
          <w:rFonts w:ascii="Times New Roman" w:hAnsi="Times New Roman"/>
          <w:sz w:val="24"/>
          <w:szCs w:val="24"/>
        </w:rPr>
        <w:t xml:space="preserve">Electrical </w:t>
      </w:r>
      <w:r w:rsidRPr="00BB0D19">
        <w:rPr>
          <w:rFonts w:ascii="Times New Roman" w:hAnsi="Times New Roman"/>
          <w:sz w:val="24"/>
          <w:szCs w:val="24"/>
        </w:rPr>
        <w:t>Equipment or Circuits</w:t>
      </w:r>
    </w:p>
    <w:p w14:paraId="2290C75B" w14:textId="77777777" w:rsidR="00D82A4C" w:rsidRPr="00BB0D19" w:rsidRDefault="00D82A4C" w:rsidP="00E95EB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75C" w14:textId="77777777" w:rsidR="00D82A4C" w:rsidRPr="00BB0D19" w:rsidRDefault="00A0192B" w:rsidP="00920375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The following requirements for r</w:t>
      </w:r>
      <w:r w:rsidR="00E17949" w:rsidRPr="00BB0D19">
        <w:rPr>
          <w:rFonts w:ascii="Times New Roman" w:hAnsi="Times New Roman"/>
          <w:sz w:val="24"/>
          <w:szCs w:val="24"/>
        </w:rPr>
        <w:t xml:space="preserve">e-energizing </w:t>
      </w:r>
      <w:r w:rsidRPr="00BB0D19">
        <w:rPr>
          <w:rFonts w:ascii="Times New Roman" w:hAnsi="Times New Roman"/>
          <w:sz w:val="24"/>
          <w:szCs w:val="24"/>
        </w:rPr>
        <w:t>e</w:t>
      </w:r>
      <w:r w:rsidR="00E17949" w:rsidRPr="00BB0D19">
        <w:rPr>
          <w:rFonts w:ascii="Times New Roman" w:hAnsi="Times New Roman"/>
          <w:sz w:val="24"/>
          <w:szCs w:val="24"/>
        </w:rPr>
        <w:t xml:space="preserve">quipment or </w:t>
      </w:r>
      <w:r w:rsidRPr="00BB0D19">
        <w:rPr>
          <w:rFonts w:ascii="Times New Roman" w:hAnsi="Times New Roman"/>
          <w:sz w:val="24"/>
          <w:szCs w:val="24"/>
        </w:rPr>
        <w:t>c</w:t>
      </w:r>
      <w:r w:rsidR="00E17949" w:rsidRPr="00BB0D19">
        <w:rPr>
          <w:rFonts w:ascii="Times New Roman" w:hAnsi="Times New Roman"/>
          <w:sz w:val="24"/>
          <w:szCs w:val="24"/>
        </w:rPr>
        <w:t xml:space="preserve">ircuits </w:t>
      </w:r>
      <w:r w:rsidR="00D82A4C" w:rsidRPr="00BB0D19">
        <w:rPr>
          <w:rFonts w:ascii="Times New Roman" w:hAnsi="Times New Roman"/>
          <w:sz w:val="24"/>
          <w:szCs w:val="24"/>
        </w:rPr>
        <w:t>shall be met, in the order given, before equipment or circuits are re-energized:</w:t>
      </w:r>
    </w:p>
    <w:p w14:paraId="2290C75D" w14:textId="77777777" w:rsidR="00D82A4C" w:rsidRPr="00BB0D19" w:rsidRDefault="00D82A4C" w:rsidP="00E95EB9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2290C75E" w14:textId="77777777" w:rsidR="00D82A4C" w:rsidRPr="00BB0D19" w:rsidRDefault="00D82A4C" w:rsidP="00920375">
      <w:pPr>
        <w:pStyle w:val="ListParagraph"/>
        <w:numPr>
          <w:ilvl w:val="0"/>
          <w:numId w:val="11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A qualified person shall conduct tests and visual inspections, as necessary, to verify that all tools, electrical jumpers, shorts, grounds, and other such devices have been removed.</w:t>
      </w:r>
    </w:p>
    <w:p w14:paraId="2290C75F" w14:textId="77777777" w:rsidR="00FC26E4" w:rsidRPr="00BB0D19" w:rsidRDefault="00FC26E4" w:rsidP="00E95EB9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290C760" w14:textId="77777777" w:rsidR="00FC26E4" w:rsidRPr="00BB0D19" w:rsidRDefault="00FC26E4" w:rsidP="00E95EB9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bookmarkStart w:id="3" w:name="Section6c"/>
      <w:bookmarkStart w:id="4" w:name="Section6d"/>
      <w:bookmarkEnd w:id="3"/>
      <w:bookmarkEnd w:id="4"/>
      <w:r w:rsidRPr="00BB0D19">
        <w:rPr>
          <w:rFonts w:ascii="Times New Roman" w:hAnsi="Times New Roman"/>
          <w:sz w:val="24"/>
          <w:szCs w:val="24"/>
        </w:rPr>
        <w:t xml:space="preserve">Energized </w:t>
      </w:r>
      <w:r w:rsidR="00AB4AC3" w:rsidRPr="00BB0D19">
        <w:rPr>
          <w:rFonts w:ascii="Times New Roman" w:hAnsi="Times New Roman"/>
          <w:sz w:val="24"/>
          <w:szCs w:val="24"/>
        </w:rPr>
        <w:t xml:space="preserve">Electrical </w:t>
      </w:r>
      <w:r w:rsidRPr="00BB0D19">
        <w:rPr>
          <w:rFonts w:ascii="Times New Roman" w:hAnsi="Times New Roman"/>
          <w:sz w:val="24"/>
          <w:szCs w:val="24"/>
        </w:rPr>
        <w:t>Work</w:t>
      </w:r>
      <w:r w:rsidR="003A5B9E" w:rsidRPr="00BB0D19">
        <w:rPr>
          <w:rFonts w:ascii="Times New Roman" w:hAnsi="Times New Roman"/>
          <w:sz w:val="24"/>
          <w:szCs w:val="24"/>
        </w:rPr>
        <w:t xml:space="preserve"> </w:t>
      </w:r>
      <w:r w:rsidR="003B2A0B" w:rsidRPr="00BB0D19">
        <w:rPr>
          <w:rFonts w:ascii="Times New Roman" w:hAnsi="Times New Roman"/>
          <w:sz w:val="24"/>
          <w:szCs w:val="24"/>
        </w:rPr>
        <w:t>N</w:t>
      </w:r>
      <w:r w:rsidR="009F594C" w:rsidRPr="00BB0D19">
        <w:rPr>
          <w:rFonts w:ascii="Times New Roman" w:hAnsi="Times New Roman"/>
          <w:sz w:val="24"/>
          <w:szCs w:val="24"/>
        </w:rPr>
        <w:t xml:space="preserve">ot </w:t>
      </w:r>
      <w:r w:rsidR="003B2A0B" w:rsidRPr="00BB0D19">
        <w:rPr>
          <w:rFonts w:ascii="Times New Roman" w:hAnsi="Times New Roman"/>
          <w:sz w:val="24"/>
          <w:szCs w:val="24"/>
        </w:rPr>
        <w:t>R</w:t>
      </w:r>
      <w:r w:rsidR="009F594C" w:rsidRPr="00BB0D19">
        <w:rPr>
          <w:rFonts w:ascii="Times New Roman" w:hAnsi="Times New Roman"/>
          <w:sz w:val="24"/>
          <w:szCs w:val="24"/>
        </w:rPr>
        <w:t xml:space="preserve">equiring </w:t>
      </w:r>
      <w:r w:rsidR="003A5B9E" w:rsidRPr="00BB0D19">
        <w:rPr>
          <w:rFonts w:ascii="Times New Roman" w:hAnsi="Times New Roman"/>
          <w:sz w:val="24"/>
          <w:szCs w:val="24"/>
        </w:rPr>
        <w:t xml:space="preserve">an </w:t>
      </w:r>
      <w:hyperlink w:anchor="EEWP" w:history="1">
        <w:r w:rsidR="00C535F2" w:rsidRPr="00637C0E">
          <w:rPr>
            <w:rStyle w:val="Hyperlink"/>
            <w:rFonts w:ascii="Times New Roman" w:hAnsi="Times New Roman"/>
            <w:sz w:val="24"/>
            <w:szCs w:val="24"/>
          </w:rPr>
          <w:t>EEWP</w:t>
        </w:r>
      </w:hyperlink>
    </w:p>
    <w:p w14:paraId="2290C761" w14:textId="77777777" w:rsidR="00CF6AF6" w:rsidRPr="00BB0D19" w:rsidRDefault="00CF6AF6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762" w14:textId="77777777" w:rsidR="00FC26E4" w:rsidRPr="00BB0D19" w:rsidRDefault="00AB4AC3" w:rsidP="00920375">
      <w:pPr>
        <w:pStyle w:val="ListParagraph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Energized electrical work</w:t>
      </w:r>
      <w:r w:rsidR="002D3AC2" w:rsidRPr="00BB0D19">
        <w:rPr>
          <w:rFonts w:ascii="Times New Roman" w:hAnsi="Times New Roman"/>
          <w:sz w:val="24"/>
          <w:szCs w:val="24"/>
        </w:rPr>
        <w:t xml:space="preserve"> may be performed </w:t>
      </w:r>
      <w:r w:rsidR="002D3AC2" w:rsidRPr="00BB0D19">
        <w:rPr>
          <w:rFonts w:ascii="Times New Roman" w:hAnsi="Times New Roman"/>
          <w:b/>
          <w:i/>
          <w:sz w:val="24"/>
          <w:szCs w:val="24"/>
        </w:rPr>
        <w:t>without</w:t>
      </w:r>
      <w:r w:rsidR="002D3AC2" w:rsidRPr="00BB0D19">
        <w:rPr>
          <w:rFonts w:ascii="Times New Roman" w:hAnsi="Times New Roman"/>
          <w:sz w:val="24"/>
          <w:szCs w:val="24"/>
        </w:rPr>
        <w:t xml:space="preserve"> an </w:t>
      </w:r>
      <w:hyperlink w:anchor="EEWP" w:history="1">
        <w:r w:rsidR="00C535F2" w:rsidRPr="003B065F">
          <w:rPr>
            <w:rStyle w:val="Hyperlink"/>
            <w:rFonts w:ascii="Times New Roman" w:hAnsi="Times New Roman"/>
            <w:sz w:val="24"/>
            <w:szCs w:val="24"/>
          </w:rPr>
          <w:t>EEWP</w:t>
        </w:r>
      </w:hyperlink>
      <w:r w:rsidR="003B2A0B" w:rsidRPr="00BB0D19">
        <w:rPr>
          <w:rFonts w:ascii="Times New Roman" w:hAnsi="Times New Roman"/>
          <w:sz w:val="24"/>
          <w:szCs w:val="24"/>
        </w:rPr>
        <w:t xml:space="preserve"> (see Section 7</w:t>
      </w:r>
      <w:r w:rsidR="00DC4683" w:rsidRPr="00BB0D19">
        <w:rPr>
          <w:rFonts w:ascii="Times New Roman" w:hAnsi="Times New Roman"/>
          <w:sz w:val="24"/>
          <w:szCs w:val="24"/>
        </w:rPr>
        <w:t>, Definitions</w:t>
      </w:r>
      <w:r w:rsidR="003B2A0B" w:rsidRPr="00BB0D19">
        <w:rPr>
          <w:rFonts w:ascii="Times New Roman" w:hAnsi="Times New Roman"/>
          <w:sz w:val="24"/>
          <w:szCs w:val="24"/>
        </w:rPr>
        <w:t>)</w:t>
      </w:r>
      <w:r w:rsidR="00E17016" w:rsidRPr="00BB0D19">
        <w:rPr>
          <w:rFonts w:ascii="Times New Roman" w:hAnsi="Times New Roman"/>
          <w:sz w:val="24"/>
          <w:szCs w:val="24"/>
        </w:rPr>
        <w:t xml:space="preserve"> provided the </w:t>
      </w:r>
      <w:r w:rsidR="00CD5A93" w:rsidRPr="00BB0D19">
        <w:rPr>
          <w:rFonts w:ascii="Times New Roman" w:hAnsi="Times New Roman"/>
          <w:sz w:val="24"/>
          <w:szCs w:val="24"/>
        </w:rPr>
        <w:t>qualified person</w:t>
      </w:r>
      <w:r w:rsidR="00E17016" w:rsidRPr="00BB0D19">
        <w:rPr>
          <w:rFonts w:ascii="Times New Roman" w:hAnsi="Times New Roman"/>
          <w:sz w:val="24"/>
          <w:szCs w:val="24"/>
        </w:rPr>
        <w:t xml:space="preserve"> conducting the work</w:t>
      </w:r>
      <w:r w:rsidR="00FC26E4" w:rsidRPr="00BB0D19">
        <w:rPr>
          <w:rFonts w:ascii="Times New Roman" w:hAnsi="Times New Roman"/>
          <w:sz w:val="24"/>
          <w:szCs w:val="24"/>
        </w:rPr>
        <w:t>:</w:t>
      </w:r>
    </w:p>
    <w:p w14:paraId="2290C763" w14:textId="77777777" w:rsidR="00B5719F" w:rsidRPr="00BB0D19" w:rsidRDefault="00B5719F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764" w14:textId="77777777" w:rsidR="00FC26E4" w:rsidRPr="00BB0D19" w:rsidRDefault="00FC26E4" w:rsidP="00E95EB9">
      <w:pPr>
        <w:pStyle w:val="ListParagraph"/>
        <w:numPr>
          <w:ilvl w:val="0"/>
          <w:numId w:val="4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H</w:t>
      </w:r>
      <w:r w:rsidR="00E17016" w:rsidRPr="00BB0D19">
        <w:rPr>
          <w:rFonts w:ascii="Times New Roman" w:hAnsi="Times New Roman"/>
          <w:sz w:val="24"/>
          <w:szCs w:val="24"/>
        </w:rPr>
        <w:t>as been trained on the appropriate safe work practices associated with the task(s)</w:t>
      </w:r>
      <w:r w:rsidRPr="00BB0D19">
        <w:rPr>
          <w:rFonts w:ascii="Times New Roman" w:hAnsi="Times New Roman"/>
          <w:sz w:val="24"/>
          <w:szCs w:val="24"/>
        </w:rPr>
        <w:t>;</w:t>
      </w:r>
      <w:r w:rsidR="00E17016" w:rsidRPr="00BB0D19">
        <w:rPr>
          <w:rFonts w:ascii="Times New Roman" w:hAnsi="Times New Roman"/>
          <w:sz w:val="24"/>
          <w:szCs w:val="24"/>
        </w:rPr>
        <w:t xml:space="preserve"> </w:t>
      </w:r>
    </w:p>
    <w:p w14:paraId="2290C765" w14:textId="77777777" w:rsidR="00FC26E4" w:rsidRPr="00BB0D19" w:rsidRDefault="00FC26E4" w:rsidP="00E95EB9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290C766" w14:textId="77777777" w:rsidR="002D3AC2" w:rsidRPr="00BB0D19" w:rsidRDefault="00FC26E4" w:rsidP="00E95EB9">
      <w:pPr>
        <w:pStyle w:val="ListParagraph"/>
        <w:numPr>
          <w:ilvl w:val="0"/>
          <w:numId w:val="4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U</w:t>
      </w:r>
      <w:r w:rsidR="00E17016" w:rsidRPr="00BB0D19">
        <w:rPr>
          <w:rFonts w:ascii="Times New Roman" w:hAnsi="Times New Roman"/>
          <w:sz w:val="24"/>
          <w:szCs w:val="24"/>
        </w:rPr>
        <w:t xml:space="preserve">ses the required personal protective equipment </w:t>
      </w:r>
      <w:r w:rsidR="00A2115B" w:rsidRPr="00BB0D19">
        <w:rPr>
          <w:rFonts w:ascii="Times New Roman" w:hAnsi="Times New Roman"/>
          <w:sz w:val="24"/>
          <w:szCs w:val="24"/>
        </w:rPr>
        <w:t xml:space="preserve">(PPE) </w:t>
      </w:r>
      <w:r w:rsidR="00E17016" w:rsidRPr="00BB0D19">
        <w:rPr>
          <w:rFonts w:ascii="Times New Roman" w:hAnsi="Times New Roman"/>
          <w:sz w:val="24"/>
          <w:szCs w:val="24"/>
        </w:rPr>
        <w:t xml:space="preserve">in accordance with Appendices B through </w:t>
      </w:r>
      <w:r w:rsidR="00F05E4A" w:rsidRPr="00BB0D19">
        <w:rPr>
          <w:rFonts w:ascii="Times New Roman" w:hAnsi="Times New Roman"/>
          <w:sz w:val="24"/>
          <w:szCs w:val="24"/>
        </w:rPr>
        <w:t>G</w:t>
      </w:r>
      <w:r w:rsidRPr="00BB0D19">
        <w:rPr>
          <w:rFonts w:ascii="Times New Roman" w:hAnsi="Times New Roman"/>
          <w:sz w:val="24"/>
          <w:szCs w:val="24"/>
        </w:rPr>
        <w:t xml:space="preserve"> to perform the task(s); and</w:t>
      </w:r>
    </w:p>
    <w:p w14:paraId="2290C767" w14:textId="77777777" w:rsidR="00FC26E4" w:rsidRPr="00BB0D19" w:rsidRDefault="00FC26E4" w:rsidP="00E95EB9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290C768" w14:textId="77777777" w:rsidR="00FC26E4" w:rsidRPr="00BB0D19" w:rsidRDefault="00FC26E4" w:rsidP="00E95EB9">
      <w:pPr>
        <w:pStyle w:val="ListParagraph"/>
        <w:numPr>
          <w:ilvl w:val="0"/>
          <w:numId w:val="4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Performs one of these types of tasks:</w:t>
      </w:r>
    </w:p>
    <w:p w14:paraId="2290C769" w14:textId="77777777" w:rsidR="00523C86" w:rsidRPr="00BB0D19" w:rsidRDefault="00B5316D" w:rsidP="00523C86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lastRenderedPageBreak/>
        <w:t>Work on e</w:t>
      </w:r>
      <w:r w:rsidR="00523C86" w:rsidRPr="00BB0D19">
        <w:rPr>
          <w:rFonts w:ascii="Times New Roman" w:hAnsi="Times New Roman"/>
          <w:sz w:val="24"/>
          <w:szCs w:val="24"/>
        </w:rPr>
        <w:t>nergized electrical conductors and circuit parts operate at less than 50 volts and no other electrical hazards exist;</w:t>
      </w:r>
    </w:p>
    <w:p w14:paraId="2290C76A" w14:textId="77777777" w:rsidR="00523C86" w:rsidRPr="00BB0D19" w:rsidRDefault="00523C86" w:rsidP="00523C86">
      <w:pPr>
        <w:pStyle w:val="ListParagraph"/>
        <w:rPr>
          <w:rFonts w:ascii="Times New Roman" w:hAnsi="Times New Roman"/>
          <w:sz w:val="24"/>
          <w:szCs w:val="24"/>
        </w:rPr>
      </w:pPr>
    </w:p>
    <w:p w14:paraId="2290C76B" w14:textId="77777777" w:rsidR="00E17016" w:rsidRPr="00BB0D19" w:rsidRDefault="000E45F3" w:rsidP="00E95EB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Di</w:t>
      </w:r>
      <w:r w:rsidR="00B5316D" w:rsidRPr="00BB0D19">
        <w:rPr>
          <w:rFonts w:ascii="Times New Roman" w:hAnsi="Times New Roman"/>
          <w:sz w:val="24"/>
          <w:szCs w:val="24"/>
        </w:rPr>
        <w:t>a</w:t>
      </w:r>
      <w:r w:rsidRPr="00BB0D19">
        <w:rPr>
          <w:rFonts w:ascii="Times New Roman" w:hAnsi="Times New Roman"/>
          <w:sz w:val="24"/>
          <w:szCs w:val="24"/>
        </w:rPr>
        <w:t>gnostics</w:t>
      </w:r>
      <w:r w:rsidR="00B5316D" w:rsidRPr="00BB0D19">
        <w:rPr>
          <w:rFonts w:ascii="Times New Roman" w:hAnsi="Times New Roman"/>
          <w:sz w:val="24"/>
          <w:szCs w:val="24"/>
        </w:rPr>
        <w:t>, i.e., taking readings or measurements of electrical equipment with approved test equipment that do not require making any physical changes to the equipment;</w:t>
      </w:r>
    </w:p>
    <w:p w14:paraId="2290C76C" w14:textId="77777777" w:rsidR="00E17016" w:rsidRPr="00BB0D19" w:rsidRDefault="00E17016" w:rsidP="00E95EB9">
      <w:pPr>
        <w:pStyle w:val="ListParagraph"/>
        <w:spacing w:after="0"/>
        <w:ind w:left="1440" w:hanging="360"/>
        <w:rPr>
          <w:rFonts w:ascii="Times New Roman" w:hAnsi="Times New Roman"/>
          <w:sz w:val="24"/>
          <w:szCs w:val="24"/>
        </w:rPr>
      </w:pPr>
    </w:p>
    <w:p w14:paraId="2290C76D" w14:textId="77777777" w:rsidR="00E17016" w:rsidRPr="00BB0D19" w:rsidRDefault="00E17016" w:rsidP="00E95EB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Thermography and visual inspections if the restricted approach boundary is not crossed;</w:t>
      </w:r>
    </w:p>
    <w:p w14:paraId="2290C76E" w14:textId="77777777" w:rsidR="00E17016" w:rsidRPr="00BB0D19" w:rsidRDefault="00E17016" w:rsidP="00E95EB9">
      <w:pPr>
        <w:pStyle w:val="ListParagraph"/>
        <w:spacing w:after="0"/>
        <w:ind w:left="1440" w:hanging="360"/>
        <w:rPr>
          <w:rFonts w:ascii="Times New Roman" w:hAnsi="Times New Roman"/>
          <w:sz w:val="24"/>
          <w:szCs w:val="24"/>
        </w:rPr>
      </w:pPr>
    </w:p>
    <w:p w14:paraId="2290C76F" w14:textId="77777777" w:rsidR="00E17016" w:rsidRPr="00BB0D19" w:rsidRDefault="00E17016" w:rsidP="00E95EB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Tasks involving access to and egress from an area with energized electrical equipment</w:t>
      </w:r>
      <w:r w:rsidR="007E2A39" w:rsidRPr="00BB0D19">
        <w:rPr>
          <w:rFonts w:ascii="Times New Roman" w:hAnsi="Times New Roman"/>
          <w:sz w:val="24"/>
          <w:szCs w:val="24"/>
        </w:rPr>
        <w:t xml:space="preserve"> or circuits</w:t>
      </w:r>
      <w:r w:rsidRPr="00BB0D19">
        <w:rPr>
          <w:rFonts w:ascii="Times New Roman" w:hAnsi="Times New Roman"/>
          <w:sz w:val="24"/>
          <w:szCs w:val="24"/>
        </w:rPr>
        <w:t xml:space="preserve"> if no </w:t>
      </w:r>
      <w:r w:rsidR="00554595" w:rsidRPr="00BB0D19">
        <w:rPr>
          <w:rFonts w:ascii="Times New Roman" w:hAnsi="Times New Roman"/>
          <w:sz w:val="24"/>
          <w:szCs w:val="24"/>
        </w:rPr>
        <w:t xml:space="preserve">energized </w:t>
      </w:r>
      <w:r w:rsidRPr="00BB0D19">
        <w:rPr>
          <w:rFonts w:ascii="Times New Roman" w:hAnsi="Times New Roman"/>
          <w:sz w:val="24"/>
          <w:szCs w:val="24"/>
        </w:rPr>
        <w:t xml:space="preserve">electrical work is performed and the restricted approach boundary is not crossed; </w:t>
      </w:r>
      <w:r w:rsidR="00AB4AC3" w:rsidRPr="00BB0D19">
        <w:rPr>
          <w:rFonts w:ascii="Times New Roman" w:hAnsi="Times New Roman"/>
          <w:sz w:val="24"/>
          <w:szCs w:val="24"/>
        </w:rPr>
        <w:t>or</w:t>
      </w:r>
    </w:p>
    <w:p w14:paraId="2290C770" w14:textId="77777777" w:rsidR="00E17016" w:rsidRPr="00BB0D19" w:rsidRDefault="00E17016" w:rsidP="00E95EB9">
      <w:pPr>
        <w:spacing w:after="0"/>
        <w:ind w:left="1440" w:hanging="360"/>
        <w:contextualSpacing/>
        <w:rPr>
          <w:rFonts w:ascii="Times New Roman" w:hAnsi="Times New Roman" w:cs="Times New Roman"/>
          <w:sz w:val="24"/>
          <w:szCs w:val="24"/>
        </w:rPr>
      </w:pPr>
    </w:p>
    <w:p w14:paraId="2290C771" w14:textId="77777777" w:rsidR="00E17016" w:rsidRPr="00BB0D19" w:rsidRDefault="00E17016" w:rsidP="00E95EB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General housekeeping and miscellaneous non-electrical tasks if the restricted approach boundary is not crossed and all automatic/remotely activated controls are inhibited.</w:t>
      </w:r>
    </w:p>
    <w:p w14:paraId="2290C772" w14:textId="77777777" w:rsidR="002D5B10" w:rsidRPr="00BB0D19" w:rsidRDefault="002D5B10" w:rsidP="002D5B10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773" w14:textId="77777777" w:rsidR="002D5B10" w:rsidRPr="00BB0D19" w:rsidRDefault="002D5B10" w:rsidP="00920375">
      <w:pPr>
        <w:pStyle w:val="ListParagraph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Energized electrical work </w:t>
      </w:r>
      <w:r w:rsidR="002F77DA" w:rsidRPr="00BB0D19">
        <w:rPr>
          <w:rFonts w:ascii="Times New Roman" w:hAnsi="Times New Roman"/>
          <w:sz w:val="24"/>
          <w:szCs w:val="24"/>
        </w:rPr>
        <w:t xml:space="preserve">that can be </w:t>
      </w:r>
      <w:r w:rsidRPr="00BB0D19">
        <w:rPr>
          <w:rFonts w:ascii="Times New Roman" w:hAnsi="Times New Roman"/>
          <w:sz w:val="24"/>
          <w:szCs w:val="24"/>
        </w:rPr>
        <w:t xml:space="preserve">performed without an </w:t>
      </w:r>
      <w:hyperlink w:anchor="EEWP" w:history="1">
        <w:r w:rsidR="00C535F2" w:rsidRPr="00637C0E">
          <w:rPr>
            <w:rStyle w:val="Hyperlink"/>
            <w:rFonts w:ascii="Times New Roman" w:hAnsi="Times New Roman"/>
            <w:sz w:val="24"/>
            <w:szCs w:val="24"/>
          </w:rPr>
          <w:t>EEWP</w:t>
        </w:r>
      </w:hyperlink>
      <w:r w:rsidRPr="00BB0D19">
        <w:rPr>
          <w:rFonts w:ascii="Times New Roman" w:hAnsi="Times New Roman"/>
          <w:sz w:val="24"/>
          <w:szCs w:val="24"/>
        </w:rPr>
        <w:t xml:space="preserve"> must still be authorized in accordance with the requirements of </w:t>
      </w:r>
      <w:hyperlink r:id="rId15" w:history="1">
        <w:r w:rsidRPr="004C499F">
          <w:rPr>
            <w:rStyle w:val="Hyperlink"/>
            <w:rFonts w:ascii="Times New Roman" w:hAnsi="Times New Roman"/>
            <w:sz w:val="24"/>
            <w:szCs w:val="24"/>
          </w:rPr>
          <w:t xml:space="preserve">NIST S 7101.20: </w:t>
        </w:r>
        <w:r w:rsidRPr="004C499F">
          <w:rPr>
            <w:rStyle w:val="Hyperlink"/>
            <w:rFonts w:ascii="Times New Roman" w:hAnsi="Times New Roman"/>
            <w:i/>
            <w:sz w:val="24"/>
            <w:szCs w:val="24"/>
          </w:rPr>
          <w:t>Work and Worker Authorization Based on Hazard Reviews</w:t>
        </w:r>
      </w:hyperlink>
      <w:r w:rsidRPr="00BB0D19">
        <w:rPr>
          <w:rFonts w:ascii="Times New Roman" w:hAnsi="Times New Roman"/>
          <w:sz w:val="24"/>
          <w:szCs w:val="24"/>
        </w:rPr>
        <w:t>.</w:t>
      </w:r>
    </w:p>
    <w:p w14:paraId="2290C774" w14:textId="77777777" w:rsidR="00AB4AC3" w:rsidRPr="00BB0D19" w:rsidRDefault="00AB4AC3" w:rsidP="00E95EB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775" w14:textId="77777777" w:rsidR="000D1E3B" w:rsidRPr="00BB0D19" w:rsidRDefault="000D1E3B" w:rsidP="00E95EB9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bookmarkStart w:id="5" w:name="Section6e"/>
      <w:bookmarkEnd w:id="5"/>
      <w:r w:rsidRPr="00BB0D19">
        <w:rPr>
          <w:rFonts w:ascii="Times New Roman" w:hAnsi="Times New Roman"/>
          <w:sz w:val="24"/>
          <w:szCs w:val="24"/>
        </w:rPr>
        <w:t>Energized Electrical Work</w:t>
      </w:r>
      <w:r w:rsidR="003B2A0B" w:rsidRPr="00BB0D19">
        <w:rPr>
          <w:rFonts w:ascii="Times New Roman" w:hAnsi="Times New Roman"/>
          <w:sz w:val="24"/>
          <w:szCs w:val="24"/>
        </w:rPr>
        <w:t xml:space="preserve"> Requiring an </w:t>
      </w:r>
      <w:hyperlink w:anchor="EEWP" w:history="1">
        <w:r w:rsidR="00C535F2" w:rsidRPr="00637C0E">
          <w:rPr>
            <w:rStyle w:val="Hyperlink"/>
            <w:rFonts w:ascii="Times New Roman" w:hAnsi="Times New Roman"/>
            <w:sz w:val="24"/>
            <w:szCs w:val="24"/>
          </w:rPr>
          <w:t>EEWP</w:t>
        </w:r>
      </w:hyperlink>
      <w:r w:rsidR="003B2A0B" w:rsidRPr="00BB0D19">
        <w:rPr>
          <w:rFonts w:ascii="Times New Roman" w:hAnsi="Times New Roman"/>
          <w:sz w:val="24"/>
          <w:szCs w:val="24"/>
        </w:rPr>
        <w:t xml:space="preserve"> (a.k.a. Permit-Required Energized Electrical Work)</w:t>
      </w:r>
    </w:p>
    <w:p w14:paraId="2290C776" w14:textId="77777777" w:rsidR="000D1E3B" w:rsidRPr="00BB0D19" w:rsidRDefault="000D1E3B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777" w14:textId="77777777" w:rsidR="00FC26E4" w:rsidRPr="00BB0D19" w:rsidRDefault="00FC26E4" w:rsidP="00920375">
      <w:pPr>
        <w:pStyle w:val="ListParagraph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The following types of energized electric work </w:t>
      </w:r>
      <w:r w:rsidR="002D5B10" w:rsidRPr="00BB0D19">
        <w:rPr>
          <w:rFonts w:ascii="Times New Roman" w:hAnsi="Times New Roman"/>
          <w:sz w:val="24"/>
          <w:szCs w:val="24"/>
        </w:rPr>
        <w:t xml:space="preserve">may </w:t>
      </w:r>
      <w:r w:rsidRPr="00BB0D19">
        <w:rPr>
          <w:rFonts w:ascii="Times New Roman" w:hAnsi="Times New Roman"/>
          <w:sz w:val="24"/>
          <w:szCs w:val="24"/>
        </w:rPr>
        <w:t xml:space="preserve">be conducted </w:t>
      </w:r>
      <w:r w:rsidR="002D5B10" w:rsidRPr="00BB0D19">
        <w:rPr>
          <w:rFonts w:ascii="Times New Roman" w:hAnsi="Times New Roman"/>
          <w:sz w:val="24"/>
          <w:szCs w:val="24"/>
        </w:rPr>
        <w:t xml:space="preserve">only in accordance with the requirements of an </w:t>
      </w:r>
      <w:r w:rsidR="00D1436F" w:rsidRPr="00BB0D19">
        <w:rPr>
          <w:rFonts w:ascii="Times New Roman" w:hAnsi="Times New Roman"/>
          <w:sz w:val="24"/>
          <w:szCs w:val="24"/>
        </w:rPr>
        <w:t>authoriz</w:t>
      </w:r>
      <w:r w:rsidR="002D5B10" w:rsidRPr="00BB0D19">
        <w:rPr>
          <w:rFonts w:ascii="Times New Roman" w:hAnsi="Times New Roman"/>
          <w:sz w:val="24"/>
          <w:szCs w:val="24"/>
        </w:rPr>
        <w:t>ed</w:t>
      </w:r>
      <w:r w:rsidR="00A6054F" w:rsidRPr="00BB0D19">
        <w:rPr>
          <w:rFonts w:ascii="Times New Roman" w:hAnsi="Times New Roman"/>
          <w:sz w:val="24"/>
          <w:szCs w:val="24"/>
        </w:rPr>
        <w:t xml:space="preserve"> </w:t>
      </w:r>
      <w:hyperlink w:anchor="EEWP" w:history="1">
        <w:r w:rsidR="00C535F2" w:rsidRPr="00637C0E">
          <w:rPr>
            <w:rStyle w:val="Hyperlink"/>
            <w:rFonts w:ascii="Times New Roman" w:hAnsi="Times New Roman"/>
            <w:sz w:val="24"/>
            <w:szCs w:val="24"/>
          </w:rPr>
          <w:t>EEWP</w:t>
        </w:r>
      </w:hyperlink>
      <w:r w:rsidR="00F27952" w:rsidRPr="00BB0D19">
        <w:rPr>
          <w:rFonts w:ascii="Times New Roman" w:hAnsi="Times New Roman"/>
          <w:sz w:val="24"/>
          <w:szCs w:val="24"/>
        </w:rPr>
        <w:t xml:space="preserve">, </w:t>
      </w:r>
      <w:r w:rsidR="000D1E3B" w:rsidRPr="00BB0D19">
        <w:rPr>
          <w:rFonts w:ascii="Times New Roman" w:hAnsi="Times New Roman"/>
          <w:sz w:val="24"/>
          <w:szCs w:val="24"/>
        </w:rPr>
        <w:t xml:space="preserve">as described in </w:t>
      </w:r>
      <w:r w:rsidR="00F27952" w:rsidRPr="00BB0D19">
        <w:rPr>
          <w:rFonts w:ascii="Times New Roman" w:hAnsi="Times New Roman"/>
          <w:sz w:val="24"/>
          <w:szCs w:val="24"/>
        </w:rPr>
        <w:t>Section 6</w:t>
      </w:r>
      <w:r w:rsidR="000D1E3B" w:rsidRPr="00BB0D19">
        <w:rPr>
          <w:rFonts w:ascii="Times New Roman" w:hAnsi="Times New Roman"/>
          <w:sz w:val="24"/>
          <w:szCs w:val="24"/>
        </w:rPr>
        <w:t>f</w:t>
      </w:r>
      <w:r w:rsidRPr="00BB0D19">
        <w:rPr>
          <w:rFonts w:ascii="Times New Roman" w:hAnsi="Times New Roman"/>
          <w:sz w:val="24"/>
          <w:szCs w:val="24"/>
        </w:rPr>
        <w:t>:</w:t>
      </w:r>
    </w:p>
    <w:p w14:paraId="2290C778" w14:textId="77777777" w:rsidR="002D3AC2" w:rsidRPr="00BB0D19" w:rsidRDefault="002D3AC2" w:rsidP="00E95EB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779" w14:textId="77777777" w:rsidR="00E17016" w:rsidRPr="00BB0D19" w:rsidRDefault="00A6054F" w:rsidP="00E95EB9">
      <w:pPr>
        <w:pStyle w:val="ListParagraph"/>
        <w:numPr>
          <w:ilvl w:val="0"/>
          <w:numId w:val="6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W</w:t>
      </w:r>
      <w:r w:rsidR="00E17016" w:rsidRPr="00BB0D19">
        <w:rPr>
          <w:rFonts w:ascii="Times New Roman" w:hAnsi="Times New Roman"/>
          <w:sz w:val="24"/>
          <w:szCs w:val="24"/>
        </w:rPr>
        <w:t>ork</w:t>
      </w:r>
      <w:r w:rsidR="00B5316D" w:rsidRPr="00BB0D19">
        <w:rPr>
          <w:rFonts w:ascii="Times New Roman" w:hAnsi="Times New Roman"/>
          <w:sz w:val="24"/>
          <w:szCs w:val="24"/>
        </w:rPr>
        <w:t>,</w:t>
      </w:r>
      <w:r w:rsidR="00E17016" w:rsidRPr="00BB0D19">
        <w:rPr>
          <w:rFonts w:ascii="Times New Roman" w:hAnsi="Times New Roman"/>
          <w:sz w:val="24"/>
          <w:szCs w:val="24"/>
        </w:rPr>
        <w:t xml:space="preserve"> </w:t>
      </w:r>
      <w:r w:rsidR="00B5316D" w:rsidRPr="00BB0D19">
        <w:rPr>
          <w:rFonts w:ascii="Times New Roman" w:hAnsi="Times New Roman"/>
          <w:sz w:val="24"/>
          <w:szCs w:val="24"/>
        </w:rPr>
        <w:t xml:space="preserve">other than that described in Section 6d, </w:t>
      </w:r>
      <w:r w:rsidR="00010E8C" w:rsidRPr="00BB0D19">
        <w:rPr>
          <w:rFonts w:ascii="Times New Roman" w:hAnsi="Times New Roman"/>
          <w:sz w:val="24"/>
          <w:szCs w:val="24"/>
        </w:rPr>
        <w:t xml:space="preserve">requiring the </w:t>
      </w:r>
      <w:r w:rsidR="00CD5A93" w:rsidRPr="00BB0D19">
        <w:rPr>
          <w:rFonts w:ascii="Times New Roman" w:hAnsi="Times New Roman"/>
          <w:sz w:val="24"/>
          <w:szCs w:val="24"/>
        </w:rPr>
        <w:t>qualified person</w:t>
      </w:r>
      <w:r w:rsidR="00D652AA" w:rsidRPr="00BB0D19">
        <w:rPr>
          <w:rFonts w:ascii="Times New Roman" w:hAnsi="Times New Roman"/>
          <w:sz w:val="24"/>
          <w:szCs w:val="24"/>
        </w:rPr>
        <w:t xml:space="preserve"> </w:t>
      </w:r>
      <w:r w:rsidR="00010E8C" w:rsidRPr="00BB0D19">
        <w:rPr>
          <w:rFonts w:ascii="Times New Roman" w:hAnsi="Times New Roman"/>
          <w:sz w:val="24"/>
          <w:szCs w:val="24"/>
        </w:rPr>
        <w:t>to work</w:t>
      </w:r>
      <w:r w:rsidR="00E17016" w:rsidRPr="00BB0D19">
        <w:rPr>
          <w:rFonts w:ascii="Times New Roman" w:hAnsi="Times New Roman"/>
          <w:sz w:val="24"/>
          <w:szCs w:val="24"/>
        </w:rPr>
        <w:t xml:space="preserve"> within the restricted approach boundary</w:t>
      </w:r>
      <w:r w:rsidRPr="00BB0D19">
        <w:rPr>
          <w:rFonts w:ascii="Times New Roman" w:hAnsi="Times New Roman"/>
          <w:sz w:val="24"/>
          <w:szCs w:val="24"/>
        </w:rPr>
        <w:t>;</w:t>
      </w:r>
    </w:p>
    <w:p w14:paraId="2290C77A" w14:textId="77777777" w:rsidR="00E17016" w:rsidRPr="00BB0D19" w:rsidRDefault="00E17016" w:rsidP="00E95EB9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290C77B" w14:textId="77777777" w:rsidR="00E17016" w:rsidRPr="00BB0D19" w:rsidRDefault="00A6054F" w:rsidP="00E95EB9">
      <w:pPr>
        <w:pStyle w:val="ListParagraph"/>
        <w:numPr>
          <w:ilvl w:val="0"/>
          <w:numId w:val="6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Work requiring the </w:t>
      </w:r>
      <w:r w:rsidR="0067546B" w:rsidRPr="00BB0D19">
        <w:rPr>
          <w:rFonts w:ascii="Times New Roman" w:hAnsi="Times New Roman"/>
          <w:sz w:val="24"/>
          <w:szCs w:val="24"/>
        </w:rPr>
        <w:t>qualified person</w:t>
      </w:r>
      <w:r w:rsidR="00D652AA" w:rsidRPr="00BB0D19">
        <w:rPr>
          <w:rFonts w:ascii="Times New Roman" w:hAnsi="Times New Roman"/>
          <w:sz w:val="24"/>
          <w:szCs w:val="24"/>
        </w:rPr>
        <w:t xml:space="preserve"> </w:t>
      </w:r>
      <w:r w:rsidR="00010E8C" w:rsidRPr="00BB0D19">
        <w:rPr>
          <w:rFonts w:ascii="Times New Roman" w:hAnsi="Times New Roman"/>
          <w:sz w:val="24"/>
          <w:szCs w:val="24"/>
        </w:rPr>
        <w:t xml:space="preserve">to </w:t>
      </w:r>
      <w:r w:rsidR="00E17016" w:rsidRPr="00BB0D19">
        <w:rPr>
          <w:rFonts w:ascii="Times New Roman" w:hAnsi="Times New Roman"/>
          <w:sz w:val="24"/>
          <w:szCs w:val="24"/>
        </w:rPr>
        <w:t>interact with</w:t>
      </w:r>
      <w:r w:rsidR="00CE4834" w:rsidRPr="00BB0D19">
        <w:rPr>
          <w:rFonts w:ascii="Times New Roman" w:hAnsi="Times New Roman"/>
          <w:sz w:val="24"/>
          <w:szCs w:val="24"/>
        </w:rPr>
        <w:t xml:space="preserve"> (e.g., operate, service, maintain</w:t>
      </w:r>
      <w:r w:rsidR="001D68D2" w:rsidRPr="00BB0D19">
        <w:rPr>
          <w:rFonts w:ascii="Times New Roman" w:hAnsi="Times New Roman"/>
          <w:sz w:val="24"/>
          <w:szCs w:val="24"/>
        </w:rPr>
        <w:t>, adjust</w:t>
      </w:r>
      <w:r w:rsidR="00CE4834" w:rsidRPr="00BB0D19">
        <w:rPr>
          <w:rFonts w:ascii="Times New Roman" w:hAnsi="Times New Roman"/>
          <w:sz w:val="24"/>
          <w:szCs w:val="24"/>
        </w:rPr>
        <w:t>)</w:t>
      </w:r>
      <w:r w:rsidR="00E17016" w:rsidRPr="00BB0D19">
        <w:rPr>
          <w:rFonts w:ascii="Times New Roman" w:hAnsi="Times New Roman"/>
          <w:sz w:val="24"/>
          <w:szCs w:val="24"/>
        </w:rPr>
        <w:t xml:space="preserve"> the equipment when conductors or circuit parts are not exposed but an increased likelihood of injury from an exposure to an arc</w:t>
      </w:r>
      <w:r w:rsidR="00A828E9" w:rsidRPr="00BB0D19">
        <w:rPr>
          <w:rFonts w:ascii="Times New Roman" w:hAnsi="Times New Roman"/>
          <w:sz w:val="24"/>
          <w:szCs w:val="24"/>
        </w:rPr>
        <w:t>-</w:t>
      </w:r>
      <w:r w:rsidR="00010E8C" w:rsidRPr="00BB0D19">
        <w:rPr>
          <w:rFonts w:ascii="Times New Roman" w:hAnsi="Times New Roman"/>
          <w:sz w:val="24"/>
          <w:szCs w:val="24"/>
        </w:rPr>
        <w:t>flash hazard exists;</w:t>
      </w:r>
    </w:p>
    <w:p w14:paraId="2290C77C" w14:textId="77777777" w:rsidR="00E17016" w:rsidRPr="00BB0D19" w:rsidRDefault="00E17016" w:rsidP="00E95EB9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290C77D" w14:textId="77777777" w:rsidR="00E17016" w:rsidRPr="00BB0D19" w:rsidRDefault="00010E8C" w:rsidP="00E95EB9">
      <w:pPr>
        <w:pStyle w:val="ListParagraph"/>
        <w:numPr>
          <w:ilvl w:val="0"/>
          <w:numId w:val="6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Work requiring the </w:t>
      </w:r>
      <w:r w:rsidR="0067546B" w:rsidRPr="00BB0D19">
        <w:rPr>
          <w:rFonts w:ascii="Times New Roman" w:hAnsi="Times New Roman"/>
          <w:sz w:val="24"/>
          <w:szCs w:val="24"/>
        </w:rPr>
        <w:t>qualified person</w:t>
      </w:r>
      <w:r w:rsidR="00D652AA" w:rsidRPr="00BB0D19">
        <w:rPr>
          <w:rFonts w:ascii="Times New Roman" w:hAnsi="Times New Roman"/>
          <w:sz w:val="24"/>
          <w:szCs w:val="24"/>
        </w:rPr>
        <w:t xml:space="preserve"> </w:t>
      </w:r>
      <w:r w:rsidRPr="00BB0D19">
        <w:rPr>
          <w:rFonts w:ascii="Times New Roman" w:hAnsi="Times New Roman"/>
          <w:sz w:val="24"/>
          <w:szCs w:val="24"/>
        </w:rPr>
        <w:t xml:space="preserve">to </w:t>
      </w:r>
      <w:r w:rsidR="00E17016" w:rsidRPr="00BB0D19">
        <w:rPr>
          <w:rFonts w:ascii="Times New Roman" w:hAnsi="Times New Roman"/>
          <w:sz w:val="24"/>
          <w:szCs w:val="24"/>
        </w:rPr>
        <w:t>interact</w:t>
      </w:r>
      <w:r w:rsidRPr="00BB0D19">
        <w:rPr>
          <w:rFonts w:ascii="Times New Roman" w:hAnsi="Times New Roman"/>
          <w:sz w:val="24"/>
          <w:szCs w:val="24"/>
        </w:rPr>
        <w:t xml:space="preserve"> with </w:t>
      </w:r>
      <w:r w:rsidR="00E17016" w:rsidRPr="00BB0D19">
        <w:rPr>
          <w:rFonts w:ascii="Times New Roman" w:hAnsi="Times New Roman"/>
          <w:sz w:val="24"/>
          <w:szCs w:val="24"/>
        </w:rPr>
        <w:t xml:space="preserve">equipment </w:t>
      </w:r>
      <w:r w:rsidR="007E2A39" w:rsidRPr="00BB0D19">
        <w:rPr>
          <w:rFonts w:ascii="Times New Roman" w:hAnsi="Times New Roman"/>
          <w:sz w:val="24"/>
          <w:szCs w:val="24"/>
        </w:rPr>
        <w:t>or circuits</w:t>
      </w:r>
      <w:r w:rsidR="00CE4834" w:rsidRPr="00BB0D19">
        <w:rPr>
          <w:rStyle w:val="FootnoteReference"/>
          <w:rFonts w:ascii="Times New Roman" w:hAnsi="Times New Roman"/>
          <w:sz w:val="24"/>
          <w:szCs w:val="24"/>
        </w:rPr>
        <w:footnoteReference w:id="7"/>
      </w:r>
      <w:r w:rsidR="007E2A39" w:rsidRPr="00BB0D19">
        <w:rPr>
          <w:rFonts w:ascii="Times New Roman" w:hAnsi="Times New Roman"/>
          <w:sz w:val="24"/>
          <w:szCs w:val="24"/>
        </w:rPr>
        <w:t xml:space="preserve"> </w:t>
      </w:r>
      <w:r w:rsidR="00E17016" w:rsidRPr="00BB0D19">
        <w:rPr>
          <w:rFonts w:ascii="Times New Roman" w:hAnsi="Times New Roman"/>
          <w:sz w:val="24"/>
          <w:szCs w:val="24"/>
        </w:rPr>
        <w:t xml:space="preserve">that </w:t>
      </w:r>
      <w:r w:rsidR="007E2A39" w:rsidRPr="00BB0D19">
        <w:rPr>
          <w:rFonts w:ascii="Times New Roman" w:hAnsi="Times New Roman"/>
          <w:sz w:val="24"/>
          <w:szCs w:val="24"/>
        </w:rPr>
        <w:t>are</w:t>
      </w:r>
      <w:r w:rsidR="00E17016" w:rsidRPr="00BB0D19">
        <w:rPr>
          <w:rFonts w:ascii="Times New Roman" w:hAnsi="Times New Roman"/>
          <w:sz w:val="24"/>
          <w:szCs w:val="24"/>
        </w:rPr>
        <w:t xml:space="preserve"> not </w:t>
      </w:r>
      <w:r w:rsidR="006A55FD" w:rsidRPr="00BB0D19">
        <w:rPr>
          <w:rFonts w:ascii="Times New Roman" w:hAnsi="Times New Roman"/>
          <w:sz w:val="24"/>
          <w:szCs w:val="24"/>
        </w:rPr>
        <w:t>know</w:t>
      </w:r>
      <w:r w:rsidR="003B2A0B" w:rsidRPr="00BB0D19">
        <w:rPr>
          <w:rFonts w:ascii="Times New Roman" w:hAnsi="Times New Roman"/>
          <w:sz w:val="24"/>
          <w:szCs w:val="24"/>
        </w:rPr>
        <w:t>n</w:t>
      </w:r>
      <w:r w:rsidR="006A55FD" w:rsidRPr="00BB0D19">
        <w:rPr>
          <w:rFonts w:ascii="Times New Roman" w:hAnsi="Times New Roman"/>
          <w:sz w:val="24"/>
          <w:szCs w:val="24"/>
        </w:rPr>
        <w:t xml:space="preserve"> to be </w:t>
      </w:r>
      <w:r w:rsidR="00E17016" w:rsidRPr="00BB0D19">
        <w:rPr>
          <w:rFonts w:ascii="Times New Roman" w:hAnsi="Times New Roman"/>
          <w:sz w:val="24"/>
          <w:szCs w:val="24"/>
        </w:rPr>
        <w:t>properly installed or maintained</w:t>
      </w:r>
      <w:r w:rsidRPr="00BB0D19">
        <w:rPr>
          <w:rFonts w:ascii="Times New Roman" w:hAnsi="Times New Roman"/>
          <w:sz w:val="24"/>
          <w:szCs w:val="24"/>
        </w:rPr>
        <w:t xml:space="preserve">; or </w:t>
      </w:r>
    </w:p>
    <w:p w14:paraId="2290C77E" w14:textId="77777777" w:rsidR="00E17016" w:rsidRPr="00BB0D19" w:rsidRDefault="00010E8C" w:rsidP="00E95EB9">
      <w:pPr>
        <w:pStyle w:val="ListParagraph"/>
        <w:numPr>
          <w:ilvl w:val="0"/>
          <w:numId w:val="6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lastRenderedPageBreak/>
        <w:t xml:space="preserve">Work requiring the </w:t>
      </w:r>
      <w:r w:rsidR="0067546B" w:rsidRPr="00BB0D19">
        <w:rPr>
          <w:rFonts w:ascii="Times New Roman" w:hAnsi="Times New Roman"/>
          <w:sz w:val="24"/>
          <w:szCs w:val="24"/>
        </w:rPr>
        <w:t>qualified person</w:t>
      </w:r>
      <w:r w:rsidR="00D652AA" w:rsidRPr="00BB0D19">
        <w:rPr>
          <w:rFonts w:ascii="Times New Roman" w:hAnsi="Times New Roman"/>
          <w:sz w:val="24"/>
          <w:szCs w:val="24"/>
        </w:rPr>
        <w:t xml:space="preserve"> </w:t>
      </w:r>
      <w:r w:rsidRPr="00BB0D19">
        <w:rPr>
          <w:rFonts w:ascii="Times New Roman" w:hAnsi="Times New Roman"/>
          <w:sz w:val="24"/>
          <w:szCs w:val="24"/>
        </w:rPr>
        <w:t xml:space="preserve">to </w:t>
      </w:r>
      <w:r w:rsidR="00E17016" w:rsidRPr="00BB0D19">
        <w:rPr>
          <w:rFonts w:ascii="Times New Roman" w:hAnsi="Times New Roman"/>
          <w:sz w:val="24"/>
          <w:szCs w:val="24"/>
        </w:rPr>
        <w:t xml:space="preserve">interact with equipment </w:t>
      </w:r>
      <w:r w:rsidR="007E2A39" w:rsidRPr="00BB0D19">
        <w:rPr>
          <w:rFonts w:ascii="Times New Roman" w:hAnsi="Times New Roman"/>
          <w:sz w:val="24"/>
          <w:szCs w:val="24"/>
        </w:rPr>
        <w:t>or circuits</w:t>
      </w:r>
      <w:r w:rsidR="00CE4834" w:rsidRPr="00BB0D19">
        <w:rPr>
          <w:rFonts w:ascii="Times New Roman" w:hAnsi="Times New Roman"/>
          <w:sz w:val="24"/>
          <w:szCs w:val="24"/>
          <w:vertAlign w:val="superscript"/>
        </w:rPr>
        <w:t>4</w:t>
      </w:r>
      <w:r w:rsidR="007E2A39" w:rsidRPr="00BB0D19">
        <w:rPr>
          <w:rFonts w:ascii="Times New Roman" w:hAnsi="Times New Roman"/>
          <w:sz w:val="24"/>
          <w:szCs w:val="24"/>
        </w:rPr>
        <w:t xml:space="preserve"> </w:t>
      </w:r>
      <w:r w:rsidR="00E17016" w:rsidRPr="00BB0D19">
        <w:rPr>
          <w:rFonts w:ascii="Times New Roman" w:hAnsi="Times New Roman"/>
          <w:sz w:val="24"/>
          <w:szCs w:val="24"/>
        </w:rPr>
        <w:t>when the upstream protective devices are not</w:t>
      </w:r>
      <w:r w:rsidR="00A828E9" w:rsidRPr="00BB0D19">
        <w:rPr>
          <w:rFonts w:ascii="Times New Roman" w:hAnsi="Times New Roman"/>
          <w:sz w:val="24"/>
          <w:szCs w:val="24"/>
        </w:rPr>
        <w:t xml:space="preserve"> known to be</w:t>
      </w:r>
      <w:r w:rsidR="00E17016" w:rsidRPr="00BB0D19">
        <w:rPr>
          <w:rFonts w:ascii="Times New Roman" w:hAnsi="Times New Roman"/>
          <w:sz w:val="24"/>
          <w:szCs w:val="24"/>
        </w:rPr>
        <w:t xml:space="preserve"> properly installed or maintained.</w:t>
      </w:r>
    </w:p>
    <w:p w14:paraId="2290C77F" w14:textId="77777777" w:rsidR="00FB2214" w:rsidRPr="00BB0D19" w:rsidRDefault="00FB2214" w:rsidP="00E95EB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780" w14:textId="77777777" w:rsidR="00FB2214" w:rsidRPr="00BB0D19" w:rsidRDefault="006C047E" w:rsidP="00E95EB9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hyperlink w:anchor="EEWP" w:history="1">
        <w:r w:rsidR="00C535F2" w:rsidRPr="00637C0E">
          <w:rPr>
            <w:rStyle w:val="Hyperlink"/>
            <w:rFonts w:ascii="Times New Roman" w:hAnsi="Times New Roman"/>
            <w:sz w:val="24"/>
            <w:szCs w:val="24"/>
          </w:rPr>
          <w:t>EEWP</w:t>
        </w:r>
      </w:hyperlink>
      <w:r w:rsidR="00FB2214" w:rsidRPr="00BB0D19">
        <w:rPr>
          <w:rFonts w:ascii="Times New Roman" w:hAnsi="Times New Roman"/>
          <w:sz w:val="24"/>
          <w:szCs w:val="24"/>
        </w:rPr>
        <w:t>s (NIST</w:t>
      </w:r>
      <w:r w:rsidR="00C852EB" w:rsidRPr="00BB0D19">
        <w:rPr>
          <w:rFonts w:ascii="Times New Roman" w:hAnsi="Times New Roman"/>
          <w:sz w:val="24"/>
          <w:szCs w:val="24"/>
        </w:rPr>
        <w:t>-</w:t>
      </w:r>
      <w:r w:rsidR="00FB2214" w:rsidRPr="00BB0D19">
        <w:rPr>
          <w:rFonts w:ascii="Times New Roman" w:hAnsi="Times New Roman"/>
          <w:sz w:val="24"/>
          <w:szCs w:val="24"/>
        </w:rPr>
        <w:t>380</w:t>
      </w:r>
      <w:r w:rsidR="00761D22" w:rsidRPr="00BB0D19">
        <w:rPr>
          <w:rFonts w:ascii="Times New Roman" w:hAnsi="Times New Roman"/>
          <w:sz w:val="24"/>
          <w:szCs w:val="24"/>
        </w:rPr>
        <w:t xml:space="preserve"> and </w:t>
      </w:r>
      <w:r w:rsidR="00C852EB" w:rsidRPr="00BB0D19">
        <w:rPr>
          <w:rFonts w:ascii="Times New Roman" w:hAnsi="Times New Roman"/>
          <w:sz w:val="24"/>
          <w:szCs w:val="24"/>
        </w:rPr>
        <w:t>NIST-</w:t>
      </w:r>
      <w:r w:rsidR="00761D22" w:rsidRPr="00BB0D19">
        <w:rPr>
          <w:rFonts w:ascii="Times New Roman" w:hAnsi="Times New Roman"/>
          <w:sz w:val="24"/>
          <w:szCs w:val="24"/>
        </w:rPr>
        <w:t>380A</w:t>
      </w:r>
      <w:r w:rsidR="00C852EB" w:rsidRPr="00BB0D19">
        <w:rPr>
          <w:rFonts w:ascii="Times New Roman" w:hAnsi="Times New Roman"/>
          <w:sz w:val="24"/>
          <w:szCs w:val="24"/>
        </w:rPr>
        <w:t xml:space="preserve"> Forms</w:t>
      </w:r>
      <w:r w:rsidR="00FB2214" w:rsidRPr="00BB0D19">
        <w:rPr>
          <w:rFonts w:ascii="Times New Roman" w:hAnsi="Times New Roman"/>
          <w:sz w:val="24"/>
          <w:szCs w:val="24"/>
        </w:rPr>
        <w:t>)</w:t>
      </w:r>
    </w:p>
    <w:p w14:paraId="2290C781" w14:textId="77777777" w:rsidR="007866CC" w:rsidRPr="00BB0D19" w:rsidRDefault="007866CC" w:rsidP="00E95EB9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2290C782" w14:textId="77777777" w:rsidR="00761D22" w:rsidRPr="00BB0D19" w:rsidRDefault="003B27AF" w:rsidP="00E95EB9">
      <w:pPr>
        <w:spacing w:after="0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BB0D19">
        <w:rPr>
          <w:rFonts w:ascii="Times New Roman" w:hAnsi="Times New Roman" w:cs="Times New Roman"/>
          <w:sz w:val="24"/>
          <w:szCs w:val="24"/>
        </w:rPr>
        <w:t xml:space="preserve">OUs shall authorize permit-required energized electrical work by completing </w:t>
      </w:r>
      <w:hyperlink w:anchor="EEWP" w:history="1">
        <w:r w:rsidR="00C535F2" w:rsidRPr="00637C0E">
          <w:rPr>
            <w:rStyle w:val="Hyperlink"/>
            <w:rFonts w:ascii="Times New Roman" w:hAnsi="Times New Roman" w:cs="Times New Roman"/>
            <w:sz w:val="24"/>
            <w:szCs w:val="24"/>
          </w:rPr>
          <w:t>EEWP</w:t>
        </w:r>
      </w:hyperlink>
      <w:r w:rsidRPr="00BB0D19">
        <w:rPr>
          <w:rFonts w:ascii="Times New Roman" w:hAnsi="Times New Roman" w:cs="Times New Roman"/>
          <w:sz w:val="24"/>
          <w:szCs w:val="24"/>
        </w:rPr>
        <w:t>s in accordance with the requirements of this section.</w:t>
      </w:r>
      <w:r w:rsidR="00A828E9" w:rsidRPr="00BB0D19">
        <w:rPr>
          <w:rFonts w:ascii="Times New Roman" w:hAnsi="Times New Roman" w:cs="Times New Roman"/>
          <w:sz w:val="24"/>
          <w:szCs w:val="24"/>
        </w:rPr>
        <w:t xml:space="preserve"> </w:t>
      </w:r>
      <w:r w:rsidR="007866CC" w:rsidRPr="00BB0D19">
        <w:rPr>
          <w:rFonts w:ascii="Times New Roman" w:hAnsi="Times New Roman" w:cs="Times New Roman"/>
          <w:sz w:val="24"/>
          <w:szCs w:val="24"/>
        </w:rPr>
        <w:t>There are two c</w:t>
      </w:r>
      <w:r w:rsidR="00BC4E77" w:rsidRPr="00BB0D19">
        <w:rPr>
          <w:rFonts w:ascii="Times New Roman" w:hAnsi="Times New Roman" w:cs="Times New Roman"/>
          <w:sz w:val="24"/>
          <w:szCs w:val="24"/>
        </w:rPr>
        <w:t>ategories</w:t>
      </w:r>
      <w:r w:rsidR="007866CC" w:rsidRPr="00BB0D19">
        <w:rPr>
          <w:rFonts w:ascii="Times New Roman" w:hAnsi="Times New Roman" w:cs="Times New Roman"/>
          <w:sz w:val="24"/>
          <w:szCs w:val="24"/>
        </w:rPr>
        <w:t xml:space="preserve"> of permit-required energized electrical work</w:t>
      </w:r>
      <w:r w:rsidR="002D5B10" w:rsidRPr="00BB0D19">
        <w:rPr>
          <w:rFonts w:ascii="Times New Roman" w:hAnsi="Times New Roman" w:cs="Times New Roman"/>
          <w:sz w:val="24"/>
          <w:szCs w:val="24"/>
        </w:rPr>
        <w:t>:</w:t>
      </w:r>
      <w:r w:rsidR="00371212" w:rsidRPr="00BB0D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90C783" w14:textId="77777777" w:rsidR="00761D22" w:rsidRPr="00BB0D19" w:rsidRDefault="00761D22" w:rsidP="00920375">
      <w:pPr>
        <w:pStyle w:val="ListParagraph"/>
        <w:numPr>
          <w:ilvl w:val="0"/>
          <w:numId w:val="50"/>
        </w:numPr>
        <w:spacing w:before="120" w:after="0"/>
        <w:ind w:left="1080"/>
        <w:contextualSpacing w:val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P</w:t>
      </w:r>
      <w:r w:rsidR="00423DD8" w:rsidRPr="00BB0D19">
        <w:rPr>
          <w:rFonts w:ascii="Times New Roman" w:hAnsi="Times New Roman"/>
          <w:sz w:val="24"/>
          <w:szCs w:val="24"/>
        </w:rPr>
        <w:t>ermit</w:t>
      </w:r>
      <w:r w:rsidR="004B19D0" w:rsidRPr="00BB0D19">
        <w:rPr>
          <w:rFonts w:ascii="Times New Roman" w:hAnsi="Times New Roman"/>
          <w:sz w:val="24"/>
          <w:szCs w:val="24"/>
        </w:rPr>
        <w:t xml:space="preserve">-required </w:t>
      </w:r>
      <w:r w:rsidR="007866CC" w:rsidRPr="00BB0D19">
        <w:rPr>
          <w:rFonts w:ascii="Times New Roman" w:hAnsi="Times New Roman"/>
          <w:sz w:val="24"/>
          <w:szCs w:val="24"/>
        </w:rPr>
        <w:t xml:space="preserve">energized electrical work </w:t>
      </w:r>
      <w:r w:rsidRPr="00BB0D19">
        <w:rPr>
          <w:rFonts w:ascii="Times New Roman" w:hAnsi="Times New Roman"/>
          <w:sz w:val="24"/>
          <w:szCs w:val="24"/>
        </w:rPr>
        <w:t xml:space="preserve">associated with laboratory and R&amp;D activities </w:t>
      </w:r>
      <w:r w:rsidR="007866CC" w:rsidRPr="00BB0D19">
        <w:rPr>
          <w:rFonts w:ascii="Times New Roman" w:hAnsi="Times New Roman"/>
          <w:sz w:val="24"/>
          <w:szCs w:val="24"/>
        </w:rPr>
        <w:t>covered by OU-approved hazard review</w:t>
      </w:r>
      <w:r w:rsidRPr="00BB0D19">
        <w:rPr>
          <w:rFonts w:ascii="Times New Roman" w:hAnsi="Times New Roman"/>
          <w:sz w:val="24"/>
          <w:szCs w:val="24"/>
        </w:rPr>
        <w:t>s</w:t>
      </w:r>
      <w:r w:rsidR="007866CC" w:rsidRPr="00BB0D19">
        <w:rPr>
          <w:rFonts w:ascii="Times New Roman" w:hAnsi="Times New Roman"/>
          <w:sz w:val="24"/>
          <w:szCs w:val="24"/>
        </w:rPr>
        <w:t xml:space="preserve">, as described in Section </w:t>
      </w:r>
      <w:hyperlink w:anchor="Section6f1" w:history="1">
        <w:r w:rsidR="00A828E9" w:rsidRPr="003B065F">
          <w:rPr>
            <w:rStyle w:val="Hyperlink"/>
            <w:rFonts w:ascii="Times New Roman" w:hAnsi="Times New Roman"/>
            <w:sz w:val="24"/>
            <w:szCs w:val="24"/>
          </w:rPr>
          <w:t>6</w:t>
        </w:r>
        <w:r w:rsidR="007866CC" w:rsidRPr="003B065F">
          <w:rPr>
            <w:rStyle w:val="Hyperlink"/>
            <w:rFonts w:ascii="Times New Roman" w:hAnsi="Times New Roman"/>
            <w:sz w:val="24"/>
            <w:szCs w:val="24"/>
          </w:rPr>
          <w:t>f(1)</w:t>
        </w:r>
      </w:hyperlink>
      <w:r w:rsidR="007866CC" w:rsidRPr="00BB0D19">
        <w:rPr>
          <w:rFonts w:ascii="Times New Roman" w:hAnsi="Times New Roman"/>
          <w:sz w:val="24"/>
          <w:szCs w:val="24"/>
        </w:rPr>
        <w:t xml:space="preserve">; and </w:t>
      </w:r>
    </w:p>
    <w:p w14:paraId="2290C784" w14:textId="77777777" w:rsidR="007866CC" w:rsidRPr="00BB0D19" w:rsidRDefault="00761D22" w:rsidP="00920375">
      <w:pPr>
        <w:pStyle w:val="ListParagraph"/>
        <w:numPr>
          <w:ilvl w:val="0"/>
          <w:numId w:val="50"/>
        </w:numPr>
        <w:spacing w:before="120" w:after="0"/>
        <w:ind w:left="1080"/>
        <w:contextualSpacing w:val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A</w:t>
      </w:r>
      <w:r w:rsidR="007866CC" w:rsidRPr="00BB0D19">
        <w:rPr>
          <w:rFonts w:ascii="Times New Roman" w:hAnsi="Times New Roman"/>
          <w:sz w:val="24"/>
          <w:szCs w:val="24"/>
        </w:rPr>
        <w:t xml:space="preserve">ll other permit-required energized electrical work, as described in Section </w:t>
      </w:r>
      <w:hyperlink w:anchor="Section6f2" w:history="1">
        <w:r w:rsidR="00A828E9" w:rsidRPr="003B065F">
          <w:rPr>
            <w:rStyle w:val="Hyperlink"/>
            <w:rFonts w:ascii="Times New Roman" w:hAnsi="Times New Roman"/>
            <w:sz w:val="24"/>
            <w:szCs w:val="24"/>
          </w:rPr>
          <w:t>6</w:t>
        </w:r>
        <w:r w:rsidR="007866CC" w:rsidRPr="003B065F">
          <w:rPr>
            <w:rStyle w:val="Hyperlink"/>
            <w:rFonts w:ascii="Times New Roman" w:hAnsi="Times New Roman"/>
            <w:sz w:val="24"/>
            <w:szCs w:val="24"/>
          </w:rPr>
          <w:t>f(</w:t>
        </w:r>
        <w:r w:rsidR="00DF3768" w:rsidRPr="003B065F">
          <w:rPr>
            <w:rStyle w:val="Hyperlink"/>
            <w:rFonts w:ascii="Times New Roman" w:hAnsi="Times New Roman"/>
            <w:sz w:val="24"/>
            <w:szCs w:val="24"/>
          </w:rPr>
          <w:t>2</w:t>
        </w:r>
        <w:r w:rsidR="007866CC" w:rsidRPr="003B065F">
          <w:rPr>
            <w:rStyle w:val="Hyperlink"/>
            <w:rFonts w:ascii="Times New Roman" w:hAnsi="Times New Roman"/>
            <w:sz w:val="24"/>
            <w:szCs w:val="24"/>
          </w:rPr>
          <w:t>)</w:t>
        </w:r>
      </w:hyperlink>
      <w:r w:rsidR="007866CC" w:rsidRPr="00BB0D19">
        <w:rPr>
          <w:rFonts w:ascii="Times New Roman" w:hAnsi="Times New Roman"/>
          <w:sz w:val="24"/>
          <w:szCs w:val="24"/>
        </w:rPr>
        <w:t>.</w:t>
      </w:r>
    </w:p>
    <w:p w14:paraId="2290C785" w14:textId="77777777" w:rsidR="00773F11" w:rsidRPr="00BB0D19" w:rsidRDefault="00773F11" w:rsidP="00177717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786" w14:textId="77777777" w:rsidR="004A29A7" w:rsidRPr="00BB0D19" w:rsidRDefault="004A29A7" w:rsidP="00920375">
      <w:pPr>
        <w:pStyle w:val="ListParagraph"/>
        <w:numPr>
          <w:ilvl w:val="2"/>
          <w:numId w:val="25"/>
        </w:numPr>
        <w:spacing w:after="0"/>
        <w:rPr>
          <w:rFonts w:ascii="Times New Roman" w:hAnsi="Times New Roman"/>
          <w:sz w:val="24"/>
          <w:szCs w:val="24"/>
        </w:rPr>
      </w:pPr>
      <w:bookmarkStart w:id="6" w:name="Section6f1"/>
      <w:bookmarkEnd w:id="6"/>
      <w:r w:rsidRPr="00BB0D19">
        <w:rPr>
          <w:rFonts w:ascii="Times New Roman" w:hAnsi="Times New Roman"/>
          <w:sz w:val="24"/>
          <w:szCs w:val="24"/>
        </w:rPr>
        <w:t>Permit-Required Energized Electrical Work Covered by OU-Approved Hazard Review</w:t>
      </w:r>
      <w:r w:rsidR="00761D22" w:rsidRPr="00BB0D19">
        <w:rPr>
          <w:rFonts w:ascii="Times New Roman" w:hAnsi="Times New Roman"/>
          <w:sz w:val="24"/>
          <w:szCs w:val="24"/>
        </w:rPr>
        <w:t>s</w:t>
      </w:r>
    </w:p>
    <w:p w14:paraId="2290C787" w14:textId="77777777" w:rsidR="004A29A7" w:rsidRPr="00BB0D19" w:rsidRDefault="004A29A7" w:rsidP="004A29A7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788" w14:textId="77777777" w:rsidR="004A29A7" w:rsidRPr="00BB0D19" w:rsidRDefault="004A29A7" w:rsidP="004A29A7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BB0D19">
        <w:rPr>
          <w:rFonts w:ascii="Times New Roman" w:hAnsi="Times New Roman" w:cs="Times New Roman"/>
          <w:sz w:val="24"/>
          <w:szCs w:val="24"/>
        </w:rPr>
        <w:t xml:space="preserve">For </w:t>
      </w:r>
      <w:r w:rsidR="00761D22" w:rsidRPr="00BB0D19">
        <w:rPr>
          <w:rFonts w:ascii="Times New Roman" w:hAnsi="Times New Roman" w:cs="Times New Roman"/>
          <w:sz w:val="24"/>
          <w:szCs w:val="24"/>
        </w:rPr>
        <w:t xml:space="preserve">permit-required </w:t>
      </w:r>
      <w:r w:rsidRPr="00BB0D19">
        <w:rPr>
          <w:rFonts w:ascii="Times New Roman" w:hAnsi="Times New Roman" w:cs="Times New Roman"/>
          <w:sz w:val="24"/>
          <w:szCs w:val="24"/>
        </w:rPr>
        <w:t xml:space="preserve">energized electrical work </w:t>
      </w:r>
      <w:r w:rsidR="00761D22" w:rsidRPr="00BB0D19">
        <w:rPr>
          <w:rFonts w:ascii="Times New Roman" w:hAnsi="Times New Roman" w:cs="Times New Roman"/>
          <w:color w:val="000000"/>
          <w:sz w:val="24"/>
          <w:szCs w:val="24"/>
        </w:rPr>
        <w:t xml:space="preserve">covered by </w:t>
      </w:r>
      <w:r w:rsidRPr="00BB0D19">
        <w:rPr>
          <w:rFonts w:ascii="Times New Roman" w:hAnsi="Times New Roman" w:cs="Times New Roman"/>
          <w:color w:val="000000"/>
          <w:sz w:val="24"/>
          <w:szCs w:val="24"/>
        </w:rPr>
        <w:t>an OU-approved hazard review, the following shall apply:</w:t>
      </w:r>
    </w:p>
    <w:p w14:paraId="2290C789" w14:textId="77777777" w:rsidR="004A29A7" w:rsidRPr="00BB0D19" w:rsidRDefault="004A29A7" w:rsidP="004A29A7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290C78A" w14:textId="77777777" w:rsidR="004A29A7" w:rsidRPr="00BB0D19" w:rsidRDefault="004A29A7" w:rsidP="00920375">
      <w:pPr>
        <w:pStyle w:val="ListParagraph"/>
        <w:numPr>
          <w:ilvl w:val="4"/>
          <w:numId w:val="30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color w:val="000000"/>
          <w:sz w:val="24"/>
          <w:szCs w:val="24"/>
        </w:rPr>
        <w:t xml:space="preserve">The hazard review shall comply with </w:t>
      </w:r>
      <w:r w:rsidR="00761D22" w:rsidRPr="00BB0D19">
        <w:rPr>
          <w:rFonts w:ascii="Times New Roman" w:hAnsi="Times New Roman"/>
          <w:color w:val="000000"/>
          <w:sz w:val="24"/>
          <w:szCs w:val="24"/>
        </w:rPr>
        <w:t xml:space="preserve">the </w:t>
      </w:r>
      <w:r w:rsidRPr="00BB0D19">
        <w:rPr>
          <w:rFonts w:ascii="Times New Roman" w:hAnsi="Times New Roman"/>
          <w:color w:val="000000"/>
          <w:sz w:val="24"/>
          <w:szCs w:val="24"/>
        </w:rPr>
        <w:t xml:space="preserve">requirements of </w:t>
      </w:r>
      <w:hyperlink r:id="rId16" w:history="1">
        <w:r w:rsidRPr="004C499F">
          <w:rPr>
            <w:rStyle w:val="Hyperlink"/>
            <w:rFonts w:ascii="Times New Roman" w:hAnsi="Times New Roman"/>
            <w:sz w:val="24"/>
            <w:szCs w:val="24"/>
          </w:rPr>
          <w:t xml:space="preserve">NIST S 7101.20, </w:t>
        </w:r>
        <w:r w:rsidRPr="004C499F">
          <w:rPr>
            <w:rStyle w:val="Hyperlink"/>
            <w:rFonts w:ascii="Times New Roman" w:hAnsi="Times New Roman"/>
            <w:i/>
            <w:sz w:val="24"/>
            <w:szCs w:val="24"/>
          </w:rPr>
          <w:t>Work and Worker Authorization Based on Hazard Reviews</w:t>
        </w:r>
      </w:hyperlink>
      <w:r w:rsidRPr="00BB0D19">
        <w:rPr>
          <w:rFonts w:ascii="Times New Roman" w:hAnsi="Times New Roman"/>
          <w:color w:val="000000"/>
          <w:sz w:val="24"/>
          <w:szCs w:val="24"/>
        </w:rPr>
        <w:t>.</w:t>
      </w:r>
    </w:p>
    <w:p w14:paraId="2290C78B" w14:textId="77777777" w:rsidR="002377D7" w:rsidRPr="00BB0D19" w:rsidRDefault="002377D7" w:rsidP="002377D7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290C78C" w14:textId="77777777" w:rsidR="004A29A7" w:rsidRPr="00BB0D19" w:rsidRDefault="004A29A7" w:rsidP="00920375">
      <w:pPr>
        <w:pStyle w:val="ListParagraph"/>
        <w:numPr>
          <w:ilvl w:val="4"/>
          <w:numId w:val="30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eastAsia="Times New Roman" w:hAnsi="Times New Roman"/>
          <w:sz w:val="24"/>
          <w:szCs w:val="24"/>
        </w:rPr>
        <w:t>The NIST</w:t>
      </w:r>
      <w:r w:rsidR="00C852EB" w:rsidRPr="00BB0D19">
        <w:rPr>
          <w:rFonts w:ascii="Times New Roman" w:eastAsia="Times New Roman" w:hAnsi="Times New Roman"/>
          <w:sz w:val="24"/>
          <w:szCs w:val="24"/>
        </w:rPr>
        <w:t>-</w:t>
      </w:r>
      <w:r w:rsidRPr="00BB0D19">
        <w:rPr>
          <w:rFonts w:ascii="Times New Roman" w:eastAsia="Times New Roman" w:hAnsi="Times New Roman"/>
          <w:sz w:val="24"/>
          <w:szCs w:val="24"/>
        </w:rPr>
        <w:t>380</w:t>
      </w:r>
      <w:r w:rsidR="00761D22" w:rsidRPr="00BB0D19">
        <w:rPr>
          <w:rFonts w:ascii="Times New Roman" w:eastAsia="Times New Roman" w:hAnsi="Times New Roman"/>
          <w:sz w:val="24"/>
          <w:szCs w:val="24"/>
        </w:rPr>
        <w:t>A</w:t>
      </w:r>
      <w:r w:rsidR="00C852EB" w:rsidRPr="00BB0D19">
        <w:rPr>
          <w:rFonts w:ascii="Times New Roman" w:eastAsia="Times New Roman" w:hAnsi="Times New Roman"/>
          <w:sz w:val="24"/>
          <w:szCs w:val="24"/>
        </w:rPr>
        <w:t xml:space="preserve"> </w:t>
      </w:r>
      <w:r w:rsidR="00323CA9" w:rsidRPr="00BB0D19">
        <w:rPr>
          <w:rFonts w:ascii="Times New Roman" w:eastAsia="Times New Roman" w:hAnsi="Times New Roman"/>
          <w:sz w:val="24"/>
          <w:szCs w:val="24"/>
        </w:rPr>
        <w:t xml:space="preserve">EEWP short </w:t>
      </w:r>
      <w:r w:rsidR="00C852EB" w:rsidRPr="00BB0D19">
        <w:rPr>
          <w:rFonts w:ascii="Times New Roman" w:eastAsia="Times New Roman" w:hAnsi="Times New Roman"/>
          <w:sz w:val="24"/>
          <w:szCs w:val="24"/>
        </w:rPr>
        <w:t>form</w:t>
      </w:r>
      <w:r w:rsidRPr="00BB0D19">
        <w:rPr>
          <w:rFonts w:ascii="Times New Roman" w:eastAsia="Times New Roman" w:hAnsi="Times New Roman"/>
          <w:sz w:val="24"/>
          <w:szCs w:val="24"/>
        </w:rPr>
        <w:t xml:space="preserve"> </w:t>
      </w:r>
      <w:r w:rsidR="006164B6" w:rsidRPr="00BB0D19">
        <w:rPr>
          <w:rFonts w:ascii="Times New Roman" w:eastAsia="Times New Roman" w:hAnsi="Times New Roman"/>
          <w:sz w:val="24"/>
          <w:szCs w:val="24"/>
        </w:rPr>
        <w:t xml:space="preserve">(see </w:t>
      </w:r>
      <w:hyperlink w:anchor="Appendix_H" w:history="1">
        <w:r w:rsidR="00323CA9" w:rsidRPr="003B065F">
          <w:rPr>
            <w:rStyle w:val="Hyperlink"/>
            <w:rFonts w:ascii="Times New Roman" w:eastAsia="Times New Roman" w:hAnsi="Times New Roman"/>
            <w:sz w:val="24"/>
            <w:szCs w:val="24"/>
          </w:rPr>
          <w:t>Appendix H</w:t>
        </w:r>
      </w:hyperlink>
      <w:r w:rsidR="00323CA9" w:rsidRPr="00BB0D19">
        <w:rPr>
          <w:rFonts w:ascii="Times New Roman" w:eastAsia="Times New Roman" w:hAnsi="Times New Roman"/>
          <w:sz w:val="24"/>
          <w:szCs w:val="24"/>
        </w:rPr>
        <w:t xml:space="preserve">) </w:t>
      </w:r>
      <w:r w:rsidRPr="00BB0D19">
        <w:rPr>
          <w:rFonts w:ascii="Times New Roman" w:eastAsia="Times New Roman" w:hAnsi="Times New Roman"/>
          <w:sz w:val="24"/>
          <w:szCs w:val="24"/>
        </w:rPr>
        <w:t xml:space="preserve">shall </w:t>
      </w:r>
      <w:r w:rsidR="00C852EB" w:rsidRPr="00BB0D19">
        <w:rPr>
          <w:rFonts w:ascii="Times New Roman" w:eastAsia="Times New Roman" w:hAnsi="Times New Roman"/>
          <w:sz w:val="24"/>
          <w:szCs w:val="24"/>
        </w:rPr>
        <w:t xml:space="preserve">be used to </w:t>
      </w:r>
      <w:r w:rsidRPr="00BB0D19">
        <w:rPr>
          <w:rFonts w:ascii="Times New Roman" w:eastAsia="Times New Roman" w:hAnsi="Times New Roman"/>
          <w:sz w:val="24"/>
          <w:szCs w:val="24"/>
        </w:rPr>
        <w:t>document the following:</w:t>
      </w:r>
      <w:r w:rsidR="00177717" w:rsidRPr="00BB0D19">
        <w:rPr>
          <w:rStyle w:val="FootnoteReference"/>
          <w:rFonts w:ascii="Times New Roman" w:hAnsi="Times New Roman"/>
          <w:sz w:val="24"/>
          <w:szCs w:val="24"/>
        </w:rPr>
        <w:footnoteReference w:id="8"/>
      </w:r>
    </w:p>
    <w:p w14:paraId="2290C78D" w14:textId="77777777" w:rsidR="004A29A7" w:rsidRPr="00BB0D19" w:rsidRDefault="004A29A7" w:rsidP="004A29A7">
      <w:pPr>
        <w:pStyle w:val="ListParagraph"/>
        <w:rPr>
          <w:rFonts w:ascii="Times New Roman" w:hAnsi="Times New Roman"/>
          <w:sz w:val="24"/>
          <w:szCs w:val="24"/>
        </w:rPr>
      </w:pPr>
    </w:p>
    <w:p w14:paraId="2290C78E" w14:textId="77777777" w:rsidR="004A29A7" w:rsidRPr="00BB0D19" w:rsidRDefault="004A29A7" w:rsidP="00920375">
      <w:pPr>
        <w:pStyle w:val="ListParagraph"/>
        <w:numPr>
          <w:ilvl w:val="5"/>
          <w:numId w:val="31"/>
        </w:numPr>
        <w:spacing w:after="0"/>
        <w:ind w:left="144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Justification for performing the energized work:</w:t>
      </w:r>
    </w:p>
    <w:p w14:paraId="2290C78F" w14:textId="77777777" w:rsidR="004A29A7" w:rsidRPr="00BB0D19" w:rsidRDefault="004A29A7" w:rsidP="004A2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90C790" w14:textId="77777777" w:rsidR="004A29A7" w:rsidRPr="00BB0D19" w:rsidRDefault="004A29A7" w:rsidP="00920375">
      <w:pPr>
        <w:pStyle w:val="ListParagraph"/>
        <w:numPr>
          <w:ilvl w:val="0"/>
          <w:numId w:val="32"/>
        </w:numPr>
        <w:spacing w:after="0"/>
        <w:ind w:left="1890" w:hanging="45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Why de-energizing the equipment or circuit introduces additional hazard</w:t>
      </w:r>
      <w:r w:rsidR="00151494" w:rsidRPr="00BB0D19">
        <w:rPr>
          <w:rFonts w:ascii="Times New Roman" w:hAnsi="Times New Roman"/>
          <w:sz w:val="24"/>
          <w:szCs w:val="24"/>
        </w:rPr>
        <w:t xml:space="preserve">s, introduces increased risk, or </w:t>
      </w:r>
      <w:r w:rsidR="007277CE" w:rsidRPr="00BB0D19">
        <w:rPr>
          <w:rFonts w:ascii="Times New Roman" w:hAnsi="Times New Roman"/>
          <w:sz w:val="24"/>
          <w:szCs w:val="24"/>
        </w:rPr>
        <w:t xml:space="preserve">could </w:t>
      </w:r>
      <w:r w:rsidR="00151494" w:rsidRPr="00BB0D19">
        <w:rPr>
          <w:rFonts w:ascii="Times New Roman" w:hAnsi="Times New Roman"/>
          <w:sz w:val="24"/>
          <w:szCs w:val="24"/>
        </w:rPr>
        <w:t xml:space="preserve">cause </w:t>
      </w:r>
      <w:r w:rsidR="00A73DA6" w:rsidRPr="00BB0D19">
        <w:rPr>
          <w:rFonts w:ascii="Times New Roman" w:hAnsi="Times New Roman"/>
          <w:sz w:val="24"/>
          <w:szCs w:val="24"/>
        </w:rPr>
        <w:t xml:space="preserve">significant property </w:t>
      </w:r>
      <w:r w:rsidR="00151494" w:rsidRPr="00BB0D19">
        <w:rPr>
          <w:rFonts w:ascii="Times New Roman" w:hAnsi="Times New Roman"/>
          <w:sz w:val="24"/>
          <w:szCs w:val="24"/>
        </w:rPr>
        <w:t>damage or loss of critical data</w:t>
      </w:r>
      <w:r w:rsidRPr="00BB0D19">
        <w:rPr>
          <w:rFonts w:ascii="Times New Roman" w:hAnsi="Times New Roman"/>
          <w:sz w:val="24"/>
          <w:szCs w:val="24"/>
        </w:rPr>
        <w:t>; or</w:t>
      </w:r>
    </w:p>
    <w:p w14:paraId="2290C791" w14:textId="77777777" w:rsidR="004A29A7" w:rsidRPr="00BB0D19" w:rsidRDefault="004A29A7" w:rsidP="004A29A7">
      <w:pPr>
        <w:pStyle w:val="ListParagraph"/>
        <w:spacing w:after="0"/>
        <w:ind w:left="1890" w:hanging="450"/>
        <w:rPr>
          <w:rFonts w:ascii="Times New Roman" w:hAnsi="Times New Roman"/>
          <w:sz w:val="24"/>
          <w:szCs w:val="24"/>
        </w:rPr>
      </w:pPr>
    </w:p>
    <w:p w14:paraId="2290C792" w14:textId="77777777" w:rsidR="004A29A7" w:rsidRPr="00BB0D19" w:rsidRDefault="004A29A7" w:rsidP="00920375">
      <w:pPr>
        <w:pStyle w:val="ListParagraph"/>
        <w:numPr>
          <w:ilvl w:val="0"/>
          <w:numId w:val="32"/>
        </w:numPr>
        <w:spacing w:after="0"/>
        <w:ind w:left="1890" w:hanging="45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Why de-energizing the equipment or circuit is infeasible </w:t>
      </w:r>
      <w:r w:rsidR="002377D7" w:rsidRPr="00BB0D19">
        <w:rPr>
          <w:rFonts w:ascii="Times New Roman" w:hAnsi="Times New Roman"/>
          <w:sz w:val="24"/>
          <w:szCs w:val="24"/>
        </w:rPr>
        <w:t xml:space="preserve">(not just inconvenient) </w:t>
      </w:r>
      <w:r w:rsidRPr="00BB0D19">
        <w:rPr>
          <w:rFonts w:ascii="Times New Roman" w:hAnsi="Times New Roman"/>
          <w:sz w:val="24"/>
          <w:szCs w:val="24"/>
        </w:rPr>
        <w:t>due to equipment design or operational limitations</w:t>
      </w:r>
      <w:r w:rsidR="000F4E48" w:rsidRPr="00BB0D19">
        <w:rPr>
          <w:rFonts w:ascii="Times New Roman" w:hAnsi="Times New Roman"/>
          <w:sz w:val="24"/>
          <w:szCs w:val="24"/>
        </w:rPr>
        <w:t>;</w:t>
      </w:r>
    </w:p>
    <w:p w14:paraId="2290C793" w14:textId="77777777" w:rsidR="004A29A7" w:rsidRPr="00BB0D19" w:rsidRDefault="004A29A7" w:rsidP="004A29A7">
      <w:pPr>
        <w:spacing w:after="0"/>
        <w:ind w:left="1440" w:hanging="450"/>
        <w:rPr>
          <w:rFonts w:ascii="Times New Roman" w:hAnsi="Times New Roman" w:cs="Times New Roman"/>
          <w:sz w:val="24"/>
          <w:szCs w:val="24"/>
        </w:rPr>
      </w:pPr>
    </w:p>
    <w:p w14:paraId="2290C794" w14:textId="77777777" w:rsidR="004A29A7" w:rsidRPr="00BB0D19" w:rsidRDefault="009E0A37" w:rsidP="00920375">
      <w:pPr>
        <w:pStyle w:val="ListParagraph"/>
        <w:numPr>
          <w:ilvl w:val="5"/>
          <w:numId w:val="31"/>
        </w:numPr>
        <w:spacing w:after="0"/>
        <w:ind w:left="144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The hazard analysis of the energized electrical work to be performed;</w:t>
      </w:r>
    </w:p>
    <w:p w14:paraId="2290C795" w14:textId="77777777" w:rsidR="00CE714A" w:rsidRPr="00BB0D19" w:rsidRDefault="00CE714A" w:rsidP="00CE714A">
      <w:pPr>
        <w:pStyle w:val="ListParagraph"/>
        <w:spacing w:after="0"/>
        <w:ind w:left="2160"/>
        <w:rPr>
          <w:rFonts w:ascii="Times New Roman" w:hAnsi="Times New Roman"/>
          <w:sz w:val="24"/>
          <w:szCs w:val="24"/>
        </w:rPr>
      </w:pPr>
    </w:p>
    <w:p w14:paraId="2290C796" w14:textId="77777777" w:rsidR="00A73DA6" w:rsidRPr="00BB0D19" w:rsidRDefault="00A73DA6" w:rsidP="00920375">
      <w:pPr>
        <w:pStyle w:val="ListParagraph"/>
        <w:numPr>
          <w:ilvl w:val="5"/>
          <w:numId w:val="31"/>
        </w:numPr>
        <w:spacing w:after="0"/>
        <w:ind w:left="144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The requestor; and</w:t>
      </w:r>
    </w:p>
    <w:p w14:paraId="2290C797" w14:textId="77777777" w:rsidR="00A73DA6" w:rsidRPr="00BB0D19" w:rsidRDefault="00A73DA6" w:rsidP="00A73DA6">
      <w:pPr>
        <w:pStyle w:val="ListParagraph"/>
        <w:rPr>
          <w:rFonts w:ascii="Times New Roman" w:hAnsi="Times New Roman"/>
          <w:sz w:val="24"/>
          <w:szCs w:val="24"/>
        </w:rPr>
      </w:pPr>
    </w:p>
    <w:p w14:paraId="2290C798" w14:textId="77777777" w:rsidR="00CE714A" w:rsidRPr="00BB0D19" w:rsidRDefault="00CE714A" w:rsidP="00920375">
      <w:pPr>
        <w:pStyle w:val="ListParagraph"/>
        <w:numPr>
          <w:ilvl w:val="5"/>
          <w:numId w:val="31"/>
        </w:numPr>
        <w:spacing w:after="0"/>
        <w:ind w:left="144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lastRenderedPageBreak/>
        <w:t xml:space="preserve">The approval of the </w:t>
      </w:r>
      <w:r w:rsidR="009B3EAF" w:rsidRPr="00BB0D19">
        <w:rPr>
          <w:rFonts w:ascii="Times New Roman" w:hAnsi="Times New Roman"/>
          <w:sz w:val="24"/>
          <w:szCs w:val="24"/>
        </w:rPr>
        <w:t xml:space="preserve">NIST-380A </w:t>
      </w:r>
      <w:r w:rsidR="00DD70BB" w:rsidRPr="00BB0D19">
        <w:rPr>
          <w:rFonts w:ascii="Times New Roman" w:hAnsi="Times New Roman"/>
          <w:sz w:val="24"/>
          <w:szCs w:val="24"/>
        </w:rPr>
        <w:t xml:space="preserve">short </w:t>
      </w:r>
      <w:r w:rsidR="009B3EAF" w:rsidRPr="00BB0D19">
        <w:rPr>
          <w:rFonts w:ascii="Times New Roman" w:hAnsi="Times New Roman"/>
          <w:sz w:val="24"/>
          <w:szCs w:val="24"/>
        </w:rPr>
        <w:t xml:space="preserve">form </w:t>
      </w:r>
      <w:r w:rsidRPr="00BB0D19">
        <w:rPr>
          <w:rFonts w:ascii="Times New Roman" w:hAnsi="Times New Roman"/>
          <w:sz w:val="24"/>
          <w:szCs w:val="24"/>
        </w:rPr>
        <w:t>by the OSHE E</w:t>
      </w:r>
      <w:r w:rsidR="00765E30" w:rsidRPr="00BB0D19">
        <w:rPr>
          <w:rFonts w:ascii="Times New Roman" w:hAnsi="Times New Roman"/>
          <w:sz w:val="24"/>
          <w:szCs w:val="24"/>
        </w:rPr>
        <w:t xml:space="preserve">lectrical </w:t>
      </w:r>
      <w:r w:rsidRPr="00BB0D19">
        <w:rPr>
          <w:rFonts w:ascii="Times New Roman" w:hAnsi="Times New Roman"/>
          <w:sz w:val="24"/>
          <w:szCs w:val="24"/>
        </w:rPr>
        <w:t>S</w:t>
      </w:r>
      <w:r w:rsidR="00765E30" w:rsidRPr="00BB0D19">
        <w:rPr>
          <w:rFonts w:ascii="Times New Roman" w:hAnsi="Times New Roman"/>
          <w:sz w:val="24"/>
          <w:szCs w:val="24"/>
        </w:rPr>
        <w:t xml:space="preserve">afety </w:t>
      </w:r>
      <w:r w:rsidRPr="00BB0D19">
        <w:rPr>
          <w:rFonts w:ascii="Times New Roman" w:hAnsi="Times New Roman"/>
          <w:sz w:val="24"/>
          <w:szCs w:val="24"/>
        </w:rPr>
        <w:t>E</w:t>
      </w:r>
      <w:r w:rsidR="00765E30" w:rsidRPr="00BB0D19">
        <w:rPr>
          <w:rFonts w:ascii="Times New Roman" w:hAnsi="Times New Roman"/>
          <w:sz w:val="24"/>
          <w:szCs w:val="24"/>
        </w:rPr>
        <w:t>ngineer (</w:t>
      </w:r>
      <w:hyperlink w:anchor="ESE" w:history="1">
        <w:r w:rsidR="00765E30" w:rsidRPr="003B065F">
          <w:rPr>
            <w:rStyle w:val="Hyperlink"/>
            <w:rFonts w:ascii="Times New Roman" w:hAnsi="Times New Roman"/>
            <w:sz w:val="24"/>
            <w:szCs w:val="24"/>
          </w:rPr>
          <w:t>ESE</w:t>
        </w:r>
      </w:hyperlink>
      <w:r w:rsidR="00765E30" w:rsidRPr="00BB0D19">
        <w:rPr>
          <w:rFonts w:ascii="Times New Roman" w:hAnsi="Times New Roman"/>
          <w:sz w:val="24"/>
          <w:szCs w:val="24"/>
        </w:rPr>
        <w:t>)</w:t>
      </w:r>
      <w:r w:rsidRPr="00BB0D19">
        <w:rPr>
          <w:rFonts w:ascii="Times New Roman" w:hAnsi="Times New Roman"/>
          <w:sz w:val="24"/>
          <w:szCs w:val="24"/>
        </w:rPr>
        <w:t xml:space="preserve"> (see Section 7, Definitions).</w:t>
      </w:r>
    </w:p>
    <w:p w14:paraId="2290C799" w14:textId="77777777" w:rsidR="00CE714A" w:rsidRPr="00BB0D19" w:rsidRDefault="00CE714A" w:rsidP="00CE714A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2290C79A" w14:textId="77777777" w:rsidR="00824BFA" w:rsidRPr="00BB0D19" w:rsidRDefault="004A29A7" w:rsidP="00920375">
      <w:pPr>
        <w:pStyle w:val="ListParagraph"/>
        <w:numPr>
          <w:ilvl w:val="4"/>
          <w:numId w:val="30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The </w:t>
      </w:r>
      <w:r w:rsidR="009E0A37" w:rsidRPr="00BB0D19">
        <w:rPr>
          <w:rFonts w:ascii="Times New Roman" w:hAnsi="Times New Roman"/>
          <w:sz w:val="24"/>
          <w:szCs w:val="24"/>
        </w:rPr>
        <w:t>approved NIST</w:t>
      </w:r>
      <w:r w:rsidR="00C852EB" w:rsidRPr="00BB0D19">
        <w:rPr>
          <w:rFonts w:ascii="Times New Roman" w:hAnsi="Times New Roman"/>
          <w:sz w:val="24"/>
          <w:szCs w:val="24"/>
        </w:rPr>
        <w:t>-</w:t>
      </w:r>
      <w:r w:rsidR="009E0A37" w:rsidRPr="00BB0D19">
        <w:rPr>
          <w:rFonts w:ascii="Times New Roman" w:hAnsi="Times New Roman"/>
          <w:sz w:val="24"/>
          <w:szCs w:val="24"/>
        </w:rPr>
        <w:t xml:space="preserve">380A </w:t>
      </w:r>
      <w:r w:rsidR="00DD70BB" w:rsidRPr="00BB0D19">
        <w:rPr>
          <w:rFonts w:ascii="Times New Roman" w:hAnsi="Times New Roman"/>
          <w:sz w:val="24"/>
          <w:szCs w:val="24"/>
        </w:rPr>
        <w:t xml:space="preserve">short </w:t>
      </w:r>
      <w:r w:rsidR="00C852EB" w:rsidRPr="00BB0D19">
        <w:rPr>
          <w:rFonts w:ascii="Times New Roman" w:hAnsi="Times New Roman"/>
          <w:sz w:val="24"/>
          <w:szCs w:val="24"/>
        </w:rPr>
        <w:t xml:space="preserve">form </w:t>
      </w:r>
      <w:r w:rsidR="00824BFA" w:rsidRPr="00BB0D19">
        <w:rPr>
          <w:rFonts w:ascii="Times New Roman" w:hAnsi="Times New Roman"/>
          <w:sz w:val="24"/>
          <w:szCs w:val="24"/>
        </w:rPr>
        <w:t>shall be appended to the OU-approved hazard review.</w:t>
      </w:r>
    </w:p>
    <w:p w14:paraId="2290C79B" w14:textId="77777777" w:rsidR="00824BFA" w:rsidRPr="00BB0D19" w:rsidRDefault="00824BFA" w:rsidP="00824BFA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290C79C" w14:textId="77777777" w:rsidR="004A29A7" w:rsidRPr="00BB0D19" w:rsidRDefault="00824BFA" w:rsidP="00920375">
      <w:pPr>
        <w:pStyle w:val="ListParagraph"/>
        <w:numPr>
          <w:ilvl w:val="4"/>
          <w:numId w:val="30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The approved NIST-380A short form </w:t>
      </w:r>
      <w:r w:rsidR="009E0A37" w:rsidRPr="00BB0D19">
        <w:rPr>
          <w:rFonts w:ascii="Times New Roman" w:hAnsi="Times New Roman"/>
          <w:sz w:val="24"/>
          <w:szCs w:val="24"/>
        </w:rPr>
        <w:t xml:space="preserve">and </w:t>
      </w:r>
      <w:r w:rsidR="00DD70BB" w:rsidRPr="00BB0D19">
        <w:rPr>
          <w:rFonts w:ascii="Times New Roman" w:hAnsi="Times New Roman"/>
          <w:sz w:val="24"/>
          <w:szCs w:val="24"/>
        </w:rPr>
        <w:t>OU-</w:t>
      </w:r>
      <w:r w:rsidR="009E0A37" w:rsidRPr="00BB0D19">
        <w:rPr>
          <w:rFonts w:ascii="Times New Roman" w:hAnsi="Times New Roman"/>
          <w:sz w:val="24"/>
          <w:szCs w:val="24"/>
        </w:rPr>
        <w:t xml:space="preserve">approved </w:t>
      </w:r>
      <w:r w:rsidR="004A29A7" w:rsidRPr="00BB0D19">
        <w:rPr>
          <w:rFonts w:ascii="Times New Roman" w:hAnsi="Times New Roman"/>
          <w:sz w:val="24"/>
          <w:szCs w:val="24"/>
        </w:rPr>
        <w:t>hazard review shall be readily available to those performing the energized electrical work.</w:t>
      </w:r>
    </w:p>
    <w:p w14:paraId="2290C79D" w14:textId="77777777" w:rsidR="004A29A7" w:rsidRPr="00BB0D19" w:rsidRDefault="004A29A7" w:rsidP="004A29A7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79E" w14:textId="77777777" w:rsidR="004A29A7" w:rsidRPr="00BB0D19" w:rsidRDefault="004A29A7" w:rsidP="00920375">
      <w:pPr>
        <w:pStyle w:val="ListParagraph"/>
        <w:numPr>
          <w:ilvl w:val="2"/>
          <w:numId w:val="25"/>
        </w:numPr>
        <w:spacing w:after="0"/>
        <w:rPr>
          <w:rFonts w:ascii="Times New Roman" w:hAnsi="Times New Roman"/>
          <w:sz w:val="24"/>
          <w:szCs w:val="24"/>
        </w:rPr>
      </w:pPr>
      <w:bookmarkStart w:id="7" w:name="Section6f2"/>
      <w:bookmarkEnd w:id="7"/>
      <w:r w:rsidRPr="00BB0D19">
        <w:rPr>
          <w:rFonts w:ascii="Times New Roman" w:hAnsi="Times New Roman"/>
          <w:sz w:val="24"/>
          <w:szCs w:val="24"/>
        </w:rPr>
        <w:t>All Other Permit-Required Energized Electrical Work</w:t>
      </w:r>
    </w:p>
    <w:p w14:paraId="2290C79F" w14:textId="77777777" w:rsidR="004A29A7" w:rsidRPr="00BB0D19" w:rsidRDefault="004A29A7" w:rsidP="004A29A7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7A0" w14:textId="77777777" w:rsidR="004A29A7" w:rsidRPr="00BB0D19" w:rsidRDefault="004A29A7" w:rsidP="004A29A7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BB0D19">
        <w:rPr>
          <w:rFonts w:ascii="Times New Roman" w:hAnsi="Times New Roman" w:cs="Times New Roman"/>
          <w:sz w:val="24"/>
          <w:szCs w:val="24"/>
        </w:rPr>
        <w:t xml:space="preserve">For all other permit-required energized electrical work, the </w:t>
      </w:r>
      <w:r w:rsidR="00D816A9" w:rsidRPr="00BB0D19">
        <w:rPr>
          <w:rFonts w:ascii="Times New Roman" w:eastAsia="Times New Roman" w:hAnsi="Times New Roman" w:cs="Times New Roman"/>
          <w:sz w:val="24"/>
          <w:szCs w:val="24"/>
        </w:rPr>
        <w:t>NIST</w:t>
      </w:r>
      <w:r w:rsidR="00C852EB" w:rsidRPr="00BB0D19">
        <w:rPr>
          <w:rFonts w:ascii="Times New Roman" w:eastAsia="Times New Roman" w:hAnsi="Times New Roman" w:cs="Times New Roman"/>
          <w:sz w:val="24"/>
          <w:szCs w:val="24"/>
        </w:rPr>
        <w:t>-</w:t>
      </w:r>
      <w:r w:rsidR="00D816A9" w:rsidRPr="00BB0D19">
        <w:rPr>
          <w:rFonts w:ascii="Times New Roman" w:eastAsia="Times New Roman" w:hAnsi="Times New Roman" w:cs="Times New Roman"/>
          <w:sz w:val="24"/>
          <w:szCs w:val="24"/>
        </w:rPr>
        <w:t>380</w:t>
      </w:r>
      <w:r w:rsidR="00C852EB" w:rsidRPr="00BB0D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3CA9" w:rsidRPr="00BB0D19">
        <w:rPr>
          <w:rFonts w:ascii="Times New Roman" w:eastAsia="Times New Roman" w:hAnsi="Times New Roman" w:cs="Times New Roman"/>
          <w:sz w:val="24"/>
          <w:szCs w:val="24"/>
        </w:rPr>
        <w:t xml:space="preserve">EEWP </w:t>
      </w:r>
      <w:r w:rsidR="00C852EB" w:rsidRPr="00BB0D19">
        <w:rPr>
          <w:rFonts w:ascii="Times New Roman" w:eastAsia="Times New Roman" w:hAnsi="Times New Roman" w:cs="Times New Roman"/>
          <w:sz w:val="24"/>
          <w:szCs w:val="24"/>
        </w:rPr>
        <w:t>form</w:t>
      </w:r>
      <w:r w:rsidR="00D816A9" w:rsidRPr="00BB0D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5E4A" w:rsidRPr="00BB0D19">
        <w:rPr>
          <w:rFonts w:ascii="Times New Roman" w:eastAsia="Times New Roman" w:hAnsi="Times New Roman" w:cs="Times New Roman"/>
          <w:sz w:val="24"/>
          <w:szCs w:val="24"/>
        </w:rPr>
        <w:t xml:space="preserve">(see </w:t>
      </w:r>
      <w:hyperlink w:anchor="Appendix_I" w:history="1">
        <w:r w:rsidR="00F05E4A" w:rsidRPr="003B065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Appendix I</w:t>
        </w:r>
      </w:hyperlink>
      <w:r w:rsidR="00F05E4A" w:rsidRPr="00BB0D1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D816A9" w:rsidRPr="00BB0D19">
        <w:rPr>
          <w:rFonts w:ascii="Times New Roman" w:eastAsia="Times New Roman" w:hAnsi="Times New Roman" w:cs="Times New Roman"/>
          <w:sz w:val="24"/>
          <w:szCs w:val="24"/>
        </w:rPr>
        <w:t>shall</w:t>
      </w:r>
      <w:r w:rsidR="00C852EB" w:rsidRPr="00BB0D19">
        <w:rPr>
          <w:rFonts w:ascii="Times New Roman" w:eastAsia="Times New Roman" w:hAnsi="Times New Roman" w:cs="Times New Roman"/>
          <w:sz w:val="24"/>
          <w:szCs w:val="24"/>
        </w:rPr>
        <w:t xml:space="preserve"> be used to </w:t>
      </w:r>
      <w:r w:rsidR="00D816A9" w:rsidRPr="00BB0D19">
        <w:rPr>
          <w:rFonts w:ascii="Times New Roman" w:eastAsia="Times New Roman" w:hAnsi="Times New Roman" w:cs="Times New Roman"/>
          <w:sz w:val="24"/>
          <w:szCs w:val="24"/>
        </w:rPr>
        <w:t>document the following</w:t>
      </w:r>
      <w:r w:rsidRPr="00BB0D19">
        <w:rPr>
          <w:rFonts w:ascii="Times New Roman" w:hAnsi="Times New Roman" w:cs="Times New Roman"/>
          <w:sz w:val="24"/>
          <w:szCs w:val="24"/>
        </w:rPr>
        <w:t>:</w:t>
      </w:r>
    </w:p>
    <w:p w14:paraId="2290C7A1" w14:textId="77777777" w:rsidR="004A29A7" w:rsidRPr="00BB0D19" w:rsidRDefault="004A29A7" w:rsidP="004A29A7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14:paraId="2290C7A2" w14:textId="77777777" w:rsidR="004A29A7" w:rsidRPr="00BB0D19" w:rsidRDefault="004A29A7" w:rsidP="00920375">
      <w:pPr>
        <w:pStyle w:val="ListParagraph"/>
        <w:numPr>
          <w:ilvl w:val="4"/>
          <w:numId w:val="38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Details of the work to be completed, including:</w:t>
      </w:r>
    </w:p>
    <w:p w14:paraId="2290C7A3" w14:textId="77777777" w:rsidR="004A29A7" w:rsidRPr="00BB0D19" w:rsidRDefault="004A29A7" w:rsidP="004A29A7">
      <w:pPr>
        <w:pStyle w:val="ListParagraph"/>
        <w:spacing w:after="0"/>
        <w:ind w:left="1800"/>
        <w:rPr>
          <w:rFonts w:ascii="Times New Roman" w:hAnsi="Times New Roman"/>
          <w:sz w:val="24"/>
          <w:szCs w:val="24"/>
        </w:rPr>
      </w:pPr>
    </w:p>
    <w:p w14:paraId="2290C7A4" w14:textId="77777777" w:rsidR="004A29A7" w:rsidRPr="00BB0D19" w:rsidRDefault="004A29A7" w:rsidP="00920375">
      <w:pPr>
        <w:pStyle w:val="ListParagraph"/>
        <w:numPr>
          <w:ilvl w:val="0"/>
          <w:numId w:val="20"/>
        </w:numPr>
        <w:spacing w:after="0"/>
        <w:ind w:left="144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The work order associated with the work (if applicable);</w:t>
      </w:r>
    </w:p>
    <w:p w14:paraId="2290C7A5" w14:textId="77777777" w:rsidR="004A29A7" w:rsidRPr="00BB0D19" w:rsidRDefault="004A29A7" w:rsidP="004A29A7">
      <w:pPr>
        <w:pStyle w:val="ListParagraph"/>
        <w:spacing w:after="0"/>
        <w:ind w:left="1440" w:hanging="360"/>
        <w:rPr>
          <w:rFonts w:ascii="Times New Roman" w:hAnsi="Times New Roman"/>
          <w:sz w:val="24"/>
          <w:szCs w:val="24"/>
        </w:rPr>
      </w:pPr>
    </w:p>
    <w:p w14:paraId="2290C7A6" w14:textId="77777777" w:rsidR="004A29A7" w:rsidRPr="00BB0D19" w:rsidRDefault="004A29A7" w:rsidP="00920375">
      <w:pPr>
        <w:pStyle w:val="ListParagraph"/>
        <w:numPr>
          <w:ilvl w:val="0"/>
          <w:numId w:val="20"/>
        </w:numPr>
        <w:spacing w:after="0"/>
        <w:ind w:left="144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Location of the work to be performed;</w:t>
      </w:r>
    </w:p>
    <w:p w14:paraId="2290C7A7" w14:textId="77777777" w:rsidR="004A29A7" w:rsidRPr="00BB0D19" w:rsidRDefault="004A29A7" w:rsidP="004A29A7">
      <w:pPr>
        <w:pStyle w:val="ListParagraph"/>
        <w:spacing w:after="0"/>
        <w:ind w:left="1440" w:hanging="360"/>
        <w:rPr>
          <w:rFonts w:ascii="Times New Roman" w:hAnsi="Times New Roman"/>
          <w:sz w:val="24"/>
          <w:szCs w:val="24"/>
        </w:rPr>
      </w:pPr>
    </w:p>
    <w:p w14:paraId="2290C7A8" w14:textId="77777777" w:rsidR="004A29A7" w:rsidRPr="00BB0D19" w:rsidRDefault="004A29A7" w:rsidP="00920375">
      <w:pPr>
        <w:pStyle w:val="ListParagraph"/>
        <w:numPr>
          <w:ilvl w:val="0"/>
          <w:numId w:val="20"/>
        </w:numPr>
        <w:spacing w:after="0"/>
        <w:ind w:left="144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Description of the electrical equipment and circuit description;</w:t>
      </w:r>
    </w:p>
    <w:p w14:paraId="2290C7A9" w14:textId="77777777" w:rsidR="004A29A7" w:rsidRPr="00BB0D19" w:rsidRDefault="004A29A7" w:rsidP="004A29A7">
      <w:pPr>
        <w:pStyle w:val="ListParagraph"/>
        <w:spacing w:after="0"/>
        <w:ind w:left="1440" w:hanging="360"/>
        <w:rPr>
          <w:rFonts w:ascii="Times New Roman" w:hAnsi="Times New Roman"/>
          <w:sz w:val="24"/>
          <w:szCs w:val="24"/>
        </w:rPr>
      </w:pPr>
    </w:p>
    <w:p w14:paraId="2290C7AA" w14:textId="77777777" w:rsidR="004A29A7" w:rsidRPr="00BB0D19" w:rsidRDefault="004A29A7" w:rsidP="00920375">
      <w:pPr>
        <w:pStyle w:val="ListParagraph"/>
        <w:numPr>
          <w:ilvl w:val="0"/>
          <w:numId w:val="20"/>
        </w:numPr>
        <w:spacing w:after="0"/>
        <w:ind w:left="144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Description of the task;</w:t>
      </w:r>
    </w:p>
    <w:p w14:paraId="2290C7AB" w14:textId="77777777" w:rsidR="004A29A7" w:rsidRPr="00BB0D19" w:rsidRDefault="004A29A7" w:rsidP="004A29A7">
      <w:pPr>
        <w:pStyle w:val="ListParagraph"/>
        <w:spacing w:after="0"/>
        <w:ind w:left="1440" w:hanging="360"/>
        <w:rPr>
          <w:rFonts w:ascii="Times New Roman" w:hAnsi="Times New Roman"/>
          <w:sz w:val="24"/>
          <w:szCs w:val="24"/>
        </w:rPr>
      </w:pPr>
    </w:p>
    <w:p w14:paraId="2290C7AC" w14:textId="77777777" w:rsidR="00A73DA6" w:rsidRPr="00BB0D19" w:rsidRDefault="00A73DA6" w:rsidP="00920375">
      <w:pPr>
        <w:pStyle w:val="ListParagraph"/>
        <w:numPr>
          <w:ilvl w:val="0"/>
          <w:numId w:val="20"/>
        </w:numPr>
        <w:spacing w:after="0"/>
        <w:ind w:left="144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The requestor;</w:t>
      </w:r>
    </w:p>
    <w:p w14:paraId="2290C7AD" w14:textId="77777777" w:rsidR="00A73DA6" w:rsidRPr="00BB0D19" w:rsidRDefault="00A73DA6" w:rsidP="00A73DA6">
      <w:pPr>
        <w:pStyle w:val="ListParagraph"/>
        <w:rPr>
          <w:rFonts w:ascii="Times New Roman" w:hAnsi="Times New Roman"/>
          <w:sz w:val="24"/>
          <w:szCs w:val="24"/>
        </w:rPr>
      </w:pPr>
    </w:p>
    <w:p w14:paraId="2290C7AE" w14:textId="77777777" w:rsidR="004A29A7" w:rsidRPr="00BB0D19" w:rsidRDefault="004A29A7" w:rsidP="00920375">
      <w:pPr>
        <w:pStyle w:val="ListParagraph"/>
        <w:numPr>
          <w:ilvl w:val="0"/>
          <w:numId w:val="20"/>
        </w:numPr>
        <w:spacing w:after="0"/>
        <w:ind w:left="144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The qualified person(s) </w:t>
      </w:r>
      <w:r w:rsidR="00A73DA6" w:rsidRPr="00BB0D19">
        <w:rPr>
          <w:rFonts w:ascii="Times New Roman" w:hAnsi="Times New Roman"/>
          <w:sz w:val="24"/>
          <w:szCs w:val="24"/>
        </w:rPr>
        <w:t xml:space="preserve">requested </w:t>
      </w:r>
      <w:r w:rsidRPr="00BB0D19">
        <w:rPr>
          <w:rFonts w:ascii="Times New Roman" w:hAnsi="Times New Roman"/>
          <w:sz w:val="24"/>
          <w:szCs w:val="24"/>
        </w:rPr>
        <w:t xml:space="preserve">to perform the work; and </w:t>
      </w:r>
    </w:p>
    <w:p w14:paraId="2290C7AF" w14:textId="77777777" w:rsidR="004A29A7" w:rsidRPr="00BB0D19" w:rsidRDefault="004A29A7" w:rsidP="004A29A7">
      <w:pPr>
        <w:pStyle w:val="ListParagraph"/>
        <w:spacing w:after="0"/>
        <w:ind w:left="1440" w:hanging="360"/>
        <w:rPr>
          <w:rFonts w:ascii="Times New Roman" w:hAnsi="Times New Roman"/>
          <w:sz w:val="24"/>
          <w:szCs w:val="24"/>
        </w:rPr>
      </w:pPr>
    </w:p>
    <w:p w14:paraId="2290C7B0" w14:textId="77777777" w:rsidR="004A29A7" w:rsidRPr="00BB0D19" w:rsidRDefault="004A29A7" w:rsidP="00920375">
      <w:pPr>
        <w:pStyle w:val="ListParagraph"/>
        <w:numPr>
          <w:ilvl w:val="0"/>
          <w:numId w:val="20"/>
        </w:numPr>
        <w:spacing w:after="0"/>
        <w:ind w:left="144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The first-level supervisor</w:t>
      </w:r>
      <w:r w:rsidR="00A73DA6" w:rsidRPr="00BB0D19">
        <w:rPr>
          <w:rFonts w:ascii="Times New Roman" w:hAnsi="Times New Roman"/>
          <w:sz w:val="24"/>
          <w:szCs w:val="24"/>
        </w:rPr>
        <w:t>(s)</w:t>
      </w:r>
      <w:r w:rsidRPr="00BB0D19">
        <w:rPr>
          <w:rFonts w:ascii="Times New Roman" w:hAnsi="Times New Roman"/>
          <w:sz w:val="24"/>
          <w:szCs w:val="24"/>
        </w:rPr>
        <w:t xml:space="preserve"> of </w:t>
      </w:r>
      <w:r w:rsidR="00A73DA6" w:rsidRPr="00BB0D19">
        <w:rPr>
          <w:rFonts w:ascii="Times New Roman" w:hAnsi="Times New Roman"/>
          <w:sz w:val="24"/>
          <w:szCs w:val="24"/>
        </w:rPr>
        <w:t xml:space="preserve">the </w:t>
      </w:r>
      <w:r w:rsidRPr="00BB0D19">
        <w:rPr>
          <w:rFonts w:ascii="Times New Roman" w:hAnsi="Times New Roman"/>
          <w:sz w:val="24"/>
          <w:szCs w:val="24"/>
        </w:rPr>
        <w:t>qualified person</w:t>
      </w:r>
      <w:r w:rsidR="00A73DA6" w:rsidRPr="00BB0D19">
        <w:rPr>
          <w:rFonts w:ascii="Times New Roman" w:hAnsi="Times New Roman"/>
          <w:sz w:val="24"/>
          <w:szCs w:val="24"/>
        </w:rPr>
        <w:t>(s)</w:t>
      </w:r>
      <w:r w:rsidRPr="00BB0D19">
        <w:rPr>
          <w:rFonts w:ascii="Times New Roman" w:hAnsi="Times New Roman"/>
          <w:sz w:val="24"/>
          <w:szCs w:val="24"/>
        </w:rPr>
        <w:t xml:space="preserve"> request</w:t>
      </w:r>
      <w:r w:rsidR="00A73DA6" w:rsidRPr="00BB0D19">
        <w:rPr>
          <w:rFonts w:ascii="Times New Roman" w:hAnsi="Times New Roman"/>
          <w:sz w:val="24"/>
          <w:szCs w:val="24"/>
        </w:rPr>
        <w:t>ed</w:t>
      </w:r>
      <w:r w:rsidRPr="00BB0D19">
        <w:rPr>
          <w:rFonts w:ascii="Times New Roman" w:hAnsi="Times New Roman"/>
          <w:sz w:val="24"/>
          <w:szCs w:val="24"/>
        </w:rPr>
        <w:t xml:space="preserve"> to perform the work.</w:t>
      </w:r>
    </w:p>
    <w:p w14:paraId="2290C7B1" w14:textId="77777777" w:rsidR="004A29A7" w:rsidRPr="00BB0D19" w:rsidRDefault="004A29A7" w:rsidP="004A29A7">
      <w:pPr>
        <w:pStyle w:val="ListParagraph"/>
        <w:spacing w:after="0"/>
        <w:ind w:left="2160"/>
        <w:rPr>
          <w:rFonts w:ascii="Times New Roman" w:hAnsi="Times New Roman"/>
          <w:sz w:val="24"/>
          <w:szCs w:val="24"/>
        </w:rPr>
      </w:pPr>
    </w:p>
    <w:p w14:paraId="2290C7B2" w14:textId="77777777" w:rsidR="004A29A7" w:rsidRPr="00BB0D19" w:rsidRDefault="004A29A7" w:rsidP="00920375">
      <w:pPr>
        <w:pStyle w:val="ListParagraph"/>
        <w:numPr>
          <w:ilvl w:val="4"/>
          <w:numId w:val="38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Justification for performing the energized electrical work based upon one of the following circumstances (it is understood that an outage was first requested and denied if applicable):</w:t>
      </w:r>
    </w:p>
    <w:p w14:paraId="2290C7B3" w14:textId="77777777" w:rsidR="004A29A7" w:rsidRPr="00BB0D19" w:rsidRDefault="004A29A7" w:rsidP="004A29A7">
      <w:pPr>
        <w:pStyle w:val="ListParagraph"/>
        <w:spacing w:after="0"/>
        <w:ind w:left="1800"/>
        <w:rPr>
          <w:rFonts w:ascii="Times New Roman" w:hAnsi="Times New Roman"/>
          <w:sz w:val="24"/>
          <w:szCs w:val="24"/>
        </w:rPr>
      </w:pPr>
    </w:p>
    <w:p w14:paraId="2290C7B4" w14:textId="77777777" w:rsidR="004A29A7" w:rsidRPr="00BB0D19" w:rsidRDefault="007277CE" w:rsidP="00920375">
      <w:pPr>
        <w:pStyle w:val="ListParagraph"/>
        <w:numPr>
          <w:ilvl w:val="5"/>
          <w:numId w:val="38"/>
        </w:numPr>
        <w:spacing w:after="0"/>
        <w:ind w:left="144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Why d</w:t>
      </w:r>
      <w:r w:rsidR="004A29A7" w:rsidRPr="00BB0D19">
        <w:rPr>
          <w:rFonts w:ascii="Times New Roman" w:hAnsi="Times New Roman"/>
          <w:sz w:val="24"/>
          <w:szCs w:val="24"/>
        </w:rPr>
        <w:t xml:space="preserve">e-energizing the equipment </w:t>
      </w:r>
      <w:r w:rsidRPr="00BB0D19">
        <w:rPr>
          <w:rFonts w:ascii="Times New Roman" w:hAnsi="Times New Roman"/>
          <w:sz w:val="24"/>
          <w:szCs w:val="24"/>
        </w:rPr>
        <w:t xml:space="preserve">or circuit </w:t>
      </w:r>
      <w:r w:rsidR="004A29A7" w:rsidRPr="00BB0D19">
        <w:rPr>
          <w:rFonts w:ascii="Times New Roman" w:hAnsi="Times New Roman"/>
          <w:sz w:val="24"/>
          <w:szCs w:val="24"/>
        </w:rPr>
        <w:t>introduce</w:t>
      </w:r>
      <w:r w:rsidRPr="00BB0D19">
        <w:rPr>
          <w:rFonts w:ascii="Times New Roman" w:hAnsi="Times New Roman"/>
          <w:sz w:val="24"/>
          <w:szCs w:val="24"/>
        </w:rPr>
        <w:t>s</w:t>
      </w:r>
      <w:r w:rsidR="004A29A7" w:rsidRPr="00BB0D19">
        <w:rPr>
          <w:rFonts w:ascii="Times New Roman" w:hAnsi="Times New Roman"/>
          <w:sz w:val="24"/>
          <w:szCs w:val="24"/>
        </w:rPr>
        <w:t xml:space="preserve"> additional hazards; </w:t>
      </w:r>
      <w:r w:rsidR="00151494" w:rsidRPr="00BB0D19">
        <w:rPr>
          <w:rFonts w:ascii="Times New Roman" w:hAnsi="Times New Roman"/>
          <w:sz w:val="24"/>
          <w:szCs w:val="24"/>
        </w:rPr>
        <w:t xml:space="preserve">introduces increased risk, or </w:t>
      </w:r>
      <w:r w:rsidRPr="00BB0D19">
        <w:rPr>
          <w:rFonts w:ascii="Times New Roman" w:hAnsi="Times New Roman"/>
          <w:sz w:val="24"/>
          <w:szCs w:val="24"/>
        </w:rPr>
        <w:t xml:space="preserve">could </w:t>
      </w:r>
      <w:r w:rsidR="00151494" w:rsidRPr="00BB0D19">
        <w:rPr>
          <w:rFonts w:ascii="Times New Roman" w:hAnsi="Times New Roman"/>
          <w:sz w:val="24"/>
          <w:szCs w:val="24"/>
        </w:rPr>
        <w:t xml:space="preserve">cause </w:t>
      </w:r>
      <w:r w:rsidR="00A73DA6" w:rsidRPr="00BB0D19">
        <w:rPr>
          <w:rFonts w:ascii="Times New Roman" w:hAnsi="Times New Roman"/>
          <w:sz w:val="24"/>
          <w:szCs w:val="24"/>
        </w:rPr>
        <w:t xml:space="preserve">significant property </w:t>
      </w:r>
      <w:r w:rsidR="00151494" w:rsidRPr="00BB0D19">
        <w:rPr>
          <w:rFonts w:ascii="Times New Roman" w:hAnsi="Times New Roman"/>
          <w:sz w:val="24"/>
          <w:szCs w:val="24"/>
        </w:rPr>
        <w:t xml:space="preserve">damage or loss of critical data, </w:t>
      </w:r>
      <w:r w:rsidR="004A29A7" w:rsidRPr="00BB0D19">
        <w:rPr>
          <w:rFonts w:ascii="Times New Roman" w:hAnsi="Times New Roman"/>
          <w:sz w:val="24"/>
          <w:szCs w:val="24"/>
        </w:rPr>
        <w:t>or</w:t>
      </w:r>
    </w:p>
    <w:p w14:paraId="2290C7B5" w14:textId="77777777" w:rsidR="004A29A7" w:rsidRPr="00BB0D19" w:rsidRDefault="004A29A7" w:rsidP="004A29A7">
      <w:pPr>
        <w:pStyle w:val="ListParagraph"/>
        <w:spacing w:after="0"/>
        <w:ind w:left="1440" w:hanging="360"/>
        <w:rPr>
          <w:rFonts w:ascii="Times New Roman" w:hAnsi="Times New Roman"/>
          <w:sz w:val="24"/>
          <w:szCs w:val="24"/>
        </w:rPr>
      </w:pPr>
    </w:p>
    <w:p w14:paraId="2290C7B6" w14:textId="77777777" w:rsidR="004A29A7" w:rsidRPr="00BB0D19" w:rsidRDefault="007277CE" w:rsidP="00920375">
      <w:pPr>
        <w:pStyle w:val="ListParagraph"/>
        <w:numPr>
          <w:ilvl w:val="5"/>
          <w:numId w:val="38"/>
        </w:numPr>
        <w:spacing w:after="0"/>
        <w:ind w:left="144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lastRenderedPageBreak/>
        <w:t>Why d</w:t>
      </w:r>
      <w:r w:rsidR="004A29A7" w:rsidRPr="00BB0D19">
        <w:rPr>
          <w:rFonts w:ascii="Times New Roman" w:hAnsi="Times New Roman"/>
          <w:sz w:val="24"/>
          <w:szCs w:val="24"/>
        </w:rPr>
        <w:t xml:space="preserve">e-energizing the equipment </w:t>
      </w:r>
      <w:r w:rsidRPr="00BB0D19">
        <w:rPr>
          <w:rFonts w:ascii="Times New Roman" w:hAnsi="Times New Roman"/>
          <w:sz w:val="24"/>
          <w:szCs w:val="24"/>
        </w:rPr>
        <w:t xml:space="preserve">or circuit </w:t>
      </w:r>
      <w:r w:rsidR="004A29A7" w:rsidRPr="00BB0D19">
        <w:rPr>
          <w:rFonts w:ascii="Times New Roman" w:hAnsi="Times New Roman"/>
          <w:sz w:val="24"/>
          <w:szCs w:val="24"/>
        </w:rPr>
        <w:t xml:space="preserve">is infeasible </w:t>
      </w:r>
      <w:r w:rsidRPr="00BB0D19">
        <w:rPr>
          <w:rFonts w:ascii="Times New Roman" w:hAnsi="Times New Roman"/>
          <w:sz w:val="24"/>
          <w:szCs w:val="24"/>
        </w:rPr>
        <w:t xml:space="preserve">(not just inconvenient) </w:t>
      </w:r>
      <w:r w:rsidR="004A29A7" w:rsidRPr="00BB0D19">
        <w:rPr>
          <w:rFonts w:ascii="Times New Roman" w:hAnsi="Times New Roman"/>
          <w:sz w:val="24"/>
          <w:szCs w:val="24"/>
        </w:rPr>
        <w:t>due to equipment design or operational limitations.</w:t>
      </w:r>
    </w:p>
    <w:p w14:paraId="2290C7B7" w14:textId="77777777" w:rsidR="007277CE" w:rsidRPr="00BB0D19" w:rsidRDefault="007277CE" w:rsidP="007277C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90C7B8" w14:textId="77777777" w:rsidR="004A29A7" w:rsidRPr="00BB0D19" w:rsidRDefault="009E0A37" w:rsidP="00920375">
      <w:pPr>
        <w:pStyle w:val="ListParagraph"/>
        <w:numPr>
          <w:ilvl w:val="4"/>
          <w:numId w:val="38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The </w:t>
      </w:r>
      <w:r w:rsidR="004A29A7" w:rsidRPr="00BB0D19">
        <w:rPr>
          <w:rFonts w:ascii="Times New Roman" w:hAnsi="Times New Roman"/>
          <w:sz w:val="24"/>
          <w:szCs w:val="24"/>
        </w:rPr>
        <w:t>hazard analysis of the energized electrical work to be performed.</w:t>
      </w:r>
    </w:p>
    <w:p w14:paraId="2290C7B9" w14:textId="77777777" w:rsidR="004A29A7" w:rsidRPr="00BB0D19" w:rsidRDefault="004A29A7" w:rsidP="004A29A7">
      <w:pPr>
        <w:pStyle w:val="ListParagraph"/>
        <w:spacing w:after="0"/>
        <w:ind w:left="1080" w:hanging="360"/>
        <w:rPr>
          <w:rFonts w:ascii="Times New Roman" w:hAnsi="Times New Roman"/>
          <w:sz w:val="24"/>
          <w:szCs w:val="24"/>
        </w:rPr>
      </w:pPr>
    </w:p>
    <w:p w14:paraId="2290C7BA" w14:textId="77777777" w:rsidR="004A29A7" w:rsidRPr="00BB0D19" w:rsidRDefault="008437AD" w:rsidP="00920375">
      <w:pPr>
        <w:pStyle w:val="ListParagraph"/>
        <w:numPr>
          <w:ilvl w:val="4"/>
          <w:numId w:val="38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The </w:t>
      </w:r>
      <w:r w:rsidR="009437CB" w:rsidRPr="00BB0D19">
        <w:rPr>
          <w:rFonts w:ascii="Times New Roman" w:hAnsi="Times New Roman"/>
          <w:sz w:val="24"/>
          <w:szCs w:val="24"/>
        </w:rPr>
        <w:t xml:space="preserve">approval of the </w:t>
      </w:r>
      <w:r w:rsidR="00C852EB" w:rsidRPr="00BB0D19">
        <w:rPr>
          <w:rFonts w:ascii="Times New Roman" w:hAnsi="Times New Roman"/>
          <w:sz w:val="24"/>
          <w:szCs w:val="24"/>
        </w:rPr>
        <w:t xml:space="preserve">NIST-380 form </w:t>
      </w:r>
      <w:r w:rsidRPr="00BB0D19">
        <w:rPr>
          <w:rFonts w:ascii="Times New Roman" w:hAnsi="Times New Roman"/>
          <w:sz w:val="24"/>
          <w:szCs w:val="24"/>
        </w:rPr>
        <w:t>by t</w:t>
      </w:r>
      <w:r w:rsidR="004A29A7" w:rsidRPr="00BB0D19">
        <w:rPr>
          <w:rFonts w:ascii="Times New Roman" w:hAnsi="Times New Roman"/>
          <w:sz w:val="24"/>
          <w:szCs w:val="24"/>
        </w:rPr>
        <w:t xml:space="preserve">he </w:t>
      </w:r>
      <w:r w:rsidR="00F16D26" w:rsidRPr="00BB0D19">
        <w:rPr>
          <w:rFonts w:ascii="Times New Roman" w:hAnsi="Times New Roman"/>
          <w:sz w:val="24"/>
          <w:szCs w:val="24"/>
        </w:rPr>
        <w:t xml:space="preserve">OSHE </w:t>
      </w:r>
      <w:hyperlink w:anchor="ESE" w:history="1">
        <w:r w:rsidR="00F16D26" w:rsidRPr="003B065F">
          <w:rPr>
            <w:rStyle w:val="Hyperlink"/>
            <w:rFonts w:ascii="Times New Roman" w:hAnsi="Times New Roman"/>
            <w:sz w:val="24"/>
            <w:szCs w:val="24"/>
          </w:rPr>
          <w:t>ESE</w:t>
        </w:r>
      </w:hyperlink>
      <w:r w:rsidR="004A29A7" w:rsidRPr="00BB0D19">
        <w:rPr>
          <w:rFonts w:ascii="Times New Roman" w:hAnsi="Times New Roman"/>
          <w:sz w:val="24"/>
          <w:szCs w:val="24"/>
        </w:rPr>
        <w:t xml:space="preserve"> (see Section 7, Definitions).</w:t>
      </w:r>
    </w:p>
    <w:p w14:paraId="2290C7BB" w14:textId="77777777" w:rsidR="004A29A7" w:rsidRPr="00BB0D19" w:rsidRDefault="004A29A7" w:rsidP="004A29A7">
      <w:pPr>
        <w:pStyle w:val="ListParagraph"/>
        <w:spacing w:after="0"/>
        <w:ind w:left="1080" w:hanging="360"/>
        <w:rPr>
          <w:rFonts w:ascii="Times New Roman" w:hAnsi="Times New Roman"/>
          <w:sz w:val="24"/>
          <w:szCs w:val="24"/>
        </w:rPr>
      </w:pPr>
    </w:p>
    <w:p w14:paraId="2290C7BC" w14:textId="77777777" w:rsidR="004A29A7" w:rsidRPr="00BB0D19" w:rsidRDefault="004A29A7" w:rsidP="00920375">
      <w:pPr>
        <w:pStyle w:val="ListParagraph"/>
        <w:numPr>
          <w:ilvl w:val="4"/>
          <w:numId w:val="38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The </w:t>
      </w:r>
      <w:r w:rsidR="009437CB" w:rsidRPr="00BB0D19">
        <w:rPr>
          <w:rFonts w:ascii="Times New Roman" w:hAnsi="Times New Roman"/>
          <w:sz w:val="24"/>
          <w:szCs w:val="24"/>
        </w:rPr>
        <w:t xml:space="preserve">authorization of the </w:t>
      </w:r>
      <w:hyperlink w:anchor="ESE" w:history="1">
        <w:r w:rsidR="00F1391E" w:rsidRPr="00637C0E">
          <w:rPr>
            <w:rStyle w:val="Hyperlink"/>
            <w:rFonts w:ascii="Times New Roman" w:hAnsi="Times New Roman"/>
            <w:sz w:val="24"/>
            <w:szCs w:val="24"/>
          </w:rPr>
          <w:t>ESE</w:t>
        </w:r>
      </w:hyperlink>
      <w:r w:rsidR="00F1391E" w:rsidRPr="00BB0D19">
        <w:rPr>
          <w:rFonts w:ascii="Times New Roman" w:hAnsi="Times New Roman"/>
          <w:sz w:val="24"/>
          <w:szCs w:val="24"/>
        </w:rPr>
        <w:t xml:space="preserve">-approved </w:t>
      </w:r>
      <w:r w:rsidR="00C852EB" w:rsidRPr="00BB0D19">
        <w:rPr>
          <w:rFonts w:ascii="Times New Roman" w:hAnsi="Times New Roman"/>
          <w:sz w:val="24"/>
          <w:szCs w:val="24"/>
        </w:rPr>
        <w:t xml:space="preserve">NIST-380 form </w:t>
      </w:r>
      <w:r w:rsidR="008437AD" w:rsidRPr="00BB0D19">
        <w:rPr>
          <w:rFonts w:ascii="Times New Roman" w:hAnsi="Times New Roman"/>
          <w:sz w:val="24"/>
          <w:szCs w:val="24"/>
        </w:rPr>
        <w:t xml:space="preserve">by the </w:t>
      </w:r>
      <w:r w:rsidRPr="00BB0D19">
        <w:rPr>
          <w:rFonts w:ascii="Times New Roman" w:hAnsi="Times New Roman"/>
          <w:sz w:val="24"/>
          <w:szCs w:val="24"/>
        </w:rPr>
        <w:t xml:space="preserve">responsible OU Director or </w:t>
      </w:r>
      <w:r w:rsidR="008437AD" w:rsidRPr="00BB0D19">
        <w:rPr>
          <w:rFonts w:ascii="Times New Roman" w:hAnsi="Times New Roman"/>
          <w:sz w:val="24"/>
          <w:szCs w:val="24"/>
        </w:rPr>
        <w:t>an individual designated by the OU Director</w:t>
      </w:r>
      <w:r w:rsidR="009437CB" w:rsidRPr="00BB0D19">
        <w:rPr>
          <w:rFonts w:ascii="Times New Roman" w:hAnsi="Times New Roman"/>
          <w:sz w:val="24"/>
          <w:szCs w:val="24"/>
        </w:rPr>
        <w:t xml:space="preserve"> to authorize </w:t>
      </w:r>
      <w:r w:rsidR="00C852EB" w:rsidRPr="00BB0D19">
        <w:rPr>
          <w:rFonts w:ascii="Times New Roman" w:hAnsi="Times New Roman"/>
          <w:sz w:val="24"/>
          <w:szCs w:val="24"/>
        </w:rPr>
        <w:t>the form</w:t>
      </w:r>
      <w:r w:rsidR="009437CB" w:rsidRPr="00BB0D19">
        <w:rPr>
          <w:rFonts w:ascii="Times New Roman" w:hAnsi="Times New Roman"/>
          <w:sz w:val="24"/>
          <w:szCs w:val="24"/>
        </w:rPr>
        <w:t xml:space="preserve"> on his or her behalf</w:t>
      </w:r>
      <w:r w:rsidRPr="00BB0D19">
        <w:rPr>
          <w:rFonts w:ascii="Times New Roman" w:hAnsi="Times New Roman"/>
          <w:sz w:val="24"/>
          <w:szCs w:val="24"/>
        </w:rPr>
        <w:t>.</w:t>
      </w:r>
    </w:p>
    <w:p w14:paraId="2290C7BD" w14:textId="77777777" w:rsidR="004A29A7" w:rsidRPr="00BB0D19" w:rsidRDefault="004A29A7" w:rsidP="004A29A7">
      <w:pPr>
        <w:pStyle w:val="ListParagraph"/>
        <w:spacing w:after="0"/>
        <w:ind w:left="1080" w:hanging="360"/>
        <w:rPr>
          <w:rFonts w:ascii="Times New Roman" w:hAnsi="Times New Roman"/>
          <w:sz w:val="24"/>
          <w:szCs w:val="24"/>
        </w:rPr>
      </w:pPr>
    </w:p>
    <w:p w14:paraId="2290C7BE" w14:textId="77777777" w:rsidR="004A29A7" w:rsidRPr="00BB0D19" w:rsidRDefault="004A29A7" w:rsidP="00920375">
      <w:pPr>
        <w:pStyle w:val="ListParagraph"/>
        <w:numPr>
          <w:ilvl w:val="2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Just prior to the commencement of work, a documented pre-work meeting shall be held by the first-level supervisor or designee with the employee(s)</w:t>
      </w:r>
      <w:r w:rsidR="00A86B55" w:rsidRPr="00BB0D19">
        <w:rPr>
          <w:rFonts w:ascii="Times New Roman" w:hAnsi="Times New Roman"/>
          <w:sz w:val="24"/>
          <w:szCs w:val="24"/>
        </w:rPr>
        <w:t xml:space="preserve"> and </w:t>
      </w:r>
      <w:r w:rsidRPr="00BB0D19">
        <w:rPr>
          <w:rFonts w:ascii="Times New Roman" w:hAnsi="Times New Roman"/>
          <w:sz w:val="24"/>
          <w:szCs w:val="24"/>
        </w:rPr>
        <w:t xml:space="preserve">associate(s) performing the work to review the </w:t>
      </w:r>
      <w:r w:rsidR="00F1391E" w:rsidRPr="00BB0D19">
        <w:rPr>
          <w:rFonts w:ascii="Times New Roman" w:hAnsi="Times New Roman"/>
          <w:sz w:val="24"/>
          <w:szCs w:val="24"/>
        </w:rPr>
        <w:t>authorized NIST-380 form</w:t>
      </w:r>
      <w:r w:rsidR="00A86B55" w:rsidRPr="00BB0D19">
        <w:rPr>
          <w:rFonts w:ascii="Times New Roman" w:hAnsi="Times New Roman"/>
          <w:sz w:val="24"/>
          <w:szCs w:val="24"/>
        </w:rPr>
        <w:t>, work</w:t>
      </w:r>
      <w:r w:rsidR="00ED4C74" w:rsidRPr="00BB0D19">
        <w:rPr>
          <w:rFonts w:ascii="Times New Roman" w:hAnsi="Times New Roman"/>
          <w:sz w:val="24"/>
          <w:szCs w:val="24"/>
        </w:rPr>
        <w:t xml:space="preserve"> </w:t>
      </w:r>
      <w:r w:rsidR="00D816A9" w:rsidRPr="00BB0D19">
        <w:rPr>
          <w:rFonts w:ascii="Times New Roman" w:hAnsi="Times New Roman"/>
          <w:sz w:val="24"/>
          <w:szCs w:val="24"/>
        </w:rPr>
        <w:t>steps</w:t>
      </w:r>
      <w:r w:rsidR="00A86B55" w:rsidRPr="00BB0D19">
        <w:rPr>
          <w:rFonts w:ascii="Times New Roman" w:hAnsi="Times New Roman"/>
          <w:sz w:val="24"/>
          <w:szCs w:val="24"/>
        </w:rPr>
        <w:t>,</w:t>
      </w:r>
      <w:r w:rsidRPr="00BB0D19">
        <w:rPr>
          <w:rFonts w:ascii="Times New Roman" w:hAnsi="Times New Roman"/>
          <w:sz w:val="24"/>
          <w:szCs w:val="24"/>
        </w:rPr>
        <w:t xml:space="preserve"> and job/site/environment specific hazards.  </w:t>
      </w:r>
    </w:p>
    <w:p w14:paraId="2290C7BF" w14:textId="77777777" w:rsidR="004A29A7" w:rsidRPr="00BB0D19" w:rsidRDefault="004A29A7" w:rsidP="004A29A7">
      <w:pPr>
        <w:pStyle w:val="ListParagraph"/>
        <w:spacing w:after="0"/>
        <w:ind w:left="1080" w:hanging="360"/>
        <w:rPr>
          <w:rFonts w:ascii="Times New Roman" w:hAnsi="Times New Roman"/>
          <w:sz w:val="24"/>
          <w:szCs w:val="24"/>
        </w:rPr>
      </w:pPr>
    </w:p>
    <w:p w14:paraId="2290C7C0" w14:textId="77777777" w:rsidR="004A29A7" w:rsidRPr="00BB0D19" w:rsidRDefault="004A29A7" w:rsidP="00920375">
      <w:pPr>
        <w:pStyle w:val="ListParagraph"/>
        <w:numPr>
          <w:ilvl w:val="2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The </w:t>
      </w:r>
      <w:r w:rsidR="00F1391E" w:rsidRPr="00BB0D19">
        <w:rPr>
          <w:rFonts w:ascii="Times New Roman" w:hAnsi="Times New Roman"/>
          <w:sz w:val="24"/>
          <w:szCs w:val="24"/>
        </w:rPr>
        <w:t xml:space="preserve">authorized NIST-380 form </w:t>
      </w:r>
      <w:r w:rsidRPr="00BB0D19">
        <w:rPr>
          <w:rFonts w:ascii="Times New Roman" w:hAnsi="Times New Roman"/>
          <w:sz w:val="24"/>
          <w:szCs w:val="24"/>
        </w:rPr>
        <w:t>shall be located at the work site for the duration of the work.</w:t>
      </w:r>
    </w:p>
    <w:p w14:paraId="2290C7C1" w14:textId="77777777" w:rsidR="004A29A7" w:rsidRPr="00BB0D19" w:rsidRDefault="004A29A7" w:rsidP="004A29A7">
      <w:pPr>
        <w:pStyle w:val="ListParagraph"/>
        <w:ind w:left="1080" w:hanging="360"/>
        <w:rPr>
          <w:rFonts w:ascii="Times New Roman" w:hAnsi="Times New Roman"/>
          <w:sz w:val="24"/>
          <w:szCs w:val="24"/>
        </w:rPr>
      </w:pPr>
    </w:p>
    <w:p w14:paraId="2290C7C2" w14:textId="77777777" w:rsidR="00F16D26" w:rsidRPr="00BB0D19" w:rsidRDefault="004A29A7" w:rsidP="00920375">
      <w:pPr>
        <w:pStyle w:val="ListParagraph"/>
        <w:numPr>
          <w:ilvl w:val="2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Any general comments or issues encountered during the energized electrical work shall be noted on the </w:t>
      </w:r>
      <w:r w:rsidR="00F1391E" w:rsidRPr="00BB0D19">
        <w:rPr>
          <w:rFonts w:ascii="Times New Roman" w:hAnsi="Times New Roman"/>
          <w:sz w:val="24"/>
          <w:szCs w:val="24"/>
        </w:rPr>
        <w:t xml:space="preserve">authorized </w:t>
      </w:r>
      <w:r w:rsidR="00C852EB" w:rsidRPr="00BB0D19">
        <w:rPr>
          <w:rFonts w:ascii="Times New Roman" w:hAnsi="Times New Roman"/>
          <w:sz w:val="24"/>
          <w:szCs w:val="24"/>
        </w:rPr>
        <w:t>NIST-380 form</w:t>
      </w:r>
      <w:r w:rsidRPr="00BB0D19">
        <w:rPr>
          <w:rFonts w:ascii="Times New Roman" w:hAnsi="Times New Roman"/>
          <w:sz w:val="24"/>
          <w:szCs w:val="24"/>
        </w:rPr>
        <w:t xml:space="preserve"> so that appropriate revisions to planning and implementation of future energized electrical work can be made</w:t>
      </w:r>
      <w:r w:rsidR="00F16D26" w:rsidRPr="00BB0D19">
        <w:rPr>
          <w:rFonts w:ascii="Times New Roman" w:hAnsi="Times New Roman"/>
          <w:sz w:val="24"/>
          <w:szCs w:val="24"/>
        </w:rPr>
        <w:t>.</w:t>
      </w:r>
    </w:p>
    <w:p w14:paraId="2290C7C3" w14:textId="77777777" w:rsidR="00F16D26" w:rsidRPr="00BB0D19" w:rsidRDefault="00F16D26" w:rsidP="00F16D26">
      <w:pPr>
        <w:pStyle w:val="ListParagraph"/>
        <w:rPr>
          <w:rFonts w:ascii="Times New Roman" w:hAnsi="Times New Roman"/>
          <w:sz w:val="24"/>
          <w:szCs w:val="24"/>
        </w:rPr>
      </w:pPr>
    </w:p>
    <w:p w14:paraId="2290C7C4" w14:textId="77777777" w:rsidR="004A29A7" w:rsidRPr="00BB0D19" w:rsidRDefault="004A29A7" w:rsidP="00920375">
      <w:pPr>
        <w:pStyle w:val="ListParagraph"/>
        <w:numPr>
          <w:ilvl w:val="2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Hard or electronic copies of </w:t>
      </w:r>
      <w:r w:rsidR="00F1391E" w:rsidRPr="00BB0D19">
        <w:rPr>
          <w:rFonts w:ascii="Times New Roman" w:hAnsi="Times New Roman"/>
          <w:sz w:val="24"/>
          <w:szCs w:val="24"/>
        </w:rPr>
        <w:t xml:space="preserve">authorized NIST-380 forms </w:t>
      </w:r>
      <w:r w:rsidRPr="00BB0D19">
        <w:rPr>
          <w:rFonts w:ascii="Times New Roman" w:hAnsi="Times New Roman"/>
          <w:sz w:val="24"/>
          <w:szCs w:val="24"/>
        </w:rPr>
        <w:t xml:space="preserve">shall be kept </w:t>
      </w:r>
      <w:r w:rsidR="00537558" w:rsidRPr="00BB0D19">
        <w:rPr>
          <w:rFonts w:ascii="Times New Roman" w:hAnsi="Times New Roman"/>
          <w:sz w:val="24"/>
          <w:szCs w:val="24"/>
        </w:rPr>
        <w:t xml:space="preserve">by the OUs </w:t>
      </w:r>
      <w:r w:rsidRPr="00BB0D19">
        <w:rPr>
          <w:rFonts w:ascii="Times New Roman" w:hAnsi="Times New Roman"/>
          <w:sz w:val="24"/>
          <w:szCs w:val="24"/>
        </w:rPr>
        <w:t>for a minimum of 1 year from the completion of the work.</w:t>
      </w:r>
    </w:p>
    <w:p w14:paraId="2290C7C5" w14:textId="77777777" w:rsidR="004A29A7" w:rsidRPr="00BB0D19" w:rsidRDefault="004A29A7" w:rsidP="004A29A7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7C6" w14:textId="77777777" w:rsidR="004A29A7" w:rsidRPr="00BB0D19" w:rsidRDefault="004A29A7" w:rsidP="004A29A7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Energized Electrical Work </w:t>
      </w:r>
      <w:r w:rsidR="002A5117" w:rsidRPr="00BB0D19">
        <w:rPr>
          <w:rFonts w:ascii="Times New Roman" w:hAnsi="Times New Roman"/>
          <w:sz w:val="24"/>
          <w:szCs w:val="24"/>
        </w:rPr>
        <w:t xml:space="preserve">Other than Electrical LOTO </w:t>
      </w:r>
      <w:r w:rsidRPr="00BB0D19">
        <w:rPr>
          <w:rFonts w:ascii="Times New Roman" w:hAnsi="Times New Roman"/>
          <w:sz w:val="24"/>
          <w:szCs w:val="24"/>
        </w:rPr>
        <w:t>Performed by Outside Service Providers</w:t>
      </w:r>
      <w:r w:rsidR="002A5117" w:rsidRPr="00BB0D19">
        <w:rPr>
          <w:rStyle w:val="FootnoteReference"/>
          <w:rFonts w:ascii="Times New Roman" w:hAnsi="Times New Roman"/>
          <w:sz w:val="24"/>
          <w:szCs w:val="24"/>
        </w:rPr>
        <w:footnoteReference w:id="9"/>
      </w:r>
    </w:p>
    <w:p w14:paraId="2290C7C7" w14:textId="77777777" w:rsidR="004A29A7" w:rsidRPr="00BB0D19" w:rsidRDefault="004A29A7" w:rsidP="0050125F">
      <w:pPr>
        <w:pStyle w:val="ListParagraph"/>
        <w:spacing w:after="0"/>
        <w:ind w:left="1080" w:hanging="360"/>
        <w:rPr>
          <w:rFonts w:ascii="Times New Roman" w:hAnsi="Times New Roman"/>
          <w:sz w:val="24"/>
          <w:szCs w:val="24"/>
        </w:rPr>
      </w:pPr>
    </w:p>
    <w:p w14:paraId="2290C7C8" w14:textId="77777777" w:rsidR="004A29A7" w:rsidRPr="00BB0D19" w:rsidRDefault="004A29A7" w:rsidP="00920375">
      <w:pPr>
        <w:pStyle w:val="ListParagraph"/>
        <w:numPr>
          <w:ilvl w:val="0"/>
          <w:numId w:val="36"/>
        </w:numPr>
        <w:spacing w:after="0"/>
        <w:ind w:left="72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Outside service providers shall not be permitted to commence energized electrical work </w:t>
      </w:r>
      <w:r w:rsidR="002A5117" w:rsidRPr="00BB0D19">
        <w:rPr>
          <w:rFonts w:ascii="Times New Roman" w:hAnsi="Times New Roman"/>
          <w:sz w:val="24"/>
          <w:szCs w:val="24"/>
        </w:rPr>
        <w:t xml:space="preserve">other than electrical LOTO </w:t>
      </w:r>
      <w:r w:rsidRPr="00BB0D19">
        <w:rPr>
          <w:rFonts w:ascii="Times New Roman" w:hAnsi="Times New Roman"/>
          <w:sz w:val="24"/>
          <w:szCs w:val="24"/>
        </w:rPr>
        <w:t>on NIST electrical, electronic, or electro-mechanical equipment or circuits until:</w:t>
      </w:r>
    </w:p>
    <w:p w14:paraId="2290C7C9" w14:textId="77777777" w:rsidR="004A29A7" w:rsidRPr="00BB0D19" w:rsidRDefault="004A29A7" w:rsidP="004A29A7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290C7CA" w14:textId="77777777" w:rsidR="004A29A7" w:rsidRPr="00BB0D19" w:rsidRDefault="004A29A7" w:rsidP="00920375">
      <w:pPr>
        <w:pStyle w:val="ListParagraph"/>
        <w:numPr>
          <w:ilvl w:val="0"/>
          <w:numId w:val="42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 They have exchanged energized-electrical work programs with the NIST controlling organization; and</w:t>
      </w:r>
    </w:p>
    <w:p w14:paraId="2290C7CB" w14:textId="77777777" w:rsidR="004A29A7" w:rsidRPr="00BB0D19" w:rsidRDefault="004A29A7" w:rsidP="004A29A7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14:paraId="2290C7CC" w14:textId="77777777" w:rsidR="004A29A7" w:rsidRPr="00BB0D19" w:rsidRDefault="00E8102A" w:rsidP="00920375">
      <w:pPr>
        <w:numPr>
          <w:ilvl w:val="0"/>
          <w:numId w:val="42"/>
        </w:numPr>
        <w:spacing w:after="0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0D19">
        <w:rPr>
          <w:rFonts w:ascii="Times New Roman" w:hAnsi="Times New Roman" w:cs="Times New Roman"/>
          <w:sz w:val="24"/>
          <w:szCs w:val="24"/>
        </w:rPr>
        <w:lastRenderedPageBreak/>
        <w:t xml:space="preserve">Arc flash and shock protective boundaries have been established using approved methods to prohibit </w:t>
      </w:r>
      <w:r w:rsidR="004A29A7" w:rsidRPr="00BB0D19">
        <w:rPr>
          <w:rFonts w:ascii="Times New Roman" w:hAnsi="Times New Roman" w:cs="Times New Roman"/>
          <w:sz w:val="24"/>
          <w:szCs w:val="24"/>
        </w:rPr>
        <w:t xml:space="preserve">NIST employees and associates </w:t>
      </w:r>
      <w:r w:rsidRPr="00BB0D19">
        <w:rPr>
          <w:rFonts w:ascii="Times New Roman" w:hAnsi="Times New Roman" w:cs="Times New Roman"/>
          <w:sz w:val="24"/>
          <w:szCs w:val="24"/>
        </w:rPr>
        <w:t xml:space="preserve">from </w:t>
      </w:r>
      <w:r w:rsidR="000972B1" w:rsidRPr="00BB0D19">
        <w:rPr>
          <w:rFonts w:ascii="Times New Roman" w:hAnsi="Times New Roman" w:cs="Times New Roman"/>
          <w:sz w:val="24"/>
          <w:szCs w:val="24"/>
        </w:rPr>
        <w:t>entering the work area(s)</w:t>
      </w:r>
      <w:r w:rsidR="004A29A7" w:rsidRPr="00BB0D19">
        <w:rPr>
          <w:rFonts w:ascii="Times New Roman" w:hAnsi="Times New Roman" w:cs="Times New Roman"/>
          <w:sz w:val="24"/>
          <w:szCs w:val="24"/>
        </w:rPr>
        <w:t>.</w:t>
      </w:r>
    </w:p>
    <w:p w14:paraId="2290C7CD" w14:textId="77777777" w:rsidR="004A29A7" w:rsidRPr="00BB0D19" w:rsidRDefault="004A29A7" w:rsidP="004A29A7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7CE" w14:textId="77777777" w:rsidR="005E3389" w:rsidRPr="00BB0D19" w:rsidRDefault="005E3389" w:rsidP="005E3389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Equipment Labeling</w:t>
      </w:r>
    </w:p>
    <w:p w14:paraId="2290C7CF" w14:textId="77777777" w:rsidR="005E3389" w:rsidRPr="00BB0D19" w:rsidRDefault="005E3389" w:rsidP="005E3389">
      <w:pPr>
        <w:pStyle w:val="ListParagraph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2290C7D0" w14:textId="77777777" w:rsidR="005E3389" w:rsidRPr="00BB0D19" w:rsidRDefault="005E3389" w:rsidP="005E3389">
      <w:pPr>
        <w:pStyle w:val="ListParagraph"/>
        <w:numPr>
          <w:ilvl w:val="2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Electrical equipment such as switchboards, panelboards, industrial control panels, meter</w:t>
      </w:r>
      <w:r w:rsidR="00036E92" w:rsidRPr="00BB0D19">
        <w:rPr>
          <w:rFonts w:ascii="Times New Roman" w:hAnsi="Times New Roman"/>
          <w:sz w:val="24"/>
          <w:szCs w:val="24"/>
        </w:rPr>
        <w:t>-</w:t>
      </w:r>
      <w:r w:rsidRPr="00BB0D19">
        <w:rPr>
          <w:rFonts w:ascii="Times New Roman" w:hAnsi="Times New Roman"/>
          <w:sz w:val="24"/>
          <w:szCs w:val="24"/>
        </w:rPr>
        <w:t>socket enclosures, motor</w:t>
      </w:r>
      <w:r w:rsidR="00036E92" w:rsidRPr="00BB0D19">
        <w:rPr>
          <w:rFonts w:ascii="Times New Roman" w:hAnsi="Times New Roman"/>
          <w:sz w:val="24"/>
          <w:szCs w:val="24"/>
        </w:rPr>
        <w:t>-</w:t>
      </w:r>
      <w:r w:rsidRPr="00BB0D19">
        <w:rPr>
          <w:rFonts w:ascii="Times New Roman" w:hAnsi="Times New Roman"/>
          <w:sz w:val="24"/>
          <w:szCs w:val="24"/>
        </w:rPr>
        <w:t>control centers, and 3-phase service disconnects shall be field-marked with an electrical</w:t>
      </w:r>
      <w:r w:rsidR="00036E92" w:rsidRPr="00BB0D19">
        <w:rPr>
          <w:rFonts w:ascii="Times New Roman" w:hAnsi="Times New Roman"/>
          <w:sz w:val="24"/>
          <w:szCs w:val="24"/>
        </w:rPr>
        <w:t>-</w:t>
      </w:r>
      <w:r w:rsidRPr="00BB0D19">
        <w:rPr>
          <w:rFonts w:ascii="Times New Roman" w:hAnsi="Times New Roman"/>
          <w:sz w:val="24"/>
          <w:szCs w:val="24"/>
        </w:rPr>
        <w:t>safety label containing all the following information for all new installations and when any modifications</w:t>
      </w:r>
      <w:r w:rsidR="00036E92" w:rsidRPr="00BB0D19">
        <w:rPr>
          <w:rFonts w:ascii="Times New Roman" w:hAnsi="Times New Roman"/>
          <w:sz w:val="24"/>
          <w:szCs w:val="24"/>
        </w:rPr>
        <w:t>,</w:t>
      </w:r>
      <w:r w:rsidRPr="00BB0D19">
        <w:rPr>
          <w:rFonts w:ascii="Times New Roman" w:hAnsi="Times New Roman"/>
          <w:sz w:val="24"/>
          <w:szCs w:val="24"/>
        </w:rPr>
        <w:t xml:space="preserve"> </w:t>
      </w:r>
      <w:r w:rsidR="00036E92" w:rsidRPr="00BB0D19">
        <w:rPr>
          <w:rFonts w:ascii="Times New Roman" w:hAnsi="Times New Roman"/>
          <w:sz w:val="24"/>
          <w:szCs w:val="24"/>
        </w:rPr>
        <w:t xml:space="preserve">i.e. addition/deletions of components or major repairs, </w:t>
      </w:r>
      <w:r w:rsidRPr="00BB0D19">
        <w:rPr>
          <w:rFonts w:ascii="Times New Roman" w:hAnsi="Times New Roman"/>
          <w:sz w:val="24"/>
          <w:szCs w:val="24"/>
        </w:rPr>
        <w:t xml:space="preserve">of existing </w:t>
      </w:r>
      <w:r w:rsidR="00036E92" w:rsidRPr="00BB0D19">
        <w:rPr>
          <w:rFonts w:ascii="Times New Roman" w:hAnsi="Times New Roman"/>
          <w:sz w:val="24"/>
          <w:szCs w:val="24"/>
        </w:rPr>
        <w:t xml:space="preserve">installations </w:t>
      </w:r>
      <w:r w:rsidRPr="00BB0D19">
        <w:rPr>
          <w:rFonts w:ascii="Times New Roman" w:hAnsi="Times New Roman"/>
          <w:sz w:val="24"/>
          <w:szCs w:val="24"/>
        </w:rPr>
        <w:t>are performed:</w:t>
      </w:r>
    </w:p>
    <w:p w14:paraId="2290C7D1" w14:textId="77777777" w:rsidR="005E3389" w:rsidRPr="00BB0D19" w:rsidRDefault="005E3389" w:rsidP="005E338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7D2" w14:textId="77777777" w:rsidR="005E3389" w:rsidRPr="00BB0D19" w:rsidRDefault="005E3389" w:rsidP="005E3389">
      <w:pPr>
        <w:pStyle w:val="ListParagraph"/>
        <w:numPr>
          <w:ilvl w:val="3"/>
          <w:numId w:val="1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Available incident energy;</w:t>
      </w:r>
    </w:p>
    <w:p w14:paraId="2290C7D3" w14:textId="77777777" w:rsidR="005E3389" w:rsidRPr="00BB0D19" w:rsidRDefault="005E3389" w:rsidP="005E3389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290C7D4" w14:textId="77777777" w:rsidR="005E3389" w:rsidRPr="00BB0D19" w:rsidRDefault="005E3389" w:rsidP="005E3389">
      <w:pPr>
        <w:pStyle w:val="ListParagraph"/>
        <w:numPr>
          <w:ilvl w:val="3"/>
          <w:numId w:val="1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Arc flash boundary;</w:t>
      </w:r>
    </w:p>
    <w:p w14:paraId="2290C7D5" w14:textId="77777777" w:rsidR="005E3389" w:rsidRPr="00BB0D19" w:rsidRDefault="005E3389" w:rsidP="005E338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290C7D6" w14:textId="77777777" w:rsidR="005E3389" w:rsidRPr="00BB0D19" w:rsidRDefault="005E3389" w:rsidP="005E3389">
      <w:pPr>
        <w:pStyle w:val="ListParagraph"/>
        <w:numPr>
          <w:ilvl w:val="3"/>
          <w:numId w:val="1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Working distance;</w:t>
      </w:r>
    </w:p>
    <w:p w14:paraId="2290C7D7" w14:textId="77777777" w:rsidR="005E3389" w:rsidRPr="00BB0D19" w:rsidRDefault="005E3389" w:rsidP="005E3389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290C7D8" w14:textId="77777777" w:rsidR="005E3389" w:rsidRPr="00BB0D19" w:rsidRDefault="005E3389" w:rsidP="005E3389">
      <w:pPr>
        <w:pStyle w:val="ListParagraph"/>
        <w:numPr>
          <w:ilvl w:val="3"/>
          <w:numId w:val="1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Corresponding working distance;</w:t>
      </w:r>
    </w:p>
    <w:p w14:paraId="2290C7D9" w14:textId="77777777" w:rsidR="005E3389" w:rsidRPr="00BB0D19" w:rsidRDefault="005E3389" w:rsidP="005E3389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290C7DA" w14:textId="77777777" w:rsidR="005E3389" w:rsidRPr="00BB0D19" w:rsidRDefault="005E3389" w:rsidP="005E3389">
      <w:pPr>
        <w:pStyle w:val="ListParagraph"/>
        <w:numPr>
          <w:ilvl w:val="3"/>
          <w:numId w:val="1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Nominal system voltage;</w:t>
      </w:r>
    </w:p>
    <w:p w14:paraId="2290C7DB" w14:textId="77777777" w:rsidR="005E3389" w:rsidRPr="00BB0D19" w:rsidRDefault="005E3389" w:rsidP="005E338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290C7DC" w14:textId="77777777" w:rsidR="005E3389" w:rsidRPr="00BB0D19" w:rsidRDefault="005E3389" w:rsidP="005E3389">
      <w:pPr>
        <w:pStyle w:val="ListParagraph"/>
        <w:numPr>
          <w:ilvl w:val="3"/>
          <w:numId w:val="1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Limited approach boundary;</w:t>
      </w:r>
    </w:p>
    <w:p w14:paraId="2290C7DD" w14:textId="77777777" w:rsidR="005E3389" w:rsidRPr="00BB0D19" w:rsidRDefault="005E3389" w:rsidP="005E338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290C7DE" w14:textId="77777777" w:rsidR="005E3389" w:rsidRPr="00BB0D19" w:rsidRDefault="005E3389" w:rsidP="005E3389">
      <w:pPr>
        <w:pStyle w:val="ListParagraph"/>
        <w:numPr>
          <w:ilvl w:val="3"/>
          <w:numId w:val="1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Restricted approach boundary;</w:t>
      </w:r>
    </w:p>
    <w:p w14:paraId="2290C7DF" w14:textId="77777777" w:rsidR="005E3389" w:rsidRPr="00BB0D19" w:rsidRDefault="005E3389" w:rsidP="005E338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290C7E0" w14:textId="77777777" w:rsidR="005E3389" w:rsidRPr="00BB0D19" w:rsidRDefault="005E3389" w:rsidP="005E3389">
      <w:pPr>
        <w:pStyle w:val="ListParagraph"/>
        <w:numPr>
          <w:ilvl w:val="3"/>
          <w:numId w:val="1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Building number;</w:t>
      </w:r>
    </w:p>
    <w:p w14:paraId="2290C7E1" w14:textId="77777777" w:rsidR="005E3389" w:rsidRPr="00BB0D19" w:rsidRDefault="005E3389" w:rsidP="005E338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290C7E2" w14:textId="77777777" w:rsidR="005E3389" w:rsidRPr="00BB0D19" w:rsidRDefault="005E3389" w:rsidP="005E3389">
      <w:pPr>
        <w:pStyle w:val="ListParagraph"/>
        <w:numPr>
          <w:ilvl w:val="3"/>
          <w:numId w:val="1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Panel number or equipment buss name;</w:t>
      </w:r>
    </w:p>
    <w:p w14:paraId="2290C7E3" w14:textId="77777777" w:rsidR="005E3389" w:rsidRPr="00BB0D19" w:rsidRDefault="005E3389" w:rsidP="005E338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290C7E4" w14:textId="77777777" w:rsidR="005E3389" w:rsidRPr="00BB0D19" w:rsidRDefault="005E3389" w:rsidP="005E3389">
      <w:pPr>
        <w:pStyle w:val="ListParagraph"/>
        <w:numPr>
          <w:ilvl w:val="3"/>
          <w:numId w:val="1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Upstream protective device panel number/name; and</w:t>
      </w:r>
    </w:p>
    <w:p w14:paraId="2290C7E5" w14:textId="77777777" w:rsidR="005E3389" w:rsidRPr="00BB0D19" w:rsidRDefault="005E3389" w:rsidP="005E338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290C7E6" w14:textId="77777777" w:rsidR="005E3389" w:rsidRPr="00BB0D19" w:rsidRDefault="005E3389" w:rsidP="005E3389">
      <w:pPr>
        <w:pStyle w:val="ListParagraph"/>
        <w:numPr>
          <w:ilvl w:val="3"/>
          <w:numId w:val="1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Date label issued.</w:t>
      </w:r>
    </w:p>
    <w:p w14:paraId="2290C7E7" w14:textId="77777777" w:rsidR="005E3389" w:rsidRPr="00BB0D19" w:rsidRDefault="005E3389" w:rsidP="005E3389">
      <w:pPr>
        <w:pStyle w:val="ListParagraph"/>
        <w:rPr>
          <w:rFonts w:ascii="Times New Roman" w:hAnsi="Times New Roman"/>
          <w:sz w:val="24"/>
          <w:szCs w:val="24"/>
        </w:rPr>
      </w:pPr>
    </w:p>
    <w:p w14:paraId="2290C7E8" w14:textId="77777777" w:rsidR="005E3389" w:rsidRPr="00BB0D19" w:rsidRDefault="005E3389" w:rsidP="005E3389">
      <w:pPr>
        <w:pStyle w:val="ListParagraph"/>
        <w:numPr>
          <w:ilvl w:val="2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Electrical safety label format shall be as depicted in Appendix </w:t>
      </w:r>
      <w:r w:rsidR="00F05E4A" w:rsidRPr="00BB0D19">
        <w:rPr>
          <w:rFonts w:ascii="Times New Roman" w:hAnsi="Times New Roman"/>
          <w:sz w:val="24"/>
          <w:szCs w:val="24"/>
        </w:rPr>
        <w:t>J</w:t>
      </w:r>
      <w:r w:rsidRPr="00BB0D19">
        <w:rPr>
          <w:rFonts w:ascii="Times New Roman" w:hAnsi="Times New Roman"/>
          <w:sz w:val="24"/>
          <w:szCs w:val="24"/>
        </w:rPr>
        <w:t>.</w:t>
      </w:r>
    </w:p>
    <w:p w14:paraId="2290C7E9" w14:textId="77777777" w:rsidR="005E3389" w:rsidRPr="00BB0D19" w:rsidRDefault="005E3389" w:rsidP="005E338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7EA" w14:textId="77777777" w:rsidR="004A29A7" w:rsidRPr="00BB0D19" w:rsidRDefault="004A29A7" w:rsidP="004A29A7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Training</w:t>
      </w:r>
    </w:p>
    <w:p w14:paraId="2290C7EB" w14:textId="77777777" w:rsidR="004A29A7" w:rsidRPr="00BB0D19" w:rsidRDefault="004A29A7" w:rsidP="004A29A7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7EC" w14:textId="77777777" w:rsidR="005E3389" w:rsidRPr="00BB0D19" w:rsidRDefault="005E3389" w:rsidP="00920375">
      <w:pPr>
        <w:pStyle w:val="ListParagraph"/>
        <w:numPr>
          <w:ilvl w:val="2"/>
          <w:numId w:val="33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Employees and associates whose duties require them to be </w:t>
      </w:r>
      <w:hyperlink w:anchor="QualifiedPerson" w:history="1">
        <w:r w:rsidRPr="00637C0E">
          <w:rPr>
            <w:rStyle w:val="Hyperlink"/>
            <w:rFonts w:ascii="Times New Roman" w:hAnsi="Times New Roman"/>
            <w:sz w:val="24"/>
            <w:szCs w:val="24"/>
          </w:rPr>
          <w:t>qualified persons</w:t>
        </w:r>
      </w:hyperlink>
      <w:r w:rsidRPr="00BB0D19">
        <w:rPr>
          <w:rFonts w:ascii="Times New Roman" w:hAnsi="Times New Roman"/>
          <w:sz w:val="24"/>
          <w:szCs w:val="24"/>
        </w:rPr>
        <w:t xml:space="preserve"> (see Definition 7, Definitions) shall complete:</w:t>
      </w:r>
    </w:p>
    <w:p w14:paraId="2290C7ED" w14:textId="77777777" w:rsidR="005E3389" w:rsidRPr="00BB0D19" w:rsidRDefault="005E3389" w:rsidP="005E338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7EE" w14:textId="77777777" w:rsidR="005E3389" w:rsidRPr="00BB0D19" w:rsidRDefault="005E3389" w:rsidP="00920375">
      <w:pPr>
        <w:pStyle w:val="ListParagraph"/>
        <w:numPr>
          <w:ilvl w:val="3"/>
          <w:numId w:val="48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lastRenderedPageBreak/>
        <w:t xml:space="preserve">The training provided by OSHE on the </w:t>
      </w:r>
      <w:r w:rsidR="00920375" w:rsidRPr="00BB0D19">
        <w:rPr>
          <w:rFonts w:ascii="Times New Roman" w:hAnsi="Times New Roman"/>
          <w:sz w:val="24"/>
          <w:szCs w:val="24"/>
        </w:rPr>
        <w:t xml:space="preserve">electrical safe work practices, the scope of which will depend on the nature of the work </w:t>
      </w:r>
      <w:r w:rsidR="001767F5" w:rsidRPr="00BB0D19">
        <w:rPr>
          <w:rFonts w:ascii="Times New Roman" w:hAnsi="Times New Roman"/>
          <w:sz w:val="24"/>
          <w:szCs w:val="24"/>
        </w:rPr>
        <w:t xml:space="preserve">the qualified person is </w:t>
      </w:r>
      <w:r w:rsidR="00920375" w:rsidRPr="00BB0D19">
        <w:rPr>
          <w:rFonts w:ascii="Times New Roman" w:hAnsi="Times New Roman"/>
          <w:sz w:val="24"/>
          <w:szCs w:val="24"/>
        </w:rPr>
        <w:t>to perform</w:t>
      </w:r>
      <w:r w:rsidRPr="00BB0D19">
        <w:rPr>
          <w:rFonts w:ascii="Times New Roman" w:hAnsi="Times New Roman"/>
          <w:sz w:val="24"/>
          <w:szCs w:val="24"/>
        </w:rPr>
        <w:t>;</w:t>
      </w:r>
      <w:r w:rsidR="00920375" w:rsidRPr="00BB0D19">
        <w:rPr>
          <w:rFonts w:ascii="Times New Roman" w:hAnsi="Times New Roman"/>
          <w:sz w:val="24"/>
          <w:szCs w:val="24"/>
        </w:rPr>
        <w:t xml:space="preserve"> and</w:t>
      </w:r>
    </w:p>
    <w:p w14:paraId="2290C7EF" w14:textId="77777777" w:rsidR="00B17AF8" w:rsidRPr="00BB0D19" w:rsidRDefault="00B17AF8" w:rsidP="00B17AF8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2290C7F0" w14:textId="77777777" w:rsidR="00F87611" w:rsidRPr="00BB0D19" w:rsidRDefault="00F87611" w:rsidP="00920375">
      <w:pPr>
        <w:pStyle w:val="ListParagraph"/>
        <w:numPr>
          <w:ilvl w:val="3"/>
          <w:numId w:val="48"/>
        </w:numPr>
        <w:spacing w:after="0"/>
        <w:ind w:left="108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The OU-provided activity-specific training on the tasks they perform</w:t>
      </w:r>
      <w:r w:rsidR="00DE60DC" w:rsidRPr="00BB0D19">
        <w:rPr>
          <w:rFonts w:ascii="Times New Roman" w:hAnsi="Times New Roman"/>
          <w:sz w:val="24"/>
          <w:szCs w:val="24"/>
        </w:rPr>
        <w:t>, including training on the proper use of electrical test equipment, as applicable</w:t>
      </w:r>
      <w:r w:rsidRPr="00BB0D19">
        <w:rPr>
          <w:rFonts w:ascii="Times New Roman" w:hAnsi="Times New Roman"/>
          <w:sz w:val="24"/>
          <w:szCs w:val="24"/>
        </w:rPr>
        <w:t>.</w:t>
      </w:r>
    </w:p>
    <w:p w14:paraId="2290C7F1" w14:textId="77777777" w:rsidR="00F87611" w:rsidRPr="00BB0D19" w:rsidRDefault="00F87611" w:rsidP="00F87611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14:paraId="2290C7F2" w14:textId="77777777" w:rsidR="00EA6DA4" w:rsidRPr="00BB0D19" w:rsidRDefault="00F87611" w:rsidP="00920375">
      <w:pPr>
        <w:pStyle w:val="ListParagraph"/>
        <w:numPr>
          <w:ilvl w:val="2"/>
          <w:numId w:val="33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Employees and associates whose duties require them to be </w:t>
      </w:r>
      <w:hyperlink w:anchor="CompetentPerson" w:history="1">
        <w:r w:rsidRPr="00637C0E">
          <w:rPr>
            <w:rStyle w:val="Hyperlink"/>
            <w:rFonts w:ascii="Times New Roman" w:hAnsi="Times New Roman"/>
            <w:sz w:val="24"/>
            <w:szCs w:val="24"/>
          </w:rPr>
          <w:t>competent persons</w:t>
        </w:r>
      </w:hyperlink>
      <w:r w:rsidRPr="00BB0D19">
        <w:rPr>
          <w:rFonts w:ascii="Times New Roman" w:hAnsi="Times New Roman"/>
          <w:sz w:val="24"/>
          <w:szCs w:val="24"/>
        </w:rPr>
        <w:t xml:space="preserve"> (see Definition 7, Definitions) shall</w:t>
      </w:r>
      <w:r w:rsidR="00EA6DA4" w:rsidRPr="00BB0D19">
        <w:rPr>
          <w:rFonts w:ascii="Times New Roman" w:hAnsi="Times New Roman"/>
          <w:sz w:val="24"/>
          <w:szCs w:val="24"/>
        </w:rPr>
        <w:t>:</w:t>
      </w:r>
    </w:p>
    <w:p w14:paraId="2290C7F3" w14:textId="77777777" w:rsidR="00EA6DA4" w:rsidRPr="00BB0D19" w:rsidRDefault="00EA6DA4" w:rsidP="00EA6DA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7F4" w14:textId="77777777" w:rsidR="00EA6DA4" w:rsidRPr="00BB0D19" w:rsidRDefault="00EA6DA4" w:rsidP="00920375">
      <w:pPr>
        <w:pStyle w:val="ListParagraph"/>
        <w:numPr>
          <w:ilvl w:val="2"/>
          <w:numId w:val="52"/>
        </w:numPr>
        <w:spacing w:after="0"/>
        <w:ind w:left="1080" w:hanging="36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M</w:t>
      </w:r>
      <w:r w:rsidR="00036E92" w:rsidRPr="00BB0D19">
        <w:rPr>
          <w:rFonts w:ascii="Times New Roman" w:hAnsi="Times New Roman"/>
          <w:sz w:val="24"/>
          <w:szCs w:val="24"/>
        </w:rPr>
        <w:t xml:space="preserve">eet </w:t>
      </w:r>
      <w:r w:rsidRPr="00BB0D19">
        <w:rPr>
          <w:rFonts w:ascii="Times New Roman" w:hAnsi="Times New Roman"/>
          <w:sz w:val="24"/>
          <w:szCs w:val="24"/>
        </w:rPr>
        <w:t xml:space="preserve">all the requirements of a </w:t>
      </w:r>
      <w:r w:rsidR="00036E92" w:rsidRPr="00BB0D19">
        <w:rPr>
          <w:rFonts w:ascii="Times New Roman" w:hAnsi="Times New Roman"/>
          <w:sz w:val="24"/>
          <w:szCs w:val="24"/>
        </w:rPr>
        <w:t>qualified person</w:t>
      </w:r>
      <w:r w:rsidRPr="00BB0D19">
        <w:rPr>
          <w:rFonts w:ascii="Times New Roman" w:hAnsi="Times New Roman"/>
          <w:sz w:val="24"/>
          <w:szCs w:val="24"/>
        </w:rPr>
        <w:t>;</w:t>
      </w:r>
      <w:r w:rsidR="00036E92" w:rsidRPr="00BB0D19">
        <w:rPr>
          <w:rFonts w:ascii="Times New Roman" w:hAnsi="Times New Roman"/>
          <w:sz w:val="24"/>
          <w:szCs w:val="24"/>
        </w:rPr>
        <w:t xml:space="preserve"> and</w:t>
      </w:r>
    </w:p>
    <w:p w14:paraId="2290C7F5" w14:textId="77777777" w:rsidR="00EA6DA4" w:rsidRPr="00BB0D19" w:rsidRDefault="00EA6DA4" w:rsidP="00EA6DA4">
      <w:pPr>
        <w:pStyle w:val="ListParagraph"/>
        <w:ind w:left="1080" w:hanging="360"/>
        <w:rPr>
          <w:rFonts w:ascii="Times New Roman" w:hAnsi="Times New Roman"/>
          <w:sz w:val="24"/>
          <w:szCs w:val="24"/>
        </w:rPr>
      </w:pPr>
    </w:p>
    <w:p w14:paraId="2290C7F6" w14:textId="77777777" w:rsidR="004A29A7" w:rsidRPr="00BB0D19" w:rsidRDefault="00EA6DA4" w:rsidP="00920375">
      <w:pPr>
        <w:pStyle w:val="ListParagraph"/>
        <w:numPr>
          <w:ilvl w:val="2"/>
          <w:numId w:val="52"/>
        </w:numPr>
        <w:spacing w:after="0"/>
        <w:ind w:left="1080" w:hanging="36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Be approved by the A</w:t>
      </w:r>
      <w:r w:rsidR="00637C0B" w:rsidRPr="00BB0D19">
        <w:rPr>
          <w:rFonts w:ascii="Times New Roman" w:hAnsi="Times New Roman"/>
          <w:sz w:val="24"/>
          <w:szCs w:val="24"/>
        </w:rPr>
        <w:t xml:space="preserve">uthority </w:t>
      </w:r>
      <w:r w:rsidRPr="00BB0D19">
        <w:rPr>
          <w:rFonts w:ascii="Times New Roman" w:hAnsi="Times New Roman"/>
          <w:sz w:val="24"/>
          <w:szCs w:val="24"/>
        </w:rPr>
        <w:t>H</w:t>
      </w:r>
      <w:r w:rsidR="008A4345" w:rsidRPr="00BB0D19">
        <w:rPr>
          <w:rFonts w:ascii="Times New Roman" w:hAnsi="Times New Roman"/>
          <w:sz w:val="24"/>
          <w:szCs w:val="24"/>
        </w:rPr>
        <w:t xml:space="preserve">aving </w:t>
      </w:r>
      <w:r w:rsidRPr="00BB0D19">
        <w:rPr>
          <w:rFonts w:ascii="Times New Roman" w:hAnsi="Times New Roman"/>
          <w:sz w:val="24"/>
          <w:szCs w:val="24"/>
        </w:rPr>
        <w:t>J</w:t>
      </w:r>
      <w:r w:rsidR="008A4345" w:rsidRPr="00BB0D19">
        <w:rPr>
          <w:rFonts w:ascii="Times New Roman" w:hAnsi="Times New Roman"/>
          <w:sz w:val="24"/>
          <w:szCs w:val="24"/>
        </w:rPr>
        <w:t>urisdiction (</w:t>
      </w:r>
      <w:hyperlink w:anchor="AHJ" w:history="1">
        <w:r w:rsidR="008A4345" w:rsidRPr="00637C0E">
          <w:rPr>
            <w:rStyle w:val="Hyperlink"/>
            <w:rFonts w:ascii="Times New Roman" w:hAnsi="Times New Roman"/>
            <w:sz w:val="24"/>
            <w:szCs w:val="24"/>
          </w:rPr>
          <w:t>AHJ</w:t>
        </w:r>
      </w:hyperlink>
      <w:r w:rsidR="008A4345" w:rsidRPr="00BB0D19">
        <w:rPr>
          <w:rFonts w:ascii="Times New Roman" w:hAnsi="Times New Roman"/>
          <w:sz w:val="24"/>
          <w:szCs w:val="24"/>
        </w:rPr>
        <w:t>)</w:t>
      </w:r>
      <w:r w:rsidRPr="00BB0D19">
        <w:rPr>
          <w:rFonts w:ascii="Times New Roman" w:hAnsi="Times New Roman"/>
          <w:sz w:val="24"/>
          <w:szCs w:val="24"/>
        </w:rPr>
        <w:t xml:space="preserve"> as having detailed knowledge regarding the exposure to electrical hazards, the appropriate control methods to reduce the risk associated with those hazards, and the implementation of those methods</w:t>
      </w:r>
      <w:r w:rsidR="004A29A7" w:rsidRPr="00BB0D19">
        <w:rPr>
          <w:rFonts w:ascii="Times New Roman" w:hAnsi="Times New Roman"/>
          <w:sz w:val="24"/>
          <w:szCs w:val="24"/>
        </w:rPr>
        <w:t>.</w:t>
      </w:r>
    </w:p>
    <w:p w14:paraId="2290C7F7" w14:textId="77777777" w:rsidR="004A29A7" w:rsidRPr="00BB0D19" w:rsidRDefault="004A29A7" w:rsidP="004A29A7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7F8" w14:textId="77777777" w:rsidR="004A29A7" w:rsidRPr="00BB0D19" w:rsidRDefault="004A29A7" w:rsidP="004A29A7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Incident Response</w:t>
      </w:r>
    </w:p>
    <w:p w14:paraId="2290C7F9" w14:textId="77777777" w:rsidR="004A29A7" w:rsidRPr="00BB0D19" w:rsidRDefault="004A29A7" w:rsidP="004A29A7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7FA" w14:textId="77777777" w:rsidR="004A29A7" w:rsidRPr="00BB0D19" w:rsidRDefault="004A29A7" w:rsidP="00920375">
      <w:pPr>
        <w:pStyle w:val="ListParagraph"/>
        <w:numPr>
          <w:ilvl w:val="3"/>
          <w:numId w:val="37"/>
        </w:numPr>
        <w:spacing w:after="0"/>
        <w:ind w:left="72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Employees and associates who have received electric shocks or been exposed to arc flashes shall immediately receive medical evaluations.</w:t>
      </w:r>
    </w:p>
    <w:p w14:paraId="2290C7FB" w14:textId="77777777" w:rsidR="004A29A7" w:rsidRPr="00BB0D19" w:rsidRDefault="004A29A7" w:rsidP="004A29A7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7FC" w14:textId="77777777" w:rsidR="004A29A7" w:rsidRPr="00BB0D19" w:rsidRDefault="004A29A7" w:rsidP="004A29A7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Incident Investigations</w:t>
      </w:r>
    </w:p>
    <w:p w14:paraId="2290C7FD" w14:textId="77777777" w:rsidR="004A29A7" w:rsidRPr="00BB0D19" w:rsidRDefault="004A29A7" w:rsidP="004A29A7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7FE" w14:textId="77777777" w:rsidR="004A29A7" w:rsidRPr="00BB0D19" w:rsidRDefault="00902D2D" w:rsidP="00920375">
      <w:pPr>
        <w:pStyle w:val="ListParagraph"/>
        <w:numPr>
          <w:ilvl w:val="2"/>
          <w:numId w:val="43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The </w:t>
      </w:r>
      <w:r w:rsidR="004A29A7" w:rsidRPr="00BB0D19">
        <w:rPr>
          <w:rFonts w:ascii="Times New Roman" w:hAnsi="Times New Roman"/>
          <w:sz w:val="24"/>
          <w:szCs w:val="24"/>
        </w:rPr>
        <w:t xml:space="preserve">OSHE </w:t>
      </w:r>
      <w:hyperlink w:anchor="ESE" w:history="1">
        <w:r w:rsidRPr="00637C0E">
          <w:rPr>
            <w:rStyle w:val="Hyperlink"/>
            <w:rFonts w:ascii="Times New Roman" w:hAnsi="Times New Roman"/>
            <w:sz w:val="24"/>
            <w:szCs w:val="24"/>
          </w:rPr>
          <w:t>ESE</w:t>
        </w:r>
      </w:hyperlink>
      <w:r w:rsidRPr="00BB0D19">
        <w:rPr>
          <w:rFonts w:ascii="Times New Roman" w:hAnsi="Times New Roman"/>
          <w:sz w:val="24"/>
          <w:szCs w:val="24"/>
        </w:rPr>
        <w:t xml:space="preserve"> </w:t>
      </w:r>
      <w:r w:rsidR="00534BF1" w:rsidRPr="00BB0D19">
        <w:rPr>
          <w:rFonts w:ascii="Times New Roman" w:hAnsi="Times New Roman"/>
          <w:sz w:val="24"/>
          <w:szCs w:val="24"/>
        </w:rPr>
        <w:t xml:space="preserve">(or designee) </w:t>
      </w:r>
      <w:r w:rsidR="004A29A7" w:rsidRPr="00BB0D19">
        <w:rPr>
          <w:rFonts w:ascii="Times New Roman" w:hAnsi="Times New Roman"/>
          <w:sz w:val="24"/>
          <w:szCs w:val="24"/>
        </w:rPr>
        <w:t>sh</w:t>
      </w:r>
      <w:r w:rsidR="0076160E" w:rsidRPr="00BB0D19">
        <w:rPr>
          <w:rFonts w:ascii="Times New Roman" w:hAnsi="Times New Roman"/>
          <w:sz w:val="24"/>
          <w:szCs w:val="24"/>
        </w:rPr>
        <w:t>all</w:t>
      </w:r>
      <w:r w:rsidR="004A29A7" w:rsidRPr="00BB0D19">
        <w:rPr>
          <w:rFonts w:ascii="Times New Roman" w:hAnsi="Times New Roman"/>
          <w:sz w:val="24"/>
          <w:szCs w:val="24"/>
        </w:rPr>
        <w:t xml:space="preserve"> be included in investigations of safety incidents involving electric shocks or arc flashes.</w:t>
      </w:r>
    </w:p>
    <w:p w14:paraId="2290C7FF" w14:textId="77777777" w:rsidR="00DF0A44" w:rsidRPr="00BB0D19" w:rsidRDefault="00DF0A44" w:rsidP="0076160E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800" w14:textId="77777777" w:rsidR="006F632C" w:rsidRPr="00BB0D19" w:rsidRDefault="006F632C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801" w14:textId="77777777" w:rsidR="006178EA" w:rsidRPr="00BB0D19" w:rsidRDefault="00E21367" w:rsidP="00920375">
      <w:pPr>
        <w:pStyle w:val="ListParagraph"/>
        <w:numPr>
          <w:ilvl w:val="0"/>
          <w:numId w:val="39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b/>
          <w:sz w:val="24"/>
          <w:szCs w:val="24"/>
        </w:rPr>
        <w:t>DEFINITIONS</w:t>
      </w:r>
    </w:p>
    <w:p w14:paraId="2290C802" w14:textId="77777777" w:rsidR="00C57743" w:rsidRPr="00BB0D19" w:rsidRDefault="00C57743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bookmarkStart w:id="8" w:name="AHJ"/>
      <w:r w:rsidRPr="00BB0D19">
        <w:rPr>
          <w:rFonts w:ascii="Times New Roman" w:hAnsi="Times New Roman"/>
          <w:sz w:val="24"/>
          <w:szCs w:val="24"/>
          <w:u w:val="single"/>
        </w:rPr>
        <w:t>Authority Having Jurisdiction (AHJ)</w:t>
      </w:r>
      <w:bookmarkEnd w:id="8"/>
      <w:r w:rsidRPr="00BB0D19">
        <w:rPr>
          <w:rFonts w:ascii="Times New Roman" w:hAnsi="Times New Roman"/>
          <w:sz w:val="24"/>
          <w:szCs w:val="24"/>
        </w:rPr>
        <w:t xml:space="preserve"> – </w:t>
      </w:r>
      <w:r w:rsidR="004A29A7" w:rsidRPr="00BB0D19">
        <w:rPr>
          <w:rFonts w:ascii="Times New Roman" w:hAnsi="Times New Roman"/>
          <w:sz w:val="24"/>
          <w:szCs w:val="24"/>
        </w:rPr>
        <w:t xml:space="preserve">The OSHE individual responsible for enforcing the requirements of </w:t>
      </w:r>
      <w:r w:rsidR="00DA50A7" w:rsidRPr="00BB0D19">
        <w:rPr>
          <w:rFonts w:ascii="Times New Roman" w:hAnsi="Times New Roman"/>
          <w:sz w:val="24"/>
          <w:szCs w:val="24"/>
        </w:rPr>
        <w:t xml:space="preserve">fire, electrical, and life safety </w:t>
      </w:r>
      <w:r w:rsidR="004A29A7" w:rsidRPr="00BB0D19">
        <w:rPr>
          <w:rFonts w:ascii="Times New Roman" w:hAnsi="Times New Roman"/>
          <w:sz w:val="24"/>
          <w:szCs w:val="24"/>
        </w:rPr>
        <w:t>code</w:t>
      </w:r>
      <w:r w:rsidR="00DA50A7" w:rsidRPr="00BB0D19">
        <w:rPr>
          <w:rFonts w:ascii="Times New Roman" w:hAnsi="Times New Roman"/>
          <w:sz w:val="24"/>
          <w:szCs w:val="24"/>
        </w:rPr>
        <w:t>s</w:t>
      </w:r>
      <w:r w:rsidR="004A29A7" w:rsidRPr="00BB0D19">
        <w:rPr>
          <w:rFonts w:ascii="Times New Roman" w:hAnsi="Times New Roman"/>
          <w:sz w:val="24"/>
          <w:szCs w:val="24"/>
        </w:rPr>
        <w:t xml:space="preserve"> </w:t>
      </w:r>
      <w:r w:rsidR="00DA50A7" w:rsidRPr="00BB0D19">
        <w:rPr>
          <w:rFonts w:ascii="Times New Roman" w:hAnsi="Times New Roman"/>
          <w:sz w:val="24"/>
          <w:szCs w:val="24"/>
        </w:rPr>
        <w:t xml:space="preserve">and </w:t>
      </w:r>
      <w:r w:rsidR="004A29A7" w:rsidRPr="00BB0D19">
        <w:rPr>
          <w:rFonts w:ascii="Times New Roman" w:hAnsi="Times New Roman"/>
          <w:sz w:val="24"/>
          <w:szCs w:val="24"/>
        </w:rPr>
        <w:t>standard</w:t>
      </w:r>
      <w:r w:rsidR="00DA50A7" w:rsidRPr="00BB0D19">
        <w:rPr>
          <w:rFonts w:ascii="Times New Roman" w:hAnsi="Times New Roman"/>
          <w:sz w:val="24"/>
          <w:szCs w:val="24"/>
        </w:rPr>
        <w:t>s at sites owned and operated by NIST</w:t>
      </w:r>
      <w:r w:rsidR="004A29A7" w:rsidRPr="00BB0D19">
        <w:rPr>
          <w:rFonts w:ascii="Times New Roman" w:hAnsi="Times New Roman"/>
          <w:sz w:val="24"/>
          <w:szCs w:val="24"/>
        </w:rPr>
        <w:t xml:space="preserve">, </w:t>
      </w:r>
      <w:r w:rsidR="00DA50A7" w:rsidRPr="00BB0D19">
        <w:rPr>
          <w:rFonts w:ascii="Times New Roman" w:hAnsi="Times New Roman"/>
          <w:sz w:val="24"/>
          <w:szCs w:val="24"/>
        </w:rPr>
        <w:t xml:space="preserve">and </w:t>
      </w:r>
      <w:r w:rsidR="004A29A7" w:rsidRPr="00BB0D19">
        <w:rPr>
          <w:rFonts w:ascii="Times New Roman" w:hAnsi="Times New Roman"/>
          <w:sz w:val="24"/>
          <w:szCs w:val="24"/>
        </w:rPr>
        <w:t>for approving</w:t>
      </w:r>
      <w:r w:rsidR="00DA50A7" w:rsidRPr="00BB0D19">
        <w:rPr>
          <w:rFonts w:ascii="Times New Roman" w:hAnsi="Times New Roman"/>
          <w:sz w:val="24"/>
          <w:szCs w:val="24"/>
        </w:rPr>
        <w:t>, as necessary,</w:t>
      </w:r>
      <w:r w:rsidR="004A29A7" w:rsidRPr="00BB0D19">
        <w:rPr>
          <w:rFonts w:ascii="Times New Roman" w:hAnsi="Times New Roman"/>
          <w:sz w:val="24"/>
          <w:szCs w:val="24"/>
        </w:rPr>
        <w:t xml:space="preserve"> </w:t>
      </w:r>
      <w:r w:rsidR="00DA50A7" w:rsidRPr="00BB0D19">
        <w:rPr>
          <w:rFonts w:ascii="Times New Roman" w:hAnsi="Times New Roman"/>
          <w:sz w:val="24"/>
          <w:szCs w:val="24"/>
        </w:rPr>
        <w:t xml:space="preserve">applicable </w:t>
      </w:r>
      <w:r w:rsidR="004A29A7" w:rsidRPr="00BB0D19">
        <w:rPr>
          <w:rFonts w:ascii="Times New Roman" w:hAnsi="Times New Roman"/>
          <w:sz w:val="24"/>
          <w:szCs w:val="24"/>
        </w:rPr>
        <w:t>equipment, materials, installation</w:t>
      </w:r>
      <w:r w:rsidR="00DA50A7" w:rsidRPr="00BB0D19">
        <w:rPr>
          <w:rFonts w:ascii="Times New Roman" w:hAnsi="Times New Roman"/>
          <w:sz w:val="24"/>
          <w:szCs w:val="24"/>
        </w:rPr>
        <w:t>s</w:t>
      </w:r>
      <w:r w:rsidR="004A29A7" w:rsidRPr="00BB0D19">
        <w:rPr>
          <w:rFonts w:ascii="Times New Roman" w:hAnsi="Times New Roman"/>
          <w:sz w:val="24"/>
          <w:szCs w:val="24"/>
        </w:rPr>
        <w:t xml:space="preserve">, </w:t>
      </w:r>
      <w:r w:rsidR="00DA50A7" w:rsidRPr="00BB0D19">
        <w:rPr>
          <w:rFonts w:ascii="Times New Roman" w:hAnsi="Times New Roman"/>
          <w:sz w:val="24"/>
          <w:szCs w:val="24"/>
        </w:rPr>
        <w:t xml:space="preserve">and </w:t>
      </w:r>
      <w:r w:rsidR="004A29A7" w:rsidRPr="00BB0D19">
        <w:rPr>
          <w:rFonts w:ascii="Times New Roman" w:hAnsi="Times New Roman"/>
          <w:sz w:val="24"/>
          <w:szCs w:val="24"/>
        </w:rPr>
        <w:t>procedure</w:t>
      </w:r>
      <w:r w:rsidR="00DA50A7" w:rsidRPr="00BB0D19">
        <w:rPr>
          <w:rFonts w:ascii="Times New Roman" w:hAnsi="Times New Roman"/>
          <w:sz w:val="24"/>
          <w:szCs w:val="24"/>
        </w:rPr>
        <w:t>s</w:t>
      </w:r>
      <w:r w:rsidRPr="00BB0D19">
        <w:rPr>
          <w:rFonts w:ascii="Times New Roman" w:hAnsi="Times New Roman"/>
          <w:sz w:val="24"/>
          <w:szCs w:val="24"/>
        </w:rPr>
        <w:t>.</w:t>
      </w:r>
    </w:p>
    <w:p w14:paraId="2290C803" w14:textId="77777777" w:rsidR="00C57743" w:rsidRPr="00BB0D19" w:rsidRDefault="00C57743" w:rsidP="00C57743">
      <w:pPr>
        <w:pStyle w:val="ListParagraph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2290C804" w14:textId="77777777" w:rsidR="0061212C" w:rsidRPr="00BB0D19" w:rsidRDefault="0061212C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bCs/>
          <w:sz w:val="24"/>
          <w:szCs w:val="24"/>
          <w:u w:val="single"/>
        </w:rPr>
        <w:t xml:space="preserve">Arc Flash </w:t>
      </w:r>
      <w:r w:rsidRPr="00BB0D19">
        <w:rPr>
          <w:rFonts w:ascii="Times New Roman" w:hAnsi="Times New Roman"/>
          <w:sz w:val="24"/>
          <w:szCs w:val="24"/>
        </w:rPr>
        <w:t>– A flashover of electric current through the air from one conductor to another, or to ground.</w:t>
      </w:r>
    </w:p>
    <w:p w14:paraId="2290C805" w14:textId="77777777" w:rsidR="0061212C" w:rsidRPr="00BB0D19" w:rsidRDefault="0061212C" w:rsidP="00E95EB9">
      <w:pPr>
        <w:pStyle w:val="ListParagraph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2290C806" w14:textId="77777777" w:rsidR="00D42E9A" w:rsidRPr="00BB0D19" w:rsidRDefault="00D42E9A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bCs/>
          <w:sz w:val="24"/>
          <w:szCs w:val="24"/>
          <w:u w:val="single"/>
        </w:rPr>
        <w:t>Arc Flash Boundary</w:t>
      </w:r>
      <w:r w:rsidR="00B73FD6" w:rsidRPr="00BB0D19">
        <w:rPr>
          <w:rFonts w:ascii="Times New Roman" w:hAnsi="Times New Roman"/>
          <w:sz w:val="24"/>
          <w:szCs w:val="24"/>
        </w:rPr>
        <w:t xml:space="preserve"> – </w:t>
      </w:r>
      <w:r w:rsidRPr="00BB0D19">
        <w:rPr>
          <w:rFonts w:ascii="Times New Roman" w:hAnsi="Times New Roman"/>
          <w:sz w:val="24"/>
          <w:szCs w:val="24"/>
        </w:rPr>
        <w:t xml:space="preserve">An approach limit at a distance from exposed live parts </w:t>
      </w:r>
      <w:r w:rsidR="00EA6DA4" w:rsidRPr="00BB0D19">
        <w:rPr>
          <w:rFonts w:ascii="Times New Roman" w:hAnsi="Times New Roman"/>
          <w:sz w:val="24"/>
          <w:szCs w:val="24"/>
        </w:rPr>
        <w:t xml:space="preserve">at </w:t>
      </w:r>
      <w:r w:rsidRPr="00BB0D19">
        <w:rPr>
          <w:rFonts w:ascii="Times New Roman" w:hAnsi="Times New Roman"/>
          <w:sz w:val="24"/>
          <w:szCs w:val="24"/>
        </w:rPr>
        <w:t>which a person could receive a second degree burn if an electrical arc flash were to occur.</w:t>
      </w:r>
      <w:r w:rsidR="00EE3670" w:rsidRPr="00BB0D19">
        <w:rPr>
          <w:rFonts w:ascii="Times New Roman" w:hAnsi="Times New Roman"/>
          <w:sz w:val="24"/>
          <w:szCs w:val="24"/>
        </w:rPr>
        <w:t xml:space="preserve"> The boundary is established at </w:t>
      </w:r>
      <w:r w:rsidR="00EA6DA4" w:rsidRPr="00BB0D19">
        <w:rPr>
          <w:rFonts w:ascii="Times New Roman" w:hAnsi="Times New Roman"/>
          <w:sz w:val="24"/>
          <w:szCs w:val="24"/>
        </w:rPr>
        <w:t xml:space="preserve">the </w:t>
      </w:r>
      <w:r w:rsidR="00EE3670" w:rsidRPr="00BB0D19">
        <w:rPr>
          <w:rFonts w:ascii="Times New Roman" w:hAnsi="Times New Roman"/>
          <w:sz w:val="24"/>
          <w:szCs w:val="24"/>
        </w:rPr>
        <w:t>point away from a potential arc source where the incident energy would be reduced to 1.2 cal/cm</w:t>
      </w:r>
      <w:r w:rsidR="00EE3670" w:rsidRPr="00BB0D19">
        <w:rPr>
          <w:rFonts w:ascii="Times New Roman" w:hAnsi="Times New Roman"/>
          <w:sz w:val="24"/>
          <w:szCs w:val="24"/>
          <w:vertAlign w:val="superscript"/>
        </w:rPr>
        <w:t>2</w:t>
      </w:r>
      <w:r w:rsidR="00EE3670" w:rsidRPr="00BB0D19">
        <w:rPr>
          <w:rFonts w:ascii="Times New Roman" w:hAnsi="Times New Roman"/>
          <w:sz w:val="24"/>
          <w:szCs w:val="24"/>
        </w:rPr>
        <w:t>.</w:t>
      </w:r>
    </w:p>
    <w:p w14:paraId="2290C807" w14:textId="77777777" w:rsidR="00D34779" w:rsidRPr="00BB0D19" w:rsidRDefault="00A95CF5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bookmarkStart w:id="9" w:name="CompetentPerson"/>
      <w:r w:rsidRPr="00BB0D19">
        <w:rPr>
          <w:rFonts w:ascii="Times New Roman" w:hAnsi="Times New Roman"/>
          <w:sz w:val="24"/>
          <w:szCs w:val="24"/>
          <w:u w:val="single"/>
        </w:rPr>
        <w:lastRenderedPageBreak/>
        <w:t>Competent Person</w:t>
      </w:r>
      <w:r w:rsidRPr="00BB0D19">
        <w:rPr>
          <w:rFonts w:ascii="Times New Roman" w:hAnsi="Times New Roman"/>
          <w:sz w:val="24"/>
          <w:szCs w:val="24"/>
        </w:rPr>
        <w:t xml:space="preserve"> </w:t>
      </w:r>
      <w:bookmarkEnd w:id="9"/>
      <w:r w:rsidR="003641E9" w:rsidRPr="00BB0D19">
        <w:rPr>
          <w:rFonts w:ascii="Times New Roman" w:hAnsi="Times New Roman"/>
          <w:sz w:val="24"/>
          <w:szCs w:val="24"/>
        </w:rPr>
        <w:t xml:space="preserve">– </w:t>
      </w:r>
      <w:r w:rsidRPr="00BB0D19">
        <w:rPr>
          <w:rFonts w:ascii="Times New Roman" w:hAnsi="Times New Roman"/>
          <w:sz w:val="24"/>
          <w:szCs w:val="24"/>
        </w:rPr>
        <w:t>A</w:t>
      </w:r>
      <w:r w:rsidR="00B21F2F" w:rsidRPr="00BB0D19">
        <w:rPr>
          <w:rFonts w:ascii="Times New Roman" w:hAnsi="Times New Roman"/>
          <w:sz w:val="24"/>
          <w:szCs w:val="24"/>
        </w:rPr>
        <w:t>n individual</w:t>
      </w:r>
      <w:r w:rsidRPr="00BB0D19">
        <w:rPr>
          <w:rFonts w:ascii="Times New Roman" w:hAnsi="Times New Roman"/>
          <w:sz w:val="24"/>
          <w:szCs w:val="24"/>
        </w:rPr>
        <w:t xml:space="preserve"> who</w:t>
      </w:r>
      <w:r w:rsidR="00D34779" w:rsidRPr="00BB0D19">
        <w:rPr>
          <w:rFonts w:ascii="Times New Roman" w:hAnsi="Times New Roman"/>
          <w:sz w:val="24"/>
          <w:szCs w:val="24"/>
        </w:rPr>
        <w:t>:</w:t>
      </w:r>
    </w:p>
    <w:p w14:paraId="2290C808" w14:textId="77777777" w:rsidR="00D34779" w:rsidRPr="00BB0D19" w:rsidRDefault="00D34779" w:rsidP="00D34779">
      <w:pPr>
        <w:pStyle w:val="ListParagraph"/>
        <w:rPr>
          <w:rFonts w:ascii="Times New Roman" w:hAnsi="Times New Roman"/>
          <w:sz w:val="24"/>
          <w:szCs w:val="24"/>
        </w:rPr>
      </w:pPr>
    </w:p>
    <w:p w14:paraId="2290C809" w14:textId="77777777" w:rsidR="0050125F" w:rsidRPr="00BB0D19" w:rsidRDefault="0050125F" w:rsidP="00920375">
      <w:pPr>
        <w:pStyle w:val="ListParagraph"/>
        <w:numPr>
          <w:ilvl w:val="2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Meets all the requirements of a qualified person;</w:t>
      </w:r>
    </w:p>
    <w:p w14:paraId="2290C80A" w14:textId="77777777" w:rsidR="0050125F" w:rsidRPr="00BB0D19" w:rsidRDefault="0050125F" w:rsidP="0050125F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80B" w14:textId="77777777" w:rsidR="00D34779" w:rsidRPr="00BB0D19" w:rsidRDefault="00D34779" w:rsidP="00920375">
      <w:pPr>
        <w:pStyle w:val="ListParagraph"/>
        <w:numPr>
          <w:ilvl w:val="2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Is responsible for all work activities or safety procedures related to custom or special equipment  </w:t>
      </w:r>
      <w:r w:rsidR="0078045D" w:rsidRPr="00BB0D19">
        <w:rPr>
          <w:rFonts w:ascii="Times New Roman" w:hAnsi="Times New Roman"/>
          <w:sz w:val="24"/>
          <w:szCs w:val="24"/>
        </w:rPr>
        <w:t xml:space="preserve">used in </w:t>
      </w:r>
      <w:r w:rsidRPr="00BB0D19">
        <w:rPr>
          <w:rFonts w:ascii="Times New Roman" w:hAnsi="Times New Roman"/>
          <w:sz w:val="24"/>
          <w:szCs w:val="24"/>
        </w:rPr>
        <w:t xml:space="preserve">laboratory </w:t>
      </w:r>
      <w:r w:rsidR="00EA6DA4" w:rsidRPr="00BB0D19">
        <w:rPr>
          <w:rFonts w:ascii="Times New Roman" w:hAnsi="Times New Roman"/>
          <w:sz w:val="24"/>
          <w:szCs w:val="24"/>
        </w:rPr>
        <w:t xml:space="preserve">or R&amp;D </w:t>
      </w:r>
      <w:r w:rsidRPr="00BB0D19">
        <w:rPr>
          <w:rFonts w:ascii="Times New Roman" w:hAnsi="Times New Roman"/>
          <w:sz w:val="24"/>
          <w:szCs w:val="24"/>
        </w:rPr>
        <w:t>activities; and</w:t>
      </w:r>
    </w:p>
    <w:p w14:paraId="2290C80C" w14:textId="77777777" w:rsidR="00D34779" w:rsidRPr="00BB0D19" w:rsidRDefault="00D34779" w:rsidP="00D3477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80D" w14:textId="77777777" w:rsidR="00D34779" w:rsidRPr="00BB0D19" w:rsidRDefault="00D34779" w:rsidP="00920375">
      <w:pPr>
        <w:pStyle w:val="ListParagraph"/>
        <w:numPr>
          <w:ilvl w:val="2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Has </w:t>
      </w:r>
      <w:r w:rsidR="00B21F2F" w:rsidRPr="00BB0D19">
        <w:rPr>
          <w:rFonts w:ascii="Times New Roman" w:hAnsi="Times New Roman"/>
          <w:sz w:val="24"/>
          <w:szCs w:val="24"/>
        </w:rPr>
        <w:t xml:space="preserve">been approved by the </w:t>
      </w:r>
      <w:r w:rsidR="008A4345" w:rsidRPr="00BB0D19">
        <w:rPr>
          <w:rFonts w:ascii="Times New Roman" w:hAnsi="Times New Roman"/>
          <w:sz w:val="24"/>
          <w:szCs w:val="24"/>
        </w:rPr>
        <w:t>AHJ</w:t>
      </w:r>
      <w:r w:rsidR="00C36407" w:rsidRPr="00BB0D19">
        <w:rPr>
          <w:rFonts w:ascii="Times New Roman" w:hAnsi="Times New Roman"/>
          <w:sz w:val="24"/>
          <w:szCs w:val="24"/>
        </w:rPr>
        <w:t>,</w:t>
      </w:r>
      <w:r w:rsidR="00B21F2F" w:rsidRPr="00BB0D19">
        <w:rPr>
          <w:rFonts w:ascii="Times New Roman" w:hAnsi="Times New Roman"/>
          <w:sz w:val="24"/>
          <w:szCs w:val="24"/>
        </w:rPr>
        <w:t xml:space="preserve"> </w:t>
      </w:r>
      <w:r w:rsidR="00C36407" w:rsidRPr="00BB0D19">
        <w:rPr>
          <w:rFonts w:ascii="Times New Roman" w:hAnsi="Times New Roman"/>
          <w:sz w:val="24"/>
          <w:szCs w:val="24"/>
        </w:rPr>
        <w:t xml:space="preserve">or by the OSHE ESE as delegated by the AHJ, </w:t>
      </w:r>
      <w:r w:rsidR="00B21F2F" w:rsidRPr="00BB0D19">
        <w:rPr>
          <w:rFonts w:ascii="Times New Roman" w:hAnsi="Times New Roman"/>
          <w:sz w:val="24"/>
          <w:szCs w:val="24"/>
        </w:rPr>
        <w:t xml:space="preserve">as having </w:t>
      </w:r>
      <w:r w:rsidRPr="00BB0D19">
        <w:rPr>
          <w:rFonts w:ascii="Times New Roman" w:hAnsi="Times New Roman"/>
          <w:sz w:val="24"/>
          <w:szCs w:val="24"/>
        </w:rPr>
        <w:t>detailed knowledge regarding the exposure to electrical hazards, the appropriate control methods to reduce the risk associated with those hazards, and the implementation of those methods</w:t>
      </w:r>
      <w:r w:rsidR="00B21F2F" w:rsidRPr="00BB0D19">
        <w:rPr>
          <w:rFonts w:ascii="Times New Roman" w:hAnsi="Times New Roman"/>
          <w:sz w:val="24"/>
          <w:szCs w:val="24"/>
        </w:rPr>
        <w:t>.</w:t>
      </w:r>
    </w:p>
    <w:p w14:paraId="2290C80E" w14:textId="77777777" w:rsidR="00A95CF5" w:rsidRPr="00BB0D19" w:rsidRDefault="00A95CF5" w:rsidP="00E95EB9">
      <w:pPr>
        <w:pStyle w:val="ListParagraph"/>
        <w:spacing w:after="0"/>
        <w:rPr>
          <w:rFonts w:ascii="Times New Roman" w:hAnsi="Times New Roman"/>
          <w:bCs/>
          <w:sz w:val="24"/>
          <w:szCs w:val="24"/>
        </w:rPr>
      </w:pPr>
    </w:p>
    <w:p w14:paraId="2290C80F" w14:textId="77777777" w:rsidR="005A06AB" w:rsidRPr="00BB0D19" w:rsidRDefault="005A06AB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bCs/>
          <w:sz w:val="24"/>
          <w:szCs w:val="24"/>
          <w:u w:val="single"/>
        </w:rPr>
        <w:t>De</w:t>
      </w:r>
      <w:r w:rsidRPr="00BB0D19">
        <w:rPr>
          <w:rFonts w:ascii="Times New Roman" w:hAnsi="Times New Roman"/>
          <w:sz w:val="24"/>
          <w:szCs w:val="24"/>
          <w:u w:val="single"/>
        </w:rPr>
        <w:t>-energized</w:t>
      </w:r>
      <w:r w:rsidRPr="00BB0D19">
        <w:rPr>
          <w:rFonts w:ascii="Times New Roman" w:hAnsi="Times New Roman"/>
          <w:sz w:val="24"/>
          <w:szCs w:val="24"/>
        </w:rPr>
        <w:t xml:space="preserve"> – </w:t>
      </w:r>
      <w:r w:rsidR="00255B64" w:rsidRPr="00BB0D19">
        <w:rPr>
          <w:rFonts w:ascii="Times New Roman" w:hAnsi="Times New Roman"/>
          <w:sz w:val="24"/>
          <w:szCs w:val="24"/>
        </w:rPr>
        <w:t>Free from any electrical connection to a source of potential difference and from electrical charge; not having a potential different from that of the earth.</w:t>
      </w:r>
      <w:r w:rsidRPr="00BB0D19">
        <w:rPr>
          <w:rFonts w:ascii="Times New Roman" w:hAnsi="Times New Roman"/>
          <w:sz w:val="24"/>
          <w:szCs w:val="24"/>
        </w:rPr>
        <w:t xml:space="preserve"> </w:t>
      </w:r>
    </w:p>
    <w:p w14:paraId="2290C810" w14:textId="77777777" w:rsidR="001648E7" w:rsidRPr="00BB0D19" w:rsidRDefault="001648E7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811" w14:textId="77777777" w:rsidR="0081505B" w:rsidRPr="00BB0D19" w:rsidRDefault="0081505B" w:rsidP="00920375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iCs/>
          <w:sz w:val="24"/>
          <w:szCs w:val="24"/>
          <w:u w:val="single"/>
        </w:rPr>
        <w:t>Diagnostics</w:t>
      </w:r>
      <w:r w:rsidRPr="00BB0D19">
        <w:rPr>
          <w:rFonts w:ascii="Times New Roman" w:hAnsi="Times New Roman"/>
          <w:sz w:val="24"/>
          <w:szCs w:val="24"/>
        </w:rPr>
        <w:t xml:space="preserve"> – Taking readings or measurements of electrical equipment with approved test equipment that does not require making any physical change to the equipment.</w:t>
      </w:r>
    </w:p>
    <w:p w14:paraId="2290C812" w14:textId="77777777" w:rsidR="0081505B" w:rsidRPr="00BB0D19" w:rsidRDefault="0081505B" w:rsidP="008150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290C813" w14:textId="77777777" w:rsidR="00AD2BBE" w:rsidRPr="00BB0D19" w:rsidRDefault="00AD2BBE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Electrical Hazard</w:t>
      </w:r>
      <w:r w:rsidRPr="00BB0D19">
        <w:rPr>
          <w:rFonts w:ascii="Times New Roman" w:hAnsi="Times New Roman"/>
          <w:sz w:val="24"/>
          <w:szCs w:val="24"/>
        </w:rPr>
        <w:t xml:space="preserve"> – </w:t>
      </w:r>
      <w:r w:rsidR="00EE3670" w:rsidRPr="00BB0D19">
        <w:rPr>
          <w:rFonts w:ascii="Times New Roman" w:hAnsi="Times New Roman"/>
          <w:sz w:val="24"/>
          <w:szCs w:val="24"/>
        </w:rPr>
        <w:t>A dangerous condition such that contact or equipment failure can result in electric shock, arc flash burn, thermal burn, or blast.</w:t>
      </w:r>
      <w:r w:rsidR="001379D7" w:rsidRPr="00BB0D19">
        <w:rPr>
          <w:rFonts w:ascii="Times New Roman" w:hAnsi="Times New Roman"/>
          <w:sz w:val="24"/>
          <w:szCs w:val="24"/>
        </w:rPr>
        <w:t xml:space="preserve"> The limited and restricted</w:t>
      </w:r>
      <w:r w:rsidR="001E03D5" w:rsidRPr="00BB0D19">
        <w:rPr>
          <w:rFonts w:ascii="Times New Roman" w:hAnsi="Times New Roman"/>
          <w:sz w:val="24"/>
          <w:szCs w:val="24"/>
        </w:rPr>
        <w:t xml:space="preserve"> approach</w:t>
      </w:r>
      <w:r w:rsidR="006272F4" w:rsidRPr="00BB0D19">
        <w:rPr>
          <w:rFonts w:ascii="Times New Roman" w:hAnsi="Times New Roman"/>
          <w:sz w:val="24"/>
          <w:szCs w:val="24"/>
        </w:rPr>
        <w:t xml:space="preserve"> boundaries (for shock)</w:t>
      </w:r>
      <w:r w:rsidR="001379D7" w:rsidRPr="00BB0D19">
        <w:rPr>
          <w:rFonts w:ascii="Times New Roman" w:hAnsi="Times New Roman"/>
          <w:sz w:val="24"/>
          <w:szCs w:val="24"/>
        </w:rPr>
        <w:t xml:space="preserve"> and </w:t>
      </w:r>
      <w:r w:rsidR="006272F4" w:rsidRPr="00BB0D19">
        <w:rPr>
          <w:rFonts w:ascii="Times New Roman" w:hAnsi="Times New Roman"/>
          <w:sz w:val="24"/>
          <w:szCs w:val="24"/>
        </w:rPr>
        <w:t xml:space="preserve">the </w:t>
      </w:r>
      <w:r w:rsidR="001379D7" w:rsidRPr="00BB0D19">
        <w:rPr>
          <w:rFonts w:ascii="Times New Roman" w:hAnsi="Times New Roman"/>
          <w:sz w:val="24"/>
          <w:szCs w:val="24"/>
        </w:rPr>
        <w:t>arc flash boundar</w:t>
      </w:r>
      <w:r w:rsidR="006272F4" w:rsidRPr="00BB0D19">
        <w:rPr>
          <w:rFonts w:ascii="Times New Roman" w:hAnsi="Times New Roman"/>
          <w:sz w:val="24"/>
          <w:szCs w:val="24"/>
        </w:rPr>
        <w:t>y</w:t>
      </w:r>
      <w:r w:rsidR="001379D7" w:rsidRPr="00BB0D19">
        <w:rPr>
          <w:rFonts w:ascii="Times New Roman" w:hAnsi="Times New Roman"/>
          <w:sz w:val="24"/>
          <w:szCs w:val="24"/>
        </w:rPr>
        <w:t xml:space="preserve"> </w:t>
      </w:r>
      <w:r w:rsidR="006272F4" w:rsidRPr="00BB0D19">
        <w:rPr>
          <w:rFonts w:ascii="Times New Roman" w:hAnsi="Times New Roman"/>
          <w:sz w:val="24"/>
          <w:szCs w:val="24"/>
        </w:rPr>
        <w:t xml:space="preserve">are </w:t>
      </w:r>
      <w:r w:rsidR="001379D7" w:rsidRPr="00BB0D19">
        <w:rPr>
          <w:rFonts w:ascii="Times New Roman" w:hAnsi="Times New Roman"/>
          <w:sz w:val="24"/>
          <w:szCs w:val="24"/>
        </w:rPr>
        <w:t>the boundar</w:t>
      </w:r>
      <w:r w:rsidR="006272F4" w:rsidRPr="00BB0D19">
        <w:rPr>
          <w:rFonts w:ascii="Times New Roman" w:hAnsi="Times New Roman"/>
          <w:sz w:val="24"/>
          <w:szCs w:val="24"/>
        </w:rPr>
        <w:t>ies</w:t>
      </w:r>
      <w:r w:rsidR="001379D7" w:rsidRPr="00BB0D19">
        <w:rPr>
          <w:rFonts w:ascii="Times New Roman" w:hAnsi="Times New Roman"/>
          <w:sz w:val="24"/>
          <w:szCs w:val="24"/>
        </w:rPr>
        <w:t xml:space="preserve"> </w:t>
      </w:r>
      <w:r w:rsidR="006272F4" w:rsidRPr="00BB0D19">
        <w:rPr>
          <w:rFonts w:ascii="Times New Roman" w:hAnsi="Times New Roman"/>
          <w:sz w:val="24"/>
          <w:szCs w:val="24"/>
        </w:rPr>
        <w:t xml:space="preserve">within which </w:t>
      </w:r>
      <w:r w:rsidR="001379D7" w:rsidRPr="00BB0D19">
        <w:rPr>
          <w:rFonts w:ascii="Times New Roman" w:hAnsi="Times New Roman"/>
          <w:sz w:val="24"/>
          <w:szCs w:val="24"/>
        </w:rPr>
        <w:t>potential electrical hazard</w:t>
      </w:r>
      <w:r w:rsidR="006272F4" w:rsidRPr="00BB0D19">
        <w:rPr>
          <w:rFonts w:ascii="Times New Roman" w:hAnsi="Times New Roman"/>
          <w:sz w:val="24"/>
          <w:szCs w:val="24"/>
        </w:rPr>
        <w:t>s</w:t>
      </w:r>
      <w:r w:rsidR="001379D7" w:rsidRPr="00BB0D19">
        <w:rPr>
          <w:rFonts w:ascii="Times New Roman" w:hAnsi="Times New Roman"/>
          <w:sz w:val="24"/>
          <w:szCs w:val="24"/>
        </w:rPr>
        <w:t xml:space="preserve"> to workers</w:t>
      </w:r>
      <w:r w:rsidR="006272F4" w:rsidRPr="00BB0D19">
        <w:rPr>
          <w:rFonts w:ascii="Times New Roman" w:hAnsi="Times New Roman"/>
          <w:sz w:val="24"/>
          <w:szCs w:val="24"/>
        </w:rPr>
        <w:t xml:space="preserve"> exist</w:t>
      </w:r>
      <w:r w:rsidR="001379D7" w:rsidRPr="00BB0D19">
        <w:rPr>
          <w:rFonts w:ascii="Times New Roman" w:hAnsi="Times New Roman"/>
          <w:sz w:val="24"/>
          <w:szCs w:val="24"/>
        </w:rPr>
        <w:t>.</w:t>
      </w:r>
    </w:p>
    <w:p w14:paraId="2290C814" w14:textId="77777777" w:rsidR="00AD2BBE" w:rsidRPr="00BB0D19" w:rsidRDefault="00AD2BBE" w:rsidP="00E95EB9">
      <w:pPr>
        <w:pStyle w:val="ListParagraph"/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2290C815" w14:textId="77777777" w:rsidR="00EE3670" w:rsidRPr="00BB0D19" w:rsidRDefault="00EE3670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Electrical Safe Work Condition</w:t>
      </w:r>
      <w:r w:rsidRPr="00BB0D19">
        <w:rPr>
          <w:rFonts w:ascii="Times New Roman" w:hAnsi="Times New Roman"/>
          <w:sz w:val="24"/>
          <w:szCs w:val="24"/>
        </w:rPr>
        <w:t xml:space="preserve"> </w:t>
      </w:r>
      <w:r w:rsidR="003641E9" w:rsidRPr="00BB0D19">
        <w:rPr>
          <w:rFonts w:ascii="Times New Roman" w:hAnsi="Times New Roman"/>
          <w:sz w:val="24"/>
          <w:szCs w:val="24"/>
        </w:rPr>
        <w:t xml:space="preserve">– </w:t>
      </w:r>
      <w:r w:rsidRPr="00BB0D19">
        <w:rPr>
          <w:rFonts w:ascii="Times New Roman" w:hAnsi="Times New Roman"/>
          <w:sz w:val="24"/>
          <w:szCs w:val="24"/>
        </w:rPr>
        <w:t>A state in which an electrical conductor or circuit part has been disconnected from energized parts, locked/tagged in accordance with established standards, tested to ensure the absence of voltage, and grounded if determined necessary.</w:t>
      </w:r>
    </w:p>
    <w:p w14:paraId="2290C816" w14:textId="77777777" w:rsidR="00EE3670" w:rsidRPr="00BB0D19" w:rsidRDefault="00EE3670" w:rsidP="00E95EB9">
      <w:pPr>
        <w:pStyle w:val="ListParagraph"/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2290C817" w14:textId="77777777" w:rsidR="00554595" w:rsidRPr="00BB0D19" w:rsidRDefault="00BA01A5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 xml:space="preserve">Energized </w:t>
      </w:r>
      <w:r w:rsidR="00B01921" w:rsidRPr="00BB0D19">
        <w:rPr>
          <w:rFonts w:ascii="Times New Roman" w:hAnsi="Times New Roman"/>
          <w:sz w:val="24"/>
          <w:szCs w:val="24"/>
          <w:u w:val="single"/>
        </w:rPr>
        <w:t>Electrical W</w:t>
      </w:r>
      <w:r w:rsidRPr="00BB0D19">
        <w:rPr>
          <w:rFonts w:ascii="Times New Roman" w:hAnsi="Times New Roman"/>
          <w:sz w:val="24"/>
          <w:szCs w:val="24"/>
          <w:u w:val="single"/>
        </w:rPr>
        <w:t>ork</w:t>
      </w:r>
      <w:r w:rsidRPr="00BB0D19">
        <w:rPr>
          <w:rFonts w:ascii="Times New Roman" w:hAnsi="Times New Roman"/>
          <w:sz w:val="24"/>
          <w:szCs w:val="24"/>
        </w:rPr>
        <w:t xml:space="preserve"> – Work conducted by an </w:t>
      </w:r>
      <w:r w:rsidR="007368E8" w:rsidRPr="00BB0D19">
        <w:rPr>
          <w:rFonts w:ascii="Times New Roman" w:hAnsi="Times New Roman"/>
          <w:sz w:val="24"/>
          <w:szCs w:val="24"/>
        </w:rPr>
        <w:t xml:space="preserve">employee or associate </w:t>
      </w:r>
      <w:r w:rsidR="00554595" w:rsidRPr="00BB0D19">
        <w:rPr>
          <w:rFonts w:ascii="Times New Roman" w:hAnsi="Times New Roman"/>
          <w:sz w:val="24"/>
          <w:szCs w:val="24"/>
        </w:rPr>
        <w:t>on electrical, electronic, or electro-mechanical equipment or circuits where:</w:t>
      </w:r>
    </w:p>
    <w:p w14:paraId="2290C818" w14:textId="77777777" w:rsidR="00554595" w:rsidRPr="00BB0D19" w:rsidRDefault="00554595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819" w14:textId="77777777" w:rsidR="00554595" w:rsidRPr="00BB0D19" w:rsidRDefault="00554595" w:rsidP="00920375">
      <w:pPr>
        <w:pStyle w:val="ListParagraph"/>
        <w:numPr>
          <w:ilvl w:val="1"/>
          <w:numId w:val="40"/>
        </w:numPr>
        <w:spacing w:after="0"/>
        <w:ind w:left="72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The equipment or circuit is either known to be energized or not known to </w:t>
      </w:r>
      <w:r w:rsidR="005A034E" w:rsidRPr="00BB0D19">
        <w:rPr>
          <w:rFonts w:ascii="Times New Roman" w:hAnsi="Times New Roman"/>
          <w:sz w:val="24"/>
          <w:szCs w:val="24"/>
        </w:rPr>
        <w:t xml:space="preserve">have </w:t>
      </w:r>
      <w:r w:rsidRPr="00BB0D19">
        <w:rPr>
          <w:rFonts w:ascii="Times New Roman" w:hAnsi="Times New Roman"/>
          <w:sz w:val="24"/>
          <w:szCs w:val="24"/>
        </w:rPr>
        <w:t>be</w:t>
      </w:r>
      <w:r w:rsidR="005A034E" w:rsidRPr="00BB0D19">
        <w:rPr>
          <w:rFonts w:ascii="Times New Roman" w:hAnsi="Times New Roman"/>
          <w:sz w:val="24"/>
          <w:szCs w:val="24"/>
        </w:rPr>
        <w:t>en</w:t>
      </w:r>
      <w:r w:rsidRPr="00BB0D19">
        <w:rPr>
          <w:rFonts w:ascii="Times New Roman" w:hAnsi="Times New Roman"/>
          <w:sz w:val="24"/>
          <w:szCs w:val="24"/>
        </w:rPr>
        <w:t xml:space="preserve"> de-energized </w:t>
      </w:r>
      <w:r w:rsidR="005A034E" w:rsidRPr="00BB0D19">
        <w:rPr>
          <w:rFonts w:ascii="Times New Roman" w:hAnsi="Times New Roman"/>
          <w:sz w:val="24"/>
          <w:szCs w:val="24"/>
        </w:rPr>
        <w:t xml:space="preserve">in accordance with </w:t>
      </w:r>
      <w:r w:rsidRPr="00BB0D19">
        <w:rPr>
          <w:rFonts w:ascii="Times New Roman" w:hAnsi="Times New Roman"/>
          <w:sz w:val="24"/>
          <w:szCs w:val="24"/>
        </w:rPr>
        <w:t>the requirements of this suborder; and</w:t>
      </w:r>
    </w:p>
    <w:p w14:paraId="2290C81A" w14:textId="77777777" w:rsidR="00554595" w:rsidRPr="00BB0D19" w:rsidRDefault="00554595" w:rsidP="00E95EB9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14:paraId="2290C81B" w14:textId="77777777" w:rsidR="00BA01A5" w:rsidRPr="00BB0D19" w:rsidRDefault="00554595" w:rsidP="00920375">
      <w:pPr>
        <w:pStyle w:val="ListParagraph"/>
        <w:numPr>
          <w:ilvl w:val="1"/>
          <w:numId w:val="40"/>
        </w:numPr>
        <w:spacing w:after="0"/>
        <w:ind w:left="72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T</w:t>
      </w:r>
      <w:r w:rsidR="00BA01A5" w:rsidRPr="00BB0D19">
        <w:rPr>
          <w:rFonts w:ascii="Times New Roman" w:hAnsi="Times New Roman"/>
          <w:sz w:val="24"/>
          <w:szCs w:val="24"/>
        </w:rPr>
        <w:t xml:space="preserve">he </w:t>
      </w:r>
      <w:r w:rsidR="007368E8" w:rsidRPr="00BB0D19">
        <w:rPr>
          <w:rFonts w:ascii="Times New Roman" w:hAnsi="Times New Roman"/>
          <w:sz w:val="24"/>
          <w:szCs w:val="24"/>
        </w:rPr>
        <w:t xml:space="preserve">employee or associate </w:t>
      </w:r>
      <w:r w:rsidR="009024B3" w:rsidRPr="00BB0D19">
        <w:rPr>
          <w:rFonts w:ascii="Times New Roman" w:hAnsi="Times New Roman"/>
          <w:sz w:val="24"/>
          <w:szCs w:val="24"/>
        </w:rPr>
        <w:t>is within the restricted</w:t>
      </w:r>
      <w:r w:rsidR="00210FED" w:rsidRPr="00BB0D19">
        <w:rPr>
          <w:rFonts w:ascii="Times New Roman" w:hAnsi="Times New Roman"/>
          <w:sz w:val="24"/>
          <w:szCs w:val="24"/>
        </w:rPr>
        <w:t>-</w:t>
      </w:r>
      <w:r w:rsidR="009024B3" w:rsidRPr="00BB0D19">
        <w:rPr>
          <w:rFonts w:ascii="Times New Roman" w:hAnsi="Times New Roman"/>
          <w:sz w:val="24"/>
          <w:szCs w:val="24"/>
        </w:rPr>
        <w:t xml:space="preserve">approach boundary or </w:t>
      </w:r>
      <w:r w:rsidR="00BA01A5" w:rsidRPr="00BB0D19">
        <w:rPr>
          <w:rFonts w:ascii="Times New Roman" w:hAnsi="Times New Roman"/>
          <w:sz w:val="24"/>
          <w:szCs w:val="24"/>
        </w:rPr>
        <w:t xml:space="preserve">interacts with the equipment </w:t>
      </w:r>
      <w:r w:rsidR="007E2A39" w:rsidRPr="00BB0D19">
        <w:rPr>
          <w:rFonts w:ascii="Times New Roman" w:hAnsi="Times New Roman"/>
          <w:sz w:val="24"/>
          <w:szCs w:val="24"/>
        </w:rPr>
        <w:t xml:space="preserve">or circuit </w:t>
      </w:r>
      <w:r w:rsidR="00BA01A5" w:rsidRPr="00BB0D19">
        <w:rPr>
          <w:rFonts w:ascii="Times New Roman" w:hAnsi="Times New Roman"/>
          <w:sz w:val="24"/>
          <w:szCs w:val="24"/>
        </w:rPr>
        <w:t>within the arc</w:t>
      </w:r>
      <w:r w:rsidR="00210FED" w:rsidRPr="00BB0D19">
        <w:rPr>
          <w:rFonts w:ascii="Times New Roman" w:hAnsi="Times New Roman"/>
          <w:sz w:val="24"/>
          <w:szCs w:val="24"/>
        </w:rPr>
        <w:t>-</w:t>
      </w:r>
      <w:r w:rsidR="00BA01A5" w:rsidRPr="00BB0D19">
        <w:rPr>
          <w:rFonts w:ascii="Times New Roman" w:hAnsi="Times New Roman"/>
          <w:sz w:val="24"/>
          <w:szCs w:val="24"/>
        </w:rPr>
        <w:t>flash boundary.</w:t>
      </w:r>
    </w:p>
    <w:p w14:paraId="2290C81C" w14:textId="77777777" w:rsidR="009B78D8" w:rsidRPr="00BB0D19" w:rsidRDefault="009B78D8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81D" w14:textId="77777777" w:rsidR="00840406" w:rsidRPr="00BB0D19" w:rsidRDefault="009B78D8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bookmarkStart w:id="10" w:name="EEWP"/>
      <w:r w:rsidRPr="00BB0D19">
        <w:rPr>
          <w:rFonts w:ascii="Times New Roman" w:hAnsi="Times New Roman"/>
          <w:sz w:val="24"/>
          <w:szCs w:val="24"/>
          <w:u w:val="single"/>
        </w:rPr>
        <w:t xml:space="preserve">Energized Electrical Work </w:t>
      </w:r>
      <w:r w:rsidR="005618F2" w:rsidRPr="00BB0D19">
        <w:rPr>
          <w:rFonts w:ascii="Times New Roman" w:hAnsi="Times New Roman"/>
          <w:sz w:val="24"/>
          <w:szCs w:val="24"/>
          <w:u w:val="single"/>
        </w:rPr>
        <w:t xml:space="preserve">Analysis and Authorization </w:t>
      </w:r>
      <w:r w:rsidRPr="00BB0D19">
        <w:rPr>
          <w:rFonts w:ascii="Times New Roman" w:hAnsi="Times New Roman"/>
          <w:sz w:val="24"/>
          <w:szCs w:val="24"/>
          <w:u w:val="single"/>
        </w:rPr>
        <w:t>Permit</w:t>
      </w:r>
      <w:bookmarkEnd w:id="10"/>
      <w:r w:rsidRPr="00BB0D19">
        <w:rPr>
          <w:rFonts w:ascii="Times New Roman" w:hAnsi="Times New Roman"/>
          <w:sz w:val="24"/>
          <w:szCs w:val="24"/>
        </w:rPr>
        <w:t xml:space="preserve"> </w:t>
      </w:r>
      <w:r w:rsidR="003641E9" w:rsidRPr="00BB0D19">
        <w:rPr>
          <w:rFonts w:ascii="Times New Roman" w:hAnsi="Times New Roman"/>
          <w:sz w:val="24"/>
          <w:szCs w:val="24"/>
        </w:rPr>
        <w:t xml:space="preserve">– </w:t>
      </w:r>
      <w:r w:rsidR="003862BF" w:rsidRPr="00BB0D19">
        <w:rPr>
          <w:rFonts w:ascii="Times New Roman" w:hAnsi="Times New Roman"/>
          <w:sz w:val="24"/>
          <w:szCs w:val="24"/>
        </w:rPr>
        <w:t>A</w:t>
      </w:r>
      <w:r w:rsidR="00840406" w:rsidRPr="00BB0D19">
        <w:rPr>
          <w:rFonts w:ascii="Times New Roman" w:hAnsi="Times New Roman"/>
          <w:sz w:val="24"/>
          <w:szCs w:val="24"/>
        </w:rPr>
        <w:t xml:space="preserve"> document that </w:t>
      </w:r>
      <w:r w:rsidR="00A37B74" w:rsidRPr="00BB0D19">
        <w:rPr>
          <w:rFonts w:ascii="Times New Roman" w:hAnsi="Times New Roman"/>
          <w:sz w:val="24"/>
          <w:szCs w:val="24"/>
        </w:rPr>
        <w:t xml:space="preserve">details </w:t>
      </w:r>
      <w:r w:rsidR="00840406" w:rsidRPr="00BB0D19">
        <w:rPr>
          <w:rFonts w:ascii="Times New Roman" w:hAnsi="Times New Roman"/>
          <w:sz w:val="24"/>
          <w:szCs w:val="24"/>
        </w:rPr>
        <w:t>the following:</w:t>
      </w:r>
    </w:p>
    <w:p w14:paraId="2290C81E" w14:textId="77777777" w:rsidR="003B2A0B" w:rsidRPr="00BB0D19" w:rsidRDefault="003B2A0B" w:rsidP="00E95EB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81F" w14:textId="77777777" w:rsidR="00840406" w:rsidRPr="00BB0D19" w:rsidRDefault="00840406" w:rsidP="00920375">
      <w:pPr>
        <w:pStyle w:val="ListParagraph"/>
        <w:numPr>
          <w:ilvl w:val="0"/>
          <w:numId w:val="29"/>
        </w:numPr>
        <w:spacing w:after="0"/>
        <w:ind w:left="72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The circuit, equipment, and location of the job/task to be conducted.</w:t>
      </w:r>
    </w:p>
    <w:p w14:paraId="2290C820" w14:textId="77777777" w:rsidR="00840406" w:rsidRPr="00BB0D19" w:rsidRDefault="00840406" w:rsidP="00920375">
      <w:pPr>
        <w:pStyle w:val="ListParagraph"/>
        <w:numPr>
          <w:ilvl w:val="0"/>
          <w:numId w:val="29"/>
        </w:numPr>
        <w:spacing w:after="0"/>
        <w:ind w:left="72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lastRenderedPageBreak/>
        <w:t>The work that is to be done.</w:t>
      </w:r>
    </w:p>
    <w:p w14:paraId="2290C821" w14:textId="77777777" w:rsidR="003B2A0B" w:rsidRPr="00BB0D19" w:rsidRDefault="003B2A0B" w:rsidP="00E95EB9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14:paraId="2290C822" w14:textId="77777777" w:rsidR="009B78D8" w:rsidRPr="00BB0D19" w:rsidRDefault="00840406" w:rsidP="00920375">
      <w:pPr>
        <w:pStyle w:val="ListParagraph"/>
        <w:numPr>
          <w:ilvl w:val="0"/>
          <w:numId w:val="29"/>
        </w:numPr>
        <w:spacing w:after="0"/>
        <w:ind w:left="72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Justification of why the circuit or equipment cannot be de-energized or the work deferred until the next scheduled outage.</w:t>
      </w:r>
    </w:p>
    <w:p w14:paraId="2290C823" w14:textId="77777777" w:rsidR="00D42E9A" w:rsidRPr="00BB0D19" w:rsidRDefault="00D42E9A" w:rsidP="00E95EB9">
      <w:pPr>
        <w:pStyle w:val="ListParagraph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2290C824" w14:textId="77777777" w:rsidR="00AD0AB0" w:rsidRPr="00BB0D19" w:rsidRDefault="00AD0AB0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b/>
          <w:sz w:val="24"/>
          <w:szCs w:val="24"/>
        </w:rPr>
        <w:softHyphen/>
      </w:r>
      <w:r w:rsidRPr="00BB0D19">
        <w:rPr>
          <w:rFonts w:ascii="Times New Roman" w:hAnsi="Times New Roman"/>
          <w:sz w:val="24"/>
          <w:szCs w:val="24"/>
          <w:u w:val="single"/>
        </w:rPr>
        <w:t>Equipment</w:t>
      </w:r>
      <w:r w:rsidRPr="00BB0D19">
        <w:rPr>
          <w:rFonts w:ascii="Times New Roman" w:hAnsi="Times New Roman"/>
          <w:sz w:val="24"/>
          <w:szCs w:val="24"/>
        </w:rPr>
        <w:t xml:space="preserve"> </w:t>
      </w:r>
      <w:r w:rsidR="003641E9" w:rsidRPr="00BB0D19">
        <w:rPr>
          <w:rFonts w:ascii="Times New Roman" w:hAnsi="Times New Roman"/>
          <w:sz w:val="24"/>
          <w:szCs w:val="24"/>
        </w:rPr>
        <w:t xml:space="preserve">– </w:t>
      </w:r>
      <w:r w:rsidRPr="00BB0D19">
        <w:rPr>
          <w:rFonts w:ascii="Times New Roman" w:hAnsi="Times New Roman"/>
          <w:sz w:val="24"/>
          <w:szCs w:val="24"/>
        </w:rPr>
        <w:t>A general term, including circuits, components, devices, and the like, used as a part of, or in connection with, an electrical installation.</w:t>
      </w:r>
    </w:p>
    <w:p w14:paraId="2290C825" w14:textId="77777777" w:rsidR="00AD0AB0" w:rsidRPr="00BB0D19" w:rsidRDefault="00AD0AB0" w:rsidP="00E95EB9">
      <w:pPr>
        <w:pStyle w:val="ListParagraph"/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2290C826" w14:textId="77777777" w:rsidR="00635E42" w:rsidRPr="00BB0D19" w:rsidRDefault="00635E42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Exposed (as applied to energized electrical conductors or circuit parts)</w:t>
      </w:r>
      <w:r w:rsidRPr="00BB0D19">
        <w:rPr>
          <w:rFonts w:ascii="Times New Roman" w:hAnsi="Times New Roman"/>
          <w:sz w:val="24"/>
          <w:szCs w:val="24"/>
        </w:rPr>
        <w:t xml:space="preserve"> </w:t>
      </w:r>
      <w:r w:rsidR="003862BF" w:rsidRPr="00BB0D19">
        <w:rPr>
          <w:rFonts w:ascii="Times New Roman" w:hAnsi="Times New Roman"/>
          <w:sz w:val="24"/>
          <w:szCs w:val="24"/>
        </w:rPr>
        <w:t xml:space="preserve">– </w:t>
      </w:r>
      <w:r w:rsidRPr="00BB0D19">
        <w:rPr>
          <w:rFonts w:ascii="Times New Roman" w:hAnsi="Times New Roman"/>
          <w:sz w:val="24"/>
          <w:szCs w:val="24"/>
        </w:rPr>
        <w:t>Capable of being inadvertently touched or approached nearer than a safe distance by a person. It is applied to electrical conductors or circuit parts that are not suitably guarded, isolated, or insulated.</w:t>
      </w:r>
    </w:p>
    <w:p w14:paraId="2290C827" w14:textId="77777777" w:rsidR="00635E42" w:rsidRPr="00BB0D19" w:rsidRDefault="00635E42" w:rsidP="00E95EB9">
      <w:pPr>
        <w:pStyle w:val="ListParagraph"/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2290C828" w14:textId="77777777" w:rsidR="00415372" w:rsidRPr="00BB0D19" w:rsidRDefault="00415372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High Voltage</w:t>
      </w:r>
      <w:r w:rsidR="00B73FD6" w:rsidRPr="00BB0D19">
        <w:rPr>
          <w:rFonts w:ascii="Times New Roman" w:hAnsi="Times New Roman"/>
          <w:sz w:val="24"/>
          <w:szCs w:val="24"/>
        </w:rPr>
        <w:t xml:space="preserve"> – </w:t>
      </w:r>
      <w:r w:rsidRPr="00BB0D19">
        <w:rPr>
          <w:rFonts w:ascii="Times New Roman" w:hAnsi="Times New Roman"/>
          <w:sz w:val="24"/>
          <w:szCs w:val="24"/>
        </w:rPr>
        <w:t>Voltages above</w:t>
      </w:r>
      <w:r w:rsidR="0038224D" w:rsidRPr="00BB0D19">
        <w:rPr>
          <w:rFonts w:ascii="Times New Roman" w:hAnsi="Times New Roman"/>
          <w:sz w:val="24"/>
          <w:szCs w:val="24"/>
        </w:rPr>
        <w:t xml:space="preserve"> 600 volts</w:t>
      </w:r>
      <w:r w:rsidR="00D42E9A" w:rsidRPr="00BB0D19">
        <w:rPr>
          <w:rFonts w:ascii="Times New Roman" w:hAnsi="Times New Roman"/>
          <w:sz w:val="24"/>
          <w:szCs w:val="24"/>
        </w:rPr>
        <w:t>.</w:t>
      </w:r>
      <w:r w:rsidR="00B73FD6" w:rsidRPr="00BB0D19">
        <w:rPr>
          <w:rFonts w:ascii="Times New Roman" w:hAnsi="Times New Roman"/>
          <w:b/>
          <w:sz w:val="24"/>
          <w:szCs w:val="24"/>
        </w:rPr>
        <w:t xml:space="preserve">  </w:t>
      </w:r>
    </w:p>
    <w:p w14:paraId="2290C829" w14:textId="77777777" w:rsidR="00A95CF5" w:rsidRPr="00BB0D19" w:rsidRDefault="00A95CF5" w:rsidP="00E95EB9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290C82A" w14:textId="77777777" w:rsidR="0054696B" w:rsidRPr="00BB0D19" w:rsidRDefault="0054696B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  <w:u w:val="single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Incident Energy</w:t>
      </w:r>
      <w:r w:rsidRPr="00BB0D19">
        <w:rPr>
          <w:rFonts w:ascii="Times New Roman" w:hAnsi="Times New Roman"/>
          <w:sz w:val="24"/>
          <w:szCs w:val="24"/>
        </w:rPr>
        <w:t xml:space="preserve"> </w:t>
      </w:r>
      <w:r w:rsidR="003862BF" w:rsidRPr="00BB0D19">
        <w:rPr>
          <w:rFonts w:ascii="Times New Roman" w:hAnsi="Times New Roman"/>
          <w:sz w:val="24"/>
          <w:szCs w:val="24"/>
        </w:rPr>
        <w:t xml:space="preserve">– </w:t>
      </w:r>
      <w:r w:rsidRPr="00BB0D19">
        <w:rPr>
          <w:rFonts w:ascii="Times New Roman" w:hAnsi="Times New Roman"/>
          <w:sz w:val="24"/>
          <w:szCs w:val="24"/>
        </w:rPr>
        <w:t>The amount of energy impressed on a surface, a certain distance from a source, generated during an electrical arc event. The incident energy level is expressed in calories per centimeter-squared (cal/cm</w:t>
      </w:r>
      <w:r w:rsidRPr="00BB0D19">
        <w:rPr>
          <w:rFonts w:ascii="Times New Roman" w:hAnsi="Times New Roman"/>
          <w:sz w:val="24"/>
          <w:szCs w:val="24"/>
          <w:vertAlign w:val="superscript"/>
        </w:rPr>
        <w:t>2</w:t>
      </w:r>
      <w:r w:rsidRPr="00BB0D19">
        <w:rPr>
          <w:rFonts w:ascii="Times New Roman" w:hAnsi="Times New Roman"/>
          <w:sz w:val="24"/>
          <w:szCs w:val="24"/>
        </w:rPr>
        <w:t>) and is a measure of the heat created by the electrical arc.</w:t>
      </w:r>
    </w:p>
    <w:p w14:paraId="2290C82B" w14:textId="77777777" w:rsidR="0054696B" w:rsidRPr="00BB0D19" w:rsidRDefault="0054696B" w:rsidP="00E95EB9">
      <w:pPr>
        <w:pStyle w:val="ListParagraph"/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2290C82C" w14:textId="77777777" w:rsidR="00CD145C" w:rsidRPr="00BB0D19" w:rsidRDefault="00CD145C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bookmarkStart w:id="11" w:name="Laboratory"/>
      <w:r w:rsidRPr="00BB0D19">
        <w:rPr>
          <w:rFonts w:ascii="Times New Roman" w:hAnsi="Times New Roman"/>
          <w:sz w:val="24"/>
          <w:szCs w:val="24"/>
          <w:u w:val="single"/>
        </w:rPr>
        <w:t>Laboratory</w:t>
      </w:r>
      <w:bookmarkEnd w:id="11"/>
      <w:r w:rsidRPr="00BB0D19">
        <w:rPr>
          <w:rFonts w:ascii="Times New Roman" w:hAnsi="Times New Roman"/>
          <w:sz w:val="24"/>
          <w:szCs w:val="24"/>
        </w:rPr>
        <w:t xml:space="preserve"> – A building, space, room, or group of rooms intended to serve activities involving procedures for investigation, diagnostics, product testing, or use of custom or special electrical components, systems, or equipment.</w:t>
      </w:r>
    </w:p>
    <w:p w14:paraId="2290C82D" w14:textId="77777777" w:rsidR="00CD145C" w:rsidRPr="00BB0D19" w:rsidRDefault="00CD145C" w:rsidP="00CD145C">
      <w:pPr>
        <w:pStyle w:val="ListParagraph"/>
        <w:rPr>
          <w:rFonts w:ascii="Times New Roman" w:hAnsi="Times New Roman"/>
          <w:sz w:val="24"/>
          <w:szCs w:val="24"/>
        </w:rPr>
      </w:pPr>
    </w:p>
    <w:p w14:paraId="2290C82E" w14:textId="77777777" w:rsidR="00331C3E" w:rsidRPr="00BB0D19" w:rsidRDefault="0061706D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Limited Approach Boundary</w:t>
      </w:r>
      <w:r w:rsidRPr="00BB0D19">
        <w:rPr>
          <w:rFonts w:ascii="Times New Roman" w:hAnsi="Times New Roman"/>
          <w:sz w:val="24"/>
          <w:szCs w:val="24"/>
        </w:rPr>
        <w:t xml:space="preserve"> – </w:t>
      </w:r>
      <w:r w:rsidR="00255B64" w:rsidRPr="00BB0D19">
        <w:rPr>
          <w:rFonts w:ascii="Times New Roman" w:hAnsi="Times New Roman"/>
          <w:sz w:val="24"/>
          <w:szCs w:val="24"/>
        </w:rPr>
        <w:t>An approach limit at a distance from an exposed energized electrical conductor or circuit part within which a shock hazard exists.</w:t>
      </w:r>
    </w:p>
    <w:p w14:paraId="2290C82F" w14:textId="77777777" w:rsidR="00587421" w:rsidRPr="00BB0D19" w:rsidRDefault="00587421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830" w14:textId="77777777" w:rsidR="00587421" w:rsidRPr="00BB0D19" w:rsidRDefault="00587421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Low Voltage</w:t>
      </w:r>
      <w:r w:rsidRPr="00BB0D19">
        <w:rPr>
          <w:rFonts w:ascii="Times New Roman" w:hAnsi="Times New Roman"/>
          <w:sz w:val="24"/>
          <w:szCs w:val="24"/>
        </w:rPr>
        <w:t xml:space="preserve"> – Voltages 600 volts and below</w:t>
      </w:r>
      <w:r w:rsidRPr="00BB0D19">
        <w:rPr>
          <w:rFonts w:ascii="Times New Roman" w:hAnsi="Times New Roman"/>
          <w:b/>
          <w:sz w:val="24"/>
          <w:szCs w:val="24"/>
        </w:rPr>
        <w:t>.</w:t>
      </w:r>
    </w:p>
    <w:p w14:paraId="2290C831" w14:textId="77777777" w:rsidR="00331C3E" w:rsidRPr="00BB0D19" w:rsidRDefault="00331C3E" w:rsidP="00E95EB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832" w14:textId="77777777" w:rsidR="0008392D" w:rsidRPr="00BB0D19" w:rsidRDefault="0008392D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Notice</w:t>
      </w:r>
      <w:r w:rsidRPr="00BB0D19">
        <w:rPr>
          <w:rFonts w:ascii="Times New Roman" w:hAnsi="Times New Roman"/>
          <w:sz w:val="24"/>
          <w:szCs w:val="24"/>
        </w:rPr>
        <w:t xml:space="preserve"> – </w:t>
      </w:r>
      <w:r w:rsidRPr="00BB0D19">
        <w:rPr>
          <w:rFonts w:ascii="Times New Roman" w:hAnsi="Times New Roman"/>
          <w:color w:val="000000"/>
          <w:sz w:val="24"/>
          <w:szCs w:val="24"/>
          <w:lang w:val="en"/>
        </w:rPr>
        <w:t>A temporary directive issued in response to any matter requiring prompt action. Occupational safety and health notices are reviewed annually and automatically renewed unless rescinded by the Chief Safety Officer.</w:t>
      </w:r>
    </w:p>
    <w:p w14:paraId="2290C833" w14:textId="77777777" w:rsidR="00A96255" w:rsidRPr="00BB0D19" w:rsidRDefault="00A96255" w:rsidP="00A9625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2290C834" w14:textId="77777777" w:rsidR="00A96255" w:rsidRPr="00BB0D19" w:rsidRDefault="00A96255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bookmarkStart w:id="12" w:name="ESE"/>
      <w:r w:rsidRPr="00BB0D19">
        <w:rPr>
          <w:rFonts w:ascii="Times New Roman" w:hAnsi="Times New Roman"/>
          <w:sz w:val="24"/>
          <w:szCs w:val="24"/>
          <w:u w:val="single"/>
        </w:rPr>
        <w:t>OSHE Electrical Safety Engineer</w:t>
      </w:r>
      <w:bookmarkEnd w:id="12"/>
      <w:r w:rsidRPr="00BB0D19">
        <w:rPr>
          <w:rFonts w:ascii="Times New Roman" w:hAnsi="Times New Roman"/>
          <w:sz w:val="24"/>
          <w:szCs w:val="24"/>
        </w:rPr>
        <w:t xml:space="preserve"> – The individual </w:t>
      </w:r>
      <w:r w:rsidR="0050125F" w:rsidRPr="00BB0D19">
        <w:rPr>
          <w:rFonts w:ascii="Times New Roman" w:hAnsi="Times New Roman"/>
          <w:sz w:val="24"/>
          <w:szCs w:val="24"/>
        </w:rPr>
        <w:t xml:space="preserve">in OSHE </w:t>
      </w:r>
      <w:r w:rsidRPr="00BB0D19">
        <w:rPr>
          <w:rFonts w:ascii="Times New Roman" w:hAnsi="Times New Roman"/>
          <w:sz w:val="24"/>
          <w:szCs w:val="24"/>
        </w:rPr>
        <w:t>designated by the AHJ to:</w:t>
      </w:r>
    </w:p>
    <w:p w14:paraId="2290C835" w14:textId="77777777" w:rsidR="00A96255" w:rsidRPr="00BB0D19" w:rsidRDefault="00A96255" w:rsidP="00A96255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836" w14:textId="77777777" w:rsidR="00A96255" w:rsidRPr="00BB0D19" w:rsidRDefault="00A96255" w:rsidP="00920375">
      <w:pPr>
        <w:pStyle w:val="ListParagraph"/>
        <w:numPr>
          <w:ilvl w:val="0"/>
          <w:numId w:val="22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color w:val="000000"/>
          <w:sz w:val="24"/>
          <w:szCs w:val="24"/>
        </w:rPr>
        <w:t xml:space="preserve">Approve </w:t>
      </w:r>
      <w:r w:rsidR="00C535F2" w:rsidRPr="00BB0D19">
        <w:rPr>
          <w:rFonts w:ascii="Times New Roman" w:hAnsi="Times New Roman"/>
          <w:color w:val="000000"/>
          <w:sz w:val="24"/>
          <w:szCs w:val="24"/>
        </w:rPr>
        <w:t>EEWP</w:t>
      </w:r>
      <w:r w:rsidRPr="00BB0D19">
        <w:rPr>
          <w:rFonts w:ascii="Times New Roman" w:hAnsi="Times New Roman"/>
          <w:color w:val="000000"/>
          <w:sz w:val="24"/>
          <w:szCs w:val="24"/>
        </w:rPr>
        <w:t>s; and</w:t>
      </w:r>
    </w:p>
    <w:p w14:paraId="2290C837" w14:textId="77777777" w:rsidR="00A96255" w:rsidRPr="00BB0D19" w:rsidRDefault="00A96255" w:rsidP="00A96255">
      <w:pPr>
        <w:pStyle w:val="ListParagraph"/>
        <w:rPr>
          <w:rFonts w:ascii="Times New Roman" w:hAnsi="Times New Roman"/>
          <w:color w:val="000000"/>
          <w:sz w:val="24"/>
          <w:szCs w:val="24"/>
        </w:rPr>
      </w:pPr>
    </w:p>
    <w:p w14:paraId="2290C838" w14:textId="77777777" w:rsidR="00A96255" w:rsidRPr="00BB0D19" w:rsidRDefault="00A96255" w:rsidP="00920375">
      <w:pPr>
        <w:pStyle w:val="ListParagraph"/>
        <w:numPr>
          <w:ilvl w:val="0"/>
          <w:numId w:val="22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color w:val="000000"/>
          <w:sz w:val="24"/>
          <w:szCs w:val="24"/>
        </w:rPr>
        <w:t xml:space="preserve">Make recommendations to the AHJ on </w:t>
      </w:r>
      <w:r w:rsidRPr="00BB0D19">
        <w:rPr>
          <w:rFonts w:ascii="Times New Roman" w:hAnsi="Times New Roman"/>
          <w:sz w:val="24"/>
          <w:szCs w:val="24"/>
        </w:rPr>
        <w:t xml:space="preserve">interpretations of the applicable codes/standards, the approval of equipment and materials, and </w:t>
      </w:r>
      <w:r w:rsidR="0081505B" w:rsidRPr="00BB0D19">
        <w:rPr>
          <w:rFonts w:ascii="Times New Roman" w:hAnsi="Times New Roman"/>
          <w:sz w:val="24"/>
          <w:szCs w:val="24"/>
        </w:rPr>
        <w:t xml:space="preserve">the </w:t>
      </w:r>
      <w:r w:rsidRPr="00BB0D19">
        <w:rPr>
          <w:rFonts w:ascii="Times New Roman" w:hAnsi="Times New Roman"/>
          <w:sz w:val="24"/>
          <w:szCs w:val="24"/>
        </w:rPr>
        <w:t xml:space="preserve">granting </w:t>
      </w:r>
      <w:r w:rsidR="0081505B" w:rsidRPr="00BB0D19">
        <w:rPr>
          <w:rFonts w:ascii="Times New Roman" w:hAnsi="Times New Roman"/>
          <w:sz w:val="24"/>
          <w:szCs w:val="24"/>
        </w:rPr>
        <w:t xml:space="preserve">of </w:t>
      </w:r>
      <w:r w:rsidRPr="00BB0D19">
        <w:rPr>
          <w:rFonts w:ascii="Times New Roman" w:hAnsi="Times New Roman"/>
          <w:sz w:val="24"/>
          <w:szCs w:val="24"/>
        </w:rPr>
        <w:t>special permission contemplated in some of the rules</w:t>
      </w:r>
      <w:r w:rsidRPr="00BB0D19">
        <w:rPr>
          <w:rFonts w:ascii="Times New Roman" w:hAnsi="Times New Roman"/>
          <w:color w:val="000000"/>
          <w:sz w:val="24"/>
          <w:szCs w:val="24"/>
        </w:rPr>
        <w:t>.</w:t>
      </w:r>
    </w:p>
    <w:p w14:paraId="2290C839" w14:textId="77777777" w:rsidR="00A96255" w:rsidRPr="00BB0D19" w:rsidRDefault="00A96255" w:rsidP="00E95EB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83A" w14:textId="77777777" w:rsidR="00D42E9A" w:rsidRPr="00BB0D19" w:rsidRDefault="00D42E9A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lastRenderedPageBreak/>
        <w:t>Properly Installed</w:t>
      </w:r>
      <w:r w:rsidR="00B73FD6" w:rsidRPr="00BB0D19">
        <w:rPr>
          <w:rFonts w:ascii="Times New Roman" w:hAnsi="Times New Roman"/>
          <w:sz w:val="24"/>
          <w:szCs w:val="24"/>
        </w:rPr>
        <w:t xml:space="preserve"> – </w:t>
      </w:r>
      <w:r w:rsidR="001648E7" w:rsidRPr="00BB0D19">
        <w:rPr>
          <w:rFonts w:ascii="Times New Roman" w:hAnsi="Times New Roman"/>
          <w:sz w:val="24"/>
          <w:szCs w:val="24"/>
        </w:rPr>
        <w:t>E</w:t>
      </w:r>
      <w:r w:rsidRPr="00BB0D19">
        <w:rPr>
          <w:rFonts w:ascii="Times New Roman" w:hAnsi="Times New Roman"/>
          <w:sz w:val="24"/>
          <w:szCs w:val="24"/>
        </w:rPr>
        <w:t xml:space="preserve">quipment </w:t>
      </w:r>
      <w:r w:rsidR="007E2A39" w:rsidRPr="00BB0D19">
        <w:rPr>
          <w:rFonts w:ascii="Times New Roman" w:hAnsi="Times New Roman"/>
          <w:sz w:val="24"/>
          <w:szCs w:val="24"/>
        </w:rPr>
        <w:t xml:space="preserve">or circuit </w:t>
      </w:r>
      <w:r w:rsidR="00547FBB" w:rsidRPr="00BB0D19">
        <w:rPr>
          <w:rFonts w:ascii="Times New Roman" w:hAnsi="Times New Roman"/>
          <w:sz w:val="24"/>
          <w:szCs w:val="24"/>
        </w:rPr>
        <w:t xml:space="preserve">that has been </w:t>
      </w:r>
      <w:r w:rsidRPr="00BB0D19">
        <w:rPr>
          <w:rFonts w:ascii="Times New Roman" w:hAnsi="Times New Roman"/>
          <w:sz w:val="24"/>
          <w:szCs w:val="24"/>
        </w:rPr>
        <w:t>installed in accordance with applicable industry codes and standards and the manufacturer’s recommendations.</w:t>
      </w:r>
    </w:p>
    <w:p w14:paraId="2290C83B" w14:textId="77777777" w:rsidR="00D42E9A" w:rsidRPr="00BB0D19" w:rsidRDefault="00D42E9A" w:rsidP="00E95EB9">
      <w:pPr>
        <w:pStyle w:val="ListParagraph"/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2290C83C" w14:textId="77777777" w:rsidR="00D42E9A" w:rsidRPr="00BB0D19" w:rsidRDefault="00D42E9A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Properly Maintained</w:t>
      </w:r>
      <w:r w:rsidR="00B73FD6" w:rsidRPr="00BB0D19">
        <w:rPr>
          <w:rFonts w:ascii="Times New Roman" w:hAnsi="Times New Roman"/>
          <w:sz w:val="24"/>
          <w:szCs w:val="24"/>
        </w:rPr>
        <w:t xml:space="preserve"> – </w:t>
      </w:r>
      <w:r w:rsidR="00547FBB" w:rsidRPr="00BB0D19">
        <w:rPr>
          <w:rFonts w:ascii="Times New Roman" w:hAnsi="Times New Roman"/>
          <w:sz w:val="24"/>
          <w:szCs w:val="24"/>
        </w:rPr>
        <w:t>E</w:t>
      </w:r>
      <w:r w:rsidRPr="00BB0D19">
        <w:rPr>
          <w:rFonts w:ascii="Times New Roman" w:hAnsi="Times New Roman"/>
          <w:sz w:val="24"/>
          <w:szCs w:val="24"/>
        </w:rPr>
        <w:t xml:space="preserve">quipment </w:t>
      </w:r>
      <w:r w:rsidR="007E2A39" w:rsidRPr="00BB0D19">
        <w:rPr>
          <w:rFonts w:ascii="Times New Roman" w:hAnsi="Times New Roman"/>
          <w:sz w:val="24"/>
          <w:szCs w:val="24"/>
        </w:rPr>
        <w:t xml:space="preserve">or circuit </w:t>
      </w:r>
      <w:r w:rsidR="00547FBB" w:rsidRPr="00BB0D19">
        <w:rPr>
          <w:rFonts w:ascii="Times New Roman" w:hAnsi="Times New Roman"/>
          <w:sz w:val="24"/>
          <w:szCs w:val="24"/>
        </w:rPr>
        <w:t xml:space="preserve">that </w:t>
      </w:r>
      <w:r w:rsidRPr="00BB0D19">
        <w:rPr>
          <w:rFonts w:ascii="Times New Roman" w:hAnsi="Times New Roman"/>
          <w:sz w:val="24"/>
          <w:szCs w:val="24"/>
        </w:rPr>
        <w:t>has been maintained in accordance with applicable industry codes and standards</w:t>
      </w:r>
      <w:r w:rsidR="0081505B" w:rsidRPr="00BB0D19">
        <w:rPr>
          <w:rFonts w:ascii="Times New Roman" w:hAnsi="Times New Roman"/>
          <w:sz w:val="24"/>
          <w:szCs w:val="24"/>
        </w:rPr>
        <w:t xml:space="preserve"> and the manufacturer’s recommendations</w:t>
      </w:r>
      <w:r w:rsidRPr="00BB0D19">
        <w:rPr>
          <w:rFonts w:ascii="Times New Roman" w:hAnsi="Times New Roman"/>
          <w:sz w:val="24"/>
          <w:szCs w:val="24"/>
        </w:rPr>
        <w:t>.</w:t>
      </w:r>
    </w:p>
    <w:p w14:paraId="2290C83D" w14:textId="77777777" w:rsidR="00D42E9A" w:rsidRPr="00BB0D19" w:rsidRDefault="00D42E9A" w:rsidP="00E95EB9">
      <w:pPr>
        <w:pStyle w:val="ListParagraph"/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2290C83E" w14:textId="77777777" w:rsidR="00415372" w:rsidRPr="00BB0D19" w:rsidRDefault="00415372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bookmarkStart w:id="13" w:name="QualifiedPerson"/>
      <w:r w:rsidRPr="00BB0D19">
        <w:rPr>
          <w:rFonts w:ascii="Times New Roman" w:hAnsi="Times New Roman"/>
          <w:sz w:val="24"/>
          <w:szCs w:val="24"/>
          <w:u w:val="single"/>
        </w:rPr>
        <w:t>Qualified Person</w:t>
      </w:r>
      <w:bookmarkEnd w:id="13"/>
      <w:r w:rsidR="00B73FD6" w:rsidRPr="00BB0D19">
        <w:rPr>
          <w:rFonts w:ascii="Times New Roman" w:hAnsi="Times New Roman"/>
          <w:sz w:val="24"/>
          <w:szCs w:val="24"/>
        </w:rPr>
        <w:t xml:space="preserve"> – </w:t>
      </w:r>
      <w:r w:rsidRPr="00BB0D19">
        <w:rPr>
          <w:rFonts w:ascii="Times New Roman" w:hAnsi="Times New Roman"/>
          <w:sz w:val="24"/>
          <w:szCs w:val="24"/>
        </w:rPr>
        <w:t>One who has demonstrated knowledge</w:t>
      </w:r>
      <w:r w:rsidR="00B73FD6" w:rsidRPr="00BB0D19">
        <w:rPr>
          <w:rFonts w:ascii="Times New Roman" w:hAnsi="Times New Roman"/>
          <w:sz w:val="24"/>
          <w:szCs w:val="24"/>
        </w:rPr>
        <w:t>, skills, and abilities</w:t>
      </w:r>
      <w:r w:rsidRPr="00BB0D19">
        <w:rPr>
          <w:rFonts w:ascii="Times New Roman" w:hAnsi="Times New Roman"/>
          <w:sz w:val="24"/>
          <w:szCs w:val="24"/>
        </w:rPr>
        <w:t xml:space="preserve"> related to the construction</w:t>
      </w:r>
      <w:r w:rsidR="007E2A39" w:rsidRPr="00BB0D19">
        <w:rPr>
          <w:rFonts w:ascii="Times New Roman" w:hAnsi="Times New Roman"/>
          <w:sz w:val="24"/>
          <w:szCs w:val="24"/>
        </w:rPr>
        <w:t>, installation,</w:t>
      </w:r>
      <w:r w:rsidRPr="00BB0D19">
        <w:rPr>
          <w:rFonts w:ascii="Times New Roman" w:hAnsi="Times New Roman"/>
          <w:sz w:val="24"/>
          <w:szCs w:val="24"/>
        </w:rPr>
        <w:t xml:space="preserve"> and operation of </w:t>
      </w:r>
      <w:r w:rsidR="00F05C5E" w:rsidRPr="00BB0D19">
        <w:rPr>
          <w:rFonts w:ascii="Times New Roman" w:hAnsi="Times New Roman"/>
          <w:sz w:val="24"/>
          <w:szCs w:val="24"/>
        </w:rPr>
        <w:t xml:space="preserve">specific </w:t>
      </w:r>
      <w:r w:rsidRPr="00BB0D19">
        <w:rPr>
          <w:rFonts w:ascii="Times New Roman" w:hAnsi="Times New Roman"/>
          <w:sz w:val="24"/>
          <w:szCs w:val="24"/>
        </w:rPr>
        <w:t xml:space="preserve">electrical </w:t>
      </w:r>
      <w:r w:rsidR="007E2A39" w:rsidRPr="00BB0D19">
        <w:rPr>
          <w:rFonts w:ascii="Times New Roman" w:hAnsi="Times New Roman"/>
          <w:sz w:val="24"/>
          <w:szCs w:val="24"/>
        </w:rPr>
        <w:t>equipment or circuits</w:t>
      </w:r>
      <w:r w:rsidRPr="00BB0D19">
        <w:rPr>
          <w:rFonts w:ascii="Times New Roman" w:hAnsi="Times New Roman"/>
          <w:sz w:val="24"/>
          <w:szCs w:val="24"/>
        </w:rPr>
        <w:t xml:space="preserve"> and has received safety training to identify and avoid the hazards involved</w:t>
      </w:r>
      <w:r w:rsidR="00D42E9A" w:rsidRPr="00BB0D19">
        <w:rPr>
          <w:rFonts w:ascii="Times New Roman" w:hAnsi="Times New Roman"/>
          <w:sz w:val="24"/>
          <w:szCs w:val="24"/>
        </w:rPr>
        <w:t>.</w:t>
      </w:r>
      <w:r w:rsidR="00F05C5E" w:rsidRPr="00BB0D19">
        <w:rPr>
          <w:rFonts w:ascii="Times New Roman" w:hAnsi="Times New Roman"/>
          <w:sz w:val="24"/>
          <w:szCs w:val="24"/>
        </w:rPr>
        <w:t xml:space="preserve">  </w:t>
      </w:r>
    </w:p>
    <w:p w14:paraId="2290C83F" w14:textId="77777777" w:rsidR="00D42E9A" w:rsidRPr="00BB0D19" w:rsidRDefault="00D42E9A" w:rsidP="00E95EB9">
      <w:pPr>
        <w:pStyle w:val="ListParagraph"/>
        <w:spacing w:after="0"/>
        <w:rPr>
          <w:rFonts w:ascii="Times New Roman" w:hAnsi="Times New Roman"/>
          <w:b/>
          <w:sz w:val="24"/>
          <w:szCs w:val="24"/>
        </w:rPr>
      </w:pPr>
    </w:p>
    <w:p w14:paraId="2290C840" w14:textId="77777777" w:rsidR="0081505B" w:rsidRPr="00BB0D19" w:rsidRDefault="0081505B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iCs/>
          <w:sz w:val="24"/>
          <w:szCs w:val="24"/>
          <w:u w:val="single"/>
        </w:rPr>
        <w:t>Repair</w:t>
      </w:r>
      <w:r w:rsidRPr="00BB0D19">
        <w:rPr>
          <w:rFonts w:ascii="Times New Roman" w:hAnsi="Times New Roman"/>
          <w:iCs/>
          <w:sz w:val="24"/>
          <w:szCs w:val="24"/>
        </w:rPr>
        <w:t xml:space="preserve"> – A</w:t>
      </w:r>
      <w:r w:rsidRPr="00BB0D19">
        <w:rPr>
          <w:rFonts w:ascii="Times New Roman" w:hAnsi="Times New Roman"/>
          <w:sz w:val="24"/>
          <w:szCs w:val="24"/>
        </w:rPr>
        <w:t>ny physical alteration of electrical equipment, e.g., making or tightening connections, removing or replacing components.</w:t>
      </w:r>
    </w:p>
    <w:p w14:paraId="2290C841" w14:textId="77777777" w:rsidR="0081505B" w:rsidRPr="00BB0D19" w:rsidRDefault="0081505B" w:rsidP="0081505B">
      <w:pPr>
        <w:pStyle w:val="ListParagraph"/>
        <w:rPr>
          <w:rFonts w:ascii="Times New Roman" w:hAnsi="Times New Roman"/>
          <w:bCs/>
          <w:sz w:val="24"/>
          <w:szCs w:val="24"/>
          <w:u w:val="single"/>
        </w:rPr>
      </w:pPr>
    </w:p>
    <w:p w14:paraId="2290C842" w14:textId="77777777" w:rsidR="00CD145C" w:rsidRPr="00BB0D19" w:rsidRDefault="00CD145C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bookmarkStart w:id="14" w:name="R_D"/>
      <w:r w:rsidRPr="00BB0D19">
        <w:rPr>
          <w:rFonts w:ascii="Times New Roman" w:hAnsi="Times New Roman"/>
          <w:bCs/>
          <w:sz w:val="24"/>
          <w:szCs w:val="24"/>
          <w:u w:val="single"/>
        </w:rPr>
        <w:t>Research and Development</w:t>
      </w:r>
      <w:bookmarkEnd w:id="14"/>
      <w:r w:rsidRPr="00BB0D19">
        <w:rPr>
          <w:rFonts w:ascii="Times New Roman" w:hAnsi="Times New Roman"/>
          <w:bCs/>
          <w:sz w:val="24"/>
          <w:szCs w:val="24"/>
        </w:rPr>
        <w:t xml:space="preserve"> – An activity in an installation specifically designated for research or development conducted with custom or special electrical equipment.</w:t>
      </w:r>
    </w:p>
    <w:p w14:paraId="2290C843" w14:textId="77777777" w:rsidR="00CD145C" w:rsidRPr="00BB0D19" w:rsidRDefault="00CD145C" w:rsidP="00CD145C">
      <w:pPr>
        <w:pStyle w:val="ListParagraph"/>
        <w:rPr>
          <w:rFonts w:ascii="Times New Roman" w:hAnsi="Times New Roman"/>
          <w:bCs/>
          <w:sz w:val="24"/>
          <w:szCs w:val="24"/>
          <w:u w:val="single"/>
        </w:rPr>
      </w:pPr>
    </w:p>
    <w:p w14:paraId="2290C844" w14:textId="77777777" w:rsidR="00D42E9A" w:rsidRPr="00BB0D19" w:rsidRDefault="00D42E9A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bCs/>
          <w:sz w:val="24"/>
          <w:szCs w:val="24"/>
          <w:u w:val="single"/>
        </w:rPr>
        <w:t>Restricted Approach Boundary</w:t>
      </w:r>
      <w:r w:rsidR="00B73FD6" w:rsidRPr="00BB0D19">
        <w:rPr>
          <w:rFonts w:ascii="Times New Roman" w:hAnsi="Times New Roman"/>
          <w:bCs/>
          <w:sz w:val="24"/>
          <w:szCs w:val="24"/>
        </w:rPr>
        <w:t xml:space="preserve"> – </w:t>
      </w:r>
      <w:r w:rsidRPr="00BB0D19">
        <w:rPr>
          <w:rFonts w:ascii="Times New Roman" w:hAnsi="Times New Roman"/>
          <w:sz w:val="24"/>
          <w:szCs w:val="24"/>
        </w:rPr>
        <w:t>An approach limit at a distance from an exposed live part within which there is an increased risk of shock, due to electrical arc</w:t>
      </w:r>
      <w:r w:rsidR="0081505B" w:rsidRPr="00BB0D19">
        <w:rPr>
          <w:rFonts w:ascii="Times New Roman" w:hAnsi="Times New Roman"/>
          <w:sz w:val="24"/>
          <w:szCs w:val="24"/>
        </w:rPr>
        <w:t>-</w:t>
      </w:r>
      <w:r w:rsidRPr="00BB0D19">
        <w:rPr>
          <w:rFonts w:ascii="Times New Roman" w:hAnsi="Times New Roman"/>
          <w:sz w:val="24"/>
          <w:szCs w:val="24"/>
        </w:rPr>
        <w:t>over combined with inadvertent movement, for personnel working in close proximity to the live part. This area is reser</w:t>
      </w:r>
      <w:r w:rsidR="00D652AA" w:rsidRPr="00BB0D19">
        <w:rPr>
          <w:rFonts w:ascii="Times New Roman" w:hAnsi="Times New Roman"/>
          <w:sz w:val="24"/>
          <w:szCs w:val="24"/>
        </w:rPr>
        <w:t>ved only for qualified persons</w:t>
      </w:r>
      <w:r w:rsidRPr="00BB0D19">
        <w:rPr>
          <w:rFonts w:ascii="Times New Roman" w:hAnsi="Times New Roman"/>
          <w:sz w:val="24"/>
          <w:szCs w:val="24"/>
        </w:rPr>
        <w:t>. Shock protection techniques and safety equipment are required.</w:t>
      </w:r>
    </w:p>
    <w:p w14:paraId="2290C845" w14:textId="77777777" w:rsidR="00CE533D" w:rsidRPr="00BB0D19" w:rsidRDefault="00CE533D" w:rsidP="00E95EB9">
      <w:pPr>
        <w:pStyle w:val="ListParagraph"/>
        <w:spacing w:after="0"/>
        <w:rPr>
          <w:rFonts w:ascii="Times New Roman" w:hAnsi="Times New Roman"/>
          <w:b/>
          <w:sz w:val="24"/>
          <w:szCs w:val="24"/>
        </w:rPr>
      </w:pPr>
    </w:p>
    <w:p w14:paraId="2290C846" w14:textId="77777777" w:rsidR="00810C01" w:rsidRPr="00BB0D19" w:rsidRDefault="00810C01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Suborder</w:t>
      </w:r>
      <w:r w:rsidRPr="00BB0D19">
        <w:rPr>
          <w:rFonts w:ascii="Times New Roman" w:hAnsi="Times New Roman"/>
          <w:sz w:val="24"/>
          <w:szCs w:val="24"/>
        </w:rPr>
        <w:t xml:space="preserve"> </w:t>
      </w:r>
      <w:r w:rsidR="003641E9" w:rsidRPr="00BB0D19">
        <w:rPr>
          <w:rFonts w:ascii="Times New Roman" w:hAnsi="Times New Roman"/>
          <w:sz w:val="24"/>
          <w:szCs w:val="24"/>
        </w:rPr>
        <w:t xml:space="preserve">– </w:t>
      </w:r>
      <w:r w:rsidR="00181451" w:rsidRPr="00BB0D19">
        <w:rPr>
          <w:rFonts w:ascii="Times New Roman" w:hAnsi="Times New Roman"/>
          <w:sz w:val="24"/>
          <w:szCs w:val="24"/>
        </w:rPr>
        <w:t xml:space="preserve">A directive </w:t>
      </w:r>
      <w:r w:rsidR="003641E9" w:rsidRPr="00BB0D19">
        <w:rPr>
          <w:rFonts w:ascii="Times New Roman" w:hAnsi="Times New Roman"/>
          <w:sz w:val="24"/>
          <w:szCs w:val="24"/>
        </w:rPr>
        <w:t xml:space="preserve">within the NIST Directives Management System </w:t>
      </w:r>
      <w:r w:rsidR="00181451" w:rsidRPr="00BB0D19">
        <w:rPr>
          <w:rFonts w:ascii="Times New Roman" w:hAnsi="Times New Roman"/>
          <w:sz w:val="24"/>
          <w:szCs w:val="24"/>
        </w:rPr>
        <w:t>that establishes authorities, technical requirements</w:t>
      </w:r>
      <w:r w:rsidR="003641E9" w:rsidRPr="00BB0D19">
        <w:rPr>
          <w:rFonts w:ascii="Times New Roman" w:hAnsi="Times New Roman"/>
          <w:sz w:val="24"/>
          <w:szCs w:val="24"/>
        </w:rPr>
        <w:t>,</w:t>
      </w:r>
      <w:r w:rsidR="00181451" w:rsidRPr="00BB0D19">
        <w:rPr>
          <w:rFonts w:ascii="Times New Roman" w:hAnsi="Times New Roman"/>
          <w:sz w:val="24"/>
          <w:szCs w:val="24"/>
        </w:rPr>
        <w:t xml:space="preserve"> and assignment of responsibilities in a specific subject area under an order and focuses on the technical details of the program. </w:t>
      </w:r>
    </w:p>
    <w:p w14:paraId="2290C847" w14:textId="77777777" w:rsidR="00232DAD" w:rsidRPr="00BB0D19" w:rsidRDefault="00232DAD" w:rsidP="00E95EB9">
      <w:pPr>
        <w:pStyle w:val="ListParagraph"/>
        <w:spacing w:after="0"/>
        <w:rPr>
          <w:rFonts w:ascii="Times New Roman" w:hAnsi="Times New Roman"/>
          <w:b/>
          <w:sz w:val="24"/>
          <w:szCs w:val="24"/>
        </w:rPr>
      </w:pPr>
    </w:p>
    <w:p w14:paraId="2290C848" w14:textId="77777777" w:rsidR="0081505B" w:rsidRPr="00BB0D19" w:rsidRDefault="0081505B" w:rsidP="00920375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iCs/>
          <w:sz w:val="24"/>
          <w:szCs w:val="24"/>
          <w:u w:val="single"/>
        </w:rPr>
        <w:t>Testing</w:t>
      </w:r>
      <w:r w:rsidRPr="00BB0D19">
        <w:rPr>
          <w:rFonts w:ascii="Times New Roman" w:hAnsi="Times New Roman"/>
          <w:iCs/>
          <w:sz w:val="24"/>
          <w:szCs w:val="24"/>
        </w:rPr>
        <w:t xml:space="preserve"> – See definition of “Diagnostics”.</w:t>
      </w:r>
    </w:p>
    <w:p w14:paraId="2290C849" w14:textId="77777777" w:rsidR="0081505B" w:rsidRPr="00BB0D19" w:rsidRDefault="0081505B" w:rsidP="008150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290C84A" w14:textId="77777777" w:rsidR="00232DAD" w:rsidRPr="00BB0D19" w:rsidRDefault="00232DAD" w:rsidP="00920375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Work</w:t>
      </w:r>
      <w:r w:rsidRPr="00BB0D19">
        <w:rPr>
          <w:rFonts w:ascii="Times New Roman" w:hAnsi="Times New Roman"/>
          <w:sz w:val="24"/>
          <w:szCs w:val="24"/>
        </w:rPr>
        <w:t xml:space="preserve"> – See definition </w:t>
      </w:r>
      <w:r w:rsidR="0081505B" w:rsidRPr="00BB0D19">
        <w:rPr>
          <w:rFonts w:ascii="Times New Roman" w:hAnsi="Times New Roman"/>
          <w:sz w:val="24"/>
          <w:szCs w:val="24"/>
        </w:rPr>
        <w:t>of</w:t>
      </w:r>
      <w:r w:rsidRPr="00BB0D19">
        <w:rPr>
          <w:rFonts w:ascii="Times New Roman" w:hAnsi="Times New Roman"/>
          <w:sz w:val="24"/>
          <w:szCs w:val="24"/>
        </w:rPr>
        <w:t xml:space="preserve"> “Working On”</w:t>
      </w:r>
      <w:r w:rsidR="0081505B" w:rsidRPr="00BB0D19">
        <w:rPr>
          <w:rFonts w:ascii="Times New Roman" w:hAnsi="Times New Roman"/>
          <w:sz w:val="24"/>
          <w:szCs w:val="24"/>
        </w:rPr>
        <w:t>.</w:t>
      </w:r>
    </w:p>
    <w:p w14:paraId="2290C84B" w14:textId="77777777" w:rsidR="00232DAD" w:rsidRPr="00BB0D19" w:rsidRDefault="00232DAD" w:rsidP="00E95EB9">
      <w:pPr>
        <w:pStyle w:val="ListParagraph"/>
        <w:spacing w:after="0"/>
        <w:rPr>
          <w:rFonts w:ascii="Times New Roman" w:hAnsi="Times New Roman"/>
          <w:b/>
          <w:sz w:val="24"/>
          <w:szCs w:val="24"/>
        </w:rPr>
      </w:pPr>
    </w:p>
    <w:p w14:paraId="2290C84C" w14:textId="77777777" w:rsidR="00232DAD" w:rsidRPr="00BB0D19" w:rsidRDefault="00232DAD" w:rsidP="00920375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Working</w:t>
      </w:r>
      <w:r w:rsidRPr="00BB0D19">
        <w:rPr>
          <w:rFonts w:ascii="Times New Roman" w:hAnsi="Times New Roman"/>
          <w:sz w:val="24"/>
          <w:szCs w:val="24"/>
        </w:rPr>
        <w:t xml:space="preserve"> – See definition </w:t>
      </w:r>
      <w:r w:rsidR="0081505B" w:rsidRPr="00BB0D19">
        <w:rPr>
          <w:rFonts w:ascii="Times New Roman" w:hAnsi="Times New Roman"/>
          <w:sz w:val="24"/>
          <w:szCs w:val="24"/>
        </w:rPr>
        <w:t>of</w:t>
      </w:r>
      <w:r w:rsidRPr="00BB0D19">
        <w:rPr>
          <w:rFonts w:ascii="Times New Roman" w:hAnsi="Times New Roman"/>
          <w:sz w:val="24"/>
          <w:szCs w:val="24"/>
        </w:rPr>
        <w:t xml:space="preserve"> “Working On”</w:t>
      </w:r>
      <w:r w:rsidR="0081505B" w:rsidRPr="00BB0D19">
        <w:rPr>
          <w:rFonts w:ascii="Times New Roman" w:hAnsi="Times New Roman"/>
          <w:sz w:val="24"/>
          <w:szCs w:val="24"/>
        </w:rPr>
        <w:t>.</w:t>
      </w:r>
    </w:p>
    <w:p w14:paraId="2290C84D" w14:textId="77777777" w:rsidR="00232DAD" w:rsidRPr="00BB0D19" w:rsidRDefault="00232DAD" w:rsidP="00E95EB9">
      <w:pPr>
        <w:pStyle w:val="ListParagraph"/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2290C84E" w14:textId="77777777" w:rsidR="00232DAD" w:rsidRPr="00BB0D19" w:rsidRDefault="00232DAD" w:rsidP="00920375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 xml:space="preserve">Working On </w:t>
      </w:r>
      <w:r w:rsidRPr="00BB0D19">
        <w:rPr>
          <w:rFonts w:ascii="Times New Roman" w:hAnsi="Times New Roman"/>
          <w:bCs/>
          <w:sz w:val="24"/>
          <w:szCs w:val="24"/>
          <w:u w:val="single"/>
        </w:rPr>
        <w:t>(</w:t>
      </w:r>
      <w:r w:rsidR="008139ED" w:rsidRPr="00BB0D19">
        <w:rPr>
          <w:rFonts w:ascii="Times New Roman" w:hAnsi="Times New Roman"/>
          <w:bCs/>
          <w:sz w:val="24"/>
          <w:szCs w:val="24"/>
          <w:u w:val="single"/>
        </w:rPr>
        <w:t>E</w:t>
      </w:r>
      <w:r w:rsidRPr="00BB0D19">
        <w:rPr>
          <w:rFonts w:ascii="Times New Roman" w:hAnsi="Times New Roman"/>
          <w:bCs/>
          <w:sz w:val="24"/>
          <w:szCs w:val="24"/>
          <w:u w:val="single"/>
        </w:rPr>
        <w:t xml:space="preserve">nergized </w:t>
      </w:r>
      <w:r w:rsidR="008139ED" w:rsidRPr="00BB0D19">
        <w:rPr>
          <w:rFonts w:ascii="Times New Roman" w:hAnsi="Times New Roman"/>
          <w:bCs/>
          <w:sz w:val="24"/>
          <w:szCs w:val="24"/>
          <w:u w:val="single"/>
        </w:rPr>
        <w:t>E</w:t>
      </w:r>
      <w:r w:rsidRPr="00BB0D19">
        <w:rPr>
          <w:rFonts w:ascii="Times New Roman" w:hAnsi="Times New Roman"/>
          <w:bCs/>
          <w:sz w:val="24"/>
          <w:szCs w:val="24"/>
          <w:u w:val="single"/>
        </w:rPr>
        <w:t xml:space="preserve">lectrical </w:t>
      </w:r>
      <w:r w:rsidR="008139ED" w:rsidRPr="00BB0D19">
        <w:rPr>
          <w:rFonts w:ascii="Times New Roman" w:hAnsi="Times New Roman"/>
          <w:bCs/>
          <w:sz w:val="24"/>
          <w:szCs w:val="24"/>
          <w:u w:val="single"/>
        </w:rPr>
        <w:t>C</w:t>
      </w:r>
      <w:r w:rsidRPr="00BB0D19">
        <w:rPr>
          <w:rFonts w:ascii="Times New Roman" w:hAnsi="Times New Roman"/>
          <w:bCs/>
          <w:sz w:val="24"/>
          <w:szCs w:val="24"/>
          <w:u w:val="single"/>
        </w:rPr>
        <w:t xml:space="preserve">onductors or </w:t>
      </w:r>
      <w:r w:rsidR="008139ED" w:rsidRPr="00BB0D19">
        <w:rPr>
          <w:rFonts w:ascii="Times New Roman" w:hAnsi="Times New Roman"/>
          <w:bCs/>
          <w:sz w:val="24"/>
          <w:szCs w:val="24"/>
          <w:u w:val="single"/>
        </w:rPr>
        <w:t>C</w:t>
      </w:r>
      <w:r w:rsidRPr="00BB0D19">
        <w:rPr>
          <w:rFonts w:ascii="Times New Roman" w:hAnsi="Times New Roman"/>
          <w:bCs/>
          <w:sz w:val="24"/>
          <w:szCs w:val="24"/>
          <w:u w:val="single"/>
        </w:rPr>
        <w:t xml:space="preserve">ircuit </w:t>
      </w:r>
      <w:r w:rsidR="008139ED" w:rsidRPr="00BB0D19">
        <w:rPr>
          <w:rFonts w:ascii="Times New Roman" w:hAnsi="Times New Roman"/>
          <w:bCs/>
          <w:sz w:val="24"/>
          <w:szCs w:val="24"/>
          <w:u w:val="single"/>
        </w:rPr>
        <w:t>P</w:t>
      </w:r>
      <w:r w:rsidRPr="00BB0D19">
        <w:rPr>
          <w:rFonts w:ascii="Times New Roman" w:hAnsi="Times New Roman"/>
          <w:bCs/>
          <w:sz w:val="24"/>
          <w:szCs w:val="24"/>
          <w:u w:val="single"/>
        </w:rPr>
        <w:t>arts)</w:t>
      </w:r>
      <w:r w:rsidRPr="00BB0D1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641E9" w:rsidRPr="00BB0D19">
        <w:rPr>
          <w:rFonts w:ascii="Times New Roman" w:hAnsi="Times New Roman"/>
          <w:b/>
          <w:bCs/>
          <w:sz w:val="24"/>
          <w:szCs w:val="24"/>
        </w:rPr>
        <w:t xml:space="preserve">– </w:t>
      </w:r>
      <w:r w:rsidRPr="00BB0D19">
        <w:rPr>
          <w:rFonts w:ascii="Times New Roman" w:hAnsi="Times New Roman"/>
          <w:sz w:val="24"/>
          <w:szCs w:val="24"/>
        </w:rPr>
        <w:t>Intentionally coming in contact with energized electrical conductors or circuit parts with the hands, feet, or other</w:t>
      </w:r>
      <w:r w:rsidR="00BD28BC" w:rsidRPr="00BB0D19">
        <w:rPr>
          <w:rFonts w:ascii="Times New Roman" w:hAnsi="Times New Roman"/>
          <w:sz w:val="24"/>
          <w:szCs w:val="24"/>
        </w:rPr>
        <w:t xml:space="preserve"> </w:t>
      </w:r>
      <w:r w:rsidRPr="00BB0D19">
        <w:rPr>
          <w:rFonts w:ascii="Times New Roman" w:hAnsi="Times New Roman"/>
          <w:sz w:val="24"/>
          <w:szCs w:val="24"/>
        </w:rPr>
        <w:t xml:space="preserve">body parts, with tools, probes, or with test equipment, regardless of the personal protective equipment (PPE) a person is wearing. There are two categories of “working on”: </w:t>
      </w:r>
      <w:r w:rsidR="0081505B" w:rsidRPr="00BB0D19">
        <w:rPr>
          <w:rFonts w:ascii="Times New Roman" w:hAnsi="Times New Roman"/>
          <w:sz w:val="24"/>
          <w:szCs w:val="24"/>
        </w:rPr>
        <w:t>“</w:t>
      </w:r>
      <w:r w:rsidRPr="00BB0D19">
        <w:rPr>
          <w:rFonts w:ascii="Times New Roman" w:hAnsi="Times New Roman"/>
          <w:iCs/>
          <w:sz w:val="24"/>
          <w:szCs w:val="24"/>
        </w:rPr>
        <w:t>Diagnostic</w:t>
      </w:r>
      <w:r w:rsidR="0081505B" w:rsidRPr="00BB0D19">
        <w:rPr>
          <w:rFonts w:ascii="Times New Roman" w:hAnsi="Times New Roman"/>
          <w:iCs/>
          <w:sz w:val="24"/>
          <w:szCs w:val="24"/>
        </w:rPr>
        <w:t>s”</w:t>
      </w:r>
      <w:r w:rsidRPr="00BB0D19">
        <w:rPr>
          <w:rFonts w:ascii="Times New Roman" w:hAnsi="Times New Roman"/>
          <w:iCs/>
          <w:sz w:val="24"/>
          <w:szCs w:val="24"/>
        </w:rPr>
        <w:t xml:space="preserve"> (</w:t>
      </w:r>
      <w:r w:rsidR="0081505B" w:rsidRPr="00BB0D19">
        <w:rPr>
          <w:rFonts w:ascii="Times New Roman" w:hAnsi="Times New Roman"/>
          <w:iCs/>
          <w:sz w:val="24"/>
          <w:szCs w:val="24"/>
        </w:rPr>
        <w:t>“T</w:t>
      </w:r>
      <w:r w:rsidRPr="00BB0D19">
        <w:rPr>
          <w:rFonts w:ascii="Times New Roman" w:hAnsi="Times New Roman"/>
          <w:iCs/>
          <w:sz w:val="24"/>
          <w:szCs w:val="24"/>
        </w:rPr>
        <w:t>esting</w:t>
      </w:r>
      <w:r w:rsidR="0081505B" w:rsidRPr="00BB0D19">
        <w:rPr>
          <w:rFonts w:ascii="Times New Roman" w:hAnsi="Times New Roman"/>
          <w:iCs/>
          <w:sz w:val="24"/>
          <w:szCs w:val="24"/>
        </w:rPr>
        <w:t>”</w:t>
      </w:r>
      <w:r w:rsidRPr="00BB0D19">
        <w:rPr>
          <w:rFonts w:ascii="Times New Roman" w:hAnsi="Times New Roman"/>
          <w:iCs/>
          <w:sz w:val="24"/>
          <w:szCs w:val="24"/>
        </w:rPr>
        <w:t xml:space="preserve">) </w:t>
      </w:r>
      <w:r w:rsidR="0081505B" w:rsidRPr="00BB0D19">
        <w:rPr>
          <w:rFonts w:ascii="Times New Roman" w:hAnsi="Times New Roman"/>
          <w:iCs/>
          <w:sz w:val="24"/>
          <w:szCs w:val="24"/>
        </w:rPr>
        <w:t xml:space="preserve">and “Repair” (see definitions). </w:t>
      </w:r>
    </w:p>
    <w:p w14:paraId="2290C84F" w14:textId="77777777" w:rsidR="00CE533D" w:rsidRPr="00BB0D19" w:rsidRDefault="00CE533D" w:rsidP="00E95EB9">
      <w:pPr>
        <w:pStyle w:val="ListParagraph"/>
        <w:spacing w:after="0"/>
        <w:rPr>
          <w:rFonts w:ascii="Times New Roman" w:hAnsi="Times New Roman"/>
          <w:b/>
          <w:sz w:val="24"/>
          <w:szCs w:val="24"/>
        </w:rPr>
      </w:pPr>
    </w:p>
    <w:p w14:paraId="2290C850" w14:textId="77777777" w:rsidR="00CE533D" w:rsidRPr="00BB0D19" w:rsidRDefault="00CE533D" w:rsidP="00E95EB9">
      <w:pPr>
        <w:pStyle w:val="ListParagraph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2290C851" w14:textId="77777777" w:rsidR="006178EA" w:rsidRPr="00BB0D19" w:rsidRDefault="00E21367" w:rsidP="00920375">
      <w:pPr>
        <w:pStyle w:val="ListParagraph"/>
        <w:keepNext/>
        <w:numPr>
          <w:ilvl w:val="0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b/>
          <w:sz w:val="24"/>
          <w:szCs w:val="24"/>
        </w:rPr>
        <w:lastRenderedPageBreak/>
        <w:t>ACRONYMS</w:t>
      </w:r>
    </w:p>
    <w:p w14:paraId="2290C852" w14:textId="77777777" w:rsidR="00964255" w:rsidRPr="00BB0D19" w:rsidRDefault="00964255" w:rsidP="00920375">
      <w:pPr>
        <w:pStyle w:val="ListParagraph"/>
        <w:keepNext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ac – Alternating Current</w:t>
      </w:r>
    </w:p>
    <w:p w14:paraId="2290C853" w14:textId="77777777" w:rsidR="00964255" w:rsidRPr="00BB0D19" w:rsidRDefault="00964255" w:rsidP="00964255">
      <w:pPr>
        <w:pStyle w:val="ListParagraph"/>
        <w:keepNext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2290C854" w14:textId="77777777" w:rsidR="003327DC" w:rsidRPr="00BB0D19" w:rsidRDefault="003327DC" w:rsidP="00920375">
      <w:pPr>
        <w:pStyle w:val="ListParagraph"/>
        <w:keepNext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AHJ – Authority Having Jurisdiction.</w:t>
      </w:r>
    </w:p>
    <w:p w14:paraId="2290C855" w14:textId="77777777" w:rsidR="003327DC" w:rsidRPr="00BB0D19" w:rsidRDefault="003327DC" w:rsidP="00E95EB9">
      <w:pPr>
        <w:pStyle w:val="ListParagraph"/>
        <w:keepNext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2290C856" w14:textId="77777777" w:rsidR="00D42E9A" w:rsidRPr="00BB0D19" w:rsidRDefault="00C535F2" w:rsidP="00920375">
      <w:pPr>
        <w:pStyle w:val="ListParagraph"/>
        <w:keepNext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EEWP</w:t>
      </w:r>
      <w:r w:rsidR="00B73FD6" w:rsidRPr="00BB0D19">
        <w:rPr>
          <w:rFonts w:ascii="Times New Roman" w:hAnsi="Times New Roman"/>
          <w:sz w:val="24"/>
          <w:szCs w:val="24"/>
        </w:rPr>
        <w:t xml:space="preserve"> – </w:t>
      </w:r>
      <w:r w:rsidR="00D42E9A" w:rsidRPr="00BB0D19">
        <w:rPr>
          <w:rFonts w:ascii="Times New Roman" w:hAnsi="Times New Roman"/>
          <w:sz w:val="24"/>
          <w:szCs w:val="24"/>
        </w:rPr>
        <w:t xml:space="preserve"> Energized Electrical Work Permit</w:t>
      </w:r>
    </w:p>
    <w:p w14:paraId="2290C857" w14:textId="77777777" w:rsidR="00D42E9A" w:rsidRPr="00BB0D19" w:rsidRDefault="00D42E9A" w:rsidP="00E95EB9">
      <w:pPr>
        <w:pStyle w:val="ListParagraph"/>
        <w:keepNext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2290C858" w14:textId="77777777" w:rsidR="00964255" w:rsidRPr="00BB0D19" w:rsidRDefault="00964255" w:rsidP="00920375">
      <w:pPr>
        <w:pStyle w:val="ListParagraph"/>
        <w:keepNext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dc – Direct Current</w:t>
      </w:r>
    </w:p>
    <w:p w14:paraId="2290C859" w14:textId="77777777" w:rsidR="00964255" w:rsidRPr="00BB0D19" w:rsidRDefault="00964255" w:rsidP="00964255">
      <w:pPr>
        <w:pStyle w:val="ListParagraph"/>
        <w:rPr>
          <w:rFonts w:ascii="Times New Roman" w:hAnsi="Times New Roman"/>
          <w:sz w:val="24"/>
          <w:szCs w:val="24"/>
        </w:rPr>
      </w:pPr>
    </w:p>
    <w:p w14:paraId="2290C85A" w14:textId="77777777" w:rsidR="00523C86" w:rsidRPr="00BB0D19" w:rsidRDefault="00523C86" w:rsidP="00920375">
      <w:pPr>
        <w:pStyle w:val="ListParagraph"/>
        <w:keepNext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ESE – Electrical Safety Engineer</w:t>
      </w:r>
    </w:p>
    <w:p w14:paraId="2290C85B" w14:textId="77777777" w:rsidR="00523C86" w:rsidRPr="00BB0D19" w:rsidRDefault="00523C86" w:rsidP="00523C86">
      <w:pPr>
        <w:pStyle w:val="ListParagraph"/>
        <w:rPr>
          <w:rFonts w:ascii="Times New Roman" w:hAnsi="Times New Roman"/>
          <w:sz w:val="24"/>
          <w:szCs w:val="24"/>
        </w:rPr>
      </w:pPr>
    </w:p>
    <w:p w14:paraId="2290C85C" w14:textId="77777777" w:rsidR="00D42E9A" w:rsidRPr="00BB0D19" w:rsidRDefault="00D42E9A" w:rsidP="00920375">
      <w:pPr>
        <w:pStyle w:val="ListParagraph"/>
        <w:keepNext/>
        <w:numPr>
          <w:ilvl w:val="1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LOTO</w:t>
      </w:r>
      <w:r w:rsidR="00B73FD6" w:rsidRPr="00BB0D19">
        <w:rPr>
          <w:rFonts w:ascii="Times New Roman" w:hAnsi="Times New Roman"/>
          <w:sz w:val="24"/>
          <w:szCs w:val="24"/>
        </w:rPr>
        <w:t xml:space="preserve"> – </w:t>
      </w:r>
      <w:r w:rsidRPr="00BB0D19">
        <w:rPr>
          <w:rFonts w:ascii="Times New Roman" w:hAnsi="Times New Roman"/>
          <w:sz w:val="24"/>
          <w:szCs w:val="24"/>
        </w:rPr>
        <w:t xml:space="preserve"> Lock</w:t>
      </w:r>
      <w:r w:rsidR="003641E9" w:rsidRPr="00BB0D19">
        <w:rPr>
          <w:rFonts w:ascii="Times New Roman" w:hAnsi="Times New Roman"/>
          <w:sz w:val="24"/>
          <w:szCs w:val="24"/>
        </w:rPr>
        <w:t>o</w:t>
      </w:r>
      <w:r w:rsidRPr="00BB0D19">
        <w:rPr>
          <w:rFonts w:ascii="Times New Roman" w:hAnsi="Times New Roman"/>
          <w:sz w:val="24"/>
          <w:szCs w:val="24"/>
        </w:rPr>
        <w:t>ut/Tag</w:t>
      </w:r>
      <w:r w:rsidR="003641E9" w:rsidRPr="00BB0D19">
        <w:rPr>
          <w:rFonts w:ascii="Times New Roman" w:hAnsi="Times New Roman"/>
          <w:sz w:val="24"/>
          <w:szCs w:val="24"/>
        </w:rPr>
        <w:t>o</w:t>
      </w:r>
      <w:r w:rsidRPr="00BB0D19">
        <w:rPr>
          <w:rFonts w:ascii="Times New Roman" w:hAnsi="Times New Roman"/>
          <w:sz w:val="24"/>
          <w:szCs w:val="24"/>
        </w:rPr>
        <w:t>ut</w:t>
      </w:r>
    </w:p>
    <w:p w14:paraId="2290C85D" w14:textId="77777777" w:rsidR="00B00419" w:rsidRPr="00BB0D19" w:rsidRDefault="00B00419" w:rsidP="00E95EB9">
      <w:pPr>
        <w:pStyle w:val="ListParagraph"/>
        <w:spacing w:after="0"/>
        <w:rPr>
          <w:rFonts w:ascii="Times New Roman" w:hAnsi="Times New Roman"/>
          <w:b/>
          <w:sz w:val="24"/>
          <w:szCs w:val="24"/>
        </w:rPr>
      </w:pPr>
    </w:p>
    <w:p w14:paraId="2290C85E" w14:textId="77777777" w:rsidR="00771CD5" w:rsidRPr="00BB0D19" w:rsidRDefault="00771CD5" w:rsidP="00920375">
      <w:pPr>
        <w:pStyle w:val="ListParagraph"/>
        <w:keepNext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NFPA – National Fire Protection Association</w:t>
      </w:r>
    </w:p>
    <w:p w14:paraId="2290C85F" w14:textId="77777777" w:rsidR="00771CD5" w:rsidRPr="00BB0D19" w:rsidRDefault="00771CD5" w:rsidP="00771CD5">
      <w:pPr>
        <w:pStyle w:val="ListParagraph"/>
        <w:rPr>
          <w:rFonts w:ascii="Times New Roman" w:hAnsi="Times New Roman"/>
          <w:sz w:val="24"/>
          <w:szCs w:val="24"/>
        </w:rPr>
      </w:pPr>
    </w:p>
    <w:p w14:paraId="2290C860" w14:textId="77777777" w:rsidR="00771CD5" w:rsidRPr="00BB0D19" w:rsidRDefault="00771CD5" w:rsidP="00920375">
      <w:pPr>
        <w:pStyle w:val="ListParagraph"/>
        <w:keepNext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OU – Organizational Unit</w:t>
      </w:r>
    </w:p>
    <w:p w14:paraId="2290C861" w14:textId="77777777" w:rsidR="00771CD5" w:rsidRPr="00BB0D19" w:rsidRDefault="00771CD5" w:rsidP="00771CD5">
      <w:pPr>
        <w:pStyle w:val="ListParagraph"/>
        <w:rPr>
          <w:rFonts w:ascii="Times New Roman" w:hAnsi="Times New Roman"/>
          <w:sz w:val="24"/>
          <w:szCs w:val="24"/>
        </w:rPr>
      </w:pPr>
    </w:p>
    <w:p w14:paraId="2290C862" w14:textId="77777777" w:rsidR="00771CD5" w:rsidRPr="00BB0D19" w:rsidRDefault="00BA30A9" w:rsidP="00920375">
      <w:pPr>
        <w:pStyle w:val="ListParagraph"/>
        <w:keepNext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OSH</w:t>
      </w:r>
      <w:r w:rsidR="0081505B" w:rsidRPr="00BB0D19">
        <w:rPr>
          <w:rFonts w:ascii="Times New Roman" w:hAnsi="Times New Roman"/>
          <w:sz w:val="24"/>
          <w:szCs w:val="24"/>
        </w:rPr>
        <w:t>A</w:t>
      </w:r>
      <w:r w:rsidRPr="00BB0D19">
        <w:rPr>
          <w:rFonts w:ascii="Times New Roman" w:hAnsi="Times New Roman"/>
          <w:sz w:val="24"/>
          <w:szCs w:val="24"/>
        </w:rPr>
        <w:t xml:space="preserve"> – Occupational Safety</w:t>
      </w:r>
      <w:r w:rsidR="0081505B" w:rsidRPr="00BB0D19">
        <w:rPr>
          <w:rFonts w:ascii="Times New Roman" w:hAnsi="Times New Roman"/>
          <w:sz w:val="24"/>
          <w:szCs w:val="24"/>
        </w:rPr>
        <w:t xml:space="preserve"> and Health Administration</w:t>
      </w:r>
    </w:p>
    <w:p w14:paraId="2290C863" w14:textId="77777777" w:rsidR="00771CD5" w:rsidRPr="00BB0D19" w:rsidRDefault="00771CD5" w:rsidP="00771CD5">
      <w:pPr>
        <w:pStyle w:val="ListParagraph"/>
        <w:rPr>
          <w:rFonts w:ascii="Times New Roman" w:hAnsi="Times New Roman"/>
          <w:sz w:val="24"/>
          <w:szCs w:val="24"/>
        </w:rPr>
      </w:pPr>
    </w:p>
    <w:p w14:paraId="2290C864" w14:textId="77777777" w:rsidR="00BA30A9" w:rsidRPr="00BB0D19" w:rsidRDefault="00771CD5" w:rsidP="00920375">
      <w:pPr>
        <w:pStyle w:val="ListParagraph"/>
        <w:keepNext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OSHE – Office of Safety</w:t>
      </w:r>
      <w:r w:rsidR="00BA30A9" w:rsidRPr="00BB0D19">
        <w:rPr>
          <w:rFonts w:ascii="Times New Roman" w:hAnsi="Times New Roman"/>
          <w:sz w:val="24"/>
          <w:szCs w:val="24"/>
        </w:rPr>
        <w:t>, Health</w:t>
      </w:r>
      <w:r w:rsidRPr="00BB0D19">
        <w:rPr>
          <w:rFonts w:ascii="Times New Roman" w:hAnsi="Times New Roman"/>
          <w:sz w:val="24"/>
          <w:szCs w:val="24"/>
        </w:rPr>
        <w:t>,</w:t>
      </w:r>
      <w:r w:rsidR="00BA30A9" w:rsidRPr="00BB0D19">
        <w:rPr>
          <w:rFonts w:ascii="Times New Roman" w:hAnsi="Times New Roman"/>
          <w:sz w:val="24"/>
          <w:szCs w:val="24"/>
        </w:rPr>
        <w:t xml:space="preserve"> and Environment</w:t>
      </w:r>
    </w:p>
    <w:p w14:paraId="2290C865" w14:textId="77777777" w:rsidR="00BA30A9" w:rsidRPr="00BB0D19" w:rsidRDefault="00BA30A9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866" w14:textId="77777777" w:rsidR="00B21F2F" w:rsidRPr="00BB0D19" w:rsidRDefault="00B00419" w:rsidP="00920375">
      <w:pPr>
        <w:pStyle w:val="ListParagraph"/>
        <w:keepNext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PPE – Personal Protective Equipmen</w:t>
      </w:r>
      <w:r w:rsidR="00B21F2F" w:rsidRPr="00BB0D19">
        <w:rPr>
          <w:rFonts w:ascii="Times New Roman" w:hAnsi="Times New Roman"/>
          <w:sz w:val="24"/>
          <w:szCs w:val="24"/>
        </w:rPr>
        <w:t>t</w:t>
      </w:r>
    </w:p>
    <w:p w14:paraId="2290C867" w14:textId="77777777" w:rsidR="00B21F2F" w:rsidRPr="00BB0D19" w:rsidRDefault="00B21F2F" w:rsidP="00B21F2F">
      <w:pPr>
        <w:keepNext/>
        <w:spacing w:after="0"/>
        <w:rPr>
          <w:rFonts w:ascii="Times New Roman" w:hAnsi="Times New Roman" w:cs="Times New Roman"/>
          <w:sz w:val="24"/>
          <w:szCs w:val="24"/>
        </w:rPr>
      </w:pPr>
      <w:r w:rsidRPr="00BB0D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90C868" w14:textId="77777777" w:rsidR="00B21F2F" w:rsidRPr="00BB0D19" w:rsidRDefault="00B21F2F" w:rsidP="00920375">
      <w:pPr>
        <w:pStyle w:val="ListParagraph"/>
        <w:keepNext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R&amp;D – Research and Development</w:t>
      </w:r>
    </w:p>
    <w:p w14:paraId="2290C869" w14:textId="77777777" w:rsidR="00D61A6E" w:rsidRPr="00BB0D19" w:rsidRDefault="00D61A6E" w:rsidP="00B21F2F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290C86A" w14:textId="77777777" w:rsidR="0076160E" w:rsidRPr="00BB0D19" w:rsidRDefault="0076160E" w:rsidP="00B21F2F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90C86B" w14:textId="77777777" w:rsidR="006178EA" w:rsidRPr="00BB0D19" w:rsidRDefault="00E21367" w:rsidP="00920375">
      <w:pPr>
        <w:pStyle w:val="ListParagraph"/>
        <w:numPr>
          <w:ilvl w:val="0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b/>
          <w:sz w:val="24"/>
          <w:szCs w:val="24"/>
        </w:rPr>
        <w:t>RESPONSIBILITIES</w:t>
      </w:r>
    </w:p>
    <w:p w14:paraId="2290C86C" w14:textId="77777777" w:rsidR="00FF0400" w:rsidRPr="00BB0D19" w:rsidRDefault="00003CBD" w:rsidP="00E95EB9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B0D19">
        <w:rPr>
          <w:rFonts w:ascii="Times New Roman" w:hAnsi="Times New Roman" w:cs="Times New Roman"/>
          <w:sz w:val="24"/>
          <w:szCs w:val="24"/>
        </w:rPr>
        <w:t xml:space="preserve">For responsibilities applicable to all NIST OSH Suborders, see the “Responsibilities” section of </w:t>
      </w:r>
      <w:hyperlink r:id="rId17" w:history="1">
        <w:r w:rsidRPr="00BB0D1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NIST O 7101.00</w:t>
        </w:r>
      </w:hyperlink>
      <w:r w:rsidRPr="00BB0D1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90C86D" w14:textId="77777777" w:rsidR="00547FBB" w:rsidRPr="00BB0D19" w:rsidRDefault="00547FBB" w:rsidP="00E95EB9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2290C86E" w14:textId="77777777" w:rsidR="00547FBB" w:rsidRPr="00BB0D19" w:rsidRDefault="00547FBB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OU Directors</w:t>
      </w:r>
      <w:r w:rsidR="00486669" w:rsidRPr="00BB0D19">
        <w:rPr>
          <w:rFonts w:ascii="Times New Roman" w:hAnsi="Times New Roman"/>
          <w:sz w:val="24"/>
          <w:szCs w:val="24"/>
        </w:rPr>
        <w:t xml:space="preserve"> are responsible for:</w:t>
      </w:r>
    </w:p>
    <w:p w14:paraId="2290C86F" w14:textId="77777777" w:rsidR="00547FBB" w:rsidRPr="00BB0D19" w:rsidRDefault="00547FBB" w:rsidP="00E95EB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870" w14:textId="77777777" w:rsidR="00036873" w:rsidRPr="00BB0D19" w:rsidRDefault="00C57BA5" w:rsidP="00920375">
      <w:pPr>
        <w:pStyle w:val="ListParagraph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Ensuring that the requirements of this notice are met in their respective OUs</w:t>
      </w:r>
      <w:r w:rsidR="00036873" w:rsidRPr="00BB0D19">
        <w:rPr>
          <w:rFonts w:ascii="Times New Roman" w:hAnsi="Times New Roman"/>
          <w:sz w:val="24"/>
          <w:szCs w:val="24"/>
        </w:rPr>
        <w:t>; and</w:t>
      </w:r>
    </w:p>
    <w:p w14:paraId="2290C871" w14:textId="77777777" w:rsidR="00036873" w:rsidRPr="00BB0D19" w:rsidRDefault="00036873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872" w14:textId="77777777" w:rsidR="00547FBB" w:rsidRPr="00BB0D19" w:rsidRDefault="00486669" w:rsidP="00920375">
      <w:pPr>
        <w:pStyle w:val="ListParagraph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A</w:t>
      </w:r>
      <w:r w:rsidR="00C7233D" w:rsidRPr="00BB0D19">
        <w:rPr>
          <w:rFonts w:ascii="Times New Roman" w:hAnsi="Times New Roman"/>
          <w:sz w:val="24"/>
          <w:szCs w:val="24"/>
        </w:rPr>
        <w:t>uthoriz</w:t>
      </w:r>
      <w:r w:rsidRPr="00BB0D19">
        <w:rPr>
          <w:rFonts w:ascii="Times New Roman" w:hAnsi="Times New Roman"/>
          <w:sz w:val="24"/>
          <w:szCs w:val="24"/>
        </w:rPr>
        <w:t>ing</w:t>
      </w:r>
      <w:r w:rsidR="00C7233D" w:rsidRPr="00BB0D19">
        <w:rPr>
          <w:rFonts w:ascii="Times New Roman" w:hAnsi="Times New Roman"/>
          <w:sz w:val="24"/>
          <w:szCs w:val="24"/>
        </w:rPr>
        <w:t xml:space="preserve"> </w:t>
      </w:r>
      <w:r w:rsidR="00C535F2" w:rsidRPr="00BB0D19">
        <w:rPr>
          <w:rFonts w:ascii="Times New Roman" w:hAnsi="Times New Roman"/>
          <w:sz w:val="24"/>
          <w:szCs w:val="24"/>
        </w:rPr>
        <w:t>EEWP</w:t>
      </w:r>
      <w:r w:rsidR="00C7233D" w:rsidRPr="00BB0D19">
        <w:rPr>
          <w:rFonts w:ascii="Times New Roman" w:hAnsi="Times New Roman"/>
          <w:sz w:val="24"/>
          <w:szCs w:val="24"/>
        </w:rPr>
        <w:t>s</w:t>
      </w:r>
      <w:r w:rsidR="00547FBB" w:rsidRPr="00BB0D19">
        <w:rPr>
          <w:rFonts w:ascii="Times New Roman" w:hAnsi="Times New Roman"/>
          <w:sz w:val="24"/>
          <w:szCs w:val="24"/>
        </w:rPr>
        <w:t>.</w:t>
      </w:r>
    </w:p>
    <w:p w14:paraId="2290C873" w14:textId="77777777" w:rsidR="00264DB6" w:rsidRPr="00BB0D19" w:rsidRDefault="00264DB6" w:rsidP="00E95EB9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2290C874" w14:textId="77777777" w:rsidR="00D7798A" w:rsidRPr="00BB0D19" w:rsidRDefault="00572458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OU Line Management</w:t>
      </w:r>
      <w:r w:rsidR="00486669" w:rsidRPr="00BB0D19">
        <w:rPr>
          <w:rFonts w:ascii="Times New Roman" w:hAnsi="Times New Roman"/>
          <w:sz w:val="24"/>
          <w:szCs w:val="24"/>
        </w:rPr>
        <w:t xml:space="preserve"> is responsible for:</w:t>
      </w:r>
    </w:p>
    <w:p w14:paraId="2290C875" w14:textId="77777777" w:rsidR="00D7798A" w:rsidRPr="00BB0D19" w:rsidRDefault="00D7798A" w:rsidP="00E95EB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876" w14:textId="77777777" w:rsidR="00881793" w:rsidRPr="00BB0D19" w:rsidRDefault="00486669" w:rsidP="00920375">
      <w:pPr>
        <w:pStyle w:val="ListParagraph"/>
        <w:numPr>
          <w:ilvl w:val="2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A</w:t>
      </w:r>
      <w:r w:rsidR="00C7233D" w:rsidRPr="00BB0D19">
        <w:rPr>
          <w:rFonts w:ascii="Times New Roman" w:hAnsi="Times New Roman"/>
          <w:sz w:val="24"/>
          <w:szCs w:val="24"/>
        </w:rPr>
        <w:t>uthoriz</w:t>
      </w:r>
      <w:r w:rsidRPr="00BB0D19">
        <w:rPr>
          <w:rFonts w:ascii="Times New Roman" w:hAnsi="Times New Roman"/>
          <w:sz w:val="24"/>
          <w:szCs w:val="24"/>
        </w:rPr>
        <w:t>ing, in accordance with OU procedures,</w:t>
      </w:r>
      <w:r w:rsidRPr="00BB0D19" w:rsidDel="00486669">
        <w:rPr>
          <w:rFonts w:ascii="Times New Roman" w:hAnsi="Times New Roman"/>
          <w:sz w:val="24"/>
          <w:szCs w:val="24"/>
        </w:rPr>
        <w:t xml:space="preserve"> </w:t>
      </w:r>
      <w:r w:rsidR="00D7798A" w:rsidRPr="00BB0D19">
        <w:rPr>
          <w:rFonts w:ascii="Times New Roman" w:hAnsi="Times New Roman"/>
          <w:sz w:val="24"/>
          <w:szCs w:val="24"/>
        </w:rPr>
        <w:t>energized electrical work</w:t>
      </w:r>
      <w:r w:rsidR="008139ED" w:rsidRPr="00BB0D19">
        <w:rPr>
          <w:rFonts w:ascii="Times New Roman" w:hAnsi="Times New Roman"/>
          <w:sz w:val="24"/>
          <w:szCs w:val="24"/>
        </w:rPr>
        <w:t xml:space="preserve"> not requiring </w:t>
      </w:r>
      <w:r w:rsidR="00C535F2" w:rsidRPr="00BB0D19">
        <w:rPr>
          <w:rFonts w:ascii="Times New Roman" w:hAnsi="Times New Roman"/>
          <w:sz w:val="24"/>
          <w:szCs w:val="24"/>
        </w:rPr>
        <w:t>EEWP</w:t>
      </w:r>
      <w:r w:rsidRPr="00BB0D19">
        <w:rPr>
          <w:rFonts w:ascii="Times New Roman" w:hAnsi="Times New Roman"/>
          <w:sz w:val="24"/>
          <w:szCs w:val="24"/>
        </w:rPr>
        <w:t>s</w:t>
      </w:r>
      <w:r w:rsidR="00953435" w:rsidRPr="00BB0D19">
        <w:rPr>
          <w:rFonts w:ascii="Times New Roman" w:hAnsi="Times New Roman"/>
          <w:sz w:val="24"/>
          <w:szCs w:val="24"/>
        </w:rPr>
        <w:t>.</w:t>
      </w:r>
    </w:p>
    <w:p w14:paraId="2290C877" w14:textId="77777777" w:rsidR="00771CD5" w:rsidRPr="00BB0D19" w:rsidRDefault="00771CD5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lastRenderedPageBreak/>
        <w:t>Those Responsible for Outside Service Providers Performing Energized Electrical Work</w:t>
      </w:r>
      <w:r w:rsidRPr="00BB0D19">
        <w:rPr>
          <w:rFonts w:ascii="Times New Roman" w:hAnsi="Times New Roman"/>
          <w:sz w:val="24"/>
          <w:szCs w:val="24"/>
        </w:rPr>
        <w:t xml:space="preserve"> are responsible for:</w:t>
      </w:r>
    </w:p>
    <w:p w14:paraId="2290C878" w14:textId="77777777" w:rsidR="00577C09" w:rsidRPr="00BB0D19" w:rsidRDefault="00577C09" w:rsidP="00577C0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879" w14:textId="77777777" w:rsidR="00771CD5" w:rsidRPr="00BB0D19" w:rsidRDefault="00771CD5" w:rsidP="00920375">
      <w:pPr>
        <w:pStyle w:val="ListParagraph"/>
        <w:numPr>
          <w:ilvl w:val="0"/>
          <w:numId w:val="53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Ensuring that NIST employees and associates are </w:t>
      </w:r>
      <w:r w:rsidR="009F1C4E" w:rsidRPr="00BB0D19">
        <w:rPr>
          <w:rFonts w:ascii="Times New Roman" w:hAnsi="Times New Roman"/>
          <w:sz w:val="24"/>
          <w:szCs w:val="24"/>
        </w:rPr>
        <w:t>prohibited</w:t>
      </w:r>
      <w:r w:rsidRPr="00BB0D19">
        <w:rPr>
          <w:rFonts w:ascii="Times New Roman" w:hAnsi="Times New Roman"/>
          <w:sz w:val="24"/>
          <w:szCs w:val="24"/>
        </w:rPr>
        <w:t xml:space="preserve"> access to area(s) in which energized electrical work is taking place until they have been informed of the hazards and of the measures necessary to avoid exposure.</w:t>
      </w:r>
    </w:p>
    <w:p w14:paraId="2290C87A" w14:textId="77777777" w:rsidR="00771CD5" w:rsidRPr="00BB0D19" w:rsidRDefault="00771CD5" w:rsidP="00771CD5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87B" w14:textId="77777777" w:rsidR="006E1020" w:rsidRPr="00BB0D19" w:rsidRDefault="006E1020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Competent Perso</w:t>
      </w:r>
      <w:r w:rsidR="002A7470" w:rsidRPr="00BB0D19">
        <w:rPr>
          <w:rFonts w:ascii="Times New Roman" w:hAnsi="Times New Roman"/>
          <w:sz w:val="24"/>
          <w:szCs w:val="24"/>
          <w:u w:val="single"/>
        </w:rPr>
        <w:t>ns</w:t>
      </w:r>
      <w:r w:rsidRPr="00BB0D19">
        <w:rPr>
          <w:rFonts w:ascii="Times New Roman" w:hAnsi="Times New Roman"/>
          <w:sz w:val="24"/>
          <w:szCs w:val="24"/>
        </w:rPr>
        <w:t xml:space="preserve"> </w:t>
      </w:r>
      <w:r w:rsidR="002A7470" w:rsidRPr="00BB0D19">
        <w:rPr>
          <w:rFonts w:ascii="Times New Roman" w:hAnsi="Times New Roman"/>
          <w:sz w:val="24"/>
          <w:szCs w:val="24"/>
        </w:rPr>
        <w:t>are responsible for:</w:t>
      </w:r>
    </w:p>
    <w:p w14:paraId="2290C87C" w14:textId="77777777" w:rsidR="006E1020" w:rsidRPr="00BB0D19" w:rsidRDefault="006E1020" w:rsidP="006E1020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87D" w14:textId="77777777" w:rsidR="006E1020" w:rsidRPr="00BB0D19" w:rsidRDefault="006272F4" w:rsidP="00920375">
      <w:pPr>
        <w:pStyle w:val="ListParagraph"/>
        <w:numPr>
          <w:ilvl w:val="2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The safety of, and </w:t>
      </w:r>
      <w:r w:rsidR="006E1020" w:rsidRPr="00BB0D19">
        <w:rPr>
          <w:rFonts w:ascii="Times New Roman" w:hAnsi="Times New Roman"/>
          <w:sz w:val="24"/>
          <w:szCs w:val="24"/>
        </w:rPr>
        <w:t>safety procedures related to</w:t>
      </w:r>
      <w:r w:rsidRPr="00BB0D19">
        <w:rPr>
          <w:rFonts w:ascii="Times New Roman" w:hAnsi="Times New Roman"/>
          <w:sz w:val="24"/>
          <w:szCs w:val="24"/>
        </w:rPr>
        <w:t>,</w:t>
      </w:r>
      <w:r w:rsidR="006E1020" w:rsidRPr="00BB0D19">
        <w:rPr>
          <w:rFonts w:ascii="Times New Roman" w:hAnsi="Times New Roman"/>
          <w:sz w:val="24"/>
          <w:szCs w:val="24"/>
        </w:rPr>
        <w:t xml:space="preserve"> custom or special equipment </w:t>
      </w:r>
      <w:r w:rsidRPr="00BB0D19">
        <w:rPr>
          <w:rFonts w:ascii="Times New Roman" w:hAnsi="Times New Roman"/>
          <w:sz w:val="24"/>
          <w:szCs w:val="24"/>
        </w:rPr>
        <w:t>associated with</w:t>
      </w:r>
      <w:r w:rsidR="006E1020" w:rsidRPr="00BB0D19">
        <w:rPr>
          <w:rFonts w:ascii="Times New Roman" w:hAnsi="Times New Roman"/>
          <w:sz w:val="24"/>
          <w:szCs w:val="24"/>
        </w:rPr>
        <w:t xml:space="preserve"> laboratory or R&amp;D activities</w:t>
      </w:r>
      <w:r w:rsidRPr="00BB0D19">
        <w:rPr>
          <w:rFonts w:ascii="Times New Roman" w:hAnsi="Times New Roman"/>
          <w:sz w:val="24"/>
          <w:szCs w:val="24"/>
        </w:rPr>
        <w:t>.</w:t>
      </w:r>
    </w:p>
    <w:p w14:paraId="2290C87E" w14:textId="77777777" w:rsidR="006E1020" w:rsidRPr="00BB0D19" w:rsidRDefault="006E1020" w:rsidP="006E1020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87F" w14:textId="77777777" w:rsidR="00547FBB" w:rsidRPr="00BB0D19" w:rsidRDefault="00FD396F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OSHE E</w:t>
      </w:r>
      <w:r w:rsidR="00765E30" w:rsidRPr="00BB0D19">
        <w:rPr>
          <w:rFonts w:ascii="Times New Roman" w:hAnsi="Times New Roman"/>
          <w:sz w:val="24"/>
          <w:szCs w:val="24"/>
          <w:u w:val="single"/>
        </w:rPr>
        <w:t>SE</w:t>
      </w:r>
      <w:r w:rsidR="00463493" w:rsidRPr="00BB0D19">
        <w:rPr>
          <w:rFonts w:ascii="Times New Roman" w:hAnsi="Times New Roman"/>
          <w:sz w:val="24"/>
          <w:szCs w:val="24"/>
        </w:rPr>
        <w:t xml:space="preserve"> </w:t>
      </w:r>
      <w:r w:rsidRPr="00BB0D19">
        <w:rPr>
          <w:rFonts w:ascii="Times New Roman" w:hAnsi="Times New Roman"/>
          <w:sz w:val="24"/>
          <w:szCs w:val="24"/>
        </w:rPr>
        <w:t>is</w:t>
      </w:r>
      <w:r w:rsidR="00463493" w:rsidRPr="00BB0D19">
        <w:rPr>
          <w:rFonts w:ascii="Times New Roman" w:hAnsi="Times New Roman"/>
          <w:sz w:val="24"/>
          <w:szCs w:val="24"/>
        </w:rPr>
        <w:t xml:space="preserve"> responsible for:</w:t>
      </w:r>
    </w:p>
    <w:p w14:paraId="2290C880" w14:textId="77777777" w:rsidR="00547FBB" w:rsidRPr="00BB0D19" w:rsidRDefault="00547FBB" w:rsidP="00E95EB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881" w14:textId="77777777" w:rsidR="00FD396F" w:rsidRPr="00BB0D19" w:rsidRDefault="00463493" w:rsidP="00920375">
      <w:pPr>
        <w:pStyle w:val="ListParagraph"/>
        <w:numPr>
          <w:ilvl w:val="0"/>
          <w:numId w:val="4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color w:val="000000"/>
          <w:sz w:val="24"/>
          <w:szCs w:val="24"/>
        </w:rPr>
        <w:t>A</w:t>
      </w:r>
      <w:r w:rsidR="00572458" w:rsidRPr="00BB0D19">
        <w:rPr>
          <w:rFonts w:ascii="Times New Roman" w:hAnsi="Times New Roman"/>
          <w:color w:val="000000"/>
          <w:sz w:val="24"/>
          <w:szCs w:val="24"/>
        </w:rPr>
        <w:t>pprov</w:t>
      </w:r>
      <w:r w:rsidRPr="00BB0D19">
        <w:rPr>
          <w:rFonts w:ascii="Times New Roman" w:hAnsi="Times New Roman"/>
          <w:color w:val="000000"/>
          <w:sz w:val="24"/>
          <w:szCs w:val="24"/>
        </w:rPr>
        <w:t>ing</w:t>
      </w:r>
      <w:r w:rsidR="00572458" w:rsidRPr="00BB0D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535F2" w:rsidRPr="00BB0D19">
        <w:rPr>
          <w:rFonts w:ascii="Times New Roman" w:hAnsi="Times New Roman"/>
          <w:color w:val="000000"/>
          <w:sz w:val="24"/>
          <w:szCs w:val="24"/>
        </w:rPr>
        <w:t>EEWP</w:t>
      </w:r>
      <w:r w:rsidR="00572458" w:rsidRPr="00BB0D19">
        <w:rPr>
          <w:rFonts w:ascii="Times New Roman" w:hAnsi="Times New Roman"/>
          <w:color w:val="000000"/>
          <w:sz w:val="24"/>
          <w:szCs w:val="24"/>
        </w:rPr>
        <w:t>s</w:t>
      </w:r>
      <w:r w:rsidR="00FD396F" w:rsidRPr="00BB0D19">
        <w:rPr>
          <w:rFonts w:ascii="Times New Roman" w:hAnsi="Times New Roman"/>
          <w:color w:val="000000"/>
          <w:sz w:val="24"/>
          <w:szCs w:val="24"/>
        </w:rPr>
        <w:t>;</w:t>
      </w:r>
    </w:p>
    <w:p w14:paraId="2290C882" w14:textId="77777777" w:rsidR="00FD396F" w:rsidRPr="00BB0D19" w:rsidRDefault="00FD396F" w:rsidP="00FD396F">
      <w:pPr>
        <w:pStyle w:val="ListParagraph"/>
        <w:rPr>
          <w:rFonts w:ascii="Times New Roman" w:hAnsi="Times New Roman"/>
          <w:color w:val="000000"/>
          <w:sz w:val="24"/>
          <w:szCs w:val="24"/>
        </w:rPr>
      </w:pPr>
    </w:p>
    <w:p w14:paraId="2290C883" w14:textId="77777777" w:rsidR="00902D2D" w:rsidRPr="00BB0D19" w:rsidRDefault="00902D2D" w:rsidP="00920375">
      <w:pPr>
        <w:pStyle w:val="ListParagraph"/>
        <w:numPr>
          <w:ilvl w:val="0"/>
          <w:numId w:val="46"/>
        </w:numPr>
        <w:rPr>
          <w:rFonts w:ascii="Times New Roman" w:hAnsi="Times New Roman"/>
          <w:color w:val="000000"/>
          <w:sz w:val="24"/>
          <w:szCs w:val="24"/>
        </w:rPr>
      </w:pPr>
      <w:r w:rsidRPr="00BB0D19">
        <w:rPr>
          <w:rFonts w:ascii="Times New Roman" w:hAnsi="Times New Roman"/>
          <w:color w:val="000000"/>
          <w:sz w:val="24"/>
          <w:szCs w:val="24"/>
        </w:rPr>
        <w:t xml:space="preserve">Participating in </w:t>
      </w:r>
      <w:r w:rsidR="00534BF1" w:rsidRPr="00BB0D19">
        <w:rPr>
          <w:rFonts w:ascii="Times New Roman" w:hAnsi="Times New Roman"/>
          <w:color w:val="000000"/>
          <w:sz w:val="24"/>
          <w:szCs w:val="24"/>
        </w:rPr>
        <w:t xml:space="preserve">(or designating another individual to participate in) </w:t>
      </w:r>
      <w:r w:rsidRPr="00BB0D19">
        <w:rPr>
          <w:rFonts w:ascii="Times New Roman" w:hAnsi="Times New Roman"/>
          <w:color w:val="000000"/>
          <w:sz w:val="24"/>
          <w:szCs w:val="24"/>
        </w:rPr>
        <w:t>investigations of safety incidents involving electric shocks or arc flashes;</w:t>
      </w:r>
    </w:p>
    <w:p w14:paraId="2290C884" w14:textId="77777777" w:rsidR="00902D2D" w:rsidRPr="00BB0D19" w:rsidRDefault="00902D2D" w:rsidP="00902D2D">
      <w:pPr>
        <w:pStyle w:val="ListParagraph"/>
        <w:rPr>
          <w:rFonts w:ascii="Times New Roman" w:hAnsi="Times New Roman"/>
          <w:color w:val="000000"/>
          <w:sz w:val="24"/>
          <w:szCs w:val="24"/>
        </w:rPr>
      </w:pPr>
    </w:p>
    <w:p w14:paraId="2290C885" w14:textId="77777777" w:rsidR="00120BD4" w:rsidRPr="00BB0D19" w:rsidRDefault="00120BD4" w:rsidP="00920375">
      <w:pPr>
        <w:pStyle w:val="ListParagraph"/>
        <w:numPr>
          <w:ilvl w:val="0"/>
          <w:numId w:val="46"/>
        </w:numPr>
        <w:rPr>
          <w:rFonts w:ascii="Times New Roman" w:hAnsi="Times New Roman"/>
          <w:color w:val="000000"/>
          <w:sz w:val="24"/>
          <w:szCs w:val="24"/>
        </w:rPr>
      </w:pPr>
      <w:r w:rsidRPr="00BB0D19">
        <w:rPr>
          <w:rFonts w:ascii="Times New Roman" w:hAnsi="Times New Roman"/>
          <w:color w:val="000000"/>
          <w:sz w:val="24"/>
          <w:szCs w:val="24"/>
        </w:rPr>
        <w:t>R</w:t>
      </w:r>
      <w:r w:rsidR="00FD396F" w:rsidRPr="00BB0D19">
        <w:rPr>
          <w:rFonts w:ascii="Times New Roman" w:hAnsi="Times New Roman"/>
          <w:color w:val="000000"/>
          <w:sz w:val="24"/>
          <w:szCs w:val="24"/>
        </w:rPr>
        <w:t>ecommendin</w:t>
      </w:r>
      <w:r w:rsidRPr="00BB0D19">
        <w:rPr>
          <w:rFonts w:ascii="Times New Roman" w:hAnsi="Times New Roman"/>
          <w:color w:val="000000"/>
          <w:sz w:val="24"/>
          <w:szCs w:val="24"/>
        </w:rPr>
        <w:t>g</w:t>
      </w:r>
      <w:r w:rsidR="00FD396F" w:rsidRPr="00BB0D19">
        <w:rPr>
          <w:rFonts w:ascii="Times New Roman" w:hAnsi="Times New Roman"/>
          <w:color w:val="000000"/>
          <w:sz w:val="24"/>
          <w:szCs w:val="24"/>
        </w:rPr>
        <w:t xml:space="preserve"> to the AHJ </w:t>
      </w:r>
      <w:r w:rsidR="00FD396F" w:rsidRPr="00BB0D19">
        <w:rPr>
          <w:rFonts w:ascii="Times New Roman" w:hAnsi="Times New Roman"/>
          <w:sz w:val="24"/>
          <w:szCs w:val="24"/>
        </w:rPr>
        <w:t xml:space="preserve">interpretations of the applicable codes/standards, deciding on the approval of equipment and materials, and granting the </w:t>
      </w:r>
      <w:r w:rsidR="00FD396F" w:rsidRPr="00BB0D19">
        <w:rPr>
          <w:rFonts w:ascii="Times New Roman" w:hAnsi="Times New Roman"/>
          <w:i/>
          <w:sz w:val="24"/>
          <w:szCs w:val="24"/>
        </w:rPr>
        <w:t>special permission</w:t>
      </w:r>
      <w:r w:rsidR="00FD396F" w:rsidRPr="00BB0D19">
        <w:rPr>
          <w:rFonts w:ascii="Times New Roman" w:hAnsi="Times New Roman"/>
          <w:sz w:val="24"/>
          <w:szCs w:val="24"/>
        </w:rPr>
        <w:t xml:space="preserve"> contemplated in some of the rules</w:t>
      </w:r>
      <w:r w:rsidR="00F72F47" w:rsidRPr="00BB0D19">
        <w:rPr>
          <w:rFonts w:ascii="Times New Roman" w:hAnsi="Times New Roman"/>
          <w:sz w:val="24"/>
          <w:szCs w:val="24"/>
        </w:rPr>
        <w:t>; and</w:t>
      </w:r>
    </w:p>
    <w:p w14:paraId="2290C886" w14:textId="77777777" w:rsidR="00120BD4" w:rsidRPr="00BB0D19" w:rsidRDefault="00120BD4" w:rsidP="00120BD4">
      <w:pPr>
        <w:pStyle w:val="ListParagraph"/>
        <w:rPr>
          <w:rFonts w:ascii="Times New Roman" w:hAnsi="Times New Roman"/>
          <w:sz w:val="24"/>
          <w:szCs w:val="24"/>
        </w:rPr>
      </w:pPr>
    </w:p>
    <w:p w14:paraId="2290C887" w14:textId="77777777" w:rsidR="00547FBB" w:rsidRPr="00BB0D19" w:rsidRDefault="00120BD4" w:rsidP="00920375">
      <w:pPr>
        <w:pStyle w:val="ListParagraph"/>
        <w:numPr>
          <w:ilvl w:val="0"/>
          <w:numId w:val="46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B0D19">
        <w:rPr>
          <w:rFonts w:ascii="Times New Roman" w:hAnsi="Times New Roman"/>
          <w:color w:val="000000"/>
          <w:sz w:val="24"/>
          <w:szCs w:val="24"/>
        </w:rPr>
        <w:t>Recommending to the AHJ the approval of individuals as competent person</w:t>
      </w:r>
      <w:r w:rsidR="00B21F2F" w:rsidRPr="00BB0D19">
        <w:rPr>
          <w:rFonts w:ascii="Times New Roman" w:hAnsi="Times New Roman"/>
          <w:color w:val="000000"/>
          <w:sz w:val="24"/>
          <w:szCs w:val="24"/>
        </w:rPr>
        <w:t>s</w:t>
      </w:r>
      <w:r w:rsidRPr="00BB0D19">
        <w:rPr>
          <w:rFonts w:ascii="Times New Roman" w:hAnsi="Times New Roman"/>
          <w:color w:val="000000"/>
          <w:sz w:val="24"/>
          <w:szCs w:val="24"/>
        </w:rPr>
        <w:t>.</w:t>
      </w:r>
    </w:p>
    <w:p w14:paraId="2290C888" w14:textId="77777777" w:rsidR="00547FBB" w:rsidRPr="00BB0D19" w:rsidRDefault="00547FBB" w:rsidP="00120BD4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2290C889" w14:textId="77777777" w:rsidR="00547FBB" w:rsidRPr="00BB0D19" w:rsidRDefault="00DD74FA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AHJ</w:t>
      </w:r>
      <w:r w:rsidR="00572458" w:rsidRPr="00BB0D19">
        <w:rPr>
          <w:rFonts w:ascii="Times New Roman" w:hAnsi="Times New Roman"/>
          <w:sz w:val="24"/>
          <w:szCs w:val="24"/>
        </w:rPr>
        <w:t xml:space="preserve"> </w:t>
      </w:r>
      <w:r w:rsidR="00463493" w:rsidRPr="00BB0D19">
        <w:rPr>
          <w:rFonts w:ascii="Times New Roman" w:hAnsi="Times New Roman"/>
          <w:sz w:val="24"/>
          <w:szCs w:val="24"/>
        </w:rPr>
        <w:t>is responsible for:</w:t>
      </w:r>
    </w:p>
    <w:p w14:paraId="2290C88A" w14:textId="77777777" w:rsidR="00547FBB" w:rsidRPr="00BB0D19" w:rsidRDefault="00547FBB" w:rsidP="00E95EB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88B" w14:textId="77777777" w:rsidR="00587421" w:rsidRPr="00BB0D19" w:rsidRDefault="00C96444" w:rsidP="00920375">
      <w:pPr>
        <w:pStyle w:val="ListParagraph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M</w:t>
      </w:r>
      <w:r w:rsidR="00587421" w:rsidRPr="00BB0D19">
        <w:rPr>
          <w:rFonts w:ascii="Times New Roman" w:hAnsi="Times New Roman"/>
          <w:sz w:val="24"/>
          <w:szCs w:val="24"/>
        </w:rPr>
        <w:t xml:space="preserve">aking interpretations of the </w:t>
      </w:r>
      <w:r w:rsidR="00DD3BAF" w:rsidRPr="00BB0D19">
        <w:rPr>
          <w:rFonts w:ascii="Times New Roman" w:hAnsi="Times New Roman"/>
          <w:sz w:val="24"/>
          <w:szCs w:val="24"/>
        </w:rPr>
        <w:t xml:space="preserve">applicable </w:t>
      </w:r>
      <w:r w:rsidRPr="00BB0D19">
        <w:rPr>
          <w:rFonts w:ascii="Times New Roman" w:hAnsi="Times New Roman"/>
          <w:sz w:val="24"/>
          <w:szCs w:val="24"/>
        </w:rPr>
        <w:t>codes/standards</w:t>
      </w:r>
      <w:r w:rsidR="00587421" w:rsidRPr="00BB0D19">
        <w:rPr>
          <w:rFonts w:ascii="Times New Roman" w:hAnsi="Times New Roman"/>
          <w:sz w:val="24"/>
          <w:szCs w:val="24"/>
        </w:rPr>
        <w:t xml:space="preserve">, deciding on the approval of equipment and materials, and granting the special permission </w:t>
      </w:r>
      <w:r w:rsidRPr="00BB0D19">
        <w:rPr>
          <w:rFonts w:ascii="Times New Roman" w:hAnsi="Times New Roman"/>
          <w:sz w:val="24"/>
          <w:szCs w:val="24"/>
        </w:rPr>
        <w:t xml:space="preserve">contemplated in some of the rules, i.e., waiving specific requirements in the codes/standards or permitting </w:t>
      </w:r>
      <w:r w:rsidR="00587421" w:rsidRPr="00BB0D19">
        <w:rPr>
          <w:rFonts w:ascii="Times New Roman" w:hAnsi="Times New Roman"/>
          <w:sz w:val="24"/>
          <w:szCs w:val="24"/>
        </w:rPr>
        <w:t>alternative methods where it is assured that</w:t>
      </w:r>
      <w:r w:rsidR="00D04621" w:rsidRPr="00BB0D19">
        <w:rPr>
          <w:rFonts w:ascii="Times New Roman" w:hAnsi="Times New Roman"/>
          <w:sz w:val="24"/>
          <w:szCs w:val="24"/>
        </w:rPr>
        <w:t xml:space="preserve"> </w:t>
      </w:r>
      <w:r w:rsidR="00587421" w:rsidRPr="00BB0D19">
        <w:rPr>
          <w:rFonts w:ascii="Times New Roman" w:hAnsi="Times New Roman"/>
          <w:sz w:val="24"/>
          <w:szCs w:val="24"/>
        </w:rPr>
        <w:t xml:space="preserve">equivalent </w:t>
      </w:r>
      <w:r w:rsidRPr="00BB0D19">
        <w:rPr>
          <w:rFonts w:ascii="Times New Roman" w:hAnsi="Times New Roman"/>
          <w:sz w:val="24"/>
          <w:szCs w:val="24"/>
        </w:rPr>
        <w:t xml:space="preserve">objectives can be achieved by </w:t>
      </w:r>
      <w:r w:rsidR="00587421" w:rsidRPr="00BB0D19">
        <w:rPr>
          <w:rFonts w:ascii="Times New Roman" w:hAnsi="Times New Roman"/>
          <w:sz w:val="24"/>
          <w:szCs w:val="24"/>
        </w:rPr>
        <w:t>establish</w:t>
      </w:r>
      <w:r w:rsidRPr="00BB0D19">
        <w:rPr>
          <w:rFonts w:ascii="Times New Roman" w:hAnsi="Times New Roman"/>
          <w:sz w:val="24"/>
          <w:szCs w:val="24"/>
        </w:rPr>
        <w:t>ing</w:t>
      </w:r>
      <w:r w:rsidR="00587421" w:rsidRPr="00BB0D19">
        <w:rPr>
          <w:rFonts w:ascii="Times New Roman" w:hAnsi="Times New Roman"/>
          <w:sz w:val="24"/>
          <w:szCs w:val="24"/>
        </w:rPr>
        <w:t xml:space="preserve"> and maintain</w:t>
      </w:r>
      <w:r w:rsidRPr="00BB0D19">
        <w:rPr>
          <w:rFonts w:ascii="Times New Roman" w:hAnsi="Times New Roman"/>
          <w:sz w:val="24"/>
          <w:szCs w:val="24"/>
        </w:rPr>
        <w:t>ing</w:t>
      </w:r>
      <w:r w:rsidR="00587421" w:rsidRPr="00BB0D19">
        <w:rPr>
          <w:rFonts w:ascii="Times New Roman" w:hAnsi="Times New Roman"/>
          <w:sz w:val="24"/>
          <w:szCs w:val="24"/>
        </w:rPr>
        <w:t xml:space="preserve"> effective safety</w:t>
      </w:r>
      <w:r w:rsidR="001F1A98" w:rsidRPr="00BB0D19">
        <w:rPr>
          <w:rFonts w:ascii="Times New Roman" w:hAnsi="Times New Roman"/>
          <w:sz w:val="24"/>
          <w:szCs w:val="24"/>
        </w:rPr>
        <w:t>;</w:t>
      </w:r>
    </w:p>
    <w:p w14:paraId="2290C88C" w14:textId="77777777" w:rsidR="00587421" w:rsidRPr="00BB0D19" w:rsidRDefault="00587421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88D" w14:textId="77777777" w:rsidR="0058219E" w:rsidRPr="00BB0D19" w:rsidRDefault="00463493" w:rsidP="00920375">
      <w:pPr>
        <w:pStyle w:val="ListParagraph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Approving individuals </w:t>
      </w:r>
      <w:r w:rsidR="00C57BA5" w:rsidRPr="00BB0D19">
        <w:rPr>
          <w:rFonts w:ascii="Times New Roman" w:hAnsi="Times New Roman"/>
          <w:sz w:val="24"/>
          <w:szCs w:val="24"/>
        </w:rPr>
        <w:t xml:space="preserve">as </w:t>
      </w:r>
      <w:r w:rsidRPr="00BB0D19">
        <w:rPr>
          <w:rFonts w:ascii="Times New Roman" w:hAnsi="Times New Roman"/>
          <w:sz w:val="24"/>
          <w:szCs w:val="24"/>
        </w:rPr>
        <w:t>c</w:t>
      </w:r>
      <w:r w:rsidR="00547FBB" w:rsidRPr="00BB0D19">
        <w:rPr>
          <w:rFonts w:ascii="Times New Roman" w:hAnsi="Times New Roman"/>
          <w:sz w:val="24"/>
          <w:szCs w:val="24"/>
        </w:rPr>
        <w:t xml:space="preserve">ompetent </w:t>
      </w:r>
      <w:r w:rsidRPr="00BB0D19">
        <w:rPr>
          <w:rFonts w:ascii="Times New Roman" w:hAnsi="Times New Roman"/>
          <w:sz w:val="24"/>
          <w:szCs w:val="24"/>
        </w:rPr>
        <w:t>p</w:t>
      </w:r>
      <w:r w:rsidR="00547FBB" w:rsidRPr="00BB0D19">
        <w:rPr>
          <w:rFonts w:ascii="Times New Roman" w:hAnsi="Times New Roman"/>
          <w:sz w:val="24"/>
          <w:szCs w:val="24"/>
        </w:rPr>
        <w:t>erson</w:t>
      </w:r>
      <w:r w:rsidRPr="00BB0D19">
        <w:rPr>
          <w:rFonts w:ascii="Times New Roman" w:hAnsi="Times New Roman"/>
          <w:sz w:val="24"/>
          <w:szCs w:val="24"/>
        </w:rPr>
        <w:t>s</w:t>
      </w:r>
      <w:r w:rsidR="0058219E" w:rsidRPr="00BB0D19">
        <w:rPr>
          <w:rFonts w:ascii="Times New Roman" w:hAnsi="Times New Roman"/>
          <w:sz w:val="24"/>
          <w:szCs w:val="24"/>
        </w:rPr>
        <w:t>; and</w:t>
      </w:r>
    </w:p>
    <w:p w14:paraId="2290C88E" w14:textId="77777777" w:rsidR="0058219E" w:rsidRPr="00BB0D19" w:rsidRDefault="0058219E" w:rsidP="0058219E">
      <w:pPr>
        <w:pStyle w:val="ListParagraph"/>
        <w:rPr>
          <w:rFonts w:ascii="Times New Roman" w:hAnsi="Times New Roman"/>
          <w:sz w:val="24"/>
          <w:szCs w:val="24"/>
        </w:rPr>
      </w:pPr>
    </w:p>
    <w:p w14:paraId="2290C88F" w14:textId="77777777" w:rsidR="00547FBB" w:rsidRPr="00BB0D19" w:rsidRDefault="0058219E" w:rsidP="00920375">
      <w:pPr>
        <w:pStyle w:val="ListParagraph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Maintaining a list of competent persons</w:t>
      </w:r>
      <w:r w:rsidR="00547FBB" w:rsidRPr="00BB0D19">
        <w:rPr>
          <w:rFonts w:ascii="Times New Roman" w:hAnsi="Times New Roman"/>
          <w:sz w:val="24"/>
          <w:szCs w:val="24"/>
        </w:rPr>
        <w:t>.</w:t>
      </w:r>
    </w:p>
    <w:p w14:paraId="2290C890" w14:textId="77777777" w:rsidR="008B704F" w:rsidRPr="00BB0D19" w:rsidRDefault="008B704F" w:rsidP="00E95EB9">
      <w:pPr>
        <w:spacing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90C891" w14:textId="77777777" w:rsidR="00B66308" w:rsidRDefault="00B66308" w:rsidP="00E95EB9">
      <w:pPr>
        <w:spacing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90C892" w14:textId="77777777" w:rsidR="00BB0D19" w:rsidRDefault="00BB0D19" w:rsidP="00E95EB9">
      <w:pPr>
        <w:spacing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90C893" w14:textId="77777777" w:rsidR="00BB0D19" w:rsidRPr="00BB0D19" w:rsidRDefault="00BB0D19" w:rsidP="00E95EB9">
      <w:pPr>
        <w:spacing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90C894" w14:textId="77777777" w:rsidR="00CD55D6" w:rsidRPr="00BB0D19" w:rsidRDefault="00CD55D6" w:rsidP="00920375">
      <w:pPr>
        <w:pStyle w:val="ListParagraph"/>
        <w:numPr>
          <w:ilvl w:val="0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BB0D19">
        <w:rPr>
          <w:rFonts w:ascii="Times New Roman" w:hAnsi="Times New Roman"/>
          <w:b/>
          <w:sz w:val="24"/>
          <w:szCs w:val="24"/>
        </w:rPr>
        <w:lastRenderedPageBreak/>
        <w:t>AUTHORITIES</w:t>
      </w:r>
    </w:p>
    <w:p w14:paraId="2290C895" w14:textId="77777777" w:rsidR="00DC4D6C" w:rsidRPr="00BB0D19" w:rsidRDefault="00003CBD" w:rsidP="00E95EB9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B0D19">
        <w:rPr>
          <w:rFonts w:ascii="Times New Roman" w:hAnsi="Times New Roman" w:cs="Times New Roman"/>
          <w:sz w:val="24"/>
          <w:szCs w:val="24"/>
        </w:rPr>
        <w:t xml:space="preserve">Authorities common to all NIST OSH suborders can be found in the “Authorities” section of </w:t>
      </w:r>
      <w:hyperlink r:id="rId18" w:history="1">
        <w:r w:rsidRPr="00BB0D19">
          <w:rPr>
            <w:rStyle w:val="Hyperlink"/>
            <w:rFonts w:ascii="Times New Roman" w:hAnsi="Times New Roman" w:cs="Times New Roman"/>
            <w:sz w:val="24"/>
            <w:szCs w:val="24"/>
          </w:rPr>
          <w:t>NIST O 7101.0</w:t>
        </w:r>
      </w:hyperlink>
      <w:r w:rsidRPr="00BB0D19">
        <w:rPr>
          <w:rStyle w:val="Hyperlink"/>
          <w:rFonts w:ascii="Times New Roman" w:hAnsi="Times New Roman" w:cs="Times New Roman"/>
          <w:sz w:val="24"/>
          <w:szCs w:val="24"/>
        </w:rPr>
        <w:t>0</w:t>
      </w:r>
      <w:r w:rsidRPr="00BB0D19">
        <w:rPr>
          <w:rFonts w:ascii="Times New Roman" w:hAnsi="Times New Roman" w:cs="Times New Roman"/>
          <w:sz w:val="24"/>
          <w:szCs w:val="24"/>
        </w:rPr>
        <w:t xml:space="preserve">.  </w:t>
      </w:r>
      <w:r w:rsidR="00B00419" w:rsidRPr="00BB0D19">
        <w:rPr>
          <w:rFonts w:ascii="Times New Roman" w:hAnsi="Times New Roman" w:cs="Times New Roman"/>
          <w:sz w:val="24"/>
          <w:szCs w:val="24"/>
        </w:rPr>
        <w:t>A</w:t>
      </w:r>
      <w:r w:rsidRPr="00BB0D19">
        <w:rPr>
          <w:rFonts w:ascii="Times New Roman" w:hAnsi="Times New Roman" w:cs="Times New Roman"/>
          <w:sz w:val="24"/>
          <w:szCs w:val="24"/>
        </w:rPr>
        <w:t>uthorities specific to this suborder</w:t>
      </w:r>
      <w:r w:rsidR="00B73FD6" w:rsidRPr="00BB0D19">
        <w:rPr>
          <w:rFonts w:ascii="Times New Roman" w:hAnsi="Times New Roman" w:cs="Times New Roman"/>
          <w:sz w:val="24"/>
          <w:szCs w:val="24"/>
        </w:rPr>
        <w:t xml:space="preserve"> </w:t>
      </w:r>
      <w:r w:rsidR="00B00419" w:rsidRPr="00BB0D19">
        <w:rPr>
          <w:rFonts w:ascii="Times New Roman" w:hAnsi="Times New Roman" w:cs="Times New Roman"/>
          <w:sz w:val="24"/>
          <w:szCs w:val="24"/>
        </w:rPr>
        <w:t>are:</w:t>
      </w:r>
    </w:p>
    <w:p w14:paraId="2290C896" w14:textId="77777777" w:rsidR="00B00419" w:rsidRPr="00BB0D19" w:rsidRDefault="00B00419" w:rsidP="00E95EB9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2290C897" w14:textId="77777777" w:rsidR="00B00419" w:rsidRPr="00BB0D19" w:rsidRDefault="00B00419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OU Directors</w:t>
      </w:r>
      <w:r w:rsidR="00036873" w:rsidRPr="00BB0D19">
        <w:rPr>
          <w:rFonts w:ascii="Times New Roman" w:hAnsi="Times New Roman"/>
          <w:sz w:val="24"/>
          <w:szCs w:val="24"/>
        </w:rPr>
        <w:t>:</w:t>
      </w:r>
    </w:p>
    <w:p w14:paraId="2290C898" w14:textId="77777777" w:rsidR="00547FBB" w:rsidRPr="00BB0D19" w:rsidRDefault="00547FBB" w:rsidP="00E95EB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899" w14:textId="77777777" w:rsidR="00B00419" w:rsidRPr="00BB0D19" w:rsidRDefault="00B00419" w:rsidP="00920375">
      <w:pPr>
        <w:pStyle w:val="ListParagraph"/>
        <w:numPr>
          <w:ilvl w:val="0"/>
          <w:numId w:val="24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 xml:space="preserve">To delegate to </w:t>
      </w:r>
      <w:r w:rsidR="00537558" w:rsidRPr="00BB0D19">
        <w:rPr>
          <w:rFonts w:ascii="Times New Roman" w:hAnsi="Times New Roman"/>
          <w:sz w:val="24"/>
          <w:szCs w:val="24"/>
        </w:rPr>
        <w:t xml:space="preserve">OU Deputy Directors and </w:t>
      </w:r>
      <w:r w:rsidR="00547FBB" w:rsidRPr="00BB0D19">
        <w:rPr>
          <w:rFonts w:ascii="Times New Roman" w:hAnsi="Times New Roman"/>
          <w:sz w:val="24"/>
          <w:szCs w:val="24"/>
        </w:rPr>
        <w:t xml:space="preserve">Division Chiefs </w:t>
      </w:r>
      <w:r w:rsidR="00036873" w:rsidRPr="00BB0D19">
        <w:rPr>
          <w:rFonts w:ascii="Times New Roman" w:hAnsi="Times New Roman"/>
          <w:sz w:val="24"/>
          <w:szCs w:val="24"/>
        </w:rPr>
        <w:t xml:space="preserve">(or equivalent) </w:t>
      </w:r>
      <w:r w:rsidR="00E95EB9" w:rsidRPr="00BB0D19">
        <w:rPr>
          <w:rFonts w:ascii="Times New Roman" w:hAnsi="Times New Roman"/>
          <w:sz w:val="24"/>
          <w:szCs w:val="24"/>
        </w:rPr>
        <w:t xml:space="preserve">the authority </w:t>
      </w:r>
      <w:r w:rsidR="00547FBB" w:rsidRPr="00BB0D19">
        <w:rPr>
          <w:rFonts w:ascii="Times New Roman" w:hAnsi="Times New Roman"/>
          <w:sz w:val="24"/>
          <w:szCs w:val="24"/>
        </w:rPr>
        <w:t xml:space="preserve">to </w:t>
      </w:r>
      <w:r w:rsidR="00036873" w:rsidRPr="00BB0D19">
        <w:rPr>
          <w:rFonts w:ascii="Times New Roman" w:hAnsi="Times New Roman"/>
          <w:sz w:val="24"/>
          <w:szCs w:val="24"/>
        </w:rPr>
        <w:t xml:space="preserve">authorize </w:t>
      </w:r>
      <w:r w:rsidR="00C535F2" w:rsidRPr="00BB0D19">
        <w:rPr>
          <w:rFonts w:ascii="Times New Roman" w:hAnsi="Times New Roman"/>
          <w:sz w:val="24"/>
          <w:szCs w:val="24"/>
        </w:rPr>
        <w:t>EEWP</w:t>
      </w:r>
      <w:r w:rsidR="00036873" w:rsidRPr="00BB0D19">
        <w:rPr>
          <w:rFonts w:ascii="Times New Roman" w:hAnsi="Times New Roman"/>
          <w:sz w:val="24"/>
          <w:szCs w:val="24"/>
        </w:rPr>
        <w:t>s on their behalf</w:t>
      </w:r>
      <w:r w:rsidR="00AD4AC3" w:rsidRPr="00BB0D19">
        <w:rPr>
          <w:rFonts w:ascii="Times New Roman" w:hAnsi="Times New Roman"/>
          <w:sz w:val="24"/>
          <w:szCs w:val="24"/>
        </w:rPr>
        <w:t>.</w:t>
      </w:r>
    </w:p>
    <w:p w14:paraId="2290C89A" w14:textId="77777777" w:rsidR="00DD74FA" w:rsidRPr="00BB0D19" w:rsidRDefault="00DD74FA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89B" w14:textId="77777777" w:rsidR="00120BD4" w:rsidRPr="00BB0D19" w:rsidRDefault="00120BD4" w:rsidP="00920375">
      <w:pPr>
        <w:pStyle w:val="ListParagraph"/>
        <w:numPr>
          <w:ilvl w:val="1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  <w:u w:val="single"/>
        </w:rPr>
        <w:t>AHJ</w:t>
      </w:r>
      <w:r w:rsidRPr="00BB0D19">
        <w:rPr>
          <w:rFonts w:ascii="Times New Roman" w:hAnsi="Times New Roman"/>
          <w:sz w:val="24"/>
          <w:szCs w:val="24"/>
        </w:rPr>
        <w:t>:</w:t>
      </w:r>
    </w:p>
    <w:p w14:paraId="2290C89C" w14:textId="77777777" w:rsidR="00120BD4" w:rsidRPr="00BB0D19" w:rsidRDefault="00120BD4" w:rsidP="00E95EB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89D" w14:textId="77777777" w:rsidR="00120BD4" w:rsidRPr="00BB0D19" w:rsidRDefault="00120BD4" w:rsidP="00920375">
      <w:pPr>
        <w:pStyle w:val="ListParagraph"/>
        <w:numPr>
          <w:ilvl w:val="0"/>
          <w:numId w:val="47"/>
        </w:numPr>
        <w:spacing w:after="0"/>
        <w:rPr>
          <w:rFonts w:ascii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To delegate to the OSHE ESE the authority to carry out the AHJ responsibilities listed above</w:t>
      </w:r>
      <w:r w:rsidR="00964255" w:rsidRPr="00BB0D19">
        <w:rPr>
          <w:rFonts w:ascii="Times New Roman" w:hAnsi="Times New Roman"/>
          <w:sz w:val="24"/>
          <w:szCs w:val="24"/>
        </w:rPr>
        <w:t xml:space="preserve"> as they apply to this Notice</w:t>
      </w:r>
      <w:r w:rsidRPr="00BB0D19">
        <w:rPr>
          <w:rFonts w:ascii="Times New Roman" w:hAnsi="Times New Roman"/>
          <w:sz w:val="24"/>
          <w:szCs w:val="24"/>
        </w:rPr>
        <w:t>.</w:t>
      </w:r>
    </w:p>
    <w:p w14:paraId="2290C89E" w14:textId="77777777" w:rsidR="00323CA9" w:rsidRPr="00BB0D19" w:rsidRDefault="00323CA9" w:rsidP="00323CA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2290C89F" w14:textId="77777777" w:rsidR="00DD74FA" w:rsidRPr="00BB0D19" w:rsidRDefault="00DD74FA" w:rsidP="00E95EB9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290C8A0" w14:textId="77777777" w:rsidR="00967EE5" w:rsidRPr="00BB0D19" w:rsidRDefault="00E21367" w:rsidP="00920375">
      <w:pPr>
        <w:pStyle w:val="ListParagraph"/>
        <w:numPr>
          <w:ilvl w:val="0"/>
          <w:numId w:val="26"/>
        </w:num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BB0D19">
        <w:rPr>
          <w:rFonts w:ascii="Times New Roman" w:eastAsia="Times New Roman" w:hAnsi="Times New Roman"/>
          <w:b/>
          <w:sz w:val="24"/>
          <w:szCs w:val="24"/>
        </w:rPr>
        <w:t>DIRECTIVE OWNER</w:t>
      </w:r>
    </w:p>
    <w:p w14:paraId="2290C8A1" w14:textId="77777777" w:rsidR="000C0991" w:rsidRPr="00BB0D19" w:rsidRDefault="00A977C1" w:rsidP="00E95EB9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0D19">
        <w:rPr>
          <w:rFonts w:ascii="Times New Roman" w:eastAsia="Times New Roman" w:hAnsi="Times New Roman" w:cs="Times New Roman"/>
          <w:sz w:val="24"/>
          <w:szCs w:val="24"/>
        </w:rPr>
        <w:t>Chief Safety Officer</w:t>
      </w:r>
    </w:p>
    <w:p w14:paraId="2290C8A2" w14:textId="77777777" w:rsidR="00DC4D6C" w:rsidRPr="00BB0D19" w:rsidRDefault="00DC4D6C" w:rsidP="00E95EB9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90C8A3" w14:textId="77777777" w:rsidR="00F5006E" w:rsidRPr="00BB0D19" w:rsidRDefault="00F5006E" w:rsidP="00E95EB9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90C8A4" w14:textId="77777777" w:rsidR="009E543C" w:rsidRPr="00BB0D19" w:rsidRDefault="007543ED" w:rsidP="00920375">
      <w:pPr>
        <w:pStyle w:val="ListParagraph"/>
        <w:numPr>
          <w:ilvl w:val="0"/>
          <w:numId w:val="26"/>
        </w:numPr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BB0D19">
        <w:rPr>
          <w:rFonts w:ascii="Times New Roman" w:eastAsia="Times New Roman" w:hAnsi="Times New Roman"/>
          <w:b/>
          <w:sz w:val="24"/>
          <w:szCs w:val="24"/>
        </w:rPr>
        <w:t>APPENDICES</w:t>
      </w:r>
    </w:p>
    <w:p w14:paraId="2290C8A5" w14:textId="77777777" w:rsidR="00FD396F" w:rsidRPr="00BB0D19" w:rsidRDefault="00FD396F" w:rsidP="00323CA9">
      <w:pPr>
        <w:pStyle w:val="ListParagraph"/>
        <w:numPr>
          <w:ilvl w:val="1"/>
          <w:numId w:val="65"/>
        </w:numPr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BB0D19">
        <w:rPr>
          <w:rFonts w:ascii="Times New Roman" w:eastAsia="Times New Roman" w:hAnsi="Times New Roman"/>
          <w:sz w:val="24"/>
          <w:szCs w:val="24"/>
        </w:rPr>
        <w:t>Revision History</w:t>
      </w:r>
    </w:p>
    <w:p w14:paraId="2290C8A6" w14:textId="77777777" w:rsidR="00FD396F" w:rsidRPr="00BB0D19" w:rsidRDefault="00FD396F" w:rsidP="00FD396F">
      <w:pPr>
        <w:pStyle w:val="ListParagraph"/>
        <w:spacing w:after="0"/>
        <w:ind w:left="360"/>
        <w:rPr>
          <w:rFonts w:ascii="Times New Roman" w:eastAsia="Times New Roman" w:hAnsi="Times New Roman"/>
          <w:b/>
          <w:sz w:val="24"/>
          <w:szCs w:val="24"/>
        </w:rPr>
      </w:pPr>
    </w:p>
    <w:p w14:paraId="2290C8A7" w14:textId="77777777" w:rsidR="00FD396F" w:rsidRPr="00BB0D19" w:rsidRDefault="00FD396F" w:rsidP="00323CA9">
      <w:pPr>
        <w:pStyle w:val="ListParagraph"/>
        <w:numPr>
          <w:ilvl w:val="1"/>
          <w:numId w:val="65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BB0D19">
        <w:rPr>
          <w:rFonts w:ascii="Times New Roman" w:eastAsia="Times New Roman" w:hAnsi="Times New Roman"/>
          <w:sz w:val="24"/>
          <w:szCs w:val="24"/>
        </w:rPr>
        <w:t>Approach Boundaries to Energized Electrical Conductors or Circuit Parts for Shock Protection for Alternating-Current Systems</w:t>
      </w:r>
    </w:p>
    <w:p w14:paraId="2290C8A8" w14:textId="77777777" w:rsidR="00FD396F" w:rsidRPr="00BB0D19" w:rsidRDefault="00FD396F" w:rsidP="00FD396F">
      <w:pPr>
        <w:pStyle w:val="ListParagraph"/>
        <w:spacing w:after="0"/>
        <w:ind w:left="360"/>
        <w:rPr>
          <w:rFonts w:ascii="Times New Roman" w:eastAsia="Times New Roman" w:hAnsi="Times New Roman"/>
          <w:b/>
          <w:sz w:val="24"/>
          <w:szCs w:val="24"/>
        </w:rPr>
      </w:pPr>
    </w:p>
    <w:p w14:paraId="2290C8A9" w14:textId="77777777" w:rsidR="00FD396F" w:rsidRPr="00BB0D19" w:rsidRDefault="00FD396F" w:rsidP="00323CA9">
      <w:pPr>
        <w:pStyle w:val="ListParagraph"/>
        <w:numPr>
          <w:ilvl w:val="1"/>
          <w:numId w:val="65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BB0D19">
        <w:rPr>
          <w:rFonts w:ascii="Times New Roman" w:eastAsia="Times New Roman" w:hAnsi="Times New Roman"/>
          <w:sz w:val="24"/>
          <w:szCs w:val="24"/>
        </w:rPr>
        <w:t>Approach Boundaries to Energized Electrical Conductors or Circuit Parts for Shock Protection, Direct-Current Voltage Systems</w:t>
      </w:r>
    </w:p>
    <w:p w14:paraId="2290C8AA" w14:textId="77777777" w:rsidR="00FD396F" w:rsidRPr="00BB0D19" w:rsidRDefault="00FD396F" w:rsidP="00FD396F">
      <w:pPr>
        <w:pStyle w:val="ListParagrap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14:paraId="2290C8AB" w14:textId="77777777" w:rsidR="00FD396F" w:rsidRPr="00BB0D19" w:rsidRDefault="00FD396F" w:rsidP="00323CA9">
      <w:pPr>
        <w:pStyle w:val="ListParagraph"/>
        <w:numPr>
          <w:ilvl w:val="1"/>
          <w:numId w:val="65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BB0D19">
        <w:rPr>
          <w:rFonts w:ascii="Times New Roman" w:eastAsia="Times New Roman" w:hAnsi="Times New Roman"/>
          <w:color w:val="000000" w:themeColor="text1"/>
          <w:sz w:val="24"/>
          <w:szCs w:val="24"/>
        </w:rPr>
        <w:t>Arc Flash Hazard Identification Table</w:t>
      </w:r>
    </w:p>
    <w:p w14:paraId="2290C8AC" w14:textId="77777777" w:rsidR="00FD396F" w:rsidRPr="00BB0D19" w:rsidRDefault="00FD396F" w:rsidP="00FD396F">
      <w:pPr>
        <w:pStyle w:val="ListParagraph"/>
        <w:rPr>
          <w:rFonts w:ascii="Times New Roman" w:eastAsia="Times New Roman" w:hAnsi="Times New Roman"/>
          <w:sz w:val="24"/>
          <w:szCs w:val="24"/>
        </w:rPr>
      </w:pPr>
    </w:p>
    <w:p w14:paraId="2290C8AD" w14:textId="77777777" w:rsidR="00FD396F" w:rsidRPr="00BB0D19" w:rsidRDefault="00FD396F" w:rsidP="00323CA9">
      <w:pPr>
        <w:pStyle w:val="ListParagraph"/>
        <w:numPr>
          <w:ilvl w:val="1"/>
          <w:numId w:val="65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BB0D19">
        <w:rPr>
          <w:rFonts w:ascii="Times New Roman" w:hAnsi="Times New Roman"/>
          <w:sz w:val="24"/>
          <w:szCs w:val="24"/>
        </w:rPr>
        <w:t>Arc-Flash Hazard PPE Categories for Alternating Current (ac) Systems</w:t>
      </w:r>
    </w:p>
    <w:p w14:paraId="2290C8AE" w14:textId="77777777" w:rsidR="00FD396F" w:rsidRPr="00BB0D19" w:rsidRDefault="00FD396F" w:rsidP="00FD396F">
      <w:pPr>
        <w:pStyle w:val="ListParagraph"/>
        <w:spacing w:after="0"/>
        <w:ind w:left="360"/>
        <w:rPr>
          <w:rFonts w:ascii="Times New Roman" w:eastAsia="Times New Roman" w:hAnsi="Times New Roman"/>
          <w:sz w:val="24"/>
          <w:szCs w:val="24"/>
        </w:rPr>
      </w:pPr>
    </w:p>
    <w:p w14:paraId="2290C8AF" w14:textId="77777777" w:rsidR="00FD396F" w:rsidRPr="00BB0D19" w:rsidRDefault="00FD396F" w:rsidP="00323CA9">
      <w:pPr>
        <w:pStyle w:val="ListParagraph"/>
        <w:numPr>
          <w:ilvl w:val="1"/>
          <w:numId w:val="65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BB0D19">
        <w:rPr>
          <w:rFonts w:ascii="Times New Roman" w:hAnsi="Times New Roman"/>
          <w:bCs/>
          <w:sz w:val="24"/>
          <w:szCs w:val="24"/>
        </w:rPr>
        <w:t>Arc-Flash Hazard PPE Categories for Direct Current (dc) Systems</w:t>
      </w:r>
    </w:p>
    <w:p w14:paraId="2290C8B0" w14:textId="77777777" w:rsidR="00FD396F" w:rsidRPr="00BB0D19" w:rsidRDefault="00FD396F" w:rsidP="00FD396F">
      <w:pPr>
        <w:pStyle w:val="ListParagraph"/>
        <w:spacing w:after="0"/>
        <w:ind w:left="360"/>
        <w:rPr>
          <w:rFonts w:ascii="Times New Roman" w:eastAsia="Times New Roman" w:hAnsi="Times New Roman"/>
          <w:b/>
          <w:sz w:val="24"/>
          <w:szCs w:val="24"/>
        </w:rPr>
      </w:pPr>
    </w:p>
    <w:p w14:paraId="2290C8B1" w14:textId="77777777" w:rsidR="00FD396F" w:rsidRPr="00BB0D19" w:rsidRDefault="00FD396F" w:rsidP="00323CA9">
      <w:pPr>
        <w:pStyle w:val="ListParagraph"/>
        <w:numPr>
          <w:ilvl w:val="1"/>
          <w:numId w:val="65"/>
        </w:numPr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BB0D19">
        <w:rPr>
          <w:rFonts w:ascii="Times New Roman" w:eastAsia="Times New Roman" w:hAnsi="Times New Roman"/>
          <w:sz w:val="24"/>
          <w:szCs w:val="24"/>
        </w:rPr>
        <w:t>PPE Categories</w:t>
      </w:r>
    </w:p>
    <w:p w14:paraId="2290C8B2" w14:textId="77777777" w:rsidR="00FD396F" w:rsidRPr="00BB0D19" w:rsidRDefault="00FD396F" w:rsidP="00FD396F">
      <w:pPr>
        <w:pStyle w:val="ListParagraph"/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14:paraId="2290C8B3" w14:textId="77777777" w:rsidR="00483C4A" w:rsidRPr="00BB0D19" w:rsidRDefault="002D0717" w:rsidP="00323CA9">
      <w:pPr>
        <w:pStyle w:val="ListParagraph"/>
        <w:numPr>
          <w:ilvl w:val="1"/>
          <w:numId w:val="65"/>
        </w:numPr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BB0D19">
        <w:rPr>
          <w:rFonts w:ascii="Times New Roman" w:eastAsia="Times New Roman" w:hAnsi="Times New Roman"/>
          <w:sz w:val="24"/>
          <w:szCs w:val="24"/>
        </w:rPr>
        <w:t xml:space="preserve">NIST-380A Form: </w:t>
      </w:r>
      <w:r w:rsidR="00FD396F" w:rsidRPr="00BB0D19">
        <w:rPr>
          <w:rFonts w:ascii="Times New Roman" w:eastAsia="Times New Roman" w:hAnsi="Times New Roman"/>
          <w:sz w:val="24"/>
          <w:szCs w:val="24"/>
        </w:rPr>
        <w:t>Energized Electrical Work Permit (</w:t>
      </w:r>
      <w:r w:rsidR="00C535F2" w:rsidRPr="00BB0D19">
        <w:rPr>
          <w:rFonts w:ascii="Times New Roman" w:eastAsia="Times New Roman" w:hAnsi="Times New Roman"/>
          <w:sz w:val="24"/>
          <w:szCs w:val="24"/>
        </w:rPr>
        <w:t>EEWP</w:t>
      </w:r>
      <w:r w:rsidR="00FD396F" w:rsidRPr="00BB0D19">
        <w:rPr>
          <w:rFonts w:ascii="Times New Roman" w:eastAsia="Times New Roman" w:hAnsi="Times New Roman"/>
          <w:sz w:val="24"/>
          <w:szCs w:val="24"/>
        </w:rPr>
        <w:t>)</w:t>
      </w:r>
      <w:r w:rsidR="00976596" w:rsidRPr="00BB0D19">
        <w:rPr>
          <w:rFonts w:ascii="Times New Roman" w:eastAsia="Times New Roman" w:hAnsi="Times New Roman"/>
          <w:sz w:val="24"/>
          <w:szCs w:val="24"/>
        </w:rPr>
        <w:t xml:space="preserve"> Short Form</w:t>
      </w:r>
    </w:p>
    <w:p w14:paraId="2290C8B4" w14:textId="77777777" w:rsidR="003D6C75" w:rsidRPr="00BB0D19" w:rsidRDefault="003D6C75" w:rsidP="003D6C75">
      <w:pPr>
        <w:pStyle w:val="ListParagraph"/>
        <w:rPr>
          <w:rFonts w:ascii="Times New Roman" w:eastAsia="Times New Roman" w:hAnsi="Times New Roman"/>
          <w:b/>
          <w:sz w:val="24"/>
          <w:szCs w:val="24"/>
        </w:rPr>
      </w:pPr>
    </w:p>
    <w:p w14:paraId="2290C8B5" w14:textId="77777777" w:rsidR="00F05E4A" w:rsidRPr="00BB0D19" w:rsidRDefault="002D0717" w:rsidP="00323CA9">
      <w:pPr>
        <w:pStyle w:val="ListParagraph"/>
        <w:numPr>
          <w:ilvl w:val="1"/>
          <w:numId w:val="65"/>
        </w:numPr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BB0D19">
        <w:rPr>
          <w:rFonts w:ascii="Times New Roman" w:eastAsia="Times New Roman" w:hAnsi="Times New Roman"/>
          <w:sz w:val="24"/>
          <w:szCs w:val="24"/>
        </w:rPr>
        <w:t xml:space="preserve">NIST-380 Form: </w:t>
      </w:r>
      <w:r w:rsidR="00483C4A" w:rsidRPr="00BB0D19">
        <w:rPr>
          <w:rFonts w:ascii="Times New Roman" w:eastAsia="Times New Roman" w:hAnsi="Times New Roman"/>
          <w:sz w:val="24"/>
          <w:szCs w:val="24"/>
        </w:rPr>
        <w:t>Energized Electrical Work Permit (EEWP)</w:t>
      </w:r>
    </w:p>
    <w:p w14:paraId="2290C8B6" w14:textId="77777777" w:rsidR="00F05E4A" w:rsidRPr="00BB0D19" w:rsidRDefault="00F05E4A" w:rsidP="00F05E4A">
      <w:pPr>
        <w:pStyle w:val="ListParagraph"/>
        <w:rPr>
          <w:rFonts w:ascii="Times New Roman" w:eastAsia="Times New Roman" w:hAnsi="Times New Roman"/>
          <w:sz w:val="24"/>
          <w:szCs w:val="24"/>
        </w:rPr>
      </w:pPr>
    </w:p>
    <w:p w14:paraId="2290C8B7" w14:textId="77777777" w:rsidR="00F05E4A" w:rsidRPr="00BB0D19" w:rsidRDefault="00F05E4A" w:rsidP="00F05E4A">
      <w:pPr>
        <w:pStyle w:val="ListParagraph"/>
        <w:numPr>
          <w:ilvl w:val="1"/>
          <w:numId w:val="65"/>
        </w:numPr>
        <w:rPr>
          <w:rFonts w:ascii="Times New Roman" w:eastAsia="Times New Roman" w:hAnsi="Times New Roman"/>
          <w:sz w:val="24"/>
          <w:szCs w:val="24"/>
        </w:rPr>
      </w:pPr>
      <w:r w:rsidRPr="00BB0D19">
        <w:rPr>
          <w:rFonts w:ascii="Times New Roman" w:eastAsia="Times New Roman" w:hAnsi="Times New Roman"/>
          <w:sz w:val="24"/>
          <w:szCs w:val="24"/>
        </w:rPr>
        <w:lastRenderedPageBreak/>
        <w:t>Electrical Safety Label Format</w:t>
      </w:r>
    </w:p>
    <w:p w14:paraId="2290C8B8" w14:textId="77777777" w:rsidR="00EB4FD8" w:rsidRPr="00BB0D19" w:rsidRDefault="00483C4A" w:rsidP="00F05E4A">
      <w:pPr>
        <w:pStyle w:val="ListParagraph"/>
        <w:spacing w:after="0"/>
        <w:ind w:left="360"/>
        <w:rPr>
          <w:rFonts w:ascii="Times New Roman" w:eastAsia="Times New Roman" w:hAnsi="Times New Roman"/>
          <w:b/>
          <w:sz w:val="24"/>
          <w:szCs w:val="24"/>
        </w:rPr>
        <w:sectPr w:rsidR="00EB4FD8" w:rsidRPr="00BB0D19" w:rsidSect="00204033">
          <w:headerReference w:type="default" r:id="rId19"/>
          <w:footerReference w:type="default" r:id="rId20"/>
          <w:headerReference w:type="first" r:id="rId2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BB0D19">
        <w:rPr>
          <w:rFonts w:ascii="Times New Roman" w:eastAsia="Times New Roman" w:hAnsi="Times New Roman"/>
          <w:sz w:val="24"/>
          <w:szCs w:val="24"/>
        </w:rPr>
        <w:t xml:space="preserve"> </w:t>
      </w:r>
      <w:r w:rsidR="007543ED" w:rsidRPr="00BB0D19">
        <w:rPr>
          <w:rFonts w:ascii="Times New Roman" w:hAnsi="Times New Roman"/>
          <w:sz w:val="24"/>
          <w:szCs w:val="24"/>
        </w:rPr>
        <w:br w:type="page"/>
      </w:r>
    </w:p>
    <w:p w14:paraId="2290C8B9" w14:textId="77777777" w:rsidR="00BB0D19" w:rsidRDefault="00BB0D19" w:rsidP="00BB0D19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2290C8BA" w14:textId="77777777" w:rsidR="00BB0D19" w:rsidRPr="00BB0D19" w:rsidRDefault="00BB0D19" w:rsidP="00F05E4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018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98"/>
        <w:gridCol w:w="1350"/>
        <w:gridCol w:w="2080"/>
        <w:gridCol w:w="4490"/>
      </w:tblGrid>
      <w:tr w:rsidR="007543ED" w:rsidRPr="00BB0D19" w14:paraId="2290C8C0" w14:textId="77777777" w:rsidTr="009B3A18">
        <w:trPr>
          <w:trHeight w:val="315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290C8BB" w14:textId="77777777" w:rsidR="00F05E4A" w:rsidRPr="00BB0D19" w:rsidRDefault="00F05E4A" w:rsidP="009B3A18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290C8BC" w14:textId="77777777" w:rsidR="007543ED" w:rsidRPr="00BB0D19" w:rsidRDefault="007543ED" w:rsidP="009B3A18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B0D19">
              <w:rPr>
                <w:rFonts w:ascii="Times New Roman" w:hAnsi="Times New Roman" w:cs="Times New Roman"/>
                <w:color w:val="000000" w:themeColor="text1"/>
              </w:rPr>
              <w:t>Revision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290C8BD" w14:textId="77777777" w:rsidR="007543ED" w:rsidRPr="00BB0D19" w:rsidRDefault="007543ED" w:rsidP="009B3A18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B0D19">
              <w:rPr>
                <w:rFonts w:ascii="Times New Roman" w:hAnsi="Times New Roman" w:cs="Times New Roman"/>
                <w:color w:val="000000" w:themeColor="text1"/>
              </w:rPr>
              <w:t>Date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290C8BE" w14:textId="77777777" w:rsidR="007543ED" w:rsidRPr="00BB0D19" w:rsidRDefault="007543ED" w:rsidP="009B3A18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B0D19">
              <w:rPr>
                <w:rFonts w:ascii="Times New Roman" w:hAnsi="Times New Roman" w:cs="Times New Roman"/>
                <w:color w:val="000000" w:themeColor="text1"/>
              </w:rPr>
              <w:t>Responsible Person</w:t>
            </w:r>
          </w:p>
        </w:tc>
        <w:tc>
          <w:tcPr>
            <w:tcW w:w="4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290C8BF" w14:textId="77777777" w:rsidR="007543ED" w:rsidRPr="00BB0D19" w:rsidRDefault="007543ED" w:rsidP="009B3A18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B0D19">
              <w:rPr>
                <w:rFonts w:ascii="Times New Roman" w:hAnsi="Times New Roman" w:cs="Times New Roman"/>
                <w:color w:val="000000" w:themeColor="text1"/>
              </w:rPr>
              <w:t>Description of Change</w:t>
            </w:r>
          </w:p>
        </w:tc>
      </w:tr>
      <w:tr w:rsidR="00AD4AC3" w:rsidRPr="00BB0D19" w14:paraId="2290C8C5" w14:textId="77777777" w:rsidTr="009B3A18">
        <w:trPr>
          <w:trHeight w:val="583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0C8C1" w14:textId="77777777" w:rsidR="00AD4AC3" w:rsidRPr="00BB0D19" w:rsidRDefault="009B3A18" w:rsidP="009B3A18">
            <w:pPr>
              <w:pStyle w:val="Default"/>
              <w:keepNext/>
              <w:keepLines/>
              <w:spacing w:line="276" w:lineRule="auto"/>
              <w:jc w:val="center"/>
              <w:outlineLvl w:val="2"/>
              <w:rPr>
                <w:rFonts w:ascii="Times New Roman" w:hAnsi="Times New Roman" w:cs="Times New Roman"/>
                <w:color w:val="000000" w:themeColor="text1"/>
              </w:rPr>
            </w:pPr>
            <w:r w:rsidRPr="00BB0D19">
              <w:rPr>
                <w:rFonts w:ascii="Times New Roman" w:hAnsi="Times New Roman" w:cs="Times New Roman"/>
                <w:color w:val="000000" w:themeColor="text1"/>
              </w:rPr>
              <w:t>None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0C8C2" w14:textId="77777777" w:rsidR="00AD4AC3" w:rsidRPr="00BB0D19" w:rsidRDefault="00B17AF8" w:rsidP="00B17AF8">
            <w:pPr>
              <w:pStyle w:val="Default"/>
              <w:keepNext/>
              <w:keepLines/>
              <w:spacing w:line="276" w:lineRule="auto"/>
              <w:jc w:val="center"/>
              <w:outlineLvl w:val="2"/>
              <w:rPr>
                <w:rFonts w:ascii="Times New Roman" w:hAnsi="Times New Roman" w:cs="Times New Roman"/>
                <w:color w:val="000000" w:themeColor="text1"/>
              </w:rPr>
            </w:pPr>
            <w:r w:rsidRPr="00BB0D19">
              <w:rPr>
                <w:rFonts w:ascii="Times New Roman" w:hAnsi="Times New Roman" w:cs="Times New Roman"/>
                <w:color w:val="000000" w:themeColor="text1"/>
              </w:rPr>
              <w:t>10</w:t>
            </w:r>
            <w:r w:rsidR="00AD4AC3" w:rsidRPr="00BB0D19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Pr="00BB0D19">
              <w:rPr>
                <w:rFonts w:ascii="Times New Roman" w:hAnsi="Times New Roman" w:cs="Times New Roman"/>
                <w:color w:val="000000" w:themeColor="text1"/>
              </w:rPr>
              <w:t>21</w:t>
            </w:r>
            <w:r w:rsidR="00AD4AC3" w:rsidRPr="00BB0D19">
              <w:rPr>
                <w:rFonts w:ascii="Times New Roman" w:hAnsi="Times New Roman" w:cs="Times New Roman"/>
                <w:color w:val="000000" w:themeColor="text1"/>
              </w:rPr>
              <w:t>/2015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0C8C3" w14:textId="77777777" w:rsidR="00AD4AC3" w:rsidRPr="00BB0D19" w:rsidRDefault="00AD4AC3" w:rsidP="009B3A18">
            <w:pPr>
              <w:pStyle w:val="Default"/>
              <w:keepNext/>
              <w:keepLines/>
              <w:spacing w:line="276" w:lineRule="auto"/>
              <w:jc w:val="center"/>
              <w:outlineLvl w:val="2"/>
              <w:rPr>
                <w:rFonts w:ascii="Times New Roman" w:hAnsi="Times New Roman" w:cs="Times New Roman"/>
                <w:color w:val="000000" w:themeColor="text1"/>
              </w:rPr>
            </w:pPr>
            <w:r w:rsidRPr="00BB0D19">
              <w:rPr>
                <w:rFonts w:ascii="Times New Roman" w:hAnsi="Times New Roman" w:cs="Times New Roman"/>
                <w:color w:val="000000" w:themeColor="text1"/>
              </w:rPr>
              <w:t>Monroe Charlton</w:t>
            </w:r>
          </w:p>
        </w:tc>
        <w:tc>
          <w:tcPr>
            <w:tcW w:w="4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0C8C4" w14:textId="77777777" w:rsidR="00AD4AC3" w:rsidRPr="00BB0D19" w:rsidRDefault="00AD4AC3" w:rsidP="009B3A18">
            <w:pPr>
              <w:pStyle w:val="Default"/>
              <w:keepNext/>
              <w:keepLines/>
              <w:spacing w:line="276" w:lineRule="auto"/>
              <w:jc w:val="center"/>
              <w:outlineLvl w:val="2"/>
              <w:rPr>
                <w:rFonts w:ascii="Times New Roman" w:hAnsi="Times New Roman" w:cs="Times New Roman"/>
                <w:color w:val="000000" w:themeColor="text1"/>
              </w:rPr>
            </w:pPr>
            <w:r w:rsidRPr="00BB0D19">
              <w:rPr>
                <w:rFonts w:ascii="Times New Roman" w:hAnsi="Times New Roman" w:cs="Times New Roman"/>
                <w:color w:val="000000" w:themeColor="text1"/>
              </w:rPr>
              <w:t xml:space="preserve">None – Initial </w:t>
            </w:r>
            <w:r w:rsidR="009B3A18" w:rsidRPr="00BB0D19">
              <w:rPr>
                <w:rFonts w:ascii="Times New Roman" w:hAnsi="Times New Roman" w:cs="Times New Roman"/>
                <w:color w:val="000000" w:themeColor="text1"/>
              </w:rPr>
              <w:t>document</w:t>
            </w:r>
          </w:p>
        </w:tc>
      </w:tr>
    </w:tbl>
    <w:p w14:paraId="2290C8C6" w14:textId="77777777" w:rsidR="007543ED" w:rsidRPr="00BB0D19" w:rsidRDefault="007543ED" w:rsidP="00AF06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90C8C7" w14:textId="77777777" w:rsidR="00FD396F" w:rsidRDefault="00FD396F" w:rsidP="00FD396F">
      <w:pPr>
        <w:spacing w:after="0"/>
        <w:rPr>
          <w:rFonts w:ascii="Times New Roman" w:eastAsia="Times New Roman" w:hAnsi="Times New Roman" w:cs="Times New Roman"/>
          <w:sz w:val="24"/>
          <w:szCs w:val="24"/>
        </w:rPr>
        <w:sectPr w:rsidR="00FD396F" w:rsidSect="00204033">
          <w:headerReference w:type="default" r:id="rId2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90C8C8" w14:textId="77777777" w:rsidR="00BB0D19" w:rsidRDefault="00BB0D19" w:rsidP="00BB0D19">
      <w:pPr>
        <w:pStyle w:val="Header"/>
        <w:jc w:val="center"/>
      </w:pPr>
      <w:r w:rsidRPr="00EB4FD8">
        <w:rPr>
          <w:rFonts w:ascii="Times New Roman" w:eastAsia="Times New Roman" w:hAnsi="Times New Roman" w:cs="Times New Roman"/>
          <w:b/>
          <w:color w:val="000000" w:themeColor="text1"/>
        </w:rPr>
        <w:lastRenderedPageBreak/>
        <w:t xml:space="preserve"> </w:t>
      </w:r>
    </w:p>
    <w:tbl>
      <w:tblPr>
        <w:tblW w:w="8425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8"/>
        <w:gridCol w:w="1998"/>
        <w:gridCol w:w="1022"/>
        <w:gridCol w:w="1084"/>
        <w:gridCol w:w="636"/>
        <w:gridCol w:w="1470"/>
        <w:gridCol w:w="230"/>
        <w:gridCol w:w="1740"/>
        <w:gridCol w:w="137"/>
      </w:tblGrid>
      <w:tr w:rsidR="00FD396F" w:rsidRPr="00F35D5D" w14:paraId="2290C8CD" w14:textId="77777777" w:rsidTr="00FD396F">
        <w:trPr>
          <w:trHeight w:val="387"/>
        </w:trPr>
        <w:tc>
          <w:tcPr>
            <w:tcW w:w="2106" w:type="dxa"/>
            <w:gridSpan w:val="2"/>
          </w:tcPr>
          <w:p w14:paraId="2290C8C9" w14:textId="77777777" w:rsidR="00FD396F" w:rsidRPr="00F35D5D" w:rsidRDefault="00FD396F" w:rsidP="00FD396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gridSpan w:val="2"/>
          </w:tcPr>
          <w:p w14:paraId="2290C8CA" w14:textId="77777777" w:rsidR="00FD396F" w:rsidRPr="00F35D5D" w:rsidRDefault="00FD396F" w:rsidP="00FD396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gridSpan w:val="2"/>
          </w:tcPr>
          <w:p w14:paraId="2290C8CB" w14:textId="77777777" w:rsidR="00FD396F" w:rsidRPr="00F35D5D" w:rsidRDefault="00FD396F" w:rsidP="00FD396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7" w:type="dxa"/>
            <w:gridSpan w:val="3"/>
          </w:tcPr>
          <w:p w14:paraId="2290C8CC" w14:textId="77777777" w:rsidR="00FD396F" w:rsidRPr="00F35D5D" w:rsidRDefault="00FD396F" w:rsidP="00FD396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396F" w:rsidRPr="00E15280" w14:paraId="2290C8D2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300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C8CE" w14:textId="77777777" w:rsidR="00FD396F" w:rsidRPr="00E15280" w:rsidRDefault="00FD396F" w:rsidP="00FD396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15280">
              <w:rPr>
                <w:rFonts w:ascii="Calibri" w:eastAsia="Times New Roman" w:hAnsi="Calibri" w:cs="Times New Roman"/>
                <w:color w:val="000000"/>
              </w:rPr>
              <w:t>(1)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C8CF" w14:textId="77777777" w:rsidR="00FD396F" w:rsidRPr="00E15280" w:rsidRDefault="00FD396F" w:rsidP="00FD396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15280">
              <w:rPr>
                <w:rFonts w:ascii="Calibri" w:eastAsia="Times New Roman" w:hAnsi="Calibri" w:cs="Times New Roman"/>
                <w:color w:val="000000"/>
              </w:rPr>
              <w:t>(2)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C8D0" w14:textId="77777777" w:rsidR="00FD396F" w:rsidRPr="00E15280" w:rsidRDefault="00FD396F" w:rsidP="00FD396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15280">
              <w:rPr>
                <w:rFonts w:ascii="Calibri" w:eastAsia="Times New Roman" w:hAnsi="Calibri" w:cs="Times New Roman"/>
                <w:color w:val="000000"/>
              </w:rPr>
              <w:t>(3)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C8D1" w14:textId="77777777" w:rsidR="00FD396F" w:rsidRPr="00E15280" w:rsidRDefault="00FD396F" w:rsidP="00FD396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E15280">
              <w:rPr>
                <w:rFonts w:ascii="Calibri" w:eastAsia="Times New Roman" w:hAnsi="Calibri" w:cs="Times New Roman"/>
                <w:color w:val="000000"/>
              </w:rPr>
              <w:t>(4)</w:t>
            </w:r>
          </w:p>
        </w:tc>
      </w:tr>
      <w:tr w:rsidR="00FD396F" w:rsidRPr="00E15280" w14:paraId="2290C8D6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480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C8D3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</w:t>
            </w:r>
          </w:p>
        </w:tc>
        <w:tc>
          <w:tcPr>
            <w:tcW w:w="34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0C8D4" w14:textId="77777777" w:rsidR="00FD396F" w:rsidRPr="00E15280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Limited Approach Boundaries </w:t>
            </w: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0C8D5" w14:textId="77777777" w:rsidR="00FD396F" w:rsidRPr="00E15280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Restricted Approach Boundary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 Includes Inadvertent Movement Adder</w:t>
            </w: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</w:t>
            </w:r>
          </w:p>
        </w:tc>
      </w:tr>
      <w:tr w:rsidR="00FD396F" w:rsidRPr="00E15280" w14:paraId="2290C8DB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510"/>
        </w:trPr>
        <w:tc>
          <w:tcPr>
            <w:tcW w:w="30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0C8D7" w14:textId="77777777" w:rsidR="00FD396F" w:rsidRPr="00E15280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Nominal System Voltage Range, Phase to Phase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0C8D8" w14:textId="77777777" w:rsidR="00FD396F" w:rsidRPr="00E15280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Exposed Movable Conductor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0C8D9" w14:textId="77777777" w:rsidR="00FD396F" w:rsidRPr="00E15280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Exposed Fixed Circuit Part </w:t>
            </w:r>
          </w:p>
        </w:tc>
        <w:tc>
          <w:tcPr>
            <w:tcW w:w="17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90C8DA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396F" w:rsidRPr="00E15280" w14:paraId="2290C8E0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300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DC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&lt;50 V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DD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Not specified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DE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Not specified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DF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Not specified</w:t>
            </w:r>
          </w:p>
        </w:tc>
      </w:tr>
      <w:tr w:rsidR="00FD396F" w:rsidRPr="00E15280" w14:paraId="2290C8E5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300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E1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V–150 V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E2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3.0 m (10 ft 0 in.)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E3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1.0 m (3 ft 6 in.)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E4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Avoid contact </w:t>
            </w:r>
          </w:p>
        </w:tc>
      </w:tr>
      <w:tr w:rsidR="00FD396F" w:rsidRPr="00E15280" w14:paraId="2290C8EA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300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E6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151 V–750 V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E7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3.0 m (10 ft 0 in.)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E8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1.0 m (3 ft 6 in.)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E9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0.3 m (1 ft 0 in.) </w:t>
            </w:r>
          </w:p>
        </w:tc>
      </w:tr>
      <w:tr w:rsidR="00FD396F" w:rsidRPr="00E15280" w14:paraId="2290C8EF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300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EB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751 V–15 kV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EC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3.0 m (10 ft 0 in.)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ED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1.5 m (5 ft 0 in.)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EE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0.7 m (2 ft 2 in.) </w:t>
            </w:r>
          </w:p>
        </w:tc>
      </w:tr>
      <w:tr w:rsidR="00FD396F" w:rsidRPr="00E15280" w14:paraId="2290C8F4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300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F0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15.1 kV–36 kV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F1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3.0 m (10 ft 0 in.)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F2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1.8 m (6 ft 0 in.)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F3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0.8 m (2 ft 7 in.) </w:t>
            </w:r>
          </w:p>
        </w:tc>
      </w:tr>
      <w:tr w:rsidR="00FD396F" w:rsidRPr="00E15280" w14:paraId="2290C8F9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300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F5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36.1 kV–46 kV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F6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3.0 m (10 ft 0 in.)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F7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2.5 m (8 ft 0 in.)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F8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0.8 m (2 ft 9 in.) </w:t>
            </w:r>
          </w:p>
        </w:tc>
      </w:tr>
      <w:tr w:rsidR="00FD396F" w:rsidRPr="00E15280" w14:paraId="2290C8FE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300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FA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46.1 kV–72.5 kV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FB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3.0 m (10 ft 0 in.)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FC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2.5 m (8 ft 0 in.)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FD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1.0 m (3 ft 3 in.) </w:t>
            </w:r>
          </w:p>
        </w:tc>
      </w:tr>
      <w:tr w:rsidR="00FD396F" w:rsidRPr="00E15280" w14:paraId="2290C903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300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8FF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72.6 kV–121 kV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00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3.3 m (10 ft 8 in.)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01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2.5 m (8 ft 0 in.)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02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1.0 m (3 ft 4 in.) </w:t>
            </w:r>
          </w:p>
        </w:tc>
      </w:tr>
      <w:tr w:rsidR="00FD396F" w:rsidRPr="00E15280" w14:paraId="2290C908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510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04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138 kV–145 kV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05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3.4 m (11 ft 0 in.)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06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3.0 m (10 ft 0 in.)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07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1.2 m (3 ft 10 in.) </w:t>
            </w:r>
          </w:p>
        </w:tc>
      </w:tr>
      <w:tr w:rsidR="00FD396F" w:rsidRPr="00E15280" w14:paraId="2290C90D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300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09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161 kV–169 kV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0A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3.6 m (11 ft 8 in.)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0B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3.6 m (11 ft 8 in.)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0C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1.3 m (4 ft 3 in.) </w:t>
            </w:r>
          </w:p>
        </w:tc>
      </w:tr>
      <w:tr w:rsidR="00FD396F" w:rsidRPr="00E15280" w14:paraId="2290C912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300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0E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230 kV–242 kV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0F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4.0 m (13 ft 0 in.)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10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4.0 m (13 ft 0 in.)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11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1.7 m (5 ft 8 in.) </w:t>
            </w:r>
          </w:p>
        </w:tc>
      </w:tr>
      <w:tr w:rsidR="00FD396F" w:rsidRPr="00E15280" w14:paraId="2290C917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300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13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345 kV–362 kV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14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4.7 m (15 ft 4 in.)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15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4.7 m (15 ft 4 in.)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16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2.8 m (9 ft 2 in.) </w:t>
            </w:r>
          </w:p>
        </w:tc>
      </w:tr>
      <w:tr w:rsidR="00FD396F" w:rsidRPr="00E15280" w14:paraId="2290C91C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510"/>
        </w:trPr>
        <w:tc>
          <w:tcPr>
            <w:tcW w:w="30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90C918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500 kV–550 kV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90C919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5.8 m (19 ft 0 in.)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90C91A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5.8 m (19 ft 0 in.) </w:t>
            </w:r>
          </w:p>
        </w:tc>
        <w:tc>
          <w:tcPr>
            <w:tcW w:w="17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90C91B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3.6 m (11 ft 10 in.) </w:t>
            </w:r>
          </w:p>
        </w:tc>
      </w:tr>
      <w:tr w:rsidR="00FD396F" w:rsidRPr="00E15280" w14:paraId="2290C921" w14:textId="77777777" w:rsidTr="00FD39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8" w:type="dxa"/>
          <w:wAfter w:w="137" w:type="dxa"/>
          <w:trHeight w:val="510"/>
        </w:trPr>
        <w:tc>
          <w:tcPr>
            <w:tcW w:w="30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0C91D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765 kV–800 kV 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0C91E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7.2 m (23 ft 9 in.)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0C91F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7.2 m (23 ft 9 in.)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0C920" w14:textId="77777777" w:rsidR="00FD396F" w:rsidRPr="00E15280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5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4.9 m (15 ft 11 in.) </w:t>
            </w:r>
          </w:p>
        </w:tc>
      </w:tr>
      <w:tr w:rsidR="00FD396F" w:rsidRPr="00F35D5D" w14:paraId="2290C923" w14:textId="77777777" w:rsidTr="00FD396F">
        <w:trPr>
          <w:trHeight w:val="81"/>
        </w:trPr>
        <w:tc>
          <w:tcPr>
            <w:tcW w:w="8425" w:type="dxa"/>
            <w:gridSpan w:val="9"/>
          </w:tcPr>
          <w:p w14:paraId="2290C922" w14:textId="77777777" w:rsidR="00FD396F" w:rsidRPr="00F35D5D" w:rsidRDefault="00FD396F" w:rsidP="00FD396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5D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Note (1): For arc flash boundary, see 130.5(A). </w:t>
            </w:r>
          </w:p>
        </w:tc>
      </w:tr>
      <w:tr w:rsidR="00FD396F" w:rsidRPr="00F35D5D" w14:paraId="2290C925" w14:textId="77777777" w:rsidTr="00FD396F">
        <w:trPr>
          <w:trHeight w:val="81"/>
        </w:trPr>
        <w:tc>
          <w:tcPr>
            <w:tcW w:w="8425" w:type="dxa"/>
            <w:gridSpan w:val="9"/>
          </w:tcPr>
          <w:p w14:paraId="2290C924" w14:textId="77777777" w:rsidR="00FD396F" w:rsidRPr="00F35D5D" w:rsidRDefault="00FD396F" w:rsidP="00FD396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5D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Note (2): All dimensions are distance from exposed energized electrical conductors or circuit part to employee. </w:t>
            </w:r>
          </w:p>
        </w:tc>
      </w:tr>
      <w:tr w:rsidR="00FD396F" w:rsidRPr="00F35D5D" w14:paraId="2290C927" w14:textId="77777777" w:rsidTr="00FD396F">
        <w:trPr>
          <w:trHeight w:val="185"/>
        </w:trPr>
        <w:tc>
          <w:tcPr>
            <w:tcW w:w="8425" w:type="dxa"/>
            <w:gridSpan w:val="9"/>
          </w:tcPr>
          <w:p w14:paraId="2290C926" w14:textId="77777777" w:rsidR="00FD396F" w:rsidRPr="00F35D5D" w:rsidRDefault="00FD396F" w:rsidP="00FD396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5D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 For single-phase systems above 250V, select the range that is equal to the system’s maximum phase-to- ground voltage multiplied by 1.732. </w:t>
            </w:r>
          </w:p>
        </w:tc>
      </w:tr>
      <w:tr w:rsidR="00FD396F" w:rsidRPr="00F35D5D" w14:paraId="2290C929" w14:textId="77777777" w:rsidTr="00FD396F">
        <w:trPr>
          <w:trHeight w:val="81"/>
        </w:trPr>
        <w:tc>
          <w:tcPr>
            <w:tcW w:w="8425" w:type="dxa"/>
            <w:gridSpan w:val="9"/>
          </w:tcPr>
          <w:p w14:paraId="2290C928" w14:textId="77777777" w:rsidR="00FD396F" w:rsidRPr="00F35D5D" w:rsidRDefault="00FD396F" w:rsidP="00FD396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5D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 See definition in Article 100 and text in 130.4(D)(2) and Informative Annex C for elaboration. </w:t>
            </w:r>
          </w:p>
        </w:tc>
      </w:tr>
      <w:tr w:rsidR="00FD396F" w:rsidRPr="00F35D5D" w14:paraId="2290C92B" w14:textId="77777777" w:rsidTr="00FD396F">
        <w:trPr>
          <w:trHeight w:val="185"/>
        </w:trPr>
        <w:tc>
          <w:tcPr>
            <w:tcW w:w="8425" w:type="dxa"/>
            <w:gridSpan w:val="9"/>
          </w:tcPr>
          <w:p w14:paraId="2290C92A" w14:textId="77777777" w:rsidR="00FD396F" w:rsidRPr="00F35D5D" w:rsidRDefault="00FD396F" w:rsidP="00FD396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5D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 </w:t>
            </w:r>
            <w:r w:rsidRPr="00F35D5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Exposed movable conductors </w:t>
            </w:r>
            <w:r w:rsidRPr="00F35D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describes a condition in which the distance between the conductor and a person is not under the control of the person. The term is normally applied to overhead line conductors supported by poles. </w:t>
            </w:r>
          </w:p>
        </w:tc>
      </w:tr>
      <w:tr w:rsidR="00FD396F" w:rsidRPr="00F35D5D" w14:paraId="2290C92D" w14:textId="77777777" w:rsidTr="00FD396F">
        <w:trPr>
          <w:trHeight w:val="81"/>
        </w:trPr>
        <w:tc>
          <w:tcPr>
            <w:tcW w:w="8425" w:type="dxa"/>
            <w:gridSpan w:val="9"/>
          </w:tcPr>
          <w:p w14:paraId="2290C92C" w14:textId="77777777" w:rsidR="00FD396F" w:rsidRPr="00F35D5D" w:rsidRDefault="00FD396F" w:rsidP="00FD396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5D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 This includes circuits where the exposure does not exceed 120V. </w:t>
            </w:r>
          </w:p>
        </w:tc>
      </w:tr>
    </w:tbl>
    <w:p w14:paraId="2290C92E" w14:textId="77777777" w:rsidR="00FD396F" w:rsidRPr="004D0B89" w:rsidRDefault="00FD396F" w:rsidP="00FD396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90C92F" w14:textId="77777777" w:rsidR="00FD396F" w:rsidRDefault="00FD396F" w:rsidP="00FD396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90C930" w14:textId="77777777" w:rsidR="00FD396F" w:rsidRPr="004D0B89" w:rsidRDefault="00FD396F" w:rsidP="00FD396F">
      <w:pPr>
        <w:rPr>
          <w:rFonts w:ascii="Times New Roman" w:eastAsia="Times New Roman" w:hAnsi="Times New Roman" w:cs="Times New Roman"/>
          <w:sz w:val="24"/>
          <w:szCs w:val="24"/>
        </w:rPr>
        <w:sectPr w:rsidR="00FD396F" w:rsidRPr="004D0B89" w:rsidSect="00204033">
          <w:headerReference w:type="default" r:id="rId2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90C931" w14:textId="77777777" w:rsidR="00BB0D19" w:rsidRPr="00EB4FD8" w:rsidRDefault="00BB0D19" w:rsidP="00BB0D1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90C932" w14:textId="77777777" w:rsidR="00FD396F" w:rsidRDefault="00FD396F" w:rsidP="00FD396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300" w:type="dxa"/>
        <w:tblLook w:val="04A0" w:firstRow="1" w:lastRow="0" w:firstColumn="1" w:lastColumn="0" w:noHBand="0" w:noVBand="1"/>
      </w:tblPr>
      <w:tblGrid>
        <w:gridCol w:w="3020"/>
        <w:gridCol w:w="1760"/>
        <w:gridCol w:w="1760"/>
        <w:gridCol w:w="1760"/>
      </w:tblGrid>
      <w:tr w:rsidR="00FD396F" w:rsidRPr="008D4BFF" w14:paraId="2290C937" w14:textId="77777777" w:rsidTr="00FD396F">
        <w:trPr>
          <w:trHeight w:val="3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C933" w14:textId="77777777" w:rsidR="00FD396F" w:rsidRPr="008D4BFF" w:rsidRDefault="00FD396F" w:rsidP="00FD396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D4BFF">
              <w:rPr>
                <w:rFonts w:ascii="Calibri" w:eastAsia="Times New Roman" w:hAnsi="Calibri" w:cs="Times New Roman"/>
                <w:color w:val="000000"/>
              </w:rPr>
              <w:t>(1)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C934" w14:textId="77777777" w:rsidR="00FD396F" w:rsidRPr="008D4BFF" w:rsidRDefault="00FD396F" w:rsidP="00FD396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D4BFF">
              <w:rPr>
                <w:rFonts w:ascii="Calibri" w:eastAsia="Times New Roman" w:hAnsi="Calibri" w:cs="Times New Roman"/>
                <w:color w:val="000000"/>
              </w:rPr>
              <w:t>(2)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C935" w14:textId="77777777" w:rsidR="00FD396F" w:rsidRPr="008D4BFF" w:rsidRDefault="00FD396F" w:rsidP="00FD396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D4BFF">
              <w:rPr>
                <w:rFonts w:ascii="Calibri" w:eastAsia="Times New Roman" w:hAnsi="Calibri" w:cs="Times New Roman"/>
                <w:color w:val="000000"/>
              </w:rPr>
              <w:t>(3)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C936" w14:textId="77777777" w:rsidR="00FD396F" w:rsidRPr="008D4BFF" w:rsidRDefault="00FD396F" w:rsidP="00FD396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D4BFF">
              <w:rPr>
                <w:rFonts w:ascii="Calibri" w:eastAsia="Times New Roman" w:hAnsi="Calibri" w:cs="Times New Roman"/>
                <w:color w:val="000000"/>
              </w:rPr>
              <w:t>(4)</w:t>
            </w:r>
          </w:p>
        </w:tc>
      </w:tr>
      <w:tr w:rsidR="00FD396F" w:rsidRPr="008D4BFF" w14:paraId="2290C93B" w14:textId="77777777" w:rsidTr="00FD396F">
        <w:trPr>
          <w:trHeight w:val="48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C938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</w:t>
            </w:r>
          </w:p>
        </w:tc>
        <w:tc>
          <w:tcPr>
            <w:tcW w:w="3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0C939" w14:textId="77777777" w:rsidR="00FD396F" w:rsidRPr="008D4BFF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Limited Approach Boundaries </w:t>
            </w: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0C93A" w14:textId="77777777" w:rsidR="00FD396F" w:rsidRPr="008D4BFF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Restricted Approach Boundary; Includes Inadvertent Movement Adder                                 </w:t>
            </w:r>
          </w:p>
        </w:tc>
      </w:tr>
      <w:tr w:rsidR="00FD396F" w:rsidRPr="008D4BFF" w14:paraId="2290C940" w14:textId="77777777" w:rsidTr="00FD396F">
        <w:trPr>
          <w:trHeight w:val="510"/>
        </w:trPr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0C93C" w14:textId="77777777" w:rsidR="00FD396F" w:rsidRPr="008D4BFF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Nominal Potential Difference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0C93D" w14:textId="77777777" w:rsidR="00FD396F" w:rsidRPr="008D4BFF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Exposed Movable Conductor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0C93E" w14:textId="77777777" w:rsidR="00FD396F" w:rsidRPr="008D4BFF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Exposed Fixed Circuit Part </w:t>
            </w:r>
          </w:p>
        </w:tc>
        <w:tc>
          <w:tcPr>
            <w:tcW w:w="1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90C93F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396F" w:rsidRPr="008D4BFF" w14:paraId="2290C945" w14:textId="77777777" w:rsidTr="00FD396F">
        <w:trPr>
          <w:trHeight w:val="51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41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&lt;100 V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42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Not specified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43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Not specified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44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Not specified</w:t>
            </w:r>
          </w:p>
        </w:tc>
      </w:tr>
      <w:tr w:rsidR="00FD396F" w:rsidRPr="008D4BFF" w14:paraId="2290C94A" w14:textId="77777777" w:rsidTr="00FD396F">
        <w:trPr>
          <w:trHeight w:val="51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46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V–300 V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47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3.0 m (10 ft 0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48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1.0 m (3 ft 6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49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Avoid contact </w:t>
            </w:r>
          </w:p>
        </w:tc>
      </w:tr>
      <w:tr w:rsidR="00FD396F" w:rsidRPr="008D4BFF" w14:paraId="2290C94F" w14:textId="77777777" w:rsidTr="00FD396F">
        <w:trPr>
          <w:trHeight w:val="51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4B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 V–1 kV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4C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3.0 m (10 ft 0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4D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1.0 m (3 ft 6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4E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0.3 m (1 ft 0 in.) </w:t>
            </w:r>
          </w:p>
        </w:tc>
      </w:tr>
      <w:tr w:rsidR="00FD396F" w:rsidRPr="008D4BFF" w14:paraId="2290C954" w14:textId="77777777" w:rsidTr="00FD396F">
        <w:trPr>
          <w:trHeight w:val="51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50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 kV–5 kV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51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3.0 m (10 ft 0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52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1.5 m (5 ft 0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53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0.5 m (1 ft 5 in.) </w:t>
            </w:r>
          </w:p>
        </w:tc>
      </w:tr>
      <w:tr w:rsidR="00FD396F" w:rsidRPr="008D4BFF" w14:paraId="2290C959" w14:textId="77777777" w:rsidTr="00FD396F">
        <w:trPr>
          <w:trHeight w:val="51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55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kV–15 kV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56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3.0 m (10 ft 0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57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1.5 m (5 ft 0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58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0.7 m (2 ft 2 in.) </w:t>
            </w:r>
          </w:p>
        </w:tc>
      </w:tr>
      <w:tr w:rsidR="00FD396F" w:rsidRPr="008D4BFF" w14:paraId="2290C95E" w14:textId="77777777" w:rsidTr="00FD396F">
        <w:trPr>
          <w:trHeight w:val="51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5A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15.1 kV–45 kV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5B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3.0 m (10 ft 0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5C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2.5 m (8 ft 0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5D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0.8 m (2 ft 9 in.) </w:t>
            </w:r>
          </w:p>
        </w:tc>
      </w:tr>
      <w:tr w:rsidR="00FD396F" w:rsidRPr="008D4BFF" w14:paraId="2290C963" w14:textId="77777777" w:rsidTr="00FD396F">
        <w:trPr>
          <w:trHeight w:val="765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5F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45.1 kV– 75 kV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60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3.0 m (10 ft 0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61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2.5 m (8 ft 0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62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1.0 m (3 ft 2 in.) </w:t>
            </w:r>
          </w:p>
        </w:tc>
      </w:tr>
      <w:tr w:rsidR="00FD396F" w:rsidRPr="008D4BFF" w14:paraId="2290C968" w14:textId="77777777" w:rsidTr="00FD396F">
        <w:trPr>
          <w:trHeight w:val="51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64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75.1 kV–150 kV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65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3.3 m (10 ft 8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66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3.0 m (10 ft 0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67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1.2 m (4 ft 0 in.) </w:t>
            </w:r>
          </w:p>
        </w:tc>
      </w:tr>
      <w:tr w:rsidR="00FD396F" w:rsidRPr="008D4BFF" w14:paraId="2290C96D" w14:textId="77777777" w:rsidTr="00FD396F">
        <w:trPr>
          <w:trHeight w:val="51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69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150.1 kV–250 kV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6A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3.6 m (11 ft 8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6B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3.6 m (11 ft 8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6C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1.6 m (5 ft 3 in.) </w:t>
            </w:r>
          </w:p>
        </w:tc>
      </w:tr>
      <w:tr w:rsidR="00FD396F" w:rsidRPr="008D4BFF" w14:paraId="2290C972" w14:textId="77777777" w:rsidTr="00FD396F">
        <w:trPr>
          <w:trHeight w:val="51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6E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250.1 kV–500 kV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6F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6.0 m (20 ft 0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70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6.0 m (20 ft 0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71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3.5 m (11 ft 6 in.) </w:t>
            </w:r>
          </w:p>
        </w:tc>
      </w:tr>
      <w:tr w:rsidR="00FD396F" w:rsidRPr="008D4BFF" w14:paraId="2290C977" w14:textId="77777777" w:rsidTr="00FD396F">
        <w:trPr>
          <w:trHeight w:val="51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73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500.1 kV–800 kV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74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8.0 m (26 ft 0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75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8.0 m (26 ft 0 in.)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76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5.0 m (16 ft 5 in.) </w:t>
            </w:r>
          </w:p>
        </w:tc>
      </w:tr>
      <w:tr w:rsidR="00FD396F" w:rsidRPr="008D4BFF" w14:paraId="2290C97C" w14:textId="77777777" w:rsidTr="00FD396F">
        <w:trPr>
          <w:trHeight w:val="51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78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79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7A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7B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396F" w:rsidRPr="008D4BFF" w14:paraId="2290C97E" w14:textId="77777777" w:rsidTr="00FD396F">
        <w:trPr>
          <w:trHeight w:val="510"/>
        </w:trPr>
        <w:tc>
          <w:tcPr>
            <w:tcW w:w="8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7D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Note: All dimensions are distance from exposed energized electrical conductors or circuit parts to worker.</w:t>
            </w:r>
          </w:p>
        </w:tc>
      </w:tr>
      <w:tr w:rsidR="00FD396F" w:rsidRPr="008D4BFF" w14:paraId="2290C980" w14:textId="77777777" w:rsidTr="00FD396F">
        <w:trPr>
          <w:trHeight w:val="510"/>
        </w:trPr>
        <w:tc>
          <w:tcPr>
            <w:tcW w:w="83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C97F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4B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 Exposed movable conductor describes a condition in which the distance between the conductor and a person is not under the control of the person. The term is normally applied to overhead line conductors supported by poles.</w:t>
            </w:r>
          </w:p>
        </w:tc>
      </w:tr>
      <w:tr w:rsidR="00FD396F" w:rsidRPr="008D4BFF" w14:paraId="2290C982" w14:textId="77777777" w:rsidTr="00FD396F">
        <w:trPr>
          <w:trHeight w:val="300"/>
        </w:trPr>
        <w:tc>
          <w:tcPr>
            <w:tcW w:w="83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90C981" w14:textId="77777777" w:rsidR="00FD396F" w:rsidRPr="008D4BFF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2290C983" w14:textId="77777777" w:rsidR="00FD396F" w:rsidRPr="00AF06FA" w:rsidRDefault="00FD396F" w:rsidP="00FD396F">
      <w:pPr>
        <w:spacing w:after="0"/>
        <w:rPr>
          <w:rFonts w:ascii="Times New Roman" w:eastAsia="Times New Roman" w:hAnsi="Times New Roman" w:cs="Times New Roman"/>
          <w:sz w:val="24"/>
          <w:szCs w:val="24"/>
        </w:rPr>
        <w:sectPr w:rsidR="00FD396F" w:rsidRPr="00AF06FA" w:rsidSect="00204033">
          <w:headerReference w:type="default" r:id="rId2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90C984" w14:textId="77777777" w:rsidR="00BB0D19" w:rsidRDefault="00BB0D19" w:rsidP="00BB0D19">
      <w:pPr>
        <w:pStyle w:val="Header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EB4FD8">
        <w:rPr>
          <w:rFonts w:ascii="Times New Roman" w:eastAsia="Times New Roman" w:hAnsi="Times New Roman" w:cs="Times New Roman"/>
          <w:b/>
          <w:color w:val="000000" w:themeColor="text1"/>
        </w:rPr>
        <w:lastRenderedPageBreak/>
        <w:t xml:space="preserve"> </w:t>
      </w:r>
    </w:p>
    <w:p w14:paraId="2290C985" w14:textId="77777777" w:rsidR="00BB0D19" w:rsidRDefault="00BB0D19" w:rsidP="00BB0D19">
      <w:pPr>
        <w:pStyle w:val="Header"/>
        <w:jc w:val="center"/>
      </w:pPr>
    </w:p>
    <w:tbl>
      <w:tblPr>
        <w:tblW w:w="908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4" w:space="0" w:color="231F20"/>
          <w:insideV w:val="single" w:sz="4" w:space="0" w:color="231F20"/>
        </w:tblBorders>
        <w:tblLook w:val="04A0" w:firstRow="1" w:lastRow="0" w:firstColumn="1" w:lastColumn="0" w:noHBand="0" w:noVBand="1"/>
      </w:tblPr>
      <w:tblGrid>
        <w:gridCol w:w="3780"/>
        <w:gridCol w:w="3880"/>
        <w:gridCol w:w="1420"/>
      </w:tblGrid>
      <w:tr w:rsidR="00FD396F" w:rsidRPr="00A85FEA" w14:paraId="2290C989" w14:textId="77777777" w:rsidTr="00FD396F">
        <w:trPr>
          <w:trHeight w:val="480"/>
        </w:trPr>
        <w:tc>
          <w:tcPr>
            <w:tcW w:w="3780" w:type="dxa"/>
            <w:shd w:val="clear" w:color="auto" w:fill="auto"/>
            <w:hideMark/>
          </w:tcPr>
          <w:p w14:paraId="2290C986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Task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87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Equipment Condition*</w:t>
            </w:r>
          </w:p>
        </w:tc>
        <w:tc>
          <w:tcPr>
            <w:tcW w:w="1420" w:type="dxa"/>
            <w:shd w:val="clear" w:color="auto" w:fill="auto"/>
            <w:hideMark/>
          </w:tcPr>
          <w:p w14:paraId="2290C988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Arc Flash PPE</w:t>
            </w:r>
            <w:r w:rsidRPr="00A85F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A85FEA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Required</w:t>
            </w:r>
          </w:p>
        </w:tc>
      </w:tr>
      <w:tr w:rsidR="00FD396F" w:rsidRPr="00A85FEA" w14:paraId="2290C98D" w14:textId="77777777" w:rsidTr="00FD396F">
        <w:trPr>
          <w:trHeight w:val="585"/>
        </w:trPr>
        <w:tc>
          <w:tcPr>
            <w:tcW w:w="3780" w:type="dxa"/>
            <w:shd w:val="clear" w:color="auto" w:fill="auto"/>
            <w:hideMark/>
          </w:tcPr>
          <w:p w14:paraId="2290C98A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Reading a panel meter while operating a meter switch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8B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hideMark/>
          </w:tcPr>
          <w:p w14:paraId="2290C98C" w14:textId="77777777" w:rsidR="00FD396F" w:rsidRPr="00A85FEA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No</w:t>
            </w:r>
          </w:p>
        </w:tc>
      </w:tr>
      <w:tr w:rsidR="00FD396F" w:rsidRPr="00A85FEA" w14:paraId="2290C991" w14:textId="77777777" w:rsidTr="00FD396F">
        <w:trPr>
          <w:trHeight w:val="1785"/>
        </w:trPr>
        <w:tc>
          <w:tcPr>
            <w:tcW w:w="3780" w:type="dxa"/>
            <w:vMerge w:val="restart"/>
            <w:shd w:val="clear" w:color="auto" w:fill="auto"/>
            <w:hideMark/>
          </w:tcPr>
          <w:p w14:paraId="2290C98E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Normal operation of a circuit breaker (CB), switch, contactor, or starter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8F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All of the following:</w:t>
            </w:r>
            <w:r w:rsidRPr="00A85F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A85F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The equipment is properly installed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 xml:space="preserve"> The equipment is properly maintained</w:t>
            </w:r>
            <w:r w:rsidRPr="00A85F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All equipment doors are closed and secured 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 xml:space="preserve">All equipment covers are in place and secured 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>There is no evidence of impending failure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90" w14:textId="77777777" w:rsidR="00FD396F" w:rsidRPr="00A85FEA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No</w:t>
            </w:r>
          </w:p>
        </w:tc>
      </w:tr>
      <w:tr w:rsidR="00FD396F" w:rsidRPr="00A85FEA" w14:paraId="2290C995" w14:textId="77777777" w:rsidTr="00FD396F">
        <w:trPr>
          <w:trHeight w:val="1800"/>
        </w:trPr>
        <w:tc>
          <w:tcPr>
            <w:tcW w:w="3780" w:type="dxa"/>
            <w:vMerge/>
            <w:vAlign w:val="center"/>
            <w:hideMark/>
          </w:tcPr>
          <w:p w14:paraId="2290C992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</w:p>
        </w:tc>
        <w:tc>
          <w:tcPr>
            <w:tcW w:w="3880" w:type="dxa"/>
            <w:shd w:val="clear" w:color="auto" w:fill="auto"/>
            <w:hideMark/>
          </w:tcPr>
          <w:p w14:paraId="2290C993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One or more of the following: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</w:r>
            <w:r w:rsidRPr="00A85F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The equipment is not properly installed 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 xml:space="preserve">The equipment is not properly maintained 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 xml:space="preserve">Equipment doors are open or not secured 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 xml:space="preserve">Equipment covers are off or not secured 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>There is evidence of impending failure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94" w14:textId="77777777" w:rsidR="00FD396F" w:rsidRPr="00A85FEA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A85FEA" w14:paraId="2290C999" w14:textId="77777777" w:rsidTr="00FD396F">
        <w:trPr>
          <w:trHeight w:val="840"/>
        </w:trPr>
        <w:tc>
          <w:tcPr>
            <w:tcW w:w="3780" w:type="dxa"/>
            <w:shd w:val="clear" w:color="auto" w:fill="auto"/>
            <w:hideMark/>
          </w:tcPr>
          <w:p w14:paraId="2290C996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For ac systems: Work on energized electrical conductors and circuit parts, including voltage testing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97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98" w14:textId="77777777" w:rsidR="00FD396F" w:rsidRPr="00A85FEA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A85FEA" w14:paraId="2290C99D" w14:textId="77777777" w:rsidTr="00FD396F">
        <w:trPr>
          <w:trHeight w:val="825"/>
        </w:trPr>
        <w:tc>
          <w:tcPr>
            <w:tcW w:w="3780" w:type="dxa"/>
            <w:shd w:val="clear" w:color="auto" w:fill="auto"/>
            <w:hideMark/>
          </w:tcPr>
          <w:p w14:paraId="2290C99A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For dc systems: Work on energized electrical conductors and circuit parts of series-connected battery cells, including voltage testing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9B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9C" w14:textId="77777777" w:rsidR="00FD396F" w:rsidRPr="00A85FEA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A85FEA" w14:paraId="2290C9A1" w14:textId="77777777" w:rsidTr="00FD396F">
        <w:trPr>
          <w:trHeight w:val="1635"/>
        </w:trPr>
        <w:tc>
          <w:tcPr>
            <w:tcW w:w="3780" w:type="dxa"/>
            <w:vMerge w:val="restart"/>
            <w:shd w:val="clear" w:color="auto" w:fill="auto"/>
            <w:hideMark/>
          </w:tcPr>
          <w:p w14:paraId="2290C99E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Voltage testing on individual battery cells or individual multi-cell units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9F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All of the following: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</w:r>
            <w:r w:rsidRPr="00A85F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The equipment is properly installed 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>The equipment is properly maintained</w:t>
            </w:r>
            <w:r w:rsidRPr="00A85F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Covers for all other equipment are in place and secured 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>There is no evidence of impending failure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A0" w14:textId="77777777" w:rsidR="00FD396F" w:rsidRPr="00A85FEA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No</w:t>
            </w:r>
          </w:p>
        </w:tc>
      </w:tr>
      <w:tr w:rsidR="00FD396F" w:rsidRPr="00A85FEA" w14:paraId="2290C9A5" w14:textId="77777777" w:rsidTr="00FD396F">
        <w:trPr>
          <w:trHeight w:val="1785"/>
        </w:trPr>
        <w:tc>
          <w:tcPr>
            <w:tcW w:w="3780" w:type="dxa"/>
            <w:vMerge/>
            <w:vAlign w:val="center"/>
            <w:hideMark/>
          </w:tcPr>
          <w:p w14:paraId="2290C9A2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</w:p>
        </w:tc>
        <w:tc>
          <w:tcPr>
            <w:tcW w:w="3880" w:type="dxa"/>
            <w:shd w:val="clear" w:color="auto" w:fill="auto"/>
            <w:hideMark/>
          </w:tcPr>
          <w:p w14:paraId="2290C9A3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One or more of the following: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</w:r>
            <w:r w:rsidRPr="00A85F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The equipment is not properly installed 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 xml:space="preserve">The equipment is not properly maintained 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 xml:space="preserve">Equipment doors are open or not secured 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 xml:space="preserve">Equipment covers are off or not secured </w:t>
            </w: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>There is evidence of impending failure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A4" w14:textId="77777777" w:rsidR="00FD396F" w:rsidRPr="00A85FEA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A85FEA" w14:paraId="2290C9A9" w14:textId="77777777" w:rsidTr="00FD396F">
        <w:trPr>
          <w:trHeight w:val="375"/>
        </w:trPr>
        <w:tc>
          <w:tcPr>
            <w:tcW w:w="3780" w:type="dxa"/>
            <w:shd w:val="clear" w:color="auto" w:fill="auto"/>
            <w:hideMark/>
          </w:tcPr>
          <w:p w14:paraId="2290C9A6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Removal or installation of CBs or switches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A7" w14:textId="77777777" w:rsidR="00FD396F" w:rsidRPr="00A85FEA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A8" w14:textId="77777777" w:rsidR="00FD396F" w:rsidRPr="00A85FEA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A85FEA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</w:tbl>
    <w:p w14:paraId="2290C9AA" w14:textId="77777777" w:rsidR="00FD396F" w:rsidRDefault="00FD396F" w:rsidP="00FD396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90C9AB" w14:textId="77777777" w:rsidR="00FD396F" w:rsidRDefault="00FD396F" w:rsidP="00FD39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290C9AC" w14:textId="77777777" w:rsidR="00FD396F" w:rsidRDefault="00FD396F" w:rsidP="00FD396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80" w:type="dxa"/>
        <w:tblLook w:val="04A0" w:firstRow="1" w:lastRow="0" w:firstColumn="1" w:lastColumn="0" w:noHBand="0" w:noVBand="1"/>
      </w:tblPr>
      <w:tblGrid>
        <w:gridCol w:w="3780"/>
        <w:gridCol w:w="3880"/>
        <w:gridCol w:w="1420"/>
      </w:tblGrid>
      <w:tr w:rsidR="00FD396F" w:rsidRPr="00EB4FD8" w14:paraId="2290C9B0" w14:textId="77777777" w:rsidTr="00FD396F">
        <w:trPr>
          <w:trHeight w:val="480"/>
        </w:trPr>
        <w:tc>
          <w:tcPr>
            <w:tcW w:w="378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2290C9AD" w14:textId="77777777" w:rsidR="00FD396F" w:rsidRPr="00EB4FD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EB4FD8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Task</w:t>
            </w:r>
          </w:p>
        </w:tc>
        <w:tc>
          <w:tcPr>
            <w:tcW w:w="3880" w:type="dxa"/>
            <w:tcBorders>
              <w:top w:val="single" w:sz="12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2290C9AE" w14:textId="77777777" w:rsidR="00FD396F" w:rsidRPr="00EB4FD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EB4FD8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Equipment Condition*</w:t>
            </w:r>
          </w:p>
        </w:tc>
        <w:tc>
          <w:tcPr>
            <w:tcW w:w="1420" w:type="dxa"/>
            <w:tcBorders>
              <w:top w:val="single" w:sz="12" w:space="0" w:color="231F20"/>
              <w:left w:val="nil"/>
              <w:bottom w:val="single" w:sz="4" w:space="0" w:color="231F20"/>
              <w:right w:val="single" w:sz="12" w:space="0" w:color="231F20"/>
            </w:tcBorders>
            <w:shd w:val="clear" w:color="auto" w:fill="auto"/>
            <w:hideMark/>
          </w:tcPr>
          <w:p w14:paraId="2290C9AF" w14:textId="77777777" w:rsidR="00FD396F" w:rsidRPr="00EB4FD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EB4FD8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Arc Flash PPE</w:t>
            </w:r>
            <w:r w:rsidRPr="00EB4F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EB4FD8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Required</w:t>
            </w:r>
          </w:p>
        </w:tc>
      </w:tr>
      <w:tr w:rsidR="00FD396F" w:rsidRPr="00EB4FD8" w14:paraId="2290C9B4" w14:textId="77777777" w:rsidTr="00FD396F">
        <w:trPr>
          <w:trHeight w:val="1350"/>
        </w:trPr>
        <w:tc>
          <w:tcPr>
            <w:tcW w:w="3780" w:type="dxa"/>
            <w:tcBorders>
              <w:top w:val="nil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2290C9B1" w14:textId="77777777" w:rsidR="00FD396F" w:rsidRPr="00EB4FD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Removal or installation of covers for equipment such as wireways, junction boxes, and cable trays that does not expose bare energized electrical conductors and circuit parts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2290C9B2" w14:textId="77777777" w:rsidR="00FD396F" w:rsidRPr="00EB4FD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All of the following:</w:t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</w:r>
            <w:r w:rsidRPr="00EB4F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The equipment is properly installed</w:t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 xml:space="preserve"> The equipment is properly maintained</w:t>
            </w:r>
            <w:r w:rsidRPr="00EB4F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There is no evidence of impending failure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231F20"/>
              <w:right w:val="single" w:sz="12" w:space="0" w:color="231F20"/>
            </w:tcBorders>
            <w:shd w:val="clear" w:color="auto" w:fill="auto"/>
            <w:vAlign w:val="center"/>
            <w:hideMark/>
          </w:tcPr>
          <w:p w14:paraId="2290C9B3" w14:textId="77777777" w:rsidR="00FD396F" w:rsidRPr="00EB4FD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4FD8"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FD396F" w:rsidRPr="00EB4FD8" w14:paraId="2290C9B8" w14:textId="77777777" w:rsidTr="00FD396F">
        <w:trPr>
          <w:trHeight w:val="1365"/>
        </w:trPr>
        <w:tc>
          <w:tcPr>
            <w:tcW w:w="3780" w:type="dxa"/>
            <w:tcBorders>
              <w:top w:val="nil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noWrap/>
            <w:vAlign w:val="bottom"/>
            <w:hideMark/>
          </w:tcPr>
          <w:p w14:paraId="2290C9B5" w14:textId="77777777" w:rsidR="00FD396F" w:rsidRPr="00EB4FD8" w:rsidRDefault="00FD396F" w:rsidP="00FD39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4FD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2290C9B6" w14:textId="77777777" w:rsidR="00FD396F" w:rsidRPr="00EB4FD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 of the following:</w:t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</w:r>
            <w:r w:rsidRPr="00EB4F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The equipment is not properly installed </w:t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 xml:space="preserve">The equipment is not properly maintained </w:t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>There is evidence of impending failure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231F20"/>
              <w:right w:val="single" w:sz="12" w:space="0" w:color="231F20"/>
            </w:tcBorders>
            <w:shd w:val="clear" w:color="auto" w:fill="auto"/>
            <w:vAlign w:val="center"/>
            <w:hideMark/>
          </w:tcPr>
          <w:p w14:paraId="2290C9B7" w14:textId="77777777" w:rsidR="00FD396F" w:rsidRPr="00EB4FD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4FD8"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FD396F" w:rsidRPr="00EB4FD8" w14:paraId="2290C9BC" w14:textId="77777777" w:rsidTr="00FD396F">
        <w:trPr>
          <w:trHeight w:val="1095"/>
        </w:trPr>
        <w:tc>
          <w:tcPr>
            <w:tcW w:w="3780" w:type="dxa"/>
            <w:tcBorders>
              <w:top w:val="nil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2290C9B9" w14:textId="77777777" w:rsidR="00FD396F" w:rsidRPr="00EB4FD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B4F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Removal of bolted covers (to expose bare energized electrical conductors and circuit parts). For dc systems, this includes bolted covers, such as battery terminal covers.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2290C9BA" w14:textId="77777777" w:rsidR="00FD396F" w:rsidRPr="00EB4FD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231F20"/>
              <w:right w:val="single" w:sz="12" w:space="0" w:color="231F20"/>
            </w:tcBorders>
            <w:shd w:val="clear" w:color="auto" w:fill="auto"/>
            <w:vAlign w:val="center"/>
            <w:hideMark/>
          </w:tcPr>
          <w:p w14:paraId="2290C9BB" w14:textId="77777777" w:rsidR="00FD396F" w:rsidRPr="00EB4FD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4FD8"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FD396F" w:rsidRPr="00EB4FD8" w14:paraId="2290C9C0" w14:textId="77777777" w:rsidTr="00FD396F">
        <w:trPr>
          <w:trHeight w:val="1770"/>
        </w:trPr>
        <w:tc>
          <w:tcPr>
            <w:tcW w:w="3780" w:type="dxa"/>
            <w:vMerge w:val="restart"/>
            <w:tcBorders>
              <w:top w:val="nil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auto"/>
            <w:hideMark/>
          </w:tcPr>
          <w:p w14:paraId="2290C9BD" w14:textId="77777777" w:rsidR="00FD396F" w:rsidRPr="00EB4FD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Removal of battery intercell connector covers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2290C9BE" w14:textId="77777777" w:rsidR="00FD396F" w:rsidRPr="00EB4FD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All of the following:</w:t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</w:r>
            <w:r w:rsidRPr="00EB4F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The equipment is properly installed. </w:t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>The equipment is properly maintained</w:t>
            </w:r>
            <w:r w:rsidRPr="00EB4F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Covers for all other equipment are in place and secured </w:t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>There is no evidence of impending failure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231F20"/>
              <w:right w:val="single" w:sz="12" w:space="0" w:color="231F20"/>
            </w:tcBorders>
            <w:shd w:val="clear" w:color="auto" w:fill="auto"/>
            <w:vAlign w:val="center"/>
            <w:hideMark/>
          </w:tcPr>
          <w:p w14:paraId="2290C9BF" w14:textId="77777777" w:rsidR="00FD396F" w:rsidRPr="00EB4FD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No</w:t>
            </w:r>
          </w:p>
        </w:tc>
      </w:tr>
      <w:tr w:rsidR="00FD396F" w:rsidRPr="00EB4FD8" w14:paraId="2290C9C4" w14:textId="77777777" w:rsidTr="00FD396F">
        <w:trPr>
          <w:trHeight w:val="1845"/>
        </w:trPr>
        <w:tc>
          <w:tcPr>
            <w:tcW w:w="3780" w:type="dxa"/>
            <w:vMerge/>
            <w:tcBorders>
              <w:top w:val="nil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vAlign w:val="center"/>
            <w:hideMark/>
          </w:tcPr>
          <w:p w14:paraId="2290C9C1" w14:textId="77777777" w:rsidR="00FD396F" w:rsidRPr="00EB4FD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12" w:space="0" w:color="231F20"/>
              <w:right w:val="single" w:sz="4" w:space="0" w:color="231F20"/>
            </w:tcBorders>
            <w:shd w:val="clear" w:color="auto" w:fill="auto"/>
            <w:hideMark/>
          </w:tcPr>
          <w:p w14:paraId="2290C9C2" w14:textId="77777777" w:rsidR="00FD396F" w:rsidRPr="00EB4FD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One or more of the following:</w:t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</w:r>
            <w:r w:rsidRPr="00EB4F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The equipment is not properly installed </w:t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 xml:space="preserve">The equipment is not properly maintained </w:t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 xml:space="preserve">Equipment doors are open or not secured </w:t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 xml:space="preserve">Equipment covers are off or not secured </w:t>
            </w: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>There is evidence of impending failure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231F20"/>
              <w:right w:val="single" w:sz="12" w:space="0" w:color="231F20"/>
            </w:tcBorders>
            <w:shd w:val="clear" w:color="auto" w:fill="auto"/>
            <w:vAlign w:val="center"/>
            <w:hideMark/>
          </w:tcPr>
          <w:p w14:paraId="2290C9C3" w14:textId="77777777" w:rsidR="00FD396F" w:rsidRPr="00EB4FD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EB4FD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</w:tbl>
    <w:p w14:paraId="2290C9C5" w14:textId="77777777" w:rsidR="00FD396F" w:rsidRDefault="00FD396F" w:rsidP="00FD396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90C9C6" w14:textId="77777777" w:rsidR="00FD396F" w:rsidRDefault="00FD396F" w:rsidP="00FD39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tbl>
      <w:tblPr>
        <w:tblW w:w="908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4" w:space="0" w:color="231F20"/>
          <w:insideV w:val="single" w:sz="4" w:space="0" w:color="231F20"/>
        </w:tblBorders>
        <w:tblLook w:val="04A0" w:firstRow="1" w:lastRow="0" w:firstColumn="1" w:lastColumn="0" w:noHBand="0" w:noVBand="1"/>
      </w:tblPr>
      <w:tblGrid>
        <w:gridCol w:w="3780"/>
        <w:gridCol w:w="3880"/>
        <w:gridCol w:w="1420"/>
      </w:tblGrid>
      <w:tr w:rsidR="00FD396F" w:rsidRPr="00957388" w14:paraId="2290C9CA" w14:textId="77777777" w:rsidTr="00FD396F">
        <w:trPr>
          <w:trHeight w:val="480"/>
        </w:trPr>
        <w:tc>
          <w:tcPr>
            <w:tcW w:w="3780" w:type="dxa"/>
            <w:shd w:val="clear" w:color="auto" w:fill="auto"/>
            <w:hideMark/>
          </w:tcPr>
          <w:p w14:paraId="2290C9C7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lastRenderedPageBreak/>
              <w:t>Task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C8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Equipment Condition*</w:t>
            </w:r>
          </w:p>
        </w:tc>
        <w:tc>
          <w:tcPr>
            <w:tcW w:w="1420" w:type="dxa"/>
            <w:shd w:val="clear" w:color="auto" w:fill="auto"/>
            <w:hideMark/>
          </w:tcPr>
          <w:p w14:paraId="2290C9C9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Arc Flash PPE</w:t>
            </w:r>
            <w:r w:rsidRPr="009573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957388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Required</w:t>
            </w:r>
          </w:p>
        </w:tc>
      </w:tr>
      <w:tr w:rsidR="00FD396F" w:rsidRPr="00957388" w14:paraId="2290C9CE" w14:textId="77777777" w:rsidTr="00FD396F">
        <w:trPr>
          <w:trHeight w:val="765"/>
        </w:trPr>
        <w:tc>
          <w:tcPr>
            <w:tcW w:w="3780" w:type="dxa"/>
            <w:shd w:val="clear" w:color="auto" w:fill="auto"/>
            <w:hideMark/>
          </w:tcPr>
          <w:p w14:paraId="2290C9CB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Opening hinged door(s) or cover(s) (to expose bare energized electrical conductors and circuit parts)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CC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CD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957388" w14:paraId="2290C9D2" w14:textId="77777777" w:rsidTr="00FD396F">
        <w:trPr>
          <w:trHeight w:val="1080"/>
        </w:trPr>
        <w:tc>
          <w:tcPr>
            <w:tcW w:w="3780" w:type="dxa"/>
            <w:shd w:val="clear" w:color="auto" w:fill="auto"/>
            <w:hideMark/>
          </w:tcPr>
          <w:p w14:paraId="2290C9CF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Perform infrared thermography and other noncontact inspections outside the restricted approach boundary. This activity does not include opening of doors or covers.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D0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D1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No</w:t>
            </w:r>
          </w:p>
        </w:tc>
      </w:tr>
      <w:tr w:rsidR="00FD396F" w:rsidRPr="00957388" w14:paraId="2290C9D6" w14:textId="77777777" w:rsidTr="00FD396F">
        <w:trPr>
          <w:trHeight w:val="645"/>
        </w:trPr>
        <w:tc>
          <w:tcPr>
            <w:tcW w:w="3780" w:type="dxa"/>
            <w:shd w:val="clear" w:color="auto" w:fill="auto"/>
            <w:hideMark/>
          </w:tcPr>
          <w:p w14:paraId="2290C9D3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Application of temporary protective grounding equipment after voltage test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D4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D5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957388" w14:paraId="2290C9DA" w14:textId="77777777" w:rsidTr="00FD396F">
        <w:trPr>
          <w:trHeight w:val="1275"/>
        </w:trPr>
        <w:tc>
          <w:tcPr>
            <w:tcW w:w="3780" w:type="dxa"/>
            <w:shd w:val="clear" w:color="auto" w:fill="auto"/>
            <w:hideMark/>
          </w:tcPr>
          <w:p w14:paraId="2290C9D7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Work on control circuits with exposed energized electrical conductors and circuit parts, 120 volts or below without any other exposed energized equipment over 120 V including opening of hinged covers to gain access</w:t>
            </w:r>
          </w:p>
        </w:tc>
        <w:tc>
          <w:tcPr>
            <w:tcW w:w="3880" w:type="dxa"/>
            <w:shd w:val="clear" w:color="auto" w:fill="auto"/>
            <w:vAlign w:val="center"/>
            <w:hideMark/>
          </w:tcPr>
          <w:p w14:paraId="2290C9D8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D9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No</w:t>
            </w:r>
          </w:p>
        </w:tc>
      </w:tr>
      <w:tr w:rsidR="00FD396F" w:rsidRPr="00957388" w14:paraId="2290C9DE" w14:textId="77777777" w:rsidTr="00FD396F">
        <w:trPr>
          <w:trHeight w:val="885"/>
        </w:trPr>
        <w:tc>
          <w:tcPr>
            <w:tcW w:w="3780" w:type="dxa"/>
            <w:shd w:val="clear" w:color="auto" w:fill="auto"/>
            <w:hideMark/>
          </w:tcPr>
          <w:p w14:paraId="2290C9DB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Work on control circuits with exposed energized electrical conductors and circuit parts, greater than 120 V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DC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DD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957388" w14:paraId="2290C9E2" w14:textId="77777777" w:rsidTr="00FD396F">
        <w:trPr>
          <w:trHeight w:val="600"/>
        </w:trPr>
        <w:tc>
          <w:tcPr>
            <w:tcW w:w="3780" w:type="dxa"/>
            <w:shd w:val="clear" w:color="auto" w:fill="auto"/>
            <w:hideMark/>
          </w:tcPr>
          <w:p w14:paraId="2290C9DF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Insertion or removal of individual starter buckets from motor control center (MCC)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E0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E1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957388" w14:paraId="2290C9E6" w14:textId="77777777" w:rsidTr="00FD396F">
        <w:trPr>
          <w:trHeight w:val="615"/>
        </w:trPr>
        <w:tc>
          <w:tcPr>
            <w:tcW w:w="3780" w:type="dxa"/>
            <w:shd w:val="clear" w:color="auto" w:fill="auto"/>
            <w:hideMark/>
          </w:tcPr>
          <w:p w14:paraId="2290C9E3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Insertion or removal (racking) of CBs or starters from cubicles, doors open or closed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E4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E5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957388" w14:paraId="2290C9EA" w14:textId="77777777" w:rsidTr="00FD396F">
        <w:trPr>
          <w:trHeight w:val="570"/>
        </w:trPr>
        <w:tc>
          <w:tcPr>
            <w:tcW w:w="3780" w:type="dxa"/>
            <w:shd w:val="clear" w:color="auto" w:fill="auto"/>
            <w:hideMark/>
          </w:tcPr>
          <w:p w14:paraId="2290C9E7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Insertion or removal of plug-in devices into or from busways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E8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E9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957388" w14:paraId="2290C9EE" w14:textId="77777777" w:rsidTr="00FD396F">
        <w:trPr>
          <w:trHeight w:val="585"/>
        </w:trPr>
        <w:tc>
          <w:tcPr>
            <w:tcW w:w="3780" w:type="dxa"/>
            <w:shd w:val="clear" w:color="auto" w:fill="auto"/>
            <w:hideMark/>
          </w:tcPr>
          <w:p w14:paraId="2290C9EB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Insulated cable examination with no manipulation of cable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EC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ED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No</w:t>
            </w:r>
          </w:p>
        </w:tc>
      </w:tr>
      <w:tr w:rsidR="00FD396F" w:rsidRPr="00957388" w14:paraId="2290C9F2" w14:textId="77777777" w:rsidTr="00FD396F">
        <w:trPr>
          <w:trHeight w:val="570"/>
        </w:trPr>
        <w:tc>
          <w:tcPr>
            <w:tcW w:w="3780" w:type="dxa"/>
            <w:shd w:val="clear" w:color="auto" w:fill="auto"/>
            <w:hideMark/>
          </w:tcPr>
          <w:p w14:paraId="2290C9EF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Insulated cable examination with manipulation of cable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F0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F1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957388" w14:paraId="2290C9F6" w14:textId="77777777" w:rsidTr="00FD396F">
        <w:trPr>
          <w:trHeight w:val="840"/>
        </w:trPr>
        <w:tc>
          <w:tcPr>
            <w:tcW w:w="3780" w:type="dxa"/>
            <w:shd w:val="clear" w:color="auto" w:fill="auto"/>
            <w:hideMark/>
          </w:tcPr>
          <w:p w14:paraId="2290C9F3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Work on exposed energized electrical conductors and circuit parts of equipment directly supplied by a panelboard or motor control center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F4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F5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957388" w14:paraId="2290C9FA" w14:textId="77777777" w:rsidTr="00FD396F">
        <w:trPr>
          <w:trHeight w:val="615"/>
        </w:trPr>
        <w:tc>
          <w:tcPr>
            <w:tcW w:w="3780" w:type="dxa"/>
            <w:shd w:val="clear" w:color="auto" w:fill="auto"/>
            <w:hideMark/>
          </w:tcPr>
          <w:p w14:paraId="2290C9F7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Insertion and removal of revenue meters (kW-hour, at primary voltage and current)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F8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F9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957388" w14:paraId="2290C9FE" w14:textId="77777777" w:rsidTr="00FD396F">
        <w:trPr>
          <w:trHeight w:val="855"/>
        </w:trPr>
        <w:tc>
          <w:tcPr>
            <w:tcW w:w="3780" w:type="dxa"/>
            <w:shd w:val="clear" w:color="auto" w:fill="auto"/>
            <w:hideMark/>
          </w:tcPr>
          <w:p w14:paraId="2290C9FB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For dc systems, insertion or removal of individual cells or multi-cell units of a battery system in an enclosure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9FC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9FD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</w:tbl>
    <w:p w14:paraId="2290C9FF" w14:textId="77777777" w:rsidR="00FD396F" w:rsidRDefault="00FD396F" w:rsidP="00FD396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290CA00" w14:textId="77777777" w:rsidR="00FD396F" w:rsidRDefault="00FD396F" w:rsidP="00FD39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tbl>
      <w:tblPr>
        <w:tblW w:w="908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4" w:space="0" w:color="231F20"/>
          <w:insideV w:val="single" w:sz="4" w:space="0" w:color="231F20"/>
        </w:tblBorders>
        <w:tblLook w:val="04A0" w:firstRow="1" w:lastRow="0" w:firstColumn="1" w:lastColumn="0" w:noHBand="0" w:noVBand="1"/>
      </w:tblPr>
      <w:tblGrid>
        <w:gridCol w:w="3780"/>
        <w:gridCol w:w="3880"/>
        <w:gridCol w:w="1420"/>
      </w:tblGrid>
      <w:tr w:rsidR="00FD396F" w:rsidRPr="00957388" w14:paraId="2290CA04" w14:textId="77777777" w:rsidTr="00FD396F">
        <w:trPr>
          <w:trHeight w:val="480"/>
        </w:trPr>
        <w:tc>
          <w:tcPr>
            <w:tcW w:w="3780" w:type="dxa"/>
            <w:shd w:val="clear" w:color="auto" w:fill="auto"/>
            <w:hideMark/>
          </w:tcPr>
          <w:p w14:paraId="2290CA01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lastRenderedPageBreak/>
              <w:t>Task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A02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Equipment Condition*</w:t>
            </w:r>
          </w:p>
        </w:tc>
        <w:tc>
          <w:tcPr>
            <w:tcW w:w="1420" w:type="dxa"/>
            <w:shd w:val="clear" w:color="auto" w:fill="auto"/>
            <w:hideMark/>
          </w:tcPr>
          <w:p w14:paraId="2290CA03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Arc Flash PPE</w:t>
            </w:r>
            <w:r w:rsidRPr="009573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957388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Required</w:t>
            </w:r>
          </w:p>
        </w:tc>
      </w:tr>
      <w:tr w:rsidR="00FD396F" w:rsidRPr="00957388" w14:paraId="2290CA08" w14:textId="77777777" w:rsidTr="00FD396F">
        <w:trPr>
          <w:trHeight w:val="780"/>
        </w:trPr>
        <w:tc>
          <w:tcPr>
            <w:tcW w:w="3780" w:type="dxa"/>
            <w:shd w:val="clear" w:color="auto" w:fill="auto"/>
            <w:hideMark/>
          </w:tcPr>
          <w:p w14:paraId="2290CA05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For dc systems, insertion or removal of individual cells or multi-cell units of a battery system in an open rack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A06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A07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No</w:t>
            </w:r>
          </w:p>
        </w:tc>
      </w:tr>
      <w:tr w:rsidR="00FD396F" w:rsidRPr="00957388" w14:paraId="2290CA0C" w14:textId="77777777" w:rsidTr="00FD396F">
        <w:trPr>
          <w:trHeight w:val="645"/>
        </w:trPr>
        <w:tc>
          <w:tcPr>
            <w:tcW w:w="3780" w:type="dxa"/>
            <w:shd w:val="clear" w:color="auto" w:fill="auto"/>
            <w:hideMark/>
          </w:tcPr>
          <w:p w14:paraId="2290CA09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For dc systems, maintenance on a single cell of a battery system or multi-cell units in an open rack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A0A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A0B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No</w:t>
            </w:r>
          </w:p>
        </w:tc>
      </w:tr>
      <w:tr w:rsidR="00FD396F" w:rsidRPr="00957388" w14:paraId="2290CA10" w14:textId="77777777" w:rsidTr="00FD396F">
        <w:trPr>
          <w:trHeight w:val="1065"/>
        </w:trPr>
        <w:tc>
          <w:tcPr>
            <w:tcW w:w="3780" w:type="dxa"/>
            <w:shd w:val="clear" w:color="auto" w:fill="auto"/>
            <w:hideMark/>
          </w:tcPr>
          <w:p w14:paraId="2290CA0D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For dc systems, work on exposed energized electrical conductors and circuit parts of utilization equipment directly supplied by a dc source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A0E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A0F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957388" w14:paraId="2290CA14" w14:textId="77777777" w:rsidTr="00FD396F">
        <w:trPr>
          <w:trHeight w:val="1845"/>
        </w:trPr>
        <w:tc>
          <w:tcPr>
            <w:tcW w:w="3780" w:type="dxa"/>
            <w:vMerge w:val="restart"/>
            <w:shd w:val="clear" w:color="auto" w:fill="auto"/>
            <w:hideMark/>
          </w:tcPr>
          <w:p w14:paraId="2290CA11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Arc-resistant switchgear Type 1 or 2 (for clearing times of</w:t>
            </w:r>
            <w:r w:rsidRPr="009573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957388">
              <w:rPr>
                <w:rFonts w:ascii="Symbol" w:eastAsia="Times New Roman" w:hAnsi="Symbol" w:cs="Times New Roman"/>
                <w:color w:val="333333"/>
                <w:sz w:val="18"/>
                <w:szCs w:val="18"/>
              </w:rPr>
              <w:t></w:t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0.5 sec with a prospective fault current not to exceed the arc-resistant rating of the equipment) and metal enclosed interrupter switchgear, fused or unfused of arc resistant type construction, tested in accordance with IEEE C37.20.7:</w:t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</w:r>
            <w:r w:rsidRPr="009573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•Insertion or removal (racking) of CBs from cubicles</w:t>
            </w:r>
            <w:r w:rsidRPr="009573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•Insertion or removal (racking) of ground and test device</w:t>
            </w:r>
            <w:r w:rsidRPr="009573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•Insertion or removal (racking) of voltage transformers on or off the bus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A12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All of the following:</w:t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</w:r>
            <w:r w:rsidRPr="009573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The equipment is properly installed </w:t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>The equipment is properly maintained</w:t>
            </w:r>
            <w:r w:rsidRPr="009573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All equipment doors are closed and secured</w:t>
            </w:r>
            <w:r w:rsidRPr="009573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All equipment covers are in place and secured </w:t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>There is no evidence of impending failure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A13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No</w:t>
            </w:r>
          </w:p>
        </w:tc>
      </w:tr>
      <w:tr w:rsidR="00FD396F" w:rsidRPr="00957388" w14:paraId="2290CA18" w14:textId="77777777" w:rsidTr="00FD396F">
        <w:trPr>
          <w:trHeight w:val="1815"/>
        </w:trPr>
        <w:tc>
          <w:tcPr>
            <w:tcW w:w="3780" w:type="dxa"/>
            <w:vMerge/>
            <w:vAlign w:val="center"/>
            <w:hideMark/>
          </w:tcPr>
          <w:p w14:paraId="2290CA15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</w:p>
        </w:tc>
        <w:tc>
          <w:tcPr>
            <w:tcW w:w="3880" w:type="dxa"/>
            <w:shd w:val="clear" w:color="auto" w:fill="auto"/>
            <w:hideMark/>
          </w:tcPr>
          <w:p w14:paraId="2290CA16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One or more of the following:</w:t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</w:r>
            <w:r w:rsidRPr="009573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The equipment is not properly installed </w:t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 xml:space="preserve">The equipment is not properly maintained Equipment doors are open or not secured </w:t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 xml:space="preserve">Equipment covers are off or not secured </w:t>
            </w: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br/>
              <w:t>There is evidence of impending failure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A17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957388" w14:paraId="2290CA1C" w14:textId="77777777" w:rsidTr="00FD396F">
        <w:trPr>
          <w:trHeight w:val="450"/>
        </w:trPr>
        <w:tc>
          <w:tcPr>
            <w:tcW w:w="3780" w:type="dxa"/>
            <w:shd w:val="clear" w:color="auto" w:fill="auto"/>
            <w:hideMark/>
          </w:tcPr>
          <w:p w14:paraId="2290CA19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Opening voltage transformer or control power transformer compartments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A1A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A1B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957388" w14:paraId="2290CA20" w14:textId="77777777" w:rsidTr="00FD396F">
        <w:trPr>
          <w:trHeight w:val="585"/>
        </w:trPr>
        <w:tc>
          <w:tcPr>
            <w:tcW w:w="3780" w:type="dxa"/>
            <w:shd w:val="clear" w:color="auto" w:fill="auto"/>
            <w:hideMark/>
          </w:tcPr>
          <w:p w14:paraId="2290CA1D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Outdoor disconnect switch operation (hookstick operated) at 1 kV through 15 kV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A1E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A1F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  <w:tr w:rsidR="00FD396F" w:rsidRPr="00957388" w14:paraId="2290CA24" w14:textId="77777777" w:rsidTr="00FD396F">
        <w:trPr>
          <w:trHeight w:val="585"/>
        </w:trPr>
        <w:tc>
          <w:tcPr>
            <w:tcW w:w="3780" w:type="dxa"/>
            <w:shd w:val="clear" w:color="auto" w:fill="auto"/>
            <w:hideMark/>
          </w:tcPr>
          <w:p w14:paraId="2290CA21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Outdoor disconnect switch operation (gang-operated, from grade) at 1 kV through 15 kV</w:t>
            </w:r>
          </w:p>
        </w:tc>
        <w:tc>
          <w:tcPr>
            <w:tcW w:w="3880" w:type="dxa"/>
            <w:shd w:val="clear" w:color="auto" w:fill="auto"/>
            <w:hideMark/>
          </w:tcPr>
          <w:p w14:paraId="2290CA22" w14:textId="77777777" w:rsidR="00FD396F" w:rsidRPr="00957388" w:rsidRDefault="00FD396F" w:rsidP="00FD39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Any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290CA23" w14:textId="77777777" w:rsidR="00FD396F" w:rsidRPr="00957388" w:rsidRDefault="00FD396F" w:rsidP="00FD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957388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Yes</w:t>
            </w:r>
          </w:p>
        </w:tc>
      </w:tr>
    </w:tbl>
    <w:p w14:paraId="2290CA25" w14:textId="77777777" w:rsidR="00FD396F" w:rsidRDefault="00FD396F" w:rsidP="00FD396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290CA26" w14:textId="77777777" w:rsidR="001667A7" w:rsidRDefault="00FD396F" w:rsidP="00FD396F">
      <w:pPr>
        <w:spacing w:after="0"/>
        <w:rPr>
          <w:rFonts w:ascii="Times-Roman" w:hAnsi="Times-Roman" w:cs="Times-Roman"/>
          <w:sz w:val="18"/>
          <w:szCs w:val="18"/>
        </w:rPr>
        <w:sectPr w:rsidR="001667A7" w:rsidSect="00204033">
          <w:headerReference w:type="even" r:id="rId25"/>
          <w:headerReference w:type="default" r:id="rId26"/>
          <w:headerReference w:type="first" r:id="rId2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57388">
        <w:rPr>
          <w:rFonts w:ascii="Times-Roman" w:hAnsi="Times-Roman" w:cs="Times-Roman"/>
          <w:sz w:val="18"/>
          <w:szCs w:val="18"/>
        </w:rPr>
        <w:t>Note: Hazard identification is one component of risk assessment. Risk assessment involves a determination</w:t>
      </w:r>
      <w:r>
        <w:rPr>
          <w:rFonts w:ascii="Times-Roman" w:hAnsi="Times-Roman" w:cs="Times-Roman"/>
          <w:sz w:val="18"/>
          <w:szCs w:val="18"/>
        </w:rPr>
        <w:t xml:space="preserve"> </w:t>
      </w:r>
      <w:r w:rsidRPr="00957388">
        <w:rPr>
          <w:rFonts w:ascii="Times-Roman" w:hAnsi="Times-Roman" w:cs="Times-Roman"/>
          <w:sz w:val="18"/>
          <w:szCs w:val="18"/>
        </w:rPr>
        <w:t>of the likelihood of occurrence of an incident, resulting from a hazard that could cause injury or damage to</w:t>
      </w:r>
      <w:r>
        <w:rPr>
          <w:rFonts w:ascii="Times-Roman" w:hAnsi="Times-Roman" w:cs="Times-Roman"/>
          <w:sz w:val="18"/>
          <w:szCs w:val="18"/>
        </w:rPr>
        <w:t xml:space="preserve"> </w:t>
      </w:r>
      <w:r w:rsidRPr="00957388">
        <w:rPr>
          <w:rFonts w:ascii="Times-Roman" w:hAnsi="Times-Roman" w:cs="Times-Roman"/>
          <w:sz w:val="18"/>
          <w:szCs w:val="18"/>
        </w:rPr>
        <w:t>health. The assessment of the likelihood of occurrence contained in this table does not cover every possible</w:t>
      </w:r>
      <w:r>
        <w:rPr>
          <w:rFonts w:ascii="Times-Roman" w:hAnsi="Times-Roman" w:cs="Times-Roman"/>
          <w:sz w:val="18"/>
          <w:szCs w:val="18"/>
        </w:rPr>
        <w:t xml:space="preserve"> </w:t>
      </w:r>
      <w:r w:rsidRPr="00957388">
        <w:rPr>
          <w:rFonts w:ascii="Times-Roman" w:hAnsi="Times-Roman" w:cs="Times-Roman"/>
          <w:sz w:val="18"/>
          <w:szCs w:val="18"/>
        </w:rPr>
        <w:t>condition or situation. Where this table indicates that arc flash PPE is not required, an arc flash is not likely</w:t>
      </w:r>
      <w:r>
        <w:rPr>
          <w:rFonts w:ascii="Times-Roman" w:hAnsi="Times-Roman" w:cs="Times-Roman"/>
          <w:sz w:val="18"/>
          <w:szCs w:val="18"/>
        </w:rPr>
        <w:t xml:space="preserve"> </w:t>
      </w:r>
      <w:r w:rsidR="001667A7">
        <w:rPr>
          <w:rFonts w:ascii="Times-Roman" w:hAnsi="Times-Roman" w:cs="Times-Roman"/>
          <w:sz w:val="18"/>
          <w:szCs w:val="18"/>
        </w:rPr>
        <w:t>to occur</w:t>
      </w:r>
    </w:p>
    <w:p w14:paraId="2290CA27" w14:textId="77777777" w:rsidR="00FD396F" w:rsidRDefault="00FD396F" w:rsidP="00FD396F">
      <w:pPr>
        <w:spacing w:after="0"/>
        <w:rPr>
          <w:rFonts w:ascii="Times-Roman" w:hAnsi="Times-Roman" w:cs="Times-Roman"/>
          <w:sz w:val="18"/>
          <w:szCs w:val="18"/>
        </w:rPr>
      </w:pPr>
    </w:p>
    <w:tbl>
      <w:tblPr>
        <w:tblW w:w="10047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50"/>
        <w:gridCol w:w="3054"/>
        <w:gridCol w:w="2143"/>
      </w:tblGrid>
      <w:tr w:rsidR="00FD396F" w14:paraId="2290CA2B" w14:textId="77777777" w:rsidTr="00FD396F">
        <w:trPr>
          <w:trHeight w:hRule="exact" w:val="339"/>
        </w:trPr>
        <w:tc>
          <w:tcPr>
            <w:tcW w:w="4850" w:type="dxa"/>
          </w:tcPr>
          <w:p w14:paraId="2290CA28" w14:textId="77777777" w:rsidR="00FD396F" w:rsidRDefault="00FD396F" w:rsidP="00FD396F">
            <w:pPr>
              <w:pStyle w:val="BodyText"/>
              <w:kinsoku w:val="0"/>
              <w:overflowPunct w:val="0"/>
              <w:spacing w:before="46"/>
              <w:ind w:left="0" w:right="555"/>
              <w:jc w:val="center"/>
              <w:rPr>
                <w:sz w:val="24"/>
                <w:szCs w:val="24"/>
              </w:rPr>
            </w:pPr>
            <w:r>
              <w:rPr>
                <w:rFonts w:ascii="Times-Roman" w:hAnsi="Times-Roman" w:cs="Times-Roman"/>
                <w:sz w:val="18"/>
                <w:szCs w:val="18"/>
              </w:rPr>
              <w:br w:type="page"/>
            </w:r>
            <w:r>
              <w:rPr>
                <w:b/>
                <w:bCs/>
                <w:color w:val="231F20"/>
                <w:sz w:val="18"/>
                <w:szCs w:val="18"/>
              </w:rPr>
              <w:t>Equipment</w:t>
            </w:r>
          </w:p>
        </w:tc>
        <w:tc>
          <w:tcPr>
            <w:tcW w:w="3054" w:type="dxa"/>
          </w:tcPr>
          <w:p w14:paraId="2290CA29" w14:textId="77777777" w:rsidR="00FD396F" w:rsidRDefault="00FD396F" w:rsidP="00FD396F">
            <w:pPr>
              <w:pStyle w:val="BodyText"/>
              <w:kinsoku w:val="0"/>
              <w:overflowPunct w:val="0"/>
              <w:spacing w:before="46"/>
              <w:ind w:left="556"/>
              <w:rPr>
                <w:sz w:val="24"/>
                <w:szCs w:val="24"/>
              </w:rPr>
            </w:pPr>
            <w:r>
              <w:rPr>
                <w:b/>
                <w:bCs/>
                <w:color w:val="231F20"/>
                <w:spacing w:val="-2"/>
                <w:sz w:val="18"/>
                <w:szCs w:val="18"/>
              </w:rPr>
              <w:t>Arc</w:t>
            </w:r>
            <w:r>
              <w:rPr>
                <w:b/>
                <w:bCs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231F20"/>
                <w:sz w:val="18"/>
                <w:szCs w:val="18"/>
              </w:rPr>
              <w:t>Flash</w:t>
            </w:r>
            <w:r>
              <w:rPr>
                <w:b/>
                <w:bCs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231F20"/>
                <w:sz w:val="18"/>
                <w:szCs w:val="18"/>
              </w:rPr>
              <w:t>PPE</w:t>
            </w:r>
            <w:r>
              <w:rPr>
                <w:b/>
                <w:bCs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231F20"/>
                <w:sz w:val="18"/>
                <w:szCs w:val="18"/>
              </w:rPr>
              <w:t>Category</w:t>
            </w:r>
          </w:p>
        </w:tc>
        <w:tc>
          <w:tcPr>
            <w:tcW w:w="2143" w:type="dxa"/>
          </w:tcPr>
          <w:p w14:paraId="2290CA2A" w14:textId="77777777" w:rsidR="00FD396F" w:rsidRDefault="00FD396F" w:rsidP="00FD396F">
            <w:pPr>
              <w:pStyle w:val="BodyText"/>
              <w:kinsoku w:val="0"/>
              <w:overflowPunct w:val="0"/>
              <w:spacing w:before="46"/>
              <w:ind w:left="556" w:right="-12"/>
              <w:rPr>
                <w:sz w:val="24"/>
                <w:szCs w:val="24"/>
              </w:rPr>
            </w:pPr>
            <w:r>
              <w:rPr>
                <w:b/>
                <w:bCs/>
                <w:color w:val="231F20"/>
                <w:spacing w:val="-1"/>
                <w:sz w:val="18"/>
                <w:szCs w:val="18"/>
              </w:rPr>
              <w:t>Arc-Flash</w:t>
            </w:r>
            <w:r>
              <w:rPr>
                <w:b/>
                <w:bCs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231F20"/>
                <w:sz w:val="18"/>
                <w:szCs w:val="18"/>
              </w:rPr>
              <w:t>Boundary</w:t>
            </w:r>
          </w:p>
        </w:tc>
      </w:tr>
      <w:tr w:rsidR="00FD396F" w14:paraId="2290CA34" w14:textId="77777777" w:rsidTr="00FD396F">
        <w:trPr>
          <w:trHeight w:hRule="exact" w:val="1048"/>
        </w:trPr>
        <w:tc>
          <w:tcPr>
            <w:tcW w:w="4850" w:type="dxa"/>
          </w:tcPr>
          <w:p w14:paraId="2290CA2C" w14:textId="77777777" w:rsidR="00FD396F" w:rsidRDefault="00FD396F" w:rsidP="00FD396F">
            <w:pPr>
              <w:pStyle w:val="BodyText"/>
              <w:kinsoku w:val="0"/>
              <w:overflowPunct w:val="0"/>
              <w:spacing w:before="95"/>
              <w:ind w:left="0"/>
              <w:rPr>
                <w:color w:val="000000"/>
              </w:rPr>
            </w:pPr>
            <w:r>
              <w:rPr>
                <w:color w:val="231F20"/>
              </w:rPr>
              <w:t>Panelboards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other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equipment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rated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240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</w:rPr>
              <w:t>V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below</w:t>
            </w:r>
          </w:p>
          <w:p w14:paraId="2290CA2D" w14:textId="77777777" w:rsidR="00FD396F" w:rsidRDefault="00FD396F" w:rsidP="00FD396F">
            <w:pPr>
              <w:pStyle w:val="BodyText"/>
              <w:kinsoku w:val="0"/>
              <w:overflowPunct w:val="0"/>
              <w:spacing w:before="2"/>
              <w:ind w:left="0"/>
              <w:rPr>
                <w:sz w:val="13"/>
                <w:szCs w:val="13"/>
              </w:rPr>
            </w:pPr>
          </w:p>
          <w:p w14:paraId="2290CA2E" w14:textId="77777777" w:rsidR="00FD396F" w:rsidRDefault="00FD396F" w:rsidP="00FD396F">
            <w:pPr>
              <w:pStyle w:val="BodyText"/>
              <w:kinsoku w:val="0"/>
              <w:overflowPunct w:val="0"/>
              <w:spacing w:line="170" w:lineRule="exact"/>
              <w:ind w:left="139" w:right="769" w:hanging="140"/>
              <w:rPr>
                <w:sz w:val="24"/>
                <w:szCs w:val="24"/>
              </w:rPr>
            </w:pPr>
            <w:r>
              <w:rPr>
                <w:color w:val="231F20"/>
              </w:rPr>
              <w:t>Parameters: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Maximum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25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kA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short-circuit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current</w:t>
            </w:r>
            <w:r>
              <w:rPr>
                <w:color w:val="231F20"/>
                <w:w w:val="99"/>
              </w:rPr>
              <w:t xml:space="preserve"> </w:t>
            </w:r>
            <w:r>
              <w:rPr>
                <w:color w:val="231F20"/>
              </w:rPr>
              <w:t>available;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maximum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0.03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sec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(2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cycles)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fault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clearing</w:t>
            </w:r>
            <w:r>
              <w:rPr>
                <w:color w:val="231F20"/>
                <w:w w:val="99"/>
              </w:rPr>
              <w:t xml:space="preserve"> </w:t>
            </w:r>
            <w:r>
              <w:rPr>
                <w:color w:val="231F20"/>
              </w:rPr>
              <w:t>time;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working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distance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455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mm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(18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in.)</w:t>
            </w:r>
          </w:p>
        </w:tc>
        <w:tc>
          <w:tcPr>
            <w:tcW w:w="3054" w:type="dxa"/>
          </w:tcPr>
          <w:p w14:paraId="2290CA2F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rPr>
                <w:sz w:val="16"/>
                <w:szCs w:val="16"/>
              </w:rPr>
            </w:pPr>
          </w:p>
          <w:p w14:paraId="2290CA30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color w:val="231F20"/>
              </w:rPr>
              <w:t>1</w:t>
            </w:r>
          </w:p>
        </w:tc>
        <w:tc>
          <w:tcPr>
            <w:tcW w:w="2143" w:type="dxa"/>
          </w:tcPr>
          <w:p w14:paraId="2290CA31" w14:textId="77777777" w:rsidR="00FD396F" w:rsidRDefault="00FD396F" w:rsidP="00FD396F">
            <w:pPr>
              <w:pStyle w:val="BodyText"/>
              <w:kinsoku w:val="0"/>
              <w:overflowPunct w:val="0"/>
              <w:spacing w:before="95"/>
              <w:ind w:left="1065"/>
              <w:rPr>
                <w:color w:val="000000"/>
              </w:rPr>
            </w:pPr>
            <w:r>
              <w:rPr>
                <w:color w:val="231F20"/>
              </w:rPr>
              <w:t>485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mm</w:t>
            </w:r>
          </w:p>
          <w:p w14:paraId="2290CA32" w14:textId="77777777" w:rsidR="00FD396F" w:rsidRDefault="00FD396F" w:rsidP="00FD396F">
            <w:pPr>
              <w:pStyle w:val="BodyText"/>
              <w:kinsoku w:val="0"/>
              <w:overflowPunct w:val="0"/>
              <w:spacing w:before="8"/>
              <w:ind w:left="0"/>
            </w:pPr>
          </w:p>
          <w:p w14:paraId="2290CA33" w14:textId="77777777" w:rsidR="00FD396F" w:rsidRDefault="00FD396F" w:rsidP="00FD396F">
            <w:pPr>
              <w:pStyle w:val="BodyText"/>
              <w:kinsoku w:val="0"/>
              <w:overflowPunct w:val="0"/>
              <w:ind w:left="1096"/>
              <w:rPr>
                <w:sz w:val="24"/>
                <w:szCs w:val="24"/>
              </w:rPr>
            </w:pPr>
            <w:r>
              <w:rPr>
                <w:color w:val="231F20"/>
              </w:rPr>
              <w:t>(19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in.)</w:t>
            </w:r>
          </w:p>
        </w:tc>
      </w:tr>
      <w:tr w:rsidR="00FD396F" w14:paraId="2290CA3D" w14:textId="77777777" w:rsidTr="00FD396F">
        <w:trPr>
          <w:trHeight w:hRule="exact" w:val="1048"/>
        </w:trPr>
        <w:tc>
          <w:tcPr>
            <w:tcW w:w="4850" w:type="dxa"/>
          </w:tcPr>
          <w:p w14:paraId="2290CA35" w14:textId="77777777" w:rsidR="00FD396F" w:rsidRDefault="00FD396F" w:rsidP="00FD396F">
            <w:pPr>
              <w:pStyle w:val="BodyText"/>
              <w:kinsoku w:val="0"/>
              <w:overflowPunct w:val="0"/>
              <w:spacing w:before="96"/>
              <w:ind w:left="-1"/>
              <w:rPr>
                <w:color w:val="000000"/>
              </w:rPr>
            </w:pPr>
            <w:r>
              <w:rPr>
                <w:color w:val="231F20"/>
                <w:spacing w:val="-5"/>
              </w:rPr>
              <w:t>Panelboards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or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other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equipment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rated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&gt;240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V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3"/>
              </w:rPr>
              <w:t>and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up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to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600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V</w:t>
            </w:r>
          </w:p>
          <w:p w14:paraId="2290CA36" w14:textId="77777777" w:rsidR="00FD396F" w:rsidRDefault="00FD396F" w:rsidP="00FD396F">
            <w:pPr>
              <w:pStyle w:val="BodyText"/>
              <w:kinsoku w:val="0"/>
              <w:overflowPunct w:val="0"/>
              <w:spacing w:before="2"/>
              <w:ind w:left="0"/>
              <w:rPr>
                <w:sz w:val="13"/>
                <w:szCs w:val="13"/>
              </w:rPr>
            </w:pPr>
          </w:p>
          <w:p w14:paraId="2290CA37" w14:textId="77777777" w:rsidR="00FD396F" w:rsidRDefault="00FD396F" w:rsidP="00FD396F">
            <w:pPr>
              <w:pStyle w:val="BodyText"/>
              <w:kinsoku w:val="0"/>
              <w:overflowPunct w:val="0"/>
              <w:spacing w:line="170" w:lineRule="exact"/>
              <w:ind w:left="139" w:right="656" w:hanging="140"/>
              <w:jc w:val="both"/>
              <w:rPr>
                <w:sz w:val="24"/>
                <w:szCs w:val="24"/>
              </w:rPr>
            </w:pPr>
            <w:r>
              <w:rPr>
                <w:color w:val="231F20"/>
                <w:spacing w:val="-5"/>
              </w:rPr>
              <w:t>Parameters: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25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 xml:space="preserve">kA </w:t>
            </w:r>
            <w:r>
              <w:rPr>
                <w:color w:val="231F20"/>
                <w:spacing w:val="-5"/>
              </w:rPr>
              <w:t>short-circuit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current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available;</w:t>
            </w:r>
            <w:r>
              <w:rPr>
                <w:color w:val="231F20"/>
                <w:spacing w:val="30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0.03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sec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(2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cycles)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fault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clearing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time;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working</w:t>
            </w:r>
            <w:r>
              <w:rPr>
                <w:color w:val="231F20"/>
                <w:spacing w:val="40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distance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455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mm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(18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in.)</w:t>
            </w:r>
          </w:p>
        </w:tc>
        <w:tc>
          <w:tcPr>
            <w:tcW w:w="3054" w:type="dxa"/>
          </w:tcPr>
          <w:p w14:paraId="2290CA38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rPr>
                <w:sz w:val="16"/>
                <w:szCs w:val="16"/>
              </w:rPr>
            </w:pPr>
          </w:p>
          <w:p w14:paraId="2290CA39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color w:val="231F20"/>
              </w:rPr>
              <w:t>2</w:t>
            </w:r>
          </w:p>
        </w:tc>
        <w:tc>
          <w:tcPr>
            <w:tcW w:w="2143" w:type="dxa"/>
          </w:tcPr>
          <w:p w14:paraId="2290CA3A" w14:textId="77777777" w:rsidR="00FD396F" w:rsidRDefault="00FD396F" w:rsidP="00FD396F">
            <w:pPr>
              <w:pStyle w:val="BodyText"/>
              <w:kinsoku w:val="0"/>
              <w:overflowPunct w:val="0"/>
              <w:spacing w:before="96"/>
              <w:ind w:left="563"/>
              <w:jc w:val="center"/>
              <w:rPr>
                <w:color w:val="000000"/>
              </w:rPr>
            </w:pPr>
            <w:r>
              <w:rPr>
                <w:color w:val="231F20"/>
                <w:spacing w:val="-3"/>
              </w:rPr>
              <w:t>900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5"/>
              </w:rPr>
              <w:t>mm</w:t>
            </w:r>
          </w:p>
          <w:p w14:paraId="2290CA3B" w14:textId="77777777" w:rsidR="00FD396F" w:rsidRDefault="00FD396F" w:rsidP="00FD396F">
            <w:pPr>
              <w:pStyle w:val="BodyText"/>
              <w:kinsoku w:val="0"/>
              <w:overflowPunct w:val="0"/>
              <w:spacing w:before="8"/>
              <w:ind w:left="0"/>
            </w:pPr>
          </w:p>
          <w:p w14:paraId="2290CA3C" w14:textId="77777777" w:rsidR="00FD396F" w:rsidRDefault="00FD396F" w:rsidP="00FD396F">
            <w:pPr>
              <w:pStyle w:val="BodyText"/>
              <w:kinsoku w:val="0"/>
              <w:overflowPunct w:val="0"/>
              <w:ind w:left="563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pacing w:val="-2"/>
              </w:rPr>
              <w:t>(3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ft)</w:t>
            </w:r>
          </w:p>
        </w:tc>
      </w:tr>
      <w:tr w:rsidR="00FD396F" w14:paraId="2290CA44" w14:textId="77777777" w:rsidTr="00FD396F">
        <w:trPr>
          <w:trHeight w:hRule="exact" w:val="1048"/>
        </w:trPr>
        <w:tc>
          <w:tcPr>
            <w:tcW w:w="4850" w:type="dxa"/>
          </w:tcPr>
          <w:p w14:paraId="2290CA3E" w14:textId="77777777" w:rsidR="00FD396F" w:rsidRDefault="00FD396F" w:rsidP="00FD396F">
            <w:pPr>
              <w:pStyle w:val="BodyText"/>
              <w:kinsoku w:val="0"/>
              <w:overflowPunct w:val="0"/>
              <w:spacing w:before="96"/>
              <w:ind w:left="0"/>
              <w:rPr>
                <w:color w:val="000000"/>
              </w:rPr>
            </w:pPr>
            <w:r>
              <w:rPr>
                <w:color w:val="231F20"/>
                <w:spacing w:val="-5"/>
              </w:rPr>
              <w:t>600-V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5"/>
              </w:rPr>
              <w:t>class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5"/>
              </w:rPr>
              <w:t>motor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control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5"/>
              </w:rPr>
              <w:t>centers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5"/>
              </w:rPr>
              <w:t>(MCCs)</w:t>
            </w:r>
          </w:p>
          <w:p w14:paraId="2290CA3F" w14:textId="77777777" w:rsidR="00FD396F" w:rsidRDefault="00FD396F" w:rsidP="00FD396F">
            <w:pPr>
              <w:pStyle w:val="BodyText"/>
              <w:kinsoku w:val="0"/>
              <w:overflowPunct w:val="0"/>
              <w:spacing w:before="2"/>
              <w:ind w:left="0"/>
              <w:rPr>
                <w:sz w:val="13"/>
                <w:szCs w:val="13"/>
              </w:rPr>
            </w:pPr>
          </w:p>
          <w:p w14:paraId="2290CA40" w14:textId="77777777" w:rsidR="00FD396F" w:rsidRDefault="00FD396F" w:rsidP="00FD396F">
            <w:pPr>
              <w:pStyle w:val="BodyText"/>
              <w:kinsoku w:val="0"/>
              <w:overflowPunct w:val="0"/>
              <w:spacing w:line="170" w:lineRule="exact"/>
              <w:ind w:left="139" w:right="656" w:hanging="140"/>
              <w:jc w:val="both"/>
              <w:rPr>
                <w:sz w:val="24"/>
                <w:szCs w:val="24"/>
              </w:rPr>
            </w:pPr>
            <w:r>
              <w:rPr>
                <w:color w:val="231F20"/>
                <w:spacing w:val="-5"/>
              </w:rPr>
              <w:t>Parameters: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65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 xml:space="preserve">kA </w:t>
            </w:r>
            <w:r>
              <w:rPr>
                <w:color w:val="231F20"/>
                <w:spacing w:val="-5"/>
              </w:rPr>
              <w:t>short-circuit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current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available;</w:t>
            </w:r>
            <w:r>
              <w:rPr>
                <w:color w:val="231F20"/>
                <w:spacing w:val="30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0.03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sec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(2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cycles)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fault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clearing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time;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working</w:t>
            </w:r>
            <w:r>
              <w:rPr>
                <w:color w:val="231F20"/>
                <w:spacing w:val="40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distance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455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mm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(18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in.)</w:t>
            </w:r>
          </w:p>
        </w:tc>
        <w:tc>
          <w:tcPr>
            <w:tcW w:w="3054" w:type="dxa"/>
          </w:tcPr>
          <w:p w14:paraId="2290CA41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rPr>
                <w:sz w:val="16"/>
                <w:szCs w:val="16"/>
              </w:rPr>
            </w:pPr>
          </w:p>
          <w:p w14:paraId="2290CA42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color w:val="231F20"/>
              </w:rPr>
              <w:t>2</w:t>
            </w:r>
          </w:p>
        </w:tc>
        <w:tc>
          <w:tcPr>
            <w:tcW w:w="2143" w:type="dxa"/>
          </w:tcPr>
          <w:p w14:paraId="2290CA43" w14:textId="77777777" w:rsidR="00FD396F" w:rsidRDefault="00FD396F" w:rsidP="00FD396F">
            <w:pPr>
              <w:pStyle w:val="BodyText"/>
              <w:kinsoku w:val="0"/>
              <w:overflowPunct w:val="0"/>
              <w:spacing w:before="96" w:line="490" w:lineRule="auto"/>
              <w:ind w:left="1182" w:right="590" w:hanging="24"/>
              <w:rPr>
                <w:sz w:val="24"/>
                <w:szCs w:val="24"/>
              </w:rPr>
            </w:pPr>
            <w:r>
              <w:rPr>
                <w:color w:val="231F20"/>
                <w:spacing w:val="-3"/>
              </w:rPr>
              <w:t>1.5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m</w:t>
            </w:r>
            <w:r>
              <w:rPr>
                <w:color w:val="231F20"/>
                <w:spacing w:val="22"/>
                <w:w w:val="99"/>
              </w:rPr>
              <w:t xml:space="preserve"> </w:t>
            </w:r>
            <w:r>
              <w:rPr>
                <w:color w:val="231F20"/>
                <w:spacing w:val="-2"/>
              </w:rPr>
              <w:t>(5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ft)</w:t>
            </w:r>
          </w:p>
        </w:tc>
      </w:tr>
      <w:tr w:rsidR="00FD396F" w14:paraId="2290CA4B" w14:textId="77777777" w:rsidTr="00FD396F">
        <w:trPr>
          <w:trHeight w:hRule="exact" w:val="1048"/>
        </w:trPr>
        <w:tc>
          <w:tcPr>
            <w:tcW w:w="4850" w:type="dxa"/>
          </w:tcPr>
          <w:p w14:paraId="2290CA45" w14:textId="77777777" w:rsidR="00FD396F" w:rsidRDefault="00FD396F" w:rsidP="00FD396F">
            <w:pPr>
              <w:pStyle w:val="BodyText"/>
              <w:kinsoku w:val="0"/>
              <w:overflowPunct w:val="0"/>
              <w:spacing w:before="96"/>
              <w:ind w:left="0"/>
              <w:rPr>
                <w:color w:val="000000"/>
              </w:rPr>
            </w:pPr>
            <w:r>
              <w:rPr>
                <w:color w:val="231F20"/>
                <w:spacing w:val="-5"/>
              </w:rPr>
              <w:t>600-V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5"/>
              </w:rPr>
              <w:t>class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5"/>
              </w:rPr>
              <w:t>motor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control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5"/>
              </w:rPr>
              <w:t>centers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5"/>
              </w:rPr>
              <w:t>(MCCs)</w:t>
            </w:r>
          </w:p>
          <w:p w14:paraId="2290CA46" w14:textId="77777777" w:rsidR="00FD396F" w:rsidRDefault="00FD396F" w:rsidP="00FD396F">
            <w:pPr>
              <w:pStyle w:val="BodyText"/>
              <w:kinsoku w:val="0"/>
              <w:overflowPunct w:val="0"/>
              <w:spacing w:before="2"/>
              <w:ind w:left="0"/>
              <w:rPr>
                <w:sz w:val="13"/>
                <w:szCs w:val="13"/>
              </w:rPr>
            </w:pPr>
          </w:p>
          <w:p w14:paraId="2290CA47" w14:textId="77777777" w:rsidR="00FD396F" w:rsidRDefault="00FD396F" w:rsidP="00FD396F">
            <w:pPr>
              <w:pStyle w:val="BodyText"/>
              <w:kinsoku w:val="0"/>
              <w:overflowPunct w:val="0"/>
              <w:spacing w:line="170" w:lineRule="exact"/>
              <w:ind w:left="139" w:right="574" w:hanging="140"/>
              <w:rPr>
                <w:sz w:val="24"/>
                <w:szCs w:val="24"/>
              </w:rPr>
            </w:pPr>
            <w:r>
              <w:rPr>
                <w:color w:val="231F20"/>
                <w:spacing w:val="-5"/>
              </w:rPr>
              <w:t>Parameters: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42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 xml:space="preserve">kA </w:t>
            </w:r>
            <w:r>
              <w:rPr>
                <w:color w:val="231F20"/>
                <w:spacing w:val="-5"/>
              </w:rPr>
              <w:t>short-circuit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current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available;</w:t>
            </w:r>
            <w:r>
              <w:rPr>
                <w:color w:val="231F20"/>
                <w:spacing w:val="30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0.33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sec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(20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cycles)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fault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clearing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time;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working</w:t>
            </w:r>
            <w:r>
              <w:rPr>
                <w:color w:val="231F20"/>
                <w:spacing w:val="42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distance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455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mm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(18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in.)</w:t>
            </w:r>
          </w:p>
        </w:tc>
        <w:tc>
          <w:tcPr>
            <w:tcW w:w="3054" w:type="dxa"/>
          </w:tcPr>
          <w:p w14:paraId="2290CA48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rPr>
                <w:sz w:val="16"/>
                <w:szCs w:val="16"/>
              </w:rPr>
            </w:pPr>
          </w:p>
          <w:p w14:paraId="2290CA49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color w:val="231F20"/>
              </w:rPr>
              <w:t>4</w:t>
            </w:r>
          </w:p>
        </w:tc>
        <w:tc>
          <w:tcPr>
            <w:tcW w:w="2143" w:type="dxa"/>
          </w:tcPr>
          <w:p w14:paraId="2290CA4A" w14:textId="77777777" w:rsidR="00FD396F" w:rsidRDefault="00FD396F" w:rsidP="00FD396F">
            <w:pPr>
              <w:pStyle w:val="BodyText"/>
              <w:kinsoku w:val="0"/>
              <w:overflowPunct w:val="0"/>
              <w:spacing w:before="96" w:line="490" w:lineRule="auto"/>
              <w:ind w:left="1141" w:right="575" w:firstLine="17"/>
              <w:rPr>
                <w:sz w:val="24"/>
                <w:szCs w:val="24"/>
              </w:rPr>
            </w:pPr>
            <w:r>
              <w:rPr>
                <w:color w:val="231F20"/>
                <w:spacing w:val="-3"/>
              </w:rPr>
              <w:t>4.3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m</w:t>
            </w:r>
            <w:r>
              <w:rPr>
                <w:color w:val="231F20"/>
                <w:spacing w:val="22"/>
                <w:w w:val="99"/>
              </w:rPr>
              <w:t xml:space="preserve"> </w:t>
            </w:r>
            <w:r>
              <w:rPr>
                <w:color w:val="231F20"/>
                <w:spacing w:val="-3"/>
              </w:rPr>
              <w:t>(14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ft)</w:t>
            </w:r>
          </w:p>
        </w:tc>
      </w:tr>
      <w:tr w:rsidR="00FD396F" w14:paraId="2290CA53" w14:textId="77777777" w:rsidTr="00FD396F">
        <w:trPr>
          <w:trHeight w:hRule="exact" w:val="1217"/>
        </w:trPr>
        <w:tc>
          <w:tcPr>
            <w:tcW w:w="4850" w:type="dxa"/>
          </w:tcPr>
          <w:p w14:paraId="2290CA4C" w14:textId="77777777" w:rsidR="00FD396F" w:rsidRDefault="00FD396F" w:rsidP="00FD396F">
            <w:pPr>
              <w:pStyle w:val="BodyText"/>
              <w:kinsoku w:val="0"/>
              <w:overflowPunct w:val="0"/>
              <w:spacing w:before="119" w:line="170" w:lineRule="exact"/>
              <w:ind w:left="140" w:right="799" w:hanging="140"/>
              <w:rPr>
                <w:color w:val="000000"/>
              </w:rPr>
            </w:pPr>
            <w:r>
              <w:rPr>
                <w:color w:val="231F20"/>
                <w:spacing w:val="-5"/>
              </w:rPr>
              <w:t>600-V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5"/>
              </w:rPr>
              <w:t>class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switchgear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5"/>
              </w:rPr>
              <w:t>(with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power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5"/>
              </w:rPr>
              <w:t>circuit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breakers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2"/>
              </w:rPr>
              <w:t>or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fused</w:t>
            </w:r>
            <w:r>
              <w:rPr>
                <w:color w:val="231F20"/>
                <w:spacing w:val="54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switches)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and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600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V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5"/>
              </w:rPr>
              <w:t>class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switchboards</w:t>
            </w:r>
          </w:p>
          <w:p w14:paraId="2290CA4D" w14:textId="77777777" w:rsidR="00FD396F" w:rsidRDefault="00FD396F" w:rsidP="00FD396F">
            <w:pPr>
              <w:pStyle w:val="BodyText"/>
              <w:kinsoku w:val="0"/>
              <w:overflowPunct w:val="0"/>
              <w:spacing w:before="5"/>
              <w:ind w:left="0"/>
              <w:rPr>
                <w:sz w:val="13"/>
                <w:szCs w:val="13"/>
              </w:rPr>
            </w:pPr>
          </w:p>
          <w:p w14:paraId="2290CA4E" w14:textId="77777777" w:rsidR="00FD396F" w:rsidRDefault="00FD396F" w:rsidP="00FD396F">
            <w:pPr>
              <w:pStyle w:val="BodyText"/>
              <w:kinsoku w:val="0"/>
              <w:overflowPunct w:val="0"/>
              <w:spacing w:line="170" w:lineRule="exact"/>
              <w:ind w:left="140" w:right="665" w:hanging="140"/>
              <w:rPr>
                <w:sz w:val="24"/>
                <w:szCs w:val="24"/>
              </w:rPr>
            </w:pPr>
            <w:r>
              <w:rPr>
                <w:color w:val="231F20"/>
                <w:spacing w:val="-5"/>
              </w:rPr>
              <w:t>Parameters: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35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 xml:space="preserve">kA </w:t>
            </w:r>
            <w:r>
              <w:rPr>
                <w:color w:val="231F20"/>
                <w:spacing w:val="-5"/>
              </w:rPr>
              <w:t>short-circuit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current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available;</w:t>
            </w:r>
            <w:r>
              <w:rPr>
                <w:color w:val="231F20"/>
                <w:spacing w:val="30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up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to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0.5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sec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(30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cycles)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fault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clearing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time;</w:t>
            </w:r>
            <w:r>
              <w:rPr>
                <w:color w:val="231F20"/>
                <w:spacing w:val="36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working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distance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455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mm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(18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in.)</w:t>
            </w:r>
          </w:p>
        </w:tc>
        <w:tc>
          <w:tcPr>
            <w:tcW w:w="3054" w:type="dxa"/>
          </w:tcPr>
          <w:p w14:paraId="2290CA4F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rPr>
                <w:sz w:val="16"/>
                <w:szCs w:val="16"/>
              </w:rPr>
            </w:pPr>
          </w:p>
          <w:p w14:paraId="2290CA50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color w:val="231F20"/>
              </w:rPr>
              <w:t>4</w:t>
            </w:r>
          </w:p>
        </w:tc>
        <w:tc>
          <w:tcPr>
            <w:tcW w:w="2143" w:type="dxa"/>
          </w:tcPr>
          <w:p w14:paraId="2290CA51" w14:textId="77777777" w:rsidR="00FD396F" w:rsidRDefault="00FD396F" w:rsidP="00FD396F">
            <w:pPr>
              <w:pStyle w:val="BodyText"/>
              <w:kinsoku w:val="0"/>
              <w:overflowPunct w:val="0"/>
              <w:spacing w:before="8"/>
              <w:ind w:left="0"/>
              <w:rPr>
                <w:sz w:val="15"/>
                <w:szCs w:val="15"/>
              </w:rPr>
            </w:pPr>
          </w:p>
          <w:p w14:paraId="2290CA52" w14:textId="77777777" w:rsidR="00FD396F" w:rsidRDefault="00FD396F" w:rsidP="00FD396F">
            <w:pPr>
              <w:pStyle w:val="BodyText"/>
              <w:kinsoku w:val="0"/>
              <w:overflowPunct w:val="0"/>
              <w:spacing w:line="594" w:lineRule="auto"/>
              <w:ind w:left="1142" w:right="575" w:firstLine="77"/>
              <w:rPr>
                <w:sz w:val="24"/>
                <w:szCs w:val="24"/>
              </w:rPr>
            </w:pPr>
            <w:r>
              <w:rPr>
                <w:color w:val="231F20"/>
                <w:spacing w:val="7"/>
              </w:rPr>
              <w:t>6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(20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ft)</w:t>
            </w:r>
          </w:p>
        </w:tc>
      </w:tr>
      <w:tr w:rsidR="00FD396F" w14:paraId="2290CA5A" w14:textId="77777777" w:rsidTr="00FD396F">
        <w:trPr>
          <w:trHeight w:hRule="exact" w:val="1048"/>
        </w:trPr>
        <w:tc>
          <w:tcPr>
            <w:tcW w:w="4850" w:type="dxa"/>
          </w:tcPr>
          <w:p w14:paraId="2290CA54" w14:textId="77777777" w:rsidR="00FD396F" w:rsidRDefault="00FD396F" w:rsidP="00FD396F">
            <w:pPr>
              <w:pStyle w:val="BodyText"/>
              <w:kinsoku w:val="0"/>
              <w:overflowPunct w:val="0"/>
              <w:spacing w:before="96"/>
              <w:ind w:left="0"/>
              <w:rPr>
                <w:color w:val="000000"/>
              </w:rPr>
            </w:pPr>
            <w:r>
              <w:rPr>
                <w:color w:val="231F20"/>
                <w:spacing w:val="-5"/>
              </w:rPr>
              <w:t>Other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600-V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5"/>
              </w:rPr>
              <w:t>class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(277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V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5"/>
              </w:rPr>
              <w:t>through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600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14"/>
              </w:rPr>
              <w:t>V,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nominal)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equipment</w:t>
            </w:r>
          </w:p>
          <w:p w14:paraId="2290CA55" w14:textId="77777777" w:rsidR="00FD396F" w:rsidRDefault="00FD396F" w:rsidP="00FD396F">
            <w:pPr>
              <w:pStyle w:val="BodyText"/>
              <w:kinsoku w:val="0"/>
              <w:overflowPunct w:val="0"/>
              <w:spacing w:before="2"/>
              <w:ind w:left="0"/>
              <w:rPr>
                <w:sz w:val="13"/>
                <w:szCs w:val="13"/>
              </w:rPr>
            </w:pPr>
          </w:p>
          <w:p w14:paraId="2290CA56" w14:textId="77777777" w:rsidR="00FD396F" w:rsidRDefault="00FD396F" w:rsidP="00FD396F">
            <w:pPr>
              <w:pStyle w:val="BodyText"/>
              <w:kinsoku w:val="0"/>
              <w:overflowPunct w:val="0"/>
              <w:spacing w:line="170" w:lineRule="exact"/>
              <w:ind w:left="140" w:right="655" w:hanging="140"/>
              <w:jc w:val="both"/>
              <w:rPr>
                <w:sz w:val="24"/>
                <w:szCs w:val="24"/>
              </w:rPr>
            </w:pPr>
            <w:r>
              <w:rPr>
                <w:color w:val="231F20"/>
                <w:spacing w:val="-5"/>
              </w:rPr>
              <w:t>Parameters: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65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kA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5"/>
              </w:rPr>
              <w:t>short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circuit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current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available;</w:t>
            </w:r>
            <w:r>
              <w:rPr>
                <w:color w:val="231F20"/>
                <w:spacing w:val="38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0.03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sec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(2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cycles)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fault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clearing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time;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working</w:t>
            </w:r>
            <w:r>
              <w:rPr>
                <w:color w:val="231F20"/>
                <w:spacing w:val="40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distance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455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mm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(18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in.)</w:t>
            </w:r>
          </w:p>
        </w:tc>
        <w:tc>
          <w:tcPr>
            <w:tcW w:w="3054" w:type="dxa"/>
          </w:tcPr>
          <w:p w14:paraId="2290CA57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rPr>
                <w:sz w:val="16"/>
                <w:szCs w:val="16"/>
              </w:rPr>
            </w:pPr>
          </w:p>
          <w:p w14:paraId="2290CA58" w14:textId="77777777" w:rsidR="00FD396F" w:rsidRDefault="00FD396F" w:rsidP="00FD396F">
            <w:pPr>
              <w:pStyle w:val="BodyText"/>
              <w:kinsoku w:val="0"/>
              <w:overflowPunct w:val="0"/>
              <w:ind w:left="1"/>
              <w:jc w:val="center"/>
              <w:rPr>
                <w:sz w:val="24"/>
                <w:szCs w:val="24"/>
              </w:rPr>
            </w:pPr>
            <w:r>
              <w:rPr>
                <w:color w:val="231F20"/>
              </w:rPr>
              <w:t>2</w:t>
            </w:r>
          </w:p>
        </w:tc>
        <w:tc>
          <w:tcPr>
            <w:tcW w:w="2143" w:type="dxa"/>
          </w:tcPr>
          <w:p w14:paraId="2290CA59" w14:textId="77777777" w:rsidR="00FD396F" w:rsidRDefault="00FD396F" w:rsidP="00FD396F">
            <w:pPr>
              <w:pStyle w:val="BodyText"/>
              <w:kinsoku w:val="0"/>
              <w:overflowPunct w:val="0"/>
              <w:spacing w:before="96" w:line="490" w:lineRule="auto"/>
              <w:ind w:left="1182" w:right="589" w:hanging="24"/>
              <w:rPr>
                <w:sz w:val="24"/>
                <w:szCs w:val="24"/>
              </w:rPr>
            </w:pPr>
            <w:r>
              <w:rPr>
                <w:color w:val="231F20"/>
                <w:spacing w:val="-3"/>
              </w:rPr>
              <w:t>1.5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m</w:t>
            </w:r>
            <w:r>
              <w:rPr>
                <w:color w:val="231F20"/>
                <w:spacing w:val="22"/>
                <w:w w:val="99"/>
              </w:rPr>
              <w:t xml:space="preserve"> </w:t>
            </w:r>
            <w:r>
              <w:rPr>
                <w:color w:val="231F20"/>
                <w:spacing w:val="-2"/>
              </w:rPr>
              <w:t>(5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ft)</w:t>
            </w:r>
          </w:p>
        </w:tc>
      </w:tr>
      <w:tr w:rsidR="00FD396F" w14:paraId="2290CA65" w14:textId="77777777" w:rsidTr="00FD396F">
        <w:trPr>
          <w:trHeight w:hRule="exact" w:val="1217"/>
        </w:trPr>
        <w:tc>
          <w:tcPr>
            <w:tcW w:w="4850" w:type="dxa"/>
          </w:tcPr>
          <w:p w14:paraId="2290CA5B" w14:textId="77777777" w:rsidR="00FD396F" w:rsidRDefault="00FD396F" w:rsidP="00FD396F">
            <w:pPr>
              <w:pStyle w:val="BodyText"/>
              <w:kinsoku w:val="0"/>
              <w:overflowPunct w:val="0"/>
              <w:spacing w:before="96" w:line="183" w:lineRule="exact"/>
              <w:ind w:left="0"/>
              <w:rPr>
                <w:color w:val="000000"/>
              </w:rPr>
            </w:pPr>
            <w:r>
              <w:rPr>
                <w:color w:val="231F20"/>
                <w:spacing w:val="-3"/>
              </w:rPr>
              <w:t xml:space="preserve">NEMA </w:t>
            </w:r>
            <w:r>
              <w:rPr>
                <w:color w:val="231F20"/>
                <w:spacing w:val="-2"/>
              </w:rPr>
              <w:t>E2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(fused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contactor)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motor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starters,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2.3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kV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5"/>
              </w:rPr>
              <w:t>through</w:t>
            </w:r>
          </w:p>
          <w:p w14:paraId="2290CA5C" w14:textId="77777777" w:rsidR="00FD396F" w:rsidRDefault="00FD396F" w:rsidP="00FD396F">
            <w:pPr>
              <w:pStyle w:val="BodyText"/>
              <w:kinsoku w:val="0"/>
              <w:overflowPunct w:val="0"/>
              <w:spacing w:line="183" w:lineRule="exact"/>
              <w:ind w:left="140"/>
              <w:rPr>
                <w:color w:val="000000"/>
              </w:rPr>
            </w:pPr>
            <w:r>
              <w:rPr>
                <w:color w:val="231F20"/>
                <w:spacing w:val="-3"/>
              </w:rPr>
              <w:t>7.2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5"/>
              </w:rPr>
              <w:t>kV</w:t>
            </w:r>
          </w:p>
          <w:p w14:paraId="2290CA5D" w14:textId="77777777" w:rsidR="00FD396F" w:rsidRDefault="00FD396F" w:rsidP="00FD396F">
            <w:pPr>
              <w:pStyle w:val="BodyText"/>
              <w:kinsoku w:val="0"/>
              <w:overflowPunct w:val="0"/>
              <w:spacing w:before="2"/>
              <w:ind w:left="0"/>
              <w:rPr>
                <w:sz w:val="13"/>
                <w:szCs w:val="13"/>
              </w:rPr>
            </w:pPr>
          </w:p>
          <w:p w14:paraId="2290CA5E" w14:textId="77777777" w:rsidR="00FD396F" w:rsidRDefault="00FD396F" w:rsidP="00FD396F">
            <w:pPr>
              <w:pStyle w:val="BodyText"/>
              <w:kinsoku w:val="0"/>
              <w:overflowPunct w:val="0"/>
              <w:spacing w:line="170" w:lineRule="exact"/>
              <w:ind w:left="140" w:right="665" w:hanging="140"/>
              <w:rPr>
                <w:sz w:val="24"/>
                <w:szCs w:val="24"/>
              </w:rPr>
            </w:pPr>
            <w:r>
              <w:rPr>
                <w:color w:val="231F20"/>
                <w:spacing w:val="-5"/>
              </w:rPr>
              <w:t>Parameters: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35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 xml:space="preserve">kA </w:t>
            </w:r>
            <w:r>
              <w:rPr>
                <w:color w:val="231F20"/>
                <w:spacing w:val="-5"/>
              </w:rPr>
              <w:t>short-circuit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current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available;</w:t>
            </w:r>
            <w:r>
              <w:rPr>
                <w:color w:val="231F20"/>
                <w:spacing w:val="30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up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to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0.24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sec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(15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cycles)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fault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clearing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time;</w:t>
            </w:r>
            <w:r>
              <w:rPr>
                <w:color w:val="231F20"/>
                <w:spacing w:val="34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working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distance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910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mm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(36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in.)</w:t>
            </w:r>
          </w:p>
        </w:tc>
        <w:tc>
          <w:tcPr>
            <w:tcW w:w="3054" w:type="dxa"/>
          </w:tcPr>
          <w:p w14:paraId="2290CA5F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rPr>
                <w:sz w:val="16"/>
                <w:szCs w:val="16"/>
              </w:rPr>
            </w:pPr>
          </w:p>
          <w:p w14:paraId="2290CA60" w14:textId="77777777" w:rsidR="00FD396F" w:rsidRDefault="00FD396F" w:rsidP="00FD396F">
            <w:pPr>
              <w:pStyle w:val="BodyText"/>
              <w:kinsoku w:val="0"/>
              <w:overflowPunct w:val="0"/>
              <w:ind w:left="2"/>
              <w:jc w:val="center"/>
              <w:rPr>
                <w:sz w:val="24"/>
                <w:szCs w:val="24"/>
              </w:rPr>
            </w:pPr>
            <w:r>
              <w:rPr>
                <w:color w:val="231F20"/>
              </w:rPr>
              <w:t>4</w:t>
            </w:r>
          </w:p>
        </w:tc>
        <w:tc>
          <w:tcPr>
            <w:tcW w:w="2143" w:type="dxa"/>
          </w:tcPr>
          <w:p w14:paraId="2290CA61" w14:textId="77777777" w:rsidR="00FD396F" w:rsidRDefault="00FD396F" w:rsidP="00FD396F">
            <w:pPr>
              <w:pStyle w:val="BodyText"/>
              <w:kinsoku w:val="0"/>
              <w:overflowPunct w:val="0"/>
              <w:spacing w:before="9"/>
              <w:ind w:left="0"/>
              <w:rPr>
                <w:sz w:val="15"/>
                <w:szCs w:val="15"/>
              </w:rPr>
            </w:pPr>
          </w:p>
          <w:p w14:paraId="2290CA62" w14:textId="77777777" w:rsidR="00FD396F" w:rsidRDefault="00FD396F" w:rsidP="00FD396F">
            <w:pPr>
              <w:pStyle w:val="BodyText"/>
              <w:kinsoku w:val="0"/>
              <w:overflowPunct w:val="0"/>
              <w:ind w:left="1179"/>
              <w:rPr>
                <w:color w:val="000000"/>
              </w:rPr>
            </w:pPr>
            <w:r>
              <w:rPr>
                <w:color w:val="231F20"/>
                <w:spacing w:val="-2"/>
              </w:rPr>
              <w:t>12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m</w:t>
            </w:r>
          </w:p>
          <w:p w14:paraId="2290CA63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rPr>
                <w:sz w:val="16"/>
                <w:szCs w:val="16"/>
              </w:rPr>
            </w:pPr>
          </w:p>
          <w:p w14:paraId="2290CA64" w14:textId="77777777" w:rsidR="00FD396F" w:rsidRDefault="00FD396F" w:rsidP="00FD396F">
            <w:pPr>
              <w:pStyle w:val="BodyText"/>
              <w:kinsoku w:val="0"/>
              <w:overflowPunct w:val="0"/>
              <w:spacing w:before="104"/>
              <w:ind w:left="1142"/>
              <w:rPr>
                <w:sz w:val="24"/>
                <w:szCs w:val="24"/>
              </w:rPr>
            </w:pPr>
            <w:r>
              <w:rPr>
                <w:color w:val="231F20"/>
                <w:spacing w:val="-3"/>
              </w:rPr>
              <w:t>(40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ft)</w:t>
            </w:r>
          </w:p>
        </w:tc>
      </w:tr>
      <w:tr w:rsidR="00FD396F" w14:paraId="2290CA6E" w14:textId="77777777" w:rsidTr="00FD396F">
        <w:trPr>
          <w:trHeight w:hRule="exact" w:val="1048"/>
        </w:trPr>
        <w:tc>
          <w:tcPr>
            <w:tcW w:w="4850" w:type="dxa"/>
          </w:tcPr>
          <w:p w14:paraId="2290CA66" w14:textId="77777777" w:rsidR="00FD396F" w:rsidRDefault="00FD396F" w:rsidP="00FD396F">
            <w:pPr>
              <w:pStyle w:val="BodyText"/>
              <w:kinsoku w:val="0"/>
              <w:overflowPunct w:val="0"/>
              <w:spacing w:before="96"/>
              <w:ind w:left="1"/>
              <w:rPr>
                <w:color w:val="000000"/>
              </w:rPr>
            </w:pPr>
            <w:r>
              <w:rPr>
                <w:color w:val="231F20"/>
                <w:spacing w:val="-5"/>
              </w:rPr>
              <w:t>Metal-clad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6"/>
              </w:rPr>
              <w:t>switchgear,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</w:rPr>
              <w:t>1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kV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5"/>
              </w:rPr>
              <w:t>through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15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kV</w:t>
            </w:r>
          </w:p>
          <w:p w14:paraId="2290CA67" w14:textId="77777777" w:rsidR="00FD396F" w:rsidRDefault="00FD396F" w:rsidP="00FD396F">
            <w:pPr>
              <w:pStyle w:val="BodyText"/>
              <w:kinsoku w:val="0"/>
              <w:overflowPunct w:val="0"/>
              <w:spacing w:before="2"/>
              <w:ind w:left="0"/>
              <w:rPr>
                <w:sz w:val="13"/>
                <w:szCs w:val="13"/>
              </w:rPr>
            </w:pPr>
          </w:p>
          <w:p w14:paraId="2290CA68" w14:textId="77777777" w:rsidR="00FD396F" w:rsidRDefault="00FD396F" w:rsidP="00FD396F">
            <w:pPr>
              <w:pStyle w:val="BodyText"/>
              <w:kinsoku w:val="0"/>
              <w:overflowPunct w:val="0"/>
              <w:spacing w:line="170" w:lineRule="exact"/>
              <w:ind w:left="140" w:right="664" w:hanging="140"/>
              <w:rPr>
                <w:sz w:val="24"/>
                <w:szCs w:val="24"/>
              </w:rPr>
            </w:pPr>
            <w:r>
              <w:rPr>
                <w:color w:val="231F20"/>
                <w:spacing w:val="-5"/>
              </w:rPr>
              <w:t>Parameters: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35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 xml:space="preserve">kA </w:t>
            </w:r>
            <w:r>
              <w:rPr>
                <w:color w:val="231F20"/>
                <w:spacing w:val="-5"/>
              </w:rPr>
              <w:t>short-circuit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current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available;</w:t>
            </w:r>
            <w:r>
              <w:rPr>
                <w:color w:val="231F20"/>
                <w:spacing w:val="30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up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to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0.24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sec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(15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cycles)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fault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clearing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time;</w:t>
            </w:r>
            <w:r>
              <w:rPr>
                <w:color w:val="231F20"/>
                <w:spacing w:val="34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working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distance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910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mm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(36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in.)</w:t>
            </w:r>
          </w:p>
        </w:tc>
        <w:tc>
          <w:tcPr>
            <w:tcW w:w="3054" w:type="dxa"/>
          </w:tcPr>
          <w:p w14:paraId="2290CA69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rPr>
                <w:sz w:val="16"/>
                <w:szCs w:val="16"/>
              </w:rPr>
            </w:pPr>
          </w:p>
          <w:p w14:paraId="2290CA6A" w14:textId="77777777" w:rsidR="00FD396F" w:rsidRDefault="00FD396F" w:rsidP="00FD396F">
            <w:pPr>
              <w:pStyle w:val="BodyText"/>
              <w:kinsoku w:val="0"/>
              <w:overflowPunct w:val="0"/>
              <w:ind w:left="2"/>
              <w:jc w:val="center"/>
              <w:rPr>
                <w:sz w:val="24"/>
                <w:szCs w:val="24"/>
              </w:rPr>
            </w:pPr>
            <w:r>
              <w:rPr>
                <w:color w:val="231F20"/>
              </w:rPr>
              <w:t>4</w:t>
            </w:r>
          </w:p>
        </w:tc>
        <w:tc>
          <w:tcPr>
            <w:tcW w:w="2143" w:type="dxa"/>
          </w:tcPr>
          <w:p w14:paraId="2290CA6B" w14:textId="77777777" w:rsidR="00FD396F" w:rsidRDefault="00FD396F" w:rsidP="00FD396F">
            <w:pPr>
              <w:pStyle w:val="BodyText"/>
              <w:kinsoku w:val="0"/>
              <w:overflowPunct w:val="0"/>
              <w:spacing w:before="96"/>
              <w:ind w:left="1179"/>
              <w:rPr>
                <w:color w:val="000000"/>
              </w:rPr>
            </w:pPr>
            <w:r>
              <w:rPr>
                <w:color w:val="231F20"/>
                <w:spacing w:val="-2"/>
              </w:rPr>
              <w:t>12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m</w:t>
            </w:r>
          </w:p>
          <w:p w14:paraId="2290CA6C" w14:textId="77777777" w:rsidR="00FD396F" w:rsidRDefault="00FD396F" w:rsidP="00FD396F">
            <w:pPr>
              <w:pStyle w:val="BodyText"/>
              <w:kinsoku w:val="0"/>
              <w:overflowPunct w:val="0"/>
              <w:spacing w:before="8"/>
              <w:ind w:left="0"/>
            </w:pPr>
          </w:p>
          <w:p w14:paraId="2290CA6D" w14:textId="77777777" w:rsidR="00FD396F" w:rsidRDefault="00FD396F" w:rsidP="00FD396F">
            <w:pPr>
              <w:pStyle w:val="BodyText"/>
              <w:kinsoku w:val="0"/>
              <w:overflowPunct w:val="0"/>
              <w:ind w:left="1142"/>
              <w:rPr>
                <w:sz w:val="24"/>
                <w:szCs w:val="24"/>
              </w:rPr>
            </w:pPr>
            <w:r>
              <w:rPr>
                <w:color w:val="231F20"/>
                <w:spacing w:val="-3"/>
              </w:rPr>
              <w:t>(40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ft)</w:t>
            </w:r>
          </w:p>
        </w:tc>
      </w:tr>
      <w:tr w:rsidR="00FD396F" w14:paraId="2290CA79" w14:textId="77777777" w:rsidTr="00FD396F">
        <w:trPr>
          <w:trHeight w:hRule="exact" w:val="1232"/>
        </w:trPr>
        <w:tc>
          <w:tcPr>
            <w:tcW w:w="4850" w:type="dxa"/>
            <w:vMerge w:val="restart"/>
          </w:tcPr>
          <w:p w14:paraId="2290CA6F" w14:textId="77777777" w:rsidR="00FD396F" w:rsidRDefault="00FD396F" w:rsidP="00FD396F">
            <w:pPr>
              <w:pStyle w:val="BodyText"/>
              <w:kinsoku w:val="0"/>
              <w:overflowPunct w:val="0"/>
              <w:spacing w:before="96" w:line="176" w:lineRule="exact"/>
              <w:ind w:left="1"/>
              <w:rPr>
                <w:color w:val="000000"/>
              </w:rPr>
            </w:pPr>
            <w:r>
              <w:rPr>
                <w:color w:val="231F20"/>
                <w:spacing w:val="-5"/>
              </w:rPr>
              <w:t>Arc-resistant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switchgear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7"/>
              </w:rPr>
              <w:t>Type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1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or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2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3"/>
              </w:rPr>
              <w:t>[for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clearing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times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of</w:t>
            </w:r>
          </w:p>
          <w:p w14:paraId="2290CA70" w14:textId="77777777" w:rsidR="00FD396F" w:rsidRDefault="00FD396F" w:rsidP="00FD396F">
            <w:pPr>
              <w:pStyle w:val="BodyText"/>
              <w:kinsoku w:val="0"/>
              <w:overflowPunct w:val="0"/>
              <w:spacing w:before="16" w:line="170" w:lineRule="exact"/>
              <w:ind w:left="141" w:right="767"/>
              <w:rPr>
                <w:color w:val="000000"/>
              </w:rPr>
            </w:pPr>
            <w:r>
              <w:rPr>
                <w:rFonts w:ascii="Symbol" w:hAnsi="Symbol" w:cs="Symbol"/>
                <w:color w:val="231F20"/>
              </w:rPr>
              <w:t></w:t>
            </w:r>
            <w:r>
              <w:rPr>
                <w:rFonts w:ascii="Symbol" w:hAnsi="Symbol" w:cs="Symbol"/>
                <w:color w:val="231F20"/>
                <w:spacing w:val="6"/>
              </w:rPr>
              <w:t></w:t>
            </w:r>
            <w:r>
              <w:rPr>
                <w:color w:val="231F20"/>
                <w:spacing w:val="-3"/>
              </w:rPr>
              <w:t>0.5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sec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(30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cycles)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with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perspective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fault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current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not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to</w:t>
            </w:r>
            <w:r>
              <w:rPr>
                <w:color w:val="231F20"/>
                <w:spacing w:val="38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exceed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the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arc-resistant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rating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3"/>
              </w:rPr>
              <w:t>the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equipment],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and</w:t>
            </w:r>
          </w:p>
          <w:p w14:paraId="2290CA71" w14:textId="77777777" w:rsidR="00FD396F" w:rsidRDefault="00FD396F" w:rsidP="00FD396F">
            <w:pPr>
              <w:pStyle w:val="BodyText"/>
              <w:kinsoku w:val="0"/>
              <w:overflowPunct w:val="0"/>
              <w:spacing w:line="159" w:lineRule="exact"/>
              <w:ind w:left="141"/>
              <w:rPr>
                <w:color w:val="000000"/>
              </w:rPr>
            </w:pPr>
            <w:r>
              <w:rPr>
                <w:color w:val="231F20"/>
                <w:spacing w:val="-5"/>
              </w:rPr>
              <w:t>metal-enclosed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5"/>
              </w:rPr>
              <w:t>interrupter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6"/>
              </w:rPr>
              <w:t>switchgear,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5"/>
              </w:rPr>
              <w:t>fused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2"/>
              </w:rPr>
              <w:t>or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5"/>
              </w:rPr>
              <w:t>unfused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5"/>
              </w:rPr>
              <w:t>of</w:t>
            </w:r>
          </w:p>
          <w:p w14:paraId="2290CA72" w14:textId="77777777" w:rsidR="00FD396F" w:rsidRDefault="00FD396F" w:rsidP="00FD396F">
            <w:pPr>
              <w:pStyle w:val="BodyText"/>
              <w:kinsoku w:val="0"/>
              <w:overflowPunct w:val="0"/>
              <w:spacing w:before="9" w:line="170" w:lineRule="exact"/>
              <w:ind w:left="141" w:right="555"/>
              <w:rPr>
                <w:color w:val="000000"/>
              </w:rPr>
            </w:pPr>
            <w:r>
              <w:rPr>
                <w:color w:val="231F20"/>
                <w:spacing w:val="-5"/>
              </w:rPr>
              <w:t>arc-resistant-type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construction,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5"/>
              </w:rPr>
              <w:t>tested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2"/>
              </w:rPr>
              <w:t>in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5"/>
              </w:rPr>
              <w:t>accordance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3"/>
              </w:rPr>
              <w:t>with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5"/>
              </w:rPr>
              <w:t>IEEE</w:t>
            </w:r>
            <w:r>
              <w:rPr>
                <w:color w:val="231F20"/>
                <w:spacing w:val="30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C37.20.7,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</w:rPr>
              <w:t>1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kV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5"/>
              </w:rPr>
              <w:t>through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15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kV</w:t>
            </w:r>
          </w:p>
          <w:p w14:paraId="2290CA73" w14:textId="77777777" w:rsidR="00FD396F" w:rsidRDefault="00FD396F" w:rsidP="00FD396F">
            <w:pPr>
              <w:pStyle w:val="BodyText"/>
              <w:kinsoku w:val="0"/>
              <w:overflowPunct w:val="0"/>
              <w:spacing w:before="5"/>
              <w:ind w:left="0"/>
              <w:rPr>
                <w:sz w:val="13"/>
                <w:szCs w:val="13"/>
              </w:rPr>
            </w:pPr>
          </w:p>
          <w:p w14:paraId="2290CA74" w14:textId="77777777" w:rsidR="00FD396F" w:rsidRDefault="00FD396F" w:rsidP="00FD396F">
            <w:pPr>
              <w:pStyle w:val="BodyText"/>
              <w:kinsoku w:val="0"/>
              <w:overflowPunct w:val="0"/>
              <w:spacing w:line="170" w:lineRule="exact"/>
              <w:ind w:left="141" w:right="664" w:hanging="140"/>
              <w:rPr>
                <w:sz w:val="24"/>
                <w:szCs w:val="24"/>
              </w:rPr>
            </w:pPr>
            <w:r>
              <w:rPr>
                <w:color w:val="231F20"/>
                <w:spacing w:val="-5"/>
              </w:rPr>
              <w:t>Parameters: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35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 xml:space="preserve">kA </w:t>
            </w:r>
            <w:r>
              <w:rPr>
                <w:color w:val="231F20"/>
                <w:spacing w:val="-5"/>
              </w:rPr>
              <w:t>short-circuit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current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available;</w:t>
            </w:r>
            <w:r>
              <w:rPr>
                <w:color w:val="231F20"/>
                <w:spacing w:val="30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up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to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0.24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sec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(15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cycles)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fault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clearing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time;</w:t>
            </w:r>
            <w:r>
              <w:rPr>
                <w:color w:val="231F20"/>
                <w:spacing w:val="34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working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distance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910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mm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(36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in.)</w:t>
            </w:r>
          </w:p>
        </w:tc>
        <w:tc>
          <w:tcPr>
            <w:tcW w:w="3054" w:type="dxa"/>
          </w:tcPr>
          <w:p w14:paraId="2290CA75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rPr>
                <w:sz w:val="16"/>
                <w:szCs w:val="16"/>
              </w:rPr>
            </w:pPr>
          </w:p>
          <w:p w14:paraId="2290CA76" w14:textId="77777777" w:rsidR="00FD396F" w:rsidRDefault="00FD396F" w:rsidP="00FD396F">
            <w:pPr>
              <w:pStyle w:val="BodyText"/>
              <w:kinsoku w:val="0"/>
              <w:overflowPunct w:val="0"/>
              <w:ind w:left="892"/>
              <w:rPr>
                <w:sz w:val="24"/>
                <w:szCs w:val="24"/>
              </w:rPr>
            </w:pPr>
            <w:r>
              <w:rPr>
                <w:color w:val="231F20"/>
                <w:spacing w:val="-3"/>
              </w:rPr>
              <w:t xml:space="preserve">N/A </w:t>
            </w:r>
            <w:r>
              <w:rPr>
                <w:color w:val="231F20"/>
                <w:spacing w:val="-5"/>
              </w:rPr>
              <w:t>(doors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closed)</w:t>
            </w:r>
          </w:p>
        </w:tc>
        <w:tc>
          <w:tcPr>
            <w:tcW w:w="2143" w:type="dxa"/>
          </w:tcPr>
          <w:p w14:paraId="2290CA77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rPr>
                <w:sz w:val="16"/>
                <w:szCs w:val="16"/>
              </w:rPr>
            </w:pPr>
          </w:p>
          <w:p w14:paraId="2290CA78" w14:textId="77777777" w:rsidR="00FD396F" w:rsidRDefault="00FD396F" w:rsidP="00FD396F">
            <w:pPr>
              <w:pStyle w:val="BodyText"/>
              <w:kinsoku w:val="0"/>
              <w:overflowPunct w:val="0"/>
              <w:ind w:left="723"/>
              <w:rPr>
                <w:sz w:val="24"/>
                <w:szCs w:val="24"/>
              </w:rPr>
            </w:pPr>
            <w:r>
              <w:rPr>
                <w:color w:val="231F20"/>
                <w:spacing w:val="-3"/>
              </w:rPr>
              <w:t xml:space="preserve">N/A </w:t>
            </w:r>
            <w:r>
              <w:rPr>
                <w:color w:val="231F20"/>
                <w:spacing w:val="-5"/>
              </w:rPr>
              <w:t>(doors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closed)</w:t>
            </w:r>
          </w:p>
        </w:tc>
      </w:tr>
      <w:tr w:rsidR="00FD396F" w14:paraId="2290CA7D" w14:textId="77777777" w:rsidTr="00FD396F">
        <w:trPr>
          <w:trHeight w:hRule="exact" w:val="664"/>
        </w:trPr>
        <w:tc>
          <w:tcPr>
            <w:tcW w:w="4850" w:type="dxa"/>
            <w:vMerge/>
          </w:tcPr>
          <w:p w14:paraId="2290CA7A" w14:textId="77777777" w:rsidR="00FD396F" w:rsidRDefault="00FD396F" w:rsidP="00FD396F">
            <w:pPr>
              <w:pStyle w:val="BodyText"/>
              <w:kinsoku w:val="0"/>
              <w:overflowPunct w:val="0"/>
              <w:ind w:left="723"/>
              <w:rPr>
                <w:sz w:val="24"/>
                <w:szCs w:val="24"/>
              </w:rPr>
            </w:pPr>
          </w:p>
        </w:tc>
        <w:tc>
          <w:tcPr>
            <w:tcW w:w="3054" w:type="dxa"/>
          </w:tcPr>
          <w:p w14:paraId="2290CA7B" w14:textId="77777777" w:rsidR="00FD396F" w:rsidRDefault="00FD396F" w:rsidP="00FD396F">
            <w:pPr>
              <w:pStyle w:val="BodyText"/>
              <w:kinsoku w:val="0"/>
              <w:overflowPunct w:val="0"/>
              <w:spacing w:before="111"/>
              <w:ind w:left="0"/>
              <w:jc w:val="center"/>
              <w:rPr>
                <w:sz w:val="24"/>
                <w:szCs w:val="24"/>
              </w:rPr>
            </w:pPr>
            <w:r>
              <w:rPr>
                <w:color w:val="231F20"/>
              </w:rPr>
              <w:t>4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(doors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open)</w:t>
            </w:r>
          </w:p>
        </w:tc>
        <w:tc>
          <w:tcPr>
            <w:tcW w:w="2143" w:type="dxa"/>
          </w:tcPr>
          <w:p w14:paraId="2290CA7C" w14:textId="77777777" w:rsidR="00FD396F" w:rsidRDefault="00FD396F" w:rsidP="00FD396F">
            <w:pPr>
              <w:pStyle w:val="BodyText"/>
              <w:kinsoku w:val="0"/>
              <w:overflowPunct w:val="0"/>
              <w:spacing w:before="111"/>
              <w:ind w:left="943"/>
              <w:rPr>
                <w:sz w:val="24"/>
                <w:szCs w:val="24"/>
              </w:rPr>
            </w:pPr>
            <w:r>
              <w:rPr>
                <w:color w:val="231F20"/>
                <w:spacing w:val="-2"/>
              </w:rPr>
              <w:t>12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m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(40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ft)</w:t>
            </w:r>
          </w:p>
        </w:tc>
      </w:tr>
      <w:tr w:rsidR="00FD396F" w14:paraId="2290CA86" w14:textId="77777777" w:rsidTr="00FD396F">
        <w:trPr>
          <w:trHeight w:hRule="exact" w:val="1060"/>
        </w:trPr>
        <w:tc>
          <w:tcPr>
            <w:tcW w:w="4850" w:type="dxa"/>
          </w:tcPr>
          <w:p w14:paraId="2290CA7E" w14:textId="77777777" w:rsidR="00FD396F" w:rsidRDefault="00FD396F" w:rsidP="00FD396F">
            <w:pPr>
              <w:pStyle w:val="BodyText"/>
              <w:kinsoku w:val="0"/>
              <w:overflowPunct w:val="0"/>
              <w:spacing w:before="96"/>
              <w:ind w:left="1"/>
              <w:rPr>
                <w:color w:val="000000"/>
              </w:rPr>
            </w:pPr>
            <w:r>
              <w:rPr>
                <w:color w:val="231F20"/>
                <w:spacing w:val="-5"/>
              </w:rPr>
              <w:t>Other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equipment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</w:rPr>
              <w:t>1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kV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5"/>
              </w:rPr>
              <w:t>through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15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kV</w:t>
            </w:r>
          </w:p>
          <w:p w14:paraId="2290CA7F" w14:textId="77777777" w:rsidR="00FD396F" w:rsidRDefault="00FD396F" w:rsidP="00FD396F">
            <w:pPr>
              <w:pStyle w:val="BodyText"/>
              <w:kinsoku w:val="0"/>
              <w:overflowPunct w:val="0"/>
              <w:spacing w:before="2"/>
              <w:ind w:left="0"/>
              <w:rPr>
                <w:sz w:val="13"/>
                <w:szCs w:val="13"/>
              </w:rPr>
            </w:pPr>
          </w:p>
          <w:p w14:paraId="2290CA80" w14:textId="77777777" w:rsidR="00FD396F" w:rsidRDefault="00FD396F" w:rsidP="00FD396F">
            <w:pPr>
              <w:pStyle w:val="BodyText"/>
              <w:kinsoku w:val="0"/>
              <w:overflowPunct w:val="0"/>
              <w:spacing w:line="170" w:lineRule="exact"/>
              <w:ind w:left="141" w:right="664" w:hanging="140"/>
              <w:rPr>
                <w:sz w:val="24"/>
                <w:szCs w:val="24"/>
              </w:rPr>
            </w:pPr>
            <w:r>
              <w:rPr>
                <w:color w:val="231F20"/>
                <w:spacing w:val="-5"/>
              </w:rPr>
              <w:t>Parameters: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35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 xml:space="preserve">kA </w:t>
            </w:r>
            <w:r>
              <w:rPr>
                <w:color w:val="231F20"/>
                <w:spacing w:val="-5"/>
              </w:rPr>
              <w:t>short-circuit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current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5"/>
              </w:rPr>
              <w:t>available;</w:t>
            </w:r>
            <w:r>
              <w:rPr>
                <w:color w:val="231F20"/>
                <w:spacing w:val="30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maximum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of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up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to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0.24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sec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3"/>
              </w:rPr>
              <w:t>(15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cycles)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fault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clearing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time;</w:t>
            </w:r>
            <w:r>
              <w:rPr>
                <w:color w:val="231F20"/>
                <w:spacing w:val="34"/>
                <w:w w:val="99"/>
              </w:rPr>
              <w:t xml:space="preserve"> </w:t>
            </w:r>
            <w:r>
              <w:rPr>
                <w:color w:val="231F20"/>
                <w:spacing w:val="-5"/>
              </w:rPr>
              <w:t>working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distance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910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mm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3"/>
              </w:rPr>
              <w:t>(36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5"/>
              </w:rPr>
              <w:t>in.)</w:t>
            </w:r>
          </w:p>
        </w:tc>
        <w:tc>
          <w:tcPr>
            <w:tcW w:w="3054" w:type="dxa"/>
          </w:tcPr>
          <w:p w14:paraId="2290CA81" w14:textId="77777777" w:rsidR="00FD396F" w:rsidRDefault="00FD396F" w:rsidP="00FD396F">
            <w:pPr>
              <w:pStyle w:val="BodyText"/>
              <w:kinsoku w:val="0"/>
              <w:overflowPunct w:val="0"/>
              <w:ind w:left="0"/>
              <w:rPr>
                <w:sz w:val="16"/>
                <w:szCs w:val="16"/>
              </w:rPr>
            </w:pPr>
          </w:p>
          <w:p w14:paraId="2290CA82" w14:textId="77777777" w:rsidR="00FD396F" w:rsidRDefault="00FD396F" w:rsidP="00FD396F">
            <w:pPr>
              <w:pStyle w:val="BodyText"/>
              <w:kinsoku w:val="0"/>
              <w:overflowPunct w:val="0"/>
              <w:ind w:left="2"/>
              <w:jc w:val="center"/>
              <w:rPr>
                <w:sz w:val="24"/>
                <w:szCs w:val="24"/>
              </w:rPr>
            </w:pPr>
            <w:r>
              <w:rPr>
                <w:color w:val="231F20"/>
              </w:rPr>
              <w:t>4</w:t>
            </w:r>
          </w:p>
        </w:tc>
        <w:tc>
          <w:tcPr>
            <w:tcW w:w="2143" w:type="dxa"/>
          </w:tcPr>
          <w:p w14:paraId="2290CA83" w14:textId="77777777" w:rsidR="00FD396F" w:rsidRDefault="00FD396F" w:rsidP="00FD396F">
            <w:pPr>
              <w:pStyle w:val="BodyText"/>
              <w:kinsoku w:val="0"/>
              <w:overflowPunct w:val="0"/>
              <w:spacing w:before="96"/>
              <w:ind w:left="1180"/>
              <w:rPr>
                <w:color w:val="000000"/>
              </w:rPr>
            </w:pPr>
            <w:r>
              <w:rPr>
                <w:color w:val="231F20"/>
                <w:spacing w:val="-2"/>
              </w:rPr>
              <w:t>12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m</w:t>
            </w:r>
          </w:p>
          <w:p w14:paraId="2290CA84" w14:textId="77777777" w:rsidR="00FD396F" w:rsidRDefault="00FD396F" w:rsidP="00FD396F">
            <w:pPr>
              <w:pStyle w:val="BodyText"/>
              <w:kinsoku w:val="0"/>
              <w:overflowPunct w:val="0"/>
              <w:spacing w:before="8"/>
              <w:ind w:left="0"/>
            </w:pPr>
          </w:p>
          <w:p w14:paraId="2290CA85" w14:textId="77777777" w:rsidR="00FD396F" w:rsidRDefault="00FD396F" w:rsidP="00FD396F">
            <w:pPr>
              <w:pStyle w:val="BodyText"/>
              <w:kinsoku w:val="0"/>
              <w:overflowPunct w:val="0"/>
              <w:ind w:left="1142"/>
              <w:rPr>
                <w:sz w:val="24"/>
                <w:szCs w:val="24"/>
              </w:rPr>
            </w:pPr>
            <w:r>
              <w:rPr>
                <w:color w:val="231F20"/>
                <w:spacing w:val="-3"/>
              </w:rPr>
              <w:t>(40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</w:rPr>
              <w:t>ft)</w:t>
            </w:r>
          </w:p>
        </w:tc>
      </w:tr>
    </w:tbl>
    <w:p w14:paraId="2290CA87" w14:textId="77777777" w:rsidR="00FD396F" w:rsidRDefault="00FD396F" w:rsidP="00FD396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290CA88" w14:textId="77777777" w:rsidR="00FD396F" w:rsidRDefault="00FD396F" w:rsidP="00FD396F">
      <w:pPr>
        <w:spacing w:after="0"/>
        <w:rPr>
          <w:rFonts w:ascii="Times New Roman" w:eastAsia="Times New Roman" w:hAnsi="Times New Roman" w:cs="Times New Roman"/>
          <w:sz w:val="24"/>
          <w:szCs w:val="24"/>
        </w:rPr>
        <w:sectPr w:rsidR="00FD396F" w:rsidSect="00204033">
          <w:headerReference w:type="default" r:id="rId2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90CA89" w14:textId="77777777" w:rsidR="00FD396F" w:rsidRPr="00AD4AC3" w:rsidRDefault="00FD396F" w:rsidP="00FD396F">
      <w:pPr>
        <w:tabs>
          <w:tab w:val="left" w:pos="2487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58" w:type="dxa"/>
        <w:tblInd w:w="97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1"/>
        <w:gridCol w:w="2083"/>
        <w:gridCol w:w="2024"/>
      </w:tblGrid>
      <w:tr w:rsidR="00FD396F" w14:paraId="2290CA8D" w14:textId="77777777" w:rsidTr="00FD396F">
        <w:trPr>
          <w:trHeight w:hRule="exact" w:val="404"/>
        </w:trPr>
        <w:tc>
          <w:tcPr>
            <w:tcW w:w="5951" w:type="dxa"/>
          </w:tcPr>
          <w:p w14:paraId="2290CA8A" w14:textId="77777777" w:rsidR="00FD396F" w:rsidRDefault="00FD396F" w:rsidP="00FD396F">
            <w:pPr>
              <w:pStyle w:val="TableParagraph"/>
              <w:kinsoku w:val="0"/>
              <w:overflowPunct w:val="0"/>
              <w:spacing w:before="91"/>
              <w:ind w:right="52"/>
              <w:jc w:val="center"/>
            </w:pPr>
            <w:r>
              <w:rPr>
                <w:b/>
                <w:bCs/>
                <w:color w:val="231F20"/>
                <w:sz w:val="18"/>
                <w:szCs w:val="18"/>
              </w:rPr>
              <w:t>Equipment</w:t>
            </w:r>
          </w:p>
        </w:tc>
        <w:tc>
          <w:tcPr>
            <w:tcW w:w="2083" w:type="dxa"/>
          </w:tcPr>
          <w:p w14:paraId="2290CA8B" w14:textId="77777777" w:rsidR="00FD396F" w:rsidRDefault="00FD396F" w:rsidP="00FD396F">
            <w:pPr>
              <w:pStyle w:val="TableParagraph"/>
              <w:kinsoku w:val="0"/>
              <w:overflowPunct w:val="0"/>
              <w:spacing w:before="91"/>
              <w:ind w:left="70"/>
            </w:pPr>
            <w:r>
              <w:rPr>
                <w:b/>
                <w:bCs/>
                <w:color w:val="231F20"/>
                <w:spacing w:val="-2"/>
                <w:sz w:val="18"/>
                <w:szCs w:val="18"/>
              </w:rPr>
              <w:t>Arc</w:t>
            </w:r>
            <w:r>
              <w:rPr>
                <w:b/>
                <w:bCs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231F20"/>
                <w:sz w:val="18"/>
                <w:szCs w:val="18"/>
              </w:rPr>
              <w:t>Flash</w:t>
            </w:r>
            <w:r>
              <w:rPr>
                <w:b/>
                <w:bCs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231F20"/>
                <w:sz w:val="18"/>
                <w:szCs w:val="18"/>
              </w:rPr>
              <w:t>PPE</w:t>
            </w:r>
            <w:r>
              <w:rPr>
                <w:b/>
                <w:bCs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231F20"/>
                <w:sz w:val="18"/>
                <w:szCs w:val="18"/>
              </w:rPr>
              <w:t>Category</w:t>
            </w:r>
          </w:p>
        </w:tc>
        <w:tc>
          <w:tcPr>
            <w:tcW w:w="2024" w:type="dxa"/>
          </w:tcPr>
          <w:p w14:paraId="2290CA8C" w14:textId="77777777" w:rsidR="00FD396F" w:rsidRDefault="00FD396F" w:rsidP="00FD396F">
            <w:pPr>
              <w:pStyle w:val="TableParagraph"/>
              <w:kinsoku w:val="0"/>
              <w:overflowPunct w:val="0"/>
              <w:spacing w:before="91"/>
              <w:ind w:left="240"/>
            </w:pPr>
            <w:r>
              <w:rPr>
                <w:b/>
                <w:bCs/>
                <w:color w:val="231F20"/>
                <w:spacing w:val="-1"/>
                <w:sz w:val="18"/>
                <w:szCs w:val="18"/>
              </w:rPr>
              <w:t>Arc-Flash</w:t>
            </w:r>
            <w:r>
              <w:rPr>
                <w:b/>
                <w:bCs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231F20"/>
                <w:sz w:val="18"/>
                <w:szCs w:val="18"/>
              </w:rPr>
              <w:t>Boundary</w:t>
            </w:r>
          </w:p>
        </w:tc>
      </w:tr>
      <w:tr w:rsidR="00FD396F" w14:paraId="2290CA95" w14:textId="77777777" w:rsidTr="00FD396F">
        <w:trPr>
          <w:trHeight w:hRule="exact" w:val="1377"/>
        </w:trPr>
        <w:tc>
          <w:tcPr>
            <w:tcW w:w="5951" w:type="dxa"/>
          </w:tcPr>
          <w:p w14:paraId="2290CA8E" w14:textId="77777777" w:rsidR="00FD396F" w:rsidRDefault="00FD396F" w:rsidP="00FD396F">
            <w:pPr>
              <w:pStyle w:val="TableParagraph"/>
              <w:kinsoku w:val="0"/>
              <w:overflowPunct w:val="0"/>
              <w:spacing w:before="91"/>
              <w:ind w:left="-1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Storage</w:t>
            </w:r>
            <w:r>
              <w:rPr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batteries,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dc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switchboards,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and</w:t>
            </w:r>
            <w:r>
              <w:rPr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other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dc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supply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sources</w:t>
            </w:r>
          </w:p>
          <w:p w14:paraId="2290CA8F" w14:textId="77777777" w:rsidR="00FD396F" w:rsidRDefault="00FD396F" w:rsidP="00FD396F">
            <w:pPr>
              <w:pStyle w:val="TableParagraph"/>
              <w:kinsoku w:val="0"/>
              <w:overflowPunct w:val="0"/>
              <w:spacing w:before="6"/>
              <w:rPr>
                <w:sz w:val="16"/>
                <w:szCs w:val="16"/>
              </w:rPr>
            </w:pPr>
          </w:p>
          <w:p w14:paraId="2290CA90" w14:textId="77777777" w:rsidR="00FD396F" w:rsidRDefault="00FD396F" w:rsidP="00FD396F">
            <w:pPr>
              <w:pStyle w:val="TableParagraph"/>
              <w:kinsoku w:val="0"/>
              <w:overflowPunct w:val="0"/>
              <w:spacing w:line="200" w:lineRule="exact"/>
              <w:ind w:left="-1" w:right="4054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pacing w:val="3"/>
                <w:sz w:val="18"/>
                <w:szCs w:val="18"/>
              </w:rPr>
              <w:t>100</w:t>
            </w:r>
            <w:r>
              <w:rPr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color w:val="231F20"/>
                <w:spacing w:val="11"/>
                <w:sz w:val="18"/>
                <w:szCs w:val="18"/>
              </w:rPr>
              <w:t>V</w:t>
            </w:r>
            <w:r>
              <w:rPr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&gt;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pacing w:val="-5"/>
                <w:sz w:val="18"/>
                <w:szCs w:val="18"/>
              </w:rPr>
              <w:t>Voltage</w:t>
            </w:r>
            <w:r>
              <w:rPr>
                <w:color w:val="231F2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color w:val="231F20"/>
                <w:sz w:val="18"/>
                <w:szCs w:val="18"/>
              </w:rPr>
              <w:t></w:t>
            </w:r>
            <w:r>
              <w:rPr>
                <w:rFonts w:ascii="Symbol" w:hAnsi="Symbol" w:cs="Symbol"/>
                <w:color w:val="231F20"/>
                <w:spacing w:val="12"/>
                <w:sz w:val="18"/>
                <w:szCs w:val="18"/>
              </w:rPr>
              <w:t></w:t>
            </w:r>
            <w:r>
              <w:rPr>
                <w:color w:val="231F20"/>
                <w:sz w:val="18"/>
                <w:szCs w:val="18"/>
              </w:rPr>
              <w:t>250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V</w:t>
            </w:r>
            <w:r>
              <w:rPr>
                <w:color w:val="231F20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Parameters:</w:t>
            </w:r>
          </w:p>
          <w:p w14:paraId="2290CA91" w14:textId="77777777" w:rsidR="00FD396F" w:rsidRDefault="00FD396F" w:rsidP="00FD396F">
            <w:pPr>
              <w:pStyle w:val="TableParagraph"/>
              <w:kinsoku w:val="0"/>
              <w:overflowPunct w:val="0"/>
              <w:spacing w:line="195" w:lineRule="exact"/>
              <w:ind w:left="-1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pacing w:val="-25"/>
                <w:sz w:val="18"/>
                <w:szCs w:val="18"/>
              </w:rPr>
              <w:t>V</w:t>
            </w:r>
            <w:r>
              <w:rPr>
                <w:color w:val="231F20"/>
                <w:sz w:val="18"/>
                <w:szCs w:val="18"/>
              </w:rPr>
              <w:t>oltage: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250</w:t>
            </w:r>
            <w:r>
              <w:rPr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V</w:t>
            </w:r>
          </w:p>
          <w:p w14:paraId="2290CA92" w14:textId="77777777" w:rsidR="00FD396F" w:rsidRDefault="00FD396F" w:rsidP="00FD396F">
            <w:pPr>
              <w:pStyle w:val="TableParagraph"/>
              <w:kinsoku w:val="0"/>
              <w:overflowPunct w:val="0"/>
              <w:spacing w:line="203" w:lineRule="exact"/>
              <w:ind w:left="-1"/>
            </w:pPr>
            <w:r>
              <w:rPr>
                <w:color w:val="231F20"/>
                <w:sz w:val="18"/>
                <w:szCs w:val="18"/>
              </w:rPr>
              <w:t>Maximum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arc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duration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and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working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distance:</w:t>
            </w:r>
            <w:r>
              <w:rPr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2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sec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@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455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mm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(18</w:t>
            </w:r>
            <w:r>
              <w:rPr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in.)</w:t>
            </w:r>
          </w:p>
        </w:tc>
        <w:tc>
          <w:tcPr>
            <w:tcW w:w="2083" w:type="dxa"/>
          </w:tcPr>
          <w:p w14:paraId="2290CA93" w14:textId="77777777" w:rsidR="00FD396F" w:rsidRDefault="00FD396F" w:rsidP="00FD396F"/>
        </w:tc>
        <w:tc>
          <w:tcPr>
            <w:tcW w:w="2024" w:type="dxa"/>
          </w:tcPr>
          <w:p w14:paraId="2290CA94" w14:textId="77777777" w:rsidR="00FD396F" w:rsidRDefault="00FD396F" w:rsidP="00FD396F"/>
        </w:tc>
      </w:tr>
      <w:tr w:rsidR="00FD396F" w14:paraId="2290CA9D" w14:textId="77777777" w:rsidTr="00FD396F">
        <w:trPr>
          <w:trHeight w:hRule="exact" w:val="778"/>
        </w:trPr>
        <w:tc>
          <w:tcPr>
            <w:tcW w:w="5951" w:type="dxa"/>
          </w:tcPr>
          <w:p w14:paraId="2290CA96" w14:textId="77777777" w:rsidR="00FD396F" w:rsidRDefault="00FD396F" w:rsidP="00FD396F">
            <w:pPr>
              <w:pStyle w:val="TableParagraph"/>
              <w:kinsoku w:val="0"/>
              <w:overflowPunct w:val="0"/>
              <w:spacing w:before="9"/>
              <w:rPr>
                <w:sz w:val="23"/>
                <w:szCs w:val="23"/>
              </w:rPr>
            </w:pPr>
          </w:p>
          <w:p w14:paraId="2290CA97" w14:textId="77777777" w:rsidR="00FD396F" w:rsidRDefault="00FD396F" w:rsidP="00FD396F">
            <w:pPr>
              <w:pStyle w:val="TableParagraph"/>
              <w:kinsoku w:val="0"/>
              <w:overflowPunct w:val="0"/>
              <w:ind w:left="-1"/>
            </w:pPr>
            <w:r>
              <w:rPr>
                <w:color w:val="231F20"/>
                <w:sz w:val="18"/>
                <w:szCs w:val="18"/>
              </w:rPr>
              <w:t>Short-circuit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current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color w:val="231F20"/>
                <w:sz w:val="18"/>
                <w:szCs w:val="18"/>
              </w:rPr>
              <w:t></w:t>
            </w:r>
            <w:r>
              <w:rPr>
                <w:rFonts w:ascii="Symbol" w:hAnsi="Symbol" w:cs="Symbol"/>
                <w:color w:val="231F20"/>
                <w:spacing w:val="10"/>
                <w:sz w:val="18"/>
                <w:szCs w:val="18"/>
              </w:rPr>
              <w:t></w:t>
            </w:r>
            <w:r>
              <w:rPr>
                <w:color w:val="231F20"/>
                <w:sz w:val="18"/>
                <w:szCs w:val="18"/>
              </w:rPr>
              <w:t>4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szCs w:val="18"/>
              </w:rPr>
              <w:t>kA</w:t>
            </w:r>
          </w:p>
        </w:tc>
        <w:tc>
          <w:tcPr>
            <w:tcW w:w="2083" w:type="dxa"/>
          </w:tcPr>
          <w:p w14:paraId="2290CA98" w14:textId="77777777" w:rsidR="00FD396F" w:rsidRDefault="00FD396F" w:rsidP="00FD396F">
            <w:pPr>
              <w:pStyle w:val="TableParagraph"/>
              <w:kinsoku w:val="0"/>
              <w:overflowPunct w:val="0"/>
              <w:spacing w:before="10"/>
            </w:pPr>
          </w:p>
          <w:p w14:paraId="2290CA99" w14:textId="77777777" w:rsidR="00FD396F" w:rsidRDefault="00FD396F" w:rsidP="00FD396F">
            <w:pPr>
              <w:pStyle w:val="TableParagraph"/>
              <w:kinsoku w:val="0"/>
              <w:overflowPunct w:val="0"/>
              <w:jc w:val="center"/>
            </w:pPr>
            <w:r>
              <w:rPr>
                <w:color w:val="231F20"/>
                <w:sz w:val="18"/>
                <w:szCs w:val="18"/>
              </w:rPr>
              <w:t>1</w:t>
            </w:r>
          </w:p>
        </w:tc>
        <w:tc>
          <w:tcPr>
            <w:tcW w:w="2024" w:type="dxa"/>
          </w:tcPr>
          <w:p w14:paraId="2290CA9A" w14:textId="77777777" w:rsidR="00FD396F" w:rsidRDefault="00FD396F" w:rsidP="00FD396F">
            <w:pPr>
              <w:pStyle w:val="TableParagraph"/>
              <w:kinsoku w:val="0"/>
              <w:overflowPunct w:val="0"/>
              <w:spacing w:before="91"/>
              <w:ind w:left="5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900</w:t>
            </w:r>
            <w:r>
              <w:rPr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mm</w:t>
            </w:r>
          </w:p>
          <w:p w14:paraId="2290CA9B" w14:textId="77777777" w:rsidR="00FD396F" w:rsidRDefault="00FD396F" w:rsidP="00FD396F">
            <w:pPr>
              <w:pStyle w:val="TableParagraph"/>
              <w:kinsoku w:val="0"/>
              <w:overflowPunct w:val="0"/>
              <w:spacing w:before="10"/>
              <w:rPr>
                <w:sz w:val="15"/>
                <w:szCs w:val="15"/>
              </w:rPr>
            </w:pPr>
          </w:p>
          <w:p w14:paraId="2290CA9C" w14:textId="77777777" w:rsidR="00FD396F" w:rsidRDefault="00FD396F" w:rsidP="00FD396F">
            <w:pPr>
              <w:pStyle w:val="TableParagraph"/>
              <w:kinsoku w:val="0"/>
              <w:overflowPunct w:val="0"/>
              <w:ind w:left="55"/>
              <w:jc w:val="center"/>
            </w:pPr>
            <w:r>
              <w:rPr>
                <w:color w:val="231F20"/>
                <w:sz w:val="18"/>
                <w:szCs w:val="18"/>
              </w:rPr>
              <w:t>(3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ft)</w:t>
            </w:r>
          </w:p>
        </w:tc>
      </w:tr>
      <w:tr w:rsidR="00FD396F" w14:paraId="2290CAA5" w14:textId="77777777" w:rsidTr="00FD396F">
        <w:trPr>
          <w:trHeight w:hRule="exact" w:val="778"/>
        </w:trPr>
        <w:tc>
          <w:tcPr>
            <w:tcW w:w="5951" w:type="dxa"/>
          </w:tcPr>
          <w:p w14:paraId="2290CA9E" w14:textId="77777777" w:rsidR="00FD396F" w:rsidRDefault="00FD396F" w:rsidP="00FD396F">
            <w:pPr>
              <w:pStyle w:val="TableParagraph"/>
              <w:kinsoku w:val="0"/>
              <w:overflowPunct w:val="0"/>
              <w:spacing w:before="9"/>
              <w:rPr>
                <w:sz w:val="23"/>
                <w:szCs w:val="23"/>
              </w:rPr>
            </w:pPr>
          </w:p>
          <w:p w14:paraId="2290CA9F" w14:textId="77777777" w:rsidR="00FD396F" w:rsidRDefault="00FD396F" w:rsidP="00FD396F">
            <w:pPr>
              <w:pStyle w:val="TableParagraph"/>
              <w:kinsoku w:val="0"/>
              <w:overflowPunct w:val="0"/>
            </w:pPr>
            <w:r>
              <w:rPr>
                <w:color w:val="231F20"/>
                <w:sz w:val="18"/>
                <w:szCs w:val="18"/>
              </w:rPr>
              <w:t>4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szCs w:val="18"/>
              </w:rPr>
              <w:t>kA</w:t>
            </w:r>
            <w:r>
              <w:rPr>
                <w:color w:val="231F2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color w:val="231F20"/>
                <w:sz w:val="18"/>
                <w:szCs w:val="18"/>
              </w:rPr>
              <w:t></w:t>
            </w:r>
            <w:r>
              <w:rPr>
                <w:rFonts w:ascii="Symbol" w:hAnsi="Symbol" w:cs="Symbol"/>
                <w:color w:val="231F20"/>
                <w:spacing w:val="10"/>
                <w:sz w:val="18"/>
                <w:szCs w:val="18"/>
              </w:rPr>
              <w:t></w:t>
            </w:r>
            <w:r>
              <w:rPr>
                <w:color w:val="231F20"/>
                <w:sz w:val="18"/>
                <w:szCs w:val="18"/>
              </w:rPr>
              <w:t>short-circuit</w:t>
            </w:r>
            <w:r>
              <w:rPr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current</w:t>
            </w:r>
            <w:r>
              <w:rPr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color w:val="231F20"/>
                <w:sz w:val="18"/>
                <w:szCs w:val="18"/>
              </w:rPr>
              <w:t></w:t>
            </w:r>
            <w:r>
              <w:rPr>
                <w:rFonts w:ascii="Symbol" w:hAnsi="Symbol" w:cs="Symbol"/>
                <w:color w:val="231F20"/>
                <w:spacing w:val="11"/>
                <w:sz w:val="18"/>
                <w:szCs w:val="18"/>
              </w:rPr>
              <w:t></w:t>
            </w:r>
            <w:r>
              <w:rPr>
                <w:color w:val="231F20"/>
                <w:sz w:val="18"/>
                <w:szCs w:val="18"/>
              </w:rPr>
              <w:t>7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szCs w:val="18"/>
              </w:rPr>
              <w:t>kA</w:t>
            </w:r>
          </w:p>
        </w:tc>
        <w:tc>
          <w:tcPr>
            <w:tcW w:w="2083" w:type="dxa"/>
          </w:tcPr>
          <w:p w14:paraId="2290CAA0" w14:textId="77777777" w:rsidR="00FD396F" w:rsidRDefault="00FD396F" w:rsidP="00FD396F">
            <w:pPr>
              <w:pStyle w:val="TableParagraph"/>
              <w:kinsoku w:val="0"/>
              <w:overflowPunct w:val="0"/>
              <w:spacing w:before="10"/>
            </w:pPr>
          </w:p>
          <w:p w14:paraId="2290CAA1" w14:textId="77777777" w:rsidR="00FD396F" w:rsidRDefault="00FD396F" w:rsidP="00FD396F">
            <w:pPr>
              <w:pStyle w:val="TableParagraph"/>
              <w:kinsoku w:val="0"/>
              <w:overflowPunct w:val="0"/>
              <w:jc w:val="center"/>
            </w:pPr>
            <w:r>
              <w:rPr>
                <w:color w:val="231F20"/>
                <w:sz w:val="18"/>
                <w:szCs w:val="18"/>
              </w:rPr>
              <w:t>2</w:t>
            </w:r>
          </w:p>
        </w:tc>
        <w:tc>
          <w:tcPr>
            <w:tcW w:w="2024" w:type="dxa"/>
          </w:tcPr>
          <w:p w14:paraId="2290CAA2" w14:textId="77777777" w:rsidR="00FD396F" w:rsidRDefault="00FD396F" w:rsidP="00FD396F">
            <w:pPr>
              <w:pStyle w:val="TableParagraph"/>
              <w:kinsoku w:val="0"/>
              <w:overflowPunct w:val="0"/>
              <w:spacing w:before="91"/>
              <w:ind w:left="847" w:hanging="23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1.2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m</w:t>
            </w:r>
          </w:p>
          <w:p w14:paraId="2290CAA3" w14:textId="77777777" w:rsidR="00FD396F" w:rsidRDefault="00FD396F" w:rsidP="00FD396F">
            <w:pPr>
              <w:pStyle w:val="TableParagraph"/>
              <w:kinsoku w:val="0"/>
              <w:overflowPunct w:val="0"/>
              <w:spacing w:before="10"/>
              <w:rPr>
                <w:sz w:val="15"/>
                <w:szCs w:val="15"/>
              </w:rPr>
            </w:pPr>
          </w:p>
          <w:p w14:paraId="2290CAA4" w14:textId="77777777" w:rsidR="00FD396F" w:rsidRDefault="00FD396F" w:rsidP="00FD396F">
            <w:pPr>
              <w:pStyle w:val="TableParagraph"/>
              <w:kinsoku w:val="0"/>
              <w:overflowPunct w:val="0"/>
              <w:ind w:left="55"/>
              <w:jc w:val="center"/>
            </w:pPr>
            <w:r>
              <w:rPr>
                <w:color w:val="231F20"/>
                <w:sz w:val="18"/>
                <w:szCs w:val="18"/>
              </w:rPr>
              <w:t>(4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ft)</w:t>
            </w:r>
          </w:p>
        </w:tc>
      </w:tr>
      <w:tr w:rsidR="00FD396F" w14:paraId="2290CAAD" w14:textId="77777777" w:rsidTr="00FD396F">
        <w:trPr>
          <w:trHeight w:hRule="exact" w:val="778"/>
        </w:trPr>
        <w:tc>
          <w:tcPr>
            <w:tcW w:w="5951" w:type="dxa"/>
          </w:tcPr>
          <w:p w14:paraId="2290CAA6" w14:textId="77777777" w:rsidR="00FD396F" w:rsidRDefault="00FD396F" w:rsidP="00FD396F">
            <w:pPr>
              <w:pStyle w:val="TableParagraph"/>
              <w:kinsoku w:val="0"/>
              <w:overflowPunct w:val="0"/>
              <w:spacing w:before="9"/>
              <w:rPr>
                <w:sz w:val="23"/>
                <w:szCs w:val="23"/>
              </w:rPr>
            </w:pPr>
          </w:p>
          <w:p w14:paraId="2290CAA7" w14:textId="77777777" w:rsidR="00FD396F" w:rsidRDefault="00FD396F" w:rsidP="00FD396F">
            <w:pPr>
              <w:pStyle w:val="TableParagraph"/>
              <w:kinsoku w:val="0"/>
              <w:overflowPunct w:val="0"/>
            </w:pPr>
            <w:r>
              <w:rPr>
                <w:color w:val="231F20"/>
                <w:sz w:val="18"/>
                <w:szCs w:val="18"/>
              </w:rPr>
              <w:t>7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szCs w:val="18"/>
              </w:rPr>
              <w:t>kA</w:t>
            </w:r>
            <w:r>
              <w:rPr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color w:val="231F20"/>
                <w:sz w:val="18"/>
                <w:szCs w:val="18"/>
              </w:rPr>
              <w:t></w:t>
            </w:r>
            <w:r>
              <w:rPr>
                <w:rFonts w:ascii="Symbol" w:hAnsi="Symbol" w:cs="Symbol"/>
                <w:color w:val="231F20"/>
                <w:spacing w:val="11"/>
                <w:sz w:val="18"/>
                <w:szCs w:val="18"/>
              </w:rPr>
              <w:t></w:t>
            </w:r>
            <w:r>
              <w:rPr>
                <w:color w:val="231F20"/>
                <w:sz w:val="18"/>
                <w:szCs w:val="18"/>
              </w:rPr>
              <w:t>short-circuit</w:t>
            </w:r>
            <w:r>
              <w:rPr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current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color w:val="231F20"/>
                <w:sz w:val="18"/>
                <w:szCs w:val="18"/>
              </w:rPr>
              <w:t></w:t>
            </w:r>
            <w:r>
              <w:rPr>
                <w:rFonts w:ascii="Symbol" w:hAnsi="Symbol" w:cs="Symbol"/>
                <w:color w:val="231F20"/>
                <w:spacing w:val="11"/>
                <w:sz w:val="18"/>
                <w:szCs w:val="18"/>
              </w:rPr>
              <w:t></w:t>
            </w:r>
            <w:r>
              <w:rPr>
                <w:color w:val="231F20"/>
                <w:sz w:val="18"/>
                <w:szCs w:val="18"/>
              </w:rPr>
              <w:t>15</w:t>
            </w:r>
            <w:r>
              <w:rPr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kA</w:t>
            </w:r>
          </w:p>
        </w:tc>
        <w:tc>
          <w:tcPr>
            <w:tcW w:w="2083" w:type="dxa"/>
          </w:tcPr>
          <w:p w14:paraId="2290CAA8" w14:textId="77777777" w:rsidR="00FD396F" w:rsidRDefault="00FD396F" w:rsidP="00FD396F">
            <w:pPr>
              <w:pStyle w:val="TableParagraph"/>
              <w:kinsoku w:val="0"/>
              <w:overflowPunct w:val="0"/>
              <w:spacing w:before="10"/>
            </w:pPr>
          </w:p>
          <w:p w14:paraId="2290CAA9" w14:textId="77777777" w:rsidR="00FD396F" w:rsidRDefault="00FD396F" w:rsidP="00FD396F">
            <w:pPr>
              <w:pStyle w:val="TableParagraph"/>
              <w:kinsoku w:val="0"/>
              <w:overflowPunct w:val="0"/>
              <w:jc w:val="center"/>
            </w:pPr>
            <w:r>
              <w:rPr>
                <w:color w:val="231F20"/>
                <w:sz w:val="18"/>
                <w:szCs w:val="18"/>
              </w:rPr>
              <w:t>3</w:t>
            </w:r>
          </w:p>
        </w:tc>
        <w:tc>
          <w:tcPr>
            <w:tcW w:w="2024" w:type="dxa"/>
          </w:tcPr>
          <w:p w14:paraId="2290CAAA" w14:textId="77777777" w:rsidR="00FD396F" w:rsidRDefault="00FD396F" w:rsidP="00FD396F">
            <w:pPr>
              <w:pStyle w:val="TableParagraph"/>
              <w:kinsoku w:val="0"/>
              <w:overflowPunct w:val="0"/>
              <w:spacing w:before="91"/>
              <w:ind w:left="847" w:hanging="23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1.8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m</w:t>
            </w:r>
          </w:p>
          <w:p w14:paraId="2290CAAB" w14:textId="77777777" w:rsidR="00FD396F" w:rsidRDefault="00FD396F" w:rsidP="00FD396F">
            <w:pPr>
              <w:pStyle w:val="TableParagraph"/>
              <w:kinsoku w:val="0"/>
              <w:overflowPunct w:val="0"/>
              <w:spacing w:before="10"/>
              <w:rPr>
                <w:sz w:val="15"/>
                <w:szCs w:val="15"/>
              </w:rPr>
            </w:pPr>
          </w:p>
          <w:p w14:paraId="2290CAAC" w14:textId="77777777" w:rsidR="00FD396F" w:rsidRDefault="00FD396F" w:rsidP="00FD396F">
            <w:pPr>
              <w:pStyle w:val="TableParagraph"/>
              <w:kinsoku w:val="0"/>
              <w:overflowPunct w:val="0"/>
              <w:ind w:left="55"/>
              <w:jc w:val="center"/>
            </w:pPr>
            <w:r>
              <w:rPr>
                <w:color w:val="231F20"/>
                <w:sz w:val="18"/>
                <w:szCs w:val="18"/>
              </w:rPr>
              <w:t>(6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ft)</w:t>
            </w:r>
          </w:p>
        </w:tc>
      </w:tr>
      <w:tr w:rsidR="00FD396F" w14:paraId="2290CAB5" w14:textId="77777777" w:rsidTr="00FD396F">
        <w:trPr>
          <w:trHeight w:hRule="exact" w:val="1377"/>
        </w:trPr>
        <w:tc>
          <w:tcPr>
            <w:tcW w:w="5951" w:type="dxa"/>
          </w:tcPr>
          <w:p w14:paraId="2290CAAE" w14:textId="77777777" w:rsidR="00FD396F" w:rsidRDefault="00FD396F" w:rsidP="00FD396F">
            <w:pPr>
              <w:pStyle w:val="TableParagraph"/>
              <w:kinsoku w:val="0"/>
              <w:overflowPunct w:val="0"/>
              <w:spacing w:before="92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Storage</w:t>
            </w:r>
            <w:r>
              <w:rPr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batteries,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dc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switchboards,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and</w:t>
            </w:r>
            <w:r>
              <w:rPr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other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dc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supply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sources</w:t>
            </w:r>
          </w:p>
          <w:p w14:paraId="2290CAAF" w14:textId="77777777" w:rsidR="00FD396F" w:rsidRDefault="00FD396F" w:rsidP="00FD396F">
            <w:pPr>
              <w:pStyle w:val="TableParagraph"/>
              <w:kinsoku w:val="0"/>
              <w:overflowPunct w:val="0"/>
              <w:spacing w:before="6"/>
              <w:rPr>
                <w:sz w:val="16"/>
                <w:szCs w:val="16"/>
              </w:rPr>
            </w:pPr>
          </w:p>
          <w:p w14:paraId="2290CAB0" w14:textId="77777777" w:rsidR="00FD396F" w:rsidRDefault="00FD396F" w:rsidP="00FD396F">
            <w:pPr>
              <w:pStyle w:val="TableParagraph"/>
              <w:kinsoku w:val="0"/>
              <w:overflowPunct w:val="0"/>
              <w:spacing w:line="200" w:lineRule="exact"/>
              <w:ind w:right="4057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250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V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color w:val="231F20"/>
                <w:sz w:val="18"/>
                <w:szCs w:val="18"/>
              </w:rPr>
              <w:t></w:t>
            </w:r>
            <w:r>
              <w:rPr>
                <w:rFonts w:ascii="Symbol" w:hAnsi="Symbol" w:cs="Symbol"/>
                <w:color w:val="231F20"/>
                <w:spacing w:val="9"/>
                <w:sz w:val="18"/>
                <w:szCs w:val="18"/>
              </w:rPr>
              <w:t></w:t>
            </w:r>
            <w:r>
              <w:rPr>
                <w:color w:val="231F20"/>
                <w:spacing w:val="-5"/>
                <w:sz w:val="18"/>
                <w:szCs w:val="18"/>
              </w:rPr>
              <w:t>Voltage</w:t>
            </w:r>
            <w:r>
              <w:rPr>
                <w:color w:val="231F20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color w:val="231F20"/>
                <w:sz w:val="18"/>
                <w:szCs w:val="18"/>
              </w:rPr>
              <w:t></w:t>
            </w:r>
            <w:r>
              <w:rPr>
                <w:rFonts w:ascii="Symbol" w:hAnsi="Symbol" w:cs="Symbol"/>
                <w:color w:val="231F20"/>
                <w:spacing w:val="12"/>
                <w:sz w:val="18"/>
                <w:szCs w:val="18"/>
              </w:rPr>
              <w:t></w:t>
            </w:r>
            <w:r>
              <w:rPr>
                <w:color w:val="231F20"/>
                <w:sz w:val="18"/>
                <w:szCs w:val="18"/>
              </w:rPr>
              <w:t>600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V</w:t>
            </w:r>
            <w:r>
              <w:rPr>
                <w:color w:val="231F20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Parameters:</w:t>
            </w:r>
          </w:p>
          <w:p w14:paraId="2290CAB1" w14:textId="77777777" w:rsidR="00FD396F" w:rsidRDefault="00FD396F" w:rsidP="00FD396F">
            <w:pPr>
              <w:pStyle w:val="TableParagraph"/>
              <w:kinsoku w:val="0"/>
              <w:overflowPunct w:val="0"/>
              <w:spacing w:line="195" w:lineRule="exact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pacing w:val="-25"/>
                <w:sz w:val="18"/>
                <w:szCs w:val="18"/>
              </w:rPr>
              <w:t>V</w:t>
            </w:r>
            <w:r>
              <w:rPr>
                <w:color w:val="231F20"/>
                <w:sz w:val="18"/>
                <w:szCs w:val="18"/>
              </w:rPr>
              <w:t>oltage:</w:t>
            </w:r>
            <w:r>
              <w:rPr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600</w:t>
            </w:r>
            <w:r>
              <w:rPr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V</w:t>
            </w:r>
          </w:p>
          <w:p w14:paraId="2290CAB2" w14:textId="77777777" w:rsidR="00FD396F" w:rsidRDefault="00FD396F" w:rsidP="00FD396F">
            <w:pPr>
              <w:pStyle w:val="TableParagraph"/>
              <w:kinsoku w:val="0"/>
              <w:overflowPunct w:val="0"/>
              <w:spacing w:line="203" w:lineRule="exact"/>
            </w:pPr>
            <w:r>
              <w:rPr>
                <w:color w:val="231F20"/>
                <w:sz w:val="18"/>
                <w:szCs w:val="18"/>
              </w:rPr>
              <w:t>Maximum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arc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duration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and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working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distance:</w:t>
            </w:r>
            <w:r>
              <w:rPr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2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sec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@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455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mm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(18</w:t>
            </w:r>
            <w:r>
              <w:rPr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in.)</w:t>
            </w:r>
          </w:p>
        </w:tc>
        <w:tc>
          <w:tcPr>
            <w:tcW w:w="2083" w:type="dxa"/>
          </w:tcPr>
          <w:p w14:paraId="2290CAB3" w14:textId="77777777" w:rsidR="00FD396F" w:rsidRDefault="00FD396F" w:rsidP="00FD396F"/>
        </w:tc>
        <w:tc>
          <w:tcPr>
            <w:tcW w:w="2024" w:type="dxa"/>
          </w:tcPr>
          <w:p w14:paraId="2290CAB4" w14:textId="77777777" w:rsidR="00FD396F" w:rsidRDefault="00FD396F" w:rsidP="00FD396F"/>
        </w:tc>
      </w:tr>
      <w:tr w:rsidR="00FD396F" w14:paraId="2290CABD" w14:textId="77777777" w:rsidTr="00FD396F">
        <w:trPr>
          <w:trHeight w:hRule="exact" w:val="778"/>
        </w:trPr>
        <w:tc>
          <w:tcPr>
            <w:tcW w:w="5951" w:type="dxa"/>
          </w:tcPr>
          <w:p w14:paraId="2290CAB6" w14:textId="77777777" w:rsidR="00FD396F" w:rsidRDefault="00FD396F" w:rsidP="00FD396F">
            <w:pPr>
              <w:pStyle w:val="TableParagraph"/>
              <w:kinsoku w:val="0"/>
              <w:overflowPunct w:val="0"/>
              <w:spacing w:before="10"/>
            </w:pPr>
          </w:p>
          <w:p w14:paraId="2290CAB7" w14:textId="77777777" w:rsidR="00FD396F" w:rsidRDefault="00FD396F" w:rsidP="00FD396F">
            <w:pPr>
              <w:pStyle w:val="TableParagraph"/>
              <w:kinsoku w:val="0"/>
              <w:overflowPunct w:val="0"/>
            </w:pPr>
            <w:r>
              <w:rPr>
                <w:color w:val="231F20"/>
                <w:sz w:val="18"/>
                <w:szCs w:val="18"/>
              </w:rPr>
              <w:t>Short-circuit</w:t>
            </w:r>
            <w:r>
              <w:rPr>
                <w:color w:val="231F20"/>
                <w:spacing w:val="7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current</w:t>
            </w:r>
            <w:r>
              <w:rPr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1.5</w:t>
            </w:r>
            <w:r>
              <w:rPr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kA</w:t>
            </w:r>
          </w:p>
        </w:tc>
        <w:tc>
          <w:tcPr>
            <w:tcW w:w="2083" w:type="dxa"/>
          </w:tcPr>
          <w:p w14:paraId="2290CAB8" w14:textId="77777777" w:rsidR="00FD396F" w:rsidRDefault="00FD396F" w:rsidP="00FD396F">
            <w:pPr>
              <w:pStyle w:val="TableParagraph"/>
              <w:kinsoku w:val="0"/>
              <w:overflowPunct w:val="0"/>
              <w:spacing w:before="10"/>
            </w:pPr>
          </w:p>
          <w:p w14:paraId="2290CAB9" w14:textId="77777777" w:rsidR="00FD396F" w:rsidRDefault="00FD396F" w:rsidP="00FD396F">
            <w:pPr>
              <w:pStyle w:val="TableParagraph"/>
              <w:kinsoku w:val="0"/>
              <w:overflowPunct w:val="0"/>
              <w:jc w:val="center"/>
            </w:pPr>
            <w:r>
              <w:rPr>
                <w:color w:val="231F20"/>
                <w:sz w:val="18"/>
                <w:szCs w:val="18"/>
              </w:rPr>
              <w:t>1</w:t>
            </w:r>
          </w:p>
        </w:tc>
        <w:tc>
          <w:tcPr>
            <w:tcW w:w="2024" w:type="dxa"/>
          </w:tcPr>
          <w:p w14:paraId="2290CABA" w14:textId="77777777" w:rsidR="00FD396F" w:rsidRDefault="00FD396F" w:rsidP="00FD396F">
            <w:pPr>
              <w:pStyle w:val="TableParagraph"/>
              <w:kinsoku w:val="0"/>
              <w:overflowPunct w:val="0"/>
              <w:spacing w:before="92"/>
              <w:ind w:left="5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900</w:t>
            </w:r>
            <w:r>
              <w:rPr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mm</w:t>
            </w:r>
          </w:p>
          <w:p w14:paraId="2290CABB" w14:textId="77777777" w:rsidR="00FD396F" w:rsidRDefault="00FD396F" w:rsidP="00FD396F">
            <w:pPr>
              <w:pStyle w:val="TableParagraph"/>
              <w:kinsoku w:val="0"/>
              <w:overflowPunct w:val="0"/>
              <w:spacing w:before="10"/>
              <w:rPr>
                <w:sz w:val="15"/>
                <w:szCs w:val="15"/>
              </w:rPr>
            </w:pPr>
          </w:p>
          <w:p w14:paraId="2290CABC" w14:textId="77777777" w:rsidR="00FD396F" w:rsidRDefault="00FD396F" w:rsidP="00FD396F">
            <w:pPr>
              <w:pStyle w:val="TableParagraph"/>
              <w:kinsoku w:val="0"/>
              <w:overflowPunct w:val="0"/>
              <w:ind w:left="55"/>
              <w:jc w:val="center"/>
            </w:pPr>
            <w:r>
              <w:rPr>
                <w:color w:val="231F20"/>
                <w:sz w:val="18"/>
                <w:szCs w:val="18"/>
              </w:rPr>
              <w:t>(3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ft)</w:t>
            </w:r>
          </w:p>
        </w:tc>
      </w:tr>
      <w:tr w:rsidR="00FD396F" w14:paraId="2290CAC5" w14:textId="77777777" w:rsidTr="00FD396F">
        <w:trPr>
          <w:trHeight w:hRule="exact" w:val="778"/>
        </w:trPr>
        <w:tc>
          <w:tcPr>
            <w:tcW w:w="5951" w:type="dxa"/>
          </w:tcPr>
          <w:p w14:paraId="2290CABE" w14:textId="77777777" w:rsidR="00FD396F" w:rsidRDefault="00FD396F" w:rsidP="00FD396F">
            <w:pPr>
              <w:pStyle w:val="TableParagraph"/>
              <w:kinsoku w:val="0"/>
              <w:overflowPunct w:val="0"/>
              <w:spacing w:before="9"/>
              <w:rPr>
                <w:sz w:val="23"/>
                <w:szCs w:val="23"/>
              </w:rPr>
            </w:pPr>
          </w:p>
          <w:p w14:paraId="2290CABF" w14:textId="77777777" w:rsidR="00FD396F" w:rsidRDefault="00FD396F" w:rsidP="00FD396F">
            <w:pPr>
              <w:pStyle w:val="TableParagraph"/>
              <w:kinsoku w:val="0"/>
              <w:overflowPunct w:val="0"/>
            </w:pPr>
            <w:r>
              <w:rPr>
                <w:color w:val="231F20"/>
                <w:sz w:val="18"/>
                <w:szCs w:val="18"/>
              </w:rPr>
              <w:t>1.5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kA</w:t>
            </w:r>
            <w:r>
              <w:rPr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color w:val="231F20"/>
                <w:sz w:val="18"/>
                <w:szCs w:val="18"/>
              </w:rPr>
              <w:t></w:t>
            </w:r>
            <w:r>
              <w:rPr>
                <w:rFonts w:ascii="Symbol" w:hAnsi="Symbol" w:cs="Symbol"/>
                <w:color w:val="231F20"/>
                <w:spacing w:val="11"/>
                <w:sz w:val="18"/>
                <w:szCs w:val="18"/>
              </w:rPr>
              <w:t></w:t>
            </w:r>
            <w:r>
              <w:rPr>
                <w:color w:val="231F20"/>
                <w:sz w:val="18"/>
                <w:szCs w:val="18"/>
              </w:rPr>
              <w:t>short-circuit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current</w:t>
            </w:r>
            <w:r>
              <w:rPr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color w:val="231F20"/>
                <w:sz w:val="18"/>
                <w:szCs w:val="18"/>
              </w:rPr>
              <w:t></w:t>
            </w:r>
            <w:r>
              <w:rPr>
                <w:rFonts w:ascii="Symbol" w:hAnsi="Symbol" w:cs="Symbol"/>
                <w:color w:val="231F20"/>
                <w:spacing w:val="11"/>
                <w:sz w:val="18"/>
                <w:szCs w:val="18"/>
              </w:rPr>
              <w:t></w:t>
            </w:r>
            <w:r>
              <w:rPr>
                <w:color w:val="231F20"/>
                <w:sz w:val="18"/>
                <w:szCs w:val="18"/>
              </w:rPr>
              <w:t>3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szCs w:val="18"/>
              </w:rPr>
              <w:t>kA</w:t>
            </w:r>
          </w:p>
        </w:tc>
        <w:tc>
          <w:tcPr>
            <w:tcW w:w="2083" w:type="dxa"/>
          </w:tcPr>
          <w:p w14:paraId="2290CAC0" w14:textId="77777777" w:rsidR="00FD396F" w:rsidRDefault="00FD396F" w:rsidP="00FD396F">
            <w:pPr>
              <w:pStyle w:val="TableParagraph"/>
              <w:kinsoku w:val="0"/>
              <w:overflowPunct w:val="0"/>
              <w:spacing w:before="11"/>
            </w:pPr>
          </w:p>
          <w:p w14:paraId="2290CAC1" w14:textId="77777777" w:rsidR="00FD396F" w:rsidRDefault="00FD396F" w:rsidP="00FD396F">
            <w:pPr>
              <w:pStyle w:val="TableParagraph"/>
              <w:kinsoku w:val="0"/>
              <w:overflowPunct w:val="0"/>
              <w:jc w:val="center"/>
            </w:pPr>
            <w:r>
              <w:rPr>
                <w:color w:val="231F20"/>
                <w:sz w:val="18"/>
                <w:szCs w:val="18"/>
              </w:rPr>
              <w:t>2</w:t>
            </w:r>
          </w:p>
        </w:tc>
        <w:tc>
          <w:tcPr>
            <w:tcW w:w="2024" w:type="dxa"/>
          </w:tcPr>
          <w:p w14:paraId="2290CAC2" w14:textId="77777777" w:rsidR="00FD396F" w:rsidRDefault="00FD396F" w:rsidP="00FD396F">
            <w:pPr>
              <w:pStyle w:val="TableParagraph"/>
              <w:kinsoku w:val="0"/>
              <w:overflowPunct w:val="0"/>
              <w:spacing w:before="92"/>
              <w:ind w:left="847" w:hanging="23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1.2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m</w:t>
            </w:r>
          </w:p>
          <w:p w14:paraId="2290CAC3" w14:textId="77777777" w:rsidR="00FD396F" w:rsidRDefault="00FD396F" w:rsidP="00FD396F">
            <w:pPr>
              <w:pStyle w:val="TableParagraph"/>
              <w:kinsoku w:val="0"/>
              <w:overflowPunct w:val="0"/>
              <w:spacing w:before="10"/>
              <w:rPr>
                <w:sz w:val="15"/>
                <w:szCs w:val="15"/>
              </w:rPr>
            </w:pPr>
          </w:p>
          <w:p w14:paraId="2290CAC4" w14:textId="77777777" w:rsidR="00FD396F" w:rsidRDefault="00FD396F" w:rsidP="00FD396F">
            <w:pPr>
              <w:pStyle w:val="TableParagraph"/>
              <w:kinsoku w:val="0"/>
              <w:overflowPunct w:val="0"/>
              <w:ind w:left="55"/>
              <w:jc w:val="center"/>
            </w:pPr>
            <w:r>
              <w:rPr>
                <w:color w:val="231F20"/>
                <w:sz w:val="18"/>
                <w:szCs w:val="18"/>
              </w:rPr>
              <w:t>(4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ft)</w:t>
            </w:r>
          </w:p>
        </w:tc>
      </w:tr>
      <w:tr w:rsidR="00FD396F" w14:paraId="2290CACD" w14:textId="77777777" w:rsidTr="00FD396F">
        <w:trPr>
          <w:trHeight w:hRule="exact" w:val="778"/>
        </w:trPr>
        <w:tc>
          <w:tcPr>
            <w:tcW w:w="5951" w:type="dxa"/>
          </w:tcPr>
          <w:p w14:paraId="2290CAC6" w14:textId="77777777" w:rsidR="00FD396F" w:rsidRDefault="00FD396F" w:rsidP="00FD396F">
            <w:pPr>
              <w:pStyle w:val="TableParagraph"/>
              <w:kinsoku w:val="0"/>
              <w:overflowPunct w:val="0"/>
              <w:spacing w:before="9"/>
              <w:rPr>
                <w:sz w:val="23"/>
                <w:szCs w:val="23"/>
              </w:rPr>
            </w:pPr>
          </w:p>
          <w:p w14:paraId="2290CAC7" w14:textId="77777777" w:rsidR="00FD396F" w:rsidRDefault="00FD396F" w:rsidP="00FD396F">
            <w:pPr>
              <w:pStyle w:val="TableParagraph"/>
              <w:kinsoku w:val="0"/>
              <w:overflowPunct w:val="0"/>
            </w:pPr>
            <w:r>
              <w:rPr>
                <w:color w:val="231F20"/>
                <w:sz w:val="18"/>
                <w:szCs w:val="18"/>
              </w:rPr>
              <w:t>3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szCs w:val="18"/>
              </w:rPr>
              <w:t>kA</w:t>
            </w:r>
            <w:r>
              <w:rPr>
                <w:color w:val="231F2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color w:val="231F20"/>
                <w:sz w:val="18"/>
                <w:szCs w:val="18"/>
              </w:rPr>
              <w:t></w:t>
            </w:r>
            <w:r>
              <w:rPr>
                <w:rFonts w:ascii="Symbol" w:hAnsi="Symbol" w:cs="Symbol"/>
                <w:color w:val="231F20"/>
                <w:spacing w:val="10"/>
                <w:sz w:val="18"/>
                <w:szCs w:val="18"/>
              </w:rPr>
              <w:t></w:t>
            </w:r>
            <w:r>
              <w:rPr>
                <w:color w:val="231F20"/>
                <w:sz w:val="18"/>
                <w:szCs w:val="18"/>
              </w:rPr>
              <w:t>short-circuit</w:t>
            </w:r>
            <w:r>
              <w:rPr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current</w:t>
            </w:r>
            <w:r>
              <w:rPr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color w:val="231F20"/>
                <w:sz w:val="18"/>
                <w:szCs w:val="18"/>
              </w:rPr>
              <w:t></w:t>
            </w:r>
            <w:r>
              <w:rPr>
                <w:rFonts w:ascii="Symbol" w:hAnsi="Symbol" w:cs="Symbol"/>
                <w:color w:val="231F20"/>
                <w:spacing w:val="11"/>
                <w:sz w:val="18"/>
                <w:szCs w:val="18"/>
              </w:rPr>
              <w:t></w:t>
            </w:r>
            <w:r>
              <w:rPr>
                <w:color w:val="231F20"/>
                <w:sz w:val="18"/>
                <w:szCs w:val="18"/>
              </w:rPr>
              <w:t>7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szCs w:val="18"/>
              </w:rPr>
              <w:t>kA</w:t>
            </w:r>
          </w:p>
        </w:tc>
        <w:tc>
          <w:tcPr>
            <w:tcW w:w="2083" w:type="dxa"/>
          </w:tcPr>
          <w:p w14:paraId="2290CAC8" w14:textId="77777777" w:rsidR="00FD396F" w:rsidRDefault="00FD396F" w:rsidP="00FD396F">
            <w:pPr>
              <w:pStyle w:val="TableParagraph"/>
              <w:kinsoku w:val="0"/>
              <w:overflowPunct w:val="0"/>
              <w:spacing w:before="11"/>
            </w:pPr>
          </w:p>
          <w:p w14:paraId="2290CAC9" w14:textId="77777777" w:rsidR="00FD396F" w:rsidRDefault="00FD396F" w:rsidP="00FD396F">
            <w:pPr>
              <w:pStyle w:val="TableParagraph"/>
              <w:kinsoku w:val="0"/>
              <w:overflowPunct w:val="0"/>
              <w:jc w:val="center"/>
            </w:pPr>
            <w:r>
              <w:rPr>
                <w:color w:val="231F20"/>
                <w:sz w:val="18"/>
                <w:szCs w:val="18"/>
              </w:rPr>
              <w:t>3</w:t>
            </w:r>
          </w:p>
        </w:tc>
        <w:tc>
          <w:tcPr>
            <w:tcW w:w="2024" w:type="dxa"/>
          </w:tcPr>
          <w:p w14:paraId="2290CACA" w14:textId="77777777" w:rsidR="00FD396F" w:rsidRDefault="00FD396F" w:rsidP="00FD396F">
            <w:pPr>
              <w:pStyle w:val="TableParagraph"/>
              <w:kinsoku w:val="0"/>
              <w:overflowPunct w:val="0"/>
              <w:spacing w:before="92"/>
              <w:ind w:left="825" w:hanging="1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1.8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m</w:t>
            </w:r>
          </w:p>
          <w:p w14:paraId="2290CACB" w14:textId="77777777" w:rsidR="00FD396F" w:rsidRDefault="00FD396F" w:rsidP="00FD396F">
            <w:pPr>
              <w:pStyle w:val="TableParagraph"/>
              <w:kinsoku w:val="0"/>
              <w:overflowPunct w:val="0"/>
              <w:spacing w:before="10"/>
              <w:rPr>
                <w:sz w:val="15"/>
                <w:szCs w:val="15"/>
              </w:rPr>
            </w:pPr>
          </w:p>
          <w:p w14:paraId="2290CACC" w14:textId="77777777" w:rsidR="00FD396F" w:rsidRDefault="00FD396F" w:rsidP="00FD396F">
            <w:pPr>
              <w:pStyle w:val="TableParagraph"/>
              <w:kinsoku w:val="0"/>
              <w:overflowPunct w:val="0"/>
              <w:ind w:left="55"/>
              <w:jc w:val="center"/>
            </w:pPr>
            <w:r>
              <w:rPr>
                <w:color w:val="231F20"/>
                <w:sz w:val="18"/>
                <w:szCs w:val="18"/>
              </w:rPr>
              <w:t>(6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ft.)</w:t>
            </w:r>
          </w:p>
        </w:tc>
      </w:tr>
      <w:tr w:rsidR="00FD396F" w14:paraId="2290CAD5" w14:textId="77777777" w:rsidTr="00FD396F">
        <w:trPr>
          <w:trHeight w:hRule="exact" w:val="773"/>
        </w:trPr>
        <w:tc>
          <w:tcPr>
            <w:tcW w:w="5951" w:type="dxa"/>
          </w:tcPr>
          <w:p w14:paraId="2290CACE" w14:textId="77777777" w:rsidR="00FD396F" w:rsidRDefault="00FD396F" w:rsidP="00FD396F">
            <w:pPr>
              <w:pStyle w:val="TableParagraph"/>
              <w:kinsoku w:val="0"/>
              <w:overflowPunct w:val="0"/>
              <w:spacing w:before="9"/>
              <w:rPr>
                <w:sz w:val="23"/>
                <w:szCs w:val="23"/>
              </w:rPr>
            </w:pPr>
          </w:p>
          <w:p w14:paraId="2290CACF" w14:textId="77777777" w:rsidR="00FD396F" w:rsidRDefault="00FD396F" w:rsidP="00FD396F">
            <w:pPr>
              <w:pStyle w:val="TableParagraph"/>
              <w:kinsoku w:val="0"/>
              <w:overflowPunct w:val="0"/>
            </w:pPr>
            <w:r>
              <w:rPr>
                <w:color w:val="231F20"/>
                <w:sz w:val="18"/>
                <w:szCs w:val="18"/>
              </w:rPr>
              <w:t>7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szCs w:val="18"/>
              </w:rPr>
              <w:t>kA</w:t>
            </w:r>
            <w:r>
              <w:rPr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color w:val="231F20"/>
                <w:sz w:val="18"/>
                <w:szCs w:val="18"/>
              </w:rPr>
              <w:t></w:t>
            </w:r>
            <w:r>
              <w:rPr>
                <w:rFonts w:ascii="Symbol" w:hAnsi="Symbol" w:cs="Symbol"/>
                <w:color w:val="231F20"/>
                <w:spacing w:val="11"/>
                <w:sz w:val="18"/>
                <w:szCs w:val="18"/>
              </w:rPr>
              <w:t></w:t>
            </w:r>
            <w:r>
              <w:rPr>
                <w:color w:val="231F20"/>
                <w:sz w:val="18"/>
                <w:szCs w:val="18"/>
              </w:rPr>
              <w:t>short-circuit</w:t>
            </w:r>
            <w:r>
              <w:rPr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current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color w:val="231F20"/>
                <w:sz w:val="18"/>
                <w:szCs w:val="18"/>
              </w:rPr>
              <w:t></w:t>
            </w:r>
            <w:r>
              <w:rPr>
                <w:rFonts w:ascii="Symbol" w:hAnsi="Symbol" w:cs="Symbol"/>
                <w:color w:val="231F20"/>
                <w:spacing w:val="11"/>
                <w:sz w:val="18"/>
                <w:szCs w:val="18"/>
              </w:rPr>
              <w:t></w:t>
            </w:r>
            <w:r>
              <w:rPr>
                <w:color w:val="231F20"/>
                <w:sz w:val="18"/>
                <w:szCs w:val="18"/>
              </w:rPr>
              <w:t>10</w:t>
            </w:r>
            <w:r>
              <w:rPr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kA</w:t>
            </w:r>
          </w:p>
        </w:tc>
        <w:tc>
          <w:tcPr>
            <w:tcW w:w="2083" w:type="dxa"/>
          </w:tcPr>
          <w:p w14:paraId="2290CAD0" w14:textId="77777777" w:rsidR="00FD396F" w:rsidRDefault="00FD396F" w:rsidP="00FD396F">
            <w:pPr>
              <w:pStyle w:val="TableParagraph"/>
              <w:kinsoku w:val="0"/>
              <w:overflowPunct w:val="0"/>
              <w:spacing w:before="11"/>
            </w:pPr>
          </w:p>
          <w:p w14:paraId="2290CAD1" w14:textId="77777777" w:rsidR="00FD396F" w:rsidRDefault="00FD396F" w:rsidP="00FD396F">
            <w:pPr>
              <w:pStyle w:val="TableParagraph"/>
              <w:kinsoku w:val="0"/>
              <w:overflowPunct w:val="0"/>
              <w:jc w:val="center"/>
            </w:pPr>
            <w:r>
              <w:rPr>
                <w:color w:val="231F20"/>
                <w:sz w:val="18"/>
                <w:szCs w:val="18"/>
              </w:rPr>
              <w:t>4</w:t>
            </w:r>
          </w:p>
        </w:tc>
        <w:tc>
          <w:tcPr>
            <w:tcW w:w="2024" w:type="dxa"/>
          </w:tcPr>
          <w:p w14:paraId="2290CAD2" w14:textId="77777777" w:rsidR="00FD396F" w:rsidRDefault="00FD396F" w:rsidP="00FD396F">
            <w:pPr>
              <w:pStyle w:val="TableParagraph"/>
              <w:kinsoku w:val="0"/>
              <w:overflowPunct w:val="0"/>
              <w:spacing w:before="92"/>
              <w:ind w:left="847" w:hanging="23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2.5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m</w:t>
            </w:r>
          </w:p>
          <w:p w14:paraId="2290CAD3" w14:textId="77777777" w:rsidR="00FD396F" w:rsidRDefault="00FD396F" w:rsidP="00FD396F">
            <w:pPr>
              <w:pStyle w:val="TableParagraph"/>
              <w:kinsoku w:val="0"/>
              <w:overflowPunct w:val="0"/>
              <w:spacing w:before="10"/>
              <w:rPr>
                <w:sz w:val="15"/>
                <w:szCs w:val="15"/>
              </w:rPr>
            </w:pPr>
          </w:p>
          <w:p w14:paraId="2290CAD4" w14:textId="77777777" w:rsidR="00FD396F" w:rsidRDefault="00FD396F" w:rsidP="00FD396F">
            <w:pPr>
              <w:pStyle w:val="TableParagraph"/>
              <w:kinsoku w:val="0"/>
              <w:overflowPunct w:val="0"/>
              <w:ind w:left="55"/>
              <w:jc w:val="center"/>
            </w:pPr>
            <w:r>
              <w:rPr>
                <w:color w:val="231F20"/>
                <w:sz w:val="18"/>
                <w:szCs w:val="18"/>
              </w:rPr>
              <w:t>(8</w:t>
            </w:r>
            <w:r>
              <w:rPr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ft)</w:t>
            </w:r>
          </w:p>
        </w:tc>
      </w:tr>
    </w:tbl>
    <w:p w14:paraId="2290CAD6" w14:textId="77777777" w:rsidR="00FD396F" w:rsidRDefault="00FD396F" w:rsidP="00B17AF8">
      <w:pPr>
        <w:pStyle w:val="BodyText"/>
        <w:kinsoku w:val="0"/>
        <w:overflowPunct w:val="0"/>
        <w:spacing w:line="276" w:lineRule="auto"/>
        <w:rPr>
          <w:color w:val="000000"/>
        </w:rPr>
      </w:pPr>
      <w:r w:rsidRPr="00BC3E6E">
        <w:rPr>
          <w:b/>
          <w:color w:val="231F20"/>
          <w:sz w:val="22"/>
          <w:szCs w:val="22"/>
        </w:rPr>
        <w:t>Note:</w:t>
      </w:r>
      <w:r>
        <w:rPr>
          <w:color w:val="231F20"/>
        </w:rPr>
        <w:t xml:space="preserve"> Apparel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exposed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electrolyte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conditions:</w:t>
      </w:r>
    </w:p>
    <w:p w14:paraId="2290CAD7" w14:textId="77777777" w:rsidR="00FD396F" w:rsidRDefault="00FD396F" w:rsidP="00B17AF8">
      <w:pPr>
        <w:pStyle w:val="BodyText"/>
        <w:numPr>
          <w:ilvl w:val="0"/>
          <w:numId w:val="3"/>
        </w:numPr>
        <w:tabs>
          <w:tab w:val="left" w:pos="364"/>
        </w:tabs>
        <w:kinsoku w:val="0"/>
        <w:overflowPunct w:val="0"/>
        <w:spacing w:before="20" w:line="276" w:lineRule="auto"/>
        <w:ind w:right="2749" w:firstLine="0"/>
        <w:rPr>
          <w:color w:val="000000"/>
        </w:rPr>
      </w:pPr>
      <w:r>
        <w:rPr>
          <w:color w:val="231F20"/>
        </w:rPr>
        <w:t>Be evaluated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electrolyte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ASTM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F1296,</w:t>
      </w:r>
      <w:r>
        <w:rPr>
          <w:color w:val="231F20"/>
          <w:spacing w:val="1"/>
        </w:rPr>
        <w:t xml:space="preserve"> </w:t>
      </w:r>
      <w:r>
        <w:rPr>
          <w:i/>
          <w:iCs/>
          <w:color w:val="231F20"/>
          <w:spacing w:val="-1"/>
        </w:rPr>
        <w:t>Standard</w:t>
      </w:r>
      <w:r>
        <w:rPr>
          <w:i/>
          <w:iCs/>
          <w:color w:val="231F20"/>
          <w:spacing w:val="1"/>
        </w:rPr>
        <w:t xml:space="preserve"> </w:t>
      </w:r>
      <w:r>
        <w:rPr>
          <w:i/>
          <w:iCs/>
          <w:color w:val="231F20"/>
        </w:rPr>
        <w:t>Guide</w:t>
      </w:r>
      <w:r>
        <w:rPr>
          <w:i/>
          <w:iCs/>
          <w:color w:val="231F20"/>
          <w:spacing w:val="1"/>
        </w:rPr>
        <w:t xml:space="preserve"> </w:t>
      </w:r>
      <w:r>
        <w:rPr>
          <w:i/>
          <w:iCs/>
          <w:color w:val="231F20"/>
        </w:rPr>
        <w:t>for</w:t>
      </w:r>
      <w:r>
        <w:rPr>
          <w:i/>
          <w:iCs/>
          <w:color w:val="231F20"/>
          <w:spacing w:val="1"/>
        </w:rPr>
        <w:t xml:space="preserve"> </w:t>
      </w:r>
      <w:r>
        <w:rPr>
          <w:i/>
          <w:iCs/>
          <w:color w:val="231F20"/>
        </w:rPr>
        <w:t>Evaluating</w:t>
      </w:r>
      <w:r>
        <w:rPr>
          <w:i/>
          <w:iCs/>
          <w:color w:val="231F20"/>
          <w:spacing w:val="21"/>
          <w:w w:val="99"/>
        </w:rPr>
        <w:t xml:space="preserve"> </w:t>
      </w:r>
      <w:r>
        <w:rPr>
          <w:i/>
          <w:iCs/>
          <w:color w:val="231F20"/>
        </w:rPr>
        <w:t>Chemical</w:t>
      </w:r>
      <w:r>
        <w:rPr>
          <w:i/>
          <w:iCs/>
          <w:color w:val="231F20"/>
          <w:spacing w:val="4"/>
        </w:rPr>
        <w:t xml:space="preserve"> </w:t>
      </w:r>
      <w:r>
        <w:rPr>
          <w:i/>
          <w:iCs/>
          <w:color w:val="231F20"/>
          <w:spacing w:val="-1"/>
        </w:rPr>
        <w:t>Protective</w:t>
      </w:r>
      <w:r>
        <w:rPr>
          <w:i/>
          <w:iCs/>
          <w:color w:val="231F20"/>
          <w:spacing w:val="4"/>
        </w:rPr>
        <w:t xml:space="preserve"> </w:t>
      </w:r>
      <w:r>
        <w:rPr>
          <w:i/>
          <w:iCs/>
          <w:color w:val="231F20"/>
        </w:rPr>
        <w:t>Clothing</w:t>
      </w:r>
    </w:p>
    <w:p w14:paraId="2290CAD8" w14:textId="77777777" w:rsidR="00FD396F" w:rsidRDefault="00FD396F" w:rsidP="00B17AF8">
      <w:pPr>
        <w:pStyle w:val="BodyText"/>
        <w:numPr>
          <w:ilvl w:val="0"/>
          <w:numId w:val="3"/>
        </w:numPr>
        <w:tabs>
          <w:tab w:val="left" w:pos="360"/>
        </w:tabs>
        <w:kinsoku w:val="0"/>
        <w:overflowPunct w:val="0"/>
        <w:spacing w:before="19" w:line="276" w:lineRule="auto"/>
        <w:ind w:right="2749" w:firstLine="0"/>
        <w:rPr>
          <w:color w:val="000000"/>
        </w:rPr>
      </w:pP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arc-rated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ASTM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F1891,</w:t>
      </w:r>
      <w:r>
        <w:rPr>
          <w:color w:val="231F20"/>
          <w:spacing w:val="-4"/>
        </w:rPr>
        <w:t xml:space="preserve"> </w:t>
      </w:r>
      <w:r>
        <w:rPr>
          <w:i/>
          <w:iCs/>
          <w:color w:val="231F20"/>
          <w:spacing w:val="-1"/>
        </w:rPr>
        <w:t>Standard</w:t>
      </w:r>
      <w:r>
        <w:rPr>
          <w:i/>
          <w:iCs/>
          <w:color w:val="231F20"/>
          <w:spacing w:val="-3"/>
        </w:rPr>
        <w:t xml:space="preserve"> </w:t>
      </w:r>
      <w:r>
        <w:rPr>
          <w:i/>
          <w:iCs/>
          <w:color w:val="231F20"/>
        </w:rPr>
        <w:t>Specification</w:t>
      </w:r>
      <w:r>
        <w:rPr>
          <w:i/>
          <w:iCs/>
          <w:color w:val="231F20"/>
          <w:spacing w:val="-3"/>
        </w:rPr>
        <w:t xml:space="preserve"> </w:t>
      </w:r>
      <w:r>
        <w:rPr>
          <w:i/>
          <w:iCs/>
          <w:color w:val="231F20"/>
        </w:rPr>
        <w:t>for</w:t>
      </w:r>
      <w:r>
        <w:rPr>
          <w:i/>
          <w:iCs/>
          <w:color w:val="231F20"/>
          <w:spacing w:val="-7"/>
        </w:rPr>
        <w:t xml:space="preserve"> </w:t>
      </w:r>
      <w:r>
        <w:rPr>
          <w:i/>
          <w:iCs/>
          <w:color w:val="231F20"/>
          <w:spacing w:val="-3"/>
        </w:rPr>
        <w:t xml:space="preserve">Arc </w:t>
      </w:r>
      <w:r>
        <w:rPr>
          <w:i/>
          <w:iCs/>
          <w:color w:val="231F20"/>
        </w:rPr>
        <w:t>Rated</w:t>
      </w:r>
      <w:r>
        <w:rPr>
          <w:i/>
          <w:iCs/>
          <w:color w:val="231F20"/>
          <w:spacing w:val="-3"/>
        </w:rPr>
        <w:t xml:space="preserve"> </w:t>
      </w:r>
      <w:r>
        <w:rPr>
          <w:i/>
          <w:iCs/>
          <w:color w:val="231F20"/>
        </w:rPr>
        <w:t>and</w:t>
      </w:r>
      <w:r>
        <w:rPr>
          <w:i/>
          <w:iCs/>
          <w:color w:val="231F20"/>
          <w:spacing w:val="-4"/>
        </w:rPr>
        <w:t xml:space="preserve"> </w:t>
      </w:r>
      <w:r>
        <w:rPr>
          <w:i/>
          <w:iCs/>
          <w:color w:val="231F20"/>
        </w:rPr>
        <w:t>Flame</w:t>
      </w:r>
      <w:r>
        <w:rPr>
          <w:i/>
          <w:iCs/>
          <w:color w:val="231F20"/>
          <w:spacing w:val="-3"/>
        </w:rPr>
        <w:t xml:space="preserve"> </w:t>
      </w:r>
      <w:r>
        <w:rPr>
          <w:i/>
          <w:iCs/>
          <w:color w:val="231F20"/>
        </w:rPr>
        <w:t>Resistant</w:t>
      </w:r>
      <w:r>
        <w:rPr>
          <w:i/>
          <w:iCs/>
          <w:color w:val="231F20"/>
          <w:spacing w:val="23"/>
          <w:w w:val="99"/>
        </w:rPr>
        <w:t xml:space="preserve"> </w:t>
      </w:r>
      <w:r>
        <w:rPr>
          <w:i/>
          <w:iCs/>
          <w:color w:val="231F20"/>
        </w:rPr>
        <w:t>Rainwear</w:t>
      </w:r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equivalent</w:t>
      </w:r>
    </w:p>
    <w:p w14:paraId="2290CAD9" w14:textId="77777777" w:rsidR="00FD396F" w:rsidRPr="00373560" w:rsidRDefault="00FD396F" w:rsidP="00FD396F">
      <w:pPr>
        <w:tabs>
          <w:tab w:val="left" w:pos="2487"/>
        </w:tabs>
        <w:rPr>
          <w:rFonts w:ascii="Times New Roman" w:eastAsia="Times New Roman" w:hAnsi="Times New Roman" w:cs="Times New Roman"/>
          <w:sz w:val="24"/>
          <w:szCs w:val="24"/>
        </w:rPr>
        <w:sectPr w:rsidR="00FD396F" w:rsidRPr="00373560" w:rsidSect="00204033">
          <w:headerReference w:type="even" r:id="rId29"/>
          <w:headerReference w:type="default" r:id="rId30"/>
          <w:headerReference w:type="first" r:id="rId3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290CADA" w14:textId="77777777" w:rsidR="00FD396F" w:rsidRDefault="00FD396F" w:rsidP="00FD396F">
      <w:pPr>
        <w:pStyle w:val="BodyText"/>
        <w:kinsoku w:val="0"/>
        <w:overflowPunct w:val="0"/>
        <w:spacing w:line="190" w:lineRule="exact"/>
        <w:ind w:right="114"/>
        <w:rPr>
          <w:rFonts w:eastAsia="Times New Roman"/>
          <w:sz w:val="24"/>
          <w:szCs w:val="24"/>
        </w:rPr>
      </w:pPr>
    </w:p>
    <w:tbl>
      <w:tblPr>
        <w:tblStyle w:val="TableGrid"/>
        <w:tblW w:w="8113" w:type="dxa"/>
        <w:tblLook w:val="04A0" w:firstRow="1" w:lastRow="0" w:firstColumn="1" w:lastColumn="0" w:noHBand="0" w:noVBand="1"/>
      </w:tblPr>
      <w:tblGrid>
        <w:gridCol w:w="1860"/>
        <w:gridCol w:w="6253"/>
      </w:tblGrid>
      <w:tr w:rsidR="00FD396F" w:rsidRPr="00565442" w14:paraId="2290CADD" w14:textId="77777777" w:rsidTr="00FD396F">
        <w:trPr>
          <w:trHeight w:val="431"/>
        </w:trPr>
        <w:tc>
          <w:tcPr>
            <w:tcW w:w="1860" w:type="dxa"/>
            <w:noWrap/>
            <w:hideMark/>
          </w:tcPr>
          <w:p w14:paraId="2290CADB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PPE Category</w:t>
            </w:r>
          </w:p>
        </w:tc>
        <w:tc>
          <w:tcPr>
            <w:tcW w:w="6253" w:type="dxa"/>
            <w:noWrap/>
            <w:hideMark/>
          </w:tcPr>
          <w:p w14:paraId="2290CADC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 xml:space="preserve"> PPE</w:t>
            </w:r>
          </w:p>
        </w:tc>
      </w:tr>
      <w:tr w:rsidR="00FD396F" w:rsidRPr="00565442" w14:paraId="2290CAE0" w14:textId="77777777" w:rsidTr="00FD396F">
        <w:trPr>
          <w:trHeight w:val="300"/>
        </w:trPr>
        <w:tc>
          <w:tcPr>
            <w:tcW w:w="1860" w:type="dxa"/>
            <w:vMerge w:val="restart"/>
            <w:noWrap/>
            <w:hideMark/>
          </w:tcPr>
          <w:p w14:paraId="2290CADE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1</w:t>
            </w:r>
          </w:p>
        </w:tc>
        <w:tc>
          <w:tcPr>
            <w:tcW w:w="6253" w:type="dxa"/>
            <w:noWrap/>
            <w:hideMark/>
          </w:tcPr>
          <w:p w14:paraId="2290CADF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Clothing, Minimum Arc Rating of 4 cal/cm2 (see Note 1)</w:t>
            </w:r>
          </w:p>
        </w:tc>
      </w:tr>
      <w:tr w:rsidR="00FD396F" w:rsidRPr="00565442" w14:paraId="2290CAE3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AE1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AE2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long-sleeve shirt and pants or arc-rated coverall</w:t>
            </w:r>
          </w:p>
        </w:tc>
      </w:tr>
      <w:tr w:rsidR="00FD396F" w:rsidRPr="00565442" w14:paraId="2290CAE6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AE4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AE5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face shield (see Note 2) or arc flash suit hood</w:t>
            </w:r>
          </w:p>
        </w:tc>
      </w:tr>
      <w:tr w:rsidR="00FD396F" w:rsidRPr="00565442" w14:paraId="2290CAE9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AE7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AE8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jacket, parka, rainwear, or hard hat liner (AN)</w:t>
            </w:r>
          </w:p>
        </w:tc>
      </w:tr>
      <w:tr w:rsidR="00FD396F" w:rsidRPr="00565442" w14:paraId="2290CAEC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AEA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AEB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Protective Equipment</w:t>
            </w:r>
          </w:p>
        </w:tc>
      </w:tr>
      <w:tr w:rsidR="00FD396F" w:rsidRPr="00565442" w14:paraId="2290CAEF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AED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AEE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Hard hat</w:t>
            </w:r>
          </w:p>
        </w:tc>
      </w:tr>
      <w:tr w:rsidR="00FD396F" w:rsidRPr="00565442" w14:paraId="2290CAF2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AF0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AF1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Safety glasses or safety goggles (SR)</w:t>
            </w:r>
          </w:p>
        </w:tc>
      </w:tr>
      <w:tr w:rsidR="00FD396F" w:rsidRPr="00565442" w14:paraId="2290CAF5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AF3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AF4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Hearing protection (ear canal inserts)</w:t>
            </w:r>
          </w:p>
        </w:tc>
      </w:tr>
      <w:tr w:rsidR="00FD396F" w:rsidRPr="00565442" w14:paraId="2290CAF8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AF6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AF7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Heavy duty leather gloves (see Note 3)</w:t>
            </w:r>
          </w:p>
        </w:tc>
      </w:tr>
      <w:tr w:rsidR="00FD396F" w:rsidRPr="00565442" w14:paraId="2290CAFB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AF9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AFA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Leather footwear (AN)</w:t>
            </w:r>
          </w:p>
        </w:tc>
      </w:tr>
      <w:tr w:rsidR="00FD396F" w:rsidRPr="00565442" w14:paraId="2290CAFE" w14:textId="77777777" w:rsidTr="00FD396F">
        <w:trPr>
          <w:trHeight w:val="300"/>
        </w:trPr>
        <w:tc>
          <w:tcPr>
            <w:tcW w:w="1860" w:type="dxa"/>
            <w:vMerge w:val="restart"/>
            <w:noWrap/>
            <w:hideMark/>
          </w:tcPr>
          <w:p w14:paraId="2290CAFC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2</w:t>
            </w:r>
          </w:p>
        </w:tc>
        <w:tc>
          <w:tcPr>
            <w:tcW w:w="6253" w:type="dxa"/>
            <w:noWrap/>
            <w:hideMark/>
          </w:tcPr>
          <w:p w14:paraId="2290CAFD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Clothing, Minimum Arc Rating of 8 cal/cm2 (see Note 1)</w:t>
            </w:r>
          </w:p>
        </w:tc>
      </w:tr>
      <w:tr w:rsidR="00FD396F" w:rsidRPr="00565442" w14:paraId="2290CB01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AFF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00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long-sleeve shirt and pants or arc-rated coverall</w:t>
            </w:r>
          </w:p>
        </w:tc>
      </w:tr>
      <w:tr w:rsidR="00FD396F" w:rsidRPr="00565442" w14:paraId="2290CB04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02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03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flash suit hood or arc-rated face shield (see Note 2) and arc-rated balaclava</w:t>
            </w:r>
          </w:p>
        </w:tc>
      </w:tr>
      <w:tr w:rsidR="00FD396F" w:rsidRPr="00565442" w14:paraId="2290CB07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05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06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jacket, parka, rainwear, or hard hat liner (AN)</w:t>
            </w:r>
          </w:p>
        </w:tc>
      </w:tr>
      <w:tr w:rsidR="00FD396F" w:rsidRPr="00565442" w14:paraId="2290CB0A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08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09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Protective Equipment</w:t>
            </w:r>
          </w:p>
        </w:tc>
      </w:tr>
      <w:tr w:rsidR="00FD396F" w:rsidRPr="00565442" w14:paraId="2290CB0D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0B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0C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Hard hat</w:t>
            </w:r>
          </w:p>
        </w:tc>
      </w:tr>
      <w:tr w:rsidR="00FD396F" w:rsidRPr="00565442" w14:paraId="2290CB10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0E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0F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Safety glasses or safety goggles (SR)</w:t>
            </w:r>
          </w:p>
        </w:tc>
      </w:tr>
      <w:tr w:rsidR="00FD396F" w:rsidRPr="00565442" w14:paraId="2290CB13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11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12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Hearing protection (ear canal inserts)</w:t>
            </w:r>
          </w:p>
        </w:tc>
      </w:tr>
      <w:tr w:rsidR="00FD396F" w:rsidRPr="00565442" w14:paraId="2290CB16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14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15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Heavy duty leather gloves (see Note 3)</w:t>
            </w:r>
          </w:p>
        </w:tc>
      </w:tr>
      <w:tr w:rsidR="00FD396F" w:rsidRPr="00565442" w14:paraId="2290CB19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17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18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Leather footwear</w:t>
            </w:r>
          </w:p>
        </w:tc>
      </w:tr>
      <w:tr w:rsidR="00FD396F" w:rsidRPr="00565442" w14:paraId="2290CB1C" w14:textId="77777777" w:rsidTr="00FD396F">
        <w:trPr>
          <w:trHeight w:val="495"/>
        </w:trPr>
        <w:tc>
          <w:tcPr>
            <w:tcW w:w="1860" w:type="dxa"/>
            <w:vMerge w:val="restart"/>
            <w:noWrap/>
            <w:hideMark/>
          </w:tcPr>
          <w:p w14:paraId="2290CB1A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3</w:t>
            </w:r>
          </w:p>
        </w:tc>
        <w:tc>
          <w:tcPr>
            <w:tcW w:w="6253" w:type="dxa"/>
            <w:hideMark/>
          </w:tcPr>
          <w:p w14:paraId="2290CB1B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Clothing Selected so That the System Arc Rating Meets the Required Minimum Arc Rating of 25 cal/cm2 (see Note 1)</w:t>
            </w:r>
          </w:p>
        </w:tc>
      </w:tr>
      <w:tr w:rsidR="00FD396F" w:rsidRPr="00565442" w14:paraId="2290CB1F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1D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1E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long-sleeve shirt (AR)</w:t>
            </w:r>
          </w:p>
        </w:tc>
      </w:tr>
      <w:tr w:rsidR="00FD396F" w:rsidRPr="00565442" w14:paraId="2290CB22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20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21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pants (AR)</w:t>
            </w:r>
          </w:p>
        </w:tc>
      </w:tr>
      <w:tr w:rsidR="00FD396F" w:rsidRPr="00565442" w14:paraId="2290CB25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23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24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coverall (AR)</w:t>
            </w:r>
          </w:p>
        </w:tc>
      </w:tr>
      <w:tr w:rsidR="00FD396F" w:rsidRPr="00565442" w14:paraId="2290CB28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26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27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arc flash suit jacket (AR)</w:t>
            </w:r>
          </w:p>
        </w:tc>
      </w:tr>
      <w:tr w:rsidR="00FD396F" w:rsidRPr="00565442" w14:paraId="2290CB2B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29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2A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arc flash suit pants (AR)</w:t>
            </w:r>
          </w:p>
        </w:tc>
      </w:tr>
      <w:tr w:rsidR="00FD396F" w:rsidRPr="00565442" w14:paraId="2290CB2E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2C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2D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arc flash suit hood</w:t>
            </w:r>
          </w:p>
        </w:tc>
      </w:tr>
      <w:tr w:rsidR="00FD396F" w:rsidRPr="00565442" w14:paraId="2290CB31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2F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30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gloves (see Note 1)</w:t>
            </w:r>
          </w:p>
        </w:tc>
      </w:tr>
      <w:tr w:rsidR="00FD396F" w:rsidRPr="00565442" w14:paraId="2290CB34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32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33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jacket, parka, rainwear, or hard hat liner (AN)</w:t>
            </w:r>
          </w:p>
        </w:tc>
      </w:tr>
      <w:tr w:rsidR="00FD396F" w:rsidRPr="00565442" w14:paraId="2290CB37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35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36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Protective Equipment</w:t>
            </w:r>
          </w:p>
        </w:tc>
      </w:tr>
      <w:tr w:rsidR="00FD396F" w:rsidRPr="00565442" w14:paraId="2290CB3A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38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39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Hard hat</w:t>
            </w:r>
          </w:p>
        </w:tc>
      </w:tr>
      <w:tr w:rsidR="00FD396F" w:rsidRPr="00565442" w14:paraId="2290CB3D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3B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3C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Safety glasses or safety goggles (SR)</w:t>
            </w:r>
          </w:p>
        </w:tc>
      </w:tr>
      <w:tr w:rsidR="00FD396F" w:rsidRPr="00565442" w14:paraId="2290CB40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3E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3F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Hearing protection (ear canal inserts)</w:t>
            </w:r>
          </w:p>
        </w:tc>
      </w:tr>
      <w:tr w:rsidR="00FD396F" w:rsidRPr="00565442" w14:paraId="2290CB43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41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42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Leather footwear</w:t>
            </w:r>
          </w:p>
        </w:tc>
      </w:tr>
      <w:tr w:rsidR="00FD396F" w:rsidRPr="00565442" w14:paraId="2290CB46" w14:textId="77777777" w:rsidTr="00FD396F">
        <w:trPr>
          <w:trHeight w:val="495"/>
        </w:trPr>
        <w:tc>
          <w:tcPr>
            <w:tcW w:w="1860" w:type="dxa"/>
            <w:vMerge w:val="restart"/>
            <w:noWrap/>
            <w:hideMark/>
          </w:tcPr>
          <w:p w14:paraId="2290CB44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4</w:t>
            </w:r>
          </w:p>
        </w:tc>
        <w:tc>
          <w:tcPr>
            <w:tcW w:w="6253" w:type="dxa"/>
            <w:hideMark/>
          </w:tcPr>
          <w:p w14:paraId="2290CB45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Clothing Selected so That the System Arc Rating Meets the Required Minimum Arc Rating of 40 cal/cm2 (see Note 1)</w:t>
            </w:r>
          </w:p>
        </w:tc>
      </w:tr>
      <w:tr w:rsidR="00FD396F" w:rsidRPr="00565442" w14:paraId="2290CB49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47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48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long-sleeve shirt (AR)</w:t>
            </w:r>
          </w:p>
        </w:tc>
      </w:tr>
      <w:tr w:rsidR="00FD396F" w:rsidRPr="00565442" w14:paraId="2290CB4C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4A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4B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pants (AR)</w:t>
            </w:r>
          </w:p>
        </w:tc>
      </w:tr>
      <w:tr w:rsidR="00FD396F" w:rsidRPr="00565442" w14:paraId="2290CB4F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4D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4E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coverall (AR)</w:t>
            </w:r>
          </w:p>
        </w:tc>
      </w:tr>
      <w:tr w:rsidR="00FD396F" w:rsidRPr="00565442" w14:paraId="2290CB52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50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51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arc flash suit jacket (AR)</w:t>
            </w:r>
          </w:p>
        </w:tc>
      </w:tr>
      <w:tr w:rsidR="00FD396F" w:rsidRPr="00565442" w14:paraId="2290CB55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53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54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arc flash suit pants (AR)</w:t>
            </w:r>
          </w:p>
        </w:tc>
      </w:tr>
      <w:tr w:rsidR="00FD396F" w:rsidRPr="00565442" w14:paraId="2290CB58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56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57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arc flash suit hood</w:t>
            </w:r>
          </w:p>
        </w:tc>
      </w:tr>
      <w:tr w:rsidR="00FD396F" w:rsidRPr="00565442" w14:paraId="2290CB5B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59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5A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gloves (see Note 1)</w:t>
            </w:r>
          </w:p>
        </w:tc>
      </w:tr>
      <w:tr w:rsidR="00FD396F" w:rsidRPr="00565442" w14:paraId="2290CB5E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5C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5D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Arc-rated jacket, parka, rainwear, or hard hat liner (AN)</w:t>
            </w:r>
          </w:p>
        </w:tc>
      </w:tr>
      <w:tr w:rsidR="00FD396F" w:rsidRPr="00565442" w14:paraId="2290CB61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5F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60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Protective Equipment</w:t>
            </w:r>
          </w:p>
        </w:tc>
      </w:tr>
      <w:tr w:rsidR="00FD396F" w:rsidRPr="00565442" w14:paraId="2290CB64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62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63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Hard hat</w:t>
            </w:r>
          </w:p>
        </w:tc>
      </w:tr>
      <w:tr w:rsidR="00FD396F" w:rsidRPr="00565442" w14:paraId="2290CB67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65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66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Safety glasses or safety goggles (SR)</w:t>
            </w:r>
          </w:p>
        </w:tc>
      </w:tr>
      <w:tr w:rsidR="00FD396F" w:rsidRPr="00565442" w14:paraId="2290CB6A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68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69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Hearing protection (ear canal inserts)</w:t>
            </w:r>
          </w:p>
        </w:tc>
      </w:tr>
      <w:tr w:rsidR="00FD396F" w:rsidRPr="00565442" w14:paraId="2290CB6D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6B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6C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Leather footwear</w:t>
            </w:r>
          </w:p>
        </w:tc>
      </w:tr>
      <w:tr w:rsidR="00FD396F" w:rsidRPr="00565442" w14:paraId="2290CB70" w14:textId="77777777" w:rsidTr="00FD396F">
        <w:trPr>
          <w:trHeight w:val="300"/>
        </w:trPr>
        <w:tc>
          <w:tcPr>
            <w:tcW w:w="1860" w:type="dxa"/>
            <w:vMerge/>
            <w:hideMark/>
          </w:tcPr>
          <w:p w14:paraId="2290CB6E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noWrap/>
            <w:hideMark/>
          </w:tcPr>
          <w:p w14:paraId="2290CB6F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AN: as needed (optional). AR: as required. SR: selection required.</w:t>
            </w:r>
          </w:p>
        </w:tc>
      </w:tr>
      <w:tr w:rsidR="00FD396F" w:rsidRPr="00565442" w14:paraId="2290CB72" w14:textId="77777777" w:rsidTr="00FD396F">
        <w:trPr>
          <w:trHeight w:val="300"/>
        </w:trPr>
        <w:tc>
          <w:tcPr>
            <w:tcW w:w="8113" w:type="dxa"/>
            <w:gridSpan w:val="2"/>
            <w:noWrap/>
            <w:hideMark/>
          </w:tcPr>
          <w:p w14:paraId="2290CB71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</w:tr>
      <w:tr w:rsidR="00FD396F" w:rsidRPr="00565442" w14:paraId="2290CB75" w14:textId="77777777" w:rsidTr="00FD396F">
        <w:trPr>
          <w:trHeight w:val="300"/>
        </w:trPr>
        <w:tc>
          <w:tcPr>
            <w:tcW w:w="1860" w:type="dxa"/>
            <w:noWrap/>
            <w:hideMark/>
          </w:tcPr>
          <w:p w14:paraId="2290CB73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Notes:</w:t>
            </w:r>
          </w:p>
        </w:tc>
        <w:tc>
          <w:tcPr>
            <w:tcW w:w="6253" w:type="dxa"/>
            <w:hideMark/>
          </w:tcPr>
          <w:p w14:paraId="2290CB74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 xml:space="preserve">(1) </w:t>
            </w:r>
            <w:r w:rsidRPr="003A3AF2">
              <w:rPr>
                <w:rFonts w:ascii="Times-Bold" w:hAnsi="Times-Bold" w:cs="Times-Bold"/>
                <w:bCs/>
                <w:i/>
                <w:iCs/>
                <w:sz w:val="18"/>
                <w:szCs w:val="18"/>
              </w:rPr>
              <w:t xml:space="preserve">Arc rating </w:t>
            </w: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is defined in Article 100.</w:t>
            </w:r>
          </w:p>
        </w:tc>
      </w:tr>
      <w:tr w:rsidR="00FD396F" w:rsidRPr="00565442" w14:paraId="2290CB78" w14:textId="77777777" w:rsidTr="00FD396F">
        <w:trPr>
          <w:trHeight w:val="675"/>
        </w:trPr>
        <w:tc>
          <w:tcPr>
            <w:tcW w:w="1860" w:type="dxa"/>
            <w:noWrap/>
            <w:hideMark/>
          </w:tcPr>
          <w:p w14:paraId="2290CB76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hideMark/>
          </w:tcPr>
          <w:p w14:paraId="2290CB77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(2) Face shields are to have wrap-around guarding to protect not only the face but also the forehead, ears, and neck, or, alternatively, an arc-rated arc flash suit hood is required to be worn.</w:t>
            </w:r>
          </w:p>
        </w:tc>
      </w:tr>
      <w:tr w:rsidR="00FD396F" w:rsidRPr="00565442" w14:paraId="2290CB7B" w14:textId="77777777" w:rsidTr="00FD396F">
        <w:trPr>
          <w:trHeight w:val="735"/>
        </w:trPr>
        <w:tc>
          <w:tcPr>
            <w:tcW w:w="1860" w:type="dxa"/>
            <w:noWrap/>
            <w:hideMark/>
          </w:tcPr>
          <w:p w14:paraId="2290CB79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</w:p>
        </w:tc>
        <w:tc>
          <w:tcPr>
            <w:tcW w:w="6253" w:type="dxa"/>
            <w:hideMark/>
          </w:tcPr>
          <w:p w14:paraId="2290CB7A" w14:textId="77777777" w:rsidR="00FD396F" w:rsidRPr="003A3AF2" w:rsidRDefault="00FD396F" w:rsidP="00FD396F">
            <w:pPr>
              <w:autoSpaceDE w:val="0"/>
              <w:autoSpaceDN w:val="0"/>
              <w:adjustRightInd w:val="0"/>
              <w:rPr>
                <w:rFonts w:ascii="Times-Bold" w:hAnsi="Times-Bold" w:cs="Times-Bold"/>
                <w:bCs/>
                <w:sz w:val="18"/>
                <w:szCs w:val="18"/>
              </w:rPr>
            </w:pPr>
            <w:r w:rsidRPr="003A3AF2">
              <w:rPr>
                <w:rFonts w:ascii="Times-Bold" w:hAnsi="Times-Bold" w:cs="Times-Bold"/>
                <w:bCs/>
                <w:sz w:val="18"/>
                <w:szCs w:val="18"/>
              </w:rPr>
              <w:t>(3) If rubber insulating gloves with leather protectors are used, additional leather or arc-rated gloves are not required. The combination of rubber insulating gloves with leather protectors satisfies the arc flash protection requirement.</w:t>
            </w:r>
          </w:p>
        </w:tc>
      </w:tr>
    </w:tbl>
    <w:p w14:paraId="2290CB7C" w14:textId="77777777" w:rsidR="00FD396F" w:rsidRDefault="00FD396F" w:rsidP="00FD396F">
      <w:pPr>
        <w:pStyle w:val="BodyText"/>
        <w:kinsoku w:val="0"/>
        <w:overflowPunct w:val="0"/>
        <w:spacing w:line="190" w:lineRule="exact"/>
        <w:ind w:right="114"/>
        <w:rPr>
          <w:rFonts w:eastAsia="Times New Roman"/>
          <w:sz w:val="24"/>
          <w:szCs w:val="24"/>
        </w:rPr>
      </w:pPr>
    </w:p>
    <w:p w14:paraId="2290CB7D" w14:textId="77777777" w:rsidR="001667A7" w:rsidRDefault="001667A7" w:rsidP="00FD396F">
      <w:pPr>
        <w:pStyle w:val="BodyText"/>
        <w:kinsoku w:val="0"/>
        <w:overflowPunct w:val="0"/>
        <w:spacing w:line="190" w:lineRule="exact"/>
        <w:ind w:right="114"/>
        <w:rPr>
          <w:rFonts w:eastAsia="Times New Roman"/>
          <w:sz w:val="24"/>
          <w:szCs w:val="24"/>
        </w:rPr>
        <w:sectPr w:rsidR="001667A7" w:rsidSect="00204033">
          <w:headerReference w:type="default" r:id="rId3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90CB7E" w14:textId="77777777" w:rsidR="0065508B" w:rsidRDefault="0065508B" w:rsidP="0065508B">
      <w:pPr>
        <w:tabs>
          <w:tab w:val="left" w:pos="3170"/>
        </w:tabs>
        <w:rPr>
          <w:rFonts w:eastAsia="Times New Roman"/>
          <w:sz w:val="24"/>
          <w:szCs w:val="24"/>
        </w:rPr>
      </w:pPr>
      <w:bookmarkStart w:id="15" w:name="Appendix_H"/>
      <w:bookmarkEnd w:id="15"/>
      <w:r>
        <w:rPr>
          <w:rFonts w:eastAsia="Times New Roman"/>
          <w:sz w:val="24"/>
          <w:szCs w:val="24"/>
        </w:rPr>
        <w:lastRenderedPageBreak/>
        <w:tab/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2290CB87" wp14:editId="2290CB88">
            <wp:extent cx="5852795" cy="77184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0CB7F" w14:textId="77777777" w:rsidR="0065508B" w:rsidRDefault="0065508B" w:rsidP="00F4527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90CB89" wp14:editId="2290CB8A">
            <wp:extent cx="5821721" cy="8024883"/>
            <wp:effectExtent l="19050" t="19050" r="2667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80A-2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" t="2217" r="5049" b="803"/>
                    <a:stretch/>
                  </pic:blipFill>
                  <pic:spPr bwMode="auto">
                    <a:xfrm>
                      <a:off x="0" y="0"/>
                      <a:ext cx="5828472" cy="80341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0CB80" w14:textId="77777777" w:rsidR="001F0473" w:rsidRDefault="0065508B" w:rsidP="00F45273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1F0473" w:rsidSect="00204033">
          <w:headerReference w:type="default" r:id="rId3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90CB8B" wp14:editId="2290CB8C">
            <wp:extent cx="5868538" cy="8156397"/>
            <wp:effectExtent l="19050" t="19050" r="18415" b="165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80A-3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1331" r="5162" b="887"/>
                    <a:stretch/>
                  </pic:blipFill>
                  <pic:spPr bwMode="auto">
                    <a:xfrm>
                      <a:off x="0" y="0"/>
                      <a:ext cx="5873715" cy="81635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0CB81" w14:textId="77777777" w:rsidR="009520A1" w:rsidRDefault="001F0473" w:rsidP="001F0473">
      <w:pPr>
        <w:tabs>
          <w:tab w:val="left" w:pos="5276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6" w:name="Appendix_I"/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0048" behindDoc="0" locked="0" layoutInCell="1" allowOverlap="1" wp14:anchorId="2290CB8D" wp14:editId="2290CB8E">
            <wp:simplePos x="0" y="0"/>
            <wp:positionH relativeFrom="column">
              <wp:posOffset>0</wp:posOffset>
            </wp:positionH>
            <wp:positionV relativeFrom="paragraph">
              <wp:posOffset>107874</wp:posOffset>
            </wp:positionV>
            <wp:extent cx="5943600" cy="7870190"/>
            <wp:effectExtent l="19050" t="19050" r="19050" b="165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80-1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4887" r="5237" b="2108"/>
                    <a:stretch/>
                  </pic:blipFill>
                  <pic:spPr bwMode="auto">
                    <a:xfrm>
                      <a:off x="0" y="0"/>
                      <a:ext cx="5943600" cy="7870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6"/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2290CB82" w14:textId="77777777" w:rsidR="001F0473" w:rsidRDefault="001F0473" w:rsidP="001F0473">
      <w:pPr>
        <w:tabs>
          <w:tab w:val="left" w:pos="5276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2290CB8F" wp14:editId="2290CB90">
            <wp:extent cx="5905500" cy="8150209"/>
            <wp:effectExtent l="19050" t="19050" r="19050" b="228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80-2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" t="1800" r="5371" b="1650"/>
                    <a:stretch/>
                  </pic:blipFill>
                  <pic:spPr bwMode="auto">
                    <a:xfrm>
                      <a:off x="0" y="0"/>
                      <a:ext cx="5918232" cy="81677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0CB83" w14:textId="77777777" w:rsidR="001F0473" w:rsidRDefault="001F0473" w:rsidP="001F0473">
      <w:pPr>
        <w:tabs>
          <w:tab w:val="left" w:pos="5276"/>
        </w:tabs>
        <w:rPr>
          <w:rFonts w:ascii="Times New Roman" w:eastAsia="Times New Roman" w:hAnsi="Times New Roman" w:cs="Times New Roman"/>
          <w:sz w:val="24"/>
          <w:szCs w:val="24"/>
        </w:rPr>
        <w:sectPr w:rsidR="001F0473" w:rsidSect="00204033">
          <w:headerReference w:type="default" r:id="rId3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2290CB91" wp14:editId="2290CB92">
            <wp:extent cx="5905473" cy="8142605"/>
            <wp:effectExtent l="19050" t="19050" r="19685" b="107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80-3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2477" r="5128" b="768"/>
                    <a:stretch/>
                  </pic:blipFill>
                  <pic:spPr bwMode="auto">
                    <a:xfrm>
                      <a:off x="0" y="0"/>
                      <a:ext cx="5905473" cy="8142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0CB84" w14:textId="77777777" w:rsidR="001F0473" w:rsidRDefault="00F45273" w:rsidP="00F45273">
      <w:pPr>
        <w:tabs>
          <w:tab w:val="left" w:pos="5276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lastRenderedPageBreak/>
        <w:drawing>
          <wp:inline distT="0" distB="0" distL="0" distR="0" wp14:anchorId="2290CB93" wp14:editId="2290CB94">
            <wp:extent cx="5943600" cy="4033565"/>
            <wp:effectExtent l="2540" t="0" r="254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lectrical Safety Label_Page_1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0" t="13751" r="8522" b="13357"/>
                    <a:stretch/>
                  </pic:blipFill>
                  <pic:spPr bwMode="auto">
                    <a:xfrm rot="5400000">
                      <a:off x="0" y="0"/>
                      <a:ext cx="5943600" cy="403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0CB85" w14:textId="77777777" w:rsidR="00F45273" w:rsidRDefault="00F45273" w:rsidP="00F45273">
      <w:pPr>
        <w:tabs>
          <w:tab w:val="left" w:pos="5276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90CB86" w14:textId="77777777" w:rsidR="005151B8" w:rsidRDefault="005151B8" w:rsidP="00F45273">
      <w:pPr>
        <w:tabs>
          <w:tab w:val="center" w:pos="4680"/>
          <w:tab w:val="right" w:pos="9360"/>
        </w:tabs>
        <w:spacing w:after="120"/>
        <w:rPr>
          <w:rFonts w:ascii="Times New Roman" w:hAnsi="Times New Roman" w:cs="Times New Roman"/>
          <w:b/>
          <w:color w:val="000000" w:themeColor="text1"/>
        </w:rPr>
      </w:pPr>
      <w:bookmarkStart w:id="17" w:name="Appendix_J"/>
      <w:bookmarkEnd w:id="17"/>
    </w:p>
    <w:sectPr w:rsidR="005151B8" w:rsidSect="00204033">
      <w:headerReference w:type="even" r:id="rId42"/>
      <w:headerReference w:type="default" r:id="rId43"/>
      <w:headerReference w:type="firs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90CB98" w14:textId="77777777" w:rsidR="00B20089" w:rsidRDefault="00B20089" w:rsidP="00960697">
      <w:pPr>
        <w:spacing w:after="0" w:line="240" w:lineRule="auto"/>
      </w:pPr>
      <w:r>
        <w:separator/>
      </w:r>
    </w:p>
  </w:endnote>
  <w:endnote w:type="continuationSeparator" w:id="0">
    <w:p w14:paraId="2290CB99" w14:textId="77777777" w:rsidR="00B20089" w:rsidRDefault="00B20089" w:rsidP="00960697">
      <w:pPr>
        <w:spacing w:after="0" w:line="240" w:lineRule="auto"/>
      </w:pPr>
      <w:r>
        <w:continuationSeparator/>
      </w:r>
    </w:p>
  </w:endnote>
  <w:endnote w:type="continuationNotice" w:id="1">
    <w:p w14:paraId="2290CB9A" w14:textId="77777777" w:rsidR="00B20089" w:rsidRDefault="00B200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GPIEJ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9C" w14:textId="50010D2C" w:rsidR="00B20089" w:rsidRPr="00081E58" w:rsidRDefault="00B20089">
    <w:pPr>
      <w:pStyle w:val="Footer"/>
      <w:pBdr>
        <w:top w:val="thinThickSmallGap" w:sz="24" w:space="1" w:color="622423" w:themeColor="accent2" w:themeShade="7F"/>
      </w:pBdr>
      <w:rPr>
        <w:rFonts w:ascii="Cambria" w:hAnsi="Cambria"/>
      </w:rPr>
    </w:pPr>
    <w:r>
      <w:rPr>
        <w:rFonts w:ascii="Cambria" w:hAnsi="Cambria"/>
      </w:rPr>
      <w:t xml:space="preserve">NIST </w:t>
    </w:r>
    <w:r w:rsidRPr="00CA5EFA">
      <w:rPr>
        <w:rFonts w:ascii="Cambria" w:hAnsi="Cambria"/>
        <w:i/>
      </w:rPr>
      <w:t>N</w:t>
    </w:r>
    <w:r w:rsidRPr="00CA5EFA">
      <w:rPr>
        <w:rFonts w:ascii="Cambria" w:hAnsi="Cambria"/>
      </w:rPr>
      <w:t xml:space="preserve"> 7101.64</w:t>
    </w:r>
    <w:r>
      <w:rPr>
        <w:rFonts w:ascii="Cambria" w:hAnsi="Cambria"/>
      </w:rPr>
      <w:tab/>
      <w:t>(</w:t>
    </w:r>
    <w:r w:rsidRPr="009D2506">
      <w:rPr>
        <w:rFonts w:ascii="Cambria" w:hAnsi="Cambria"/>
        <w:i/>
      </w:rPr>
      <w:t>Uncontrolled Copy in Print</w:t>
    </w:r>
    <w:r>
      <w:rPr>
        <w:rFonts w:ascii="Cambria" w:hAnsi="Cambria"/>
      </w:rPr>
      <w:t>)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6C047E" w:rsidRPr="006C047E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2290CB9D" w14:textId="77777777" w:rsidR="00B20089" w:rsidRDefault="00B200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0CB95" w14:textId="77777777" w:rsidR="00B20089" w:rsidRDefault="00B20089" w:rsidP="00960697">
      <w:pPr>
        <w:spacing w:after="0" w:line="240" w:lineRule="auto"/>
      </w:pPr>
      <w:r>
        <w:separator/>
      </w:r>
    </w:p>
  </w:footnote>
  <w:footnote w:type="continuationSeparator" w:id="0">
    <w:p w14:paraId="2290CB96" w14:textId="77777777" w:rsidR="00B20089" w:rsidRDefault="00B20089" w:rsidP="00960697">
      <w:pPr>
        <w:spacing w:after="0" w:line="240" w:lineRule="auto"/>
      </w:pPr>
      <w:r>
        <w:continuationSeparator/>
      </w:r>
    </w:p>
  </w:footnote>
  <w:footnote w:type="continuationNotice" w:id="1">
    <w:p w14:paraId="2290CB97" w14:textId="77777777" w:rsidR="00B20089" w:rsidRDefault="00B20089">
      <w:pPr>
        <w:spacing w:after="0" w:line="240" w:lineRule="auto"/>
      </w:pPr>
    </w:p>
  </w:footnote>
  <w:footnote w:id="2">
    <w:p w14:paraId="2290CBC3" w14:textId="77777777" w:rsidR="00B20089" w:rsidRPr="007745A9" w:rsidRDefault="00B20089">
      <w:pPr>
        <w:pStyle w:val="FootnoteText"/>
        <w:rPr>
          <w:rFonts w:ascii="Times New Roman" w:hAnsi="Times New Roman" w:cs="Times New Roman"/>
        </w:rPr>
      </w:pPr>
      <w:r w:rsidRPr="007745A9">
        <w:rPr>
          <w:rStyle w:val="FootnoteReference"/>
          <w:rFonts w:ascii="Times New Roman" w:hAnsi="Times New Roman" w:cs="Times New Roman"/>
        </w:rPr>
        <w:footnoteRef/>
      </w:r>
      <w:r w:rsidRPr="007745A9">
        <w:rPr>
          <w:rFonts w:ascii="Times New Roman" w:hAnsi="Times New Roman" w:cs="Times New Roman"/>
        </w:rPr>
        <w:t xml:space="preserve"> For example, as in the case of interruption  of life-support systems or mission-critical equipment or research, deactivation of emergency alarm systems, and shutdown of hazardous location ventilation equipment.</w:t>
      </w:r>
    </w:p>
  </w:footnote>
  <w:footnote w:id="3">
    <w:p w14:paraId="2290CBC4" w14:textId="77777777" w:rsidR="00B20089" w:rsidRPr="007745A9" w:rsidRDefault="00B20089">
      <w:pPr>
        <w:pStyle w:val="FootnoteText"/>
        <w:rPr>
          <w:rFonts w:ascii="Times New Roman" w:hAnsi="Times New Roman" w:cs="Times New Roman"/>
        </w:rPr>
      </w:pPr>
      <w:r w:rsidRPr="007745A9">
        <w:rPr>
          <w:rStyle w:val="FootnoteReference"/>
          <w:rFonts w:ascii="Times New Roman" w:hAnsi="Times New Roman" w:cs="Times New Roman"/>
        </w:rPr>
        <w:footnoteRef/>
      </w:r>
      <w:r w:rsidRPr="007745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For example, </w:t>
      </w:r>
      <w:r w:rsidRPr="007745A9">
        <w:rPr>
          <w:rFonts w:ascii="Times New Roman" w:hAnsi="Times New Roman" w:cs="Times New Roman"/>
        </w:rPr>
        <w:t>as in the case of diagnostics that can only be performed with the circuit energized, and work on circuits that form an integral part of a continuous process that would otherwise need to be shut down completely to allow work on one circuit or piece of equipment</w:t>
      </w:r>
      <w:r>
        <w:rPr>
          <w:rFonts w:ascii="Times New Roman" w:hAnsi="Times New Roman" w:cs="Times New Roman"/>
        </w:rPr>
        <w:t>.</w:t>
      </w:r>
    </w:p>
  </w:footnote>
  <w:footnote w:id="4">
    <w:p w14:paraId="2290CBC5" w14:textId="77777777" w:rsidR="00B20089" w:rsidRPr="00765E30" w:rsidRDefault="00B20089">
      <w:pPr>
        <w:pStyle w:val="FootnoteText"/>
        <w:rPr>
          <w:rFonts w:ascii="Times New Roman" w:hAnsi="Times New Roman" w:cs="Times New Roman"/>
        </w:rPr>
      </w:pPr>
      <w:r w:rsidRPr="00B17AF8">
        <w:rPr>
          <w:rStyle w:val="FootnoteReference"/>
          <w:rFonts w:ascii="Times New Roman" w:hAnsi="Times New Roman" w:cs="Times New Roman"/>
        </w:rPr>
        <w:footnoteRef/>
      </w:r>
      <w:r w:rsidRPr="00B17AF8">
        <w:rPr>
          <w:rFonts w:ascii="Times New Roman" w:hAnsi="Times New Roman" w:cs="Times New Roman"/>
        </w:rPr>
        <w:t xml:space="preserve"> Exceptions may be possible for laboratory test equipment with built-in mechanisms designed to de-energize the output and control the electrical hazards associated with the normal use of the equipment. Contact the OSHE Electrical Safety Engineer for further information.</w:t>
      </w:r>
    </w:p>
  </w:footnote>
  <w:footnote w:id="5">
    <w:p w14:paraId="2290CBC6" w14:textId="77777777" w:rsidR="00B20089" w:rsidRPr="005171DE" w:rsidRDefault="00B20089" w:rsidP="00EF57D9">
      <w:pPr>
        <w:pStyle w:val="FootnoteText"/>
        <w:rPr>
          <w:rFonts w:ascii="Times New Roman" w:hAnsi="Times New Roman" w:cs="Times New Roman"/>
        </w:rPr>
      </w:pPr>
      <w:r w:rsidRPr="005171DE">
        <w:rPr>
          <w:rStyle w:val="FootnoteReference"/>
          <w:rFonts w:ascii="Times New Roman" w:hAnsi="Times New Roman" w:cs="Times New Roman"/>
        </w:rPr>
        <w:footnoteRef/>
      </w:r>
      <w:r w:rsidRPr="005171DE">
        <w:rPr>
          <w:rFonts w:ascii="Times New Roman" w:hAnsi="Times New Roman" w:cs="Times New Roman"/>
        </w:rPr>
        <w:t xml:space="preserve"> If the components, such as the capacitors, or associated equipment are handled in meeting this requirement, they shall be treated as energized.</w:t>
      </w:r>
    </w:p>
  </w:footnote>
  <w:footnote w:id="6">
    <w:p w14:paraId="2290CBC7" w14:textId="77777777" w:rsidR="00B20089" w:rsidRPr="00795337" w:rsidRDefault="00B20089">
      <w:pPr>
        <w:pStyle w:val="FootnoteText"/>
        <w:rPr>
          <w:rFonts w:ascii="Times New Roman" w:hAnsi="Times New Roman" w:cs="Times New Roman"/>
        </w:rPr>
      </w:pPr>
      <w:r w:rsidRPr="00795337">
        <w:rPr>
          <w:rStyle w:val="FootnoteReference"/>
          <w:rFonts w:ascii="Times New Roman" w:hAnsi="Times New Roman" w:cs="Times New Roman"/>
        </w:rPr>
        <w:footnoteRef/>
      </w:r>
      <w:r w:rsidRPr="00795337">
        <w:rPr>
          <w:rFonts w:ascii="Times New Roman" w:hAnsi="Times New Roman" w:cs="Times New Roman"/>
        </w:rPr>
        <w:t xml:space="preserve"> Examples of additional safety measures include the removal of an isolating circuit element, blocking of a controlling switch, or opening of an extra disconnecting device.</w:t>
      </w:r>
    </w:p>
  </w:footnote>
  <w:footnote w:id="7">
    <w:p w14:paraId="2290CBC8" w14:textId="77777777" w:rsidR="00B20089" w:rsidRPr="00CE4834" w:rsidRDefault="00B20089">
      <w:pPr>
        <w:pStyle w:val="FootnoteText"/>
        <w:rPr>
          <w:rFonts w:ascii="Times New Roman" w:hAnsi="Times New Roman" w:cs="Times New Roman"/>
        </w:rPr>
      </w:pPr>
      <w:r w:rsidRPr="00CE4834">
        <w:rPr>
          <w:rStyle w:val="FootnoteReference"/>
          <w:rFonts w:ascii="Times New Roman" w:hAnsi="Times New Roman" w:cs="Times New Roman"/>
        </w:rPr>
        <w:footnoteRef/>
      </w:r>
      <w:r w:rsidRPr="00CE4834">
        <w:rPr>
          <w:rFonts w:ascii="Times New Roman" w:hAnsi="Times New Roman" w:cs="Times New Roman"/>
        </w:rPr>
        <w:t xml:space="preserve"> These requirements do not apply to plugging equipment into, or unplugging equipment from, receptacles or to operating lights utilizing switch-rated devices.</w:t>
      </w:r>
    </w:p>
  </w:footnote>
  <w:footnote w:id="8">
    <w:p w14:paraId="2290CBC9" w14:textId="77777777" w:rsidR="00B20089" w:rsidRPr="00F03EA3" w:rsidRDefault="00B20089" w:rsidP="00177717">
      <w:pPr>
        <w:pStyle w:val="FootnoteText"/>
        <w:rPr>
          <w:rFonts w:ascii="Times New Roman" w:hAnsi="Times New Roman" w:cs="Times New Roman"/>
        </w:rPr>
      </w:pPr>
      <w:r w:rsidRPr="00B17AF8">
        <w:rPr>
          <w:rStyle w:val="FootnoteReference"/>
          <w:rFonts w:ascii="Times New Roman" w:hAnsi="Times New Roman" w:cs="Times New Roman"/>
        </w:rPr>
        <w:footnoteRef/>
      </w:r>
      <w:r w:rsidRPr="00B17AF8">
        <w:rPr>
          <w:rFonts w:ascii="Times New Roman" w:hAnsi="Times New Roman" w:cs="Times New Roman"/>
        </w:rPr>
        <w:t xml:space="preserve"> The NIST-380A short form contains Sections A (in part), B, C, F, and G of the NIST-380 form. The hazard review must contain all applicable information required by the other sections of the NIST-380 form.</w:t>
      </w:r>
    </w:p>
  </w:footnote>
  <w:footnote w:id="9">
    <w:p w14:paraId="2290CBCA" w14:textId="77777777" w:rsidR="00B20089" w:rsidRPr="002A5117" w:rsidRDefault="00B20089">
      <w:pPr>
        <w:pStyle w:val="FootnoteText"/>
        <w:rPr>
          <w:rFonts w:ascii="Times New Roman" w:hAnsi="Times New Roman" w:cs="Times New Roman"/>
        </w:rPr>
      </w:pPr>
      <w:r w:rsidRPr="002A5117">
        <w:rPr>
          <w:rStyle w:val="FootnoteReference"/>
          <w:rFonts w:ascii="Times New Roman" w:hAnsi="Times New Roman" w:cs="Times New Roman"/>
        </w:rPr>
        <w:footnoteRef/>
      </w:r>
      <w:r w:rsidRPr="002A5117">
        <w:rPr>
          <w:rFonts w:ascii="Times New Roman" w:hAnsi="Times New Roman" w:cs="Times New Roman"/>
        </w:rPr>
        <w:t xml:space="preserve"> Electrical LOTO performed by outside service providers is addressed in NIST S 7101.56: </w:t>
      </w:r>
      <w:r w:rsidRPr="002A5117">
        <w:rPr>
          <w:rFonts w:ascii="Times New Roman" w:hAnsi="Times New Roman" w:cs="Times New Roman"/>
          <w:i/>
        </w:rPr>
        <w:t>Control of Hazardous Energy (Lockout/Tagout)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[see Section 6b(1)].</w:t>
      </w:r>
      <w:r w:rsidRPr="002A5117">
        <w:rPr>
          <w:rFonts w:ascii="Times New Roman" w:hAnsi="Times New Roman" w:cs="Times New Roman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9B" w14:textId="77777777" w:rsidR="00B20089" w:rsidRDefault="00B20089" w:rsidP="00EB4FD8">
    <w:pPr>
      <w:pStyle w:val="Header"/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AB" w14:textId="77777777" w:rsidR="00B20089" w:rsidRDefault="00B20089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AC" w14:textId="77777777" w:rsidR="001667A7" w:rsidRPr="00AD4AC3" w:rsidRDefault="001667A7" w:rsidP="001667A7">
    <w:pPr>
      <w:tabs>
        <w:tab w:val="left" w:pos="2487"/>
      </w:tabs>
      <w:spacing w:after="0"/>
      <w:jc w:val="center"/>
      <w:rPr>
        <w:rFonts w:ascii="Times New Roman" w:eastAsia="Times New Roman" w:hAnsi="Times New Roman" w:cs="Times New Roman"/>
        <w:b/>
        <w:sz w:val="24"/>
        <w:szCs w:val="24"/>
      </w:rPr>
    </w:pPr>
    <w:r w:rsidRPr="00AD4AC3">
      <w:rPr>
        <w:rFonts w:ascii="Times New Roman" w:eastAsia="Times New Roman" w:hAnsi="Times New Roman" w:cs="Times New Roman"/>
        <w:b/>
        <w:sz w:val="24"/>
        <w:szCs w:val="24"/>
      </w:rPr>
      <w:t xml:space="preserve">Appendix </w:t>
    </w:r>
    <w:r>
      <w:rPr>
        <w:rFonts w:ascii="Times New Roman" w:eastAsia="Times New Roman" w:hAnsi="Times New Roman" w:cs="Times New Roman"/>
        <w:b/>
        <w:sz w:val="24"/>
        <w:szCs w:val="24"/>
      </w:rPr>
      <w:t>F</w:t>
    </w:r>
    <w:r w:rsidRPr="00AD4AC3">
      <w:rPr>
        <w:rFonts w:ascii="Times New Roman" w:eastAsia="Times New Roman" w:hAnsi="Times New Roman" w:cs="Times New Roman"/>
        <w:b/>
        <w:sz w:val="24"/>
        <w:szCs w:val="24"/>
      </w:rPr>
      <w:t>. Arc-Flash Hazard PPE Categories for Direct Current (dc) Systems</w:t>
    </w:r>
  </w:p>
  <w:p w14:paraId="2290CBAD" w14:textId="77777777" w:rsidR="001667A7" w:rsidRDefault="001667A7" w:rsidP="001667A7">
    <w:pPr>
      <w:pStyle w:val="Header"/>
      <w:jc w:val="center"/>
    </w:pPr>
    <w:r w:rsidRPr="00AD4AC3">
      <w:rPr>
        <w:rFonts w:ascii="Times New Roman" w:eastAsia="Times New Roman" w:hAnsi="Times New Roman" w:cs="Times New Roman"/>
        <w:b/>
        <w:sz w:val="24"/>
        <w:szCs w:val="24"/>
      </w:rPr>
      <w:t>(2015 NFPA 70E  Table 130.7(C)(15)(B))</w:t>
    </w:r>
    <w:r w:rsidRPr="00EB4FD8">
      <w:rPr>
        <w:rFonts w:ascii="Times New Roman" w:eastAsia="Times New Roman" w:hAnsi="Times New Roman" w:cs="Times New Roman"/>
        <w:b/>
        <w:color w:val="000000" w:themeColor="text1"/>
      </w:rPr>
      <w:t xml:space="preserve"> </w:t>
    </w:r>
  </w:p>
  <w:p w14:paraId="2290CBAE" w14:textId="77777777" w:rsidR="00B20089" w:rsidRPr="004A49CE" w:rsidRDefault="00B20089" w:rsidP="004A49CE">
    <w:pPr>
      <w:pStyle w:val="Header"/>
    </w:pPr>
    <w:r w:rsidRPr="004A49CE"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AF" w14:textId="77777777" w:rsidR="00B20089" w:rsidRDefault="00B20089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B0" w14:textId="77777777" w:rsidR="001667A7" w:rsidRDefault="001667A7" w:rsidP="001667A7">
    <w:pPr>
      <w:pStyle w:val="Header"/>
      <w:jc w:val="center"/>
      <w:rPr>
        <w:rFonts w:eastAsia="Times New Roman"/>
        <w:sz w:val="24"/>
        <w:szCs w:val="24"/>
      </w:rPr>
    </w:pPr>
    <w:r w:rsidRPr="0070487F"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 xml:space="preserve">Appendix </w:t>
    </w:r>
    <w:r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>G</w:t>
    </w:r>
    <w:r w:rsidRPr="0070487F"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 xml:space="preserve">. </w:t>
    </w:r>
    <w:r w:rsidRPr="00624C51">
      <w:rPr>
        <w:rFonts w:ascii="Times-Bold" w:hAnsi="Times-Bold" w:cs="Times-Bold"/>
        <w:b/>
        <w:bCs/>
        <w:sz w:val="24"/>
        <w:szCs w:val="24"/>
      </w:rPr>
      <w:t>Table 130.7(C)(16) Personal Protective Equipment (PPE)</w:t>
    </w:r>
  </w:p>
  <w:p w14:paraId="2290CBB1" w14:textId="77777777" w:rsidR="00B20089" w:rsidRPr="009520A1" w:rsidRDefault="00B20089" w:rsidP="009520A1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B2" w14:textId="77777777" w:rsidR="00B254D9" w:rsidRDefault="00B254D9" w:rsidP="00B254D9">
    <w:pPr>
      <w:pStyle w:val="Header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A</w:t>
    </w:r>
    <w:r w:rsidRPr="00857C94">
      <w:rPr>
        <w:rFonts w:ascii="Times New Roman" w:eastAsia="Times New Roman" w:hAnsi="Times New Roman" w:cs="Times New Roman"/>
        <w:b/>
        <w:sz w:val="24"/>
        <w:szCs w:val="24"/>
      </w:rPr>
      <w:t xml:space="preserve">ppendix </w:t>
    </w:r>
    <w:r>
      <w:rPr>
        <w:rFonts w:ascii="Times New Roman" w:eastAsia="Times New Roman" w:hAnsi="Times New Roman" w:cs="Times New Roman"/>
        <w:b/>
        <w:sz w:val="24"/>
        <w:szCs w:val="24"/>
      </w:rPr>
      <w:t>H</w:t>
    </w:r>
    <w:r w:rsidRPr="00857C94">
      <w:rPr>
        <w:rFonts w:ascii="Times New Roman" w:eastAsia="Times New Roman" w:hAnsi="Times New Roman" w:cs="Times New Roman"/>
        <w:b/>
        <w:sz w:val="24"/>
        <w:szCs w:val="24"/>
      </w:rPr>
      <w:t xml:space="preserve">. </w:t>
    </w:r>
    <w:r>
      <w:rPr>
        <w:rFonts w:ascii="Times New Roman" w:eastAsia="Times New Roman" w:hAnsi="Times New Roman" w:cs="Times New Roman"/>
        <w:b/>
        <w:sz w:val="24"/>
        <w:szCs w:val="24"/>
      </w:rPr>
      <w:t xml:space="preserve">NIST-380A: </w:t>
    </w:r>
    <w:r w:rsidRPr="0065508B">
      <w:rPr>
        <w:rFonts w:ascii="Times New Roman" w:eastAsia="Times New Roman" w:hAnsi="Times New Roman" w:cs="Times New Roman"/>
        <w:b/>
        <w:sz w:val="24"/>
        <w:szCs w:val="24"/>
      </w:rPr>
      <w:t>Energized</w:t>
    </w:r>
    <w:r w:rsidRPr="00857C94">
      <w:rPr>
        <w:rFonts w:ascii="Times New Roman" w:eastAsia="Times New Roman" w:hAnsi="Times New Roman" w:cs="Times New Roman"/>
        <w:b/>
        <w:sz w:val="24"/>
        <w:szCs w:val="24"/>
      </w:rPr>
      <w:t xml:space="preserve"> Electrica</w:t>
    </w:r>
    <w:r>
      <w:rPr>
        <w:rFonts w:ascii="Times New Roman" w:eastAsia="Times New Roman" w:hAnsi="Times New Roman" w:cs="Times New Roman"/>
        <w:b/>
        <w:sz w:val="24"/>
        <w:szCs w:val="24"/>
      </w:rPr>
      <w:t>l</w:t>
    </w:r>
    <w:r w:rsidRPr="00F2770C">
      <w:rPr>
        <w:rFonts w:ascii="Times New Roman" w:eastAsia="Times New Roman" w:hAnsi="Times New Roman" w:cs="Times New Roman"/>
        <w:b/>
        <w:sz w:val="24"/>
        <w:szCs w:val="24"/>
      </w:rPr>
      <w:t xml:space="preserve"> </w:t>
    </w:r>
    <w:r w:rsidRPr="00857C94">
      <w:rPr>
        <w:rFonts w:ascii="Times New Roman" w:eastAsia="Times New Roman" w:hAnsi="Times New Roman" w:cs="Times New Roman"/>
        <w:b/>
        <w:sz w:val="24"/>
        <w:szCs w:val="24"/>
      </w:rPr>
      <w:t>Work Permit</w:t>
    </w:r>
    <w:r>
      <w:rPr>
        <w:rFonts w:ascii="Times New Roman" w:eastAsia="Times New Roman" w:hAnsi="Times New Roman" w:cs="Times New Roman"/>
        <w:b/>
        <w:sz w:val="24"/>
        <w:szCs w:val="24"/>
      </w:rPr>
      <w:t xml:space="preserve"> (EEWP) Short Form</w:t>
    </w:r>
  </w:p>
  <w:p w14:paraId="2290CBB3" w14:textId="77777777" w:rsidR="00B254D9" w:rsidRPr="009520A1" w:rsidRDefault="00B254D9" w:rsidP="009520A1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B4" w14:textId="77777777" w:rsidR="001F0473" w:rsidRDefault="001F0473" w:rsidP="00B254D9">
    <w:pPr>
      <w:pStyle w:val="Header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A</w:t>
    </w:r>
    <w:r w:rsidRPr="00857C94">
      <w:rPr>
        <w:rFonts w:ascii="Times New Roman" w:eastAsia="Times New Roman" w:hAnsi="Times New Roman" w:cs="Times New Roman"/>
        <w:b/>
        <w:sz w:val="24"/>
        <w:szCs w:val="24"/>
      </w:rPr>
      <w:t xml:space="preserve">ppendix </w:t>
    </w:r>
    <w:r>
      <w:rPr>
        <w:rFonts w:ascii="Times New Roman" w:eastAsia="Times New Roman" w:hAnsi="Times New Roman" w:cs="Times New Roman"/>
        <w:b/>
        <w:sz w:val="24"/>
        <w:szCs w:val="24"/>
      </w:rPr>
      <w:t>I</w:t>
    </w:r>
    <w:r w:rsidRPr="00857C94">
      <w:rPr>
        <w:rFonts w:ascii="Times New Roman" w:eastAsia="Times New Roman" w:hAnsi="Times New Roman" w:cs="Times New Roman"/>
        <w:b/>
        <w:sz w:val="24"/>
        <w:szCs w:val="24"/>
      </w:rPr>
      <w:t xml:space="preserve">. </w:t>
    </w:r>
    <w:r>
      <w:rPr>
        <w:rFonts w:ascii="Times New Roman" w:eastAsia="Times New Roman" w:hAnsi="Times New Roman" w:cs="Times New Roman"/>
        <w:b/>
        <w:sz w:val="24"/>
        <w:szCs w:val="24"/>
      </w:rPr>
      <w:t xml:space="preserve">NIST-380: </w:t>
    </w:r>
    <w:r w:rsidRPr="0065508B">
      <w:rPr>
        <w:rFonts w:ascii="Times New Roman" w:eastAsia="Times New Roman" w:hAnsi="Times New Roman" w:cs="Times New Roman"/>
        <w:b/>
        <w:sz w:val="24"/>
        <w:szCs w:val="24"/>
      </w:rPr>
      <w:t>Energized</w:t>
    </w:r>
    <w:r w:rsidRPr="00857C94">
      <w:rPr>
        <w:rFonts w:ascii="Times New Roman" w:eastAsia="Times New Roman" w:hAnsi="Times New Roman" w:cs="Times New Roman"/>
        <w:b/>
        <w:sz w:val="24"/>
        <w:szCs w:val="24"/>
      </w:rPr>
      <w:t xml:space="preserve"> Electrica</w:t>
    </w:r>
    <w:r>
      <w:rPr>
        <w:rFonts w:ascii="Times New Roman" w:eastAsia="Times New Roman" w:hAnsi="Times New Roman" w:cs="Times New Roman"/>
        <w:b/>
        <w:sz w:val="24"/>
        <w:szCs w:val="24"/>
      </w:rPr>
      <w:t>l</w:t>
    </w:r>
    <w:r w:rsidRPr="00F2770C">
      <w:rPr>
        <w:rFonts w:ascii="Times New Roman" w:eastAsia="Times New Roman" w:hAnsi="Times New Roman" w:cs="Times New Roman"/>
        <w:b/>
        <w:sz w:val="24"/>
        <w:szCs w:val="24"/>
      </w:rPr>
      <w:t xml:space="preserve"> </w:t>
    </w:r>
    <w:r w:rsidRPr="00857C94">
      <w:rPr>
        <w:rFonts w:ascii="Times New Roman" w:eastAsia="Times New Roman" w:hAnsi="Times New Roman" w:cs="Times New Roman"/>
        <w:b/>
        <w:sz w:val="24"/>
        <w:szCs w:val="24"/>
      </w:rPr>
      <w:t>Work Permit</w:t>
    </w:r>
    <w:r>
      <w:rPr>
        <w:rFonts w:ascii="Times New Roman" w:eastAsia="Times New Roman" w:hAnsi="Times New Roman" w:cs="Times New Roman"/>
        <w:b/>
        <w:sz w:val="24"/>
        <w:szCs w:val="24"/>
      </w:rPr>
      <w:t xml:space="preserve"> (EEWP)</w:t>
    </w:r>
  </w:p>
  <w:p w14:paraId="2290CBB5" w14:textId="77777777" w:rsidR="001F0473" w:rsidRPr="009520A1" w:rsidRDefault="001F0473" w:rsidP="009520A1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B6" w14:textId="77777777" w:rsidR="00B20089" w:rsidRDefault="00B20089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B7" w14:textId="77777777" w:rsidR="00B20089" w:rsidRPr="009520A1" w:rsidRDefault="00F45273" w:rsidP="00F45273">
    <w:pPr>
      <w:pStyle w:val="Header"/>
      <w:jc w:val="center"/>
    </w:pPr>
    <w:r w:rsidRPr="00857C94">
      <w:rPr>
        <w:rFonts w:ascii="Times New Roman" w:eastAsia="Times New Roman" w:hAnsi="Times New Roman" w:cs="Times New Roman"/>
        <w:b/>
        <w:sz w:val="24"/>
        <w:szCs w:val="24"/>
      </w:rPr>
      <w:t xml:space="preserve">Appendix </w:t>
    </w:r>
    <w:r>
      <w:rPr>
        <w:rFonts w:ascii="Times New Roman" w:eastAsia="Times New Roman" w:hAnsi="Times New Roman" w:cs="Times New Roman"/>
        <w:b/>
        <w:sz w:val="24"/>
        <w:szCs w:val="24"/>
      </w:rPr>
      <w:t>J</w:t>
    </w:r>
    <w:r w:rsidRPr="00857C94">
      <w:rPr>
        <w:rFonts w:ascii="Times New Roman" w:eastAsia="Times New Roman" w:hAnsi="Times New Roman" w:cs="Times New Roman"/>
        <w:b/>
        <w:sz w:val="24"/>
        <w:szCs w:val="24"/>
      </w:rPr>
      <w:t xml:space="preserve">. </w:t>
    </w:r>
    <w:r>
      <w:rPr>
        <w:rFonts w:ascii="Times New Roman" w:eastAsia="Times New Roman" w:hAnsi="Times New Roman" w:cs="Times New Roman"/>
        <w:b/>
        <w:sz w:val="24"/>
        <w:szCs w:val="24"/>
      </w:rPr>
      <w:t>Electrical Safety Label Format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B8" w14:textId="77777777" w:rsidR="00B20089" w:rsidRDefault="00B200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9E" w14:textId="77777777" w:rsidR="00B20089" w:rsidRDefault="00B20089">
    <w:pPr>
      <w:pStyle w:val="Header"/>
    </w:pPr>
    <w:r w:rsidRPr="000C6FB3">
      <w:rPr>
        <w:rFonts w:cstheme="minorHAnsi"/>
        <w:noProof/>
      </w:rPr>
      <w:drawing>
        <wp:inline distT="0" distB="0" distL="0" distR="0" wp14:anchorId="2290CBB9" wp14:editId="2290CBBA">
          <wp:extent cx="4343400" cy="228600"/>
          <wp:effectExtent l="0" t="0" r="0" b="0"/>
          <wp:docPr id="1" name="Picture 1" descr="Description: NIST identifier_on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NIST identifier_onelin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9F" w14:textId="77777777" w:rsidR="00B20089" w:rsidRDefault="005848E9" w:rsidP="00EB4FD8">
    <w:pPr>
      <w:pStyle w:val="Header"/>
      <w:jc w:val="center"/>
    </w:pPr>
    <w:r>
      <w:rPr>
        <w:rFonts w:ascii="Times New Roman" w:eastAsia="Times New Roman" w:hAnsi="Times New Roman"/>
        <w:b/>
        <w:sz w:val="24"/>
        <w:szCs w:val="24"/>
      </w:rPr>
      <w:t>A</w:t>
    </w:r>
    <w:r w:rsidRPr="00F05E4A">
      <w:rPr>
        <w:rFonts w:ascii="Times New Roman" w:eastAsia="Times New Roman" w:hAnsi="Times New Roman"/>
        <w:b/>
        <w:sz w:val="24"/>
        <w:szCs w:val="24"/>
      </w:rPr>
      <w:t xml:space="preserve">ppendix </w:t>
    </w:r>
    <w:r>
      <w:rPr>
        <w:rFonts w:ascii="Times New Roman" w:eastAsia="Times New Roman" w:hAnsi="Times New Roman"/>
        <w:b/>
        <w:sz w:val="24"/>
        <w:szCs w:val="24"/>
      </w:rPr>
      <w:t>A</w:t>
    </w:r>
    <w:r w:rsidRPr="00F05E4A">
      <w:rPr>
        <w:rFonts w:ascii="Times New Roman" w:eastAsia="Times New Roman" w:hAnsi="Times New Roman"/>
        <w:b/>
        <w:sz w:val="24"/>
        <w:szCs w:val="24"/>
      </w:rPr>
      <w:t xml:space="preserve">. </w:t>
    </w:r>
    <w:r>
      <w:rPr>
        <w:rFonts w:ascii="Times New Roman" w:eastAsia="Times New Roman" w:hAnsi="Times New Roman"/>
        <w:b/>
        <w:sz w:val="24"/>
        <w:szCs w:val="24"/>
      </w:rPr>
      <w:t>Revision History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A0" w14:textId="77777777" w:rsidR="005848E9" w:rsidRDefault="005848E9" w:rsidP="005848E9">
    <w:pPr>
      <w:pStyle w:val="Header"/>
      <w:jc w:val="center"/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</w:pPr>
    <w:r w:rsidRPr="0070487F"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 xml:space="preserve">Appendix </w:t>
    </w:r>
    <w:r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>B</w:t>
    </w:r>
    <w:r w:rsidRPr="0070487F"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 xml:space="preserve">. </w:t>
    </w:r>
    <w:r w:rsidRPr="004D0B89">
      <w:rPr>
        <w:rFonts w:ascii="Times New Roman" w:hAnsi="Times New Roman" w:cs="Times New Roman"/>
        <w:b/>
        <w:bCs/>
        <w:color w:val="000000"/>
        <w:sz w:val="23"/>
        <w:szCs w:val="23"/>
      </w:rPr>
      <w:t>Approach Boundaries to Energized Electrical Conductors or Circuit Parts for Shock Protection for Alternating-Current Systems (All dimensions are distance from energized electrical conductor or circuit part to employee</w:t>
    </w:r>
    <w:r>
      <w:rPr>
        <w:rFonts w:ascii="Times New Roman" w:hAnsi="Times New Roman" w:cs="Times New Roman"/>
        <w:b/>
        <w:bCs/>
        <w:color w:val="000000"/>
        <w:sz w:val="23"/>
        <w:szCs w:val="23"/>
      </w:rPr>
      <w:t>)</w:t>
    </w:r>
    <w:r w:rsidRPr="004D0B89">
      <w:rPr>
        <w:rFonts w:ascii="Times New Roman" w:hAnsi="Times New Roman" w:cs="Times New Roman"/>
        <w:b/>
        <w:bCs/>
        <w:color w:val="000000"/>
        <w:sz w:val="23"/>
        <w:szCs w:val="23"/>
      </w:rPr>
      <w:t>.</w:t>
    </w:r>
  </w:p>
  <w:p w14:paraId="2290CBA1" w14:textId="77777777" w:rsidR="00B20089" w:rsidRPr="00BB0D19" w:rsidRDefault="005848E9" w:rsidP="005848E9">
    <w:pPr>
      <w:pStyle w:val="Header"/>
      <w:jc w:val="center"/>
    </w:pPr>
    <w:r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>(2015 NFPA 70E</w:t>
    </w:r>
    <w:r>
      <w:t xml:space="preserve"> </w:t>
    </w:r>
    <w:sdt>
      <w:sdtPr>
        <w:id w:val="1197738993"/>
        <w:docPartObj>
          <w:docPartGallery w:val="Watermarks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4144" behindDoc="1" locked="0" layoutInCell="0" allowOverlap="1" wp14:anchorId="2290CBBB" wp14:editId="2290CBB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3142615"/>
                  <wp:effectExtent l="0" t="1143000" r="0" b="657860"/>
                  <wp:wrapNone/>
                  <wp:docPr id="5" name="Text Box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31426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0CBCB" w14:textId="77777777" w:rsidR="005848E9" w:rsidRDefault="005848E9" w:rsidP="005848E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C0C0C0"/>
                                  <w:sz w:val="2"/>
                                  <w:szCs w:val="2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DRAFT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290CBBB"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6" type="#_x0000_t202" style="position:absolute;left:0;text-align:left;margin-left:0;margin-top:0;width:412.4pt;height:247.45pt;rotation:-45;z-index:-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2290CBCB" w14:textId="77777777" w:rsidR="005848E9" w:rsidRDefault="005848E9" w:rsidP="005848E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C0C0C0"/>
                            <w:sz w:val="2"/>
                            <w:szCs w:val="2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  <w:t>DRAFT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Pr="0035769C"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 xml:space="preserve"> </w:t>
    </w:r>
    <w:r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>Table 130.4(D)(a))</w:t>
    </w:r>
    <w:r w:rsidR="00B20089" w:rsidRPr="00BB0D19"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A2" w14:textId="77777777" w:rsidR="005848E9" w:rsidRDefault="005848E9" w:rsidP="005848E9">
    <w:pPr>
      <w:pStyle w:val="Header"/>
      <w:jc w:val="center"/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</w:pPr>
    <w:r w:rsidRPr="0070487F"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 xml:space="preserve">Appendix </w:t>
    </w:r>
    <w:r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>C</w:t>
    </w:r>
    <w:r w:rsidRPr="0070487F"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 xml:space="preserve">. </w:t>
    </w:r>
    <w:r w:rsidRPr="008D4BFF"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>Approach Boundaries to Energized Electrical Conductors or Circuit Parts</w:t>
    </w:r>
    <w:r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 xml:space="preserve"> </w:t>
    </w:r>
    <w:r w:rsidRPr="008D4BFF"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>for Shock Protection, Direct-Current Voltage Systems</w:t>
    </w:r>
    <w:r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 xml:space="preserve"> </w:t>
    </w:r>
  </w:p>
  <w:p w14:paraId="2290CBA3" w14:textId="77777777" w:rsidR="00B20089" w:rsidRPr="00BB0D19" w:rsidRDefault="005848E9" w:rsidP="005848E9">
    <w:pPr>
      <w:pStyle w:val="Header"/>
      <w:jc w:val="center"/>
    </w:pPr>
    <w:r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>(2015 NFPA 70E</w:t>
    </w:r>
    <w:r>
      <w:t xml:space="preserve"> </w:t>
    </w:r>
    <w:sdt>
      <w:sdtPr>
        <w:id w:val="-603110160"/>
        <w:docPartObj>
          <w:docPartGallery w:val="Watermarks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872" behindDoc="1" locked="0" layoutInCell="0" allowOverlap="1" wp14:anchorId="2290CBBD" wp14:editId="2290CBB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3142615"/>
                  <wp:effectExtent l="0" t="1143000" r="0" b="657860"/>
                  <wp:wrapNone/>
                  <wp:docPr id="6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31426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0CBCC" w14:textId="77777777" w:rsidR="005848E9" w:rsidRDefault="005848E9" w:rsidP="005848E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C0C0C0"/>
                                  <w:sz w:val="2"/>
                                  <w:szCs w:val="2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DRAFT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290CBBD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0;text-align:left;margin-left:0;margin-top:0;width:412.4pt;height:247.45pt;rotation:-45;z-index:-251652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2290CBCC" w14:textId="77777777" w:rsidR="005848E9" w:rsidRDefault="005848E9" w:rsidP="005848E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C0C0C0"/>
                            <w:sz w:val="2"/>
                            <w:szCs w:val="2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  <w:t>DRAFT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Pr="0035769C"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 xml:space="preserve"> </w:t>
    </w:r>
    <w:r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>Table 130.4(D)(b))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A4" w14:textId="77777777" w:rsidR="00B20089" w:rsidRDefault="00B20089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A5" w14:textId="77777777" w:rsidR="005848E9" w:rsidRDefault="005848E9" w:rsidP="005848E9">
    <w:pPr>
      <w:pStyle w:val="Header"/>
      <w:jc w:val="center"/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</w:pPr>
    <w:r w:rsidRPr="0070487F"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 xml:space="preserve">Appendix </w:t>
    </w:r>
    <w:r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>D</w:t>
    </w:r>
    <w:r w:rsidRPr="0070487F"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 xml:space="preserve">. </w:t>
    </w:r>
    <w:r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 xml:space="preserve">Arc Flash Hazard Identification Table </w:t>
    </w:r>
  </w:p>
  <w:p w14:paraId="2290CBA6" w14:textId="77777777" w:rsidR="00B20089" w:rsidRDefault="005848E9" w:rsidP="005848E9">
    <w:pPr>
      <w:pStyle w:val="Header"/>
      <w:tabs>
        <w:tab w:val="left" w:pos="7705"/>
      </w:tabs>
    </w:pPr>
    <w:r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ab/>
      <w:t>(2015 NFPA 70E</w:t>
    </w:r>
    <w:r>
      <w:t xml:space="preserve"> </w:t>
    </w:r>
    <w:sdt>
      <w:sdtPr>
        <w:id w:val="469096298"/>
        <w:docPartObj>
          <w:docPartGallery w:val="Watermarks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0" allowOverlap="1" wp14:anchorId="2290CBBF" wp14:editId="2290CBC0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3142615"/>
                  <wp:effectExtent l="0" t="1143000" r="0" b="657860"/>
                  <wp:wrapNone/>
                  <wp:docPr id="3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31426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0CBCD" w14:textId="77777777" w:rsidR="005848E9" w:rsidRDefault="005848E9" w:rsidP="005848E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C0C0C0"/>
                                  <w:sz w:val="2"/>
                                  <w:szCs w:val="2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DRAFT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290CBBF"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margin-left:0;margin-top:0;width:412.4pt;height:247.4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2290CBCD" w14:textId="77777777" w:rsidR="005848E9" w:rsidRDefault="005848E9" w:rsidP="005848E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C0C0C0"/>
                            <w:sz w:val="2"/>
                            <w:szCs w:val="2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  <w:t>DRAFT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Pr="0035769C"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 xml:space="preserve"> </w:t>
    </w:r>
    <w:r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>Table 130.7(C)(15)(A)(a))</w:t>
    </w:r>
    <w:sdt>
      <w:sdtPr>
        <w:id w:val="-1875148780"/>
        <w:docPartObj>
          <w:docPartGallery w:val="Watermarks"/>
          <w:docPartUnique/>
        </w:docPartObj>
      </w:sdtPr>
      <w:sdtEndPr/>
      <w:sdtContent>
        <w:r w:rsidR="00B20089">
          <w:rPr>
            <w:noProof/>
          </w:rPr>
          <mc:AlternateContent>
            <mc:Choice Requires="wps">
              <w:drawing>
                <wp:anchor distT="0" distB="0" distL="114300" distR="114300" simplePos="0" relativeHeight="251657216" behindDoc="1" locked="0" layoutInCell="0" allowOverlap="1" wp14:anchorId="2290CBC1" wp14:editId="2290CBC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3142615"/>
                  <wp:effectExtent l="0" t="1143000" r="0" b="657860"/>
                  <wp:wrapNone/>
                  <wp:docPr id="8" name="WordArt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31426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0CBCE" w14:textId="77777777" w:rsidR="00B20089" w:rsidRDefault="00B20089" w:rsidP="0058273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C0C0C0"/>
                                  <w:sz w:val="2"/>
                                  <w:szCs w:val="2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DRAFT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290CBC1" id="WordArt 11" o:spid="_x0000_s1029" type="#_x0000_t202" style="position:absolute;margin-left:0;margin-top:0;width:412.4pt;height:247.4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2290CBCE" w14:textId="77777777" w:rsidR="00B20089" w:rsidRDefault="00B20089" w:rsidP="0058273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C0C0C0"/>
                            <w:sz w:val="2"/>
                            <w:szCs w:val="2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  <w:t>DRAFT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B20089" w:rsidRPr="00D35796"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 xml:space="preserve"> </w:t>
    </w:r>
    <w:r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A7" w14:textId="77777777" w:rsidR="00B20089" w:rsidRDefault="00B20089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CBA8" w14:textId="77777777" w:rsidR="001667A7" w:rsidRPr="00AD4AC3" w:rsidRDefault="001667A7" w:rsidP="001667A7">
    <w:pPr>
      <w:spacing w:after="0"/>
      <w:jc w:val="center"/>
      <w:rPr>
        <w:rFonts w:ascii="Times-Roman" w:hAnsi="Times-Roman" w:cs="Times-Roman"/>
        <w:b/>
        <w:sz w:val="24"/>
        <w:szCs w:val="24"/>
      </w:rPr>
    </w:pPr>
    <w:r w:rsidRPr="00AD4AC3">
      <w:rPr>
        <w:rFonts w:ascii="Times-Roman" w:hAnsi="Times-Roman" w:cs="Times-Roman"/>
        <w:b/>
        <w:sz w:val="24"/>
        <w:szCs w:val="24"/>
      </w:rPr>
      <w:t xml:space="preserve">Appendix </w:t>
    </w:r>
    <w:r>
      <w:rPr>
        <w:rFonts w:ascii="Times-Roman" w:hAnsi="Times-Roman" w:cs="Times-Roman"/>
        <w:b/>
        <w:sz w:val="24"/>
        <w:szCs w:val="24"/>
      </w:rPr>
      <w:t>E</w:t>
    </w:r>
    <w:r w:rsidRPr="00AD4AC3">
      <w:rPr>
        <w:rFonts w:ascii="Times-Roman" w:hAnsi="Times-Roman" w:cs="Times-Roman"/>
        <w:b/>
        <w:sz w:val="24"/>
        <w:szCs w:val="24"/>
      </w:rPr>
      <w:t>. Arc-Flash Hazard PPE Categories for Alternating Current (ac) Systems</w:t>
    </w:r>
  </w:p>
  <w:p w14:paraId="2290CBA9" w14:textId="77777777" w:rsidR="001667A7" w:rsidRDefault="001667A7" w:rsidP="001667A7">
    <w:pPr>
      <w:spacing w:after="0"/>
      <w:jc w:val="center"/>
      <w:rPr>
        <w:rFonts w:ascii="Times-Roman" w:hAnsi="Times-Roman" w:cs="Times-Roman"/>
        <w:b/>
        <w:sz w:val="24"/>
        <w:szCs w:val="24"/>
      </w:rPr>
    </w:pPr>
    <w:r w:rsidRPr="00AD4AC3">
      <w:rPr>
        <w:rFonts w:ascii="Times-Roman" w:hAnsi="Times-Roman" w:cs="Times-Roman"/>
        <w:b/>
        <w:sz w:val="24"/>
        <w:szCs w:val="24"/>
      </w:rPr>
      <w:t>(2015 NFPA 70E  Table 130.7(C)(15)(B))</w:t>
    </w:r>
  </w:p>
  <w:p w14:paraId="2290CBAA" w14:textId="77777777" w:rsidR="001667A7" w:rsidRDefault="001667A7" w:rsidP="005848E9">
    <w:pPr>
      <w:pStyle w:val="Header"/>
      <w:tabs>
        <w:tab w:val="left" w:pos="7705"/>
      </w:tabs>
    </w:pPr>
    <w:r>
      <w:rPr>
        <w:rFonts w:ascii="Times New Roman" w:eastAsia="Times New Roman" w:hAnsi="Times New Roman" w:cs="Times New Roman"/>
        <w:b/>
        <w:color w:val="000000" w:themeColor="text1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(%1)"/>
      <w:lvlJc w:val="left"/>
      <w:pPr>
        <w:ind w:left="117" w:hanging="247"/>
      </w:pPr>
      <w:rPr>
        <w:rFonts w:ascii="Times New Roman" w:hAnsi="Times New Roman" w:cs="Times New Roman"/>
        <w:b w:val="0"/>
        <w:bCs w:val="0"/>
        <w:color w:val="231F20"/>
        <w:w w:val="99"/>
        <w:sz w:val="17"/>
        <w:szCs w:val="17"/>
      </w:rPr>
    </w:lvl>
    <w:lvl w:ilvl="1">
      <w:numFmt w:val="bullet"/>
      <w:lvlText w:val="•"/>
      <w:lvlJc w:val="left"/>
      <w:pPr>
        <w:ind w:left="1134" w:hanging="247"/>
      </w:pPr>
    </w:lvl>
    <w:lvl w:ilvl="2">
      <w:numFmt w:val="bullet"/>
      <w:lvlText w:val="•"/>
      <w:lvlJc w:val="left"/>
      <w:pPr>
        <w:ind w:left="2152" w:hanging="247"/>
      </w:pPr>
    </w:lvl>
    <w:lvl w:ilvl="3">
      <w:numFmt w:val="bullet"/>
      <w:lvlText w:val="•"/>
      <w:lvlJc w:val="left"/>
      <w:pPr>
        <w:ind w:left="3169" w:hanging="247"/>
      </w:pPr>
    </w:lvl>
    <w:lvl w:ilvl="4">
      <w:numFmt w:val="bullet"/>
      <w:lvlText w:val="•"/>
      <w:lvlJc w:val="left"/>
      <w:pPr>
        <w:ind w:left="4187" w:hanging="247"/>
      </w:pPr>
    </w:lvl>
    <w:lvl w:ilvl="5">
      <w:numFmt w:val="bullet"/>
      <w:lvlText w:val="•"/>
      <w:lvlJc w:val="left"/>
      <w:pPr>
        <w:ind w:left="5204" w:hanging="247"/>
      </w:pPr>
    </w:lvl>
    <w:lvl w:ilvl="6">
      <w:numFmt w:val="bullet"/>
      <w:lvlText w:val="•"/>
      <w:lvlJc w:val="left"/>
      <w:pPr>
        <w:ind w:left="6222" w:hanging="247"/>
      </w:pPr>
    </w:lvl>
    <w:lvl w:ilvl="7">
      <w:numFmt w:val="bullet"/>
      <w:lvlText w:val="•"/>
      <w:lvlJc w:val="left"/>
      <w:pPr>
        <w:ind w:left="7240" w:hanging="247"/>
      </w:pPr>
    </w:lvl>
    <w:lvl w:ilvl="8">
      <w:numFmt w:val="bullet"/>
      <w:lvlText w:val="•"/>
      <w:lvlJc w:val="left"/>
      <w:pPr>
        <w:ind w:left="8257" w:hanging="247"/>
      </w:pPr>
    </w:lvl>
  </w:abstractNum>
  <w:abstractNum w:abstractNumId="1" w15:restartNumberingAfterBreak="0">
    <w:nsid w:val="00770F31"/>
    <w:multiLevelType w:val="multilevel"/>
    <w:tmpl w:val="02E8DD30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000000" w:themeColor="text1"/>
        <w:sz w:val="24"/>
        <w:szCs w:val="22"/>
      </w:rPr>
    </w:lvl>
    <w:lvl w:ilvl="2">
      <w:start w:val="1"/>
      <w:numFmt w:val="decimal"/>
      <w:lvlText w:val="(%3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cs="Times New Roman" w:hint="default"/>
        <w:b w:val="0"/>
        <w:i w:val="0"/>
        <w:sz w:val="22"/>
        <w:szCs w:val="22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4304324"/>
    <w:multiLevelType w:val="multilevel"/>
    <w:tmpl w:val="124EA6F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9"/>
      <w:numFmt w:val="lowerLetter"/>
      <w:lvlText w:val="%2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  <w:szCs w:val="22"/>
      </w:rPr>
    </w:lvl>
    <w:lvl w:ilvl="2">
      <w:start w:val="1"/>
      <w:numFmt w:val="decimal"/>
      <w:lvlText w:val="(%3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  <w:b w:val="0"/>
        <w:i w:val="0"/>
        <w:sz w:val="22"/>
        <w:szCs w:val="22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[%7]"/>
      <w:lvlJc w:val="righ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4875D0B"/>
    <w:multiLevelType w:val="hybridMultilevel"/>
    <w:tmpl w:val="936C3B34"/>
    <w:lvl w:ilvl="0" w:tplc="D36A3C0C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6181F"/>
    <w:multiLevelType w:val="hybridMultilevel"/>
    <w:tmpl w:val="328C8232"/>
    <w:name w:val="Task Suborder Template3"/>
    <w:lvl w:ilvl="0" w:tplc="A954870C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81CCF"/>
    <w:multiLevelType w:val="hybridMultilevel"/>
    <w:tmpl w:val="C06CA340"/>
    <w:name w:val="Task Suborder Template424"/>
    <w:lvl w:ilvl="0" w:tplc="A954870C">
      <w:start w:val="1"/>
      <w:numFmt w:val="lowerLetter"/>
      <w:lvlText w:val="(%1)"/>
      <w:lvlJc w:val="left"/>
      <w:pPr>
        <w:ind w:left="180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8833070"/>
    <w:multiLevelType w:val="multilevel"/>
    <w:tmpl w:val="765641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6"/>
      <w:numFmt w:val="lowerLetter"/>
      <w:lvlText w:val="%2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  <w:szCs w:val="22"/>
      </w:rPr>
    </w:lvl>
    <w:lvl w:ilvl="2">
      <w:start w:val="1"/>
      <w:numFmt w:val="decimal"/>
      <w:lvlText w:val="(%3)"/>
      <w:lvlJc w:val="left"/>
      <w:pPr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cs="Times New Roman" w:hint="default"/>
        <w:b w:val="0"/>
        <w:i w:val="0"/>
        <w:sz w:val="22"/>
        <w:szCs w:val="22"/>
      </w:rPr>
    </w:lvl>
    <w:lvl w:ilvl="4">
      <w:start w:val="6"/>
      <w:numFmt w:val="lowerRoman"/>
      <w:lvlText w:val="%5."/>
      <w:lvlJc w:val="right"/>
      <w:pPr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91E6FA4"/>
    <w:multiLevelType w:val="hybridMultilevel"/>
    <w:tmpl w:val="5C36015A"/>
    <w:name w:val="Task Suborder Template44423"/>
    <w:lvl w:ilvl="0" w:tplc="968AA16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43588E"/>
    <w:multiLevelType w:val="hybridMultilevel"/>
    <w:tmpl w:val="D478960C"/>
    <w:lvl w:ilvl="0" w:tplc="F924A54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1975C9"/>
    <w:multiLevelType w:val="hybridMultilevel"/>
    <w:tmpl w:val="7986A1C2"/>
    <w:name w:val="Task Suborder Template3222"/>
    <w:lvl w:ilvl="0" w:tplc="7870D11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870D112">
      <w:start w:val="1"/>
      <w:numFmt w:val="decimal"/>
      <w:lvlText w:val="(%3)"/>
      <w:lvlJc w:val="left"/>
      <w:pPr>
        <w:ind w:left="2160" w:hanging="180"/>
      </w:pPr>
      <w:rPr>
        <w:rFonts w:cs="Times New Roman"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C86DF1"/>
    <w:multiLevelType w:val="hybridMultilevel"/>
    <w:tmpl w:val="AA783312"/>
    <w:lvl w:ilvl="0" w:tplc="B8449C46">
      <w:start w:val="1"/>
      <w:numFmt w:val="lowerRoman"/>
      <w:lvlText w:val="%1."/>
      <w:lvlJc w:val="left"/>
      <w:pPr>
        <w:ind w:left="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 w15:restartNumberingAfterBreak="0">
    <w:nsid w:val="0FB8425B"/>
    <w:multiLevelType w:val="hybridMultilevel"/>
    <w:tmpl w:val="590EC768"/>
    <w:name w:val="Task Suborder Template322"/>
    <w:lvl w:ilvl="0" w:tplc="A954870C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A954870C">
      <w:start w:val="1"/>
      <w:numFmt w:val="lowerLetter"/>
      <w:lvlText w:val="(%3)"/>
      <w:lvlJc w:val="left"/>
      <w:pPr>
        <w:ind w:left="2160" w:hanging="180"/>
      </w:pPr>
      <w:rPr>
        <w:rFonts w:cs="Times New Roman"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971831"/>
    <w:multiLevelType w:val="multilevel"/>
    <w:tmpl w:val="482E64F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9"/>
      <w:numFmt w:val="lowerLetter"/>
      <w:lvlText w:val="%2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  <w:szCs w:val="22"/>
      </w:rPr>
    </w:lvl>
    <w:lvl w:ilvl="2">
      <w:start w:val="1"/>
      <w:numFmt w:val="decimal"/>
      <w:lvlText w:val="(%3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  <w:b w:val="0"/>
        <w:i w:val="0"/>
        <w:sz w:val="22"/>
        <w:szCs w:val="22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[%7]"/>
      <w:lvlJc w:val="righ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14779ED"/>
    <w:multiLevelType w:val="multilevel"/>
    <w:tmpl w:val="DF3240F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6"/>
      <w:numFmt w:val="lowerLetter"/>
      <w:lvlText w:val="%2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  <w:szCs w:val="22"/>
      </w:rPr>
    </w:lvl>
    <w:lvl w:ilvl="2">
      <w:start w:val="2"/>
      <w:numFmt w:val="decimal"/>
      <w:lvlText w:val="(%3)"/>
      <w:lvlJc w:val="left"/>
      <w:pPr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  <w:b w:val="0"/>
        <w:i w:val="0"/>
        <w:sz w:val="22"/>
        <w:szCs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  <w:b w:val="0"/>
        <w:i w:val="0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  <w:b w:val="0"/>
        <w:i w:val="0"/>
      </w:rPr>
    </w:lvl>
    <w:lvl w:ilvl="6">
      <w:start w:val="1"/>
      <w:numFmt w:val="lowerRoman"/>
      <w:lvlText w:val="[%7]"/>
      <w:lvlJc w:val="righ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1BA472B"/>
    <w:multiLevelType w:val="hybridMultilevel"/>
    <w:tmpl w:val="EBF84DF2"/>
    <w:name w:val="Task Suborder Template4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4F1D54"/>
    <w:multiLevelType w:val="hybridMultilevel"/>
    <w:tmpl w:val="B930D940"/>
    <w:lvl w:ilvl="0" w:tplc="DC4870BA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D36A3C0C">
      <w:start w:val="1"/>
      <w:numFmt w:val="lowerLetter"/>
      <w:lvlText w:val="(%2)"/>
      <w:lvlJc w:val="left"/>
      <w:pPr>
        <w:ind w:left="1440" w:hanging="360"/>
      </w:pPr>
      <w:rPr>
        <w:rFonts w:cs="Times New Roman" w:hint="default"/>
        <w:b w:val="0"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A35492"/>
    <w:multiLevelType w:val="hybridMultilevel"/>
    <w:tmpl w:val="5500595C"/>
    <w:name w:val="Task Suborder Template4222"/>
    <w:lvl w:ilvl="0" w:tplc="70D64F9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3C759A"/>
    <w:multiLevelType w:val="hybridMultilevel"/>
    <w:tmpl w:val="8E64FAB4"/>
    <w:lvl w:ilvl="0" w:tplc="5FBAF112">
      <w:start w:val="1"/>
      <w:numFmt w:val="lowerLetter"/>
      <w:lvlText w:val="(%1)"/>
      <w:lvlJc w:val="left"/>
      <w:pPr>
        <w:ind w:left="1080" w:hanging="360"/>
      </w:pPr>
      <w:rPr>
        <w:rFonts w:eastAsia="Calibri" w:cs="Times New Roman" w:hint="default"/>
        <w:b w:val="0"/>
        <w:i w:val="0"/>
        <w:color w:val="auto"/>
      </w:rPr>
    </w:lvl>
    <w:lvl w:ilvl="1" w:tplc="3E720B92">
      <w:start w:val="1"/>
      <w:numFmt w:val="lowerRoman"/>
      <w:lvlText w:val="%2."/>
      <w:lvlJc w:val="left"/>
      <w:pPr>
        <w:ind w:left="1800" w:hanging="360"/>
      </w:pPr>
      <w:rPr>
        <w:rFonts w:hint="default"/>
        <w:b w:val="0"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8536B9B"/>
    <w:multiLevelType w:val="hybridMultilevel"/>
    <w:tmpl w:val="BAACEBC0"/>
    <w:lvl w:ilvl="0" w:tplc="05E6B95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5F0658"/>
    <w:multiLevelType w:val="hybridMultilevel"/>
    <w:tmpl w:val="F55A2F48"/>
    <w:name w:val="Task Suborder Template4235"/>
    <w:lvl w:ilvl="0" w:tplc="A46E8F6E">
      <w:start w:val="1"/>
      <w:numFmt w:val="lowerRoman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1BA964D7"/>
    <w:multiLevelType w:val="hybridMultilevel"/>
    <w:tmpl w:val="08502994"/>
    <w:lvl w:ilvl="0" w:tplc="B018F418">
      <w:start w:val="1"/>
      <w:numFmt w:val="lowerRoman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C2A2A60"/>
    <w:multiLevelType w:val="hybridMultilevel"/>
    <w:tmpl w:val="998886E0"/>
    <w:lvl w:ilvl="0" w:tplc="A954870C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BF14EC"/>
    <w:multiLevelType w:val="hybridMultilevel"/>
    <w:tmpl w:val="BAACEBC0"/>
    <w:name w:val="Task Suborder Template44422"/>
    <w:lvl w:ilvl="0" w:tplc="05E6B95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075095"/>
    <w:multiLevelType w:val="hybridMultilevel"/>
    <w:tmpl w:val="F154D1D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7112DE"/>
    <w:multiLevelType w:val="hybridMultilevel"/>
    <w:tmpl w:val="A4E68D3C"/>
    <w:lvl w:ilvl="0" w:tplc="F578B542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9327B2"/>
    <w:multiLevelType w:val="hybridMultilevel"/>
    <w:tmpl w:val="145C501A"/>
    <w:name w:val="Task Suborder Template42352"/>
    <w:lvl w:ilvl="0" w:tplc="BC3CBEC8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2DB7405"/>
    <w:multiLevelType w:val="hybridMultilevel"/>
    <w:tmpl w:val="1FA0B5CE"/>
    <w:lvl w:ilvl="0" w:tplc="752C9094">
      <w:start w:val="1"/>
      <w:numFmt w:val="lowerLetter"/>
      <w:lvlText w:val="(%1)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34D6A4F"/>
    <w:multiLevelType w:val="hybridMultilevel"/>
    <w:tmpl w:val="6DDCF700"/>
    <w:name w:val="Task Suborder Template425"/>
    <w:lvl w:ilvl="0" w:tplc="0658BE70">
      <w:start w:val="1"/>
      <w:numFmt w:val="decimal"/>
      <w:lvlText w:val="(%1)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3E8422A"/>
    <w:multiLevelType w:val="multilevel"/>
    <w:tmpl w:val="482E64FE"/>
    <w:name w:val="Task Suborder Template423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9"/>
      <w:numFmt w:val="lowerLetter"/>
      <w:lvlText w:val="%2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  <w:szCs w:val="22"/>
      </w:rPr>
    </w:lvl>
    <w:lvl w:ilvl="2">
      <w:start w:val="1"/>
      <w:numFmt w:val="decimal"/>
      <w:lvlText w:val="(%3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  <w:b w:val="0"/>
        <w:i w:val="0"/>
        <w:sz w:val="22"/>
        <w:szCs w:val="22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[%7]"/>
      <w:lvlJc w:val="righ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24E1173F"/>
    <w:multiLevelType w:val="hybridMultilevel"/>
    <w:tmpl w:val="6EE6E14E"/>
    <w:lvl w:ilvl="0" w:tplc="1548F20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19688C"/>
    <w:multiLevelType w:val="multilevel"/>
    <w:tmpl w:val="A822AEA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6"/>
      <w:numFmt w:val="lowerLetter"/>
      <w:lvlText w:val="%2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  <w:szCs w:val="22"/>
      </w:rPr>
    </w:lvl>
    <w:lvl w:ilvl="2">
      <w:start w:val="1"/>
      <w:numFmt w:val="decimal"/>
      <w:lvlText w:val="(%3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cs="Times New Roman" w:hint="default"/>
        <w:b w:val="0"/>
        <w:i w:val="0"/>
        <w:sz w:val="22"/>
        <w:szCs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  <w:b w:val="0"/>
        <w:i w:val="0"/>
      </w:rPr>
    </w:lvl>
    <w:lvl w:ilvl="5">
      <w:start w:val="6"/>
      <w:numFmt w:val="lowerRoman"/>
      <w:lvlText w:val="(%6)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25C7762D"/>
    <w:multiLevelType w:val="multilevel"/>
    <w:tmpl w:val="863AFF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  <w:szCs w:val="22"/>
      </w:rPr>
    </w:lvl>
    <w:lvl w:ilvl="2">
      <w:start w:val="1"/>
      <w:numFmt w:val="decimal"/>
      <w:lvlText w:val="(%3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cs="Times New Roman" w:hint="default"/>
        <w:b w:val="0"/>
        <w:i w:val="0"/>
        <w:sz w:val="22"/>
        <w:szCs w:val="22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26FF338A"/>
    <w:multiLevelType w:val="hybridMultilevel"/>
    <w:tmpl w:val="4D284522"/>
    <w:lvl w:ilvl="0" w:tplc="54C2092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92A62F5"/>
    <w:multiLevelType w:val="hybridMultilevel"/>
    <w:tmpl w:val="47B2EB48"/>
    <w:name w:val="Task Suborder Template4442"/>
    <w:lvl w:ilvl="0" w:tplc="0658BE7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9491012"/>
    <w:multiLevelType w:val="hybridMultilevel"/>
    <w:tmpl w:val="4892664A"/>
    <w:name w:val="Task Suborder Template42332"/>
    <w:lvl w:ilvl="0" w:tplc="8522DBA6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9931C77"/>
    <w:multiLevelType w:val="hybridMultilevel"/>
    <w:tmpl w:val="814EF148"/>
    <w:name w:val="Task Suborder Template4233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2A5959B9"/>
    <w:multiLevelType w:val="hybridMultilevel"/>
    <w:tmpl w:val="ACF6FA4C"/>
    <w:lvl w:ilvl="0" w:tplc="67EE76E4">
      <w:start w:val="1"/>
      <w:numFmt w:val="lowerRoman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6477BE"/>
    <w:multiLevelType w:val="hybridMultilevel"/>
    <w:tmpl w:val="F0FEFC8E"/>
    <w:lvl w:ilvl="0" w:tplc="F578B542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B910D2B"/>
    <w:multiLevelType w:val="hybridMultilevel"/>
    <w:tmpl w:val="94725F92"/>
    <w:lvl w:ilvl="0" w:tplc="F578B542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BEB17E9"/>
    <w:multiLevelType w:val="hybridMultilevel"/>
    <w:tmpl w:val="BE3E04E4"/>
    <w:lvl w:ilvl="0" w:tplc="1296500C">
      <w:start w:val="1"/>
      <w:numFmt w:val="lowerRoman"/>
      <w:lvlText w:val="%1."/>
      <w:lvlJc w:val="right"/>
      <w:pPr>
        <w:ind w:left="1440" w:hanging="360"/>
      </w:pPr>
      <w:rPr>
        <w:rFonts w:hint="default"/>
        <w:b w:val="0"/>
        <w:i w:val="0"/>
      </w:rPr>
    </w:lvl>
    <w:lvl w:ilvl="1" w:tplc="5FBAF112">
      <w:start w:val="1"/>
      <w:numFmt w:val="lowerLetter"/>
      <w:lvlText w:val="(%2)"/>
      <w:lvlJc w:val="left"/>
      <w:pPr>
        <w:ind w:left="2160" w:hanging="360"/>
      </w:pPr>
      <w:rPr>
        <w:rFonts w:eastAsia="Calibri" w:cs="Times New Roman" w:hint="default"/>
        <w:b w:val="0"/>
        <w:i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2C0045F6"/>
    <w:multiLevelType w:val="multilevel"/>
    <w:tmpl w:val="B1626934"/>
    <w:name w:val="Task Suborder Template2"/>
    <w:lvl w:ilvl="0">
      <w:start w:val="1"/>
      <w:numFmt w:val="decimal"/>
      <w:lvlText w:val="%1)"/>
      <w:lvlJc w:val="left"/>
      <w:pPr>
        <w:ind w:left="180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rFonts w:hint="default"/>
        <w:b w:val="0"/>
        <w:color w:val="000000" w:themeColor="text1"/>
      </w:rPr>
    </w:lvl>
    <w:lvl w:ilvl="2">
      <w:start w:val="1"/>
      <w:numFmt w:val="decimal"/>
      <w:lvlText w:val="(%3)"/>
      <w:lvlJc w:val="left"/>
      <w:pPr>
        <w:ind w:left="2160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3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680" w:hanging="360"/>
      </w:pPr>
      <w:rPr>
        <w:rFonts w:hint="default"/>
      </w:rPr>
    </w:lvl>
  </w:abstractNum>
  <w:abstractNum w:abstractNumId="41" w15:restartNumberingAfterBreak="0">
    <w:nsid w:val="2C9458B7"/>
    <w:multiLevelType w:val="hybridMultilevel"/>
    <w:tmpl w:val="475CE88A"/>
    <w:name w:val="Task Suborder Template43"/>
    <w:lvl w:ilvl="0" w:tplc="70D64F9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CC06C7A"/>
    <w:multiLevelType w:val="multilevel"/>
    <w:tmpl w:val="452876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7"/>
      <w:numFmt w:val="lowerLetter"/>
      <w:lvlText w:val="%2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  <w:szCs w:val="22"/>
      </w:rPr>
    </w:lvl>
    <w:lvl w:ilvl="2">
      <w:start w:val="1"/>
      <w:numFmt w:val="decimal"/>
      <w:lvlText w:val="(%3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3">
      <w:start w:val="2"/>
      <w:numFmt w:val="lowerLetter"/>
      <w:lvlText w:val="(%4)"/>
      <w:lvlJc w:val="left"/>
      <w:pPr>
        <w:ind w:left="1440" w:hanging="360"/>
      </w:pPr>
      <w:rPr>
        <w:rFonts w:cs="Times New Roman" w:hint="default"/>
        <w:b w:val="0"/>
        <w:i w:val="0"/>
        <w:sz w:val="22"/>
        <w:szCs w:val="22"/>
      </w:rPr>
    </w:lvl>
    <w:lvl w:ilvl="4">
      <w:start w:val="2"/>
      <w:numFmt w:val="lowerRoman"/>
      <w:lvlText w:val="%5."/>
      <w:lvlJc w:val="left"/>
      <w:pPr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[%7]"/>
      <w:lvlJc w:val="righ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2CD074E8"/>
    <w:multiLevelType w:val="multilevel"/>
    <w:tmpl w:val="DE82CAD0"/>
    <w:lvl w:ilvl="0">
      <w:start w:val="1"/>
      <w:numFmt w:val="decimal"/>
      <w:pStyle w:val="DocTemplateHeading1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DocTemplateHeading2"/>
      <w:lvlText w:val="%1.%2."/>
      <w:lvlJc w:val="left"/>
      <w:pPr>
        <w:tabs>
          <w:tab w:val="num" w:pos="1080"/>
        </w:tabs>
        <w:ind w:left="1080" w:hanging="648"/>
      </w:pPr>
      <w:rPr>
        <w:rFonts w:cs="Times New Roman"/>
      </w:rPr>
    </w:lvl>
    <w:lvl w:ilvl="2">
      <w:start w:val="1"/>
      <w:numFmt w:val="decimal"/>
      <w:pStyle w:val="DocTemplateHeading3"/>
      <w:lvlText w:val="%1.%2.%3."/>
      <w:lvlJc w:val="left"/>
      <w:pPr>
        <w:tabs>
          <w:tab w:val="num" w:pos="1800"/>
        </w:tabs>
        <w:ind w:left="1800" w:hanging="720"/>
      </w:pPr>
      <w:rPr>
        <w:rFonts w:ascii="Calibri" w:hAnsi="Calibri" w:cs="Times New Roman" w:hint="default"/>
        <w:b/>
      </w:rPr>
    </w:lvl>
    <w:lvl w:ilvl="3">
      <w:start w:val="1"/>
      <w:numFmt w:val="lowerLetter"/>
      <w:pStyle w:val="DocTemplateHeading4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>
      <w:start w:val="1"/>
      <w:numFmt w:val="decimal"/>
      <w:pStyle w:val="DocTemplateHeading5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>
      <w:start w:val="1"/>
      <w:numFmt w:val="lowerLetter"/>
      <w:pStyle w:val="DocTemplateHeading6"/>
      <w:lvlText w:val="%6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4" w15:restartNumberingAfterBreak="0">
    <w:nsid w:val="2DAD7A53"/>
    <w:multiLevelType w:val="hybridMultilevel"/>
    <w:tmpl w:val="112C4A4A"/>
    <w:name w:val="Task Suborder Template4234"/>
    <w:lvl w:ilvl="0" w:tplc="9856B398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D748C4"/>
    <w:multiLevelType w:val="hybridMultilevel"/>
    <w:tmpl w:val="B908FD1A"/>
    <w:lvl w:ilvl="0" w:tplc="BC3CBEC8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752C9094">
      <w:start w:val="1"/>
      <w:numFmt w:val="lowerLetter"/>
      <w:lvlText w:val="(%3)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0503BEA"/>
    <w:multiLevelType w:val="hybridMultilevel"/>
    <w:tmpl w:val="8F588D5E"/>
    <w:name w:val="Task Suborder Template4432"/>
    <w:lvl w:ilvl="0" w:tplc="CD3CEDF4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3E760D4"/>
    <w:multiLevelType w:val="hybridMultilevel"/>
    <w:tmpl w:val="DDEAFDD8"/>
    <w:lvl w:ilvl="0" w:tplc="F190DF80">
      <w:start w:val="1"/>
      <w:numFmt w:val="lowerRoman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66164D9"/>
    <w:multiLevelType w:val="hybridMultilevel"/>
    <w:tmpl w:val="7B68A142"/>
    <w:name w:val="Task Suborder Template42"/>
    <w:lvl w:ilvl="0" w:tplc="D36A3C0C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7B85CA5"/>
    <w:multiLevelType w:val="hybridMultilevel"/>
    <w:tmpl w:val="4F248A6C"/>
    <w:lvl w:ilvl="0" w:tplc="5FBAF112">
      <w:start w:val="1"/>
      <w:numFmt w:val="lowerLetter"/>
      <w:lvlText w:val="(%1)"/>
      <w:lvlJc w:val="left"/>
      <w:pPr>
        <w:ind w:left="1080" w:hanging="360"/>
      </w:pPr>
      <w:rPr>
        <w:rFonts w:eastAsia="Calibri" w:cs="Times New Roman" w:hint="default"/>
        <w:b w:val="0"/>
        <w:i w:val="0"/>
        <w:color w:val="auto"/>
      </w:rPr>
    </w:lvl>
    <w:lvl w:ilvl="1" w:tplc="3E720B92">
      <w:start w:val="1"/>
      <w:numFmt w:val="lowerRoman"/>
      <w:lvlText w:val="%2."/>
      <w:lvlJc w:val="left"/>
      <w:pPr>
        <w:ind w:left="1800" w:hanging="360"/>
      </w:pPr>
      <w:rPr>
        <w:rFonts w:hint="default"/>
        <w:b w:val="0"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37F14CB7"/>
    <w:multiLevelType w:val="multilevel"/>
    <w:tmpl w:val="592A00B4"/>
    <w:name w:val="Task Suborder Templat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2">
      <w:start w:val="1"/>
      <w:numFmt w:val="decimal"/>
      <w:lvlText w:val="(%3)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1" w15:restartNumberingAfterBreak="0">
    <w:nsid w:val="3B072B5A"/>
    <w:multiLevelType w:val="hybridMultilevel"/>
    <w:tmpl w:val="9B14EF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3F9C061A"/>
    <w:multiLevelType w:val="hybridMultilevel"/>
    <w:tmpl w:val="AA62FD16"/>
    <w:name w:val="Task Suborder Template4232"/>
    <w:lvl w:ilvl="0" w:tplc="D9B6DBCC">
      <w:start w:val="3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0083A1B"/>
    <w:multiLevelType w:val="hybridMultilevel"/>
    <w:tmpl w:val="E018AF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448D1F1B"/>
    <w:multiLevelType w:val="hybridMultilevel"/>
    <w:tmpl w:val="5E4CE528"/>
    <w:lvl w:ilvl="0" w:tplc="70D64F9A">
      <w:start w:val="1"/>
      <w:numFmt w:val="decimal"/>
      <w:lvlText w:val="(%1)"/>
      <w:lvlJc w:val="left"/>
      <w:pPr>
        <w:ind w:left="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5" w15:restartNumberingAfterBreak="0">
    <w:nsid w:val="458C56AD"/>
    <w:multiLevelType w:val="multilevel"/>
    <w:tmpl w:val="4978FE4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6"/>
      <w:numFmt w:val="lowerLetter"/>
      <w:lvlText w:val="%2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  <w:szCs w:val="22"/>
      </w:rPr>
    </w:lvl>
    <w:lvl w:ilvl="2">
      <w:start w:val="1"/>
      <w:numFmt w:val="decimal"/>
      <w:lvlText w:val="(%3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cs="Times New Roman" w:hint="default"/>
        <w:b w:val="0"/>
        <w:i w:val="0"/>
        <w:sz w:val="22"/>
        <w:szCs w:val="22"/>
      </w:rPr>
    </w:lvl>
    <w:lvl w:ilvl="4">
      <w:start w:val="2"/>
      <w:numFmt w:val="lowerRoman"/>
      <w:lvlText w:val="%5."/>
      <w:lvlJc w:val="right"/>
      <w:pPr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  <w:b w:val="0"/>
        <w:i w:val="0"/>
      </w:rPr>
    </w:lvl>
    <w:lvl w:ilvl="6">
      <w:start w:val="6"/>
      <w:numFmt w:val="lowerRoman"/>
      <w:lvlText w:val="[%7]"/>
      <w:lvlJc w:val="righ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6" w15:restartNumberingAfterBreak="0">
    <w:nsid w:val="482B4EAC"/>
    <w:multiLevelType w:val="hybridMultilevel"/>
    <w:tmpl w:val="EBE2BFD0"/>
    <w:name w:val="Task Suborder Template422"/>
    <w:lvl w:ilvl="0" w:tplc="2ED031C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97851A6"/>
    <w:multiLevelType w:val="hybridMultilevel"/>
    <w:tmpl w:val="A5CC311E"/>
    <w:lvl w:ilvl="0" w:tplc="752C909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752C9094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98245B1"/>
    <w:multiLevelType w:val="hybridMultilevel"/>
    <w:tmpl w:val="A6F8F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AF30CD6"/>
    <w:multiLevelType w:val="hybridMultilevel"/>
    <w:tmpl w:val="B35658C2"/>
    <w:lvl w:ilvl="0" w:tplc="0E7C098C">
      <w:start w:val="1"/>
      <w:numFmt w:val="lowerRoman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4C645861"/>
    <w:multiLevelType w:val="hybridMultilevel"/>
    <w:tmpl w:val="02D61C76"/>
    <w:lvl w:ilvl="0" w:tplc="F578B542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DDB07F6"/>
    <w:multiLevelType w:val="multilevel"/>
    <w:tmpl w:val="CD2A70E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8"/>
      <w:numFmt w:val="lowerLetter"/>
      <w:lvlText w:val="%2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  <w:szCs w:val="22"/>
      </w:rPr>
    </w:lvl>
    <w:lvl w:ilvl="2">
      <w:start w:val="1"/>
      <w:numFmt w:val="decimal"/>
      <w:lvlText w:val="(%3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cs="Times New Roman" w:hint="default"/>
        <w:b w:val="0"/>
        <w:i w:val="0"/>
        <w:sz w:val="24"/>
        <w:szCs w:val="22"/>
      </w:rPr>
    </w:lvl>
    <w:lvl w:ilvl="4">
      <w:start w:val="2"/>
      <w:numFmt w:val="lowerRoman"/>
      <w:lvlText w:val="%5."/>
      <w:lvlJc w:val="left"/>
      <w:pPr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[%7]"/>
      <w:lvlJc w:val="righ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2" w15:restartNumberingAfterBreak="0">
    <w:nsid w:val="4FD972EF"/>
    <w:multiLevelType w:val="hybridMultilevel"/>
    <w:tmpl w:val="B5562ED4"/>
    <w:lvl w:ilvl="0" w:tplc="8B84D02C">
      <w:start w:val="1"/>
      <w:numFmt w:val="lowerRoman"/>
      <w:lvlText w:val="(%1)"/>
      <w:lvlJc w:val="left"/>
      <w:pPr>
        <w:ind w:left="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>
      <w:start w:val="1"/>
      <w:numFmt w:val="lowerLetter"/>
      <w:lvlText w:val="%5."/>
      <w:lvlJc w:val="left"/>
      <w:pPr>
        <w:ind w:left="2880" w:hanging="360"/>
      </w:pPr>
    </w:lvl>
    <w:lvl w:ilvl="5" w:tplc="0409001B">
      <w:start w:val="1"/>
      <w:numFmt w:val="lowerRoman"/>
      <w:lvlText w:val="%6."/>
      <w:lvlJc w:val="right"/>
      <w:pPr>
        <w:ind w:left="3600" w:hanging="180"/>
      </w:pPr>
    </w:lvl>
    <w:lvl w:ilvl="6" w:tplc="AC62D536">
      <w:start w:val="1"/>
      <w:numFmt w:val="lowerRoman"/>
      <w:lvlText w:val="[%7]"/>
      <w:lvlJc w:val="left"/>
      <w:pPr>
        <w:ind w:left="2970" w:hanging="360"/>
      </w:pPr>
      <w:rPr>
        <w:rFonts w:cs="Times New Roman" w:hint="default"/>
        <w:b w:val="0"/>
        <w:i w:val="0"/>
      </w:r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3" w15:restartNumberingAfterBreak="0">
    <w:nsid w:val="532159DD"/>
    <w:multiLevelType w:val="hybridMultilevel"/>
    <w:tmpl w:val="93E66A6E"/>
    <w:lvl w:ilvl="0" w:tplc="66E8634C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5F017D2"/>
    <w:multiLevelType w:val="hybridMultilevel"/>
    <w:tmpl w:val="60900296"/>
    <w:name w:val="Task Suborder Template426"/>
    <w:lvl w:ilvl="0" w:tplc="9BB62D3C">
      <w:start w:val="2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3163F4"/>
    <w:multiLevelType w:val="hybridMultilevel"/>
    <w:tmpl w:val="860E36FE"/>
    <w:lvl w:ilvl="0" w:tplc="A954870C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A954870C">
      <w:start w:val="1"/>
      <w:numFmt w:val="lowerLetter"/>
      <w:lvlText w:val="(%2)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6640E96"/>
    <w:multiLevelType w:val="hybridMultilevel"/>
    <w:tmpl w:val="EF8EB420"/>
    <w:name w:val="Task Suborder Template443"/>
    <w:lvl w:ilvl="0" w:tplc="D52689EC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8FA41D8"/>
    <w:multiLevelType w:val="hybridMultilevel"/>
    <w:tmpl w:val="D84C7998"/>
    <w:name w:val="Task Suborder Template44"/>
    <w:lvl w:ilvl="0" w:tplc="70D64F9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BF0400C"/>
    <w:multiLevelType w:val="hybridMultilevel"/>
    <w:tmpl w:val="AD260914"/>
    <w:lvl w:ilvl="0" w:tplc="54DE1CA6">
      <w:start w:val="1"/>
      <w:numFmt w:val="decimal"/>
      <w:lvlText w:val="(%1)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C2B1ABA"/>
    <w:multiLevelType w:val="hybridMultilevel"/>
    <w:tmpl w:val="ED488754"/>
    <w:lvl w:ilvl="0" w:tplc="A954870C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2610D4"/>
    <w:multiLevelType w:val="hybridMultilevel"/>
    <w:tmpl w:val="9ED27E7A"/>
    <w:name w:val="Task Suborder Template444232"/>
    <w:lvl w:ilvl="0" w:tplc="968AA16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27A2357"/>
    <w:multiLevelType w:val="hybridMultilevel"/>
    <w:tmpl w:val="30AC7BF8"/>
    <w:lvl w:ilvl="0" w:tplc="7870D11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7870D112">
      <w:start w:val="1"/>
      <w:numFmt w:val="decimal"/>
      <w:lvlText w:val="(%2)"/>
      <w:lvlJc w:val="left"/>
      <w:pPr>
        <w:ind w:left="6480" w:hanging="360"/>
      </w:pPr>
      <w:rPr>
        <w:rFonts w:cs="Times New Roman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4914E07"/>
    <w:multiLevelType w:val="hybridMultilevel"/>
    <w:tmpl w:val="4434F20A"/>
    <w:lvl w:ilvl="0" w:tplc="A954870C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9966825"/>
    <w:multiLevelType w:val="hybridMultilevel"/>
    <w:tmpl w:val="31C83062"/>
    <w:lvl w:ilvl="0" w:tplc="A954870C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A922B7A"/>
    <w:multiLevelType w:val="hybridMultilevel"/>
    <w:tmpl w:val="51268744"/>
    <w:lvl w:ilvl="0" w:tplc="8E9C9160">
      <w:start w:val="1"/>
      <w:numFmt w:val="lowerRoman"/>
      <w:lvlText w:val="%1."/>
      <w:lvlJc w:val="left"/>
      <w:pPr>
        <w:ind w:left="63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5" w15:restartNumberingAfterBreak="0">
    <w:nsid w:val="6DFB7E2F"/>
    <w:multiLevelType w:val="hybridMultilevel"/>
    <w:tmpl w:val="38F8FE9E"/>
    <w:name w:val="Task Suborder Template423"/>
    <w:lvl w:ilvl="0" w:tplc="C00C1DA2">
      <w:start w:val="3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F2A61C3"/>
    <w:multiLevelType w:val="hybridMultilevel"/>
    <w:tmpl w:val="A562197C"/>
    <w:name w:val="Task Suborder Template444"/>
    <w:lvl w:ilvl="0" w:tplc="B822699C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03C6F8A"/>
    <w:multiLevelType w:val="hybridMultilevel"/>
    <w:tmpl w:val="0C68421E"/>
    <w:lvl w:ilvl="0" w:tplc="6CEE3E3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0F77F5A"/>
    <w:multiLevelType w:val="hybridMultilevel"/>
    <w:tmpl w:val="BCDE3CFA"/>
    <w:name w:val="Task Suborder Template32222"/>
    <w:lvl w:ilvl="0" w:tplc="A954870C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A954870C">
      <w:start w:val="1"/>
      <w:numFmt w:val="lowerLetter"/>
      <w:lvlText w:val="(%4)"/>
      <w:lvlJc w:val="left"/>
      <w:pPr>
        <w:ind w:left="2880" w:hanging="360"/>
      </w:pPr>
      <w:rPr>
        <w:rFonts w:cs="Times New Roman" w:hint="default"/>
        <w:b w:val="0"/>
        <w:i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6BC59E4"/>
    <w:multiLevelType w:val="multilevel"/>
    <w:tmpl w:val="C9509F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  <w:szCs w:val="22"/>
      </w:rPr>
    </w:lvl>
    <w:lvl w:ilvl="2">
      <w:start w:val="1"/>
      <w:numFmt w:val="decimal"/>
      <w:lvlText w:val="(%3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cs="Times New Roman" w:hint="default"/>
        <w:b w:val="0"/>
        <w:i w:val="0"/>
        <w:sz w:val="22"/>
        <w:szCs w:val="22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0" w15:restartNumberingAfterBreak="0">
    <w:nsid w:val="77902FA1"/>
    <w:multiLevelType w:val="hybridMultilevel"/>
    <w:tmpl w:val="F760B28E"/>
    <w:lvl w:ilvl="0" w:tplc="70D64F9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9131708"/>
    <w:multiLevelType w:val="hybridMultilevel"/>
    <w:tmpl w:val="A002EC44"/>
    <w:lvl w:ilvl="0" w:tplc="732A9034">
      <w:start w:val="1"/>
      <w:numFmt w:val="lowerRoman"/>
      <w:lvlText w:val="%1.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82" w15:restartNumberingAfterBreak="0">
    <w:nsid w:val="7AD05D55"/>
    <w:multiLevelType w:val="hybridMultilevel"/>
    <w:tmpl w:val="855ED784"/>
    <w:name w:val="Task Suborder Template32"/>
    <w:lvl w:ilvl="0" w:tplc="A954870C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7D10C7"/>
    <w:multiLevelType w:val="hybridMultilevel"/>
    <w:tmpl w:val="322894F6"/>
    <w:name w:val="Task Suborder Templat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EE737B4"/>
    <w:multiLevelType w:val="hybridMultilevel"/>
    <w:tmpl w:val="C02A831C"/>
    <w:lvl w:ilvl="0" w:tplc="D36A3C0C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9"/>
  </w:num>
  <w:num w:numId="2">
    <w:abstractNumId w:val="43"/>
  </w:num>
  <w:num w:numId="3">
    <w:abstractNumId w:val="0"/>
  </w:num>
  <w:num w:numId="4">
    <w:abstractNumId w:val="72"/>
  </w:num>
  <w:num w:numId="5">
    <w:abstractNumId w:val="20"/>
  </w:num>
  <w:num w:numId="6">
    <w:abstractNumId w:val="21"/>
  </w:num>
  <w:num w:numId="7">
    <w:abstractNumId w:val="48"/>
  </w:num>
  <w:num w:numId="8">
    <w:abstractNumId w:val="29"/>
  </w:num>
  <w:num w:numId="9">
    <w:abstractNumId w:val="36"/>
  </w:num>
  <w:num w:numId="10">
    <w:abstractNumId w:val="67"/>
  </w:num>
  <w:num w:numId="11">
    <w:abstractNumId w:val="73"/>
  </w:num>
  <w:num w:numId="12">
    <w:abstractNumId w:val="71"/>
  </w:num>
  <w:num w:numId="13">
    <w:abstractNumId w:val="66"/>
  </w:num>
  <w:num w:numId="14">
    <w:abstractNumId w:val="46"/>
  </w:num>
  <w:num w:numId="15">
    <w:abstractNumId w:val="69"/>
  </w:num>
  <w:num w:numId="16">
    <w:abstractNumId w:val="8"/>
  </w:num>
  <w:num w:numId="17">
    <w:abstractNumId w:val="10"/>
  </w:num>
  <w:num w:numId="18">
    <w:abstractNumId w:val="81"/>
  </w:num>
  <w:num w:numId="19">
    <w:abstractNumId w:val="77"/>
  </w:num>
  <w:num w:numId="20">
    <w:abstractNumId w:val="74"/>
  </w:num>
  <w:num w:numId="21">
    <w:abstractNumId w:val="76"/>
  </w:num>
  <w:num w:numId="22">
    <w:abstractNumId w:val="33"/>
  </w:num>
  <w:num w:numId="23">
    <w:abstractNumId w:val="22"/>
  </w:num>
  <w:num w:numId="24">
    <w:abstractNumId w:val="18"/>
  </w:num>
  <w:num w:numId="25">
    <w:abstractNumId w:val="6"/>
  </w:num>
  <w:num w:numId="26">
    <w:abstractNumId w:val="31"/>
  </w:num>
  <w:num w:numId="27">
    <w:abstractNumId w:val="23"/>
  </w:num>
  <w:num w:numId="28">
    <w:abstractNumId w:val="59"/>
  </w:num>
  <w:num w:numId="29">
    <w:abstractNumId w:val="27"/>
  </w:num>
  <w:num w:numId="30">
    <w:abstractNumId w:val="30"/>
  </w:num>
  <w:num w:numId="31">
    <w:abstractNumId w:val="55"/>
  </w:num>
  <w:num w:numId="32">
    <w:abstractNumId w:val="62"/>
  </w:num>
  <w:num w:numId="33">
    <w:abstractNumId w:val="42"/>
  </w:num>
  <w:num w:numId="34">
    <w:abstractNumId w:val="61"/>
  </w:num>
  <w:num w:numId="35">
    <w:abstractNumId w:val="80"/>
  </w:num>
  <w:num w:numId="36">
    <w:abstractNumId w:val="54"/>
  </w:num>
  <w:num w:numId="37">
    <w:abstractNumId w:val="28"/>
  </w:num>
  <w:num w:numId="38">
    <w:abstractNumId w:val="13"/>
  </w:num>
  <w:num w:numId="39">
    <w:abstractNumId w:val="2"/>
  </w:num>
  <w:num w:numId="40">
    <w:abstractNumId w:val="65"/>
  </w:num>
  <w:num w:numId="41">
    <w:abstractNumId w:val="37"/>
  </w:num>
  <w:num w:numId="42">
    <w:abstractNumId w:val="32"/>
  </w:num>
  <w:num w:numId="43">
    <w:abstractNumId w:val="12"/>
  </w:num>
  <w:num w:numId="44">
    <w:abstractNumId w:val="47"/>
  </w:num>
  <w:num w:numId="45">
    <w:abstractNumId w:val="15"/>
  </w:num>
  <w:num w:numId="46">
    <w:abstractNumId w:val="7"/>
  </w:num>
  <w:num w:numId="47">
    <w:abstractNumId w:val="70"/>
  </w:num>
  <w:num w:numId="48">
    <w:abstractNumId w:val="57"/>
  </w:num>
  <w:num w:numId="49">
    <w:abstractNumId w:val="17"/>
  </w:num>
  <w:num w:numId="50">
    <w:abstractNumId w:val="58"/>
  </w:num>
  <w:num w:numId="51">
    <w:abstractNumId w:val="19"/>
  </w:num>
  <w:num w:numId="52">
    <w:abstractNumId w:val="45"/>
  </w:num>
  <w:num w:numId="53">
    <w:abstractNumId w:val="68"/>
  </w:num>
  <w:num w:numId="54">
    <w:abstractNumId w:val="51"/>
  </w:num>
  <w:num w:numId="55">
    <w:abstractNumId w:val="39"/>
  </w:num>
  <w:num w:numId="56">
    <w:abstractNumId w:val="49"/>
  </w:num>
  <w:num w:numId="57">
    <w:abstractNumId w:val="26"/>
  </w:num>
  <w:num w:numId="58">
    <w:abstractNumId w:val="4"/>
  </w:num>
  <w:num w:numId="59">
    <w:abstractNumId w:val="63"/>
  </w:num>
  <w:num w:numId="60">
    <w:abstractNumId w:val="60"/>
  </w:num>
  <w:num w:numId="61">
    <w:abstractNumId w:val="38"/>
  </w:num>
  <w:num w:numId="62">
    <w:abstractNumId w:val="24"/>
  </w:num>
  <w:num w:numId="63">
    <w:abstractNumId w:val="84"/>
  </w:num>
  <w:num w:numId="64">
    <w:abstractNumId w:val="3"/>
  </w:num>
  <w:num w:numId="65">
    <w:abstractNumId w:val="1"/>
  </w:num>
  <w:num w:numId="66">
    <w:abstractNumId w:val="53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Formatting/>
  <w:documentProtection w:edit="readOnly" w:enforcement="1" w:cryptProviderType="rsaAES" w:cryptAlgorithmClass="hash" w:cryptAlgorithmType="typeAny" w:cryptAlgorithmSid="14" w:cryptSpinCount="100000" w:hash="ZdzmQD3apgmKXLjgWLsDvT8CxIjsaGjYbQ70SOtTdq1MZk8ALikFDd0EcAFJkAyw4PvoDI/aswE221lzg7ZSYA==" w:salt="YvYVVsAjzauI/vZk0jN8yQ==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8EA"/>
    <w:rsid w:val="00000236"/>
    <w:rsid w:val="00001891"/>
    <w:rsid w:val="00001E97"/>
    <w:rsid w:val="00003CBD"/>
    <w:rsid w:val="0000574D"/>
    <w:rsid w:val="00006D7B"/>
    <w:rsid w:val="00010E8C"/>
    <w:rsid w:val="00011A52"/>
    <w:rsid w:val="000149EB"/>
    <w:rsid w:val="00014DD6"/>
    <w:rsid w:val="0001691D"/>
    <w:rsid w:val="000172A0"/>
    <w:rsid w:val="00017597"/>
    <w:rsid w:val="00020704"/>
    <w:rsid w:val="000243BB"/>
    <w:rsid w:val="00025667"/>
    <w:rsid w:val="000274B2"/>
    <w:rsid w:val="00030117"/>
    <w:rsid w:val="00030800"/>
    <w:rsid w:val="000326A1"/>
    <w:rsid w:val="000361D3"/>
    <w:rsid w:val="00036873"/>
    <w:rsid w:val="0003689C"/>
    <w:rsid w:val="00036E92"/>
    <w:rsid w:val="00036F0F"/>
    <w:rsid w:val="00043D7F"/>
    <w:rsid w:val="00045DDC"/>
    <w:rsid w:val="000469A2"/>
    <w:rsid w:val="00047AE0"/>
    <w:rsid w:val="00047D86"/>
    <w:rsid w:val="00051889"/>
    <w:rsid w:val="00056784"/>
    <w:rsid w:val="000615B2"/>
    <w:rsid w:val="0006243D"/>
    <w:rsid w:val="000627B0"/>
    <w:rsid w:val="00062998"/>
    <w:rsid w:val="00063267"/>
    <w:rsid w:val="00063354"/>
    <w:rsid w:val="0006552E"/>
    <w:rsid w:val="000663FC"/>
    <w:rsid w:val="00067ABB"/>
    <w:rsid w:val="0007152C"/>
    <w:rsid w:val="0007169A"/>
    <w:rsid w:val="0007245D"/>
    <w:rsid w:val="0007413E"/>
    <w:rsid w:val="00075765"/>
    <w:rsid w:val="0007579B"/>
    <w:rsid w:val="000758F4"/>
    <w:rsid w:val="00075BF4"/>
    <w:rsid w:val="000762FA"/>
    <w:rsid w:val="00081E58"/>
    <w:rsid w:val="0008242C"/>
    <w:rsid w:val="0008392D"/>
    <w:rsid w:val="00083A04"/>
    <w:rsid w:val="00083F3B"/>
    <w:rsid w:val="00084C1E"/>
    <w:rsid w:val="00086637"/>
    <w:rsid w:val="0009031D"/>
    <w:rsid w:val="00093939"/>
    <w:rsid w:val="00093E2C"/>
    <w:rsid w:val="0009477F"/>
    <w:rsid w:val="00095029"/>
    <w:rsid w:val="00095853"/>
    <w:rsid w:val="00095869"/>
    <w:rsid w:val="000972B1"/>
    <w:rsid w:val="00097DF7"/>
    <w:rsid w:val="000A000C"/>
    <w:rsid w:val="000A19E5"/>
    <w:rsid w:val="000A1CDD"/>
    <w:rsid w:val="000A60FB"/>
    <w:rsid w:val="000A6F00"/>
    <w:rsid w:val="000B0338"/>
    <w:rsid w:val="000B0A2F"/>
    <w:rsid w:val="000B1698"/>
    <w:rsid w:val="000B1A7D"/>
    <w:rsid w:val="000B49CE"/>
    <w:rsid w:val="000B65D1"/>
    <w:rsid w:val="000C0991"/>
    <w:rsid w:val="000C17FA"/>
    <w:rsid w:val="000C21C6"/>
    <w:rsid w:val="000C3059"/>
    <w:rsid w:val="000C30C7"/>
    <w:rsid w:val="000C39CB"/>
    <w:rsid w:val="000C4EC1"/>
    <w:rsid w:val="000C56A3"/>
    <w:rsid w:val="000C5A0B"/>
    <w:rsid w:val="000C6FB3"/>
    <w:rsid w:val="000D102B"/>
    <w:rsid w:val="000D1E3B"/>
    <w:rsid w:val="000D27DB"/>
    <w:rsid w:val="000D2E63"/>
    <w:rsid w:val="000D512B"/>
    <w:rsid w:val="000D6A86"/>
    <w:rsid w:val="000E30F9"/>
    <w:rsid w:val="000E336D"/>
    <w:rsid w:val="000E45F3"/>
    <w:rsid w:val="000E58D9"/>
    <w:rsid w:val="000E5D12"/>
    <w:rsid w:val="000E601E"/>
    <w:rsid w:val="000E69B9"/>
    <w:rsid w:val="000E709E"/>
    <w:rsid w:val="000F2EC6"/>
    <w:rsid w:val="000F3620"/>
    <w:rsid w:val="000F4E48"/>
    <w:rsid w:val="000F4EE2"/>
    <w:rsid w:val="000F6955"/>
    <w:rsid w:val="000F7EE6"/>
    <w:rsid w:val="001016C6"/>
    <w:rsid w:val="00101747"/>
    <w:rsid w:val="0010263D"/>
    <w:rsid w:val="0010399A"/>
    <w:rsid w:val="00105729"/>
    <w:rsid w:val="001076CA"/>
    <w:rsid w:val="00110025"/>
    <w:rsid w:val="00110938"/>
    <w:rsid w:val="00113574"/>
    <w:rsid w:val="001140C2"/>
    <w:rsid w:val="00114673"/>
    <w:rsid w:val="0011474B"/>
    <w:rsid w:val="00115208"/>
    <w:rsid w:val="00120A74"/>
    <w:rsid w:val="00120BD4"/>
    <w:rsid w:val="00121D35"/>
    <w:rsid w:val="00122E49"/>
    <w:rsid w:val="00123922"/>
    <w:rsid w:val="00123A52"/>
    <w:rsid w:val="00123CB5"/>
    <w:rsid w:val="0012575B"/>
    <w:rsid w:val="0012680A"/>
    <w:rsid w:val="00131E30"/>
    <w:rsid w:val="001332A2"/>
    <w:rsid w:val="00133505"/>
    <w:rsid w:val="00133680"/>
    <w:rsid w:val="00135586"/>
    <w:rsid w:val="00135829"/>
    <w:rsid w:val="00136925"/>
    <w:rsid w:val="00137134"/>
    <w:rsid w:val="001379D7"/>
    <w:rsid w:val="0014224A"/>
    <w:rsid w:val="00142E63"/>
    <w:rsid w:val="001435EF"/>
    <w:rsid w:val="001439A1"/>
    <w:rsid w:val="00144B27"/>
    <w:rsid w:val="00145070"/>
    <w:rsid w:val="00145F75"/>
    <w:rsid w:val="0014683F"/>
    <w:rsid w:val="001501ED"/>
    <w:rsid w:val="00151494"/>
    <w:rsid w:val="00153B02"/>
    <w:rsid w:val="001550B9"/>
    <w:rsid w:val="0015575E"/>
    <w:rsid w:val="00157FD9"/>
    <w:rsid w:val="00162B90"/>
    <w:rsid w:val="00163DE9"/>
    <w:rsid w:val="001648E7"/>
    <w:rsid w:val="00165514"/>
    <w:rsid w:val="0016565A"/>
    <w:rsid w:val="001667A7"/>
    <w:rsid w:val="00166A46"/>
    <w:rsid w:val="0017095F"/>
    <w:rsid w:val="001725B8"/>
    <w:rsid w:val="00172C18"/>
    <w:rsid w:val="001735C2"/>
    <w:rsid w:val="00174699"/>
    <w:rsid w:val="00174748"/>
    <w:rsid w:val="00174A48"/>
    <w:rsid w:val="001767F5"/>
    <w:rsid w:val="00176CB0"/>
    <w:rsid w:val="00177717"/>
    <w:rsid w:val="00177DE5"/>
    <w:rsid w:val="00180A05"/>
    <w:rsid w:val="0018134C"/>
    <w:rsid w:val="00181451"/>
    <w:rsid w:val="0018153F"/>
    <w:rsid w:val="0018276A"/>
    <w:rsid w:val="0018414C"/>
    <w:rsid w:val="00184289"/>
    <w:rsid w:val="00184664"/>
    <w:rsid w:val="00184DAC"/>
    <w:rsid w:val="00185750"/>
    <w:rsid w:val="00187218"/>
    <w:rsid w:val="00190504"/>
    <w:rsid w:val="00190A3E"/>
    <w:rsid w:val="00194B06"/>
    <w:rsid w:val="00196089"/>
    <w:rsid w:val="0019755C"/>
    <w:rsid w:val="001A135C"/>
    <w:rsid w:val="001A23C6"/>
    <w:rsid w:val="001A327A"/>
    <w:rsid w:val="001A3302"/>
    <w:rsid w:val="001A47F0"/>
    <w:rsid w:val="001A4F86"/>
    <w:rsid w:val="001A5286"/>
    <w:rsid w:val="001A634A"/>
    <w:rsid w:val="001A7CB1"/>
    <w:rsid w:val="001B3BB8"/>
    <w:rsid w:val="001B3F11"/>
    <w:rsid w:val="001B443B"/>
    <w:rsid w:val="001B4FB0"/>
    <w:rsid w:val="001B546F"/>
    <w:rsid w:val="001B6548"/>
    <w:rsid w:val="001B6827"/>
    <w:rsid w:val="001B685A"/>
    <w:rsid w:val="001C092E"/>
    <w:rsid w:val="001C22A3"/>
    <w:rsid w:val="001C26D1"/>
    <w:rsid w:val="001C2C89"/>
    <w:rsid w:val="001C332B"/>
    <w:rsid w:val="001C39A1"/>
    <w:rsid w:val="001D1D69"/>
    <w:rsid w:val="001D22CC"/>
    <w:rsid w:val="001D401B"/>
    <w:rsid w:val="001D48D0"/>
    <w:rsid w:val="001D49D4"/>
    <w:rsid w:val="001D6133"/>
    <w:rsid w:val="001D68D2"/>
    <w:rsid w:val="001D6D76"/>
    <w:rsid w:val="001D7043"/>
    <w:rsid w:val="001E03D5"/>
    <w:rsid w:val="001E0AD6"/>
    <w:rsid w:val="001E0B03"/>
    <w:rsid w:val="001E1F35"/>
    <w:rsid w:val="001E2F37"/>
    <w:rsid w:val="001E3F53"/>
    <w:rsid w:val="001E78A3"/>
    <w:rsid w:val="001E78A5"/>
    <w:rsid w:val="001F0473"/>
    <w:rsid w:val="001F0C65"/>
    <w:rsid w:val="001F0CA1"/>
    <w:rsid w:val="001F1A98"/>
    <w:rsid w:val="001F23C3"/>
    <w:rsid w:val="001F384C"/>
    <w:rsid w:val="001F5357"/>
    <w:rsid w:val="001F5434"/>
    <w:rsid w:val="001F6B51"/>
    <w:rsid w:val="001F71E1"/>
    <w:rsid w:val="001F736F"/>
    <w:rsid w:val="0020109E"/>
    <w:rsid w:val="00201B19"/>
    <w:rsid w:val="00203343"/>
    <w:rsid w:val="00203D8B"/>
    <w:rsid w:val="00204033"/>
    <w:rsid w:val="00204275"/>
    <w:rsid w:val="00204B3D"/>
    <w:rsid w:val="00204F2B"/>
    <w:rsid w:val="002050D6"/>
    <w:rsid w:val="00210870"/>
    <w:rsid w:val="00210881"/>
    <w:rsid w:val="00210BE9"/>
    <w:rsid w:val="00210FED"/>
    <w:rsid w:val="002110BD"/>
    <w:rsid w:val="00211D96"/>
    <w:rsid w:val="00211DC6"/>
    <w:rsid w:val="00212528"/>
    <w:rsid w:val="00213989"/>
    <w:rsid w:val="0021623D"/>
    <w:rsid w:val="00217388"/>
    <w:rsid w:val="0021764C"/>
    <w:rsid w:val="00217683"/>
    <w:rsid w:val="00221889"/>
    <w:rsid w:val="00224951"/>
    <w:rsid w:val="00232027"/>
    <w:rsid w:val="00232384"/>
    <w:rsid w:val="00232DAD"/>
    <w:rsid w:val="00234A3E"/>
    <w:rsid w:val="00234B71"/>
    <w:rsid w:val="00235CC2"/>
    <w:rsid w:val="002361CD"/>
    <w:rsid w:val="00236622"/>
    <w:rsid w:val="00237184"/>
    <w:rsid w:val="002377D7"/>
    <w:rsid w:val="00237EDF"/>
    <w:rsid w:val="00252C0D"/>
    <w:rsid w:val="00253CAE"/>
    <w:rsid w:val="002550C5"/>
    <w:rsid w:val="00255B64"/>
    <w:rsid w:val="00255FD4"/>
    <w:rsid w:val="00256481"/>
    <w:rsid w:val="00256B35"/>
    <w:rsid w:val="002579DD"/>
    <w:rsid w:val="00257DBF"/>
    <w:rsid w:val="00260F0D"/>
    <w:rsid w:val="00261B74"/>
    <w:rsid w:val="00262B25"/>
    <w:rsid w:val="00264946"/>
    <w:rsid w:val="00264DB6"/>
    <w:rsid w:val="0026546A"/>
    <w:rsid w:val="002661A9"/>
    <w:rsid w:val="0026698C"/>
    <w:rsid w:val="00266FA1"/>
    <w:rsid w:val="002674EB"/>
    <w:rsid w:val="00267A41"/>
    <w:rsid w:val="00267E75"/>
    <w:rsid w:val="00271B58"/>
    <w:rsid w:val="00272CC4"/>
    <w:rsid w:val="00272D47"/>
    <w:rsid w:val="00275AA7"/>
    <w:rsid w:val="00275DCD"/>
    <w:rsid w:val="002765F3"/>
    <w:rsid w:val="002803F4"/>
    <w:rsid w:val="00280641"/>
    <w:rsid w:val="00281462"/>
    <w:rsid w:val="00281E64"/>
    <w:rsid w:val="0028229C"/>
    <w:rsid w:val="00290948"/>
    <w:rsid w:val="00291CA6"/>
    <w:rsid w:val="00295028"/>
    <w:rsid w:val="002950C2"/>
    <w:rsid w:val="002953F0"/>
    <w:rsid w:val="00295990"/>
    <w:rsid w:val="00296C8E"/>
    <w:rsid w:val="002A0367"/>
    <w:rsid w:val="002A0601"/>
    <w:rsid w:val="002A0990"/>
    <w:rsid w:val="002A1382"/>
    <w:rsid w:val="002A1451"/>
    <w:rsid w:val="002A1A33"/>
    <w:rsid w:val="002A26D1"/>
    <w:rsid w:val="002A34C8"/>
    <w:rsid w:val="002A5117"/>
    <w:rsid w:val="002A524A"/>
    <w:rsid w:val="002A6181"/>
    <w:rsid w:val="002A7470"/>
    <w:rsid w:val="002B097D"/>
    <w:rsid w:val="002B0CFB"/>
    <w:rsid w:val="002B2EE9"/>
    <w:rsid w:val="002B50A9"/>
    <w:rsid w:val="002C0512"/>
    <w:rsid w:val="002C22F0"/>
    <w:rsid w:val="002C24D8"/>
    <w:rsid w:val="002C258C"/>
    <w:rsid w:val="002C3767"/>
    <w:rsid w:val="002C4E12"/>
    <w:rsid w:val="002C530C"/>
    <w:rsid w:val="002C5327"/>
    <w:rsid w:val="002C655E"/>
    <w:rsid w:val="002C74E7"/>
    <w:rsid w:val="002D0717"/>
    <w:rsid w:val="002D0885"/>
    <w:rsid w:val="002D1579"/>
    <w:rsid w:val="002D2917"/>
    <w:rsid w:val="002D3431"/>
    <w:rsid w:val="002D3AC2"/>
    <w:rsid w:val="002D481F"/>
    <w:rsid w:val="002D5B10"/>
    <w:rsid w:val="002E0985"/>
    <w:rsid w:val="002E26A4"/>
    <w:rsid w:val="002E409B"/>
    <w:rsid w:val="002E4C1D"/>
    <w:rsid w:val="002E56BE"/>
    <w:rsid w:val="002E5A82"/>
    <w:rsid w:val="002E6D03"/>
    <w:rsid w:val="002F23B2"/>
    <w:rsid w:val="002F4163"/>
    <w:rsid w:val="002F4A18"/>
    <w:rsid w:val="002F5DB5"/>
    <w:rsid w:val="002F77DA"/>
    <w:rsid w:val="002F7EB4"/>
    <w:rsid w:val="002F7F34"/>
    <w:rsid w:val="00300202"/>
    <w:rsid w:val="00300267"/>
    <w:rsid w:val="00300A6C"/>
    <w:rsid w:val="003010F5"/>
    <w:rsid w:val="0030180E"/>
    <w:rsid w:val="00302F46"/>
    <w:rsid w:val="003033C3"/>
    <w:rsid w:val="00303F0C"/>
    <w:rsid w:val="003044CD"/>
    <w:rsid w:val="00304B7B"/>
    <w:rsid w:val="0030677D"/>
    <w:rsid w:val="0031324A"/>
    <w:rsid w:val="00313468"/>
    <w:rsid w:val="00316296"/>
    <w:rsid w:val="003215AD"/>
    <w:rsid w:val="00322712"/>
    <w:rsid w:val="00323CA9"/>
    <w:rsid w:val="00327A35"/>
    <w:rsid w:val="00331C3E"/>
    <w:rsid w:val="00331F89"/>
    <w:rsid w:val="003327DC"/>
    <w:rsid w:val="00333A5B"/>
    <w:rsid w:val="003342D9"/>
    <w:rsid w:val="003347DA"/>
    <w:rsid w:val="0033516D"/>
    <w:rsid w:val="003351FC"/>
    <w:rsid w:val="003359AC"/>
    <w:rsid w:val="00335C03"/>
    <w:rsid w:val="003366DB"/>
    <w:rsid w:val="0034108D"/>
    <w:rsid w:val="003428F9"/>
    <w:rsid w:val="00343183"/>
    <w:rsid w:val="00343DEA"/>
    <w:rsid w:val="00350A4C"/>
    <w:rsid w:val="00353FC4"/>
    <w:rsid w:val="00354D2A"/>
    <w:rsid w:val="0036150C"/>
    <w:rsid w:val="003616B1"/>
    <w:rsid w:val="00363688"/>
    <w:rsid w:val="00363691"/>
    <w:rsid w:val="003641E9"/>
    <w:rsid w:val="003646CE"/>
    <w:rsid w:val="00364717"/>
    <w:rsid w:val="00367780"/>
    <w:rsid w:val="003679D5"/>
    <w:rsid w:val="00370285"/>
    <w:rsid w:val="00370FF9"/>
    <w:rsid w:val="00371212"/>
    <w:rsid w:val="00371434"/>
    <w:rsid w:val="00373560"/>
    <w:rsid w:val="003757A7"/>
    <w:rsid w:val="00376854"/>
    <w:rsid w:val="00376C6A"/>
    <w:rsid w:val="0037785F"/>
    <w:rsid w:val="00380EED"/>
    <w:rsid w:val="00380F6F"/>
    <w:rsid w:val="00382243"/>
    <w:rsid w:val="0038224D"/>
    <w:rsid w:val="00385415"/>
    <w:rsid w:val="00386120"/>
    <w:rsid w:val="003862BF"/>
    <w:rsid w:val="00386B8D"/>
    <w:rsid w:val="0039089F"/>
    <w:rsid w:val="00391372"/>
    <w:rsid w:val="00395010"/>
    <w:rsid w:val="003958AE"/>
    <w:rsid w:val="003960DB"/>
    <w:rsid w:val="00396F89"/>
    <w:rsid w:val="003A17E7"/>
    <w:rsid w:val="003A233C"/>
    <w:rsid w:val="003A2575"/>
    <w:rsid w:val="003A5B9E"/>
    <w:rsid w:val="003A5C50"/>
    <w:rsid w:val="003A5E44"/>
    <w:rsid w:val="003A68B8"/>
    <w:rsid w:val="003A6989"/>
    <w:rsid w:val="003A6BE5"/>
    <w:rsid w:val="003A6DE6"/>
    <w:rsid w:val="003B065F"/>
    <w:rsid w:val="003B0774"/>
    <w:rsid w:val="003B26D8"/>
    <w:rsid w:val="003B27AF"/>
    <w:rsid w:val="003B2A0B"/>
    <w:rsid w:val="003B3F11"/>
    <w:rsid w:val="003C00D4"/>
    <w:rsid w:val="003C27F5"/>
    <w:rsid w:val="003C2AA8"/>
    <w:rsid w:val="003C317A"/>
    <w:rsid w:val="003C35D4"/>
    <w:rsid w:val="003C3D7D"/>
    <w:rsid w:val="003C58A0"/>
    <w:rsid w:val="003C5E64"/>
    <w:rsid w:val="003D349D"/>
    <w:rsid w:val="003D4BF8"/>
    <w:rsid w:val="003D4EDE"/>
    <w:rsid w:val="003D55AB"/>
    <w:rsid w:val="003D6C75"/>
    <w:rsid w:val="003D7D12"/>
    <w:rsid w:val="003E182C"/>
    <w:rsid w:val="003E2EAC"/>
    <w:rsid w:val="003E3D5C"/>
    <w:rsid w:val="003E505A"/>
    <w:rsid w:val="003E5BA1"/>
    <w:rsid w:val="003E650F"/>
    <w:rsid w:val="003E7A26"/>
    <w:rsid w:val="003F2290"/>
    <w:rsid w:val="003F2EFA"/>
    <w:rsid w:val="003F3C11"/>
    <w:rsid w:val="003F4383"/>
    <w:rsid w:val="003F553D"/>
    <w:rsid w:val="003F638C"/>
    <w:rsid w:val="003F6716"/>
    <w:rsid w:val="003F74AB"/>
    <w:rsid w:val="00402012"/>
    <w:rsid w:val="0040203D"/>
    <w:rsid w:val="00403696"/>
    <w:rsid w:val="004044A9"/>
    <w:rsid w:val="00404DB3"/>
    <w:rsid w:val="004100EA"/>
    <w:rsid w:val="004127BC"/>
    <w:rsid w:val="00415372"/>
    <w:rsid w:val="00417115"/>
    <w:rsid w:val="00420FB4"/>
    <w:rsid w:val="004225EC"/>
    <w:rsid w:val="00423896"/>
    <w:rsid w:val="00423DD8"/>
    <w:rsid w:val="004240E6"/>
    <w:rsid w:val="00426361"/>
    <w:rsid w:val="0042644F"/>
    <w:rsid w:val="004315A4"/>
    <w:rsid w:val="00435600"/>
    <w:rsid w:val="00436455"/>
    <w:rsid w:val="00441E78"/>
    <w:rsid w:val="00444126"/>
    <w:rsid w:val="00444FFB"/>
    <w:rsid w:val="00445DD1"/>
    <w:rsid w:val="00446C29"/>
    <w:rsid w:val="004477CB"/>
    <w:rsid w:val="00450AD7"/>
    <w:rsid w:val="00450B6F"/>
    <w:rsid w:val="00450C43"/>
    <w:rsid w:val="0045274B"/>
    <w:rsid w:val="004558BD"/>
    <w:rsid w:val="00457870"/>
    <w:rsid w:val="00461138"/>
    <w:rsid w:val="00463493"/>
    <w:rsid w:val="00463A72"/>
    <w:rsid w:val="00465906"/>
    <w:rsid w:val="00470497"/>
    <w:rsid w:val="00470EA7"/>
    <w:rsid w:val="00474847"/>
    <w:rsid w:val="00474ED1"/>
    <w:rsid w:val="004750DA"/>
    <w:rsid w:val="004758E5"/>
    <w:rsid w:val="00480AC6"/>
    <w:rsid w:val="00481253"/>
    <w:rsid w:val="00481956"/>
    <w:rsid w:val="00481D8D"/>
    <w:rsid w:val="00482220"/>
    <w:rsid w:val="0048304F"/>
    <w:rsid w:val="0048352C"/>
    <w:rsid w:val="00483C4A"/>
    <w:rsid w:val="004845E7"/>
    <w:rsid w:val="004845F4"/>
    <w:rsid w:val="00485C43"/>
    <w:rsid w:val="00486669"/>
    <w:rsid w:val="0049096C"/>
    <w:rsid w:val="00490E25"/>
    <w:rsid w:val="00491B4B"/>
    <w:rsid w:val="00494F3F"/>
    <w:rsid w:val="0049548A"/>
    <w:rsid w:val="004961BB"/>
    <w:rsid w:val="004961F0"/>
    <w:rsid w:val="004A1D87"/>
    <w:rsid w:val="004A2199"/>
    <w:rsid w:val="004A29A7"/>
    <w:rsid w:val="004A470F"/>
    <w:rsid w:val="004A49CE"/>
    <w:rsid w:val="004A4C73"/>
    <w:rsid w:val="004A6216"/>
    <w:rsid w:val="004B19D0"/>
    <w:rsid w:val="004B2AB5"/>
    <w:rsid w:val="004B6C0A"/>
    <w:rsid w:val="004B725B"/>
    <w:rsid w:val="004C02DD"/>
    <w:rsid w:val="004C0580"/>
    <w:rsid w:val="004C0EF8"/>
    <w:rsid w:val="004C10E4"/>
    <w:rsid w:val="004C31D2"/>
    <w:rsid w:val="004C36AC"/>
    <w:rsid w:val="004C3A98"/>
    <w:rsid w:val="004C46FD"/>
    <w:rsid w:val="004C499F"/>
    <w:rsid w:val="004C5201"/>
    <w:rsid w:val="004C5BAD"/>
    <w:rsid w:val="004C6723"/>
    <w:rsid w:val="004D0B98"/>
    <w:rsid w:val="004D17E5"/>
    <w:rsid w:val="004D30DA"/>
    <w:rsid w:val="004D43C4"/>
    <w:rsid w:val="004E2938"/>
    <w:rsid w:val="004E2E0D"/>
    <w:rsid w:val="004E4527"/>
    <w:rsid w:val="004E66D6"/>
    <w:rsid w:val="004F04D4"/>
    <w:rsid w:val="004F46B1"/>
    <w:rsid w:val="004F6176"/>
    <w:rsid w:val="004F6EFC"/>
    <w:rsid w:val="004F77B6"/>
    <w:rsid w:val="0050125F"/>
    <w:rsid w:val="00501548"/>
    <w:rsid w:val="00501C8D"/>
    <w:rsid w:val="005021F6"/>
    <w:rsid w:val="005039A0"/>
    <w:rsid w:val="005049E8"/>
    <w:rsid w:val="00511516"/>
    <w:rsid w:val="0051375F"/>
    <w:rsid w:val="00513AF4"/>
    <w:rsid w:val="005151B8"/>
    <w:rsid w:val="00515BB7"/>
    <w:rsid w:val="00516B98"/>
    <w:rsid w:val="005171DE"/>
    <w:rsid w:val="0052352F"/>
    <w:rsid w:val="00523C86"/>
    <w:rsid w:val="005242A6"/>
    <w:rsid w:val="00524317"/>
    <w:rsid w:val="00524657"/>
    <w:rsid w:val="00526E3B"/>
    <w:rsid w:val="005309AD"/>
    <w:rsid w:val="00531837"/>
    <w:rsid w:val="005319D3"/>
    <w:rsid w:val="005330BC"/>
    <w:rsid w:val="00533720"/>
    <w:rsid w:val="00533BF9"/>
    <w:rsid w:val="00533E4B"/>
    <w:rsid w:val="005348B8"/>
    <w:rsid w:val="00534BF1"/>
    <w:rsid w:val="005356AE"/>
    <w:rsid w:val="005364CD"/>
    <w:rsid w:val="00536BB2"/>
    <w:rsid w:val="00537558"/>
    <w:rsid w:val="005375EC"/>
    <w:rsid w:val="00537F61"/>
    <w:rsid w:val="0054016E"/>
    <w:rsid w:val="005444DE"/>
    <w:rsid w:val="00544776"/>
    <w:rsid w:val="00545232"/>
    <w:rsid w:val="0054696B"/>
    <w:rsid w:val="00546DF9"/>
    <w:rsid w:val="00547FBB"/>
    <w:rsid w:val="00550958"/>
    <w:rsid w:val="00550D6C"/>
    <w:rsid w:val="005524C7"/>
    <w:rsid w:val="00552A7E"/>
    <w:rsid w:val="00554595"/>
    <w:rsid w:val="00554C68"/>
    <w:rsid w:val="00556D1A"/>
    <w:rsid w:val="005618F2"/>
    <w:rsid w:val="005632B5"/>
    <w:rsid w:val="0056427C"/>
    <w:rsid w:val="00564A47"/>
    <w:rsid w:val="005652D6"/>
    <w:rsid w:val="00565725"/>
    <w:rsid w:val="00565805"/>
    <w:rsid w:val="00566150"/>
    <w:rsid w:val="0056779C"/>
    <w:rsid w:val="00570A84"/>
    <w:rsid w:val="00571AFF"/>
    <w:rsid w:val="00572458"/>
    <w:rsid w:val="0057269C"/>
    <w:rsid w:val="005731E0"/>
    <w:rsid w:val="00573A4E"/>
    <w:rsid w:val="00573A8C"/>
    <w:rsid w:val="00573B82"/>
    <w:rsid w:val="005742E6"/>
    <w:rsid w:val="00574AB7"/>
    <w:rsid w:val="005763D1"/>
    <w:rsid w:val="00576F45"/>
    <w:rsid w:val="00577769"/>
    <w:rsid w:val="00577C09"/>
    <w:rsid w:val="00580B0C"/>
    <w:rsid w:val="0058158A"/>
    <w:rsid w:val="0058219E"/>
    <w:rsid w:val="00582738"/>
    <w:rsid w:val="0058328A"/>
    <w:rsid w:val="005841B2"/>
    <w:rsid w:val="00584404"/>
    <w:rsid w:val="005848E9"/>
    <w:rsid w:val="0058573F"/>
    <w:rsid w:val="00585EDB"/>
    <w:rsid w:val="005873D5"/>
    <w:rsid w:val="00587421"/>
    <w:rsid w:val="00590097"/>
    <w:rsid w:val="005935C9"/>
    <w:rsid w:val="00597016"/>
    <w:rsid w:val="0059706B"/>
    <w:rsid w:val="00597406"/>
    <w:rsid w:val="005A02DD"/>
    <w:rsid w:val="005A034E"/>
    <w:rsid w:val="005A06AB"/>
    <w:rsid w:val="005A0B02"/>
    <w:rsid w:val="005A47AD"/>
    <w:rsid w:val="005A57F3"/>
    <w:rsid w:val="005A668E"/>
    <w:rsid w:val="005A67CC"/>
    <w:rsid w:val="005A6F5A"/>
    <w:rsid w:val="005A7A11"/>
    <w:rsid w:val="005B1BCF"/>
    <w:rsid w:val="005B1F2A"/>
    <w:rsid w:val="005B3734"/>
    <w:rsid w:val="005B3F4E"/>
    <w:rsid w:val="005B4840"/>
    <w:rsid w:val="005B527A"/>
    <w:rsid w:val="005B5555"/>
    <w:rsid w:val="005B588A"/>
    <w:rsid w:val="005B6AC0"/>
    <w:rsid w:val="005B6BAC"/>
    <w:rsid w:val="005C130F"/>
    <w:rsid w:val="005C29B7"/>
    <w:rsid w:val="005C3160"/>
    <w:rsid w:val="005C49A6"/>
    <w:rsid w:val="005C5FAA"/>
    <w:rsid w:val="005C7292"/>
    <w:rsid w:val="005D14FB"/>
    <w:rsid w:val="005D1FCB"/>
    <w:rsid w:val="005D330B"/>
    <w:rsid w:val="005D7075"/>
    <w:rsid w:val="005D757E"/>
    <w:rsid w:val="005D7B8A"/>
    <w:rsid w:val="005E212C"/>
    <w:rsid w:val="005E2454"/>
    <w:rsid w:val="005E2F30"/>
    <w:rsid w:val="005E3389"/>
    <w:rsid w:val="005E35DD"/>
    <w:rsid w:val="005E369F"/>
    <w:rsid w:val="005E3AC8"/>
    <w:rsid w:val="005E3BD5"/>
    <w:rsid w:val="005E3EBD"/>
    <w:rsid w:val="005E3F06"/>
    <w:rsid w:val="005E700F"/>
    <w:rsid w:val="005E7491"/>
    <w:rsid w:val="005E7FB7"/>
    <w:rsid w:val="005F4EBC"/>
    <w:rsid w:val="005F525B"/>
    <w:rsid w:val="005F6CC0"/>
    <w:rsid w:val="006002CA"/>
    <w:rsid w:val="00600EF7"/>
    <w:rsid w:val="00603542"/>
    <w:rsid w:val="00605BDE"/>
    <w:rsid w:val="006108F4"/>
    <w:rsid w:val="00610FCF"/>
    <w:rsid w:val="0061212C"/>
    <w:rsid w:val="00614012"/>
    <w:rsid w:val="0061532E"/>
    <w:rsid w:val="006164B6"/>
    <w:rsid w:val="0061706D"/>
    <w:rsid w:val="006170FA"/>
    <w:rsid w:val="006178EA"/>
    <w:rsid w:val="006200AC"/>
    <w:rsid w:val="00620131"/>
    <w:rsid w:val="00620719"/>
    <w:rsid w:val="00620BFA"/>
    <w:rsid w:val="00621647"/>
    <w:rsid w:val="00621AFD"/>
    <w:rsid w:val="00621B71"/>
    <w:rsid w:val="00623815"/>
    <w:rsid w:val="00624BE2"/>
    <w:rsid w:val="00624C51"/>
    <w:rsid w:val="00625346"/>
    <w:rsid w:val="006256B0"/>
    <w:rsid w:val="00626258"/>
    <w:rsid w:val="006272F4"/>
    <w:rsid w:val="00627652"/>
    <w:rsid w:val="00627775"/>
    <w:rsid w:val="00632237"/>
    <w:rsid w:val="00635455"/>
    <w:rsid w:val="00635E42"/>
    <w:rsid w:val="00637391"/>
    <w:rsid w:val="00637B10"/>
    <w:rsid w:val="00637C0B"/>
    <w:rsid w:val="00637C0E"/>
    <w:rsid w:val="0064037B"/>
    <w:rsid w:val="0064094A"/>
    <w:rsid w:val="00641AF7"/>
    <w:rsid w:val="00642354"/>
    <w:rsid w:val="006433DE"/>
    <w:rsid w:val="00646E25"/>
    <w:rsid w:val="006475F6"/>
    <w:rsid w:val="00650283"/>
    <w:rsid w:val="00650FF1"/>
    <w:rsid w:val="00651A63"/>
    <w:rsid w:val="00653CC7"/>
    <w:rsid w:val="006544F3"/>
    <w:rsid w:val="0065508B"/>
    <w:rsid w:val="00655924"/>
    <w:rsid w:val="00655C86"/>
    <w:rsid w:val="006562EE"/>
    <w:rsid w:val="006563CE"/>
    <w:rsid w:val="00657083"/>
    <w:rsid w:val="00660EA3"/>
    <w:rsid w:val="00661D87"/>
    <w:rsid w:val="00663882"/>
    <w:rsid w:val="0066399C"/>
    <w:rsid w:val="00664609"/>
    <w:rsid w:val="0066571C"/>
    <w:rsid w:val="00666211"/>
    <w:rsid w:val="006664EF"/>
    <w:rsid w:val="00666636"/>
    <w:rsid w:val="00666C5E"/>
    <w:rsid w:val="00671E6A"/>
    <w:rsid w:val="00672F09"/>
    <w:rsid w:val="0067322E"/>
    <w:rsid w:val="0067436F"/>
    <w:rsid w:val="0067546B"/>
    <w:rsid w:val="006766D3"/>
    <w:rsid w:val="00677969"/>
    <w:rsid w:val="00677A0E"/>
    <w:rsid w:val="00680DC4"/>
    <w:rsid w:val="006811B5"/>
    <w:rsid w:val="00681551"/>
    <w:rsid w:val="0068230F"/>
    <w:rsid w:val="00682C0D"/>
    <w:rsid w:val="00682FE1"/>
    <w:rsid w:val="00683364"/>
    <w:rsid w:val="00684212"/>
    <w:rsid w:val="0069003F"/>
    <w:rsid w:val="0069111E"/>
    <w:rsid w:val="0069333F"/>
    <w:rsid w:val="0069516C"/>
    <w:rsid w:val="00696411"/>
    <w:rsid w:val="00696723"/>
    <w:rsid w:val="006A023D"/>
    <w:rsid w:val="006A22FA"/>
    <w:rsid w:val="006A55FD"/>
    <w:rsid w:val="006A6047"/>
    <w:rsid w:val="006A745E"/>
    <w:rsid w:val="006A7900"/>
    <w:rsid w:val="006B19BF"/>
    <w:rsid w:val="006B3FBC"/>
    <w:rsid w:val="006B4691"/>
    <w:rsid w:val="006B663E"/>
    <w:rsid w:val="006B6C6E"/>
    <w:rsid w:val="006B776C"/>
    <w:rsid w:val="006B7DCF"/>
    <w:rsid w:val="006C0311"/>
    <w:rsid w:val="006C047E"/>
    <w:rsid w:val="006C0A2D"/>
    <w:rsid w:val="006C1158"/>
    <w:rsid w:val="006C62CD"/>
    <w:rsid w:val="006C6F85"/>
    <w:rsid w:val="006D0676"/>
    <w:rsid w:val="006D1D28"/>
    <w:rsid w:val="006D2432"/>
    <w:rsid w:val="006D519B"/>
    <w:rsid w:val="006D5271"/>
    <w:rsid w:val="006D538C"/>
    <w:rsid w:val="006D6313"/>
    <w:rsid w:val="006D749F"/>
    <w:rsid w:val="006D7EB7"/>
    <w:rsid w:val="006E1020"/>
    <w:rsid w:val="006E4F54"/>
    <w:rsid w:val="006E6C5C"/>
    <w:rsid w:val="006E7F65"/>
    <w:rsid w:val="006F1842"/>
    <w:rsid w:val="006F276E"/>
    <w:rsid w:val="006F2C34"/>
    <w:rsid w:val="006F3211"/>
    <w:rsid w:val="006F5C1D"/>
    <w:rsid w:val="006F60F6"/>
    <w:rsid w:val="006F632C"/>
    <w:rsid w:val="006F6949"/>
    <w:rsid w:val="006F776D"/>
    <w:rsid w:val="006F78CA"/>
    <w:rsid w:val="006F7B03"/>
    <w:rsid w:val="00701F93"/>
    <w:rsid w:val="00702D54"/>
    <w:rsid w:val="007035DE"/>
    <w:rsid w:val="00703952"/>
    <w:rsid w:val="007072E0"/>
    <w:rsid w:val="00710215"/>
    <w:rsid w:val="00711314"/>
    <w:rsid w:val="00711DEF"/>
    <w:rsid w:val="00712E45"/>
    <w:rsid w:val="00714D38"/>
    <w:rsid w:val="00715923"/>
    <w:rsid w:val="00716A34"/>
    <w:rsid w:val="00717C73"/>
    <w:rsid w:val="007201F1"/>
    <w:rsid w:val="00720BDF"/>
    <w:rsid w:val="00721CDA"/>
    <w:rsid w:val="0072264A"/>
    <w:rsid w:val="00724246"/>
    <w:rsid w:val="007256AD"/>
    <w:rsid w:val="00725B5B"/>
    <w:rsid w:val="00725FC6"/>
    <w:rsid w:val="0072663D"/>
    <w:rsid w:val="00726B4B"/>
    <w:rsid w:val="007277CE"/>
    <w:rsid w:val="00727E30"/>
    <w:rsid w:val="00731F86"/>
    <w:rsid w:val="00732A09"/>
    <w:rsid w:val="00732FF2"/>
    <w:rsid w:val="0073346A"/>
    <w:rsid w:val="0073430D"/>
    <w:rsid w:val="007352DE"/>
    <w:rsid w:val="00735A5D"/>
    <w:rsid w:val="007368E8"/>
    <w:rsid w:val="00740370"/>
    <w:rsid w:val="0074404F"/>
    <w:rsid w:val="00744AC4"/>
    <w:rsid w:val="00744C2B"/>
    <w:rsid w:val="00745798"/>
    <w:rsid w:val="007501AB"/>
    <w:rsid w:val="00750590"/>
    <w:rsid w:val="0075093B"/>
    <w:rsid w:val="00754021"/>
    <w:rsid w:val="007543ED"/>
    <w:rsid w:val="007547CE"/>
    <w:rsid w:val="007571E2"/>
    <w:rsid w:val="0076160E"/>
    <w:rsid w:val="00761B60"/>
    <w:rsid w:val="00761D22"/>
    <w:rsid w:val="00762528"/>
    <w:rsid w:val="00763F2C"/>
    <w:rsid w:val="00765059"/>
    <w:rsid w:val="0076521A"/>
    <w:rsid w:val="00765E30"/>
    <w:rsid w:val="007668B0"/>
    <w:rsid w:val="0077049F"/>
    <w:rsid w:val="00771CD5"/>
    <w:rsid w:val="00772E40"/>
    <w:rsid w:val="00773C78"/>
    <w:rsid w:val="00773F11"/>
    <w:rsid w:val="00774080"/>
    <w:rsid w:val="007745A9"/>
    <w:rsid w:val="00775013"/>
    <w:rsid w:val="007762CA"/>
    <w:rsid w:val="007769A3"/>
    <w:rsid w:val="00777BDD"/>
    <w:rsid w:val="00777E0C"/>
    <w:rsid w:val="0078045D"/>
    <w:rsid w:val="00780AAA"/>
    <w:rsid w:val="007815E4"/>
    <w:rsid w:val="00781D32"/>
    <w:rsid w:val="00783069"/>
    <w:rsid w:val="00784C76"/>
    <w:rsid w:val="0078565A"/>
    <w:rsid w:val="007866CC"/>
    <w:rsid w:val="00786D9E"/>
    <w:rsid w:val="00791F2E"/>
    <w:rsid w:val="00794815"/>
    <w:rsid w:val="00795337"/>
    <w:rsid w:val="007A04B9"/>
    <w:rsid w:val="007A0579"/>
    <w:rsid w:val="007A1D74"/>
    <w:rsid w:val="007A6907"/>
    <w:rsid w:val="007A7CD0"/>
    <w:rsid w:val="007B1ACD"/>
    <w:rsid w:val="007B5B77"/>
    <w:rsid w:val="007B688B"/>
    <w:rsid w:val="007C059F"/>
    <w:rsid w:val="007C1154"/>
    <w:rsid w:val="007C19BD"/>
    <w:rsid w:val="007C3F27"/>
    <w:rsid w:val="007C438E"/>
    <w:rsid w:val="007C5DEC"/>
    <w:rsid w:val="007C629A"/>
    <w:rsid w:val="007C737E"/>
    <w:rsid w:val="007D181E"/>
    <w:rsid w:val="007D30F5"/>
    <w:rsid w:val="007D5BA5"/>
    <w:rsid w:val="007D6272"/>
    <w:rsid w:val="007D6B66"/>
    <w:rsid w:val="007D705A"/>
    <w:rsid w:val="007D7AFA"/>
    <w:rsid w:val="007E16A8"/>
    <w:rsid w:val="007E2A39"/>
    <w:rsid w:val="007E3879"/>
    <w:rsid w:val="007E3B61"/>
    <w:rsid w:val="007E47A2"/>
    <w:rsid w:val="007E5255"/>
    <w:rsid w:val="007E57A6"/>
    <w:rsid w:val="007E5876"/>
    <w:rsid w:val="007F05C4"/>
    <w:rsid w:val="007F1D84"/>
    <w:rsid w:val="007F1E60"/>
    <w:rsid w:val="007F2906"/>
    <w:rsid w:val="007F2BD0"/>
    <w:rsid w:val="007F50E0"/>
    <w:rsid w:val="007F5D63"/>
    <w:rsid w:val="007F5F60"/>
    <w:rsid w:val="007F603F"/>
    <w:rsid w:val="0080134E"/>
    <w:rsid w:val="008033DD"/>
    <w:rsid w:val="0080400D"/>
    <w:rsid w:val="008054C6"/>
    <w:rsid w:val="00810A48"/>
    <w:rsid w:val="00810C01"/>
    <w:rsid w:val="00812360"/>
    <w:rsid w:val="00812F1B"/>
    <w:rsid w:val="008139ED"/>
    <w:rsid w:val="00814EAB"/>
    <w:rsid w:val="0081505B"/>
    <w:rsid w:val="00815BC8"/>
    <w:rsid w:val="008165ED"/>
    <w:rsid w:val="00817574"/>
    <w:rsid w:val="00817BA7"/>
    <w:rsid w:val="00824BFA"/>
    <w:rsid w:val="00825A23"/>
    <w:rsid w:val="00826A54"/>
    <w:rsid w:val="00826FF6"/>
    <w:rsid w:val="00831472"/>
    <w:rsid w:val="008321D9"/>
    <w:rsid w:val="00832392"/>
    <w:rsid w:val="008335DB"/>
    <w:rsid w:val="008338A6"/>
    <w:rsid w:val="00835FD2"/>
    <w:rsid w:val="008364AE"/>
    <w:rsid w:val="0083654B"/>
    <w:rsid w:val="008367C4"/>
    <w:rsid w:val="00837D03"/>
    <w:rsid w:val="00840128"/>
    <w:rsid w:val="00840220"/>
    <w:rsid w:val="00840406"/>
    <w:rsid w:val="00841224"/>
    <w:rsid w:val="00841A14"/>
    <w:rsid w:val="0084344B"/>
    <w:rsid w:val="008437AD"/>
    <w:rsid w:val="00843815"/>
    <w:rsid w:val="0084440B"/>
    <w:rsid w:val="0084535E"/>
    <w:rsid w:val="008462F3"/>
    <w:rsid w:val="00847EF7"/>
    <w:rsid w:val="0085066F"/>
    <w:rsid w:val="008516C7"/>
    <w:rsid w:val="00851ED5"/>
    <w:rsid w:val="008539B0"/>
    <w:rsid w:val="00853F38"/>
    <w:rsid w:val="00854089"/>
    <w:rsid w:val="00855C26"/>
    <w:rsid w:val="00855F7F"/>
    <w:rsid w:val="00856459"/>
    <w:rsid w:val="00857C94"/>
    <w:rsid w:val="00862B1E"/>
    <w:rsid w:val="008638C2"/>
    <w:rsid w:val="00863CCE"/>
    <w:rsid w:val="00864747"/>
    <w:rsid w:val="00866CA5"/>
    <w:rsid w:val="00871540"/>
    <w:rsid w:val="00875B4A"/>
    <w:rsid w:val="008775C9"/>
    <w:rsid w:val="00881793"/>
    <w:rsid w:val="008823A4"/>
    <w:rsid w:val="0088533B"/>
    <w:rsid w:val="00885D71"/>
    <w:rsid w:val="008873C8"/>
    <w:rsid w:val="00887660"/>
    <w:rsid w:val="0089103F"/>
    <w:rsid w:val="00892304"/>
    <w:rsid w:val="00894863"/>
    <w:rsid w:val="008A017F"/>
    <w:rsid w:val="008A0228"/>
    <w:rsid w:val="008A091B"/>
    <w:rsid w:val="008A0F36"/>
    <w:rsid w:val="008A34F5"/>
    <w:rsid w:val="008A4345"/>
    <w:rsid w:val="008A4A1A"/>
    <w:rsid w:val="008A71E9"/>
    <w:rsid w:val="008B08F4"/>
    <w:rsid w:val="008B0FA8"/>
    <w:rsid w:val="008B1525"/>
    <w:rsid w:val="008B18A3"/>
    <w:rsid w:val="008B29B5"/>
    <w:rsid w:val="008B359C"/>
    <w:rsid w:val="008B3E79"/>
    <w:rsid w:val="008B704F"/>
    <w:rsid w:val="008C081F"/>
    <w:rsid w:val="008C31CC"/>
    <w:rsid w:val="008C37AF"/>
    <w:rsid w:val="008C4236"/>
    <w:rsid w:val="008C451F"/>
    <w:rsid w:val="008D0636"/>
    <w:rsid w:val="008D078C"/>
    <w:rsid w:val="008D0E22"/>
    <w:rsid w:val="008D104B"/>
    <w:rsid w:val="008D35FD"/>
    <w:rsid w:val="008D4366"/>
    <w:rsid w:val="008D500B"/>
    <w:rsid w:val="008D5AAD"/>
    <w:rsid w:val="008E1D2A"/>
    <w:rsid w:val="008E3034"/>
    <w:rsid w:val="008E429F"/>
    <w:rsid w:val="008E43FF"/>
    <w:rsid w:val="008E44C4"/>
    <w:rsid w:val="008E4A4C"/>
    <w:rsid w:val="008E4B81"/>
    <w:rsid w:val="008E5E54"/>
    <w:rsid w:val="008E72BA"/>
    <w:rsid w:val="008E7E02"/>
    <w:rsid w:val="008F088D"/>
    <w:rsid w:val="008F13B1"/>
    <w:rsid w:val="008F1C15"/>
    <w:rsid w:val="008F1F32"/>
    <w:rsid w:val="008F23C8"/>
    <w:rsid w:val="008F3830"/>
    <w:rsid w:val="008F3A55"/>
    <w:rsid w:val="008F56F6"/>
    <w:rsid w:val="008F7AE7"/>
    <w:rsid w:val="009024B3"/>
    <w:rsid w:val="00902836"/>
    <w:rsid w:val="00902BF2"/>
    <w:rsid w:val="00902D2D"/>
    <w:rsid w:val="009065FD"/>
    <w:rsid w:val="00906A0E"/>
    <w:rsid w:val="00906B78"/>
    <w:rsid w:val="00907B95"/>
    <w:rsid w:val="00910F99"/>
    <w:rsid w:val="00911AFC"/>
    <w:rsid w:val="009149E0"/>
    <w:rsid w:val="00914E65"/>
    <w:rsid w:val="00920375"/>
    <w:rsid w:val="00921226"/>
    <w:rsid w:val="00925D83"/>
    <w:rsid w:val="00925E40"/>
    <w:rsid w:val="009277D1"/>
    <w:rsid w:val="00931957"/>
    <w:rsid w:val="009329CD"/>
    <w:rsid w:val="009350E3"/>
    <w:rsid w:val="00935720"/>
    <w:rsid w:val="009411FF"/>
    <w:rsid w:val="00941D36"/>
    <w:rsid w:val="009433A5"/>
    <w:rsid w:val="00943440"/>
    <w:rsid w:val="00943460"/>
    <w:rsid w:val="009437CB"/>
    <w:rsid w:val="009448F5"/>
    <w:rsid w:val="009469D3"/>
    <w:rsid w:val="009477E8"/>
    <w:rsid w:val="009507E7"/>
    <w:rsid w:val="009509BB"/>
    <w:rsid w:val="009520A1"/>
    <w:rsid w:val="0095319F"/>
    <w:rsid w:val="00953435"/>
    <w:rsid w:val="00955A58"/>
    <w:rsid w:val="009570C1"/>
    <w:rsid w:val="0095769C"/>
    <w:rsid w:val="00960154"/>
    <w:rsid w:val="00960697"/>
    <w:rsid w:val="00960B6F"/>
    <w:rsid w:val="00961A19"/>
    <w:rsid w:val="00963108"/>
    <w:rsid w:val="00964255"/>
    <w:rsid w:val="00964E00"/>
    <w:rsid w:val="00965CCF"/>
    <w:rsid w:val="00967927"/>
    <w:rsid w:val="00967EE5"/>
    <w:rsid w:val="009710A6"/>
    <w:rsid w:val="00971246"/>
    <w:rsid w:val="0097229B"/>
    <w:rsid w:val="0097451D"/>
    <w:rsid w:val="00974C54"/>
    <w:rsid w:val="00976596"/>
    <w:rsid w:val="00976679"/>
    <w:rsid w:val="00976BD0"/>
    <w:rsid w:val="009772DE"/>
    <w:rsid w:val="00980D88"/>
    <w:rsid w:val="00981549"/>
    <w:rsid w:val="009815CE"/>
    <w:rsid w:val="00984F29"/>
    <w:rsid w:val="0098580E"/>
    <w:rsid w:val="00986789"/>
    <w:rsid w:val="00986F15"/>
    <w:rsid w:val="00987AE4"/>
    <w:rsid w:val="009910DF"/>
    <w:rsid w:val="009913DF"/>
    <w:rsid w:val="00992521"/>
    <w:rsid w:val="0099275E"/>
    <w:rsid w:val="00993E1F"/>
    <w:rsid w:val="00995970"/>
    <w:rsid w:val="00996BF9"/>
    <w:rsid w:val="00996E4B"/>
    <w:rsid w:val="00997D22"/>
    <w:rsid w:val="009A2288"/>
    <w:rsid w:val="009A40D2"/>
    <w:rsid w:val="009A444F"/>
    <w:rsid w:val="009A4AFC"/>
    <w:rsid w:val="009B0307"/>
    <w:rsid w:val="009B11C2"/>
    <w:rsid w:val="009B3A18"/>
    <w:rsid w:val="009B3EAF"/>
    <w:rsid w:val="009B57D7"/>
    <w:rsid w:val="009B62FA"/>
    <w:rsid w:val="009B703C"/>
    <w:rsid w:val="009B78D8"/>
    <w:rsid w:val="009C08FE"/>
    <w:rsid w:val="009C4DAB"/>
    <w:rsid w:val="009C54C4"/>
    <w:rsid w:val="009C6102"/>
    <w:rsid w:val="009D0EB3"/>
    <w:rsid w:val="009D12A4"/>
    <w:rsid w:val="009D1A53"/>
    <w:rsid w:val="009D327C"/>
    <w:rsid w:val="009D3AD3"/>
    <w:rsid w:val="009D4E75"/>
    <w:rsid w:val="009D53DE"/>
    <w:rsid w:val="009D5DF5"/>
    <w:rsid w:val="009D65E2"/>
    <w:rsid w:val="009E0A37"/>
    <w:rsid w:val="009E1EE1"/>
    <w:rsid w:val="009E252E"/>
    <w:rsid w:val="009E39BC"/>
    <w:rsid w:val="009E543C"/>
    <w:rsid w:val="009E647F"/>
    <w:rsid w:val="009E6F2D"/>
    <w:rsid w:val="009F0372"/>
    <w:rsid w:val="009F17E5"/>
    <w:rsid w:val="009F1900"/>
    <w:rsid w:val="009F1C4E"/>
    <w:rsid w:val="009F1EC5"/>
    <w:rsid w:val="009F2B80"/>
    <w:rsid w:val="009F3DD3"/>
    <w:rsid w:val="009F594C"/>
    <w:rsid w:val="00A01180"/>
    <w:rsid w:val="00A0192B"/>
    <w:rsid w:val="00A02CE4"/>
    <w:rsid w:val="00A02FD8"/>
    <w:rsid w:val="00A03ECA"/>
    <w:rsid w:val="00A04512"/>
    <w:rsid w:val="00A05CA2"/>
    <w:rsid w:val="00A06A65"/>
    <w:rsid w:val="00A07401"/>
    <w:rsid w:val="00A0759E"/>
    <w:rsid w:val="00A131F2"/>
    <w:rsid w:val="00A13297"/>
    <w:rsid w:val="00A16849"/>
    <w:rsid w:val="00A2056A"/>
    <w:rsid w:val="00A209A3"/>
    <w:rsid w:val="00A2115B"/>
    <w:rsid w:val="00A22108"/>
    <w:rsid w:val="00A22C0A"/>
    <w:rsid w:val="00A244F1"/>
    <w:rsid w:val="00A3030B"/>
    <w:rsid w:val="00A31FED"/>
    <w:rsid w:val="00A35ED7"/>
    <w:rsid w:val="00A36161"/>
    <w:rsid w:val="00A37468"/>
    <w:rsid w:val="00A37B74"/>
    <w:rsid w:val="00A37F58"/>
    <w:rsid w:val="00A41192"/>
    <w:rsid w:val="00A417C5"/>
    <w:rsid w:val="00A43DF5"/>
    <w:rsid w:val="00A5005A"/>
    <w:rsid w:val="00A52DB6"/>
    <w:rsid w:val="00A554B0"/>
    <w:rsid w:val="00A57175"/>
    <w:rsid w:val="00A6054F"/>
    <w:rsid w:val="00A605E2"/>
    <w:rsid w:val="00A617AE"/>
    <w:rsid w:val="00A622F9"/>
    <w:rsid w:val="00A63131"/>
    <w:rsid w:val="00A66272"/>
    <w:rsid w:val="00A67DC5"/>
    <w:rsid w:val="00A70D2F"/>
    <w:rsid w:val="00A70E6F"/>
    <w:rsid w:val="00A71842"/>
    <w:rsid w:val="00A71B7F"/>
    <w:rsid w:val="00A72AFC"/>
    <w:rsid w:val="00A730BC"/>
    <w:rsid w:val="00A734C8"/>
    <w:rsid w:val="00A73DA6"/>
    <w:rsid w:val="00A74736"/>
    <w:rsid w:val="00A75929"/>
    <w:rsid w:val="00A75B4A"/>
    <w:rsid w:val="00A77028"/>
    <w:rsid w:val="00A8085B"/>
    <w:rsid w:val="00A81C1E"/>
    <w:rsid w:val="00A82703"/>
    <w:rsid w:val="00A8279A"/>
    <w:rsid w:val="00A82882"/>
    <w:rsid w:val="00A828E9"/>
    <w:rsid w:val="00A849E0"/>
    <w:rsid w:val="00A86B55"/>
    <w:rsid w:val="00A86ED8"/>
    <w:rsid w:val="00A918E5"/>
    <w:rsid w:val="00A9205E"/>
    <w:rsid w:val="00A92F2F"/>
    <w:rsid w:val="00A9540F"/>
    <w:rsid w:val="00A95CF5"/>
    <w:rsid w:val="00A96255"/>
    <w:rsid w:val="00A977C1"/>
    <w:rsid w:val="00AA1BEC"/>
    <w:rsid w:val="00AA2A06"/>
    <w:rsid w:val="00AA3B42"/>
    <w:rsid w:val="00AA64E2"/>
    <w:rsid w:val="00AA6B1B"/>
    <w:rsid w:val="00AA7227"/>
    <w:rsid w:val="00AA7A23"/>
    <w:rsid w:val="00AB24FA"/>
    <w:rsid w:val="00AB35F0"/>
    <w:rsid w:val="00AB3E26"/>
    <w:rsid w:val="00AB4AC3"/>
    <w:rsid w:val="00AB72DF"/>
    <w:rsid w:val="00AC1E8D"/>
    <w:rsid w:val="00AC27BB"/>
    <w:rsid w:val="00AC64B9"/>
    <w:rsid w:val="00AC6921"/>
    <w:rsid w:val="00AC7F1B"/>
    <w:rsid w:val="00AD06B9"/>
    <w:rsid w:val="00AD0773"/>
    <w:rsid w:val="00AD0AB0"/>
    <w:rsid w:val="00AD107F"/>
    <w:rsid w:val="00AD2B1C"/>
    <w:rsid w:val="00AD2BBE"/>
    <w:rsid w:val="00AD3CC6"/>
    <w:rsid w:val="00AD477A"/>
    <w:rsid w:val="00AD4AC3"/>
    <w:rsid w:val="00AD4CB0"/>
    <w:rsid w:val="00AD4F60"/>
    <w:rsid w:val="00AD6C4B"/>
    <w:rsid w:val="00AD6EA9"/>
    <w:rsid w:val="00AD7EE1"/>
    <w:rsid w:val="00AE1626"/>
    <w:rsid w:val="00AE1D37"/>
    <w:rsid w:val="00AE2431"/>
    <w:rsid w:val="00AE273D"/>
    <w:rsid w:val="00AE4E9C"/>
    <w:rsid w:val="00AE61B5"/>
    <w:rsid w:val="00AE6714"/>
    <w:rsid w:val="00AE787A"/>
    <w:rsid w:val="00AF06FA"/>
    <w:rsid w:val="00AF0BD8"/>
    <w:rsid w:val="00AF2415"/>
    <w:rsid w:val="00AF2E0D"/>
    <w:rsid w:val="00AF331F"/>
    <w:rsid w:val="00AF404F"/>
    <w:rsid w:val="00AF51A1"/>
    <w:rsid w:val="00AF763B"/>
    <w:rsid w:val="00B00419"/>
    <w:rsid w:val="00B0071D"/>
    <w:rsid w:val="00B01921"/>
    <w:rsid w:val="00B033CF"/>
    <w:rsid w:val="00B04346"/>
    <w:rsid w:val="00B05677"/>
    <w:rsid w:val="00B0676F"/>
    <w:rsid w:val="00B10417"/>
    <w:rsid w:val="00B10CF6"/>
    <w:rsid w:val="00B13C24"/>
    <w:rsid w:val="00B151DE"/>
    <w:rsid w:val="00B15815"/>
    <w:rsid w:val="00B15B56"/>
    <w:rsid w:val="00B17AF8"/>
    <w:rsid w:val="00B20089"/>
    <w:rsid w:val="00B20E13"/>
    <w:rsid w:val="00B21D2E"/>
    <w:rsid w:val="00B21F2F"/>
    <w:rsid w:val="00B22DDA"/>
    <w:rsid w:val="00B254D9"/>
    <w:rsid w:val="00B26EC9"/>
    <w:rsid w:val="00B2769E"/>
    <w:rsid w:val="00B34B01"/>
    <w:rsid w:val="00B35559"/>
    <w:rsid w:val="00B40FF9"/>
    <w:rsid w:val="00B41FE3"/>
    <w:rsid w:val="00B43FB0"/>
    <w:rsid w:val="00B50657"/>
    <w:rsid w:val="00B52E2C"/>
    <w:rsid w:val="00B5316D"/>
    <w:rsid w:val="00B53805"/>
    <w:rsid w:val="00B54210"/>
    <w:rsid w:val="00B54704"/>
    <w:rsid w:val="00B55E05"/>
    <w:rsid w:val="00B5614C"/>
    <w:rsid w:val="00B5719F"/>
    <w:rsid w:val="00B61FC0"/>
    <w:rsid w:val="00B639F4"/>
    <w:rsid w:val="00B63B1E"/>
    <w:rsid w:val="00B65E51"/>
    <w:rsid w:val="00B66308"/>
    <w:rsid w:val="00B67784"/>
    <w:rsid w:val="00B67CBE"/>
    <w:rsid w:val="00B713F6"/>
    <w:rsid w:val="00B73FD6"/>
    <w:rsid w:val="00B74BDA"/>
    <w:rsid w:val="00B809B1"/>
    <w:rsid w:val="00B80B5A"/>
    <w:rsid w:val="00B82ACF"/>
    <w:rsid w:val="00B82DFF"/>
    <w:rsid w:val="00B833CB"/>
    <w:rsid w:val="00B83FA8"/>
    <w:rsid w:val="00B86383"/>
    <w:rsid w:val="00B87A6D"/>
    <w:rsid w:val="00B90D5F"/>
    <w:rsid w:val="00B91FE0"/>
    <w:rsid w:val="00B93A67"/>
    <w:rsid w:val="00B946D0"/>
    <w:rsid w:val="00B95B92"/>
    <w:rsid w:val="00B95DD7"/>
    <w:rsid w:val="00B967D8"/>
    <w:rsid w:val="00B9687B"/>
    <w:rsid w:val="00BA01A5"/>
    <w:rsid w:val="00BA10BD"/>
    <w:rsid w:val="00BA1C15"/>
    <w:rsid w:val="00BA24DF"/>
    <w:rsid w:val="00BA30A9"/>
    <w:rsid w:val="00BA500D"/>
    <w:rsid w:val="00BA6B14"/>
    <w:rsid w:val="00BA6C37"/>
    <w:rsid w:val="00BA7416"/>
    <w:rsid w:val="00BA7F61"/>
    <w:rsid w:val="00BB0D19"/>
    <w:rsid w:val="00BB1684"/>
    <w:rsid w:val="00BB1B7F"/>
    <w:rsid w:val="00BB228D"/>
    <w:rsid w:val="00BB377C"/>
    <w:rsid w:val="00BB5383"/>
    <w:rsid w:val="00BB6C57"/>
    <w:rsid w:val="00BC1117"/>
    <w:rsid w:val="00BC1367"/>
    <w:rsid w:val="00BC1D5D"/>
    <w:rsid w:val="00BC31D0"/>
    <w:rsid w:val="00BC4200"/>
    <w:rsid w:val="00BC4E77"/>
    <w:rsid w:val="00BC635B"/>
    <w:rsid w:val="00BC6462"/>
    <w:rsid w:val="00BD0064"/>
    <w:rsid w:val="00BD0E4F"/>
    <w:rsid w:val="00BD28BC"/>
    <w:rsid w:val="00BD4025"/>
    <w:rsid w:val="00BD4888"/>
    <w:rsid w:val="00BD4D60"/>
    <w:rsid w:val="00BD53C5"/>
    <w:rsid w:val="00BD5774"/>
    <w:rsid w:val="00BD6DC3"/>
    <w:rsid w:val="00BD72F6"/>
    <w:rsid w:val="00BD7CA6"/>
    <w:rsid w:val="00BE11FB"/>
    <w:rsid w:val="00BE2090"/>
    <w:rsid w:val="00BE2AC0"/>
    <w:rsid w:val="00BE306E"/>
    <w:rsid w:val="00BE7038"/>
    <w:rsid w:val="00BF35DB"/>
    <w:rsid w:val="00BF3E39"/>
    <w:rsid w:val="00BF7800"/>
    <w:rsid w:val="00C00228"/>
    <w:rsid w:val="00C00EA3"/>
    <w:rsid w:val="00C01827"/>
    <w:rsid w:val="00C044C0"/>
    <w:rsid w:val="00C059E0"/>
    <w:rsid w:val="00C07222"/>
    <w:rsid w:val="00C11A2D"/>
    <w:rsid w:val="00C11C9F"/>
    <w:rsid w:val="00C1220B"/>
    <w:rsid w:val="00C13106"/>
    <w:rsid w:val="00C134A9"/>
    <w:rsid w:val="00C1471B"/>
    <w:rsid w:val="00C14C8B"/>
    <w:rsid w:val="00C15154"/>
    <w:rsid w:val="00C159D1"/>
    <w:rsid w:val="00C15C86"/>
    <w:rsid w:val="00C169C6"/>
    <w:rsid w:val="00C17B70"/>
    <w:rsid w:val="00C17C1B"/>
    <w:rsid w:val="00C20619"/>
    <w:rsid w:val="00C20B34"/>
    <w:rsid w:val="00C22519"/>
    <w:rsid w:val="00C22CFB"/>
    <w:rsid w:val="00C251FF"/>
    <w:rsid w:val="00C25670"/>
    <w:rsid w:val="00C26663"/>
    <w:rsid w:val="00C26E38"/>
    <w:rsid w:val="00C31023"/>
    <w:rsid w:val="00C3426F"/>
    <w:rsid w:val="00C34657"/>
    <w:rsid w:val="00C35FE8"/>
    <w:rsid w:val="00C36407"/>
    <w:rsid w:val="00C37E91"/>
    <w:rsid w:val="00C403EF"/>
    <w:rsid w:val="00C40A98"/>
    <w:rsid w:val="00C42022"/>
    <w:rsid w:val="00C44809"/>
    <w:rsid w:val="00C46F89"/>
    <w:rsid w:val="00C5044E"/>
    <w:rsid w:val="00C50B8A"/>
    <w:rsid w:val="00C50F1D"/>
    <w:rsid w:val="00C516FA"/>
    <w:rsid w:val="00C51E08"/>
    <w:rsid w:val="00C521FD"/>
    <w:rsid w:val="00C52B2C"/>
    <w:rsid w:val="00C5325F"/>
    <w:rsid w:val="00C535F2"/>
    <w:rsid w:val="00C53642"/>
    <w:rsid w:val="00C5369A"/>
    <w:rsid w:val="00C55744"/>
    <w:rsid w:val="00C55B6C"/>
    <w:rsid w:val="00C56CD1"/>
    <w:rsid w:val="00C57743"/>
    <w:rsid w:val="00C57BA5"/>
    <w:rsid w:val="00C61CB6"/>
    <w:rsid w:val="00C649D0"/>
    <w:rsid w:val="00C66A37"/>
    <w:rsid w:val="00C7032B"/>
    <w:rsid w:val="00C7087D"/>
    <w:rsid w:val="00C71C78"/>
    <w:rsid w:val="00C7233D"/>
    <w:rsid w:val="00C72B49"/>
    <w:rsid w:val="00C733A1"/>
    <w:rsid w:val="00C74F00"/>
    <w:rsid w:val="00C76F68"/>
    <w:rsid w:val="00C77AD2"/>
    <w:rsid w:val="00C80288"/>
    <w:rsid w:val="00C8267D"/>
    <w:rsid w:val="00C836AC"/>
    <w:rsid w:val="00C852EB"/>
    <w:rsid w:val="00C86BC7"/>
    <w:rsid w:val="00C8714B"/>
    <w:rsid w:val="00C87F09"/>
    <w:rsid w:val="00C9070F"/>
    <w:rsid w:val="00C920E9"/>
    <w:rsid w:val="00C96444"/>
    <w:rsid w:val="00C973ED"/>
    <w:rsid w:val="00CA1F40"/>
    <w:rsid w:val="00CA3E12"/>
    <w:rsid w:val="00CA3F97"/>
    <w:rsid w:val="00CA4E12"/>
    <w:rsid w:val="00CA5CFA"/>
    <w:rsid w:val="00CA5EFA"/>
    <w:rsid w:val="00CB1DC5"/>
    <w:rsid w:val="00CB31DC"/>
    <w:rsid w:val="00CB4933"/>
    <w:rsid w:val="00CB6406"/>
    <w:rsid w:val="00CC0D47"/>
    <w:rsid w:val="00CC1092"/>
    <w:rsid w:val="00CC1E25"/>
    <w:rsid w:val="00CC4817"/>
    <w:rsid w:val="00CC5133"/>
    <w:rsid w:val="00CC7523"/>
    <w:rsid w:val="00CD013D"/>
    <w:rsid w:val="00CD01DD"/>
    <w:rsid w:val="00CD0CA1"/>
    <w:rsid w:val="00CD145C"/>
    <w:rsid w:val="00CD16B9"/>
    <w:rsid w:val="00CD2E51"/>
    <w:rsid w:val="00CD3188"/>
    <w:rsid w:val="00CD3400"/>
    <w:rsid w:val="00CD55D6"/>
    <w:rsid w:val="00CD5A93"/>
    <w:rsid w:val="00CD69AF"/>
    <w:rsid w:val="00CD6B4F"/>
    <w:rsid w:val="00CD6D1C"/>
    <w:rsid w:val="00CD79C6"/>
    <w:rsid w:val="00CD7C38"/>
    <w:rsid w:val="00CE0494"/>
    <w:rsid w:val="00CE15BF"/>
    <w:rsid w:val="00CE4834"/>
    <w:rsid w:val="00CE4FCA"/>
    <w:rsid w:val="00CE533D"/>
    <w:rsid w:val="00CE55D6"/>
    <w:rsid w:val="00CE714A"/>
    <w:rsid w:val="00CE747B"/>
    <w:rsid w:val="00CF1AF4"/>
    <w:rsid w:val="00CF292F"/>
    <w:rsid w:val="00CF2AD5"/>
    <w:rsid w:val="00CF2F26"/>
    <w:rsid w:val="00CF3852"/>
    <w:rsid w:val="00CF483D"/>
    <w:rsid w:val="00CF5EE4"/>
    <w:rsid w:val="00CF6AF6"/>
    <w:rsid w:val="00D009F5"/>
    <w:rsid w:val="00D0143F"/>
    <w:rsid w:val="00D02B56"/>
    <w:rsid w:val="00D0366E"/>
    <w:rsid w:val="00D03D47"/>
    <w:rsid w:val="00D04621"/>
    <w:rsid w:val="00D05D9D"/>
    <w:rsid w:val="00D05E08"/>
    <w:rsid w:val="00D075E7"/>
    <w:rsid w:val="00D1055C"/>
    <w:rsid w:val="00D113BE"/>
    <w:rsid w:val="00D12EAC"/>
    <w:rsid w:val="00D133AE"/>
    <w:rsid w:val="00D1390A"/>
    <w:rsid w:val="00D1436F"/>
    <w:rsid w:val="00D148CB"/>
    <w:rsid w:val="00D15587"/>
    <w:rsid w:val="00D20580"/>
    <w:rsid w:val="00D20D03"/>
    <w:rsid w:val="00D23A3A"/>
    <w:rsid w:val="00D26FA7"/>
    <w:rsid w:val="00D31CA6"/>
    <w:rsid w:val="00D345C8"/>
    <w:rsid w:val="00D34779"/>
    <w:rsid w:val="00D35796"/>
    <w:rsid w:val="00D42810"/>
    <w:rsid w:val="00D42B3F"/>
    <w:rsid w:val="00D42E9A"/>
    <w:rsid w:val="00D44D00"/>
    <w:rsid w:val="00D4584F"/>
    <w:rsid w:val="00D463C0"/>
    <w:rsid w:val="00D46FC1"/>
    <w:rsid w:val="00D511E8"/>
    <w:rsid w:val="00D52009"/>
    <w:rsid w:val="00D52B25"/>
    <w:rsid w:val="00D52D75"/>
    <w:rsid w:val="00D53050"/>
    <w:rsid w:val="00D54B33"/>
    <w:rsid w:val="00D5557E"/>
    <w:rsid w:val="00D562AD"/>
    <w:rsid w:val="00D6045A"/>
    <w:rsid w:val="00D61A6E"/>
    <w:rsid w:val="00D627F4"/>
    <w:rsid w:val="00D631B4"/>
    <w:rsid w:val="00D63372"/>
    <w:rsid w:val="00D63B08"/>
    <w:rsid w:val="00D652AA"/>
    <w:rsid w:val="00D65930"/>
    <w:rsid w:val="00D67113"/>
    <w:rsid w:val="00D70065"/>
    <w:rsid w:val="00D71E6B"/>
    <w:rsid w:val="00D7433A"/>
    <w:rsid w:val="00D74B31"/>
    <w:rsid w:val="00D769B5"/>
    <w:rsid w:val="00D7798A"/>
    <w:rsid w:val="00D816A9"/>
    <w:rsid w:val="00D81AA5"/>
    <w:rsid w:val="00D82849"/>
    <w:rsid w:val="00D82A4C"/>
    <w:rsid w:val="00D82C3D"/>
    <w:rsid w:val="00D835F8"/>
    <w:rsid w:val="00D83A39"/>
    <w:rsid w:val="00D84112"/>
    <w:rsid w:val="00D908CD"/>
    <w:rsid w:val="00D90924"/>
    <w:rsid w:val="00D93DDD"/>
    <w:rsid w:val="00D94DA6"/>
    <w:rsid w:val="00D963FA"/>
    <w:rsid w:val="00DA2496"/>
    <w:rsid w:val="00DA37E1"/>
    <w:rsid w:val="00DA50A7"/>
    <w:rsid w:val="00DA702D"/>
    <w:rsid w:val="00DB3D57"/>
    <w:rsid w:val="00DB4339"/>
    <w:rsid w:val="00DC4683"/>
    <w:rsid w:val="00DC4D6C"/>
    <w:rsid w:val="00DD0302"/>
    <w:rsid w:val="00DD0F54"/>
    <w:rsid w:val="00DD3BAF"/>
    <w:rsid w:val="00DD70BB"/>
    <w:rsid w:val="00DD74FA"/>
    <w:rsid w:val="00DD7D70"/>
    <w:rsid w:val="00DE07F8"/>
    <w:rsid w:val="00DE2BBB"/>
    <w:rsid w:val="00DE47B5"/>
    <w:rsid w:val="00DE5715"/>
    <w:rsid w:val="00DE60DC"/>
    <w:rsid w:val="00DF0A44"/>
    <w:rsid w:val="00DF11B9"/>
    <w:rsid w:val="00DF1D74"/>
    <w:rsid w:val="00DF3066"/>
    <w:rsid w:val="00DF3768"/>
    <w:rsid w:val="00DF3999"/>
    <w:rsid w:val="00DF4EC6"/>
    <w:rsid w:val="00DF5331"/>
    <w:rsid w:val="00DF67AB"/>
    <w:rsid w:val="00DF70BC"/>
    <w:rsid w:val="00E03159"/>
    <w:rsid w:val="00E03856"/>
    <w:rsid w:val="00E038C8"/>
    <w:rsid w:val="00E04EC1"/>
    <w:rsid w:val="00E0532F"/>
    <w:rsid w:val="00E05914"/>
    <w:rsid w:val="00E1084D"/>
    <w:rsid w:val="00E11DC1"/>
    <w:rsid w:val="00E120C5"/>
    <w:rsid w:val="00E1301A"/>
    <w:rsid w:val="00E13FA3"/>
    <w:rsid w:val="00E14657"/>
    <w:rsid w:val="00E15ED1"/>
    <w:rsid w:val="00E1623B"/>
    <w:rsid w:val="00E17016"/>
    <w:rsid w:val="00E17949"/>
    <w:rsid w:val="00E20CE6"/>
    <w:rsid w:val="00E211E6"/>
    <w:rsid w:val="00E21367"/>
    <w:rsid w:val="00E213CD"/>
    <w:rsid w:val="00E21404"/>
    <w:rsid w:val="00E21742"/>
    <w:rsid w:val="00E230B5"/>
    <w:rsid w:val="00E24E8C"/>
    <w:rsid w:val="00E2634A"/>
    <w:rsid w:val="00E27A50"/>
    <w:rsid w:val="00E32740"/>
    <w:rsid w:val="00E33F20"/>
    <w:rsid w:val="00E36078"/>
    <w:rsid w:val="00E37EDA"/>
    <w:rsid w:val="00E40FEC"/>
    <w:rsid w:val="00E4393A"/>
    <w:rsid w:val="00E4499D"/>
    <w:rsid w:val="00E45DF2"/>
    <w:rsid w:val="00E46225"/>
    <w:rsid w:val="00E47998"/>
    <w:rsid w:val="00E51E2D"/>
    <w:rsid w:val="00E56E8E"/>
    <w:rsid w:val="00E57085"/>
    <w:rsid w:val="00E57535"/>
    <w:rsid w:val="00E60569"/>
    <w:rsid w:val="00E60C7B"/>
    <w:rsid w:val="00E615C6"/>
    <w:rsid w:val="00E63DAF"/>
    <w:rsid w:val="00E66265"/>
    <w:rsid w:val="00E67F02"/>
    <w:rsid w:val="00E701ED"/>
    <w:rsid w:val="00E73865"/>
    <w:rsid w:val="00E748DA"/>
    <w:rsid w:val="00E77A35"/>
    <w:rsid w:val="00E8102A"/>
    <w:rsid w:val="00E81584"/>
    <w:rsid w:val="00E818A8"/>
    <w:rsid w:val="00E82C04"/>
    <w:rsid w:val="00E8368C"/>
    <w:rsid w:val="00E84C34"/>
    <w:rsid w:val="00E85BE5"/>
    <w:rsid w:val="00E87CA5"/>
    <w:rsid w:val="00E90A38"/>
    <w:rsid w:val="00E90E3C"/>
    <w:rsid w:val="00E91EAC"/>
    <w:rsid w:val="00E94189"/>
    <w:rsid w:val="00E94900"/>
    <w:rsid w:val="00E94DF7"/>
    <w:rsid w:val="00E95EB9"/>
    <w:rsid w:val="00E96066"/>
    <w:rsid w:val="00E96B06"/>
    <w:rsid w:val="00EA1718"/>
    <w:rsid w:val="00EA26F5"/>
    <w:rsid w:val="00EA2BAF"/>
    <w:rsid w:val="00EA3F01"/>
    <w:rsid w:val="00EA5232"/>
    <w:rsid w:val="00EA5916"/>
    <w:rsid w:val="00EA6DA4"/>
    <w:rsid w:val="00EB029A"/>
    <w:rsid w:val="00EB0550"/>
    <w:rsid w:val="00EB224C"/>
    <w:rsid w:val="00EB4806"/>
    <w:rsid w:val="00EB4FD8"/>
    <w:rsid w:val="00EB5989"/>
    <w:rsid w:val="00EB6406"/>
    <w:rsid w:val="00EC18A5"/>
    <w:rsid w:val="00EC3779"/>
    <w:rsid w:val="00EC3825"/>
    <w:rsid w:val="00EC6A7A"/>
    <w:rsid w:val="00EC7E4F"/>
    <w:rsid w:val="00ED0931"/>
    <w:rsid w:val="00ED1727"/>
    <w:rsid w:val="00ED3B34"/>
    <w:rsid w:val="00ED4C74"/>
    <w:rsid w:val="00ED5891"/>
    <w:rsid w:val="00ED5A5B"/>
    <w:rsid w:val="00ED6B3D"/>
    <w:rsid w:val="00ED7190"/>
    <w:rsid w:val="00ED79EA"/>
    <w:rsid w:val="00EE133B"/>
    <w:rsid w:val="00EE2EEB"/>
    <w:rsid w:val="00EE3670"/>
    <w:rsid w:val="00EE5D5F"/>
    <w:rsid w:val="00EE6439"/>
    <w:rsid w:val="00EF0979"/>
    <w:rsid w:val="00EF169E"/>
    <w:rsid w:val="00EF49B2"/>
    <w:rsid w:val="00EF57D9"/>
    <w:rsid w:val="00EF5B53"/>
    <w:rsid w:val="00F017E4"/>
    <w:rsid w:val="00F03236"/>
    <w:rsid w:val="00F03EA3"/>
    <w:rsid w:val="00F0428A"/>
    <w:rsid w:val="00F05C5E"/>
    <w:rsid w:val="00F05E4A"/>
    <w:rsid w:val="00F06CD3"/>
    <w:rsid w:val="00F109ED"/>
    <w:rsid w:val="00F11887"/>
    <w:rsid w:val="00F11B3C"/>
    <w:rsid w:val="00F1226F"/>
    <w:rsid w:val="00F1265B"/>
    <w:rsid w:val="00F12BFD"/>
    <w:rsid w:val="00F12EC6"/>
    <w:rsid w:val="00F12FA7"/>
    <w:rsid w:val="00F13115"/>
    <w:rsid w:val="00F1391E"/>
    <w:rsid w:val="00F15680"/>
    <w:rsid w:val="00F15984"/>
    <w:rsid w:val="00F16D26"/>
    <w:rsid w:val="00F20979"/>
    <w:rsid w:val="00F21255"/>
    <w:rsid w:val="00F218D8"/>
    <w:rsid w:val="00F223C5"/>
    <w:rsid w:val="00F238C6"/>
    <w:rsid w:val="00F23CA3"/>
    <w:rsid w:val="00F24691"/>
    <w:rsid w:val="00F252A3"/>
    <w:rsid w:val="00F2770C"/>
    <w:rsid w:val="00F277E4"/>
    <w:rsid w:val="00F2787F"/>
    <w:rsid w:val="00F27952"/>
    <w:rsid w:val="00F31132"/>
    <w:rsid w:val="00F32DAF"/>
    <w:rsid w:val="00F3310A"/>
    <w:rsid w:val="00F35087"/>
    <w:rsid w:val="00F35B48"/>
    <w:rsid w:val="00F35B67"/>
    <w:rsid w:val="00F37ECB"/>
    <w:rsid w:val="00F4108F"/>
    <w:rsid w:val="00F420CA"/>
    <w:rsid w:val="00F43C4C"/>
    <w:rsid w:val="00F44C05"/>
    <w:rsid w:val="00F45273"/>
    <w:rsid w:val="00F460A2"/>
    <w:rsid w:val="00F4659C"/>
    <w:rsid w:val="00F4680D"/>
    <w:rsid w:val="00F47F19"/>
    <w:rsid w:val="00F5006E"/>
    <w:rsid w:val="00F54132"/>
    <w:rsid w:val="00F542EC"/>
    <w:rsid w:val="00F55223"/>
    <w:rsid w:val="00F62238"/>
    <w:rsid w:val="00F65841"/>
    <w:rsid w:val="00F66CDB"/>
    <w:rsid w:val="00F66EF3"/>
    <w:rsid w:val="00F72954"/>
    <w:rsid w:val="00F72F47"/>
    <w:rsid w:val="00F75175"/>
    <w:rsid w:val="00F75D30"/>
    <w:rsid w:val="00F778D7"/>
    <w:rsid w:val="00F77943"/>
    <w:rsid w:val="00F8022E"/>
    <w:rsid w:val="00F80705"/>
    <w:rsid w:val="00F8365E"/>
    <w:rsid w:val="00F83AEA"/>
    <w:rsid w:val="00F87611"/>
    <w:rsid w:val="00F87741"/>
    <w:rsid w:val="00F9183F"/>
    <w:rsid w:val="00F93CB3"/>
    <w:rsid w:val="00F97930"/>
    <w:rsid w:val="00FA21B9"/>
    <w:rsid w:val="00FA4385"/>
    <w:rsid w:val="00FA6305"/>
    <w:rsid w:val="00FA6B00"/>
    <w:rsid w:val="00FA6FD9"/>
    <w:rsid w:val="00FA7B6A"/>
    <w:rsid w:val="00FB0F0A"/>
    <w:rsid w:val="00FB1353"/>
    <w:rsid w:val="00FB2214"/>
    <w:rsid w:val="00FB3336"/>
    <w:rsid w:val="00FB3735"/>
    <w:rsid w:val="00FB4111"/>
    <w:rsid w:val="00FB49EF"/>
    <w:rsid w:val="00FC0F48"/>
    <w:rsid w:val="00FC149B"/>
    <w:rsid w:val="00FC1E15"/>
    <w:rsid w:val="00FC2633"/>
    <w:rsid w:val="00FC26E4"/>
    <w:rsid w:val="00FC34FC"/>
    <w:rsid w:val="00FC41DE"/>
    <w:rsid w:val="00FC7099"/>
    <w:rsid w:val="00FC7453"/>
    <w:rsid w:val="00FD33BB"/>
    <w:rsid w:val="00FD396F"/>
    <w:rsid w:val="00FD3DE2"/>
    <w:rsid w:val="00FD51AC"/>
    <w:rsid w:val="00FD5200"/>
    <w:rsid w:val="00FD5415"/>
    <w:rsid w:val="00FD5674"/>
    <w:rsid w:val="00FD6C1B"/>
    <w:rsid w:val="00FD6DA8"/>
    <w:rsid w:val="00FE089E"/>
    <w:rsid w:val="00FE0E81"/>
    <w:rsid w:val="00FE206A"/>
    <w:rsid w:val="00FE3B8F"/>
    <w:rsid w:val="00FE486C"/>
    <w:rsid w:val="00FE5011"/>
    <w:rsid w:val="00FE583E"/>
    <w:rsid w:val="00FE5916"/>
    <w:rsid w:val="00FE7489"/>
    <w:rsid w:val="00FE76F0"/>
    <w:rsid w:val="00FF0400"/>
    <w:rsid w:val="00FF329F"/>
    <w:rsid w:val="00FF5D8B"/>
    <w:rsid w:val="00FF6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290C6D2"/>
  <w15:docId w15:val="{F947C2B9-BBC5-4641-A584-8DFE3722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7A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50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24C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17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8E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178EA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6178E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178EA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unhideWhenUsed/>
    <w:rsid w:val="00902B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2B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2B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2B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2B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F2E0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60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697"/>
  </w:style>
  <w:style w:type="paragraph" w:styleId="Footer">
    <w:name w:val="footer"/>
    <w:basedOn w:val="Normal"/>
    <w:link w:val="FooterChar"/>
    <w:uiPriority w:val="99"/>
    <w:unhideWhenUsed/>
    <w:rsid w:val="00960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697"/>
  </w:style>
  <w:style w:type="paragraph" w:styleId="FootnoteText">
    <w:name w:val="footnote text"/>
    <w:aliases w:val="ALTS FOOTNOTE,fn,Footnote Text 2,Footnote text,FOOTNOTE,ALTS FOOTNOTE Char,fn Char,Footnote Text Char1 Char,Footnote Text Char Char Char,ALTS FOOTNOTE Char Char Char,fn Char Char Char,Footnote Text Char2 Char Char Char"/>
    <w:basedOn w:val="Normal"/>
    <w:link w:val="FootnoteTextChar"/>
    <w:uiPriority w:val="99"/>
    <w:unhideWhenUsed/>
    <w:rsid w:val="008E303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ALTS FOOTNOTE Char1,fn Char1,Footnote Text 2 Char,Footnote text Char,FOOTNOTE Char,ALTS FOOTNOTE Char Char,fn Char Char,Footnote Text Char1 Char Char,Footnote Text Char Char Char Char,ALTS FOOTNOTE Char Char Char Char"/>
    <w:basedOn w:val="DefaultParagraphFont"/>
    <w:link w:val="FootnoteText"/>
    <w:uiPriority w:val="99"/>
    <w:rsid w:val="008E3034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8E3034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50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link w:val="TitleChar"/>
    <w:qFormat/>
    <w:rsid w:val="008C37A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8C37A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C15154"/>
    <w:pPr>
      <w:autoSpaceDE w:val="0"/>
      <w:autoSpaceDN w:val="0"/>
      <w:adjustRightInd w:val="0"/>
      <w:spacing w:after="0" w:line="240" w:lineRule="auto"/>
    </w:pPr>
    <w:rPr>
      <w:rFonts w:ascii="LGPIEJ+Arial" w:hAnsi="LGPIEJ+Arial" w:cs="LGPIEJ+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D7A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F35B67"/>
  </w:style>
  <w:style w:type="paragraph" w:customStyle="1" w:styleId="fdsysline">
    <w:name w:val="fdsysline"/>
    <w:basedOn w:val="Normal"/>
    <w:rsid w:val="00F35B67"/>
    <w:pPr>
      <w:pBdr>
        <w:bottom w:val="single" w:sz="6" w:space="0" w:color="auto"/>
      </w:pBd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fdsys">
    <w:name w:val="cfrfdsys"/>
    <w:basedOn w:val="Normal"/>
    <w:rsid w:val="00F35B67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sysancestors">
    <w:name w:val="fdsysancestors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sysheadingtitle2">
    <w:name w:val="fdsysheadingtitle2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sysorigdate">
    <w:name w:val="fdsysorigdate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sysdate">
    <w:name w:val="fdsysdate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sysvolume">
    <w:name w:val="fdsysvolume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sysnumtitle1">
    <w:name w:val="fdsysnumtitle1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frdoc-amddate">
    <w:name w:val="cfrdoc-amddate"/>
    <w:basedOn w:val="Normal"/>
    <w:rsid w:val="00F35B67"/>
    <w:pPr>
      <w:spacing w:before="75" w:after="75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pg-pub">
    <w:name w:val="titlepg-pub"/>
    <w:basedOn w:val="Normal"/>
    <w:rsid w:val="00F35B67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mtr-titlepg">
    <w:name w:val="fmtr-titlepg"/>
    <w:basedOn w:val="Normal"/>
    <w:rsid w:val="00F35B67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pg-speced">
    <w:name w:val="titlepg-spece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pg-titlenum">
    <w:name w:val="titlepg-titlenum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pg-ancil">
    <w:name w:val="titlepg-ancil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pg-contains">
    <w:name w:val="titlepg-contains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pg-subject">
    <w:name w:val="titlepg-subject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pg-revised">
    <w:name w:val="titlepg-revise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pg-parts">
    <w:name w:val="titlepg-parts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pg-code">
    <w:name w:val="titlepg-code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chap-hed">
    <w:name w:val="subchap-hed"/>
    <w:basedOn w:val="Normal"/>
    <w:rsid w:val="00F35B67"/>
    <w:pPr>
      <w:spacing w:before="567" w:after="567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bchap-reserved">
    <w:name w:val="subchap-reserved"/>
    <w:basedOn w:val="Normal"/>
    <w:rsid w:val="00F35B67"/>
    <w:pPr>
      <w:spacing w:before="567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frgranule">
    <w:name w:val="cfrgranule"/>
    <w:basedOn w:val="Normal"/>
    <w:rsid w:val="00F35B6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frdoc">
    <w:name w:val="cfrdoc"/>
    <w:basedOn w:val="Normal"/>
    <w:rsid w:val="00F35B6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frgranule-chapindx">
    <w:name w:val="cfrgranule-chapindx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bmtr">
    <w:name w:val="cfrgranule-bmtr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ppendix-gph">
    <w:name w:val="appendix-gph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toc">
    <w:name w:val="cfrgranule-toc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crossref">
    <w:name w:val="cfrgranule-crossref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chapindx">
    <w:name w:val="cfrdoc-chapindx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bmtr">
    <w:name w:val="cfrdoc-bmtr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toc">
    <w:name w:val="cfrdoc-toc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crossref">
    <w:name w:val="cfrdoc-crossref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vtxt-section">
    <w:name w:val="revtxt-section"/>
    <w:basedOn w:val="Normal"/>
    <w:rsid w:val="00F35B67"/>
    <w:pPr>
      <w:spacing w:before="375" w:after="3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s-subpart">
    <w:name w:val="contents-subpart"/>
    <w:basedOn w:val="Normal"/>
    <w:rsid w:val="00F35B67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ample-ldrwk">
    <w:name w:val="example-ldrwk"/>
    <w:basedOn w:val="Normal"/>
    <w:rsid w:val="00F35B67"/>
    <w:pPr>
      <w:spacing w:before="75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-auth">
    <w:name w:val="part-auth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la-sig">
    <w:name w:val="expla-sig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la-ipar">
    <w:name w:val="expla-ipar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alphlist">
    <w:name w:val="cfrgranule-alphlist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alphlist">
    <w:name w:val="cfrdoc-alphlist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ac-titleno">
    <w:name w:val="toctac-titleno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-ropind">
    <w:name w:val="part-ropind"/>
    <w:basedOn w:val="Normal"/>
    <w:rsid w:val="00F35B67"/>
    <w:pPr>
      <w:spacing w:before="300" w:after="113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opind-hed">
    <w:name w:val="ropind-hed"/>
    <w:basedOn w:val="Normal"/>
    <w:rsid w:val="00F35B67"/>
    <w:pPr>
      <w:spacing w:before="300" w:after="15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opind-subject">
    <w:name w:val="ropind-subject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ropind-subjl">
    <w:name w:val="ropind-subjl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opind-subj1l">
    <w:name w:val="ropind-subj1l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opind-subj2l">
    <w:name w:val="ropind-subj2l"/>
    <w:basedOn w:val="Normal"/>
    <w:rsid w:val="00F35B67"/>
    <w:pPr>
      <w:spacing w:before="100" w:beforeAutospacing="1" w:after="100" w:afterAutospacing="1" w:line="240" w:lineRule="auto"/>
      <w:ind w:left="28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opind-sectno">
    <w:name w:val="ropind-sectno"/>
    <w:basedOn w:val="Normal"/>
    <w:rsid w:val="00F35B67"/>
    <w:pPr>
      <w:spacing w:before="100" w:beforeAutospacing="1" w:after="100" w:afterAutospacing="1" w:line="240" w:lineRule="auto"/>
      <w:ind w:right="567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no-subti">
    <w:name w:val="titleno-subti"/>
    <w:basedOn w:val="Normal"/>
    <w:rsid w:val="00F35B67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-expl">
    <w:name w:val="toc-expl"/>
    <w:basedOn w:val="Normal"/>
    <w:rsid w:val="00F35B67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no-chapti">
    <w:name w:val="titleno-chapti"/>
    <w:basedOn w:val="Normal"/>
    <w:rsid w:val="00F35B67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toc-chapti">
    <w:name w:val="cfrtoc-chapti"/>
    <w:basedOn w:val="Normal"/>
    <w:rsid w:val="00F35B67"/>
    <w:pPr>
      <w:spacing w:before="15" w:after="3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jgrp-section">
    <w:name w:val="subjgrp-section"/>
    <w:basedOn w:val="Normal"/>
    <w:rsid w:val="00F35B67"/>
    <w:pPr>
      <w:spacing w:before="30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part-section">
    <w:name w:val="subpart-section"/>
    <w:basedOn w:val="Normal"/>
    <w:rsid w:val="00F35B67"/>
    <w:pPr>
      <w:spacing w:before="30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-ldrwk">
    <w:name w:val="section-ldrwk"/>
    <w:basedOn w:val="Normal"/>
    <w:rsid w:val="00F35B67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-section">
    <w:name w:val="part-section"/>
    <w:basedOn w:val="Normal"/>
    <w:rsid w:val="00F35B67"/>
    <w:pPr>
      <w:spacing w:before="15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-titleno">
    <w:name w:val="toc-titleno"/>
    <w:basedOn w:val="Normal"/>
    <w:rsid w:val="00F35B67"/>
    <w:pPr>
      <w:spacing w:before="22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-chapti">
    <w:name w:val="toc-chapti"/>
    <w:basedOn w:val="Normal"/>
    <w:rsid w:val="00F35B67"/>
    <w:pPr>
      <w:spacing w:before="284" w:after="28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-faids">
    <w:name w:val="toc-faids"/>
    <w:basedOn w:val="Normal"/>
    <w:rsid w:val="00F35B67"/>
    <w:pPr>
      <w:spacing w:before="284" w:after="28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toc-abbr">
    <w:name w:val="cfrtoc-abbr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saindex-ednote">
    <w:name w:val="ssaindex-ednote"/>
    <w:basedOn w:val="Normal"/>
    <w:rsid w:val="00F35B67"/>
    <w:pPr>
      <w:spacing w:before="100" w:beforeAutospacing="1" w:after="100" w:afterAutospacing="1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-note">
    <w:name w:val="ar-note"/>
    <w:basedOn w:val="Normal"/>
    <w:rsid w:val="00F35B67"/>
    <w:pPr>
      <w:spacing w:before="100" w:beforeAutospacing="1" w:after="100" w:afterAutospacing="1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-publi">
    <w:name w:val="ar-publi"/>
    <w:basedOn w:val="Normal"/>
    <w:rsid w:val="00F35B67"/>
    <w:pPr>
      <w:spacing w:before="100" w:beforeAutospacing="1" w:after="100" w:afterAutospacing="1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-extract">
    <w:name w:val="section-extract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caps/>
      <w:sz w:val="16"/>
      <w:szCs w:val="16"/>
    </w:rPr>
  </w:style>
  <w:style w:type="paragraph" w:customStyle="1" w:styleId="cfrgranule-section">
    <w:name w:val="cfrgranule-section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section">
    <w:name w:val="cfrdoc-section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ppendix-ldrwk">
    <w:name w:val="appendix-ldrwk"/>
    <w:basedOn w:val="Normal"/>
    <w:rsid w:val="00F35B67"/>
    <w:pPr>
      <w:spacing w:before="150" w:after="100" w:afterAutospacing="1" w:line="240" w:lineRule="auto"/>
      <w:ind w:left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grouphd">
    <w:name w:val="cfrgranule-grouphd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grouphd">
    <w:name w:val="cfrdoc-grouphd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mtr-incorp">
    <w:name w:val="bmtr-incorp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pplpub-hed">
    <w:name w:val="supplpub-he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frgranule-hed">
    <w:name w:val="cfrgranule-hed"/>
    <w:basedOn w:val="Normal"/>
    <w:rsid w:val="00F35B67"/>
    <w:pPr>
      <w:pBdr>
        <w:bottom w:val="double" w:sz="4" w:space="0" w:color="000000"/>
      </w:pBdr>
      <w:spacing w:before="1701" w:after="1134" w:line="240" w:lineRule="auto"/>
      <w:ind w:left="567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hed">
    <w:name w:val="cfrdoc-hed"/>
    <w:basedOn w:val="Normal"/>
    <w:rsid w:val="00F35B67"/>
    <w:pPr>
      <w:pBdr>
        <w:bottom w:val="double" w:sz="4" w:space="0" w:color="000000"/>
      </w:pBdr>
      <w:spacing w:before="1701" w:after="1134" w:line="240" w:lineRule="auto"/>
      <w:ind w:left="567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-hed">
    <w:name w:val="toc-hed"/>
    <w:basedOn w:val="Normal"/>
    <w:rsid w:val="00F35B67"/>
    <w:pPr>
      <w:pBdr>
        <w:bottom w:val="double" w:sz="4" w:space="0" w:color="000000"/>
      </w:pBdr>
      <w:spacing w:before="1701" w:after="1134" w:line="240" w:lineRule="auto"/>
      <w:ind w:left="567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tract-ctrhd">
    <w:name w:val="extract-ctrhd"/>
    <w:basedOn w:val="Normal"/>
    <w:rsid w:val="00F35B67"/>
    <w:pPr>
      <w:spacing w:before="300" w:after="100" w:afterAutospacing="1" w:line="240" w:lineRule="auto"/>
      <w:ind w:left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rhd-fp">
    <w:name w:val="ctrhd-fp"/>
    <w:basedOn w:val="Normal"/>
    <w:rsid w:val="00F35B67"/>
    <w:pPr>
      <w:spacing w:before="300" w:after="100" w:afterAutospacing="1" w:line="240" w:lineRule="auto"/>
      <w:ind w:left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i-reserved">
    <w:name w:val="chapti-reserved"/>
    <w:basedOn w:val="Normal"/>
    <w:rsid w:val="00F35B67"/>
    <w:pPr>
      <w:spacing w:before="100" w:beforeAutospacing="1" w:after="100" w:afterAutospacing="1" w:line="240" w:lineRule="auto"/>
      <w:ind w:left="11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i-subject">
    <w:name w:val="chapti-subject"/>
    <w:basedOn w:val="Normal"/>
    <w:rsid w:val="00F35B67"/>
    <w:pPr>
      <w:spacing w:before="100" w:beforeAutospacing="1" w:after="100" w:afterAutospacing="1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l-subject">
    <w:name w:val="expl-subject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-hed">
    <w:name w:val="subti-hed"/>
    <w:basedOn w:val="Normal"/>
    <w:rsid w:val="00F35B67"/>
    <w:pPr>
      <w:spacing w:before="100" w:beforeAutospacing="1" w:after="100" w:afterAutospacing="1" w:line="240" w:lineRule="auto"/>
      <w:ind w:left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-pg">
    <w:name w:val="subti-pg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l-pg">
    <w:name w:val="expl-pg"/>
    <w:basedOn w:val="Normal"/>
    <w:rsid w:val="00F35B6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i-pg">
    <w:name w:val="chapti-pg"/>
    <w:basedOn w:val="Normal"/>
    <w:rsid w:val="00F35B6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-mid">
    <w:name w:val="math-mid"/>
    <w:basedOn w:val="Normal"/>
    <w:rsid w:val="00F35B67"/>
    <w:pPr>
      <w:spacing w:before="100" w:beforeAutospacing="1" w:after="100" w:afterAutospacing="1" w:line="240" w:lineRule="auto"/>
      <w:ind w:left="1134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faids-pg">
    <w:name w:val="faids-pg"/>
    <w:basedOn w:val="Normal"/>
    <w:rsid w:val="00F35B6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ids-hed">
    <w:name w:val="faids-hed"/>
    <w:basedOn w:val="Normal"/>
    <w:rsid w:val="00F35B67"/>
    <w:pPr>
      <w:spacing w:before="75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g-name">
    <w:name w:val="sig-name"/>
    <w:basedOn w:val="Normal"/>
    <w:rsid w:val="00F35B6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aps/>
      <w:sz w:val="24"/>
      <w:szCs w:val="24"/>
    </w:rPr>
  </w:style>
  <w:style w:type="paragraph" w:customStyle="1" w:styleId="sig-office">
    <w:name w:val="sig-office"/>
    <w:basedOn w:val="Normal"/>
    <w:rsid w:val="00F35B6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g-position">
    <w:name w:val="sig-position"/>
    <w:basedOn w:val="Normal"/>
    <w:rsid w:val="00F35B6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la-date">
    <w:name w:val="expla-date"/>
    <w:basedOn w:val="Normal"/>
    <w:rsid w:val="00F35B67"/>
    <w:pPr>
      <w:spacing w:before="100" w:beforeAutospacing="1" w:after="100" w:afterAutospacing="1" w:line="240" w:lineRule="auto"/>
      <w:ind w:left="567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frgranule-memo">
    <w:name w:val="cfrgranule-memo"/>
    <w:basedOn w:val="Normal"/>
    <w:rsid w:val="00F35B67"/>
    <w:pPr>
      <w:spacing w:before="284" w:after="284" w:line="240" w:lineRule="auto"/>
      <w:ind w:left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memo">
    <w:name w:val="cfrdoc-memo"/>
    <w:basedOn w:val="Normal"/>
    <w:rsid w:val="00F35B67"/>
    <w:pPr>
      <w:spacing w:before="284" w:after="284" w:line="240" w:lineRule="auto"/>
      <w:ind w:left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reserved">
    <w:name w:val="cfrgranule-reserve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reserved">
    <w:name w:val="cfrdoc-reserve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entry">
    <w:name w:val="cfrgranule-entry"/>
    <w:basedOn w:val="Normal"/>
    <w:rsid w:val="00F35B67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entry">
    <w:name w:val="cfrdoc-entry"/>
    <w:basedOn w:val="Normal"/>
    <w:rsid w:val="00F35B67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pg">
    <w:name w:val="cfrgranule-pg"/>
    <w:basedOn w:val="Normal"/>
    <w:rsid w:val="00F35B67"/>
    <w:pPr>
      <w:spacing w:after="100" w:afterAutospacing="1" w:line="240" w:lineRule="auto"/>
      <w:ind w:right="3402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pg">
    <w:name w:val="cfrdoc-pg"/>
    <w:basedOn w:val="Normal"/>
    <w:rsid w:val="00F35B67"/>
    <w:pPr>
      <w:spacing w:after="100" w:afterAutospacing="1" w:line="240" w:lineRule="auto"/>
      <w:ind w:right="3402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stub">
    <w:name w:val="cfrgranule-stub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frdoc-stub">
    <w:name w:val="cfrdoc-stub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frgranule-subject1">
    <w:name w:val="cfrgranule-subject1"/>
    <w:basedOn w:val="Normal"/>
    <w:rsid w:val="00F35B67"/>
    <w:pPr>
      <w:spacing w:before="100" w:beforeAutospacing="1" w:after="100" w:afterAutospacing="1" w:line="240" w:lineRule="auto"/>
      <w:ind w:left="11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subject1">
    <w:name w:val="cfrdoc-subject1"/>
    <w:basedOn w:val="Normal"/>
    <w:rsid w:val="00F35B67"/>
    <w:pPr>
      <w:spacing w:before="100" w:beforeAutospacing="1" w:after="100" w:afterAutospacing="1" w:line="240" w:lineRule="auto"/>
      <w:ind w:left="11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la-hed">
    <w:name w:val="expla-hed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istitl-hed">
    <w:name w:val="thistitl-hed"/>
    <w:basedOn w:val="Normal"/>
    <w:rsid w:val="00F35B67"/>
    <w:pPr>
      <w:spacing w:before="567" w:after="56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sa-hed">
    <w:name w:val="lsa-hed"/>
    <w:basedOn w:val="Normal"/>
    <w:rsid w:val="00F35B67"/>
    <w:pPr>
      <w:pBdr>
        <w:bottom w:val="double" w:sz="12" w:space="0" w:color="auto"/>
      </w:pBdr>
      <w:spacing w:before="1701" w:after="100" w:afterAutospacing="1" w:line="240" w:lineRule="auto"/>
      <w:ind w:left="567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phlist-hed">
    <w:name w:val="alphlist-hed"/>
    <w:basedOn w:val="Normal"/>
    <w:rsid w:val="00F35B67"/>
    <w:pPr>
      <w:pBdr>
        <w:bottom w:val="double" w:sz="12" w:space="0" w:color="auto"/>
      </w:pBdr>
      <w:spacing w:before="1701" w:after="100" w:afterAutospacing="1" w:line="240" w:lineRule="auto"/>
      <w:ind w:left="567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drwk-fl-2">
    <w:name w:val="ldrwk-fl-2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drwk-ldrfig">
    <w:name w:val="ldrwk-ldrfig"/>
    <w:basedOn w:val="Normal"/>
    <w:rsid w:val="00F35B6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orp-rrh">
    <w:name w:val="incorp-rrh"/>
    <w:basedOn w:val="Normal"/>
    <w:rsid w:val="00F35B6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corp-lrh">
    <w:name w:val="incorp-lrh"/>
    <w:basedOn w:val="Normal"/>
    <w:rsid w:val="00F35B6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corp-hed">
    <w:name w:val="incorp-hed"/>
    <w:basedOn w:val="Normal"/>
    <w:rsid w:val="00F35B67"/>
    <w:pPr>
      <w:spacing w:before="567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frgranule-tablhed">
    <w:name w:val="cfrgranule-tablhed"/>
    <w:basedOn w:val="Normal"/>
    <w:rsid w:val="00F35B67"/>
    <w:pPr>
      <w:spacing w:before="170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frdoc-tablhed">
    <w:name w:val="cfrdoc-tablhed"/>
    <w:basedOn w:val="Normal"/>
    <w:rsid w:val="00F35B67"/>
    <w:pPr>
      <w:spacing w:before="170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rt-cita">
    <w:name w:val="part-cita"/>
    <w:basedOn w:val="Normal"/>
    <w:rsid w:val="00F35B67"/>
    <w:pPr>
      <w:spacing w:before="567" w:after="567" w:line="240" w:lineRule="auto"/>
      <w:ind w:left="28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journal">
    <w:name w:val="chapter-journal"/>
    <w:basedOn w:val="Normal"/>
    <w:rsid w:val="00F35B67"/>
    <w:pPr>
      <w:spacing w:before="567" w:after="567" w:line="240" w:lineRule="auto"/>
      <w:ind w:left="28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tract-dockethd">
    <w:name w:val="extract-dockethd"/>
    <w:basedOn w:val="Normal"/>
    <w:rsid w:val="00F35B6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mallCaps/>
      <w:sz w:val="24"/>
      <w:szCs w:val="24"/>
    </w:rPr>
  </w:style>
  <w:style w:type="paragraph" w:customStyle="1" w:styleId="extract-hd1">
    <w:name w:val="extract-hd1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smallCaps/>
      <w:sz w:val="24"/>
      <w:szCs w:val="24"/>
    </w:rPr>
  </w:style>
  <w:style w:type="paragraph" w:customStyle="1" w:styleId="extract-fp">
    <w:name w:val="extract-fp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-appro">
    <w:name w:val="section-appro"/>
    <w:basedOn w:val="Normal"/>
    <w:rsid w:val="00F35B67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-fp">
    <w:name w:val="section-fp"/>
    <w:basedOn w:val="Normal"/>
    <w:rsid w:val="00F35B67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-ext-xref">
    <w:name w:val="section-ext-xref"/>
    <w:basedOn w:val="Normal"/>
    <w:rsid w:val="00F35B67"/>
    <w:pPr>
      <w:spacing w:before="15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-boxtxt">
    <w:name w:val="section-boxtxt"/>
    <w:basedOn w:val="Normal"/>
    <w:rsid w:val="00F35B67"/>
    <w:pPr>
      <w:pBdr>
        <w:top w:val="single" w:sz="6" w:space="8" w:color="000000"/>
        <w:left w:val="single" w:sz="6" w:space="8" w:color="000000"/>
        <w:bottom w:val="single" w:sz="6" w:space="8" w:color="000000"/>
        <w:right w:val="single" w:sz="6" w:space="8" w:color="000000"/>
      </w:pBdr>
      <w:spacing w:before="300" w:after="300" w:line="240" w:lineRule="auto"/>
      <w:ind w:left="300" w:right="300" w:firstLine="1134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ph-gid">
    <w:name w:val="gph-gid"/>
    <w:basedOn w:val="Normal"/>
    <w:rsid w:val="00F35B67"/>
    <w:pPr>
      <w:spacing w:before="150" w:after="300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ppendix-secauth">
    <w:name w:val="appendix-secauth"/>
    <w:basedOn w:val="Normal"/>
    <w:rsid w:val="00F35B67"/>
    <w:pPr>
      <w:spacing w:before="150" w:after="75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ph-bcap">
    <w:name w:val="gph-bcap"/>
    <w:basedOn w:val="Normal"/>
    <w:rsid w:val="00F35B67"/>
    <w:pPr>
      <w:spacing w:before="150" w:after="75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saindex-hed">
    <w:name w:val="ssaindex-hed"/>
    <w:basedOn w:val="Normal"/>
    <w:rsid w:val="00F35B67"/>
    <w:pPr>
      <w:spacing w:before="150" w:after="150" w:line="240" w:lineRule="auto"/>
      <w:ind w:firstLine="567"/>
    </w:pPr>
    <w:rPr>
      <w:rFonts w:ascii="Times New Roman" w:eastAsia="Times New Roman" w:hAnsi="Times New Roman" w:cs="Times New Roman"/>
      <w:smallCaps/>
      <w:sz w:val="24"/>
      <w:szCs w:val="24"/>
    </w:rPr>
  </w:style>
  <w:style w:type="paragraph" w:customStyle="1" w:styleId="acqrul-hed">
    <w:name w:val="acqrul-hed"/>
    <w:basedOn w:val="Normal"/>
    <w:rsid w:val="00F35B67"/>
    <w:pPr>
      <w:spacing w:before="150" w:after="150" w:line="240" w:lineRule="auto"/>
      <w:ind w:firstLine="567"/>
    </w:pPr>
    <w:rPr>
      <w:rFonts w:ascii="Times New Roman" w:eastAsia="Times New Roman" w:hAnsi="Times New Roman" w:cs="Times New Roman"/>
      <w:smallCaps/>
      <w:sz w:val="24"/>
      <w:szCs w:val="24"/>
    </w:rPr>
  </w:style>
  <w:style w:type="paragraph" w:customStyle="1" w:styleId="abbr-hed">
    <w:name w:val="abbr-hed"/>
    <w:basedOn w:val="Normal"/>
    <w:rsid w:val="00F35B67"/>
    <w:pPr>
      <w:spacing w:before="150" w:after="150" w:line="240" w:lineRule="auto"/>
      <w:ind w:firstLine="567"/>
    </w:pPr>
    <w:rPr>
      <w:rFonts w:ascii="Times New Roman" w:eastAsia="Times New Roman" w:hAnsi="Times New Roman" w:cs="Times New Roman"/>
      <w:smallCaps/>
      <w:sz w:val="24"/>
      <w:szCs w:val="24"/>
    </w:rPr>
  </w:style>
  <w:style w:type="paragraph" w:customStyle="1" w:styleId="extract-hd2">
    <w:name w:val="extract-hd2"/>
    <w:basedOn w:val="Normal"/>
    <w:rsid w:val="00F35B67"/>
    <w:pPr>
      <w:spacing w:before="300" w:after="100" w:afterAutospacing="1" w:line="240" w:lineRule="auto"/>
      <w:ind w:left="567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ednote-note-hed">
    <w:name w:val="ednote-note-hed"/>
    <w:basedOn w:val="Normal"/>
    <w:rsid w:val="00F35B67"/>
    <w:pPr>
      <w:spacing w:before="100" w:beforeAutospacing="1" w:after="100" w:afterAutospacing="1" w:line="240" w:lineRule="auto"/>
      <w:ind w:firstLine="1134"/>
    </w:pPr>
    <w:rPr>
      <w:rFonts w:ascii="Times New Roman" w:eastAsia="Times New Roman" w:hAnsi="Times New Roman" w:cs="Times New Roman"/>
      <w:smallCaps/>
      <w:sz w:val="24"/>
      <w:szCs w:val="24"/>
    </w:rPr>
  </w:style>
  <w:style w:type="paragraph" w:customStyle="1" w:styleId="acqrul-e-04">
    <w:name w:val="acqrul-e-04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mallCaps/>
      <w:sz w:val="24"/>
      <w:szCs w:val="24"/>
    </w:rPr>
  </w:style>
  <w:style w:type="paragraph" w:customStyle="1" w:styleId="acqrul-e-03">
    <w:name w:val="acqrul-e-03"/>
    <w:basedOn w:val="Normal"/>
    <w:rsid w:val="00F35B67"/>
    <w:pPr>
      <w:spacing w:before="375" w:after="100" w:afterAutospacing="1" w:line="240" w:lineRule="auto"/>
      <w:ind w:firstLine="1134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chapter-chapno">
    <w:name w:val="chapter-chapno"/>
    <w:basedOn w:val="Normal"/>
    <w:rsid w:val="00F35B67"/>
    <w:pPr>
      <w:spacing w:before="100" w:beforeAutospacing="1" w:after="100" w:afterAutospacing="1" w:line="240" w:lineRule="auto"/>
      <w:ind w:left="567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hapter-owner">
    <w:name w:val="chapter-owner"/>
    <w:basedOn w:val="Normal"/>
    <w:rsid w:val="00F35B67"/>
    <w:pPr>
      <w:spacing w:before="300" w:after="100" w:afterAutospacing="1" w:line="240" w:lineRule="auto"/>
      <w:ind w:left="567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hapter-addr">
    <w:name w:val="chapter-addr"/>
    <w:basedOn w:val="Normal"/>
    <w:rsid w:val="00F35B67"/>
    <w:pPr>
      <w:spacing w:before="100" w:beforeAutospacing="1" w:after="150" w:line="240" w:lineRule="auto"/>
      <w:ind w:left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agency">
    <w:name w:val="chapter-agency"/>
    <w:basedOn w:val="Normal"/>
    <w:rsid w:val="00F35B67"/>
    <w:pPr>
      <w:spacing w:before="100" w:beforeAutospacing="1" w:after="75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avail">
    <w:name w:val="chapter-avail"/>
    <w:basedOn w:val="Normal"/>
    <w:rsid w:val="00F35B67"/>
    <w:pPr>
      <w:spacing w:before="100" w:beforeAutospacing="1" w:after="75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cfrhd">
    <w:name w:val="chapter-cfrhd"/>
    <w:basedOn w:val="Normal"/>
    <w:rsid w:val="00F35B67"/>
    <w:pPr>
      <w:spacing w:before="100" w:beforeAutospacing="1" w:after="75" w:line="240" w:lineRule="auto"/>
      <w:ind w:right="567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chapter-publi">
    <w:name w:val="custom-chapter-publi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chapter-cfrno">
    <w:name w:val="custom-chapter-cfrno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cfrno-maincontainer">
    <w:name w:val="chapter-cfrno-maincontainer"/>
    <w:basedOn w:val="Normal"/>
    <w:rsid w:val="00F35B6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cfrno-maincontainer2">
    <w:name w:val="chapter-cfrno-maincontainer2"/>
    <w:basedOn w:val="Normal"/>
    <w:rsid w:val="00F35B67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cfrno-sidecontainer">
    <w:name w:val="chapter-cfrno-sidecontainer"/>
    <w:basedOn w:val="Normal"/>
    <w:rsid w:val="00F35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cfrno-contentcontainer">
    <w:name w:val="chapter-cfrno-contentcontainer"/>
    <w:basedOn w:val="Normal"/>
    <w:rsid w:val="00F35B67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chapter-cfrno-dump">
    <w:name w:val="custom-chapter-cfrno-dump"/>
    <w:basedOn w:val="Normal"/>
    <w:rsid w:val="00F35B6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publi-container">
    <w:name w:val="chapter-publi-container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anote">
    <w:name w:val="chapter-anote"/>
    <w:basedOn w:val="Normal"/>
    <w:rsid w:val="00F35B67"/>
    <w:pPr>
      <w:spacing w:before="100" w:beforeAutospacing="1" w:after="150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ids-subject">
    <w:name w:val="faids-subject"/>
    <w:basedOn w:val="Normal"/>
    <w:rsid w:val="00F35B67"/>
    <w:pPr>
      <w:spacing w:before="100" w:beforeAutospacing="1" w:after="100" w:afterAutospacing="1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indx-subject">
    <w:name w:val="chapindx-subject"/>
    <w:basedOn w:val="Normal"/>
    <w:rsid w:val="00F35B67"/>
    <w:pPr>
      <w:spacing w:before="150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hapindx-subjl">
    <w:name w:val="chapindx-subjl"/>
    <w:basedOn w:val="Normal"/>
    <w:rsid w:val="00F35B67"/>
    <w:pPr>
      <w:spacing w:before="150" w:after="100" w:afterAutospacing="1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indx-pt">
    <w:name w:val="chapindx-pt"/>
    <w:basedOn w:val="Normal"/>
    <w:rsid w:val="00F35B6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sa-pubyear">
    <w:name w:val="lsa-pubyear"/>
    <w:basedOn w:val="Normal"/>
    <w:rsid w:val="00F35B67"/>
    <w:pPr>
      <w:spacing w:before="1134" w:after="1134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apphed">
    <w:name w:val="cfrgranule-apphed"/>
    <w:basedOn w:val="Normal"/>
    <w:rsid w:val="00F35B67"/>
    <w:pPr>
      <w:spacing w:before="100" w:beforeAutospacing="1" w:after="100" w:afterAutospacing="1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app">
    <w:name w:val="cfrgranule-app"/>
    <w:basedOn w:val="Normal"/>
    <w:rsid w:val="00F35B67"/>
    <w:pPr>
      <w:spacing w:before="100" w:beforeAutospacing="1" w:after="100" w:afterAutospacing="1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apphed">
    <w:name w:val="cfrdoc-apphed"/>
    <w:basedOn w:val="Normal"/>
    <w:rsid w:val="00F35B67"/>
    <w:pPr>
      <w:spacing w:before="100" w:beforeAutospacing="1" w:after="100" w:afterAutospacing="1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app">
    <w:name w:val="cfrdoc-app"/>
    <w:basedOn w:val="Normal"/>
    <w:rsid w:val="00F35B67"/>
    <w:pPr>
      <w:spacing w:before="100" w:beforeAutospacing="1" w:after="100" w:afterAutospacing="1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indx-hed">
    <w:name w:val="chapindx-hed"/>
    <w:basedOn w:val="Normal"/>
    <w:rsid w:val="00F35B67"/>
    <w:pPr>
      <w:spacing w:before="150" w:after="30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lmindex-alphhd">
    <w:name w:val="blmindex-alphhd"/>
    <w:basedOn w:val="Normal"/>
    <w:rsid w:val="00F35B67"/>
    <w:pPr>
      <w:spacing w:before="150" w:after="30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hapindx-alphhd">
    <w:name w:val="chapindx-alphhd"/>
    <w:basedOn w:val="Normal"/>
    <w:rsid w:val="00F35B67"/>
    <w:pPr>
      <w:spacing w:before="150" w:after="30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lmindex-hd2">
    <w:name w:val="blmindex-hd2"/>
    <w:basedOn w:val="Normal"/>
    <w:rsid w:val="00F35B67"/>
    <w:pPr>
      <w:spacing w:before="150" w:after="100" w:afterAutospacing="1" w:line="240" w:lineRule="auto"/>
      <w:ind w:firstLine="11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mindex-hd">
    <w:name w:val="blmindex-hd"/>
    <w:basedOn w:val="Normal"/>
    <w:rsid w:val="00F35B67"/>
    <w:pPr>
      <w:spacing w:before="150" w:after="100" w:afterAutospacing="1" w:line="240" w:lineRule="auto"/>
      <w:ind w:firstLine="11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mindex-stub">
    <w:name w:val="blmindex-stub"/>
    <w:basedOn w:val="Normal"/>
    <w:rsid w:val="00F35B67"/>
    <w:pPr>
      <w:spacing w:after="100" w:afterAutospacing="1" w:line="240" w:lineRule="auto"/>
      <w:ind w:right="567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ndex-indexhd">
    <w:name w:val="regindex-indexhd"/>
    <w:basedOn w:val="Normal"/>
    <w:rsid w:val="00F35B67"/>
    <w:pPr>
      <w:spacing w:before="300" w:after="30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regindex-alphhd">
    <w:name w:val="regindex-alphhd"/>
    <w:basedOn w:val="Normal"/>
    <w:rsid w:val="00F35B67"/>
    <w:pPr>
      <w:spacing w:before="567" w:after="300" w:line="240" w:lineRule="auto"/>
      <w:ind w:left="170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regindex-fp">
    <w:name w:val="regindex-fp"/>
    <w:basedOn w:val="Normal"/>
    <w:rsid w:val="00F35B67"/>
    <w:pPr>
      <w:spacing w:before="567" w:after="100" w:afterAutospacing="1" w:line="240" w:lineRule="auto"/>
    </w:pPr>
    <w:rPr>
      <w:rFonts w:ascii="Times New Roman" w:eastAsia="Times New Roman" w:hAnsi="Times New Roman" w:cs="Times New Roman"/>
      <w:caps/>
      <w:sz w:val="24"/>
      <w:szCs w:val="24"/>
    </w:rPr>
  </w:style>
  <w:style w:type="paragraph" w:customStyle="1" w:styleId="pubyear-year">
    <w:name w:val="pubyear-year"/>
    <w:basedOn w:val="Normal"/>
    <w:rsid w:val="00F35B67"/>
    <w:pPr>
      <w:spacing w:before="100" w:beforeAutospacing="1" w:after="15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ubyear-cfrno">
    <w:name w:val="pubyear-cfrno"/>
    <w:basedOn w:val="Normal"/>
    <w:rsid w:val="00F35B67"/>
    <w:pPr>
      <w:spacing w:before="100" w:beforeAutospacing="1" w:after="30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ubyear-volhd">
    <w:name w:val="pubyear-volhd"/>
    <w:basedOn w:val="Normal"/>
    <w:rsid w:val="00F35B67"/>
    <w:pPr>
      <w:spacing w:after="30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ubyear-pghd">
    <w:name w:val="pubyear-pghd"/>
    <w:basedOn w:val="Normal"/>
    <w:rsid w:val="00F35B67"/>
    <w:pPr>
      <w:spacing w:after="30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ubyear-rev">
    <w:name w:val="pubyear-rev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ubyear-chapno">
    <w:name w:val="pubyear-chapno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ubyear-entry">
    <w:name w:val="pubyear-entry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ubyear-pg">
    <w:name w:val="pubyear-pg"/>
    <w:basedOn w:val="Normal"/>
    <w:rsid w:val="00F35B67"/>
    <w:pPr>
      <w:spacing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ubyear-morepgs">
    <w:name w:val="pubyear-morepgs"/>
    <w:basedOn w:val="Normal"/>
    <w:rsid w:val="00F35B67"/>
    <w:pPr>
      <w:pBdr>
        <w:top w:val="single" w:sz="6" w:space="8" w:color="000000"/>
        <w:left w:val="single" w:sz="6" w:space="8" w:color="000000"/>
        <w:bottom w:val="single" w:sz="6" w:space="8" w:color="000000"/>
        <w:right w:val="single" w:sz="6" w:space="8" w:color="000000"/>
      </w:pBdr>
      <w:spacing w:before="300" w:after="300" w:line="240" w:lineRule="auto"/>
      <w:ind w:left="300" w:right="300" w:firstLine="1134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ubli1-su">
    <w:name w:val="publi1-su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vertAlign w:val="superscript"/>
    </w:rPr>
  </w:style>
  <w:style w:type="paragraph" w:customStyle="1" w:styleId="ched-su">
    <w:name w:val="ched-su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vertAlign w:val="superscript"/>
    </w:rPr>
  </w:style>
  <w:style w:type="paragraph" w:customStyle="1" w:styleId="fp-su">
    <w:name w:val="fp-su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vertAlign w:val="superscript"/>
    </w:rPr>
  </w:style>
  <w:style w:type="paragraph" w:customStyle="1" w:styleId="p-su">
    <w:name w:val="p-su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vertAlign w:val="superscript"/>
    </w:rPr>
  </w:style>
  <w:style w:type="paragraph" w:customStyle="1" w:styleId="p-fr">
    <w:name w:val="p-fr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section-ftnt">
    <w:name w:val="section-ftnt"/>
    <w:basedOn w:val="Normal"/>
    <w:rsid w:val="00F35B67"/>
    <w:pPr>
      <w:spacing w:before="100" w:beforeAutospacing="1" w:after="100" w:afterAutospacing="1" w:line="240" w:lineRule="auto"/>
      <w:ind w:left="284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titlehd-hed">
    <w:name w:val="titlehd-hed"/>
    <w:basedOn w:val="Normal"/>
    <w:rsid w:val="00F35B67"/>
    <w:pPr>
      <w:pBdr>
        <w:bottom w:val="double" w:sz="4" w:space="0" w:color="auto"/>
      </w:pBdr>
      <w:spacing w:before="1701" w:after="567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lmindex-hed">
    <w:name w:val="blmindex-hed"/>
    <w:basedOn w:val="Normal"/>
    <w:rsid w:val="00F35B67"/>
    <w:pPr>
      <w:pBdr>
        <w:bottom w:val="double" w:sz="4" w:space="0" w:color="000000"/>
      </w:pBdr>
      <w:spacing w:before="1134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chapter-hed">
    <w:name w:val="chapter-hed"/>
    <w:basedOn w:val="Normal"/>
    <w:rsid w:val="00F35B67"/>
    <w:pPr>
      <w:pBdr>
        <w:bottom w:val="double" w:sz="4" w:space="0" w:color="000000"/>
      </w:pBdr>
      <w:spacing w:before="1134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toctac-hed">
    <w:name w:val="toctac-hed"/>
    <w:basedOn w:val="Normal"/>
    <w:rsid w:val="00F35B67"/>
    <w:pPr>
      <w:pBdr>
        <w:bottom w:val="double" w:sz="4" w:space="0" w:color="000000"/>
      </w:pBdr>
      <w:spacing w:before="1134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subtitle-hed">
    <w:name w:val="subtitle-hed"/>
    <w:basedOn w:val="Normal"/>
    <w:rsid w:val="00F35B67"/>
    <w:pPr>
      <w:pBdr>
        <w:bottom w:val="double" w:sz="4" w:space="0" w:color="000000"/>
      </w:pBdr>
      <w:spacing w:before="1134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tochd-hed">
    <w:name w:val="tochd-hed"/>
    <w:basedOn w:val="Normal"/>
    <w:rsid w:val="00F35B67"/>
    <w:pPr>
      <w:pBdr>
        <w:bottom w:val="double" w:sz="4" w:space="0" w:color="000000"/>
      </w:pBdr>
      <w:spacing w:before="1134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subjgrp-hd1">
    <w:name w:val="subjgrp-hd1"/>
    <w:basedOn w:val="Normal"/>
    <w:rsid w:val="00F35B67"/>
    <w:pPr>
      <w:spacing w:before="100" w:beforeAutospacing="1" w:after="15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rt-hed">
    <w:name w:val="part-hed"/>
    <w:basedOn w:val="Normal"/>
    <w:rsid w:val="00F35B67"/>
    <w:pPr>
      <w:spacing w:before="567" w:after="567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rt-reserved">
    <w:name w:val="part-reserved"/>
    <w:basedOn w:val="Normal"/>
    <w:rsid w:val="00F35B67"/>
    <w:pPr>
      <w:spacing w:before="1701" w:after="45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ppendix-lhd1">
    <w:name w:val="appendix-lhd1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ppendix-hd3">
    <w:name w:val="appendix-hd3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ppendix-hd1">
    <w:name w:val="appendix-hd1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ppendix-hed">
    <w:name w:val="appendix-hed"/>
    <w:basedOn w:val="Normal"/>
    <w:rsid w:val="00F35B67"/>
    <w:pPr>
      <w:spacing w:before="225" w:after="225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ppendix-hd2">
    <w:name w:val="appendix-hd2"/>
    <w:basedOn w:val="Normal"/>
    <w:rsid w:val="00F35B67"/>
    <w:pPr>
      <w:spacing w:before="300" w:after="225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idehed-hed">
    <w:name w:val="sidehed-hed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part-app">
    <w:name w:val="subpart-app"/>
    <w:basedOn w:val="Normal"/>
    <w:rsid w:val="00F35B67"/>
    <w:pPr>
      <w:spacing w:before="20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bjgrp-hed">
    <w:name w:val="subjgrp-hed"/>
    <w:basedOn w:val="Normal"/>
    <w:rsid w:val="00F35B67"/>
    <w:pPr>
      <w:spacing w:before="30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tents-app">
    <w:name w:val="contents-app"/>
    <w:basedOn w:val="Normal"/>
    <w:rsid w:val="00F35B67"/>
    <w:pPr>
      <w:spacing w:before="567" w:after="100" w:afterAutospacing="1" w:line="240" w:lineRule="auto"/>
      <w:ind w:firstLine="113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ection-sectno">
    <w:name w:val="section-sectno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ection-subject">
    <w:name w:val="section-subject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ection-reserved">
    <w:name w:val="section-reserve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bjgrp-sectno">
    <w:name w:val="subjgrp-sectno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tents-sectno">
    <w:name w:val="contents-sectno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bjgrp-subject">
    <w:name w:val="subjgrp-subject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s-subject">
    <w:name w:val="contents-subject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-contents">
    <w:name w:val="part-contents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d-p">
    <w:name w:val="hed-p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-source-p">
    <w:name w:val="auth-source-p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ossref-hed">
    <w:name w:val="crossref-he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ource-hed">
    <w:name w:val="source-he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uth-hed">
    <w:name w:val="auth-he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corp-rev">
    <w:name w:val="incorp-rev"/>
    <w:basedOn w:val="Normal"/>
    <w:rsid w:val="00F35B6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blmindex-date">
    <w:name w:val="blmindex-date"/>
    <w:basedOn w:val="Normal"/>
    <w:rsid w:val="00F35B6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toctac-rev">
    <w:name w:val="toctac-rev"/>
    <w:basedOn w:val="Normal"/>
    <w:rsid w:val="00F35B6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alphlist-aghd">
    <w:name w:val="alphlist-aghd"/>
    <w:basedOn w:val="Normal"/>
    <w:rsid w:val="00F35B67"/>
    <w:pPr>
      <w:spacing w:before="100" w:beforeAutospacing="1" w:after="100" w:afterAutospacing="1" w:line="240" w:lineRule="auto"/>
      <w:ind w:left="567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lphlist-agency">
    <w:name w:val="alphlist-agency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phlist-subagcy">
    <w:name w:val="alphlist-subagcy"/>
    <w:basedOn w:val="Normal"/>
    <w:rsid w:val="00F35B67"/>
    <w:pPr>
      <w:spacing w:before="100" w:beforeAutospacing="1" w:after="100" w:afterAutospacing="1" w:line="240" w:lineRule="auto"/>
      <w:ind w:left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phlist-cfrhd">
    <w:name w:val="alphlist-cfrhd"/>
    <w:basedOn w:val="Normal"/>
    <w:rsid w:val="00F35B6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lphlist-cfrid">
    <w:name w:val="alphlist-cfrid"/>
    <w:basedOn w:val="Normal"/>
    <w:rsid w:val="00F35B6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sa-lrh">
    <w:name w:val="lsa-lrh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sa-rrh">
    <w:name w:val="lsa-rrh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id">
    <w:name w:val="gid"/>
    <w:basedOn w:val="Normal"/>
    <w:rsid w:val="00F35B67"/>
    <w:pPr>
      <w:spacing w:before="40" w:after="12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lphlist-rev">
    <w:name w:val="alphlist-rev"/>
    <w:basedOn w:val="Normal"/>
    <w:rsid w:val="00F35B67"/>
    <w:pPr>
      <w:spacing w:before="100" w:beforeAutospacing="1" w:after="567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toctac-chhd">
    <w:name w:val="toctac-chhd"/>
    <w:basedOn w:val="Normal"/>
    <w:rsid w:val="00F35B67"/>
    <w:pPr>
      <w:spacing w:before="75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ppendix-ear">
    <w:name w:val="appendix-ear"/>
    <w:basedOn w:val="Normal"/>
    <w:rsid w:val="00F35B67"/>
    <w:pPr>
      <w:spacing w:before="75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hapter-lrh">
    <w:name w:val="chapter-lrh"/>
    <w:basedOn w:val="Normal"/>
    <w:rsid w:val="00F35B67"/>
    <w:pPr>
      <w:spacing w:before="75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hapter-rrh">
    <w:name w:val="chapter-rrh"/>
    <w:basedOn w:val="Normal"/>
    <w:rsid w:val="00F35B67"/>
    <w:pPr>
      <w:spacing w:before="75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itle-lrh">
    <w:name w:val="title-lrh"/>
    <w:basedOn w:val="Normal"/>
    <w:rsid w:val="00F35B67"/>
    <w:pPr>
      <w:spacing w:before="75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itle-rrh">
    <w:name w:val="title-rrh"/>
    <w:basedOn w:val="Normal"/>
    <w:rsid w:val="00F35B67"/>
    <w:pPr>
      <w:spacing w:before="75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rt-ear">
    <w:name w:val="part-ear"/>
    <w:basedOn w:val="Normal"/>
    <w:rsid w:val="00F35B67"/>
    <w:pPr>
      <w:spacing w:before="75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frgranule-lrh">
    <w:name w:val="cfrgranule-lrh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frdoc-lrh">
    <w:name w:val="cfrdoc-lrh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frgranule-rrh">
    <w:name w:val="cfrgranule-rrh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frdoc-rrh">
    <w:name w:val="cfrdoc-rrh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faids-p">
    <w:name w:val="faids-p"/>
    <w:basedOn w:val="Normal"/>
    <w:rsid w:val="00F35B6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fdnotp-p">
    <w:name w:val="effdnotp-p"/>
    <w:basedOn w:val="Normal"/>
    <w:rsid w:val="00F35B6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ppendix-p">
    <w:name w:val="appendix-p"/>
    <w:basedOn w:val="Normal"/>
    <w:rsid w:val="00F35B6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-p">
    <w:name w:val="auth-p"/>
    <w:basedOn w:val="Normal"/>
    <w:rsid w:val="00F35B6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-p">
    <w:name w:val="source-p"/>
    <w:basedOn w:val="Normal"/>
    <w:rsid w:val="00F35B6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dehed-p">
    <w:name w:val="sidehed-p"/>
    <w:basedOn w:val="Normal"/>
    <w:rsid w:val="00F35B6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istitl-p">
    <w:name w:val="thistitl-p"/>
    <w:basedOn w:val="Normal"/>
    <w:rsid w:val="00F35B6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-p">
    <w:name w:val="section-p"/>
    <w:basedOn w:val="Normal"/>
    <w:rsid w:val="00F35B6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tract-p">
    <w:name w:val="extract-p"/>
    <w:basedOn w:val="Normal"/>
    <w:rsid w:val="00F35B6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indx-fp">
    <w:name w:val="chapindx-fp"/>
    <w:basedOn w:val="Normal"/>
    <w:rsid w:val="00F35B67"/>
    <w:pPr>
      <w:spacing w:before="100" w:after="100" w:line="240" w:lineRule="auto"/>
      <w:ind w:firstLine="11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ppendix-fp">
    <w:name w:val="appendix-fp"/>
    <w:basedOn w:val="Normal"/>
    <w:rsid w:val="00F35B67"/>
    <w:pPr>
      <w:spacing w:before="100" w:after="100" w:line="240" w:lineRule="auto"/>
      <w:ind w:firstLine="56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chapti-pt">
    <w:name w:val="chapti-pt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pthd">
    <w:name w:val="cfrgranule-pth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cfrdoc-pthd">
    <w:name w:val="cfrdoc-pth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cfrgranule-pghd">
    <w:name w:val="cfrgranule-pghd"/>
    <w:basedOn w:val="Normal"/>
    <w:rsid w:val="00F35B67"/>
    <w:pPr>
      <w:spacing w:before="100" w:beforeAutospacing="1" w:after="100" w:afterAutospacing="1" w:line="240" w:lineRule="auto"/>
      <w:ind w:right="567"/>
      <w:jc w:val="right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cfrdoc-pghd">
    <w:name w:val="cfrdoc-pghd"/>
    <w:basedOn w:val="Normal"/>
    <w:rsid w:val="00F35B67"/>
    <w:pPr>
      <w:spacing w:before="100" w:beforeAutospacing="1" w:after="100" w:afterAutospacing="1" w:line="240" w:lineRule="auto"/>
      <w:ind w:right="567"/>
      <w:jc w:val="right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toc-pthd">
    <w:name w:val="toc-pth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cfrtoc-pthd">
    <w:name w:val="cfrtoc-pthd"/>
    <w:basedOn w:val="Normal"/>
    <w:rsid w:val="00F35B6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toc-pghd">
    <w:name w:val="toc-pghd"/>
    <w:basedOn w:val="Normal"/>
    <w:rsid w:val="00F35B6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titleno-subtitl">
    <w:name w:val="titleno-subtitl"/>
    <w:basedOn w:val="Normal"/>
    <w:rsid w:val="00F35B67"/>
    <w:pPr>
      <w:spacing w:before="225" w:after="225" w:line="240" w:lineRule="auto"/>
    </w:pPr>
    <w:rPr>
      <w:rFonts w:ascii="Times New Roman" w:eastAsia="Times New Roman" w:hAnsi="Times New Roman" w:cs="Times New Roman"/>
      <w:caps/>
      <w:sz w:val="24"/>
      <w:szCs w:val="24"/>
    </w:rPr>
  </w:style>
  <w:style w:type="paragraph" w:customStyle="1" w:styleId="titleno-hed">
    <w:name w:val="titleno-hed"/>
    <w:basedOn w:val="Normal"/>
    <w:rsid w:val="00F35B67"/>
    <w:pPr>
      <w:spacing w:before="225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no-reserved">
    <w:name w:val="titleno-reserved"/>
    <w:basedOn w:val="Normal"/>
    <w:rsid w:val="00F35B67"/>
    <w:pPr>
      <w:spacing w:before="225" w:after="225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ytitleno-hed">
    <w:name w:val="mytitleno-hed"/>
    <w:basedOn w:val="Normal"/>
    <w:rsid w:val="00F35B67"/>
    <w:pPr>
      <w:spacing w:before="225" w:after="225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bpart-sectno">
    <w:name w:val="subpart-sectno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bpart-subject">
    <w:name w:val="subpart-subject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no-subject">
    <w:name w:val="titleno-subject"/>
    <w:basedOn w:val="Normal"/>
    <w:rsid w:val="00F35B67"/>
    <w:pPr>
      <w:spacing w:before="100" w:beforeAutospacing="1" w:after="100" w:afterAutospacing="1" w:line="240" w:lineRule="auto"/>
      <w:ind w:firstLine="11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ject-prevchapno">
    <w:name w:val="subject-prevchapno"/>
    <w:basedOn w:val="Normal"/>
    <w:rsid w:val="00F35B67"/>
    <w:pPr>
      <w:spacing w:before="100" w:beforeAutospacing="1" w:after="100" w:afterAutospacing="1" w:line="240" w:lineRule="auto"/>
      <w:ind w:firstLine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no-chapno">
    <w:name w:val="titleno-chapno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jgrp-sechd">
    <w:name w:val="subjgrp-sech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bpart-sechd">
    <w:name w:val="subpart-sech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tents-sechd">
    <w:name w:val="contents-sech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yreserved">
    <w:name w:val="myreserved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bpart-hed">
    <w:name w:val="subpart-hed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expl">
    <w:name w:val="expl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par-p">
    <w:name w:val="ipar-p"/>
    <w:basedOn w:val="Normal"/>
    <w:rsid w:val="00F35B67"/>
    <w:pPr>
      <w:spacing w:before="100" w:beforeAutospacing="1" w:after="100" w:afterAutospacing="1" w:line="240" w:lineRule="auto"/>
      <w:ind w:righ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par-stub">
    <w:name w:val="ipar-stub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cite">
    <w:name w:val="cfrgranule-cite"/>
    <w:basedOn w:val="Normal"/>
    <w:rsid w:val="00F35B67"/>
    <w:pPr>
      <w:pBdr>
        <w:top w:val="double" w:sz="4" w:space="0" w:color="auto"/>
        <w:bottom w:val="double" w:sz="4" w:space="0" w:color="auto"/>
      </w:pBdr>
      <w:spacing w:before="3402" w:after="3402" w:line="240" w:lineRule="auto"/>
      <w:ind w:left="2835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cfrdoc-cite">
    <w:name w:val="cfrdoc-cite"/>
    <w:basedOn w:val="Normal"/>
    <w:rsid w:val="00F35B67"/>
    <w:pPr>
      <w:pBdr>
        <w:top w:val="double" w:sz="4" w:space="0" w:color="auto"/>
        <w:bottom w:val="double" w:sz="4" w:space="0" w:color="auto"/>
      </w:pBdr>
      <w:spacing w:before="3402" w:after="3402" w:line="240" w:lineRule="auto"/>
      <w:ind w:left="2835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cite-citep">
    <w:name w:val="cite-citep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e-01">
    <w:name w:val="e-01"/>
    <w:basedOn w:val="Normal"/>
    <w:rsid w:val="00F35B67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e">
    <w:name w:val="e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e-02">
    <w:name w:val="e-02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e-03">
    <w:name w:val="e-03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url">
    <w:name w:val="url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e-04">
    <w:name w:val="e-04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e-05">
    <w:name w:val="e-05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mallCaps/>
      <w:sz w:val="24"/>
      <w:szCs w:val="24"/>
    </w:rPr>
  </w:style>
  <w:style w:type="paragraph" w:customStyle="1" w:styleId="e-15">
    <w:name w:val="e-15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mallCaps/>
      <w:sz w:val="24"/>
      <w:szCs w:val="24"/>
    </w:rPr>
  </w:style>
  <w:style w:type="paragraph" w:customStyle="1" w:styleId="e-22">
    <w:name w:val="e-22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vertAlign w:val="subscript"/>
    </w:rPr>
  </w:style>
  <w:style w:type="paragraph" w:customStyle="1" w:styleId="e-52">
    <w:name w:val="e-52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vertAlign w:val="subscript"/>
    </w:rPr>
  </w:style>
  <w:style w:type="paragraph" w:customStyle="1" w:styleId="e-51">
    <w:name w:val="e-51"/>
    <w:basedOn w:val="Normal"/>
    <w:rsid w:val="00F35B67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cfrgranule-fp">
    <w:name w:val="cfrgranule-fp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fp">
    <w:name w:val="cfrdoc-fp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amdpar">
    <w:name w:val="cfrgranule-amdpar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amdpar">
    <w:name w:val="cfrdoc-amdpar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d1-p">
    <w:name w:val="hd1-p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">
    <w:name w:val="p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saindex-hed-p">
    <w:name w:val="ssaindex-hed-p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p">
    <w:name w:val="myp"/>
    <w:basedOn w:val="Normal"/>
    <w:rsid w:val="00F35B67"/>
    <w:pPr>
      <w:spacing w:before="100" w:beforeAutospacing="1" w:after="100" w:afterAutospacing="1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ppendix-cita">
    <w:name w:val="appendix-cita"/>
    <w:basedOn w:val="Normal"/>
    <w:rsid w:val="00F35B67"/>
    <w:pPr>
      <w:spacing w:before="100" w:after="400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ita">
    <w:name w:val="cita"/>
    <w:basedOn w:val="Normal"/>
    <w:rsid w:val="00F35B67"/>
    <w:pPr>
      <w:spacing w:before="100" w:after="400" w:line="240" w:lineRule="auto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potable">
    <w:name w:val="gpotable"/>
    <w:basedOn w:val="Normal"/>
    <w:rsid w:val="00F35B67"/>
    <w:pPr>
      <w:pBdr>
        <w:top w:val="dotted" w:sz="2" w:space="0" w:color="000000"/>
        <w:bottom w:val="dotted" w:sz="2" w:space="0" w:color="000000"/>
      </w:pBdr>
      <w:spacing w:before="20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gpotable-ttitle">
    <w:name w:val="gpotable-ttitle"/>
    <w:basedOn w:val="Normal"/>
    <w:rsid w:val="00F35B6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ed">
    <w:name w:val="ched"/>
    <w:basedOn w:val="Normal"/>
    <w:rsid w:val="00F35B67"/>
    <w:pPr>
      <w:pBdr>
        <w:top w:val="single" w:sz="6" w:space="4" w:color="000000"/>
        <w:bottom w:val="single" w:sz="6" w:space="4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row">
    <w:name w:val="row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t">
    <w:name w:val="ent"/>
    <w:basedOn w:val="Normal"/>
    <w:rsid w:val="00F35B67"/>
    <w:pPr>
      <w:pBdr>
        <w:top w:val="single" w:sz="6" w:space="4" w:color="000000"/>
        <w:left w:val="single" w:sz="6" w:space="4" w:color="000000"/>
        <w:bottom w:val="single" w:sz="6" w:space="4" w:color="000000"/>
        <w:right w:val="single" w:sz="6" w:space="4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myent">
    <w:name w:val="myent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tnote">
    <w:name w:val="tnote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trprtpage">
    <w:name w:val="trprtpage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prtpage">
    <w:name w:val="tdprtpage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mbnos">
    <w:name w:val="ombnos"/>
    <w:basedOn w:val="Normal"/>
    <w:rsid w:val="00F35B67"/>
    <w:pPr>
      <w:spacing w:before="450" w:after="4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mbnos-lrh">
    <w:name w:val="ombnos-lrh"/>
    <w:basedOn w:val="Normal"/>
    <w:rsid w:val="00F35B67"/>
    <w:pPr>
      <w:spacing w:before="150" w:after="15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ombnos-rrh">
    <w:name w:val="ombnos-rrh"/>
    <w:basedOn w:val="Normal"/>
    <w:rsid w:val="00F35B67"/>
    <w:pPr>
      <w:spacing w:before="150" w:after="15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redes-lrh">
    <w:name w:val="redes-lrh"/>
    <w:basedOn w:val="Normal"/>
    <w:rsid w:val="00F35B67"/>
    <w:pPr>
      <w:spacing w:before="150" w:after="15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redes-rrh">
    <w:name w:val="redes-rrh"/>
    <w:basedOn w:val="Normal"/>
    <w:rsid w:val="00F35B67"/>
    <w:pPr>
      <w:spacing w:before="150" w:after="15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regindex-lrh">
    <w:name w:val="regindex-lrh"/>
    <w:basedOn w:val="Normal"/>
    <w:rsid w:val="00F35B67"/>
    <w:pPr>
      <w:spacing w:before="150" w:after="15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regindex-rrh">
    <w:name w:val="regindex-rrh"/>
    <w:basedOn w:val="Normal"/>
    <w:rsid w:val="00F35B67"/>
    <w:pPr>
      <w:spacing w:before="150" w:after="15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bchind-lrh">
    <w:name w:val="subchind-lrh"/>
    <w:basedOn w:val="Normal"/>
    <w:rsid w:val="00F35B67"/>
    <w:pPr>
      <w:spacing w:before="150" w:after="15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bchind-rrh">
    <w:name w:val="subchind-rrh"/>
    <w:basedOn w:val="Normal"/>
    <w:rsid w:val="00F35B67"/>
    <w:pPr>
      <w:spacing w:before="150" w:after="15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ombnos-hed">
    <w:name w:val="ombnos-hed"/>
    <w:basedOn w:val="Normal"/>
    <w:rsid w:val="00F35B67"/>
    <w:pPr>
      <w:spacing w:before="750" w:after="75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redes-hed">
    <w:name w:val="redes-hed"/>
    <w:basedOn w:val="Normal"/>
    <w:rsid w:val="00F35B67"/>
    <w:pPr>
      <w:spacing w:before="750" w:after="75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regindex-hed">
    <w:name w:val="regindex-hed"/>
    <w:basedOn w:val="Normal"/>
    <w:rsid w:val="00F35B67"/>
    <w:pPr>
      <w:spacing w:before="750" w:after="75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bchind-hed">
    <w:name w:val="subchind-hed"/>
    <w:basedOn w:val="Normal"/>
    <w:rsid w:val="00F35B67"/>
    <w:pPr>
      <w:spacing w:before="750" w:after="75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bjind-hed">
    <w:name w:val="subjind-hed"/>
    <w:basedOn w:val="Normal"/>
    <w:rsid w:val="00F35B67"/>
    <w:pPr>
      <w:spacing w:before="750" w:after="75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onote">
    <w:name w:val="onote"/>
    <w:basedOn w:val="Normal"/>
    <w:rsid w:val="00F35B67"/>
    <w:pPr>
      <w:spacing w:before="300" w:after="100" w:afterAutospacing="1" w:line="240" w:lineRule="auto"/>
      <w:ind w:firstLine="85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-parauth">
    <w:name w:val="section-parauth"/>
    <w:basedOn w:val="Normal"/>
    <w:rsid w:val="00F35B67"/>
    <w:pPr>
      <w:spacing w:before="150" w:after="100" w:afterAutospacing="1" w:line="240" w:lineRule="auto"/>
      <w:ind w:firstLine="1134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ppendix-parthd">
    <w:name w:val="appendix-parthd"/>
    <w:basedOn w:val="Normal"/>
    <w:rsid w:val="00F35B67"/>
    <w:pPr>
      <w:spacing w:before="150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ubyear-reg">
    <w:name w:val="pubyear-reg"/>
    <w:basedOn w:val="Normal"/>
    <w:rsid w:val="00F35B6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note">
    <w:name w:val="ednote"/>
    <w:basedOn w:val="Normal"/>
    <w:rsid w:val="00F35B67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dnote">
    <w:name w:val="wednote"/>
    <w:basedOn w:val="Normal"/>
    <w:rsid w:val="00F35B67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fdnotp-hed">
    <w:name w:val="effdnotp-hed"/>
    <w:basedOn w:val="Normal"/>
    <w:rsid w:val="00F35B67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ednote-hed">
    <w:name w:val="ednote-hed"/>
    <w:basedOn w:val="Normal"/>
    <w:rsid w:val="00F35B67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wednote-hed">
    <w:name w:val="wednote-hed"/>
    <w:basedOn w:val="Normal"/>
    <w:rsid w:val="00F35B67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wednotep">
    <w:name w:val="wednotep"/>
    <w:basedOn w:val="Normal"/>
    <w:rsid w:val="00F35B6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cis-hed">
    <w:name w:val="rescis-hed"/>
    <w:basedOn w:val="Normal"/>
    <w:rsid w:val="00F35B67"/>
    <w:pPr>
      <w:spacing w:before="300" w:after="100" w:afterAutospacing="1" w:line="240" w:lineRule="auto"/>
      <w:jc w:val="center"/>
    </w:pPr>
    <w:rPr>
      <w:rFonts w:ascii="Times New Roman" w:eastAsia="Times New Roman" w:hAnsi="Times New Roman" w:cs="Times New Roman"/>
      <w:caps/>
      <w:sz w:val="24"/>
      <w:szCs w:val="24"/>
    </w:rPr>
  </w:style>
  <w:style w:type="paragraph" w:customStyle="1" w:styleId="scol2">
    <w:name w:val="scol2"/>
    <w:basedOn w:val="Normal"/>
    <w:rsid w:val="00F35B67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ol2-li">
    <w:name w:val="scol2-li"/>
    <w:basedOn w:val="Normal"/>
    <w:rsid w:val="00F35B67"/>
    <w:pPr>
      <w:spacing w:before="100" w:beforeAutospacing="1" w:after="100" w:afterAutospacing="1" w:line="240" w:lineRule="auto"/>
      <w:ind w:firstLine="11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chphd">
    <w:name w:val="subchphd"/>
    <w:basedOn w:val="Normal"/>
    <w:rsid w:val="00F35B67"/>
    <w:pPr>
      <w:spacing w:before="375" w:after="75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bjind-ear">
    <w:name w:val="subjind-ear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hapindx-lrh">
    <w:name w:val="chapindx-lrh"/>
    <w:basedOn w:val="Normal"/>
    <w:rsid w:val="00F35B67"/>
    <w:pPr>
      <w:spacing w:before="150" w:after="15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hapindx-rrh">
    <w:name w:val="chapindx-rrh"/>
    <w:basedOn w:val="Normal"/>
    <w:rsid w:val="00F35B67"/>
    <w:pPr>
      <w:spacing w:before="150" w:after="15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lphhd">
    <w:name w:val="alphhd"/>
    <w:basedOn w:val="Normal"/>
    <w:rsid w:val="00F35B67"/>
    <w:pPr>
      <w:spacing w:before="750" w:after="75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hapindx-subj1l">
    <w:name w:val="chapindx-subj1l"/>
    <w:basedOn w:val="Normal"/>
    <w:rsid w:val="00F35B67"/>
    <w:pPr>
      <w:spacing w:before="75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indx-subject1">
    <w:name w:val="chapindx-subject1"/>
    <w:basedOn w:val="Normal"/>
    <w:rsid w:val="00F35B67"/>
    <w:pPr>
      <w:spacing w:before="75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indx-subj2l">
    <w:name w:val="chapindx-subj2l"/>
    <w:basedOn w:val="Normal"/>
    <w:rsid w:val="00F35B67"/>
    <w:pPr>
      <w:spacing w:before="75" w:after="100" w:afterAutospacing="1" w:line="240" w:lineRule="auto"/>
      <w:ind w:left="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indx-subject2">
    <w:name w:val="chapindx-subject2"/>
    <w:basedOn w:val="Normal"/>
    <w:rsid w:val="00F35B67"/>
    <w:pPr>
      <w:spacing w:before="75" w:after="100" w:afterAutospacing="1" w:line="240" w:lineRule="auto"/>
      <w:ind w:left="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indx-subj3l">
    <w:name w:val="chapindx-subj3l"/>
    <w:basedOn w:val="Normal"/>
    <w:rsid w:val="00F35B67"/>
    <w:pPr>
      <w:spacing w:before="75" w:after="100" w:afterAutospacing="1" w:line="240" w:lineRule="auto"/>
      <w:ind w:left="9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indx-subject3">
    <w:name w:val="chapindx-subject3"/>
    <w:basedOn w:val="Normal"/>
    <w:rsid w:val="00F35B67"/>
    <w:pPr>
      <w:spacing w:before="75" w:after="100" w:afterAutospacing="1" w:line="240" w:lineRule="auto"/>
      <w:ind w:left="9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indx-pt-p">
    <w:name w:val="chapindx-pt-p"/>
    <w:basedOn w:val="Normal"/>
    <w:rsid w:val="00F35B67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publi">
    <w:name w:val="subpubli"/>
    <w:basedOn w:val="Normal"/>
    <w:rsid w:val="00F35B67"/>
    <w:pPr>
      <w:spacing w:before="75" w:after="75" w:line="240" w:lineRule="auto"/>
      <w:ind w:firstLine="28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cap">
    <w:name w:val="tcap"/>
    <w:basedOn w:val="Normal"/>
    <w:rsid w:val="00F35B67"/>
    <w:pPr>
      <w:spacing w:before="15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esc">
    <w:name w:val="tdesc"/>
    <w:basedOn w:val="Normal"/>
    <w:rsid w:val="00F35B6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subti2">
    <w:name w:val="subti2"/>
    <w:basedOn w:val="Normal"/>
    <w:rsid w:val="00F35B67"/>
    <w:pPr>
      <w:spacing w:before="30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2-hed">
    <w:name w:val="subti2-hed"/>
    <w:basedOn w:val="Normal"/>
    <w:rsid w:val="00F35B67"/>
    <w:pPr>
      <w:spacing w:before="100" w:beforeAutospacing="1" w:after="100" w:afterAutospacing="1" w:line="240" w:lineRule="auto"/>
      <w:ind w:left="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2-pg">
    <w:name w:val="subti2-pg"/>
    <w:basedOn w:val="Normal"/>
    <w:rsid w:val="00F35B6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abbrev">
    <w:name w:val="cfrgranule-abbrev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abbrev">
    <w:name w:val="cfrdoc-abbrev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granule-name">
    <w:name w:val="cfrgranule-name"/>
    <w:basedOn w:val="Normal"/>
    <w:rsid w:val="00F35B67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rdoc-name">
    <w:name w:val="cfrdoc-name"/>
    <w:basedOn w:val="Normal"/>
    <w:rsid w:val="00F35B67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ghead">
    <w:name w:val="pghead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ghdrcollection">
    <w:name w:val="pghdrcollection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glabel">
    <w:name w:val="pglabel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rtpage">
    <w:name w:val="prtpage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rtpageln1">
    <w:name w:val="prtpageln1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rtpageln2">
    <w:name w:val="prtpageln2"/>
    <w:basedOn w:val="Normal"/>
    <w:rsid w:val="00F3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character" w:customStyle="1" w:styleId="cfrgranule1">
    <w:name w:val="cfrgranule1"/>
    <w:basedOn w:val="DefaultParagraphFont"/>
    <w:rsid w:val="00F35B67"/>
    <w:rPr>
      <w:rFonts w:ascii="Arial" w:hAnsi="Arial" w:cs="Arial" w:hint="default"/>
      <w:sz w:val="20"/>
      <w:szCs w:val="20"/>
    </w:rPr>
  </w:style>
  <w:style w:type="character" w:customStyle="1" w:styleId="fdsysnumtitle11">
    <w:name w:val="fdsysnumtitle11"/>
    <w:basedOn w:val="DefaultParagraphFont"/>
    <w:rsid w:val="00F35B67"/>
    <w:rPr>
      <w:b/>
      <w:bCs/>
      <w:vanish w:val="0"/>
      <w:webHidden w:val="0"/>
      <w:sz w:val="24"/>
      <w:szCs w:val="24"/>
      <w:specVanish w:val="0"/>
    </w:rPr>
  </w:style>
  <w:style w:type="character" w:customStyle="1" w:styleId="fdsysvolume1">
    <w:name w:val="fdsysvolume1"/>
    <w:basedOn w:val="DefaultParagraphFont"/>
    <w:rsid w:val="00F35B67"/>
    <w:rPr>
      <w:vanish w:val="0"/>
      <w:webHidden w:val="0"/>
      <w:specVanish w:val="0"/>
    </w:rPr>
  </w:style>
  <w:style w:type="character" w:customStyle="1" w:styleId="fdsysdate1">
    <w:name w:val="fdsysdate1"/>
    <w:basedOn w:val="DefaultParagraphFont"/>
    <w:rsid w:val="00F35B67"/>
    <w:rPr>
      <w:vanish w:val="0"/>
      <w:webHidden w:val="0"/>
      <w:specVanish w:val="0"/>
    </w:rPr>
  </w:style>
  <w:style w:type="character" w:customStyle="1" w:styleId="fdsysorigdate1">
    <w:name w:val="fdsysorigdate1"/>
    <w:basedOn w:val="DefaultParagraphFont"/>
    <w:rsid w:val="00F35B67"/>
    <w:rPr>
      <w:vanish w:val="0"/>
      <w:webHidden w:val="0"/>
      <w:specVanish w:val="0"/>
    </w:rPr>
  </w:style>
  <w:style w:type="character" w:customStyle="1" w:styleId="fdsysheadingtitle21">
    <w:name w:val="fdsysheadingtitle21"/>
    <w:basedOn w:val="DefaultParagraphFont"/>
    <w:rsid w:val="00F35B67"/>
    <w:rPr>
      <w:vanish w:val="0"/>
      <w:webHidden w:val="0"/>
      <w:specVanish w:val="0"/>
    </w:rPr>
  </w:style>
  <w:style w:type="character" w:customStyle="1" w:styleId="fdsysancestors1">
    <w:name w:val="fdsysancestors1"/>
    <w:basedOn w:val="DefaultParagraphFont"/>
    <w:rsid w:val="00F35B67"/>
    <w:rPr>
      <w:vanish w:val="0"/>
      <w:webHidden w:val="0"/>
      <w:specVanish w:val="0"/>
    </w:rPr>
  </w:style>
  <w:style w:type="character" w:customStyle="1" w:styleId="part">
    <w:name w:val="part"/>
    <w:basedOn w:val="DefaultParagraphFont"/>
    <w:rsid w:val="00F35B67"/>
  </w:style>
  <w:style w:type="character" w:customStyle="1" w:styleId="ear">
    <w:name w:val="ear"/>
    <w:basedOn w:val="DefaultParagraphFont"/>
    <w:rsid w:val="00F35B67"/>
  </w:style>
  <w:style w:type="character" w:customStyle="1" w:styleId="hd">
    <w:name w:val="hd"/>
    <w:basedOn w:val="DefaultParagraphFont"/>
    <w:rsid w:val="00F35B67"/>
  </w:style>
  <w:style w:type="character" w:customStyle="1" w:styleId="contents">
    <w:name w:val="contents"/>
    <w:basedOn w:val="DefaultParagraphFont"/>
    <w:rsid w:val="00F35B67"/>
  </w:style>
  <w:style w:type="character" w:customStyle="1" w:styleId="subpart">
    <w:name w:val="subpart"/>
    <w:basedOn w:val="DefaultParagraphFont"/>
    <w:rsid w:val="00F35B67"/>
  </w:style>
  <w:style w:type="character" w:customStyle="1" w:styleId="sechd">
    <w:name w:val="sechd"/>
    <w:basedOn w:val="DefaultParagraphFont"/>
    <w:rsid w:val="00F35B67"/>
  </w:style>
  <w:style w:type="character" w:customStyle="1" w:styleId="sectno">
    <w:name w:val="sectno"/>
    <w:basedOn w:val="DefaultParagraphFont"/>
    <w:rsid w:val="00F35B67"/>
  </w:style>
  <w:style w:type="character" w:styleId="FollowedHyperlink">
    <w:name w:val="FollowedHyperlink"/>
    <w:basedOn w:val="DefaultParagraphFont"/>
    <w:uiPriority w:val="99"/>
    <w:semiHidden/>
    <w:unhideWhenUsed/>
    <w:rsid w:val="00F35B67"/>
    <w:rPr>
      <w:color w:val="800080"/>
      <w:u w:val="single"/>
    </w:rPr>
  </w:style>
  <w:style w:type="character" w:customStyle="1" w:styleId="subject">
    <w:name w:val="subject"/>
    <w:basedOn w:val="DefaultParagraphFont"/>
    <w:rsid w:val="00F35B67"/>
  </w:style>
  <w:style w:type="character" w:customStyle="1" w:styleId="subjgrp">
    <w:name w:val="subjgrp"/>
    <w:basedOn w:val="DefaultParagraphFont"/>
    <w:rsid w:val="00F35B67"/>
  </w:style>
  <w:style w:type="character" w:customStyle="1" w:styleId="pglabel1">
    <w:name w:val="pglabel1"/>
    <w:basedOn w:val="DefaultParagraphFont"/>
    <w:rsid w:val="00F35B67"/>
    <w:rPr>
      <w:vanish/>
      <w:webHidden w:val="0"/>
      <w:specVanish w:val="0"/>
    </w:rPr>
  </w:style>
  <w:style w:type="character" w:customStyle="1" w:styleId="pghdrcollection1">
    <w:name w:val="pghdrcollection1"/>
    <w:basedOn w:val="DefaultParagraphFont"/>
    <w:rsid w:val="00F35B67"/>
    <w:rPr>
      <w:vanish/>
      <w:webHidden w:val="0"/>
      <w:specVanish w:val="0"/>
    </w:rPr>
  </w:style>
  <w:style w:type="character" w:customStyle="1" w:styleId="pghdrdlimit">
    <w:name w:val="pghdrdlimit"/>
    <w:basedOn w:val="DefaultParagraphFont"/>
    <w:rsid w:val="00F35B67"/>
  </w:style>
  <w:style w:type="character" w:customStyle="1" w:styleId="pghdrreference">
    <w:name w:val="pghdrreference"/>
    <w:basedOn w:val="DefaultParagraphFont"/>
    <w:rsid w:val="00F35B67"/>
  </w:style>
  <w:style w:type="character" w:customStyle="1" w:styleId="pghdrdate">
    <w:name w:val="pghdrdate"/>
    <w:basedOn w:val="DefaultParagraphFont"/>
    <w:rsid w:val="00F35B67"/>
  </w:style>
  <w:style w:type="character" w:customStyle="1" w:styleId="prtpage1">
    <w:name w:val="prtpage1"/>
    <w:basedOn w:val="DefaultParagraphFont"/>
    <w:rsid w:val="00F35B67"/>
    <w:rPr>
      <w:vanish/>
      <w:webHidden w:val="0"/>
      <w:specVanish w:val="0"/>
    </w:rPr>
  </w:style>
  <w:style w:type="character" w:customStyle="1" w:styleId="myreserved1">
    <w:name w:val="myreserved1"/>
    <w:basedOn w:val="DefaultParagraphFont"/>
    <w:rsid w:val="00F35B67"/>
    <w:rPr>
      <w:b/>
      <w:bCs/>
      <w:vanish w:val="0"/>
      <w:webHidden w:val="0"/>
      <w:specVanish w:val="0"/>
    </w:rPr>
  </w:style>
  <w:style w:type="character" w:customStyle="1" w:styleId="e-011">
    <w:name w:val="e-011"/>
    <w:basedOn w:val="DefaultParagraphFont"/>
    <w:rsid w:val="00F35B67"/>
    <w:rPr>
      <w:b/>
      <w:bCs/>
      <w:i w:val="0"/>
      <w:iCs w:val="0"/>
    </w:rPr>
  </w:style>
  <w:style w:type="character" w:customStyle="1" w:styleId="source">
    <w:name w:val="source"/>
    <w:basedOn w:val="DefaultParagraphFont"/>
    <w:rsid w:val="00F35B67"/>
  </w:style>
  <w:style w:type="character" w:customStyle="1" w:styleId="auth-source-p1">
    <w:name w:val="auth-source-p1"/>
    <w:basedOn w:val="DefaultParagraphFont"/>
    <w:rsid w:val="00F35B67"/>
    <w:rPr>
      <w:vanish w:val="0"/>
      <w:webHidden w:val="0"/>
      <w:specVanish w:val="0"/>
    </w:rPr>
  </w:style>
  <w:style w:type="character" w:customStyle="1" w:styleId="auth">
    <w:name w:val="auth"/>
    <w:basedOn w:val="DefaultParagraphFont"/>
    <w:rsid w:val="00F35B67"/>
  </w:style>
  <w:style w:type="character" w:customStyle="1" w:styleId="section">
    <w:name w:val="section"/>
    <w:basedOn w:val="DefaultParagraphFont"/>
    <w:rsid w:val="00F35B67"/>
  </w:style>
  <w:style w:type="character" w:customStyle="1" w:styleId="p1">
    <w:name w:val="p1"/>
    <w:basedOn w:val="DefaultParagraphFont"/>
    <w:rsid w:val="00F35B67"/>
    <w:rPr>
      <w:vanish w:val="0"/>
      <w:webHidden w:val="0"/>
      <w:specVanish w:val="0"/>
    </w:rPr>
  </w:style>
  <w:style w:type="character" w:customStyle="1" w:styleId="e-031">
    <w:name w:val="e-031"/>
    <w:basedOn w:val="DefaultParagraphFont"/>
    <w:rsid w:val="00F35B67"/>
    <w:rPr>
      <w:i/>
      <w:iCs/>
    </w:rPr>
  </w:style>
  <w:style w:type="character" w:customStyle="1" w:styleId="appro">
    <w:name w:val="appro"/>
    <w:basedOn w:val="DefaultParagraphFont"/>
    <w:rsid w:val="00F35B67"/>
  </w:style>
  <w:style w:type="character" w:customStyle="1" w:styleId="extract">
    <w:name w:val="extract"/>
    <w:basedOn w:val="DefaultParagraphFont"/>
    <w:rsid w:val="00F35B67"/>
  </w:style>
  <w:style w:type="character" w:customStyle="1" w:styleId="fp">
    <w:name w:val="fp"/>
    <w:basedOn w:val="DefaultParagraphFont"/>
    <w:rsid w:val="00F35B67"/>
  </w:style>
  <w:style w:type="character" w:customStyle="1" w:styleId="note">
    <w:name w:val="note"/>
    <w:basedOn w:val="DefaultParagraphFont"/>
    <w:rsid w:val="00F35B67"/>
  </w:style>
  <w:style w:type="character" w:customStyle="1" w:styleId="notep">
    <w:name w:val="notep"/>
    <w:basedOn w:val="DefaultParagraphFont"/>
    <w:rsid w:val="00F35B67"/>
  </w:style>
  <w:style w:type="character" w:customStyle="1" w:styleId="e-041">
    <w:name w:val="e-041"/>
    <w:basedOn w:val="DefaultParagraphFont"/>
    <w:rsid w:val="00F35B67"/>
    <w:rPr>
      <w:b/>
      <w:bCs/>
    </w:rPr>
  </w:style>
  <w:style w:type="character" w:customStyle="1" w:styleId="fr">
    <w:name w:val="fr"/>
    <w:basedOn w:val="DefaultParagraphFont"/>
    <w:rsid w:val="00F35B67"/>
  </w:style>
  <w:style w:type="character" w:customStyle="1" w:styleId="su">
    <w:name w:val="su"/>
    <w:basedOn w:val="DefaultParagraphFont"/>
    <w:rsid w:val="00F35B67"/>
  </w:style>
  <w:style w:type="character" w:customStyle="1" w:styleId="section-ftnt1">
    <w:name w:val="section-ftnt1"/>
    <w:basedOn w:val="DefaultParagraphFont"/>
    <w:rsid w:val="00F35B67"/>
    <w:rPr>
      <w:vanish w:val="0"/>
      <w:webHidden w:val="0"/>
      <w:sz w:val="16"/>
      <w:szCs w:val="16"/>
      <w:specVanish w:val="0"/>
    </w:rPr>
  </w:style>
  <w:style w:type="character" w:customStyle="1" w:styleId="ftnt">
    <w:name w:val="ftnt"/>
    <w:basedOn w:val="DefaultParagraphFont"/>
    <w:rsid w:val="00F35B67"/>
  </w:style>
  <w:style w:type="character" w:styleId="Strong">
    <w:name w:val="Strong"/>
    <w:basedOn w:val="DefaultParagraphFont"/>
    <w:uiPriority w:val="99"/>
    <w:qFormat/>
    <w:rsid w:val="00571AFF"/>
    <w:rPr>
      <w:rFonts w:cs="Times New Roman"/>
      <w:b/>
    </w:rPr>
  </w:style>
  <w:style w:type="character" w:styleId="LineNumber">
    <w:name w:val="line number"/>
    <w:basedOn w:val="DefaultParagraphFont"/>
    <w:uiPriority w:val="99"/>
    <w:semiHidden/>
    <w:unhideWhenUsed/>
    <w:rsid w:val="00843815"/>
  </w:style>
  <w:style w:type="character" w:styleId="Emphasis">
    <w:name w:val="Emphasis"/>
    <w:basedOn w:val="DefaultParagraphFont"/>
    <w:uiPriority w:val="20"/>
    <w:qFormat/>
    <w:rsid w:val="007F2906"/>
    <w:rPr>
      <w:i/>
      <w:iCs/>
    </w:rPr>
  </w:style>
  <w:style w:type="character" w:customStyle="1" w:styleId="apple-converted-space">
    <w:name w:val="apple-converted-space"/>
    <w:basedOn w:val="DefaultParagraphFont"/>
    <w:rsid w:val="00825A23"/>
  </w:style>
  <w:style w:type="character" w:customStyle="1" w:styleId="Heading5Char">
    <w:name w:val="Heading 5 Char"/>
    <w:basedOn w:val="DefaultParagraphFont"/>
    <w:link w:val="Heading5"/>
    <w:uiPriority w:val="99"/>
    <w:rsid w:val="005524C7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DocTemplateHeading1">
    <w:name w:val="Doc Template Heading 1"/>
    <w:basedOn w:val="Normal"/>
    <w:uiPriority w:val="99"/>
    <w:rsid w:val="005524C7"/>
    <w:pPr>
      <w:keepNext/>
      <w:numPr>
        <w:numId w:val="2"/>
      </w:numPr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caps/>
      <w:kern w:val="28"/>
      <w:sz w:val="24"/>
      <w:szCs w:val="20"/>
    </w:rPr>
  </w:style>
  <w:style w:type="paragraph" w:customStyle="1" w:styleId="DocTemplateHeading2">
    <w:name w:val="Doc Template Heading 2"/>
    <w:basedOn w:val="Normal"/>
    <w:uiPriority w:val="99"/>
    <w:rsid w:val="005524C7"/>
    <w:pPr>
      <w:keepNext/>
      <w:keepLines/>
      <w:numPr>
        <w:ilvl w:val="1"/>
        <w:numId w:val="2"/>
      </w:numPr>
      <w:spacing w:before="240" w:after="6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ocTemplateHeading3">
    <w:name w:val="Doc Template Heading 3"/>
    <w:basedOn w:val="Normal"/>
    <w:uiPriority w:val="99"/>
    <w:rsid w:val="005524C7"/>
    <w:pPr>
      <w:keepNext/>
      <w:keepLines/>
      <w:numPr>
        <w:ilvl w:val="2"/>
        <w:numId w:val="2"/>
      </w:numPr>
      <w:spacing w:before="240" w:after="6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ocTemplateHeading4">
    <w:name w:val="Doc Template Heading 4"/>
    <w:basedOn w:val="Normal"/>
    <w:uiPriority w:val="99"/>
    <w:rsid w:val="005524C7"/>
    <w:pPr>
      <w:keepNext/>
      <w:keepLines/>
      <w:numPr>
        <w:ilvl w:val="3"/>
        <w:numId w:val="2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DocTemplateHeading5">
    <w:name w:val="Doc Template Heading 5"/>
    <w:basedOn w:val="Normal"/>
    <w:uiPriority w:val="99"/>
    <w:rsid w:val="005524C7"/>
    <w:pPr>
      <w:keepNext/>
      <w:keepLines/>
      <w:numPr>
        <w:ilvl w:val="4"/>
        <w:numId w:val="2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ocTemplateHeading6">
    <w:name w:val="Doc Template Heading 6"/>
    <w:basedOn w:val="Normal"/>
    <w:uiPriority w:val="99"/>
    <w:rsid w:val="005524C7"/>
    <w:pPr>
      <w:keepNext/>
      <w:keepLines/>
      <w:numPr>
        <w:ilvl w:val="5"/>
        <w:numId w:val="2"/>
      </w:numPr>
      <w:spacing w:before="240"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1"/>
    <w:qFormat/>
    <w:rsid w:val="00EB4FD8"/>
    <w:pPr>
      <w:autoSpaceDE w:val="0"/>
      <w:autoSpaceDN w:val="0"/>
      <w:adjustRightInd w:val="0"/>
      <w:spacing w:after="0" w:line="240" w:lineRule="auto"/>
      <w:ind w:left="40"/>
    </w:pPr>
    <w:rPr>
      <w:rFonts w:ascii="Times New Roman" w:hAnsi="Times New Roman" w:cs="Times New Roman"/>
      <w:sz w:val="17"/>
      <w:szCs w:val="17"/>
    </w:rPr>
  </w:style>
  <w:style w:type="character" w:customStyle="1" w:styleId="BodyTextChar">
    <w:name w:val="Body Text Char"/>
    <w:basedOn w:val="DefaultParagraphFont"/>
    <w:link w:val="BodyText"/>
    <w:uiPriority w:val="1"/>
    <w:rsid w:val="00EB4FD8"/>
    <w:rPr>
      <w:rFonts w:ascii="Times New Roman" w:hAnsi="Times New Roman" w:cs="Times New Roman"/>
      <w:sz w:val="17"/>
      <w:szCs w:val="17"/>
    </w:rPr>
  </w:style>
  <w:style w:type="paragraph" w:customStyle="1" w:styleId="TableParagraph">
    <w:name w:val="Table Paragraph"/>
    <w:basedOn w:val="Normal"/>
    <w:uiPriority w:val="1"/>
    <w:qFormat/>
    <w:rsid w:val="00EB4F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32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6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985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0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4707">
      <w:bodyDiv w:val="1"/>
      <w:marLeft w:val="750"/>
      <w:marRight w:val="7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71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399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7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97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2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30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28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2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49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2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73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25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48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8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75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1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66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76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97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8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8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5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84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1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89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36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71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545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7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05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8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33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070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38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6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791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66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087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69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1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351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82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497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72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24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536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91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62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30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16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47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772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27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2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518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66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141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2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633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8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18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327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1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23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259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1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8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982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08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7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3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36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1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598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8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4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590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29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590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1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83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465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91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1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851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90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18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537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2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60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165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2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67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308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2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43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49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5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211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10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69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2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1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541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95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53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12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6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584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15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7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726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38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69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507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17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87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846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63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1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277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77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16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905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77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7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31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011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35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7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980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65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297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87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141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2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70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532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1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65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47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90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461008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026854">
      <w:bodyDiv w:val="1"/>
      <w:marLeft w:val="0"/>
      <w:marRight w:val="0"/>
      <w:marTop w:val="3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0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5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6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2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1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2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8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100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11" w:color="auto"/>
            <w:bottom w:val="none" w:sz="0" w:space="0" w:color="auto"/>
            <w:right w:val="none" w:sz="0" w:space="0" w:color="auto"/>
          </w:divBdr>
        </w:div>
      </w:divsChild>
    </w:div>
    <w:div w:id="10121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40372">
          <w:marLeft w:val="0"/>
          <w:marRight w:val="0"/>
          <w:marTop w:val="0"/>
          <w:marBottom w:val="0"/>
          <w:divBdr>
            <w:top w:val="single" w:sz="2" w:space="0" w:color="333333"/>
            <w:left w:val="single" w:sz="6" w:space="0" w:color="333333"/>
            <w:bottom w:val="single" w:sz="2" w:space="0" w:color="333333"/>
            <w:right w:val="single" w:sz="6" w:space="0" w:color="333333"/>
          </w:divBdr>
          <w:divsChild>
            <w:div w:id="2428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57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50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28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02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1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47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191852">
      <w:bodyDiv w:val="1"/>
      <w:marLeft w:val="750"/>
      <w:marRight w:val="7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629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01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47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123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69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8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6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2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00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26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41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03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47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62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440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5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618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90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78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484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3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06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925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23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2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037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5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68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038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91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249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8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734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1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23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008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3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73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387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30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219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9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36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3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62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88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930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1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4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995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1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82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429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4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9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647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91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42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94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85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4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68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54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8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963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2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4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692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38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061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4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2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77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13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809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3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06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451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20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359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24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9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126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5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54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074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93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1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640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115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2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39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4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4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531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0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34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012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1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94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68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20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931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3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180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01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289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909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1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777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25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915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6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0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204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1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14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976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4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467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424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4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620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14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235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350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93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3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69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41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151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30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33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224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8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90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609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8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495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0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6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41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3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88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55310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4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2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4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6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98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7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1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9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7242">
      <w:bodyDiv w:val="1"/>
      <w:marLeft w:val="750"/>
      <w:marRight w:val="7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1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8138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859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52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8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2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4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20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9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69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7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74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4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8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9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871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2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39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038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6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027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3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667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79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6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12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1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004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6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429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6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84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788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3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800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2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51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8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36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112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42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36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15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756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7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433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4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53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547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1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57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823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08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05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847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7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699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19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90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94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89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6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863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19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890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7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6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09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072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9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15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009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9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000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3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568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36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07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09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939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7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11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075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33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3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58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47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19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52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89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52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42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25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3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723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25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091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94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56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081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3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331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7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48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142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38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54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824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21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5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845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1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07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65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03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321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451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53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87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212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47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164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137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1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9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234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37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0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530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6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9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131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0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1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730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46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1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78290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263960">
      <w:bodyDiv w:val="1"/>
      <w:marLeft w:val="750"/>
      <w:marRight w:val="7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204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765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107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95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96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95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19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42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1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4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84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2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35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48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01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63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956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6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7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043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5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567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167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71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398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00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816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83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31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15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39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660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26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8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14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95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5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453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1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2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273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0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92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131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1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6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06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08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087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79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692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6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6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722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7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0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153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0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25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026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61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3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269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8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21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755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0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4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91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4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19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884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1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5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447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83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9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168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2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97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19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78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57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182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7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0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363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40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21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46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252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1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57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1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95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013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39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829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30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1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156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15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16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496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9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381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94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493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0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5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83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1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54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73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60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5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61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9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27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625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6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795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15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841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2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97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011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0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59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598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38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7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93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73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14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094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63991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she.nist.gov/apps/docs/programs/Documents/NIST%20S%207101-56_Control%20of%20Hazardous%20Energy_LOTO_102315.docx" TargetMode="External"/><Relationship Id="rId18" Type="http://schemas.openxmlformats.org/officeDocument/2006/relationships/hyperlink" Target="https://safetyp.nist.gov/apps/docs/programs/Documents/NIST%20O%20710%20-%20Occupational%20Safety%20and%20Health%20Order_051513.pdf" TargetMode="External"/><Relationship Id="rId26" Type="http://schemas.openxmlformats.org/officeDocument/2006/relationships/header" Target="header7.xml"/><Relationship Id="rId39" Type="http://schemas.openxmlformats.org/officeDocument/2006/relationships/header" Target="header15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image" Target="media/image3.jpg"/><Relationship Id="rId42" Type="http://schemas.openxmlformats.org/officeDocument/2006/relationships/header" Target="header16.xml"/><Relationship Id="rId7" Type="http://schemas.openxmlformats.org/officeDocument/2006/relationships/settings" Target="settings.xml"/><Relationship Id="rId12" Type="http://schemas.openxmlformats.org/officeDocument/2006/relationships/hyperlink" Target="https://oshe.nist.gov/apps/docs/programs/Documents/NIST%20S%207101-21_Personal%20Protective%20Equipment_042914.docx" TargetMode="External"/><Relationship Id="rId17" Type="http://schemas.openxmlformats.org/officeDocument/2006/relationships/hyperlink" Target="https://safetyp.nist.gov/apps/docs/programs/Documents/NIST%20O%20710%20-%20Occupational%20Safety%20and%20Health%20Order.docx" TargetMode="External"/><Relationship Id="rId25" Type="http://schemas.openxmlformats.org/officeDocument/2006/relationships/header" Target="header6.xml"/><Relationship Id="rId33" Type="http://schemas.openxmlformats.org/officeDocument/2006/relationships/image" Target="media/image2.png"/><Relationship Id="rId38" Type="http://schemas.openxmlformats.org/officeDocument/2006/relationships/image" Target="media/image6.jp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oshe.nist.gov/apps/docs/programs/Documents/NIST%20S%207101-20_Work%20and%20Worker%20Authorization%20Based%20on%20Hazard%20Reviews_041814.docx" TargetMode="External"/><Relationship Id="rId20" Type="http://schemas.openxmlformats.org/officeDocument/2006/relationships/footer" Target="footer1.xml"/><Relationship Id="rId29" Type="http://schemas.openxmlformats.org/officeDocument/2006/relationships/header" Target="header10.xml"/><Relationship Id="rId41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she.nist.gov/apps/docs/programs/Documents/NIST%20S%207101-20_Work%20and%20Worker%20Authorization%20Based%20on%20Hazard%20Reviews_041814.docx" TargetMode="External"/><Relationship Id="rId24" Type="http://schemas.openxmlformats.org/officeDocument/2006/relationships/header" Target="header5.xml"/><Relationship Id="rId32" Type="http://schemas.openxmlformats.org/officeDocument/2006/relationships/header" Target="header13.xml"/><Relationship Id="rId37" Type="http://schemas.openxmlformats.org/officeDocument/2006/relationships/image" Target="media/image5.jpg"/><Relationship Id="rId40" Type="http://schemas.openxmlformats.org/officeDocument/2006/relationships/image" Target="media/image7.jp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oshe.nist.gov/apps/docs/programs/Documents/NIST%20S%207101-20_Work%20and%20Worker%20Authorization%20Based%20on%20Hazard%20Reviews_041814.docx" TargetMode="External"/><Relationship Id="rId23" Type="http://schemas.openxmlformats.org/officeDocument/2006/relationships/header" Target="header4.xml"/><Relationship Id="rId28" Type="http://schemas.openxmlformats.org/officeDocument/2006/relationships/header" Target="header9.xml"/><Relationship Id="rId36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eader" Target="header12.xml"/><Relationship Id="rId44" Type="http://schemas.openxmlformats.org/officeDocument/2006/relationships/header" Target="header1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she.nist.gov/apps/docs/programs/Documents/NIST%20S%207101-56_Control%20of%20Hazardous%20Energy_LOTO_102315.docx" TargetMode="External"/><Relationship Id="rId22" Type="http://schemas.openxmlformats.org/officeDocument/2006/relationships/header" Target="header3.xml"/><Relationship Id="rId27" Type="http://schemas.openxmlformats.org/officeDocument/2006/relationships/header" Target="header8.xml"/><Relationship Id="rId30" Type="http://schemas.openxmlformats.org/officeDocument/2006/relationships/header" Target="header11.xml"/><Relationship Id="rId35" Type="http://schemas.openxmlformats.org/officeDocument/2006/relationships/header" Target="header14.xml"/><Relationship Id="rId43" Type="http://schemas.openxmlformats.org/officeDocument/2006/relationships/header" Target="header1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_Type xmlns="13467ec2-1595-4ef9-a183-c99c77e7281c">2</Doc_Type>
    <Site xmlns="13467ec2-1595-4ef9-a183-c99c77e7281c">Gaithersburg and Boulder</Site>
    <Program xmlns="3fcca99c-bdbe-48fe-b646-706ecc84b3da">
      <Value>Electrical Safety Program</Value>
    </Program>
    <Historical_Title xmlns="13467ec2-1595-4ef9-a183-c99c77e7281c" xsi:nil="true"/>
    <Description0 xmlns="13467ec2-1595-4ef9-a183-c99c77e7281c" xsi:nil="true"/>
    <Tool_Type xmlns="13467ec2-1595-4ef9-a183-c99c77e7281c" xsi:nil="true"/>
    <Program_Checkboxes xmlns="3fcca99c-bdbe-48fe-b646-706ecc84b3da">
      <Value>Electrical Safety Program</Value>
    </Program_Checkboxes>
    <Order0 xmlns="13467ec2-1595-4ef9-a183-c99c77e7281c">3</Order0>
    <Subheading xmlns="13467ec2-1595-4ef9-a183-c99c77e7281c" xsi:nil="true"/>
    <OU xmlns="3fcca99c-bdbe-48fe-b646-706ecc84b3da" xsi:nil="true"/>
    <Archives xmlns="13467ec2-1595-4ef9-a183-c99c77e7281c">No</Archives>
    <NewDocType xmlns="13467ec2-1595-4ef9-a183-c99c77e7281c">13</NewDocTyp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F21B11FD66CE468CD196E82686F76A" ma:contentTypeVersion="50" ma:contentTypeDescription="Create a new document." ma:contentTypeScope="" ma:versionID="639f67fb53a5990a5d01408dcf198aff">
  <xsd:schema xmlns:xsd="http://www.w3.org/2001/XMLSchema" xmlns:xs="http://www.w3.org/2001/XMLSchema" xmlns:p="http://schemas.microsoft.com/office/2006/metadata/properties" xmlns:ns2="13467ec2-1595-4ef9-a183-c99c77e7281c" xmlns:ns3="3fcca99c-bdbe-48fe-b646-706ecc84b3da" targetNamespace="http://schemas.microsoft.com/office/2006/metadata/properties" ma:root="true" ma:fieldsID="a539995525accea9de06b437306ab6e9" ns2:_="" ns3:_="">
    <xsd:import namespace="13467ec2-1595-4ef9-a183-c99c77e7281c"/>
    <xsd:import namespace="3fcca99c-bdbe-48fe-b646-706ecc84b3da"/>
    <xsd:element name="properties">
      <xsd:complexType>
        <xsd:sequence>
          <xsd:element name="documentManagement">
            <xsd:complexType>
              <xsd:all>
                <xsd:element ref="ns2:Doc_Type" minOccurs="0"/>
                <xsd:element ref="ns2:Tool_Type" minOccurs="0"/>
                <xsd:element ref="ns3:Program" minOccurs="0"/>
                <xsd:element ref="ns3:Program_Checkboxes" minOccurs="0"/>
                <xsd:element ref="ns3:OU" minOccurs="0"/>
                <xsd:element ref="ns2:Historical_Title" minOccurs="0"/>
                <xsd:element ref="ns2:Description0" minOccurs="0"/>
                <xsd:element ref="ns2:Site" minOccurs="0"/>
                <xsd:element ref="ns2:Order0" minOccurs="0"/>
                <xsd:element ref="ns3:OU_x003a_Acronym" minOccurs="0"/>
                <xsd:element ref="ns2:OU_x003a_Name" minOccurs="0"/>
                <xsd:element ref="ns2:Subheading" minOccurs="0"/>
                <xsd:element ref="ns2:Archives" minOccurs="0"/>
                <xsd:element ref="ns2:NewDoc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67ec2-1595-4ef9-a183-c99c77e7281c" elementFormDefault="qualified">
    <xsd:import namespace="http://schemas.microsoft.com/office/2006/documentManagement/types"/>
    <xsd:import namespace="http://schemas.microsoft.com/office/infopath/2007/PartnerControls"/>
    <xsd:element name="Doc_Type" ma:index="1" nillable="true" ma:displayName="Doc Type" ma:list="{26f4d263-3381-4eba-a786-f6cc704ffcca}" ma:internalName="Doc_Type" ma:readOnly="false" ma:showField="Title" ma:web="a3384fa7-5ad7-4a2e-9691-8a3ec5cc1c52">
      <xsd:simpleType>
        <xsd:restriction base="dms:Lookup"/>
      </xsd:simpleType>
    </xsd:element>
    <xsd:element name="Tool_Type" ma:index="2" nillable="true" ma:displayName="Tool Type" ma:format="Dropdown" ma:internalName="Tool_Type">
      <xsd:simpleType>
        <xsd:restriction base="dms:Choice">
          <xsd:enumeration value="Checklist"/>
          <xsd:enumeration value="Form"/>
          <xsd:enumeration value="Guidance"/>
          <xsd:enumeration value="Safety Evaluation"/>
        </xsd:restriction>
      </xsd:simpleType>
    </xsd:element>
    <xsd:element name="Historical_Title" ma:index="6" nillable="true" ma:displayName="Historical Document Title" ma:format="Dropdown" ma:internalName="Historical_Title">
      <xsd:simpleType>
        <xsd:restriction base="dms:Choice">
          <xsd:enumeration value="Draft 1 of Program Requirements Document"/>
          <xsd:enumeration value="Resolved Comments from Draft 1"/>
          <xsd:enumeration value="Draft 2 of Program Requirements Document"/>
          <xsd:enumeration value="Resolved Comments from Draft 2"/>
          <xsd:enumeration value="Draft 3 of Program Requirements Document"/>
          <xsd:enumeration value="Resolved Comments from Draft 3"/>
          <xsd:enumeration value="Draft 4 of Program Requirements Document"/>
          <xsd:enumeration value="Resolved Comments from Draft 4"/>
          <xsd:enumeration value="Draft 5 of Program Requirements Document"/>
          <xsd:enumeration value="Resolved Comments from Draft 5"/>
          <xsd:enumeration value="Working Drafts and Other Files"/>
          <xsd:enumeration value="NIST Policy Statement"/>
        </xsd:restriction>
      </xsd:simpleType>
    </xsd:element>
    <xsd:element name="Description0" ma:index="7" nillable="true" ma:displayName="Description" ma:internalName="Description0">
      <xsd:simpleType>
        <xsd:restriction base="dms:Note">
          <xsd:maxLength value="255"/>
        </xsd:restriction>
      </xsd:simpleType>
    </xsd:element>
    <xsd:element name="Site" ma:index="8" nillable="true" ma:displayName="Site" ma:default="Gaithersburg and Boulder" ma:format="Dropdown" ma:internalName="Site">
      <xsd:simpleType>
        <xsd:restriction base="dms:Choice">
          <xsd:enumeration value="Gaithersburg Only"/>
          <xsd:enumeration value="Boulder Only"/>
          <xsd:enumeration value="Gaithersburg and Boulder"/>
        </xsd:restriction>
      </xsd:simpleType>
    </xsd:element>
    <xsd:element name="Order0" ma:index="10" nillable="true" ma:displayName="Order" ma:default="1" ma:format="Dropdown" ma:internalName="Order0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</xsd:restriction>
      </xsd:simpleType>
    </xsd:element>
    <xsd:element name="OU_x003a_Name" ma:index="15" nillable="true" ma:displayName="OU:Name" ma:list="{d50774c3-cae6-44c9-816f-9fbb7b648a34}" ma:internalName="OU_x003a_Name" ma:readOnly="true" ma:showField="Title" ma:web="3fcca99c-bdbe-48fe-b646-706ecc84b3da">
      <xsd:simpleType>
        <xsd:restriction base="dms:Lookup"/>
      </xsd:simpleType>
    </xsd:element>
    <xsd:element name="Subheading" ma:index="20" nillable="true" ma:displayName="Subheading" ma:format="Dropdown" ma:internalName="Subheading">
      <xsd:simpleType>
        <xsd:restriction base="dms:Choice">
          <xsd:enumeration value="Notices of Violations (NOVs)"/>
          <xsd:enumeration value="Self-Identified Violations (SIVs)"/>
          <xsd:enumeration value="Incidents"/>
          <xsd:enumeration value="License"/>
        </xsd:restriction>
      </xsd:simpleType>
    </xsd:element>
    <xsd:element name="Archives" ma:index="21" nillable="true" ma:displayName="Archives" ma:default="No" ma:format="Dropdown" ma:internalName="Archives">
      <xsd:simpleType>
        <xsd:restriction base="dms:Choice">
          <xsd:enumeration value="Yes"/>
          <xsd:enumeration value="No"/>
        </xsd:restriction>
      </xsd:simpleType>
    </xsd:element>
    <xsd:element name="NewDocType" ma:index="22" nillable="true" ma:displayName="NewDocType" ma:list="{26f4d263-3381-4eba-a786-f6cc704ffcca}" ma:internalName="NewDocType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cca99c-bdbe-48fe-b646-706ecc84b3da" elementFormDefault="qualified">
    <xsd:import namespace="http://schemas.microsoft.com/office/2006/documentManagement/types"/>
    <xsd:import namespace="http://schemas.microsoft.com/office/infopath/2007/PartnerControls"/>
    <xsd:element name="Program" ma:index="3" nillable="true" ma:displayName="Program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ir Emissions Management at NIST Gaithersburg Program"/>
                    <xsd:enumeration value="Air Emissions Management at NIST Boulder Program"/>
                    <xsd:enumeration value="Biosafety Program"/>
                    <xsd:enumeration value="Bloodborne Pathogens Program"/>
                    <xsd:enumeration value="Chemical Hazard Communication Program"/>
                    <xsd:enumeration value="Chemical Management Program"/>
                    <xsd:enumeration value="Chemical Waste Accumulation/Disposal at NIST Gaithersburg Program"/>
                    <xsd:enumeration value="Chemical Waste Accumulation/Disposal at NIST Boulder Program"/>
                    <xsd:enumeration value="Compressed Gases Safety Program"/>
                    <xsd:enumeration value="Corrective Actions Program"/>
                    <xsd:enumeration value="Cryogen Safety Program"/>
                    <xsd:enumeration value="Dispersible Engineered Nanomaterials (DENMs) Program"/>
                    <xsd:enumeration value="Document and Record Control Program"/>
                    <xsd:enumeration value="Electrical Safety Program"/>
                    <xsd:enumeration value="Employee Reporting of Unsafe or Unhealthful Working Conditions (UWC)"/>
                    <xsd:enumeration value="Environmental Management System Program"/>
                    <xsd:enumeration value="Ergonomics Program"/>
                    <xsd:enumeration value="Fall Protection Program"/>
                    <xsd:enumeration value="Fire Prevention During Welding, Cutting, and Other Hot Works"/>
                    <xsd:enumeration value="Fire Protection and Life Safety for Design and Construction Program"/>
                    <xsd:enumeration value="Hazard Review"/>
                    <xsd:enumeration value="Hazard Signage Program"/>
                    <xsd:enumeration value="Hearing Protection Program"/>
                    <xsd:enumeration value="Impairment of Fire Protection and Life Safety Systems Program"/>
                    <xsd:enumeration value="Incident Reporting and Investigation"/>
                    <xsd:enumeration value="Incoherent Optical Radiation Safety Program"/>
                    <xsd:enumeration value="Industrial Hygiene Program"/>
                    <xsd:enumeration value="Inspection, Testing, and Maintenance of Fire Protection and Life Safety Systems Program"/>
                    <xsd:enumeration value="Ionizing Radiation Producing Machines at NIST Boulder"/>
                    <xsd:enumeration value="Ionizing Radiation Producing Machines at NIST Gaithersburg"/>
                    <xsd:enumeration value="Ladder Safety Program"/>
                    <xsd:enumeration value="Laser Safety Program"/>
                    <xsd:enumeration value="Lock Out Tag Out Program"/>
                    <xsd:enumeration value="Machines, Tools, and Associated Equipment Safety Program"/>
                    <xsd:enumeration value="Magnetic Field Safety Program"/>
                    <xsd:enumeration value="Management Observation Process"/>
                    <xsd:enumeration value="Management of Change Program"/>
                    <xsd:enumeration value="Management Review/Assessment and Prioritization of Needs"/>
                    <xsd:enumeration value="Material Handling Program"/>
                    <xsd:enumeration value="Monitoring, Measurement, and Assessment"/>
                    <xsd:enumeration value="National Environmental Policy Act (NEPA) Program"/>
                    <xsd:enumeration value="NIST Gaithersburg Drinking Water Program"/>
                    <xsd:enumeration value="NIST Boulder Drinking Water Program"/>
                    <xsd:enumeration value="Non R and D Contractor Safety Program"/>
                    <xsd:enumeration value="Objectives Identification/Strategic Planning Program"/>
                    <xsd:enumeration value="Office Safety Program"/>
                    <xsd:enumeration value="Oil Storage and Handling at NIST Gaithersburg Program"/>
                    <xsd:enumeration value="Oil Storage and Handling at NIST Boulder Program"/>
                    <xsd:enumeration value="Overhead Cranes and Hoists"/>
                    <xsd:enumeration value="Out of Service Program"/>
                    <xsd:enumeration value="Permit-Required Confined Spaces"/>
                    <xsd:enumeration value="Personal Protective Equipment(PPE)"/>
                    <xsd:enumeration value="Powered Industrial Trucks Program"/>
                    <xsd:enumeration value="Program Development and Deployment"/>
                    <xsd:enumeration value="Radioactive Materials at NIST Gaithersburg"/>
                    <xsd:enumeration value="Radioactive Materials at NIST Boulder"/>
                    <xsd:enumeration value="Radiofrequency and Microwave Radiation Safety Program"/>
                    <xsd:enumeration value="Respiratory Protection Program"/>
                    <xsd:enumeration value="Safety and Health Requirements for Minors"/>
                    <xsd:enumeration value="Safety Education and Training Program"/>
                    <xsd:enumeration value="Safety Rights and Responsibilities Program"/>
                    <xsd:enumeration value="Stop Work"/>
                    <xsd:enumeration value="Storm Water Management at NIST Gaithersburg Program"/>
                    <xsd:enumeration value="Storm Water Management at NIST Boulder Program"/>
                    <xsd:enumeration value="Walking/Working Surface Program"/>
                    <xsd:enumeration value="Wastewater Management at NIST Gaithersburg Program"/>
                    <xsd:enumeration value="Wastewater Management at NIST Boulder Program"/>
                    <xsd:enumeration value="Web Team Test Program"/>
                    <xsd:enumeration value="Workplace Inspection Program"/>
                  </xsd:restriction>
                </xsd:simpleType>
              </xsd:element>
            </xsd:sequence>
          </xsd:extension>
        </xsd:complexContent>
      </xsd:complexType>
    </xsd:element>
    <xsd:element name="Program_Checkboxes" ma:index="4" nillable="true" ma:displayName="Program_Checkboxes" ma:internalName="Program_Checkbox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ir Emissions Management at NIST Gaithersburg Program"/>
                    <xsd:enumeration value="Air Emissions Management at NIST Boulder Program"/>
                    <xsd:enumeration value="Biosafety Program"/>
                    <xsd:enumeration value="Bloodborne Pathogens Program"/>
                    <xsd:enumeration value="Chemical Hazard Communication Program"/>
                    <xsd:enumeration value="Chemical Management Program"/>
                    <xsd:enumeration value="Chemical Waste Accumulation/Disposal at NIST Gaithersburg Program"/>
                    <xsd:enumeration value="Chemical Waste Accumulation/Disposal at NIST Boulder Program"/>
                    <xsd:enumeration value="Compressed Gases Safety Program"/>
                    <xsd:enumeration value="Corrective Actions Program"/>
                    <xsd:enumeration value="Cryogen Safety Program"/>
                    <xsd:enumeration value="Dispersible Engineered Nanomaterials (DENMs) Program"/>
                    <xsd:enumeration value="Document and Record Control Program"/>
                    <xsd:enumeration value="Electrical Safety Program"/>
                    <xsd:enumeration value="Employee Reporting of Unsafe or Unhealthful Working Conditions (UWC)"/>
                    <xsd:enumeration value="Environmental Management System Program"/>
                    <xsd:enumeration value="Ergonomics Program"/>
                    <xsd:enumeration value="Fall Protection Program"/>
                    <xsd:enumeration value="Fire Prevention During Welding, Cutting, and Other Hot Works"/>
                    <xsd:enumeration value="Fire Protection and Life Safety for Design and Construction Program"/>
                    <xsd:enumeration value="Hazard Review"/>
                    <xsd:enumeration value="Hazard Signage Program"/>
                    <xsd:enumeration value="Hearing Protection Program"/>
                    <xsd:enumeration value="Impairment of Fire Protection and Life Safety Systems Program"/>
                    <xsd:enumeration value="Incident Reporting and Investigation"/>
                    <xsd:enumeration value="Incoherent Optical Radiation Safety Program"/>
                    <xsd:enumeration value="Industrial Hygiene Program"/>
                    <xsd:enumeration value="Inspection, Testing, and Maintenance of Fire Protection and Life Safety Systems Program"/>
                    <xsd:enumeration value="Ionizing Radiation Producing Machines Program"/>
                    <xsd:enumeration value="Ladder Safety Program"/>
                    <xsd:enumeration value="Laser Safety Program"/>
                    <xsd:enumeration value="Lock Out Tag Out Program"/>
                    <xsd:enumeration value="Machines, Tools, and Associated Equipment Safety Program"/>
                    <xsd:enumeration value="Magnetic Field Safety Program"/>
                    <xsd:enumeration value="Management Observation Process"/>
                    <xsd:enumeration value="Management of Change Program"/>
                    <xsd:enumeration value="Management Review/Assessment and Prioritization of Needs"/>
                    <xsd:enumeration value="Material Handling Program"/>
                    <xsd:enumeration value="Monitoring, Measurement, and Assessment"/>
                    <xsd:enumeration value="National Environmental Policy Act (NEPA) Program"/>
                    <xsd:enumeration value="NIST Gaithersburg Drinking Water Program"/>
                    <xsd:enumeration value="NIST Boulder Drinking Water Program"/>
                    <xsd:enumeration value="Non R and D Contractor Safety Program"/>
                    <xsd:enumeration value="Objectives Identification/Strategic Planning Program"/>
                    <xsd:enumeration value="Office Safety Program"/>
                    <xsd:enumeration value="Oil Storage and Handling at NIST Gaithersburg Program"/>
                    <xsd:enumeration value="Oil Storage and Handling at NIST Boulder Program"/>
                    <xsd:enumeration value="Overhead Cranes and Hoists"/>
                    <xsd:enumeration value="Out of Service Program"/>
                    <xsd:enumeration value="Permit-Required Confined Spaces"/>
                    <xsd:enumeration value="Personal Protective Equipment(PPE)"/>
                    <xsd:enumeration value="Powered Industrial Trucks Program"/>
                    <xsd:enumeration value="Program Development and Deployment"/>
                    <xsd:enumeration value="Radioactive Materials at NIST Gaithersburg"/>
                    <xsd:enumeration value="Radioactive Materials at NIST Boulder"/>
                    <xsd:enumeration value="Radiofrequency and Microwave Radiation Safety Program"/>
                    <xsd:enumeration value="Respiratory Protection Program"/>
                    <xsd:enumeration value="Safety and Health Requirements for Minors"/>
                    <xsd:enumeration value="Safety Education and Training Program"/>
                    <xsd:enumeration value="Safety Rights and Responsibilities Program"/>
                    <xsd:enumeration value="Stop Work"/>
                    <xsd:enumeration value="Storm Water Management at NIST Gaithersburg Program"/>
                    <xsd:enumeration value="Storm Water Management at NIST Boulder Program"/>
                    <xsd:enumeration value="Walking/Working Surface Program"/>
                    <xsd:enumeration value="Wastewater Management at NIST Gaithersburg Program"/>
                    <xsd:enumeration value="Wastewater Management at NIST Boulder Program"/>
                    <xsd:enumeration value="Web Team Test Program"/>
                    <xsd:enumeration value="Workplace Inspection Program"/>
                  </xsd:restriction>
                </xsd:simpleType>
              </xsd:element>
            </xsd:sequence>
          </xsd:extension>
        </xsd:complexContent>
      </xsd:complexType>
    </xsd:element>
    <xsd:element name="OU" ma:index="5" nillable="true" ma:displayName="OU" ma:list="{d50774c3-cae6-44c9-816f-9fbb7b648a34}" ma:internalName="OU" ma:showField="Acronym" ma:web="3fcca99c-bdbe-48fe-b646-706ecc84b3da">
      <xsd:simpleType>
        <xsd:restriction base="dms:Lookup"/>
      </xsd:simpleType>
    </xsd:element>
    <xsd:element name="OU_x003a_Acronym" ma:index="14" nillable="true" ma:displayName="OU:Acronym" ma:list="{d50774c3-cae6-44c9-816f-9fbb7b648a34}" ma:internalName="OU_x003A_Acronym" ma:readOnly="true" ma:showField="Acronym" ma:web="3fcca99c-bdbe-48fe-b646-706ecc84b3d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CCFC-BB66-41CF-B032-0DABBE6B9319}"/>
</file>

<file path=customXml/itemProps2.xml><?xml version="1.0" encoding="utf-8"?>
<ds:datastoreItem xmlns:ds="http://schemas.openxmlformats.org/officeDocument/2006/customXml" ds:itemID="{205E5011-2CEB-4BF2-ACA0-68E7608FD988}"/>
</file>

<file path=customXml/itemProps3.xml><?xml version="1.0" encoding="utf-8"?>
<ds:datastoreItem xmlns:ds="http://schemas.openxmlformats.org/officeDocument/2006/customXml" ds:itemID="{FB99194C-350E-4C0F-AD6B-E9BF77186120}"/>
</file>

<file path=customXml/itemProps4.xml><?xml version="1.0" encoding="utf-8"?>
<ds:datastoreItem xmlns:ds="http://schemas.openxmlformats.org/officeDocument/2006/customXml" ds:itemID="{5A706BC9-60FF-4F6D-B88C-02DBBF339F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37</Pages>
  <Words>6941</Words>
  <Characters>39569</Characters>
  <Application>Microsoft Office Word</Application>
  <DocSecurity>8</DocSecurity>
  <Lines>329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NIST</Company>
  <LinksUpToDate>false</LinksUpToDate>
  <CharactersWithSpaces>46418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Good, Jeffrey</dc:creator>
  <cp:lastModifiedBy>Banovic, Stephen W. (Fed)</cp:lastModifiedBy>
  <cp:revision>2</cp:revision>
  <cp:lastPrinted>2015-09-25T15:10:00Z</cp:lastPrinted>
  <dcterms:created xsi:type="dcterms:W3CDTF">2018-03-19T14:19:00Z</dcterms:created>
  <dcterms:modified xsi:type="dcterms:W3CDTF">2018-03-19T14:19:00Z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0x0101002EF21B11FD66CE468CD196E82686F76A</vt:lpwstr>
  </property>
  <property fmtid="{D5CDD505-2E9C-101B-9397-08002B2CF9AE}" pid="3" name="Order">
    <vt:r8>200300</vt:r8>
  </property>
</Properties>
</file>