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B80" w:rsidRDefault="00ED5A50" w:rsidP="00955B80">
      <w:pPr>
        <w:jc w:val="center"/>
        <w:rPr>
          <w:rFonts w:ascii="Times New Roman" w:hAnsi="Times New Roman" w:cs="Times New Roman"/>
          <w:b/>
          <w:sz w:val="24"/>
          <w:szCs w:val="24"/>
        </w:rPr>
      </w:pPr>
      <w:r>
        <w:rPr>
          <w:rFonts w:ascii="Times New Roman" w:hAnsi="Times New Roman" w:cs="Times New Roman"/>
          <w:b/>
          <w:sz w:val="24"/>
          <w:szCs w:val="24"/>
        </w:rPr>
        <w:t xml:space="preserve">NIST Time &amp; Attendance </w:t>
      </w:r>
      <w:r w:rsidR="00955B80">
        <w:rPr>
          <w:rFonts w:ascii="Times New Roman" w:hAnsi="Times New Roman" w:cs="Times New Roman"/>
          <w:b/>
          <w:sz w:val="24"/>
          <w:szCs w:val="24"/>
        </w:rPr>
        <w:t>Coding Guidance</w:t>
      </w:r>
    </w:p>
    <w:p w:rsidR="00955B80" w:rsidRDefault="00955B80" w:rsidP="00955B80">
      <w:pPr>
        <w:jc w:val="center"/>
        <w:rPr>
          <w:rFonts w:ascii="Times New Roman" w:hAnsi="Times New Roman" w:cs="Times New Roman"/>
          <w:b/>
          <w:sz w:val="24"/>
          <w:szCs w:val="24"/>
        </w:rPr>
      </w:pPr>
      <w:r>
        <w:rPr>
          <w:rFonts w:ascii="Times New Roman" w:hAnsi="Times New Roman" w:cs="Times New Roman"/>
          <w:b/>
          <w:sz w:val="24"/>
          <w:szCs w:val="24"/>
        </w:rPr>
        <w:t>January 2</w:t>
      </w:r>
      <w:r w:rsidR="00ED5A50">
        <w:rPr>
          <w:rFonts w:ascii="Times New Roman" w:hAnsi="Times New Roman" w:cs="Times New Roman"/>
          <w:b/>
          <w:sz w:val="24"/>
          <w:szCs w:val="24"/>
        </w:rPr>
        <w:t>6</w:t>
      </w:r>
      <w:r>
        <w:rPr>
          <w:rFonts w:ascii="Times New Roman" w:hAnsi="Times New Roman" w:cs="Times New Roman"/>
          <w:b/>
          <w:sz w:val="24"/>
          <w:szCs w:val="24"/>
        </w:rPr>
        <w:t>, 2019</w:t>
      </w:r>
    </w:p>
    <w:p w:rsidR="00955B80" w:rsidRDefault="00955B80" w:rsidP="00955B80">
      <w:pPr>
        <w:rPr>
          <w:rFonts w:ascii="Times New Roman" w:hAnsi="Times New Roman" w:cs="Times New Roman"/>
          <w:b/>
          <w:sz w:val="24"/>
          <w:szCs w:val="24"/>
        </w:rPr>
      </w:pPr>
    </w:p>
    <w:p w:rsidR="00955B80" w:rsidRDefault="00955B80" w:rsidP="00955B80">
      <w:pPr>
        <w:rPr>
          <w:rFonts w:ascii="Times New Roman" w:hAnsi="Times New Roman" w:cs="Times New Roman"/>
          <w:b/>
          <w:sz w:val="24"/>
          <w:szCs w:val="24"/>
        </w:rPr>
      </w:pPr>
      <w:r>
        <w:rPr>
          <w:rFonts w:ascii="Times New Roman" w:hAnsi="Times New Roman" w:cs="Times New Roman"/>
          <w:b/>
          <w:sz w:val="24"/>
          <w:szCs w:val="24"/>
        </w:rPr>
        <w:t xml:space="preserve">Employee Designations and T&amp;A Guidance – </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 xml:space="preserve">The following guidance is provided to ensure the proper coding and processing of </w:t>
      </w:r>
      <w:proofErr w:type="spellStart"/>
      <w:r w:rsidR="00ED5A50">
        <w:rPr>
          <w:rFonts w:ascii="Times New Roman" w:hAnsi="Times New Roman" w:cs="Times New Roman"/>
          <w:sz w:val="24"/>
          <w:szCs w:val="24"/>
        </w:rPr>
        <w:t>webTA</w:t>
      </w:r>
      <w:proofErr w:type="spellEnd"/>
      <w:r>
        <w:rPr>
          <w:rFonts w:ascii="Times New Roman" w:hAnsi="Times New Roman" w:cs="Times New Roman"/>
          <w:sz w:val="24"/>
          <w:szCs w:val="24"/>
        </w:rPr>
        <w:t xml:space="preserve"> records for retroactive pay for the period of lapse in appropriations </w:t>
      </w:r>
      <w:r w:rsidR="00E319B0">
        <w:rPr>
          <w:rFonts w:ascii="Times New Roman" w:hAnsi="Times New Roman" w:cs="Times New Roman"/>
          <w:sz w:val="24"/>
          <w:szCs w:val="24"/>
        </w:rPr>
        <w:t xml:space="preserve">that began on </w:t>
      </w:r>
      <w:r>
        <w:rPr>
          <w:rFonts w:ascii="Times New Roman" w:hAnsi="Times New Roman" w:cs="Times New Roman"/>
          <w:sz w:val="24"/>
          <w:szCs w:val="24"/>
        </w:rPr>
        <w:t>December 22, 2018</w:t>
      </w:r>
      <w:r w:rsidR="00E319B0">
        <w:rPr>
          <w:rFonts w:ascii="Times New Roman" w:hAnsi="Times New Roman" w:cs="Times New Roman"/>
          <w:sz w:val="24"/>
          <w:szCs w:val="24"/>
        </w:rPr>
        <w:t>, which impacts</w:t>
      </w:r>
      <w:r>
        <w:rPr>
          <w:rFonts w:ascii="Times New Roman" w:hAnsi="Times New Roman" w:cs="Times New Roman"/>
          <w:sz w:val="24"/>
          <w:szCs w:val="24"/>
        </w:rPr>
        <w:t xml:space="preserve"> PP 25, PP 26,</w:t>
      </w:r>
      <w:r w:rsidR="00ED5A50">
        <w:rPr>
          <w:rFonts w:ascii="Times New Roman" w:hAnsi="Times New Roman" w:cs="Times New Roman"/>
          <w:sz w:val="24"/>
          <w:szCs w:val="24"/>
        </w:rPr>
        <w:t xml:space="preserve"> </w:t>
      </w:r>
      <w:r>
        <w:rPr>
          <w:rFonts w:ascii="Times New Roman" w:hAnsi="Times New Roman" w:cs="Times New Roman"/>
          <w:sz w:val="24"/>
          <w:szCs w:val="24"/>
        </w:rPr>
        <w:t>PP 01</w:t>
      </w:r>
      <w:r w:rsidR="00ED5A50">
        <w:rPr>
          <w:rFonts w:ascii="Times New Roman" w:hAnsi="Times New Roman" w:cs="Times New Roman"/>
          <w:sz w:val="24"/>
          <w:szCs w:val="24"/>
        </w:rPr>
        <w:t>, and PP02</w:t>
      </w:r>
      <w:r w:rsidR="00E319B0">
        <w:rPr>
          <w:rFonts w:ascii="Times New Roman" w:hAnsi="Times New Roman" w:cs="Times New Roman"/>
          <w:sz w:val="24"/>
          <w:szCs w:val="24"/>
        </w:rPr>
        <w:t>.</w:t>
      </w:r>
    </w:p>
    <w:p w:rsidR="00955B80" w:rsidRPr="002C594B" w:rsidRDefault="00955B80" w:rsidP="00955B80">
      <w:pPr>
        <w:pStyle w:val="ListParagraph"/>
        <w:numPr>
          <w:ilvl w:val="0"/>
          <w:numId w:val="3"/>
        </w:numPr>
        <w:rPr>
          <w:rFonts w:ascii="Times New Roman" w:hAnsi="Times New Roman" w:cs="Times New Roman"/>
          <w:sz w:val="24"/>
          <w:szCs w:val="24"/>
        </w:rPr>
      </w:pPr>
      <w:r w:rsidRPr="002C594B">
        <w:rPr>
          <w:rFonts w:ascii="Times New Roman" w:hAnsi="Times New Roman" w:cs="Times New Roman"/>
          <w:sz w:val="24"/>
          <w:szCs w:val="24"/>
        </w:rPr>
        <w:t>Furloughed</w:t>
      </w:r>
    </w:p>
    <w:p w:rsidR="00955B80" w:rsidRDefault="00955B80" w:rsidP="00955B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Excepted – Funded (Less than full-time)</w:t>
      </w:r>
    </w:p>
    <w:p w:rsidR="00955B80" w:rsidRPr="004D4FF2" w:rsidRDefault="00955B80" w:rsidP="00955B80">
      <w:pPr>
        <w:pStyle w:val="ListParagraph"/>
        <w:numPr>
          <w:ilvl w:val="0"/>
          <w:numId w:val="2"/>
        </w:numPr>
        <w:rPr>
          <w:rFonts w:ascii="Times New Roman" w:hAnsi="Times New Roman" w:cs="Times New Roman"/>
          <w:sz w:val="24"/>
          <w:szCs w:val="24"/>
        </w:rPr>
      </w:pPr>
      <w:r w:rsidRPr="004D4FF2">
        <w:rPr>
          <w:rFonts w:ascii="Times New Roman" w:hAnsi="Times New Roman" w:cs="Times New Roman"/>
          <w:sz w:val="24"/>
          <w:szCs w:val="24"/>
        </w:rPr>
        <w:t>Excepted – Not-Funded</w:t>
      </w:r>
    </w:p>
    <w:p w:rsidR="00955B80" w:rsidRDefault="00955B80" w:rsidP="00955B80">
      <w:pPr>
        <w:rPr>
          <w:rFonts w:ascii="Times New Roman" w:hAnsi="Times New Roman" w:cs="Times New Roman"/>
          <w:sz w:val="24"/>
          <w:szCs w:val="24"/>
        </w:rPr>
      </w:pPr>
      <w:r w:rsidRPr="00790B81">
        <w:rPr>
          <w:rFonts w:ascii="Times New Roman" w:hAnsi="Times New Roman" w:cs="Times New Roman"/>
          <w:sz w:val="24"/>
          <w:szCs w:val="24"/>
          <w:u w:val="single"/>
        </w:rPr>
        <w:t>Note</w:t>
      </w:r>
      <w:r w:rsidRPr="00790B81">
        <w:rPr>
          <w:rFonts w:ascii="Times New Roman" w:hAnsi="Times New Roman" w:cs="Times New Roman"/>
          <w:sz w:val="24"/>
          <w:szCs w:val="24"/>
        </w:rPr>
        <w:t xml:space="preserve">: </w:t>
      </w:r>
      <w:r>
        <w:rPr>
          <w:rFonts w:ascii="Times New Roman" w:hAnsi="Times New Roman" w:cs="Times New Roman"/>
          <w:sz w:val="24"/>
          <w:szCs w:val="24"/>
        </w:rPr>
        <w:t xml:space="preserve"> This guidance does not apply to any pay periods in which an employee received pay for their entire official tour of </w:t>
      </w:r>
      <w:proofErr w:type="gramStart"/>
      <w:r>
        <w:rPr>
          <w:rFonts w:ascii="Times New Roman" w:hAnsi="Times New Roman" w:cs="Times New Roman"/>
          <w:sz w:val="24"/>
          <w:szCs w:val="24"/>
        </w:rPr>
        <w:t>duty, or</w:t>
      </w:r>
      <w:proofErr w:type="gramEnd"/>
      <w:r>
        <w:rPr>
          <w:rFonts w:ascii="Times New Roman" w:hAnsi="Times New Roman" w:cs="Times New Roman"/>
          <w:sz w:val="24"/>
          <w:szCs w:val="24"/>
        </w:rPr>
        <w:t xml:space="preserve"> have submitted a </w:t>
      </w:r>
      <w:proofErr w:type="spellStart"/>
      <w:r w:rsidR="00ED5A50">
        <w:rPr>
          <w:rFonts w:ascii="Times New Roman" w:hAnsi="Times New Roman" w:cs="Times New Roman"/>
          <w:sz w:val="24"/>
          <w:szCs w:val="24"/>
        </w:rPr>
        <w:t>webTA</w:t>
      </w:r>
      <w:proofErr w:type="spellEnd"/>
      <w:r>
        <w:rPr>
          <w:rFonts w:ascii="Times New Roman" w:hAnsi="Times New Roman" w:cs="Times New Roman"/>
          <w:sz w:val="24"/>
          <w:szCs w:val="24"/>
        </w:rPr>
        <w:t xml:space="preserve"> record reflecting pay for their entire official tour of duty, even if pay hasn’t been received yet for that pay period.</w:t>
      </w:r>
    </w:p>
    <w:p w:rsidR="00955B80" w:rsidRDefault="00955B80" w:rsidP="00955B80">
      <w:pPr>
        <w:rPr>
          <w:rFonts w:ascii="Times New Roman" w:hAnsi="Times New Roman" w:cs="Times New Roman"/>
          <w:sz w:val="24"/>
          <w:szCs w:val="24"/>
        </w:rPr>
      </w:pPr>
      <w:r w:rsidRPr="008212B1">
        <w:rPr>
          <w:rFonts w:ascii="Times New Roman" w:hAnsi="Times New Roman" w:cs="Times New Roman"/>
          <w:b/>
          <w:sz w:val="24"/>
          <w:szCs w:val="24"/>
        </w:rPr>
        <w:t>Coding of T&amp;As</w:t>
      </w:r>
      <w:r>
        <w:rPr>
          <w:rFonts w:ascii="Times New Roman" w:hAnsi="Times New Roman" w:cs="Times New Roman"/>
          <w:sz w:val="24"/>
          <w:szCs w:val="24"/>
        </w:rPr>
        <w:t xml:space="preserve"> – </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 xml:space="preserve">Initial submissions of </w:t>
      </w:r>
      <w:proofErr w:type="spellStart"/>
      <w:r w:rsidR="00ED5A50">
        <w:rPr>
          <w:rFonts w:ascii="Times New Roman" w:hAnsi="Times New Roman" w:cs="Times New Roman"/>
          <w:sz w:val="24"/>
          <w:szCs w:val="24"/>
        </w:rPr>
        <w:t>webTA</w:t>
      </w:r>
      <w:proofErr w:type="spellEnd"/>
      <w:r w:rsidR="00ED5A50">
        <w:rPr>
          <w:rFonts w:ascii="Times New Roman" w:hAnsi="Times New Roman" w:cs="Times New Roman"/>
          <w:sz w:val="24"/>
          <w:szCs w:val="24"/>
        </w:rPr>
        <w:t xml:space="preserve"> records</w:t>
      </w:r>
      <w:r>
        <w:rPr>
          <w:rFonts w:ascii="Times New Roman" w:hAnsi="Times New Roman" w:cs="Times New Roman"/>
          <w:sz w:val="24"/>
          <w:szCs w:val="24"/>
        </w:rPr>
        <w:t xml:space="preserve"> </w:t>
      </w:r>
      <w:r w:rsidRPr="002E3443">
        <w:rPr>
          <w:rFonts w:ascii="Times New Roman" w:hAnsi="Times New Roman" w:cs="Times New Roman"/>
          <w:b/>
          <w:sz w:val="24"/>
          <w:szCs w:val="24"/>
        </w:rPr>
        <w:t>MUST</w:t>
      </w:r>
      <w:r>
        <w:rPr>
          <w:rFonts w:ascii="Times New Roman" w:hAnsi="Times New Roman" w:cs="Times New Roman"/>
          <w:sz w:val="24"/>
          <w:szCs w:val="24"/>
        </w:rPr>
        <w:t xml:space="preserve"> be submitted to the National Finance Center (NFC) in sequential order.  Corrected </w:t>
      </w:r>
      <w:proofErr w:type="spellStart"/>
      <w:r w:rsidR="00ED5A50">
        <w:rPr>
          <w:rFonts w:ascii="Times New Roman" w:hAnsi="Times New Roman" w:cs="Times New Roman"/>
          <w:sz w:val="24"/>
          <w:szCs w:val="24"/>
        </w:rPr>
        <w:t>webTA</w:t>
      </w:r>
      <w:proofErr w:type="spellEnd"/>
      <w:r w:rsidR="00ED5A50">
        <w:rPr>
          <w:rFonts w:ascii="Times New Roman" w:hAnsi="Times New Roman" w:cs="Times New Roman"/>
          <w:sz w:val="24"/>
          <w:szCs w:val="24"/>
        </w:rPr>
        <w:t xml:space="preserve"> records</w:t>
      </w:r>
      <w:r>
        <w:rPr>
          <w:rFonts w:ascii="Times New Roman" w:hAnsi="Times New Roman" w:cs="Times New Roman"/>
          <w:sz w:val="24"/>
          <w:szCs w:val="24"/>
        </w:rPr>
        <w:t xml:space="preserve"> can be submitted at any time. </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 xml:space="preserve">Employees who submitted </w:t>
      </w:r>
      <w:proofErr w:type="spellStart"/>
      <w:r w:rsidR="00ED5A50">
        <w:rPr>
          <w:rFonts w:ascii="Times New Roman" w:hAnsi="Times New Roman" w:cs="Times New Roman"/>
          <w:sz w:val="24"/>
          <w:szCs w:val="24"/>
        </w:rPr>
        <w:t>webTA</w:t>
      </w:r>
      <w:proofErr w:type="spellEnd"/>
      <w:r>
        <w:rPr>
          <w:rFonts w:ascii="Times New Roman" w:hAnsi="Times New Roman" w:cs="Times New Roman"/>
          <w:sz w:val="24"/>
          <w:szCs w:val="24"/>
        </w:rPr>
        <w:t xml:space="preserve"> records for any of the pay periods due to having partial funding, must submit corrected </w:t>
      </w:r>
      <w:proofErr w:type="spellStart"/>
      <w:r w:rsidR="00ED5A50">
        <w:rPr>
          <w:rFonts w:ascii="Times New Roman" w:hAnsi="Times New Roman" w:cs="Times New Roman"/>
          <w:sz w:val="24"/>
          <w:szCs w:val="24"/>
        </w:rPr>
        <w:t>webTA</w:t>
      </w:r>
      <w:proofErr w:type="spellEnd"/>
      <w:r w:rsidR="00ED5A50">
        <w:rPr>
          <w:rFonts w:ascii="Times New Roman" w:hAnsi="Times New Roman" w:cs="Times New Roman"/>
          <w:sz w:val="24"/>
          <w:szCs w:val="24"/>
        </w:rPr>
        <w:t xml:space="preserve"> records</w:t>
      </w:r>
      <w:r>
        <w:rPr>
          <w:rFonts w:ascii="Times New Roman" w:hAnsi="Times New Roman" w:cs="Times New Roman"/>
          <w:sz w:val="24"/>
          <w:szCs w:val="24"/>
        </w:rPr>
        <w:t xml:space="preserve"> using the appropriate guidance below for the corrected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Corrected </w:t>
      </w:r>
      <w:proofErr w:type="spellStart"/>
      <w:r w:rsidR="00ED5A50">
        <w:rPr>
          <w:rFonts w:ascii="Times New Roman" w:hAnsi="Times New Roman" w:cs="Times New Roman"/>
          <w:sz w:val="24"/>
          <w:szCs w:val="24"/>
        </w:rPr>
        <w:t>webTA</w:t>
      </w:r>
      <w:proofErr w:type="spellEnd"/>
      <w:r w:rsidR="00ED5A50">
        <w:rPr>
          <w:rFonts w:ascii="Times New Roman" w:hAnsi="Times New Roman" w:cs="Times New Roman"/>
          <w:sz w:val="24"/>
          <w:szCs w:val="24"/>
        </w:rPr>
        <w:t xml:space="preserve"> record</w:t>
      </w:r>
      <w:r>
        <w:rPr>
          <w:rFonts w:ascii="Times New Roman" w:hAnsi="Times New Roman" w:cs="Times New Roman"/>
          <w:sz w:val="24"/>
          <w:szCs w:val="24"/>
        </w:rPr>
        <w:t xml:space="preserve">s must be completed and submitted by the employee’s </w:t>
      </w:r>
      <w:proofErr w:type="gramStart"/>
      <w:r>
        <w:rPr>
          <w:rFonts w:ascii="Times New Roman" w:hAnsi="Times New Roman" w:cs="Times New Roman"/>
          <w:sz w:val="24"/>
          <w:szCs w:val="24"/>
        </w:rPr>
        <w:t>Timekeeper</w:t>
      </w:r>
      <w:r w:rsidR="00ED5A50">
        <w:rPr>
          <w:rFonts w:ascii="Times New Roman" w:hAnsi="Times New Roman" w:cs="Times New Roman"/>
          <w:sz w:val="24"/>
          <w:szCs w:val="24"/>
        </w:rPr>
        <w:t>, and</w:t>
      </w:r>
      <w:proofErr w:type="gramEnd"/>
      <w:r w:rsidR="00ED5A50">
        <w:rPr>
          <w:rFonts w:ascii="Times New Roman" w:hAnsi="Times New Roman" w:cs="Times New Roman"/>
          <w:sz w:val="24"/>
          <w:szCs w:val="24"/>
        </w:rPr>
        <w:t xml:space="preserve"> must be validated in sequential order</w:t>
      </w:r>
      <w:r>
        <w:rPr>
          <w:rFonts w:ascii="Times New Roman" w:hAnsi="Times New Roman" w:cs="Times New Roman"/>
          <w:sz w:val="24"/>
          <w:szCs w:val="24"/>
        </w:rPr>
        <w:t>.</w:t>
      </w:r>
    </w:p>
    <w:p w:rsidR="00955B80" w:rsidRDefault="00955B80" w:rsidP="00955B80">
      <w:pPr>
        <w:rPr>
          <w:rFonts w:ascii="Times New Roman" w:hAnsi="Times New Roman" w:cs="Times New Roman"/>
          <w:sz w:val="24"/>
          <w:szCs w:val="24"/>
        </w:rPr>
      </w:pPr>
      <w:r w:rsidRPr="00337E71">
        <w:rPr>
          <w:rFonts w:ascii="Times New Roman" w:hAnsi="Times New Roman" w:cs="Times New Roman"/>
          <w:sz w:val="24"/>
          <w:szCs w:val="24"/>
          <w:u w:val="single"/>
        </w:rPr>
        <w:t>Impacted Pay Periods</w:t>
      </w:r>
      <w:r w:rsidRPr="00337E71">
        <w:rPr>
          <w:rFonts w:ascii="Times New Roman" w:hAnsi="Times New Roman" w:cs="Times New Roman"/>
          <w:sz w:val="24"/>
          <w:szCs w:val="24"/>
        </w:rPr>
        <w:t xml:space="preserve">:   </w:t>
      </w:r>
    </w:p>
    <w:p w:rsidR="00955B80" w:rsidRPr="00337E71" w:rsidRDefault="00955B80" w:rsidP="00955B80">
      <w:pPr>
        <w:rPr>
          <w:rFonts w:ascii="Times New Roman" w:hAnsi="Times New Roman" w:cs="Times New Roman"/>
          <w:sz w:val="24"/>
          <w:szCs w:val="24"/>
        </w:rPr>
      </w:pPr>
      <w:r>
        <w:rPr>
          <w:rFonts w:ascii="Times New Roman" w:hAnsi="Times New Roman" w:cs="Times New Roman"/>
          <w:sz w:val="24"/>
          <w:szCs w:val="24"/>
        </w:rPr>
        <w:t xml:space="preserve">PP 25 – December 9, 2018, through December 22, 2018 </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PP 26 – December 23, 2018, through January 5, 2019</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PP 01 – January 6, 2019, through January 19, 2019</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PP 02 – January 20, through February 2, 2019</w:t>
      </w:r>
    </w:p>
    <w:p w:rsidR="00E319B0" w:rsidRDefault="00E319B0" w:rsidP="00955B80">
      <w:pPr>
        <w:rPr>
          <w:rFonts w:ascii="Times New Roman" w:hAnsi="Times New Roman" w:cs="Times New Roman"/>
          <w:sz w:val="24"/>
          <w:szCs w:val="24"/>
          <w:u w:val="single"/>
        </w:rPr>
      </w:pPr>
    </w:p>
    <w:p w:rsidR="00955B80" w:rsidRDefault="00955B80" w:rsidP="00955B80">
      <w:pPr>
        <w:rPr>
          <w:rFonts w:ascii="Times New Roman" w:hAnsi="Times New Roman" w:cs="Times New Roman"/>
          <w:sz w:val="24"/>
          <w:szCs w:val="24"/>
        </w:rPr>
      </w:pPr>
      <w:r w:rsidRPr="002C594B">
        <w:rPr>
          <w:rFonts w:ascii="Times New Roman" w:hAnsi="Times New Roman" w:cs="Times New Roman"/>
          <w:sz w:val="24"/>
          <w:szCs w:val="24"/>
          <w:u w:val="single"/>
        </w:rPr>
        <w:t>PP 25 only</w:t>
      </w:r>
      <w:r>
        <w:rPr>
          <w:rFonts w:ascii="Times New Roman" w:hAnsi="Times New Roman" w:cs="Times New Roman"/>
          <w:sz w:val="24"/>
          <w:szCs w:val="24"/>
        </w:rPr>
        <w:t xml:space="preserve">:  Employees will have to work with their Timekeeper to submit corrected </w:t>
      </w:r>
      <w:proofErr w:type="spellStart"/>
      <w:r w:rsidR="00A30552">
        <w:rPr>
          <w:rFonts w:ascii="Times New Roman" w:hAnsi="Times New Roman" w:cs="Times New Roman"/>
          <w:sz w:val="24"/>
          <w:szCs w:val="24"/>
        </w:rPr>
        <w:t>webTA</w:t>
      </w:r>
      <w:proofErr w:type="spellEnd"/>
      <w:r w:rsidR="00A30552">
        <w:rPr>
          <w:rFonts w:ascii="Times New Roman" w:hAnsi="Times New Roman" w:cs="Times New Roman"/>
          <w:sz w:val="24"/>
          <w:szCs w:val="24"/>
        </w:rPr>
        <w:t xml:space="preserve"> records</w:t>
      </w:r>
      <w:r>
        <w:rPr>
          <w:rFonts w:ascii="Times New Roman" w:hAnsi="Times New Roman" w:cs="Times New Roman"/>
          <w:sz w:val="24"/>
          <w:szCs w:val="24"/>
        </w:rPr>
        <w:t xml:space="preserve"> for Saturday, December 22, 2018, and change transaction code 74, “Furlough” to the actual number of hours worked.  Saturday is the only impacted day during PP 25.</w:t>
      </w:r>
    </w:p>
    <w:p w:rsidR="00955B80" w:rsidRPr="00ED5A50" w:rsidRDefault="00955B80" w:rsidP="00955B80">
      <w:pPr>
        <w:rPr>
          <w:rFonts w:ascii="Times New Roman" w:hAnsi="Times New Roman" w:cs="Times New Roman"/>
          <w:b/>
          <w:sz w:val="24"/>
          <w:szCs w:val="24"/>
          <w:u w:val="single"/>
        </w:rPr>
      </w:pPr>
      <w:r w:rsidRPr="00ED5A50">
        <w:rPr>
          <w:rFonts w:ascii="Times New Roman" w:hAnsi="Times New Roman" w:cs="Times New Roman"/>
          <w:b/>
          <w:sz w:val="24"/>
          <w:szCs w:val="24"/>
          <w:u w:val="single"/>
        </w:rPr>
        <w:t>Furloughed Employees</w:t>
      </w:r>
    </w:p>
    <w:p w:rsidR="00955B80" w:rsidRDefault="00955B80" w:rsidP="00955B80">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All hours of an employee’s regular tour of duty,</w:t>
      </w:r>
      <w:proofErr w:type="gramEnd"/>
      <w:r>
        <w:rPr>
          <w:rFonts w:ascii="Times New Roman" w:hAnsi="Times New Roman" w:cs="Times New Roman"/>
          <w:sz w:val="24"/>
          <w:szCs w:val="24"/>
        </w:rPr>
        <w:t xml:space="preserve"> should be coded as hours worked under the pay transaction code normally used by each employee to report their time (i.e. transaction code “01”, Regular Base Pay), charged to an appropriate funding code. </w:t>
      </w:r>
    </w:p>
    <w:p w:rsidR="00955B80" w:rsidRPr="00ED5A50" w:rsidRDefault="00955B80" w:rsidP="00ED5A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Federal Office Closures (e.g., January 14, 2019, in Washington, DC area) – Code all hours under transaction code 66 “Weather and Safety Leave,” if this would have been a regular scheduled work day.</w:t>
      </w:r>
    </w:p>
    <w:p w:rsidR="00955B80" w:rsidRPr="00A17F1C" w:rsidRDefault="00955B80" w:rsidP="00955B80">
      <w:pPr>
        <w:pStyle w:val="ListParagraph"/>
        <w:numPr>
          <w:ilvl w:val="0"/>
          <w:numId w:val="1"/>
        </w:numPr>
        <w:rPr>
          <w:rFonts w:ascii="Times New Roman" w:hAnsi="Times New Roman" w:cs="Times New Roman"/>
          <w:sz w:val="24"/>
          <w:szCs w:val="24"/>
          <w:u w:val="single"/>
        </w:rPr>
      </w:pPr>
      <w:r w:rsidRPr="00A17F1C">
        <w:rPr>
          <w:rFonts w:ascii="Times New Roman" w:hAnsi="Times New Roman" w:cs="Times New Roman"/>
          <w:sz w:val="24"/>
          <w:szCs w:val="24"/>
        </w:rPr>
        <w:t xml:space="preserve">Federal Holidays:  December 24, December 25, 2018, and January 1, 2019 (PP26); and January 21, 2019 (PP02), should be coded under transaction code 66, “Paid Holiday </w:t>
      </w:r>
      <w:r>
        <w:rPr>
          <w:rFonts w:ascii="Times New Roman" w:hAnsi="Times New Roman" w:cs="Times New Roman"/>
          <w:sz w:val="24"/>
          <w:szCs w:val="24"/>
        </w:rPr>
        <w:t>T</w:t>
      </w:r>
      <w:r w:rsidRPr="00A17F1C">
        <w:rPr>
          <w:rFonts w:ascii="Times New Roman" w:hAnsi="Times New Roman" w:cs="Times New Roman"/>
          <w:sz w:val="24"/>
          <w:szCs w:val="24"/>
        </w:rPr>
        <w:t xml:space="preserve">ime Off”.  </w:t>
      </w:r>
    </w:p>
    <w:p w:rsidR="00955B80" w:rsidRPr="00A17F1C" w:rsidRDefault="00955B80" w:rsidP="00955B80">
      <w:pPr>
        <w:pStyle w:val="ListParagraph"/>
        <w:rPr>
          <w:rFonts w:ascii="Times New Roman" w:hAnsi="Times New Roman" w:cs="Times New Roman"/>
          <w:sz w:val="24"/>
          <w:szCs w:val="24"/>
          <w:u w:val="single"/>
        </w:rPr>
      </w:pPr>
      <w:r w:rsidRPr="00A17F1C">
        <w:rPr>
          <w:rFonts w:ascii="Times New Roman" w:hAnsi="Times New Roman" w:cs="Times New Roman"/>
          <w:sz w:val="24"/>
          <w:szCs w:val="24"/>
          <w:u w:val="single"/>
        </w:rPr>
        <w:t>Note</w:t>
      </w:r>
      <w:r>
        <w:rPr>
          <w:rFonts w:ascii="Times New Roman" w:hAnsi="Times New Roman" w:cs="Times New Roman"/>
          <w:sz w:val="24"/>
          <w:szCs w:val="24"/>
        </w:rPr>
        <w:t xml:space="preserve">:  Employees on a flexible work schedule can only receive up to eight (8) hours of holiday pay; therefore, those with a work requirement of more than eight (8) hours for the day may use another form of paid leave to complete the work day requirement, as they would absent the lapse in appropriations. </w:t>
      </w:r>
    </w:p>
    <w:p w:rsidR="00955B80" w:rsidRPr="00390933" w:rsidRDefault="00955B80" w:rsidP="00955B80">
      <w:pPr>
        <w:pStyle w:val="ListParagraph"/>
        <w:numPr>
          <w:ilvl w:val="0"/>
          <w:numId w:val="1"/>
        </w:numPr>
        <w:rPr>
          <w:rFonts w:ascii="Times New Roman" w:hAnsi="Times New Roman" w:cs="Times New Roman"/>
          <w:sz w:val="24"/>
          <w:szCs w:val="24"/>
        </w:rPr>
      </w:pPr>
      <w:r w:rsidRPr="00390933">
        <w:rPr>
          <w:rFonts w:ascii="Times New Roman" w:hAnsi="Times New Roman" w:cs="Times New Roman"/>
          <w:sz w:val="24"/>
          <w:szCs w:val="24"/>
        </w:rPr>
        <w:t xml:space="preserve">Previously approved paid leave (i.e., annual, sick, credit, compensatory time, etc.) should </w:t>
      </w:r>
      <w:r w:rsidRPr="00A17F1C">
        <w:rPr>
          <w:rFonts w:ascii="Times New Roman" w:hAnsi="Times New Roman" w:cs="Times New Roman"/>
          <w:b/>
          <w:sz w:val="24"/>
          <w:szCs w:val="24"/>
        </w:rPr>
        <w:t>NOT</w:t>
      </w:r>
      <w:r w:rsidRPr="00390933">
        <w:rPr>
          <w:rFonts w:ascii="Times New Roman" w:hAnsi="Times New Roman" w:cs="Times New Roman"/>
          <w:sz w:val="24"/>
          <w:szCs w:val="24"/>
        </w:rPr>
        <w:t xml:space="preserve"> be coded, </w:t>
      </w:r>
      <w:r>
        <w:rPr>
          <w:rFonts w:ascii="Times New Roman" w:hAnsi="Times New Roman" w:cs="Times New Roman"/>
          <w:sz w:val="24"/>
          <w:szCs w:val="24"/>
        </w:rPr>
        <w:t xml:space="preserve">with the exception of previously approved COP, </w:t>
      </w:r>
      <w:r w:rsidRPr="00390933">
        <w:rPr>
          <w:rFonts w:ascii="Times New Roman" w:hAnsi="Times New Roman" w:cs="Times New Roman"/>
          <w:sz w:val="24"/>
          <w:szCs w:val="24"/>
        </w:rPr>
        <w:t>as all leave is canceled during a furlough period</w:t>
      </w:r>
      <w:r>
        <w:rPr>
          <w:rFonts w:ascii="Times New Roman" w:hAnsi="Times New Roman" w:cs="Times New Roman"/>
          <w:sz w:val="24"/>
          <w:szCs w:val="24"/>
        </w:rPr>
        <w:t>.</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Previously approved Leave Without Pay (LWOP) will remain LWOP.</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Previously approved Continuation of Pay (COP) under the Federal Employee’s Compensation Act, will remain COP.</w:t>
      </w:r>
    </w:p>
    <w:p w:rsidR="00955B80" w:rsidRDefault="00955B80" w:rsidP="00955B80">
      <w:pPr>
        <w:rPr>
          <w:rFonts w:ascii="Times New Roman" w:hAnsi="Times New Roman" w:cs="Times New Roman"/>
          <w:sz w:val="24"/>
          <w:szCs w:val="24"/>
        </w:rPr>
      </w:pPr>
    </w:p>
    <w:p w:rsidR="00955B80" w:rsidRPr="00ED5A50" w:rsidRDefault="00955B80" w:rsidP="00955B80">
      <w:pPr>
        <w:rPr>
          <w:rFonts w:ascii="Times New Roman" w:hAnsi="Times New Roman" w:cs="Times New Roman"/>
          <w:b/>
          <w:sz w:val="24"/>
          <w:szCs w:val="24"/>
          <w:u w:val="single"/>
        </w:rPr>
      </w:pPr>
      <w:r w:rsidRPr="00ED5A50">
        <w:rPr>
          <w:rFonts w:ascii="Times New Roman" w:hAnsi="Times New Roman" w:cs="Times New Roman"/>
          <w:b/>
          <w:sz w:val="24"/>
          <w:szCs w:val="24"/>
          <w:u w:val="single"/>
        </w:rPr>
        <w:t xml:space="preserve">Excepted Employees – Not Funded </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hours that an employee worked should be coded as hours worked under the pay transaction code normally used by each employee to report their time (i.e. transaction code “01”, Regular Base Pay), to include overtime, credit hours, etc., charged to an appropriate funding code. </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hours in which an employee was on approved absence from duty and considered “furloughed” for that absence, should code those hours as hours worked under the pay transaction code normally used by the employee to report time.</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Federal Office Closures (e.g., January 14, 2019, in Washington DC area) – Federal offices closed: For telework ready employees who worked, code hours worked under “telework home”.  All hours not worked for telework-ready and non-telework ready employees, should be coded under transaction code 66, “Weather and Safety Leave”. </w:t>
      </w:r>
    </w:p>
    <w:p w:rsidR="00955B80" w:rsidRPr="00A17F1C" w:rsidRDefault="00955B80" w:rsidP="00955B80">
      <w:pPr>
        <w:pStyle w:val="ListParagraph"/>
        <w:numPr>
          <w:ilvl w:val="0"/>
          <w:numId w:val="1"/>
        </w:numPr>
        <w:rPr>
          <w:rFonts w:ascii="Times New Roman" w:hAnsi="Times New Roman" w:cs="Times New Roman"/>
          <w:sz w:val="24"/>
          <w:szCs w:val="24"/>
          <w:u w:val="single"/>
        </w:rPr>
      </w:pPr>
      <w:r w:rsidRPr="00A17F1C">
        <w:rPr>
          <w:rFonts w:ascii="Times New Roman" w:hAnsi="Times New Roman" w:cs="Times New Roman"/>
          <w:sz w:val="24"/>
          <w:szCs w:val="24"/>
        </w:rPr>
        <w:t xml:space="preserve">Federal Holidays:  December 24, December 25, 2018, and January 1, 2019 (PP26); and January 21, 2019 (PP02), should be coded under transaction code 66, “Paid Holiday </w:t>
      </w:r>
      <w:r>
        <w:rPr>
          <w:rFonts w:ascii="Times New Roman" w:hAnsi="Times New Roman" w:cs="Times New Roman"/>
          <w:sz w:val="24"/>
          <w:szCs w:val="24"/>
        </w:rPr>
        <w:t>T</w:t>
      </w:r>
      <w:r w:rsidRPr="00A17F1C">
        <w:rPr>
          <w:rFonts w:ascii="Times New Roman" w:hAnsi="Times New Roman" w:cs="Times New Roman"/>
          <w:sz w:val="24"/>
          <w:szCs w:val="24"/>
        </w:rPr>
        <w:t xml:space="preserve">ime Off”.  </w:t>
      </w:r>
    </w:p>
    <w:p w:rsidR="00955B80" w:rsidRPr="00A17F1C" w:rsidRDefault="00955B80" w:rsidP="00955B80">
      <w:pPr>
        <w:pStyle w:val="ListParagraph"/>
        <w:rPr>
          <w:rFonts w:ascii="Times New Roman" w:hAnsi="Times New Roman" w:cs="Times New Roman"/>
          <w:sz w:val="24"/>
          <w:szCs w:val="24"/>
          <w:u w:val="single"/>
        </w:rPr>
      </w:pPr>
      <w:r w:rsidRPr="00A17F1C">
        <w:rPr>
          <w:rFonts w:ascii="Times New Roman" w:hAnsi="Times New Roman" w:cs="Times New Roman"/>
          <w:sz w:val="24"/>
          <w:szCs w:val="24"/>
          <w:u w:val="single"/>
        </w:rPr>
        <w:t>Note</w:t>
      </w:r>
      <w:r>
        <w:rPr>
          <w:rFonts w:ascii="Times New Roman" w:hAnsi="Times New Roman" w:cs="Times New Roman"/>
          <w:sz w:val="24"/>
          <w:szCs w:val="24"/>
        </w:rPr>
        <w:t xml:space="preserve">:  Employees on a flexible work schedule can only receive up to eight (8) hours of holiday pay; therefore, those with a work requirement of more than eight (8) hours for the day may use another form of paid leave to complete the work day requirement, as they would absent the lapse in appropriations. </w:t>
      </w:r>
    </w:p>
    <w:p w:rsidR="00955B80" w:rsidRDefault="00955B80" w:rsidP="00955B80">
      <w:pPr>
        <w:pStyle w:val="ListParagraph"/>
        <w:numPr>
          <w:ilvl w:val="0"/>
          <w:numId w:val="1"/>
        </w:numPr>
        <w:rPr>
          <w:rFonts w:ascii="Times New Roman" w:hAnsi="Times New Roman" w:cs="Times New Roman"/>
          <w:sz w:val="24"/>
          <w:szCs w:val="24"/>
        </w:rPr>
      </w:pPr>
      <w:r w:rsidRPr="00390933">
        <w:rPr>
          <w:rFonts w:ascii="Times New Roman" w:hAnsi="Times New Roman" w:cs="Times New Roman"/>
          <w:sz w:val="24"/>
          <w:szCs w:val="24"/>
        </w:rPr>
        <w:t xml:space="preserve">Previously approved paid leave (i.e., annual, sick, credit, compensatory time, etc.) should </w:t>
      </w:r>
      <w:r w:rsidRPr="00A17F1C">
        <w:rPr>
          <w:rFonts w:ascii="Times New Roman" w:hAnsi="Times New Roman" w:cs="Times New Roman"/>
          <w:b/>
          <w:sz w:val="24"/>
          <w:szCs w:val="24"/>
        </w:rPr>
        <w:t>NOT</w:t>
      </w:r>
      <w:r w:rsidRPr="00390933">
        <w:rPr>
          <w:rFonts w:ascii="Times New Roman" w:hAnsi="Times New Roman" w:cs="Times New Roman"/>
          <w:sz w:val="24"/>
          <w:szCs w:val="24"/>
        </w:rPr>
        <w:t xml:space="preserve"> be coded, as all leave is canceled during a furlough period</w:t>
      </w:r>
      <w:r>
        <w:rPr>
          <w:rFonts w:ascii="Times New Roman" w:hAnsi="Times New Roman" w:cs="Times New Roman"/>
          <w:sz w:val="24"/>
          <w:szCs w:val="24"/>
        </w:rPr>
        <w:t>.</w:t>
      </w:r>
    </w:p>
    <w:p w:rsidR="00955B80" w:rsidRDefault="00955B80" w:rsidP="00955B80">
      <w:pPr>
        <w:rPr>
          <w:rFonts w:ascii="Times New Roman" w:hAnsi="Times New Roman" w:cs="Times New Roman"/>
          <w:sz w:val="24"/>
          <w:szCs w:val="24"/>
          <w:u w:val="single"/>
        </w:rPr>
      </w:pPr>
    </w:p>
    <w:p w:rsidR="00A30552" w:rsidRDefault="00A3055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55B80" w:rsidRPr="00ED5A50" w:rsidRDefault="00955B80" w:rsidP="00955B80">
      <w:pPr>
        <w:rPr>
          <w:rFonts w:ascii="Times New Roman" w:hAnsi="Times New Roman" w:cs="Times New Roman"/>
          <w:b/>
          <w:sz w:val="24"/>
          <w:szCs w:val="24"/>
          <w:u w:val="single"/>
        </w:rPr>
      </w:pPr>
      <w:bookmarkStart w:id="0" w:name="_GoBack"/>
      <w:bookmarkEnd w:id="0"/>
      <w:r w:rsidRPr="00ED5A50">
        <w:rPr>
          <w:rFonts w:ascii="Times New Roman" w:hAnsi="Times New Roman" w:cs="Times New Roman"/>
          <w:b/>
          <w:sz w:val="24"/>
          <w:szCs w:val="24"/>
          <w:u w:val="single"/>
        </w:rPr>
        <w:lastRenderedPageBreak/>
        <w:t xml:space="preserve">Excepted Employees – Funded (Less than Full-Time) </w:t>
      </w:r>
    </w:p>
    <w:p w:rsidR="00955B80" w:rsidRDefault="00955B80" w:rsidP="00955B80">
      <w:pPr>
        <w:rPr>
          <w:rFonts w:ascii="Times New Roman" w:hAnsi="Times New Roman" w:cs="Times New Roman"/>
          <w:sz w:val="24"/>
          <w:szCs w:val="24"/>
        </w:rPr>
      </w:pPr>
      <w:r>
        <w:rPr>
          <w:rFonts w:ascii="Times New Roman" w:hAnsi="Times New Roman" w:cs="Times New Roman"/>
          <w:sz w:val="24"/>
          <w:szCs w:val="24"/>
        </w:rPr>
        <w:t xml:space="preserve">Corrected </w:t>
      </w:r>
      <w:proofErr w:type="spellStart"/>
      <w:r w:rsidR="00A30552">
        <w:rPr>
          <w:rFonts w:ascii="Times New Roman" w:hAnsi="Times New Roman" w:cs="Times New Roman"/>
          <w:sz w:val="24"/>
          <w:szCs w:val="24"/>
        </w:rPr>
        <w:t>webTA</w:t>
      </w:r>
      <w:proofErr w:type="spellEnd"/>
      <w:r w:rsidR="00A30552">
        <w:rPr>
          <w:rFonts w:ascii="Times New Roman" w:hAnsi="Times New Roman" w:cs="Times New Roman"/>
          <w:sz w:val="24"/>
          <w:szCs w:val="24"/>
        </w:rPr>
        <w:t xml:space="preserve"> record</w:t>
      </w:r>
      <w:r>
        <w:rPr>
          <w:rFonts w:ascii="Times New Roman" w:hAnsi="Times New Roman" w:cs="Times New Roman"/>
          <w:sz w:val="24"/>
          <w:szCs w:val="24"/>
        </w:rPr>
        <w:t xml:space="preserve">s will have to be coded by the employee’s Timekeeper and submitted for any pay period in which a </w:t>
      </w:r>
      <w:proofErr w:type="spellStart"/>
      <w:r w:rsidR="00A30552">
        <w:rPr>
          <w:rFonts w:ascii="Times New Roman" w:hAnsi="Times New Roman" w:cs="Times New Roman"/>
          <w:sz w:val="24"/>
          <w:szCs w:val="24"/>
        </w:rPr>
        <w:t>webTA</w:t>
      </w:r>
      <w:proofErr w:type="spellEnd"/>
      <w:r>
        <w:rPr>
          <w:rFonts w:ascii="Times New Roman" w:hAnsi="Times New Roman" w:cs="Times New Roman"/>
          <w:sz w:val="24"/>
          <w:szCs w:val="24"/>
        </w:rPr>
        <w:t xml:space="preserve"> record was previously submitted to the National Finance Center. All hours of an employee’s designated tour of duty that was coded under transaction code 74, “furlough”, should be corrected to reflect:  </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Hours worked under the pay transaction code normally used by each employee to report their time (i.e. transaction code “01”, Regular Base Pay), charged to an appropriate funding code. </w:t>
      </w:r>
    </w:p>
    <w:p w:rsidR="00955B80" w:rsidRPr="00A17F1C" w:rsidRDefault="00955B80" w:rsidP="00955B80">
      <w:pPr>
        <w:pStyle w:val="ListParagraph"/>
        <w:numPr>
          <w:ilvl w:val="0"/>
          <w:numId w:val="1"/>
        </w:numPr>
        <w:rPr>
          <w:rFonts w:ascii="Times New Roman" w:hAnsi="Times New Roman" w:cs="Times New Roman"/>
          <w:sz w:val="24"/>
          <w:szCs w:val="24"/>
          <w:u w:val="single"/>
        </w:rPr>
      </w:pPr>
      <w:r w:rsidRPr="00A17F1C">
        <w:rPr>
          <w:rFonts w:ascii="Times New Roman" w:hAnsi="Times New Roman" w:cs="Times New Roman"/>
          <w:sz w:val="24"/>
          <w:szCs w:val="24"/>
        </w:rPr>
        <w:t xml:space="preserve">Federal Holidays:  December 24, December 25, 2018, and January 1, 2019 (PP26); and January 21, 2019 (PP02), should be coded under transaction code 66, “Paid Holiday </w:t>
      </w:r>
      <w:r>
        <w:rPr>
          <w:rFonts w:ascii="Times New Roman" w:hAnsi="Times New Roman" w:cs="Times New Roman"/>
          <w:sz w:val="24"/>
          <w:szCs w:val="24"/>
        </w:rPr>
        <w:t>T</w:t>
      </w:r>
      <w:r w:rsidRPr="00A17F1C">
        <w:rPr>
          <w:rFonts w:ascii="Times New Roman" w:hAnsi="Times New Roman" w:cs="Times New Roman"/>
          <w:sz w:val="24"/>
          <w:szCs w:val="24"/>
        </w:rPr>
        <w:t xml:space="preserve">ime Off”.  </w:t>
      </w:r>
    </w:p>
    <w:p w:rsidR="00955B80" w:rsidRDefault="00955B80" w:rsidP="00955B80">
      <w:pPr>
        <w:pStyle w:val="ListParagraph"/>
        <w:rPr>
          <w:rFonts w:ascii="Times New Roman" w:hAnsi="Times New Roman" w:cs="Times New Roman"/>
          <w:sz w:val="24"/>
          <w:szCs w:val="24"/>
        </w:rPr>
      </w:pPr>
      <w:r w:rsidRPr="00A17F1C">
        <w:rPr>
          <w:rFonts w:ascii="Times New Roman" w:hAnsi="Times New Roman" w:cs="Times New Roman"/>
          <w:sz w:val="24"/>
          <w:szCs w:val="24"/>
          <w:u w:val="single"/>
        </w:rPr>
        <w:t>Note</w:t>
      </w:r>
      <w:r>
        <w:rPr>
          <w:rFonts w:ascii="Times New Roman" w:hAnsi="Times New Roman" w:cs="Times New Roman"/>
          <w:sz w:val="24"/>
          <w:szCs w:val="24"/>
        </w:rPr>
        <w:t xml:space="preserve">:  Employees on a flexible work schedule can only receive up to eight (8) hours of holiday pay; therefore, those with a work requirement of more than eight (8) hours for the day may use another form of paid leave to complete the work day requirement, as they would absent the lapse in appropriations. </w:t>
      </w:r>
    </w:p>
    <w:p w:rsidR="00955B80" w:rsidRDefault="00955B80" w:rsidP="00955B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Federal Office Closures (e.g., January 14, 2019, in Washington, DC area) – Code all hours under transaction code 66 “Weather and Safety Leave”. </w:t>
      </w:r>
    </w:p>
    <w:p w:rsidR="00955B80" w:rsidRPr="0002459E" w:rsidRDefault="00955B80" w:rsidP="00955B80">
      <w:pPr>
        <w:pStyle w:val="ListParagraph"/>
        <w:numPr>
          <w:ilvl w:val="0"/>
          <w:numId w:val="1"/>
        </w:numPr>
        <w:rPr>
          <w:rFonts w:ascii="Times New Roman" w:hAnsi="Times New Roman" w:cs="Times New Roman"/>
          <w:sz w:val="24"/>
          <w:szCs w:val="24"/>
        </w:rPr>
      </w:pPr>
      <w:r w:rsidRPr="0002459E">
        <w:rPr>
          <w:rFonts w:ascii="Times New Roman" w:hAnsi="Times New Roman" w:cs="Times New Roman"/>
          <w:sz w:val="24"/>
          <w:szCs w:val="24"/>
        </w:rPr>
        <w:t xml:space="preserve">Previously approved paid leave (i.e., annual, sick, credit, compensatory time, etc.) should </w:t>
      </w:r>
      <w:r w:rsidRPr="0002459E">
        <w:rPr>
          <w:rFonts w:ascii="Times New Roman" w:hAnsi="Times New Roman" w:cs="Times New Roman"/>
          <w:b/>
          <w:sz w:val="24"/>
          <w:szCs w:val="24"/>
        </w:rPr>
        <w:t>NOT</w:t>
      </w:r>
      <w:r w:rsidRPr="0002459E">
        <w:rPr>
          <w:rFonts w:ascii="Times New Roman" w:hAnsi="Times New Roman" w:cs="Times New Roman"/>
          <w:sz w:val="24"/>
          <w:szCs w:val="24"/>
        </w:rPr>
        <w:t xml:space="preserve"> be coded, approved time off is considered furlough hours. </w:t>
      </w:r>
    </w:p>
    <w:p w:rsidR="004714B5" w:rsidRDefault="004714B5"/>
    <w:sectPr w:rsidR="004714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64F" w:rsidRDefault="00E319B0">
      <w:pPr>
        <w:spacing w:after="0" w:line="240" w:lineRule="auto"/>
      </w:pPr>
      <w:r>
        <w:separator/>
      </w:r>
    </w:p>
  </w:endnote>
  <w:endnote w:type="continuationSeparator" w:id="0">
    <w:p w:rsidR="00C9064F" w:rsidRDefault="00E3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64F" w:rsidRDefault="00E319B0">
      <w:pPr>
        <w:spacing w:after="0" w:line="240" w:lineRule="auto"/>
      </w:pPr>
      <w:r>
        <w:separator/>
      </w:r>
    </w:p>
  </w:footnote>
  <w:footnote w:type="continuationSeparator" w:id="0">
    <w:p w:rsidR="00C9064F" w:rsidRDefault="00E3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72" w:rsidRDefault="00A3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63131"/>
    <w:multiLevelType w:val="hybridMultilevel"/>
    <w:tmpl w:val="B67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C4E70"/>
    <w:multiLevelType w:val="hybridMultilevel"/>
    <w:tmpl w:val="ADE2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496C"/>
    <w:multiLevelType w:val="hybridMultilevel"/>
    <w:tmpl w:val="4E84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80"/>
    <w:rsid w:val="004714B5"/>
    <w:rsid w:val="00955B80"/>
    <w:rsid w:val="00A30552"/>
    <w:rsid w:val="00C9064F"/>
    <w:rsid w:val="00E319B0"/>
    <w:rsid w:val="00ED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8246"/>
  <w15:chartTrackingRefBased/>
  <w15:docId w15:val="{67651E87-AC61-47B1-8A91-B97231D6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80"/>
    <w:pPr>
      <w:ind w:left="720"/>
      <w:contextualSpacing/>
    </w:pPr>
  </w:style>
  <w:style w:type="paragraph" w:styleId="Header">
    <w:name w:val="header"/>
    <w:basedOn w:val="Normal"/>
    <w:link w:val="HeaderChar"/>
    <w:uiPriority w:val="99"/>
    <w:unhideWhenUsed/>
    <w:rsid w:val="00955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80"/>
  </w:style>
  <w:style w:type="paragraph" w:styleId="Footer">
    <w:name w:val="footer"/>
    <w:basedOn w:val="Normal"/>
    <w:link w:val="FooterChar"/>
    <w:uiPriority w:val="99"/>
    <w:unhideWhenUsed/>
    <w:rsid w:val="00955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A038-067E-479F-A1D8-4D13995A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Valerie (Federal)</dc:creator>
  <cp:keywords/>
  <dc:description/>
  <cp:lastModifiedBy>Townsend, Amy E. (Fed)</cp:lastModifiedBy>
  <cp:revision>2</cp:revision>
  <dcterms:created xsi:type="dcterms:W3CDTF">2019-01-26T15:14:00Z</dcterms:created>
  <dcterms:modified xsi:type="dcterms:W3CDTF">2019-01-26T15:14:00Z</dcterms:modified>
</cp:coreProperties>
</file>