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710" w:type="dxa"/>
        <w:tblInd w:w="-64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Caption w:val="OWM OJT and Mentoring Worksheet Form "/>
        <w:tblDescription w:val="This worksheet is a form that can be used by laboratories when conducting, assessing, and documenting on-the-job training in the laboratory.  The first section covers the lab, staff, and trainee name; the second section covers general learning objectives that may be related to all procedures; the third section covers learning objectives specific to a Standard Operating Procedure; the fourth and fifth sections provide a set of questions and blank space for both the trainee and mentor to document their observations; the final sections are used by the laboratory to document approvals.  The form could be converted to bullets if needed by visually impaired staff for accessibility. "/>
      </w:tblPr>
      <w:tblGrid>
        <w:gridCol w:w="3841"/>
        <w:gridCol w:w="1035"/>
        <w:gridCol w:w="2025"/>
        <w:gridCol w:w="479"/>
        <w:gridCol w:w="1710"/>
        <w:gridCol w:w="1620"/>
      </w:tblGrid>
      <w:tr w:rsidR="00093DAF" w14:paraId="68968000" w14:textId="77777777" w:rsidTr="009D7BE6">
        <w:trPr>
          <w:trHeight w:val="435"/>
        </w:trPr>
        <w:tc>
          <w:tcPr>
            <w:tcW w:w="10710" w:type="dxa"/>
            <w:gridSpan w:val="6"/>
            <w:tcBorders>
              <w:top w:val="double" w:sz="4" w:space="0" w:color="000000"/>
              <w:left w:val="double" w:sz="4" w:space="0" w:color="000000"/>
              <w:bottom w:val="single" w:sz="6" w:space="0" w:color="000000"/>
              <w:right w:val="double" w:sz="4" w:space="0" w:color="000000"/>
            </w:tcBorders>
            <w:shd w:val="clear" w:color="auto" w:fill="C5D9F0"/>
          </w:tcPr>
          <w:p w14:paraId="6192893C" w14:textId="6E650BC5" w:rsidR="00093DAF" w:rsidRDefault="002074D2" w:rsidP="00093DAF">
            <w:pPr>
              <w:pStyle w:val="TableParagraph"/>
              <w:spacing w:before="89"/>
              <w:jc w:val="center"/>
              <w:rPr>
                <w:b/>
              </w:rPr>
            </w:pPr>
            <w:r>
              <w:rPr>
                <w:b/>
              </w:rPr>
              <w:t xml:space="preserve">OWM </w:t>
            </w:r>
            <w:r w:rsidR="00093DAF">
              <w:rPr>
                <w:b/>
              </w:rPr>
              <w:t xml:space="preserve">On-the-Job Training and Mentoring </w:t>
            </w:r>
          </w:p>
          <w:p w14:paraId="4710BFAF" w14:textId="64A0BC6E" w:rsidR="00093DAF" w:rsidRDefault="00093DAF" w:rsidP="00862022">
            <w:pPr>
              <w:pStyle w:val="TableParagraph"/>
              <w:spacing w:before="89"/>
              <w:ind w:left="3371" w:right="3344"/>
              <w:jc w:val="center"/>
              <w:rPr>
                <w:b/>
              </w:rPr>
            </w:pPr>
            <w:r>
              <w:rPr>
                <w:b/>
              </w:rPr>
              <w:t>Worksheet</w:t>
            </w:r>
            <w:r w:rsidR="00DF5DCB">
              <w:rPr>
                <w:b/>
              </w:rPr>
              <w:t xml:space="preserve"> Form </w:t>
            </w:r>
          </w:p>
        </w:tc>
      </w:tr>
      <w:tr w:rsidR="00093DAF" w14:paraId="252675B4" w14:textId="77777777" w:rsidTr="009D7BE6">
        <w:trPr>
          <w:trHeight w:val="308"/>
        </w:trPr>
        <w:tc>
          <w:tcPr>
            <w:tcW w:w="10710" w:type="dxa"/>
            <w:gridSpan w:val="6"/>
            <w:tcBorders>
              <w:top w:val="single" w:sz="6" w:space="0" w:color="000000"/>
              <w:left w:val="double" w:sz="4" w:space="0" w:color="000000"/>
              <w:bottom w:val="single" w:sz="6" w:space="0" w:color="000000"/>
              <w:right w:val="double" w:sz="4" w:space="0" w:color="000000"/>
            </w:tcBorders>
          </w:tcPr>
          <w:p w14:paraId="17AEBA1C" w14:textId="1D0BCD9B" w:rsidR="00093DAF" w:rsidRDefault="00093DAF" w:rsidP="00336DCC">
            <w:pPr>
              <w:pStyle w:val="TableParagraph"/>
              <w:spacing w:line="251" w:lineRule="exact"/>
              <w:ind w:left="105"/>
              <w:rPr>
                <w:b/>
              </w:rPr>
            </w:pPr>
            <w:r>
              <w:rPr>
                <w:b/>
              </w:rPr>
              <w:t>Employee</w:t>
            </w:r>
            <w:r w:rsidR="009C1603">
              <w:rPr>
                <w:b/>
              </w:rPr>
              <w:t>/Trainee</w:t>
            </w:r>
            <w:r>
              <w:rPr>
                <w:b/>
              </w:rPr>
              <w:t xml:space="preserve"> Name:</w:t>
            </w:r>
          </w:p>
        </w:tc>
      </w:tr>
      <w:tr w:rsidR="00093DAF" w14:paraId="2D791C92" w14:textId="77777777" w:rsidTr="009D7BE6">
        <w:trPr>
          <w:trHeight w:val="325"/>
        </w:trPr>
        <w:tc>
          <w:tcPr>
            <w:tcW w:w="10710" w:type="dxa"/>
            <w:gridSpan w:val="6"/>
            <w:tcBorders>
              <w:top w:val="single" w:sz="6" w:space="0" w:color="000000"/>
              <w:left w:val="double" w:sz="4" w:space="0" w:color="000000"/>
              <w:bottom w:val="single" w:sz="6" w:space="0" w:color="000000"/>
              <w:right w:val="double" w:sz="4" w:space="0" w:color="000000"/>
            </w:tcBorders>
          </w:tcPr>
          <w:p w14:paraId="37114B0E" w14:textId="3552E5DA" w:rsidR="00093DAF" w:rsidRDefault="00093DAF" w:rsidP="00336DCC">
            <w:pPr>
              <w:ind w:left="105"/>
              <w:rPr>
                <w:sz w:val="2"/>
                <w:szCs w:val="2"/>
              </w:rPr>
            </w:pPr>
            <w:r>
              <w:rPr>
                <w:b/>
              </w:rPr>
              <w:t>Trainer</w:t>
            </w:r>
            <w:r w:rsidR="009C1603">
              <w:rPr>
                <w:b/>
              </w:rPr>
              <w:t>/Mentor</w:t>
            </w:r>
            <w:r>
              <w:rPr>
                <w:b/>
              </w:rPr>
              <w:t xml:space="preserve"> Name:</w:t>
            </w:r>
          </w:p>
        </w:tc>
      </w:tr>
      <w:tr w:rsidR="00093DAF" w14:paraId="2047D61E" w14:textId="77777777" w:rsidTr="009D7BE6">
        <w:trPr>
          <w:trHeight w:val="325"/>
        </w:trPr>
        <w:tc>
          <w:tcPr>
            <w:tcW w:w="10710" w:type="dxa"/>
            <w:gridSpan w:val="6"/>
            <w:tcBorders>
              <w:top w:val="single" w:sz="6" w:space="0" w:color="000000"/>
              <w:left w:val="double" w:sz="4" w:space="0" w:color="000000"/>
              <w:bottom w:val="single" w:sz="6" w:space="0" w:color="000000"/>
              <w:right w:val="double" w:sz="4" w:space="0" w:color="000000"/>
            </w:tcBorders>
          </w:tcPr>
          <w:p w14:paraId="1A49E7A1" w14:textId="0CD588E2" w:rsidR="00093DAF" w:rsidRDefault="00093DAF" w:rsidP="00336DCC">
            <w:pPr>
              <w:pStyle w:val="TableParagraph"/>
              <w:spacing w:before="34"/>
              <w:ind w:left="105"/>
              <w:rPr>
                <w:b/>
              </w:rPr>
            </w:pPr>
            <w:r>
              <w:rPr>
                <w:b/>
              </w:rPr>
              <w:t>Topic/Procedure:</w:t>
            </w:r>
            <w:r w:rsidR="00E519F0">
              <w:rPr>
                <w:b/>
              </w:rPr>
              <w:t xml:space="preserve"> </w:t>
            </w:r>
            <w:r w:rsidR="00BF29D3">
              <w:rPr>
                <w:b/>
              </w:rPr>
              <w:t xml:space="preserve">NC </w:t>
            </w:r>
            <w:r w:rsidR="00E519F0">
              <w:rPr>
                <w:b/>
              </w:rPr>
              <w:t xml:space="preserve">SOP </w:t>
            </w:r>
            <w:r w:rsidR="008A2BF9">
              <w:rPr>
                <w:b/>
              </w:rPr>
              <w:t>70</w:t>
            </w:r>
            <w:r w:rsidR="00D74275">
              <w:rPr>
                <w:b/>
              </w:rPr>
              <w:t xml:space="preserve"> Calibration of </w:t>
            </w:r>
            <w:r w:rsidR="008A2BF9">
              <w:rPr>
                <w:b/>
              </w:rPr>
              <w:t>PRTs and Thermistors</w:t>
            </w:r>
            <w:r w:rsidR="00E519F0">
              <w:rPr>
                <w:b/>
              </w:rPr>
              <w:t xml:space="preserve"> (plus: SOP 9</w:t>
            </w:r>
            <w:r w:rsidR="00D74275">
              <w:rPr>
                <w:b/>
              </w:rPr>
              <w:t xml:space="preserve"> and</w:t>
            </w:r>
            <w:r w:rsidR="00E519F0">
              <w:rPr>
                <w:b/>
              </w:rPr>
              <w:t xml:space="preserve"> 29, GMP 11</w:t>
            </w:r>
            <w:r w:rsidR="002927B5">
              <w:rPr>
                <w:b/>
              </w:rPr>
              <w:t>, GMP 12,</w:t>
            </w:r>
            <w:r w:rsidR="00E519F0">
              <w:rPr>
                <w:b/>
              </w:rPr>
              <w:t xml:space="preserve"> and GMP 13)</w:t>
            </w:r>
          </w:p>
        </w:tc>
      </w:tr>
      <w:tr w:rsidR="00093DAF" w14:paraId="23DBB7B5" w14:textId="77777777" w:rsidTr="009D7BE6">
        <w:trPr>
          <w:trHeight w:val="308"/>
        </w:trPr>
        <w:tc>
          <w:tcPr>
            <w:tcW w:w="7380" w:type="dxa"/>
            <w:gridSpan w:val="4"/>
            <w:tcBorders>
              <w:top w:val="single" w:sz="6" w:space="0" w:color="000000"/>
              <w:left w:val="double" w:sz="4" w:space="0" w:color="000000"/>
              <w:bottom w:val="single" w:sz="6" w:space="0" w:color="000000"/>
              <w:right w:val="single" w:sz="6" w:space="0" w:color="000000"/>
            </w:tcBorders>
            <w:shd w:val="clear" w:color="auto" w:fill="C5D9F0"/>
          </w:tcPr>
          <w:p w14:paraId="4F23E3E5" w14:textId="2EA865FE" w:rsidR="00093DAF" w:rsidRDefault="00BC550E" w:rsidP="00093DAF">
            <w:pPr>
              <w:pStyle w:val="TableParagraph"/>
              <w:spacing w:before="27"/>
              <w:ind w:left="35"/>
              <w:jc w:val="center"/>
              <w:rPr>
                <w:b/>
              </w:rPr>
            </w:pPr>
            <w:r>
              <w:rPr>
                <w:b/>
              </w:rPr>
              <w:t xml:space="preserve">GENERAL </w:t>
            </w:r>
            <w:r w:rsidR="00093DAF">
              <w:rPr>
                <w:b/>
              </w:rPr>
              <w:t xml:space="preserve">Measurable </w:t>
            </w:r>
            <w:r>
              <w:rPr>
                <w:b/>
              </w:rPr>
              <w:t>Training/</w:t>
            </w:r>
            <w:r w:rsidR="00093DAF">
              <w:rPr>
                <w:b/>
              </w:rPr>
              <w:t>Learning Objectives</w:t>
            </w:r>
            <w:r w:rsidR="00B24435">
              <w:rPr>
                <w:b/>
              </w:rPr>
              <w:t xml:space="preserve"> Applicable for all SOPs</w:t>
            </w:r>
          </w:p>
        </w:tc>
        <w:tc>
          <w:tcPr>
            <w:tcW w:w="1710" w:type="dxa"/>
            <w:tcBorders>
              <w:top w:val="single" w:sz="6" w:space="0" w:color="000000"/>
              <w:left w:val="single" w:sz="6" w:space="0" w:color="000000"/>
              <w:bottom w:val="single" w:sz="6" w:space="0" w:color="000000"/>
              <w:right w:val="single" w:sz="6" w:space="0" w:color="000000"/>
            </w:tcBorders>
            <w:shd w:val="clear" w:color="auto" w:fill="C5D9F0"/>
          </w:tcPr>
          <w:p w14:paraId="2EEAAC39" w14:textId="5D3CD5B2" w:rsidR="00093DAF" w:rsidRDefault="00E30E2A" w:rsidP="00093DAF">
            <w:pPr>
              <w:pStyle w:val="TableParagraph"/>
              <w:spacing w:before="27"/>
              <w:ind w:left="35"/>
              <w:jc w:val="center"/>
              <w:rPr>
                <w:b/>
              </w:rPr>
            </w:pPr>
            <w:r>
              <w:rPr>
                <w:b/>
              </w:rPr>
              <w:t>Trainee Initials and Date</w:t>
            </w:r>
          </w:p>
        </w:tc>
        <w:tc>
          <w:tcPr>
            <w:tcW w:w="1620" w:type="dxa"/>
            <w:tcBorders>
              <w:top w:val="single" w:sz="6" w:space="0" w:color="000000"/>
              <w:left w:val="single" w:sz="6" w:space="0" w:color="000000"/>
              <w:bottom w:val="single" w:sz="6" w:space="0" w:color="000000"/>
              <w:right w:val="double" w:sz="4" w:space="0" w:color="000000"/>
            </w:tcBorders>
            <w:shd w:val="clear" w:color="auto" w:fill="C5D9F0"/>
          </w:tcPr>
          <w:p w14:paraId="6BA49457" w14:textId="1F16CE8A" w:rsidR="00093DAF" w:rsidRDefault="00E30E2A" w:rsidP="00093DAF">
            <w:pPr>
              <w:pStyle w:val="TableParagraph"/>
              <w:spacing w:before="27"/>
              <w:ind w:left="35"/>
              <w:jc w:val="center"/>
              <w:rPr>
                <w:b/>
              </w:rPr>
            </w:pPr>
            <w:r>
              <w:rPr>
                <w:b/>
              </w:rPr>
              <w:t>Mentor Initials and Date</w:t>
            </w:r>
          </w:p>
        </w:tc>
      </w:tr>
      <w:tr w:rsidR="00093DAF" w14:paraId="3FAC4E6D" w14:textId="77777777" w:rsidTr="009D7BE6">
        <w:trPr>
          <w:trHeight w:val="311"/>
        </w:trPr>
        <w:tc>
          <w:tcPr>
            <w:tcW w:w="7380" w:type="dxa"/>
            <w:gridSpan w:val="4"/>
            <w:tcBorders>
              <w:top w:val="single" w:sz="6" w:space="0" w:color="000000"/>
              <w:left w:val="double" w:sz="4" w:space="0" w:color="000000"/>
              <w:bottom w:val="single" w:sz="6" w:space="0" w:color="000000"/>
              <w:right w:val="single" w:sz="6" w:space="0" w:color="000000"/>
            </w:tcBorders>
          </w:tcPr>
          <w:p w14:paraId="1F2ACD9B" w14:textId="5FE91556" w:rsidR="00093DAF" w:rsidRPr="009D7BE6" w:rsidRDefault="00BC550E" w:rsidP="00862022">
            <w:pPr>
              <w:pStyle w:val="TableParagraph"/>
              <w:rPr>
                <w:sz w:val="20"/>
                <w:szCs w:val="20"/>
              </w:rPr>
            </w:pPr>
            <w:r w:rsidRPr="009D7BE6">
              <w:rPr>
                <w:sz w:val="20"/>
                <w:szCs w:val="20"/>
              </w:rPr>
              <w:t>DESCRIBE (and FOLLOW/USE) applicable safety and protective equipment requirements for this SOP</w:t>
            </w:r>
          </w:p>
        </w:tc>
        <w:tc>
          <w:tcPr>
            <w:tcW w:w="1710" w:type="dxa"/>
            <w:tcBorders>
              <w:top w:val="single" w:sz="6" w:space="0" w:color="000000"/>
              <w:left w:val="single" w:sz="6" w:space="0" w:color="000000"/>
              <w:bottom w:val="single" w:sz="6" w:space="0" w:color="000000"/>
              <w:right w:val="single" w:sz="6" w:space="0" w:color="000000"/>
            </w:tcBorders>
          </w:tcPr>
          <w:p w14:paraId="481E64E9" w14:textId="77777777" w:rsidR="00093DAF" w:rsidRDefault="00093DAF" w:rsidP="00862022">
            <w:pPr>
              <w:pStyle w:val="TableParagraph"/>
              <w:rPr>
                <w:sz w:val="20"/>
              </w:rPr>
            </w:pPr>
          </w:p>
        </w:tc>
        <w:tc>
          <w:tcPr>
            <w:tcW w:w="1620" w:type="dxa"/>
            <w:tcBorders>
              <w:top w:val="single" w:sz="6" w:space="0" w:color="000000"/>
              <w:left w:val="single" w:sz="6" w:space="0" w:color="000000"/>
              <w:bottom w:val="single" w:sz="6" w:space="0" w:color="000000"/>
              <w:right w:val="double" w:sz="4" w:space="0" w:color="000000"/>
            </w:tcBorders>
          </w:tcPr>
          <w:p w14:paraId="511221EC" w14:textId="77777777" w:rsidR="00093DAF" w:rsidRDefault="00093DAF" w:rsidP="00862022">
            <w:pPr>
              <w:pStyle w:val="TableParagraph"/>
              <w:rPr>
                <w:sz w:val="20"/>
              </w:rPr>
            </w:pPr>
          </w:p>
        </w:tc>
      </w:tr>
      <w:tr w:rsidR="00BC550E" w14:paraId="585A7CC2" w14:textId="77777777" w:rsidTr="009D7BE6">
        <w:trPr>
          <w:trHeight w:val="311"/>
        </w:trPr>
        <w:tc>
          <w:tcPr>
            <w:tcW w:w="7380" w:type="dxa"/>
            <w:gridSpan w:val="4"/>
            <w:tcBorders>
              <w:top w:val="single" w:sz="6" w:space="0" w:color="000000"/>
              <w:left w:val="double" w:sz="4" w:space="0" w:color="000000"/>
              <w:bottom w:val="single" w:sz="6" w:space="0" w:color="000000"/>
              <w:right w:val="single" w:sz="6" w:space="0" w:color="000000"/>
            </w:tcBorders>
          </w:tcPr>
          <w:p w14:paraId="0FDF82E4" w14:textId="11E32D4E" w:rsidR="00BC550E" w:rsidRPr="009D7BE6" w:rsidRDefault="00BC550E" w:rsidP="007C236E">
            <w:pPr>
              <w:pStyle w:val="TableParagraph"/>
              <w:rPr>
                <w:sz w:val="20"/>
                <w:szCs w:val="20"/>
              </w:rPr>
            </w:pPr>
            <w:r w:rsidRPr="009D7BE6">
              <w:rPr>
                <w:sz w:val="20"/>
                <w:szCs w:val="20"/>
              </w:rPr>
              <w:t>DESCRIBE (and PERFORM) laboratory process for receipt, handling, storage, and return of related customer standards (</w:t>
            </w:r>
            <w:r w:rsidR="00B24435" w:rsidRPr="009D7BE6">
              <w:rPr>
                <w:sz w:val="20"/>
                <w:szCs w:val="20"/>
              </w:rPr>
              <w:t>noting issues unique to this SOP</w:t>
            </w:r>
            <w:r w:rsidRPr="009D7BE6">
              <w:rPr>
                <w:sz w:val="20"/>
                <w:szCs w:val="20"/>
              </w:rPr>
              <w:t>)</w:t>
            </w:r>
          </w:p>
        </w:tc>
        <w:tc>
          <w:tcPr>
            <w:tcW w:w="1710" w:type="dxa"/>
            <w:tcBorders>
              <w:top w:val="single" w:sz="6" w:space="0" w:color="000000"/>
              <w:left w:val="single" w:sz="6" w:space="0" w:color="000000"/>
              <w:bottom w:val="single" w:sz="6" w:space="0" w:color="000000"/>
              <w:right w:val="single" w:sz="6" w:space="0" w:color="000000"/>
            </w:tcBorders>
          </w:tcPr>
          <w:p w14:paraId="0CAD1BFB" w14:textId="77777777" w:rsidR="00BC550E" w:rsidRDefault="00BC550E" w:rsidP="007C236E">
            <w:pPr>
              <w:pStyle w:val="TableParagraph"/>
              <w:rPr>
                <w:sz w:val="20"/>
              </w:rPr>
            </w:pPr>
          </w:p>
        </w:tc>
        <w:tc>
          <w:tcPr>
            <w:tcW w:w="1620" w:type="dxa"/>
            <w:tcBorders>
              <w:top w:val="single" w:sz="6" w:space="0" w:color="000000"/>
              <w:left w:val="single" w:sz="6" w:space="0" w:color="000000"/>
              <w:bottom w:val="single" w:sz="6" w:space="0" w:color="000000"/>
              <w:right w:val="double" w:sz="4" w:space="0" w:color="000000"/>
            </w:tcBorders>
          </w:tcPr>
          <w:p w14:paraId="681713AB" w14:textId="77777777" w:rsidR="00BC550E" w:rsidRDefault="00BC550E" w:rsidP="007C236E">
            <w:pPr>
              <w:pStyle w:val="TableParagraph"/>
              <w:rPr>
                <w:sz w:val="20"/>
              </w:rPr>
            </w:pPr>
          </w:p>
        </w:tc>
      </w:tr>
      <w:tr w:rsidR="00093DAF" w14:paraId="593B6A96" w14:textId="77777777" w:rsidTr="009D7BE6">
        <w:trPr>
          <w:trHeight w:val="311"/>
        </w:trPr>
        <w:tc>
          <w:tcPr>
            <w:tcW w:w="7380" w:type="dxa"/>
            <w:gridSpan w:val="4"/>
            <w:tcBorders>
              <w:top w:val="single" w:sz="6" w:space="0" w:color="000000"/>
              <w:left w:val="double" w:sz="4" w:space="0" w:color="000000"/>
              <w:bottom w:val="single" w:sz="6" w:space="0" w:color="000000"/>
              <w:right w:val="single" w:sz="6" w:space="0" w:color="000000"/>
            </w:tcBorders>
          </w:tcPr>
          <w:p w14:paraId="7EE9D3D4" w14:textId="709481C5" w:rsidR="00093DAF" w:rsidRPr="009D7BE6" w:rsidRDefault="009A7588" w:rsidP="00862022">
            <w:pPr>
              <w:pStyle w:val="TableParagraph"/>
              <w:rPr>
                <w:sz w:val="20"/>
                <w:szCs w:val="20"/>
              </w:rPr>
            </w:pPr>
            <w:r w:rsidRPr="009D7BE6">
              <w:rPr>
                <w:sz w:val="20"/>
                <w:szCs w:val="20"/>
              </w:rPr>
              <w:t>DESCRIBE (and FOLLOW) laboratory process for preparing calibration certificates (and amendments)</w:t>
            </w:r>
          </w:p>
        </w:tc>
        <w:tc>
          <w:tcPr>
            <w:tcW w:w="1710" w:type="dxa"/>
            <w:tcBorders>
              <w:top w:val="single" w:sz="6" w:space="0" w:color="000000"/>
              <w:left w:val="single" w:sz="6" w:space="0" w:color="000000"/>
              <w:bottom w:val="single" w:sz="6" w:space="0" w:color="000000"/>
              <w:right w:val="single" w:sz="6" w:space="0" w:color="000000"/>
            </w:tcBorders>
          </w:tcPr>
          <w:p w14:paraId="6B70773B" w14:textId="77777777" w:rsidR="00093DAF" w:rsidRDefault="00093DAF" w:rsidP="00862022">
            <w:pPr>
              <w:pStyle w:val="TableParagraph"/>
              <w:rPr>
                <w:sz w:val="20"/>
              </w:rPr>
            </w:pPr>
          </w:p>
        </w:tc>
        <w:tc>
          <w:tcPr>
            <w:tcW w:w="1620" w:type="dxa"/>
            <w:tcBorders>
              <w:top w:val="single" w:sz="6" w:space="0" w:color="000000"/>
              <w:left w:val="single" w:sz="6" w:space="0" w:color="000000"/>
              <w:bottom w:val="single" w:sz="6" w:space="0" w:color="000000"/>
              <w:right w:val="double" w:sz="4" w:space="0" w:color="000000"/>
            </w:tcBorders>
          </w:tcPr>
          <w:p w14:paraId="549AFF27" w14:textId="77777777" w:rsidR="00093DAF" w:rsidRDefault="00093DAF" w:rsidP="00862022">
            <w:pPr>
              <w:pStyle w:val="TableParagraph"/>
              <w:rPr>
                <w:sz w:val="20"/>
              </w:rPr>
            </w:pPr>
          </w:p>
        </w:tc>
      </w:tr>
      <w:tr w:rsidR="00093DAF" w14:paraId="51CC6427" w14:textId="77777777" w:rsidTr="009D7BE6">
        <w:trPr>
          <w:trHeight w:val="311"/>
        </w:trPr>
        <w:tc>
          <w:tcPr>
            <w:tcW w:w="7380" w:type="dxa"/>
            <w:gridSpan w:val="4"/>
            <w:tcBorders>
              <w:top w:val="single" w:sz="6" w:space="0" w:color="000000"/>
              <w:left w:val="double" w:sz="4" w:space="0" w:color="000000"/>
              <w:bottom w:val="single" w:sz="6" w:space="0" w:color="000000"/>
              <w:right w:val="single" w:sz="6" w:space="0" w:color="000000"/>
            </w:tcBorders>
          </w:tcPr>
          <w:p w14:paraId="495C5610" w14:textId="36B3E583" w:rsidR="00093DAF" w:rsidRPr="009D7BE6" w:rsidRDefault="009A7588" w:rsidP="00862022">
            <w:pPr>
              <w:pStyle w:val="TableParagraph"/>
              <w:rPr>
                <w:sz w:val="20"/>
                <w:szCs w:val="20"/>
              </w:rPr>
            </w:pPr>
            <w:r w:rsidRPr="009D7BE6">
              <w:rPr>
                <w:sz w:val="20"/>
                <w:szCs w:val="20"/>
              </w:rPr>
              <w:t>DESCRIBE (and FOLLOW) laboratory process for documenting non-conformities to laboratory procedures and/or ISO/IEC 17025</w:t>
            </w:r>
          </w:p>
        </w:tc>
        <w:tc>
          <w:tcPr>
            <w:tcW w:w="1710" w:type="dxa"/>
            <w:tcBorders>
              <w:top w:val="single" w:sz="6" w:space="0" w:color="000000"/>
              <w:left w:val="single" w:sz="6" w:space="0" w:color="000000"/>
              <w:bottom w:val="single" w:sz="6" w:space="0" w:color="000000"/>
              <w:right w:val="single" w:sz="6" w:space="0" w:color="000000"/>
            </w:tcBorders>
          </w:tcPr>
          <w:p w14:paraId="765E90D5" w14:textId="77777777" w:rsidR="00093DAF" w:rsidRDefault="00093DAF" w:rsidP="00862022">
            <w:pPr>
              <w:pStyle w:val="TableParagraph"/>
              <w:rPr>
                <w:sz w:val="20"/>
              </w:rPr>
            </w:pPr>
          </w:p>
        </w:tc>
        <w:tc>
          <w:tcPr>
            <w:tcW w:w="1620" w:type="dxa"/>
            <w:tcBorders>
              <w:top w:val="single" w:sz="6" w:space="0" w:color="000000"/>
              <w:left w:val="single" w:sz="6" w:space="0" w:color="000000"/>
              <w:bottom w:val="single" w:sz="6" w:space="0" w:color="000000"/>
              <w:right w:val="double" w:sz="4" w:space="0" w:color="000000"/>
            </w:tcBorders>
          </w:tcPr>
          <w:p w14:paraId="24E7203C" w14:textId="77777777" w:rsidR="00093DAF" w:rsidRDefault="00093DAF" w:rsidP="00862022">
            <w:pPr>
              <w:pStyle w:val="TableParagraph"/>
              <w:rPr>
                <w:sz w:val="20"/>
              </w:rPr>
            </w:pPr>
          </w:p>
        </w:tc>
      </w:tr>
      <w:tr w:rsidR="00C4557E" w14:paraId="091C71C1" w14:textId="77777777" w:rsidTr="009D7BE6">
        <w:trPr>
          <w:trHeight w:val="311"/>
        </w:trPr>
        <w:tc>
          <w:tcPr>
            <w:tcW w:w="7380" w:type="dxa"/>
            <w:gridSpan w:val="4"/>
            <w:tcBorders>
              <w:top w:val="single" w:sz="6" w:space="0" w:color="000000"/>
              <w:left w:val="double" w:sz="4" w:space="0" w:color="000000"/>
              <w:bottom w:val="single" w:sz="6" w:space="0" w:color="000000"/>
              <w:right w:val="single" w:sz="6" w:space="0" w:color="000000"/>
            </w:tcBorders>
          </w:tcPr>
          <w:p w14:paraId="4BA80683" w14:textId="5CE208AC" w:rsidR="00C4557E" w:rsidRPr="009D7BE6" w:rsidRDefault="00B24435" w:rsidP="00862022">
            <w:pPr>
              <w:pStyle w:val="TableParagraph"/>
              <w:rPr>
                <w:sz w:val="20"/>
                <w:szCs w:val="20"/>
              </w:rPr>
            </w:pPr>
            <w:r w:rsidRPr="009D7BE6">
              <w:rPr>
                <w:sz w:val="20"/>
                <w:szCs w:val="20"/>
              </w:rPr>
              <w:t>PERFORM this SOP while DESCRIBING steps as if for an assessor</w:t>
            </w:r>
          </w:p>
        </w:tc>
        <w:tc>
          <w:tcPr>
            <w:tcW w:w="1710" w:type="dxa"/>
            <w:tcBorders>
              <w:top w:val="single" w:sz="6" w:space="0" w:color="000000"/>
              <w:left w:val="single" w:sz="6" w:space="0" w:color="000000"/>
              <w:bottom w:val="single" w:sz="6" w:space="0" w:color="000000"/>
              <w:right w:val="single" w:sz="6" w:space="0" w:color="000000"/>
            </w:tcBorders>
          </w:tcPr>
          <w:p w14:paraId="080EBA37" w14:textId="77777777" w:rsidR="00C4557E" w:rsidRDefault="00C4557E" w:rsidP="00862022">
            <w:pPr>
              <w:pStyle w:val="TableParagraph"/>
              <w:rPr>
                <w:sz w:val="20"/>
              </w:rPr>
            </w:pPr>
          </w:p>
        </w:tc>
        <w:tc>
          <w:tcPr>
            <w:tcW w:w="1620" w:type="dxa"/>
            <w:tcBorders>
              <w:top w:val="single" w:sz="6" w:space="0" w:color="000000"/>
              <w:left w:val="single" w:sz="6" w:space="0" w:color="000000"/>
              <w:bottom w:val="single" w:sz="6" w:space="0" w:color="000000"/>
              <w:right w:val="double" w:sz="4" w:space="0" w:color="000000"/>
            </w:tcBorders>
          </w:tcPr>
          <w:p w14:paraId="380A95AA" w14:textId="77777777" w:rsidR="00C4557E" w:rsidRDefault="00C4557E" w:rsidP="00862022">
            <w:pPr>
              <w:pStyle w:val="TableParagraph"/>
              <w:rPr>
                <w:sz w:val="20"/>
              </w:rPr>
            </w:pPr>
          </w:p>
        </w:tc>
      </w:tr>
      <w:tr w:rsidR="00BC550E" w14:paraId="17319733" w14:textId="77777777" w:rsidTr="009D7BE6">
        <w:trPr>
          <w:trHeight w:val="308"/>
        </w:trPr>
        <w:tc>
          <w:tcPr>
            <w:tcW w:w="7380" w:type="dxa"/>
            <w:gridSpan w:val="4"/>
            <w:tcBorders>
              <w:top w:val="single" w:sz="6" w:space="0" w:color="000000"/>
              <w:left w:val="double" w:sz="4" w:space="0" w:color="000000"/>
              <w:bottom w:val="single" w:sz="6" w:space="0" w:color="000000"/>
              <w:right w:val="single" w:sz="6" w:space="0" w:color="000000"/>
            </w:tcBorders>
            <w:shd w:val="clear" w:color="auto" w:fill="C5D9F0"/>
          </w:tcPr>
          <w:p w14:paraId="2AAD1ADE" w14:textId="0A1BA22B" w:rsidR="00BC550E" w:rsidRDefault="007144F4" w:rsidP="00862022">
            <w:pPr>
              <w:pStyle w:val="TableParagraph"/>
              <w:spacing w:before="27"/>
              <w:ind w:left="35"/>
              <w:jc w:val="center"/>
              <w:rPr>
                <w:b/>
              </w:rPr>
            </w:pPr>
            <w:r>
              <w:rPr>
                <w:b/>
              </w:rPr>
              <w:t xml:space="preserve">NC </w:t>
            </w:r>
            <w:r w:rsidR="00BC550E">
              <w:rPr>
                <w:b/>
              </w:rPr>
              <w:t xml:space="preserve">SOP </w:t>
            </w:r>
            <w:r w:rsidR="008A2BF9">
              <w:rPr>
                <w:b/>
              </w:rPr>
              <w:t>70</w:t>
            </w:r>
            <w:r w:rsidR="009A7588" w:rsidRPr="007144F4">
              <w:rPr>
                <w:b/>
              </w:rPr>
              <w:t xml:space="preserve"> </w:t>
            </w:r>
            <w:r w:rsidR="00BC550E">
              <w:rPr>
                <w:b/>
              </w:rPr>
              <w:t>Measurable Training/Learning Objectives</w:t>
            </w:r>
          </w:p>
        </w:tc>
        <w:tc>
          <w:tcPr>
            <w:tcW w:w="1710" w:type="dxa"/>
            <w:tcBorders>
              <w:top w:val="single" w:sz="6" w:space="0" w:color="000000"/>
              <w:left w:val="single" w:sz="6" w:space="0" w:color="000000"/>
              <w:bottom w:val="single" w:sz="6" w:space="0" w:color="000000"/>
              <w:right w:val="single" w:sz="6" w:space="0" w:color="000000"/>
            </w:tcBorders>
            <w:shd w:val="clear" w:color="auto" w:fill="C5D9F0"/>
          </w:tcPr>
          <w:p w14:paraId="4DEC809A" w14:textId="77777777" w:rsidR="00BC550E" w:rsidRDefault="00BC550E" w:rsidP="00862022">
            <w:pPr>
              <w:pStyle w:val="TableParagraph"/>
              <w:spacing w:before="27"/>
              <w:ind w:left="35"/>
              <w:jc w:val="center"/>
              <w:rPr>
                <w:b/>
              </w:rPr>
            </w:pPr>
            <w:r>
              <w:rPr>
                <w:b/>
              </w:rPr>
              <w:t>Trainee Initials and Date</w:t>
            </w:r>
          </w:p>
        </w:tc>
        <w:tc>
          <w:tcPr>
            <w:tcW w:w="1620" w:type="dxa"/>
            <w:tcBorders>
              <w:top w:val="single" w:sz="6" w:space="0" w:color="000000"/>
              <w:left w:val="single" w:sz="6" w:space="0" w:color="000000"/>
              <w:bottom w:val="single" w:sz="6" w:space="0" w:color="000000"/>
              <w:right w:val="double" w:sz="4" w:space="0" w:color="000000"/>
            </w:tcBorders>
            <w:shd w:val="clear" w:color="auto" w:fill="C5D9F0"/>
          </w:tcPr>
          <w:p w14:paraId="050E7881" w14:textId="77777777" w:rsidR="00BC550E" w:rsidRDefault="00BC550E" w:rsidP="00862022">
            <w:pPr>
              <w:pStyle w:val="TableParagraph"/>
              <w:spacing w:before="27"/>
              <w:ind w:left="35"/>
              <w:jc w:val="center"/>
              <w:rPr>
                <w:b/>
              </w:rPr>
            </w:pPr>
            <w:r>
              <w:rPr>
                <w:b/>
              </w:rPr>
              <w:t>Mentor Initials and Date</w:t>
            </w:r>
          </w:p>
        </w:tc>
      </w:tr>
      <w:tr w:rsidR="00C4557E" w14:paraId="37FC84F5" w14:textId="77777777" w:rsidTr="009D7BE6">
        <w:trPr>
          <w:trHeight w:val="311"/>
        </w:trPr>
        <w:tc>
          <w:tcPr>
            <w:tcW w:w="7380" w:type="dxa"/>
            <w:gridSpan w:val="4"/>
            <w:tcBorders>
              <w:top w:val="single" w:sz="6" w:space="0" w:color="000000"/>
              <w:left w:val="double" w:sz="4" w:space="0" w:color="000000"/>
              <w:bottom w:val="single" w:sz="6" w:space="0" w:color="000000"/>
              <w:right w:val="single" w:sz="6" w:space="0" w:color="000000"/>
            </w:tcBorders>
          </w:tcPr>
          <w:p w14:paraId="39E19B03" w14:textId="1EEC798E" w:rsidR="00D03F5E" w:rsidRPr="009D7BE6" w:rsidRDefault="00D03F5E" w:rsidP="00D03F5E">
            <w:pPr>
              <w:widowControl/>
              <w:adjustRightInd w:val="0"/>
              <w:rPr>
                <w:rFonts w:eastAsiaTheme="minorHAnsi"/>
                <w:sz w:val="20"/>
                <w:szCs w:val="20"/>
                <w:lang w:bidi="ar-SA"/>
              </w:rPr>
            </w:pPr>
            <w:r w:rsidRPr="009D7BE6">
              <w:rPr>
                <w:rFonts w:eastAsiaTheme="minorHAnsi"/>
                <w:sz w:val="20"/>
                <w:szCs w:val="20"/>
                <w:lang w:bidi="ar-SA"/>
              </w:rPr>
              <w:t xml:space="preserve">Section 1.1, </w:t>
            </w:r>
            <w:r w:rsidR="00436209">
              <w:rPr>
                <w:rFonts w:eastAsiaTheme="minorHAnsi"/>
                <w:sz w:val="20"/>
                <w:szCs w:val="20"/>
                <w:lang w:bidi="ar-SA"/>
              </w:rPr>
              <w:t>Metrologist</w:t>
            </w:r>
            <w:r w:rsidRPr="009D7BE6">
              <w:rPr>
                <w:rFonts w:eastAsiaTheme="minorHAnsi"/>
                <w:sz w:val="20"/>
                <w:szCs w:val="20"/>
                <w:lang w:bidi="ar-SA"/>
              </w:rPr>
              <w:t xml:space="preserve"> can:</w:t>
            </w:r>
          </w:p>
          <w:p w14:paraId="1F04824E" w14:textId="21FB5BA1" w:rsidR="00D03F5E" w:rsidRPr="009D7BE6" w:rsidRDefault="00D03F5E" w:rsidP="00D03F5E">
            <w:pPr>
              <w:widowControl/>
              <w:adjustRightInd w:val="0"/>
              <w:rPr>
                <w:rFonts w:eastAsiaTheme="minorHAnsi"/>
                <w:sz w:val="20"/>
                <w:szCs w:val="20"/>
                <w:lang w:bidi="ar-SA"/>
              </w:rPr>
            </w:pPr>
            <w:r w:rsidRPr="009D7BE6">
              <w:rPr>
                <w:rFonts w:eastAsiaTheme="minorHAnsi"/>
                <w:sz w:val="20"/>
                <w:szCs w:val="20"/>
                <w:lang w:bidi="ar-SA"/>
              </w:rPr>
              <w:t>IDENTIFY and FIND the documentary standards (ASTM</w:t>
            </w:r>
            <w:r w:rsidR="00832147">
              <w:rPr>
                <w:rFonts w:eastAsiaTheme="minorHAnsi"/>
                <w:sz w:val="20"/>
                <w:szCs w:val="20"/>
                <w:lang w:bidi="ar-SA"/>
              </w:rPr>
              <w:t xml:space="preserve"> </w:t>
            </w:r>
            <w:r w:rsidR="002C4B36" w:rsidRPr="0095270C">
              <w:rPr>
                <w:rFonts w:eastAsiaTheme="minorHAnsi"/>
                <w:sz w:val="20"/>
                <w:szCs w:val="20"/>
                <w:lang w:bidi="ar-SA"/>
              </w:rPr>
              <w:t xml:space="preserve">E 644, E 1137/1137M, </w:t>
            </w:r>
            <w:r w:rsidR="00ED0F07" w:rsidRPr="0095270C">
              <w:rPr>
                <w:rFonts w:eastAsiaTheme="minorHAnsi"/>
                <w:sz w:val="20"/>
                <w:szCs w:val="20"/>
                <w:lang w:bidi="ar-SA"/>
              </w:rPr>
              <w:t xml:space="preserve">E 1750, </w:t>
            </w:r>
            <w:r w:rsidR="002C4B36" w:rsidRPr="0095270C">
              <w:rPr>
                <w:rFonts w:eastAsiaTheme="minorHAnsi"/>
                <w:sz w:val="20"/>
                <w:szCs w:val="20"/>
                <w:lang w:bidi="ar-SA"/>
              </w:rPr>
              <w:t>E 2488</w:t>
            </w:r>
            <w:r w:rsidRPr="0095270C">
              <w:rPr>
                <w:rFonts w:eastAsiaTheme="minorHAnsi"/>
                <w:sz w:val="20"/>
                <w:szCs w:val="20"/>
                <w:lang w:bidi="ar-SA"/>
              </w:rPr>
              <w:t>);</w:t>
            </w:r>
          </w:p>
          <w:p w14:paraId="0B07B75E" w14:textId="65681279" w:rsidR="00D03F5E" w:rsidRPr="009D7BE6" w:rsidRDefault="00D03F5E" w:rsidP="00D03F5E">
            <w:pPr>
              <w:widowControl/>
              <w:adjustRightInd w:val="0"/>
              <w:rPr>
                <w:rFonts w:eastAsiaTheme="minorHAnsi"/>
                <w:sz w:val="20"/>
                <w:szCs w:val="20"/>
                <w:lang w:bidi="ar-SA"/>
              </w:rPr>
            </w:pPr>
            <w:r w:rsidRPr="009D7BE6">
              <w:rPr>
                <w:rFonts w:eastAsiaTheme="minorHAnsi"/>
                <w:sz w:val="20"/>
                <w:szCs w:val="20"/>
                <w:lang w:bidi="ar-SA"/>
              </w:rPr>
              <w:t>LOOK UP tolerance limits; and</w:t>
            </w:r>
          </w:p>
          <w:p w14:paraId="3EB5E786" w14:textId="5F5E4706" w:rsidR="00C4557E" w:rsidRPr="009D7BE6" w:rsidRDefault="00D03F5E" w:rsidP="00D03F5E">
            <w:pPr>
              <w:widowControl/>
              <w:adjustRightInd w:val="0"/>
              <w:rPr>
                <w:sz w:val="20"/>
                <w:szCs w:val="20"/>
              </w:rPr>
            </w:pPr>
            <w:r w:rsidRPr="009D7BE6">
              <w:rPr>
                <w:rFonts w:eastAsiaTheme="minorHAnsi"/>
                <w:sz w:val="20"/>
                <w:szCs w:val="20"/>
                <w:lang w:bidi="ar-SA"/>
              </w:rPr>
              <w:t xml:space="preserve">DESCRIBE the most likely procedure for each </w:t>
            </w:r>
            <w:r w:rsidR="002927B5">
              <w:rPr>
                <w:rFonts w:eastAsiaTheme="minorHAnsi"/>
                <w:sz w:val="20"/>
                <w:szCs w:val="20"/>
                <w:lang w:bidi="ar-SA"/>
              </w:rPr>
              <w:t>type of thermometer based upon material design</w:t>
            </w:r>
            <w:r w:rsidRPr="009D7BE6">
              <w:rPr>
                <w:rFonts w:eastAsiaTheme="minorHAnsi"/>
                <w:sz w:val="20"/>
                <w:szCs w:val="20"/>
                <w:lang w:bidi="ar-SA"/>
              </w:rPr>
              <w:t xml:space="preserve"> (See GMP 12).</w:t>
            </w:r>
          </w:p>
        </w:tc>
        <w:tc>
          <w:tcPr>
            <w:tcW w:w="1710" w:type="dxa"/>
            <w:tcBorders>
              <w:top w:val="single" w:sz="6" w:space="0" w:color="000000"/>
              <w:left w:val="single" w:sz="6" w:space="0" w:color="000000"/>
              <w:bottom w:val="single" w:sz="6" w:space="0" w:color="000000"/>
              <w:right w:val="single" w:sz="6" w:space="0" w:color="000000"/>
            </w:tcBorders>
          </w:tcPr>
          <w:p w14:paraId="637FDDDD" w14:textId="77777777" w:rsidR="00C4557E" w:rsidRDefault="00C4557E" w:rsidP="00862022">
            <w:pPr>
              <w:pStyle w:val="TableParagraph"/>
              <w:rPr>
                <w:sz w:val="20"/>
              </w:rPr>
            </w:pPr>
          </w:p>
        </w:tc>
        <w:tc>
          <w:tcPr>
            <w:tcW w:w="1620" w:type="dxa"/>
            <w:tcBorders>
              <w:top w:val="single" w:sz="6" w:space="0" w:color="000000"/>
              <w:left w:val="single" w:sz="6" w:space="0" w:color="000000"/>
              <w:bottom w:val="single" w:sz="6" w:space="0" w:color="000000"/>
              <w:right w:val="double" w:sz="4" w:space="0" w:color="000000"/>
            </w:tcBorders>
          </w:tcPr>
          <w:p w14:paraId="3B6F4D7D" w14:textId="77777777" w:rsidR="00C4557E" w:rsidRDefault="00C4557E" w:rsidP="00862022">
            <w:pPr>
              <w:pStyle w:val="TableParagraph"/>
              <w:rPr>
                <w:sz w:val="20"/>
              </w:rPr>
            </w:pPr>
          </w:p>
        </w:tc>
      </w:tr>
      <w:tr w:rsidR="00C4557E" w14:paraId="4D7D166B" w14:textId="77777777" w:rsidTr="009D7BE6">
        <w:trPr>
          <w:trHeight w:val="311"/>
        </w:trPr>
        <w:tc>
          <w:tcPr>
            <w:tcW w:w="7380" w:type="dxa"/>
            <w:gridSpan w:val="4"/>
            <w:tcBorders>
              <w:top w:val="single" w:sz="6" w:space="0" w:color="000000"/>
              <w:left w:val="double" w:sz="4" w:space="0" w:color="000000"/>
              <w:bottom w:val="single" w:sz="6" w:space="0" w:color="000000"/>
              <w:right w:val="single" w:sz="6" w:space="0" w:color="000000"/>
            </w:tcBorders>
          </w:tcPr>
          <w:p w14:paraId="101AB5A6" w14:textId="292FFEE1" w:rsidR="00D03F5E" w:rsidRPr="009D7BE6" w:rsidRDefault="00D03F5E" w:rsidP="00D03F5E">
            <w:pPr>
              <w:widowControl/>
              <w:adjustRightInd w:val="0"/>
              <w:rPr>
                <w:rFonts w:eastAsiaTheme="minorHAnsi"/>
                <w:sz w:val="20"/>
                <w:szCs w:val="20"/>
                <w:lang w:bidi="ar-SA"/>
              </w:rPr>
            </w:pPr>
            <w:r w:rsidRPr="009D7BE6">
              <w:rPr>
                <w:rFonts w:eastAsiaTheme="minorHAnsi"/>
                <w:sz w:val="20"/>
                <w:szCs w:val="20"/>
                <w:lang w:bidi="ar-SA"/>
              </w:rPr>
              <w:t xml:space="preserve">Section 1.2, After observing, reading, and performing this calibration procedure, the </w:t>
            </w:r>
            <w:r w:rsidR="00436209">
              <w:rPr>
                <w:rFonts w:eastAsiaTheme="minorHAnsi"/>
                <w:sz w:val="20"/>
                <w:szCs w:val="20"/>
                <w:lang w:bidi="ar-SA"/>
              </w:rPr>
              <w:t>Metrologist</w:t>
            </w:r>
            <w:r w:rsidRPr="009D7BE6">
              <w:rPr>
                <w:rFonts w:eastAsiaTheme="minorHAnsi"/>
                <w:sz w:val="20"/>
                <w:szCs w:val="20"/>
                <w:lang w:bidi="ar-SA"/>
              </w:rPr>
              <w:t xml:space="preserve"> can:</w:t>
            </w:r>
          </w:p>
          <w:p w14:paraId="71D9288C" w14:textId="16C39F90" w:rsidR="00C4557E" w:rsidRPr="009D7BE6" w:rsidRDefault="00D03F5E" w:rsidP="00D03F5E">
            <w:pPr>
              <w:widowControl/>
              <w:adjustRightInd w:val="0"/>
              <w:rPr>
                <w:sz w:val="20"/>
                <w:szCs w:val="20"/>
              </w:rPr>
            </w:pPr>
            <w:r w:rsidRPr="009D7BE6">
              <w:rPr>
                <w:rFonts w:eastAsiaTheme="minorHAnsi"/>
                <w:sz w:val="20"/>
                <w:szCs w:val="20"/>
                <w:lang w:bidi="ar-SA"/>
              </w:rPr>
              <w:t>DESCRIBE and PERFORM the procedure in such a way that it would satisfy an internal auditor or accreditation auditor.</w:t>
            </w:r>
          </w:p>
        </w:tc>
        <w:tc>
          <w:tcPr>
            <w:tcW w:w="1710" w:type="dxa"/>
            <w:tcBorders>
              <w:top w:val="single" w:sz="6" w:space="0" w:color="000000"/>
              <w:left w:val="single" w:sz="6" w:space="0" w:color="000000"/>
              <w:bottom w:val="single" w:sz="6" w:space="0" w:color="000000"/>
              <w:right w:val="single" w:sz="6" w:space="0" w:color="000000"/>
            </w:tcBorders>
          </w:tcPr>
          <w:p w14:paraId="32F56BAF" w14:textId="77777777" w:rsidR="00C4557E" w:rsidRDefault="00C4557E" w:rsidP="00862022">
            <w:pPr>
              <w:pStyle w:val="TableParagraph"/>
              <w:rPr>
                <w:sz w:val="20"/>
              </w:rPr>
            </w:pPr>
          </w:p>
        </w:tc>
        <w:tc>
          <w:tcPr>
            <w:tcW w:w="1620" w:type="dxa"/>
            <w:tcBorders>
              <w:top w:val="single" w:sz="6" w:space="0" w:color="000000"/>
              <w:left w:val="single" w:sz="6" w:space="0" w:color="000000"/>
              <w:bottom w:val="single" w:sz="6" w:space="0" w:color="000000"/>
              <w:right w:val="double" w:sz="4" w:space="0" w:color="000000"/>
            </w:tcBorders>
          </w:tcPr>
          <w:p w14:paraId="0C30F6EA" w14:textId="77777777" w:rsidR="00C4557E" w:rsidRDefault="00C4557E" w:rsidP="00862022">
            <w:pPr>
              <w:pStyle w:val="TableParagraph"/>
              <w:rPr>
                <w:sz w:val="20"/>
              </w:rPr>
            </w:pPr>
          </w:p>
        </w:tc>
      </w:tr>
      <w:tr w:rsidR="007D167E" w14:paraId="47D2E4DA" w14:textId="77777777" w:rsidTr="009D7BE6">
        <w:trPr>
          <w:trHeight w:val="311"/>
        </w:trPr>
        <w:tc>
          <w:tcPr>
            <w:tcW w:w="7380" w:type="dxa"/>
            <w:gridSpan w:val="4"/>
            <w:tcBorders>
              <w:top w:val="single" w:sz="6" w:space="0" w:color="000000"/>
              <w:left w:val="double" w:sz="4" w:space="0" w:color="000000"/>
              <w:bottom w:val="single" w:sz="6" w:space="0" w:color="000000"/>
              <w:right w:val="single" w:sz="6" w:space="0" w:color="000000"/>
            </w:tcBorders>
          </w:tcPr>
          <w:p w14:paraId="7E4CC254" w14:textId="2783CB95" w:rsidR="007D167E" w:rsidRPr="009D7BE6" w:rsidRDefault="007D167E" w:rsidP="007D167E">
            <w:pPr>
              <w:widowControl/>
              <w:adjustRightInd w:val="0"/>
              <w:rPr>
                <w:rFonts w:eastAsiaTheme="minorHAnsi"/>
                <w:b/>
                <w:bCs/>
                <w:sz w:val="20"/>
                <w:szCs w:val="20"/>
                <w:lang w:bidi="ar-SA"/>
              </w:rPr>
            </w:pPr>
            <w:r w:rsidRPr="009D7BE6">
              <w:rPr>
                <w:rFonts w:eastAsiaTheme="minorHAnsi"/>
                <w:sz w:val="20"/>
                <w:szCs w:val="20"/>
                <w:lang w:bidi="ar-SA"/>
              </w:rPr>
              <w:t xml:space="preserve">Section 1.2, the </w:t>
            </w:r>
            <w:r w:rsidR="00436209">
              <w:rPr>
                <w:rFonts w:eastAsiaTheme="minorHAnsi"/>
                <w:sz w:val="20"/>
                <w:szCs w:val="20"/>
                <w:lang w:bidi="ar-SA"/>
              </w:rPr>
              <w:t>Metrologist</w:t>
            </w:r>
            <w:r w:rsidRPr="009D7BE6">
              <w:rPr>
                <w:rFonts w:eastAsiaTheme="minorHAnsi"/>
                <w:sz w:val="20"/>
                <w:szCs w:val="20"/>
                <w:lang w:bidi="ar-SA"/>
              </w:rPr>
              <w:t xml:space="preserve"> can: </w:t>
            </w:r>
          </w:p>
          <w:p w14:paraId="501CD849" w14:textId="14BB3F6F" w:rsidR="007D167E" w:rsidRPr="009D7BE6" w:rsidRDefault="007D167E" w:rsidP="007D167E">
            <w:pPr>
              <w:widowControl/>
              <w:adjustRightInd w:val="0"/>
              <w:rPr>
                <w:rFonts w:eastAsiaTheme="minorHAnsi"/>
                <w:sz w:val="20"/>
                <w:szCs w:val="20"/>
                <w:lang w:bidi="ar-SA"/>
              </w:rPr>
            </w:pPr>
            <w:r w:rsidRPr="009D7BE6">
              <w:rPr>
                <w:rFonts w:eastAsiaTheme="minorHAnsi"/>
                <w:sz w:val="20"/>
                <w:szCs w:val="20"/>
                <w:lang w:bidi="ar-SA"/>
              </w:rPr>
              <w:t xml:space="preserve">IDENTIFY location of laboratory calibration certificates for working standards, laboratory traceability hierarchy, and status of calibration due dates; (ASSESSMENT of the laboratory traceability records </w:t>
            </w:r>
            <w:r>
              <w:rPr>
                <w:rFonts w:eastAsiaTheme="minorHAnsi"/>
                <w:sz w:val="20"/>
                <w:szCs w:val="20"/>
                <w:lang w:bidi="ar-SA"/>
              </w:rPr>
              <w:t>as performed during</w:t>
            </w:r>
            <w:r w:rsidRPr="009D7BE6">
              <w:rPr>
                <w:rFonts w:eastAsiaTheme="minorHAnsi"/>
                <w:sz w:val="20"/>
                <w:szCs w:val="20"/>
                <w:lang w:bidi="ar-SA"/>
              </w:rPr>
              <w:t xml:space="preserve"> LAP Problems).</w:t>
            </w:r>
          </w:p>
          <w:p w14:paraId="7DA23B63" w14:textId="43367FCE" w:rsidR="007D167E" w:rsidRPr="009D7BE6" w:rsidRDefault="007D167E" w:rsidP="007D167E">
            <w:pPr>
              <w:widowControl/>
              <w:adjustRightInd w:val="0"/>
              <w:rPr>
                <w:rFonts w:eastAsiaTheme="minorHAnsi"/>
                <w:sz w:val="20"/>
                <w:szCs w:val="20"/>
                <w:lang w:bidi="ar-SA"/>
              </w:rPr>
            </w:pPr>
            <w:r w:rsidRPr="009D7BE6">
              <w:rPr>
                <w:rFonts w:eastAsiaTheme="minorHAnsi"/>
                <w:sz w:val="20"/>
                <w:szCs w:val="20"/>
                <w:lang w:bidi="ar-SA"/>
              </w:rPr>
              <w:t xml:space="preserve">DESCRIBE good </w:t>
            </w:r>
            <w:r>
              <w:rPr>
                <w:rFonts w:eastAsiaTheme="minorHAnsi"/>
                <w:sz w:val="20"/>
                <w:szCs w:val="20"/>
                <w:lang w:bidi="ar-SA"/>
              </w:rPr>
              <w:t>measurement comparison</w:t>
            </w:r>
            <w:r w:rsidRPr="009D7BE6">
              <w:rPr>
                <w:rFonts w:eastAsiaTheme="minorHAnsi"/>
                <w:sz w:val="20"/>
                <w:szCs w:val="20"/>
                <w:lang w:bidi="ar-SA"/>
              </w:rPr>
              <w:t xml:space="preserve"> techniques based on reading</w:t>
            </w:r>
            <w:r>
              <w:rPr>
                <w:rFonts w:eastAsiaTheme="minorHAnsi"/>
                <w:sz w:val="20"/>
                <w:szCs w:val="20"/>
                <w:lang w:bidi="ar-SA"/>
              </w:rPr>
              <w:t xml:space="preserve"> and</w:t>
            </w:r>
            <w:r w:rsidRPr="009D7BE6">
              <w:rPr>
                <w:rFonts w:eastAsiaTheme="minorHAnsi"/>
                <w:sz w:val="20"/>
                <w:szCs w:val="20"/>
                <w:lang w:bidi="ar-SA"/>
              </w:rPr>
              <w:t xml:space="preserve"> observing demonstrated </w:t>
            </w:r>
            <w:r>
              <w:rPr>
                <w:rFonts w:eastAsiaTheme="minorHAnsi"/>
                <w:sz w:val="20"/>
                <w:szCs w:val="20"/>
                <w:lang w:bidi="ar-SA"/>
              </w:rPr>
              <w:t xml:space="preserve">NC </w:t>
            </w:r>
            <w:r w:rsidRPr="009D7BE6">
              <w:rPr>
                <w:rFonts w:eastAsiaTheme="minorHAnsi"/>
                <w:sz w:val="20"/>
                <w:szCs w:val="20"/>
                <w:lang w:bidi="ar-SA"/>
              </w:rPr>
              <w:t xml:space="preserve">SOP </w:t>
            </w:r>
            <w:r w:rsidR="00CF1716">
              <w:rPr>
                <w:rFonts w:eastAsiaTheme="minorHAnsi"/>
                <w:sz w:val="20"/>
                <w:szCs w:val="20"/>
                <w:lang w:bidi="ar-SA"/>
              </w:rPr>
              <w:t>70</w:t>
            </w:r>
            <w:r w:rsidRPr="009D7BE6">
              <w:rPr>
                <w:rFonts w:eastAsiaTheme="minorHAnsi"/>
                <w:sz w:val="20"/>
                <w:szCs w:val="20"/>
                <w:lang w:bidi="ar-SA"/>
              </w:rPr>
              <w:t xml:space="preserve"> calibration;</w:t>
            </w:r>
          </w:p>
          <w:p w14:paraId="53CD411F" w14:textId="77777777" w:rsidR="007D167E" w:rsidRPr="009D7BE6" w:rsidRDefault="007D167E" w:rsidP="007D167E">
            <w:pPr>
              <w:widowControl/>
              <w:adjustRightInd w:val="0"/>
              <w:rPr>
                <w:rFonts w:eastAsiaTheme="minorHAnsi"/>
                <w:sz w:val="20"/>
                <w:szCs w:val="20"/>
                <w:lang w:bidi="ar-SA"/>
              </w:rPr>
            </w:pPr>
            <w:r w:rsidRPr="009D7BE6">
              <w:rPr>
                <w:rFonts w:eastAsiaTheme="minorHAnsi"/>
                <w:sz w:val="20"/>
                <w:szCs w:val="20"/>
                <w:lang w:bidi="ar-SA"/>
              </w:rPr>
              <w:t>IDENTIFY and VERIFY that laboratory facility is operating within limits and</w:t>
            </w:r>
          </w:p>
          <w:p w14:paraId="28EF97FD" w14:textId="5D4E2469" w:rsidR="007D167E" w:rsidRPr="009D7BE6" w:rsidRDefault="007D167E" w:rsidP="00D03F5E">
            <w:pPr>
              <w:widowControl/>
              <w:adjustRightInd w:val="0"/>
              <w:rPr>
                <w:rFonts w:eastAsiaTheme="minorHAnsi"/>
                <w:sz w:val="20"/>
                <w:szCs w:val="20"/>
                <w:lang w:bidi="ar-SA"/>
              </w:rPr>
            </w:pPr>
            <w:r w:rsidRPr="009D7BE6">
              <w:rPr>
                <w:rFonts w:eastAsiaTheme="minorHAnsi"/>
                <w:sz w:val="20"/>
                <w:szCs w:val="20"/>
                <w:lang w:bidi="ar-SA"/>
              </w:rPr>
              <w:t xml:space="preserve">DESCRIBE what happens if environmental limits are not met (non-conformity; </w:t>
            </w:r>
            <w:r>
              <w:rPr>
                <w:rFonts w:eastAsiaTheme="minorHAnsi"/>
                <w:sz w:val="20"/>
                <w:szCs w:val="20"/>
                <w:lang w:bidi="ar-SA"/>
              </w:rPr>
              <w:t>IDENTIFY the</w:t>
            </w:r>
            <w:r w:rsidRPr="009D7BE6">
              <w:rPr>
                <w:rFonts w:eastAsiaTheme="minorHAnsi"/>
                <w:sz w:val="20"/>
                <w:szCs w:val="20"/>
                <w:lang w:bidi="ar-SA"/>
              </w:rPr>
              <w:t xml:space="preserve"> Admin</w:t>
            </w:r>
            <w:r>
              <w:rPr>
                <w:rFonts w:eastAsiaTheme="minorHAnsi"/>
                <w:sz w:val="20"/>
                <w:szCs w:val="20"/>
                <w:lang w:bidi="ar-SA"/>
              </w:rPr>
              <w:t>istrative</w:t>
            </w:r>
            <w:r w:rsidRPr="009D7BE6">
              <w:rPr>
                <w:rFonts w:eastAsiaTheme="minorHAnsi"/>
                <w:sz w:val="20"/>
                <w:szCs w:val="20"/>
                <w:lang w:bidi="ar-SA"/>
              </w:rPr>
              <w:t xml:space="preserve"> Procedure and Action Item Form</w:t>
            </w:r>
            <w:r>
              <w:rPr>
                <w:rFonts w:eastAsiaTheme="minorHAnsi"/>
                <w:sz w:val="20"/>
                <w:szCs w:val="20"/>
                <w:lang w:bidi="ar-SA"/>
              </w:rPr>
              <w:t>.</w:t>
            </w:r>
          </w:p>
        </w:tc>
        <w:tc>
          <w:tcPr>
            <w:tcW w:w="1710" w:type="dxa"/>
            <w:tcBorders>
              <w:top w:val="single" w:sz="6" w:space="0" w:color="000000"/>
              <w:left w:val="single" w:sz="6" w:space="0" w:color="000000"/>
              <w:bottom w:val="single" w:sz="6" w:space="0" w:color="000000"/>
              <w:right w:val="single" w:sz="6" w:space="0" w:color="000000"/>
            </w:tcBorders>
          </w:tcPr>
          <w:p w14:paraId="0AA695B0" w14:textId="77777777" w:rsidR="007D167E" w:rsidRDefault="007D167E" w:rsidP="00862022">
            <w:pPr>
              <w:pStyle w:val="TableParagraph"/>
              <w:rPr>
                <w:sz w:val="20"/>
              </w:rPr>
            </w:pPr>
          </w:p>
        </w:tc>
        <w:tc>
          <w:tcPr>
            <w:tcW w:w="1620" w:type="dxa"/>
            <w:tcBorders>
              <w:top w:val="single" w:sz="6" w:space="0" w:color="000000"/>
              <w:left w:val="single" w:sz="6" w:space="0" w:color="000000"/>
              <w:bottom w:val="single" w:sz="6" w:space="0" w:color="000000"/>
              <w:right w:val="double" w:sz="4" w:space="0" w:color="000000"/>
            </w:tcBorders>
          </w:tcPr>
          <w:p w14:paraId="33C92D12" w14:textId="77777777" w:rsidR="007D167E" w:rsidRDefault="007D167E" w:rsidP="00862022">
            <w:pPr>
              <w:pStyle w:val="TableParagraph"/>
              <w:rPr>
                <w:sz w:val="20"/>
              </w:rPr>
            </w:pPr>
          </w:p>
        </w:tc>
      </w:tr>
      <w:tr w:rsidR="00C4557E" w14:paraId="5E2856C5" w14:textId="77777777" w:rsidTr="009D7BE6">
        <w:trPr>
          <w:trHeight w:val="311"/>
        </w:trPr>
        <w:tc>
          <w:tcPr>
            <w:tcW w:w="7380" w:type="dxa"/>
            <w:gridSpan w:val="4"/>
            <w:tcBorders>
              <w:top w:val="single" w:sz="6" w:space="0" w:color="000000"/>
              <w:left w:val="double" w:sz="4" w:space="0" w:color="000000"/>
              <w:bottom w:val="single" w:sz="6" w:space="0" w:color="000000"/>
              <w:right w:val="single" w:sz="6" w:space="0" w:color="000000"/>
            </w:tcBorders>
          </w:tcPr>
          <w:p w14:paraId="1AACEACA" w14:textId="76E70470" w:rsidR="007D167E" w:rsidRDefault="00F27352" w:rsidP="00D03F5E">
            <w:pPr>
              <w:widowControl/>
              <w:adjustRightInd w:val="0"/>
              <w:rPr>
                <w:rFonts w:eastAsiaTheme="minorHAnsi"/>
                <w:sz w:val="20"/>
                <w:szCs w:val="20"/>
                <w:lang w:bidi="ar-SA"/>
              </w:rPr>
            </w:pPr>
            <w:r>
              <w:rPr>
                <w:rFonts w:eastAsiaTheme="minorHAnsi"/>
                <w:sz w:val="20"/>
                <w:szCs w:val="20"/>
                <w:lang w:bidi="ar-SA"/>
              </w:rPr>
              <w:t xml:space="preserve">Section </w:t>
            </w:r>
            <w:r w:rsidR="00C40A85">
              <w:rPr>
                <w:rFonts w:eastAsiaTheme="minorHAnsi"/>
                <w:sz w:val="20"/>
                <w:szCs w:val="20"/>
                <w:lang w:bidi="ar-SA"/>
              </w:rPr>
              <w:t xml:space="preserve">2.2, </w:t>
            </w:r>
            <w:r w:rsidR="00D03F5E" w:rsidRPr="009D7BE6">
              <w:rPr>
                <w:rFonts w:eastAsiaTheme="minorHAnsi"/>
                <w:sz w:val="20"/>
                <w:szCs w:val="20"/>
                <w:lang w:bidi="ar-SA"/>
              </w:rPr>
              <w:t xml:space="preserve">DISCUSS how </w:t>
            </w:r>
            <w:proofErr w:type="spellStart"/>
            <w:r w:rsidR="00436209">
              <w:rPr>
                <w:rFonts w:eastAsiaTheme="minorHAnsi"/>
                <w:sz w:val="20"/>
                <w:szCs w:val="20"/>
                <w:lang w:bidi="ar-SA"/>
              </w:rPr>
              <w:t>Metrologist</w:t>
            </w:r>
            <w:r w:rsidR="00E57AFF">
              <w:rPr>
                <w:rFonts w:eastAsiaTheme="minorHAnsi"/>
                <w:sz w:val="20"/>
                <w:szCs w:val="20"/>
                <w:lang w:bidi="ar-SA"/>
              </w:rPr>
              <w:t>s</w:t>
            </w:r>
            <w:proofErr w:type="spellEnd"/>
            <w:r w:rsidR="00D03F5E" w:rsidRPr="009D7BE6">
              <w:rPr>
                <w:rFonts w:eastAsiaTheme="minorHAnsi"/>
                <w:sz w:val="20"/>
                <w:szCs w:val="20"/>
                <w:lang w:bidi="ar-SA"/>
              </w:rPr>
              <w:t xml:space="preserve"> use check standards and control charts to monitor </w:t>
            </w:r>
            <w:r>
              <w:rPr>
                <w:rFonts w:eastAsiaTheme="minorHAnsi"/>
                <w:sz w:val="20"/>
                <w:szCs w:val="20"/>
                <w:lang w:bidi="ar-SA"/>
              </w:rPr>
              <w:t>measurement</w:t>
            </w:r>
            <w:r w:rsidR="00D03F5E" w:rsidRPr="009D7BE6">
              <w:rPr>
                <w:rFonts w:eastAsiaTheme="minorHAnsi"/>
                <w:sz w:val="20"/>
                <w:szCs w:val="20"/>
                <w:lang w:bidi="ar-SA"/>
              </w:rPr>
              <w:t xml:space="preserve"> operation</w:t>
            </w:r>
            <w:r w:rsidR="007D167E">
              <w:rPr>
                <w:rFonts w:eastAsiaTheme="minorHAnsi"/>
                <w:sz w:val="20"/>
                <w:szCs w:val="20"/>
                <w:lang w:bidi="ar-SA"/>
              </w:rPr>
              <w:t>, IDENTIFY all the control charts associated with thermometry operations and DESCRIBE the differences between these charts.</w:t>
            </w:r>
          </w:p>
          <w:p w14:paraId="0225CDE5" w14:textId="5A7020F3" w:rsidR="00D03F5E" w:rsidRPr="009D7BE6" w:rsidRDefault="00D03F5E" w:rsidP="00D03F5E">
            <w:pPr>
              <w:widowControl/>
              <w:adjustRightInd w:val="0"/>
              <w:rPr>
                <w:rFonts w:eastAsiaTheme="minorHAnsi"/>
                <w:sz w:val="20"/>
                <w:szCs w:val="20"/>
                <w:lang w:bidi="ar-SA"/>
              </w:rPr>
            </w:pPr>
            <w:r w:rsidRPr="009D7BE6">
              <w:rPr>
                <w:rFonts w:eastAsiaTheme="minorHAnsi"/>
                <w:sz w:val="20"/>
                <w:szCs w:val="20"/>
                <w:lang w:bidi="ar-SA"/>
              </w:rPr>
              <w:t>DESCRIBE the maintenance service</w:t>
            </w:r>
            <w:r w:rsidR="007144F4">
              <w:rPr>
                <w:rFonts w:eastAsiaTheme="minorHAnsi"/>
                <w:sz w:val="20"/>
                <w:szCs w:val="20"/>
                <w:lang w:bidi="ar-SA"/>
              </w:rPr>
              <w:t xml:space="preserve"> </w:t>
            </w:r>
            <w:r w:rsidRPr="009D7BE6">
              <w:rPr>
                <w:rFonts w:eastAsiaTheme="minorHAnsi"/>
                <w:sz w:val="20"/>
                <w:szCs w:val="20"/>
                <w:lang w:bidi="ar-SA"/>
              </w:rPr>
              <w:t xml:space="preserve">and/or calibration procedure for laboratory </w:t>
            </w:r>
            <w:r w:rsidR="00F27352">
              <w:rPr>
                <w:rFonts w:eastAsiaTheme="minorHAnsi"/>
                <w:sz w:val="20"/>
                <w:szCs w:val="20"/>
                <w:lang w:bidi="ar-SA"/>
              </w:rPr>
              <w:t xml:space="preserve">equipment (paying </w:t>
            </w:r>
            <w:proofErr w:type="gramStart"/>
            <w:r w:rsidR="00F27352">
              <w:rPr>
                <w:rFonts w:eastAsiaTheme="minorHAnsi"/>
                <w:sz w:val="20"/>
                <w:szCs w:val="20"/>
                <w:lang w:bidi="ar-SA"/>
              </w:rPr>
              <w:t>particular attention</w:t>
            </w:r>
            <w:proofErr w:type="gramEnd"/>
            <w:r w:rsidR="00F27352">
              <w:rPr>
                <w:rFonts w:eastAsiaTheme="minorHAnsi"/>
                <w:sz w:val="20"/>
                <w:szCs w:val="20"/>
                <w:lang w:bidi="ar-SA"/>
              </w:rPr>
              <w:t xml:space="preserve"> to what equipment requires calibration and which items do not)</w:t>
            </w:r>
            <w:r w:rsidRPr="009D7BE6">
              <w:rPr>
                <w:rFonts w:eastAsiaTheme="minorHAnsi"/>
                <w:sz w:val="20"/>
                <w:szCs w:val="20"/>
                <w:lang w:bidi="ar-SA"/>
              </w:rPr>
              <w:t>;</w:t>
            </w:r>
          </w:p>
          <w:p w14:paraId="358D3E43" w14:textId="7F4E15F6" w:rsidR="00C4557E" w:rsidRDefault="00D03F5E" w:rsidP="00D03F5E">
            <w:pPr>
              <w:widowControl/>
              <w:adjustRightInd w:val="0"/>
              <w:rPr>
                <w:rFonts w:eastAsiaTheme="minorHAnsi"/>
                <w:sz w:val="20"/>
                <w:szCs w:val="20"/>
                <w:lang w:bidi="ar-SA"/>
              </w:rPr>
            </w:pPr>
            <w:r w:rsidRPr="009D7BE6">
              <w:rPr>
                <w:rFonts w:eastAsiaTheme="minorHAnsi"/>
                <w:sz w:val="20"/>
                <w:szCs w:val="20"/>
                <w:lang w:bidi="ar-SA"/>
              </w:rPr>
              <w:t>VERIFY that standards to be calibrated have equilibrated the requisite amount of time (DESCRIBE Admin</w:t>
            </w:r>
            <w:r w:rsidR="007D167E">
              <w:rPr>
                <w:rFonts w:eastAsiaTheme="minorHAnsi"/>
                <w:sz w:val="20"/>
                <w:szCs w:val="20"/>
                <w:lang w:bidi="ar-SA"/>
              </w:rPr>
              <w:t>istrative</w:t>
            </w:r>
            <w:r w:rsidRPr="009D7BE6">
              <w:rPr>
                <w:rFonts w:eastAsiaTheme="minorHAnsi"/>
                <w:sz w:val="20"/>
                <w:szCs w:val="20"/>
                <w:lang w:bidi="ar-SA"/>
              </w:rPr>
              <w:t xml:space="preserve"> Procedure for Care and Handling of Submitted/Laboratory Standards).</w:t>
            </w:r>
          </w:p>
          <w:p w14:paraId="069A6311" w14:textId="77777777" w:rsidR="004A21DE" w:rsidRPr="009D7BE6" w:rsidRDefault="004A21DE" w:rsidP="004A21DE">
            <w:pPr>
              <w:widowControl/>
              <w:adjustRightInd w:val="0"/>
              <w:rPr>
                <w:rFonts w:eastAsiaTheme="minorHAnsi"/>
                <w:sz w:val="20"/>
                <w:szCs w:val="20"/>
                <w:lang w:bidi="ar-SA"/>
              </w:rPr>
            </w:pPr>
            <w:r w:rsidRPr="009D7BE6">
              <w:rPr>
                <w:rFonts w:eastAsiaTheme="minorHAnsi"/>
                <w:sz w:val="20"/>
                <w:szCs w:val="20"/>
                <w:lang w:bidi="ar-SA"/>
              </w:rPr>
              <w:t>IDENTIFY environmental equipment that is used in each area of the laboratory.</w:t>
            </w:r>
          </w:p>
          <w:p w14:paraId="6BD724AB" w14:textId="77777777" w:rsidR="004A21DE" w:rsidRPr="009D7BE6" w:rsidRDefault="004A21DE" w:rsidP="004A21DE">
            <w:pPr>
              <w:widowControl/>
              <w:adjustRightInd w:val="0"/>
              <w:rPr>
                <w:rFonts w:eastAsiaTheme="minorHAnsi"/>
                <w:sz w:val="20"/>
                <w:szCs w:val="20"/>
                <w:lang w:bidi="ar-SA"/>
              </w:rPr>
            </w:pPr>
            <w:r w:rsidRPr="009D7BE6">
              <w:rPr>
                <w:rFonts w:eastAsiaTheme="minorHAnsi"/>
                <w:sz w:val="20"/>
                <w:szCs w:val="20"/>
                <w:lang w:bidi="ar-SA"/>
              </w:rPr>
              <w:t>FIND and review calibration certificates, traceability hierarchy, and calibration intervals for equipment used to measure environmental conditions.</w:t>
            </w:r>
          </w:p>
          <w:p w14:paraId="37C4F92A" w14:textId="0CBD7B64" w:rsidR="004A21DE" w:rsidRPr="004A21DE" w:rsidRDefault="004A21DE" w:rsidP="00D03F5E">
            <w:pPr>
              <w:widowControl/>
              <w:adjustRightInd w:val="0"/>
              <w:rPr>
                <w:rFonts w:eastAsiaTheme="minorHAnsi"/>
                <w:sz w:val="20"/>
                <w:szCs w:val="20"/>
                <w:lang w:bidi="ar-SA"/>
              </w:rPr>
            </w:pPr>
            <w:r w:rsidRPr="009D7BE6">
              <w:rPr>
                <w:rFonts w:eastAsiaTheme="minorHAnsi"/>
                <w:sz w:val="20"/>
                <w:szCs w:val="20"/>
                <w:lang w:bidi="ar-SA"/>
              </w:rPr>
              <w:t xml:space="preserve">REVIEW status of environmental equipment to ensure it has appropriate resolution and has suitable calibrations and uncertainties. (Related to Traceability Assessment </w:t>
            </w:r>
            <w:r>
              <w:rPr>
                <w:rFonts w:eastAsiaTheme="minorHAnsi"/>
                <w:sz w:val="20"/>
                <w:szCs w:val="20"/>
                <w:lang w:bidi="ar-SA"/>
              </w:rPr>
              <w:t>used during</w:t>
            </w:r>
            <w:r w:rsidRPr="009D7BE6">
              <w:rPr>
                <w:rFonts w:eastAsiaTheme="minorHAnsi"/>
                <w:sz w:val="20"/>
                <w:szCs w:val="20"/>
                <w:lang w:bidi="ar-SA"/>
              </w:rPr>
              <w:t xml:space="preserve"> LAP problems.)</w:t>
            </w:r>
          </w:p>
        </w:tc>
        <w:tc>
          <w:tcPr>
            <w:tcW w:w="1710" w:type="dxa"/>
            <w:tcBorders>
              <w:top w:val="single" w:sz="6" w:space="0" w:color="000000"/>
              <w:left w:val="single" w:sz="6" w:space="0" w:color="000000"/>
              <w:bottom w:val="single" w:sz="6" w:space="0" w:color="000000"/>
              <w:right w:val="single" w:sz="6" w:space="0" w:color="000000"/>
            </w:tcBorders>
          </w:tcPr>
          <w:p w14:paraId="1A979BF9" w14:textId="77777777" w:rsidR="00C4557E" w:rsidRDefault="00C4557E" w:rsidP="00862022">
            <w:pPr>
              <w:pStyle w:val="TableParagraph"/>
              <w:rPr>
                <w:sz w:val="20"/>
              </w:rPr>
            </w:pPr>
          </w:p>
        </w:tc>
        <w:tc>
          <w:tcPr>
            <w:tcW w:w="1620" w:type="dxa"/>
            <w:tcBorders>
              <w:top w:val="single" w:sz="6" w:space="0" w:color="000000"/>
              <w:left w:val="single" w:sz="6" w:space="0" w:color="000000"/>
              <w:bottom w:val="single" w:sz="6" w:space="0" w:color="000000"/>
              <w:right w:val="double" w:sz="4" w:space="0" w:color="000000"/>
            </w:tcBorders>
          </w:tcPr>
          <w:p w14:paraId="45475F85" w14:textId="77777777" w:rsidR="00C4557E" w:rsidRDefault="00C4557E" w:rsidP="00862022">
            <w:pPr>
              <w:pStyle w:val="TableParagraph"/>
              <w:rPr>
                <w:sz w:val="20"/>
              </w:rPr>
            </w:pPr>
          </w:p>
        </w:tc>
      </w:tr>
      <w:tr w:rsidR="00425031" w14:paraId="7505505F" w14:textId="77777777" w:rsidTr="009D7BE6">
        <w:trPr>
          <w:trHeight w:val="311"/>
        </w:trPr>
        <w:tc>
          <w:tcPr>
            <w:tcW w:w="7380" w:type="dxa"/>
            <w:gridSpan w:val="4"/>
            <w:tcBorders>
              <w:top w:val="single" w:sz="6" w:space="0" w:color="000000"/>
              <w:left w:val="double" w:sz="4" w:space="0" w:color="000000"/>
              <w:bottom w:val="single" w:sz="6" w:space="0" w:color="000000"/>
              <w:right w:val="single" w:sz="6" w:space="0" w:color="000000"/>
            </w:tcBorders>
          </w:tcPr>
          <w:p w14:paraId="3C53DF69" w14:textId="433DE8A6" w:rsidR="00425031" w:rsidRDefault="00425031" w:rsidP="00425031">
            <w:pPr>
              <w:widowControl/>
              <w:adjustRightInd w:val="0"/>
              <w:rPr>
                <w:rFonts w:eastAsiaTheme="minorHAnsi"/>
                <w:sz w:val="20"/>
                <w:szCs w:val="20"/>
                <w:lang w:bidi="ar-SA"/>
              </w:rPr>
            </w:pPr>
            <w:r>
              <w:rPr>
                <w:rFonts w:eastAsiaTheme="minorHAnsi"/>
                <w:sz w:val="20"/>
                <w:szCs w:val="20"/>
                <w:lang w:bidi="ar-SA"/>
              </w:rPr>
              <w:t xml:space="preserve">Section 2.4.1., the </w:t>
            </w:r>
            <w:r w:rsidR="00436209">
              <w:rPr>
                <w:rFonts w:eastAsiaTheme="minorHAnsi"/>
                <w:sz w:val="20"/>
                <w:szCs w:val="20"/>
                <w:lang w:bidi="ar-SA"/>
              </w:rPr>
              <w:t>Metrologist</w:t>
            </w:r>
            <w:r>
              <w:rPr>
                <w:rFonts w:eastAsiaTheme="minorHAnsi"/>
                <w:sz w:val="20"/>
                <w:szCs w:val="20"/>
                <w:lang w:bidi="ar-SA"/>
              </w:rPr>
              <w:t xml:space="preserve"> can:</w:t>
            </w:r>
          </w:p>
          <w:p w14:paraId="78AEA545" w14:textId="007E5193" w:rsidR="00425031" w:rsidRDefault="00425031" w:rsidP="00425031">
            <w:pPr>
              <w:widowControl/>
              <w:adjustRightInd w:val="0"/>
              <w:rPr>
                <w:rFonts w:eastAsiaTheme="minorHAnsi"/>
                <w:sz w:val="20"/>
                <w:szCs w:val="20"/>
                <w:lang w:bidi="ar-SA"/>
              </w:rPr>
            </w:pPr>
            <w:r>
              <w:rPr>
                <w:rFonts w:eastAsiaTheme="minorHAnsi"/>
                <w:sz w:val="20"/>
                <w:szCs w:val="20"/>
                <w:lang w:bidi="ar-SA"/>
              </w:rPr>
              <w:t>IDENTIFY and CREATE a calibration plan using a combination of control chart readings and requested calibration points by the customer. This involves the ability to IDENTIFY available equipment.</w:t>
            </w:r>
          </w:p>
          <w:p w14:paraId="5F073802" w14:textId="77777777" w:rsidR="00425031" w:rsidRDefault="00425031" w:rsidP="00425031">
            <w:pPr>
              <w:widowControl/>
              <w:adjustRightInd w:val="0"/>
              <w:rPr>
                <w:rFonts w:eastAsiaTheme="minorHAnsi"/>
                <w:sz w:val="20"/>
                <w:szCs w:val="20"/>
                <w:lang w:bidi="ar-SA"/>
              </w:rPr>
            </w:pPr>
            <w:r>
              <w:rPr>
                <w:rFonts w:eastAsiaTheme="minorHAnsi"/>
                <w:sz w:val="20"/>
                <w:szCs w:val="20"/>
                <w:lang w:bidi="ar-SA"/>
              </w:rPr>
              <w:lastRenderedPageBreak/>
              <w:t>DESCRIBE the following steps:</w:t>
            </w:r>
          </w:p>
          <w:p w14:paraId="32FC8CF4" w14:textId="2B5973C7" w:rsidR="00425031" w:rsidRPr="009D7BE6" w:rsidRDefault="00425031" w:rsidP="00425031">
            <w:pPr>
              <w:widowControl/>
              <w:adjustRightInd w:val="0"/>
              <w:rPr>
                <w:rFonts w:eastAsiaTheme="minorHAnsi"/>
                <w:sz w:val="20"/>
                <w:szCs w:val="20"/>
                <w:lang w:bidi="ar-SA"/>
              </w:rPr>
            </w:pPr>
            <w:r>
              <w:rPr>
                <w:rFonts w:eastAsiaTheme="minorHAnsi"/>
                <w:sz w:val="20"/>
                <w:szCs w:val="20"/>
                <w:lang w:bidi="ar-SA"/>
              </w:rPr>
              <w:t>1</w:t>
            </w:r>
            <w:r w:rsidRPr="009D7BE6">
              <w:rPr>
                <w:rFonts w:eastAsiaTheme="minorHAnsi"/>
                <w:sz w:val="20"/>
                <w:szCs w:val="20"/>
                <w:lang w:bidi="ar-SA"/>
              </w:rPr>
              <w:t xml:space="preserve">. how the </w:t>
            </w:r>
            <w:r w:rsidR="00436209">
              <w:rPr>
                <w:rFonts w:eastAsiaTheme="minorHAnsi"/>
                <w:sz w:val="20"/>
                <w:szCs w:val="20"/>
                <w:lang w:bidi="ar-SA"/>
              </w:rPr>
              <w:t xml:space="preserve">resistance </w:t>
            </w:r>
            <w:r>
              <w:rPr>
                <w:rFonts w:eastAsiaTheme="minorHAnsi"/>
                <w:sz w:val="20"/>
                <w:szCs w:val="20"/>
                <w:lang w:bidi="ar-SA"/>
              </w:rPr>
              <w:t>thermometers</w:t>
            </w:r>
            <w:r w:rsidRPr="009D7BE6">
              <w:rPr>
                <w:rFonts w:eastAsiaTheme="minorHAnsi"/>
                <w:sz w:val="20"/>
                <w:szCs w:val="20"/>
                <w:lang w:bidi="ar-SA"/>
              </w:rPr>
              <w:t xml:space="preserve"> are handled and placed </w:t>
            </w:r>
            <w:r>
              <w:rPr>
                <w:rFonts w:eastAsiaTheme="minorHAnsi"/>
                <w:sz w:val="20"/>
                <w:szCs w:val="20"/>
                <w:lang w:bidi="ar-SA"/>
              </w:rPr>
              <w:t>in the bath</w:t>
            </w:r>
          </w:p>
          <w:p w14:paraId="1DB83985" w14:textId="77777777" w:rsidR="00425031" w:rsidRPr="009D7BE6" w:rsidRDefault="00425031" w:rsidP="00425031">
            <w:pPr>
              <w:widowControl/>
              <w:adjustRightInd w:val="0"/>
              <w:rPr>
                <w:rFonts w:eastAsiaTheme="minorHAnsi"/>
                <w:sz w:val="20"/>
                <w:szCs w:val="20"/>
                <w:lang w:bidi="ar-SA"/>
              </w:rPr>
            </w:pPr>
            <w:r>
              <w:rPr>
                <w:rFonts w:eastAsiaTheme="minorHAnsi"/>
                <w:sz w:val="20"/>
                <w:szCs w:val="20"/>
                <w:lang w:bidi="ar-SA"/>
              </w:rPr>
              <w:t>2</w:t>
            </w:r>
            <w:r w:rsidRPr="009D7BE6">
              <w:rPr>
                <w:rFonts w:eastAsiaTheme="minorHAnsi"/>
                <w:sz w:val="20"/>
                <w:szCs w:val="20"/>
                <w:lang w:bidi="ar-SA"/>
              </w:rPr>
              <w:t>. how the b</w:t>
            </w:r>
            <w:r>
              <w:rPr>
                <w:rFonts w:eastAsiaTheme="minorHAnsi"/>
                <w:sz w:val="20"/>
                <w:szCs w:val="20"/>
                <w:lang w:bidi="ar-SA"/>
              </w:rPr>
              <w:t xml:space="preserve">ath temperatures are changed (refer to the equipment manuals </w:t>
            </w:r>
            <w:r w:rsidRPr="009D7BE6">
              <w:rPr>
                <w:rFonts w:eastAsiaTheme="minorHAnsi"/>
                <w:sz w:val="20"/>
                <w:szCs w:val="20"/>
                <w:lang w:bidi="ar-SA"/>
              </w:rPr>
              <w:t>depending on ba</w:t>
            </w:r>
            <w:r>
              <w:rPr>
                <w:rFonts w:eastAsiaTheme="minorHAnsi"/>
                <w:sz w:val="20"/>
                <w:szCs w:val="20"/>
                <w:lang w:bidi="ar-SA"/>
              </w:rPr>
              <w:t>th type</w:t>
            </w:r>
            <w:r w:rsidRPr="009D7BE6">
              <w:rPr>
                <w:rFonts w:eastAsiaTheme="minorHAnsi"/>
                <w:sz w:val="20"/>
                <w:szCs w:val="20"/>
                <w:lang w:bidi="ar-SA"/>
              </w:rPr>
              <w:t xml:space="preserve"> and approach)</w:t>
            </w:r>
          </w:p>
          <w:p w14:paraId="3F8364BB" w14:textId="77777777" w:rsidR="00425031" w:rsidRPr="009D7BE6" w:rsidRDefault="00425031" w:rsidP="00425031">
            <w:pPr>
              <w:widowControl/>
              <w:adjustRightInd w:val="0"/>
              <w:rPr>
                <w:rFonts w:eastAsiaTheme="minorHAnsi"/>
                <w:sz w:val="20"/>
                <w:szCs w:val="20"/>
                <w:lang w:bidi="ar-SA"/>
              </w:rPr>
            </w:pPr>
            <w:r>
              <w:rPr>
                <w:rFonts w:eastAsiaTheme="minorHAnsi"/>
                <w:sz w:val="20"/>
                <w:szCs w:val="20"/>
                <w:lang w:bidi="ar-SA"/>
              </w:rPr>
              <w:t>3</w:t>
            </w:r>
            <w:r w:rsidRPr="009D7BE6">
              <w:rPr>
                <w:rFonts w:eastAsiaTheme="minorHAnsi"/>
                <w:sz w:val="20"/>
                <w:szCs w:val="20"/>
                <w:lang w:bidi="ar-SA"/>
              </w:rPr>
              <w:t xml:space="preserve">. what </w:t>
            </w:r>
            <w:r>
              <w:rPr>
                <w:rFonts w:eastAsiaTheme="minorHAnsi"/>
                <w:sz w:val="20"/>
                <w:szCs w:val="20"/>
                <w:lang w:bidi="ar-SA"/>
              </w:rPr>
              <w:t>observations</w:t>
            </w:r>
            <w:r w:rsidRPr="009D7BE6">
              <w:rPr>
                <w:rFonts w:eastAsiaTheme="minorHAnsi"/>
                <w:sz w:val="20"/>
                <w:szCs w:val="20"/>
                <w:lang w:bidi="ar-SA"/>
              </w:rPr>
              <w:t xml:space="preserve"> might indicate problems with the ba</w:t>
            </w:r>
            <w:r>
              <w:rPr>
                <w:rFonts w:eastAsiaTheme="minorHAnsi"/>
                <w:sz w:val="20"/>
                <w:szCs w:val="20"/>
                <w:lang w:bidi="ar-SA"/>
              </w:rPr>
              <w:t>th</w:t>
            </w:r>
            <w:r w:rsidRPr="009D7BE6">
              <w:rPr>
                <w:rFonts w:eastAsiaTheme="minorHAnsi"/>
                <w:sz w:val="20"/>
                <w:szCs w:val="20"/>
                <w:lang w:bidi="ar-SA"/>
              </w:rPr>
              <w:t xml:space="preserve"> during the procedure</w:t>
            </w:r>
          </w:p>
          <w:p w14:paraId="2EBC235D" w14:textId="77777777" w:rsidR="00425031" w:rsidRPr="009D7BE6" w:rsidRDefault="00425031" w:rsidP="00425031">
            <w:pPr>
              <w:widowControl/>
              <w:adjustRightInd w:val="0"/>
              <w:rPr>
                <w:rFonts w:eastAsiaTheme="minorHAnsi"/>
                <w:sz w:val="20"/>
                <w:szCs w:val="20"/>
                <w:lang w:bidi="ar-SA"/>
              </w:rPr>
            </w:pPr>
            <w:r>
              <w:rPr>
                <w:rFonts w:eastAsiaTheme="minorHAnsi"/>
                <w:sz w:val="20"/>
                <w:szCs w:val="20"/>
                <w:lang w:bidi="ar-SA"/>
              </w:rPr>
              <w:t>4</w:t>
            </w:r>
            <w:r w:rsidRPr="009D7BE6">
              <w:rPr>
                <w:rFonts w:eastAsiaTheme="minorHAnsi"/>
                <w:sz w:val="20"/>
                <w:szCs w:val="20"/>
                <w:lang w:bidi="ar-SA"/>
              </w:rPr>
              <w:t>. how and when data is recorded</w:t>
            </w:r>
          </w:p>
          <w:p w14:paraId="541A3097" w14:textId="59404E0F" w:rsidR="00425031" w:rsidRPr="009D7BE6" w:rsidRDefault="00425031" w:rsidP="008D4C11">
            <w:pPr>
              <w:widowControl/>
              <w:adjustRightInd w:val="0"/>
              <w:rPr>
                <w:rFonts w:eastAsiaTheme="minorHAnsi"/>
                <w:sz w:val="20"/>
                <w:szCs w:val="20"/>
                <w:lang w:bidi="ar-SA"/>
              </w:rPr>
            </w:pPr>
            <w:r>
              <w:rPr>
                <w:rFonts w:eastAsiaTheme="minorHAnsi"/>
                <w:sz w:val="20"/>
                <w:szCs w:val="20"/>
                <w:lang w:bidi="ar-SA"/>
              </w:rPr>
              <w:t>5</w:t>
            </w:r>
            <w:r w:rsidRPr="009D7BE6">
              <w:rPr>
                <w:rFonts w:eastAsiaTheme="minorHAnsi"/>
                <w:sz w:val="20"/>
                <w:szCs w:val="20"/>
                <w:lang w:bidi="ar-SA"/>
              </w:rPr>
              <w:t>. what values to expect for the check standard (awareness of appropriate limits)</w:t>
            </w:r>
          </w:p>
        </w:tc>
        <w:tc>
          <w:tcPr>
            <w:tcW w:w="1710" w:type="dxa"/>
            <w:tcBorders>
              <w:top w:val="single" w:sz="6" w:space="0" w:color="000000"/>
              <w:left w:val="single" w:sz="6" w:space="0" w:color="000000"/>
              <w:bottom w:val="single" w:sz="6" w:space="0" w:color="000000"/>
              <w:right w:val="single" w:sz="6" w:space="0" w:color="000000"/>
            </w:tcBorders>
          </w:tcPr>
          <w:p w14:paraId="0BC6F736" w14:textId="77777777" w:rsidR="00425031" w:rsidRDefault="00425031" w:rsidP="00425031">
            <w:pPr>
              <w:pStyle w:val="TableParagraph"/>
              <w:rPr>
                <w:sz w:val="20"/>
              </w:rPr>
            </w:pPr>
          </w:p>
        </w:tc>
        <w:tc>
          <w:tcPr>
            <w:tcW w:w="1620" w:type="dxa"/>
            <w:tcBorders>
              <w:top w:val="single" w:sz="6" w:space="0" w:color="000000"/>
              <w:left w:val="single" w:sz="6" w:space="0" w:color="000000"/>
              <w:bottom w:val="single" w:sz="6" w:space="0" w:color="000000"/>
              <w:right w:val="double" w:sz="4" w:space="0" w:color="000000"/>
            </w:tcBorders>
          </w:tcPr>
          <w:p w14:paraId="6B068ABC" w14:textId="77777777" w:rsidR="00425031" w:rsidRDefault="00425031" w:rsidP="00425031">
            <w:pPr>
              <w:pStyle w:val="TableParagraph"/>
              <w:rPr>
                <w:sz w:val="20"/>
              </w:rPr>
            </w:pPr>
          </w:p>
        </w:tc>
      </w:tr>
      <w:tr w:rsidR="00425031" w14:paraId="1C618332" w14:textId="77777777" w:rsidTr="009D7BE6">
        <w:trPr>
          <w:trHeight w:val="311"/>
        </w:trPr>
        <w:tc>
          <w:tcPr>
            <w:tcW w:w="7380" w:type="dxa"/>
            <w:gridSpan w:val="4"/>
            <w:tcBorders>
              <w:top w:val="single" w:sz="6" w:space="0" w:color="000000"/>
              <w:left w:val="double" w:sz="4" w:space="0" w:color="000000"/>
              <w:bottom w:val="single" w:sz="6" w:space="0" w:color="000000"/>
              <w:right w:val="single" w:sz="6" w:space="0" w:color="000000"/>
            </w:tcBorders>
          </w:tcPr>
          <w:p w14:paraId="1DED9C7D" w14:textId="282F43A9" w:rsidR="00425031" w:rsidRPr="009D7BE6" w:rsidRDefault="00425031" w:rsidP="00425031">
            <w:pPr>
              <w:widowControl/>
              <w:adjustRightInd w:val="0"/>
              <w:rPr>
                <w:rFonts w:eastAsiaTheme="minorHAnsi"/>
                <w:sz w:val="20"/>
                <w:szCs w:val="20"/>
                <w:lang w:bidi="ar-SA"/>
              </w:rPr>
            </w:pPr>
            <w:r w:rsidRPr="009D7BE6">
              <w:rPr>
                <w:rFonts w:eastAsiaTheme="minorHAnsi"/>
                <w:sz w:val="20"/>
                <w:szCs w:val="20"/>
                <w:lang w:bidi="ar-SA"/>
              </w:rPr>
              <w:t>Section</w:t>
            </w:r>
            <w:r w:rsidR="008D4C11">
              <w:rPr>
                <w:rFonts w:eastAsiaTheme="minorHAnsi"/>
                <w:sz w:val="20"/>
                <w:szCs w:val="20"/>
                <w:lang w:bidi="ar-SA"/>
              </w:rPr>
              <w:t>s</w:t>
            </w:r>
            <w:r w:rsidRPr="009D7BE6">
              <w:rPr>
                <w:rFonts w:eastAsiaTheme="minorHAnsi"/>
                <w:sz w:val="20"/>
                <w:szCs w:val="20"/>
                <w:lang w:bidi="ar-SA"/>
              </w:rPr>
              <w:t xml:space="preserve"> 2.</w:t>
            </w:r>
            <w:r>
              <w:rPr>
                <w:rFonts w:eastAsiaTheme="minorHAnsi"/>
                <w:sz w:val="20"/>
                <w:szCs w:val="20"/>
                <w:lang w:bidi="ar-SA"/>
              </w:rPr>
              <w:t>4.2</w:t>
            </w:r>
            <w:r w:rsidR="008D4C11">
              <w:rPr>
                <w:rFonts w:eastAsiaTheme="minorHAnsi"/>
                <w:sz w:val="20"/>
                <w:szCs w:val="20"/>
                <w:lang w:bidi="ar-SA"/>
              </w:rPr>
              <w:t xml:space="preserve"> to 2.4.12 (Configuration Steps)</w:t>
            </w:r>
            <w:r w:rsidRPr="009D7BE6">
              <w:rPr>
                <w:rFonts w:eastAsiaTheme="minorHAnsi"/>
                <w:sz w:val="20"/>
                <w:szCs w:val="20"/>
                <w:lang w:bidi="ar-SA"/>
              </w:rPr>
              <w:t xml:space="preserve">, NOTE: </w:t>
            </w:r>
            <w:r>
              <w:rPr>
                <w:rFonts w:eastAsiaTheme="minorHAnsi"/>
                <w:sz w:val="20"/>
                <w:szCs w:val="20"/>
                <w:lang w:bidi="ar-SA"/>
              </w:rPr>
              <w:t xml:space="preserve">This section of the Procedure applies to </w:t>
            </w:r>
            <w:r w:rsidR="008D4C11">
              <w:rPr>
                <w:rFonts w:eastAsiaTheme="minorHAnsi"/>
                <w:sz w:val="20"/>
                <w:szCs w:val="20"/>
                <w:lang w:bidi="ar-SA"/>
              </w:rPr>
              <w:t>resistance</w:t>
            </w:r>
            <w:r>
              <w:rPr>
                <w:rFonts w:eastAsiaTheme="minorHAnsi"/>
                <w:sz w:val="20"/>
                <w:szCs w:val="20"/>
                <w:lang w:bidi="ar-SA"/>
              </w:rPr>
              <w:t xml:space="preserve"> thermometers</w:t>
            </w:r>
            <w:r w:rsidRPr="009D7BE6">
              <w:rPr>
                <w:rFonts w:eastAsiaTheme="minorHAnsi"/>
                <w:sz w:val="20"/>
                <w:szCs w:val="20"/>
                <w:lang w:bidi="ar-SA"/>
              </w:rPr>
              <w:t xml:space="preserve"> </w:t>
            </w:r>
            <w:r>
              <w:rPr>
                <w:rFonts w:eastAsiaTheme="minorHAnsi"/>
                <w:sz w:val="20"/>
                <w:szCs w:val="20"/>
                <w:lang w:bidi="ar-SA"/>
              </w:rPr>
              <w:t xml:space="preserve">that </w:t>
            </w:r>
            <w:r w:rsidRPr="009D7BE6">
              <w:rPr>
                <w:rFonts w:eastAsiaTheme="minorHAnsi"/>
                <w:sz w:val="20"/>
                <w:szCs w:val="20"/>
                <w:lang w:bidi="ar-SA"/>
              </w:rPr>
              <w:t>will be expected for</w:t>
            </w:r>
            <w:r>
              <w:rPr>
                <w:rFonts w:eastAsiaTheme="minorHAnsi"/>
                <w:sz w:val="20"/>
                <w:szCs w:val="20"/>
                <w:lang w:bidi="ar-SA"/>
              </w:rPr>
              <w:t xml:space="preserve"> routine customer</w:t>
            </w:r>
            <w:r w:rsidRPr="009D7BE6">
              <w:rPr>
                <w:rFonts w:eastAsiaTheme="minorHAnsi"/>
                <w:sz w:val="20"/>
                <w:szCs w:val="20"/>
                <w:lang w:bidi="ar-SA"/>
              </w:rPr>
              <w:t xml:space="preserve"> normal use.  The </w:t>
            </w:r>
            <w:r w:rsidR="00436209">
              <w:rPr>
                <w:rFonts w:eastAsiaTheme="minorHAnsi"/>
                <w:sz w:val="20"/>
                <w:szCs w:val="20"/>
                <w:lang w:bidi="ar-SA"/>
              </w:rPr>
              <w:t>Metrologist</w:t>
            </w:r>
            <w:r w:rsidRPr="009D7BE6">
              <w:rPr>
                <w:rFonts w:eastAsiaTheme="minorHAnsi"/>
                <w:sz w:val="20"/>
                <w:szCs w:val="20"/>
                <w:lang w:bidi="ar-SA"/>
              </w:rPr>
              <w:t xml:space="preserve"> can:</w:t>
            </w:r>
          </w:p>
          <w:p w14:paraId="2993F182" w14:textId="10ED8BE5" w:rsidR="00425031" w:rsidRPr="009D7BE6" w:rsidRDefault="00425031" w:rsidP="00425031">
            <w:pPr>
              <w:pStyle w:val="TableParagraph"/>
              <w:rPr>
                <w:sz w:val="20"/>
                <w:szCs w:val="20"/>
              </w:rPr>
            </w:pPr>
            <w:r w:rsidRPr="009D7BE6">
              <w:rPr>
                <w:rFonts w:eastAsiaTheme="minorHAnsi"/>
                <w:sz w:val="20"/>
                <w:szCs w:val="20"/>
                <w:lang w:bidi="ar-SA"/>
              </w:rPr>
              <w:t xml:space="preserve">DEMONSTRATE </w:t>
            </w:r>
            <w:r>
              <w:rPr>
                <w:rFonts w:eastAsiaTheme="minorHAnsi"/>
                <w:sz w:val="20"/>
                <w:szCs w:val="20"/>
                <w:lang w:bidi="ar-SA"/>
              </w:rPr>
              <w:t xml:space="preserve">NC </w:t>
            </w:r>
            <w:r w:rsidRPr="009D7BE6">
              <w:rPr>
                <w:rFonts w:eastAsiaTheme="minorHAnsi"/>
                <w:sz w:val="20"/>
                <w:szCs w:val="20"/>
                <w:lang w:bidi="ar-SA"/>
              </w:rPr>
              <w:t xml:space="preserve">SOP </w:t>
            </w:r>
            <w:r w:rsidR="008D4C11">
              <w:rPr>
                <w:rFonts w:eastAsiaTheme="minorHAnsi"/>
                <w:sz w:val="20"/>
                <w:szCs w:val="20"/>
                <w:lang w:bidi="ar-SA"/>
              </w:rPr>
              <w:t>70</w:t>
            </w:r>
            <w:r w:rsidRPr="009D7BE6">
              <w:rPr>
                <w:rFonts w:eastAsiaTheme="minorHAnsi"/>
                <w:sz w:val="20"/>
                <w:szCs w:val="20"/>
                <w:lang w:bidi="ar-SA"/>
              </w:rPr>
              <w:t xml:space="preserve"> with a </w:t>
            </w:r>
            <w:r w:rsidR="008D4C11">
              <w:rPr>
                <w:rFonts w:eastAsiaTheme="minorHAnsi"/>
                <w:sz w:val="20"/>
                <w:szCs w:val="20"/>
                <w:lang w:bidi="ar-SA"/>
              </w:rPr>
              <w:t>resistance</w:t>
            </w:r>
            <w:r>
              <w:rPr>
                <w:rFonts w:eastAsiaTheme="minorHAnsi"/>
                <w:sz w:val="20"/>
                <w:szCs w:val="20"/>
                <w:lang w:bidi="ar-SA"/>
              </w:rPr>
              <w:t xml:space="preserve"> thermometer using these Procedure steps</w:t>
            </w:r>
            <w:r w:rsidRPr="009D7BE6">
              <w:rPr>
                <w:rFonts w:eastAsiaTheme="minorHAnsi"/>
                <w:sz w:val="20"/>
                <w:szCs w:val="20"/>
                <w:lang w:bidi="ar-SA"/>
              </w:rPr>
              <w:t>.</w:t>
            </w:r>
            <w:r>
              <w:rPr>
                <w:rFonts w:eastAsiaTheme="minorHAnsi"/>
                <w:sz w:val="20"/>
                <w:szCs w:val="20"/>
                <w:lang w:bidi="ar-SA"/>
              </w:rPr>
              <w:t xml:space="preserve"> DESCRIBE the tools used for these Procedure steps and what issues are of concern if noted during examination.  </w:t>
            </w:r>
          </w:p>
        </w:tc>
        <w:tc>
          <w:tcPr>
            <w:tcW w:w="1710" w:type="dxa"/>
            <w:tcBorders>
              <w:top w:val="single" w:sz="6" w:space="0" w:color="000000"/>
              <w:left w:val="single" w:sz="6" w:space="0" w:color="000000"/>
              <w:bottom w:val="single" w:sz="6" w:space="0" w:color="000000"/>
              <w:right w:val="single" w:sz="6" w:space="0" w:color="000000"/>
            </w:tcBorders>
          </w:tcPr>
          <w:p w14:paraId="2BA4C96A" w14:textId="77777777" w:rsidR="00425031" w:rsidRDefault="00425031" w:rsidP="00425031">
            <w:pPr>
              <w:pStyle w:val="TableParagraph"/>
              <w:rPr>
                <w:sz w:val="20"/>
              </w:rPr>
            </w:pPr>
          </w:p>
        </w:tc>
        <w:tc>
          <w:tcPr>
            <w:tcW w:w="1620" w:type="dxa"/>
            <w:tcBorders>
              <w:top w:val="single" w:sz="6" w:space="0" w:color="000000"/>
              <w:left w:val="single" w:sz="6" w:space="0" w:color="000000"/>
              <w:bottom w:val="single" w:sz="6" w:space="0" w:color="000000"/>
              <w:right w:val="double" w:sz="4" w:space="0" w:color="000000"/>
            </w:tcBorders>
          </w:tcPr>
          <w:p w14:paraId="6BCFC265" w14:textId="77777777" w:rsidR="00425031" w:rsidRDefault="00425031" w:rsidP="00425031">
            <w:pPr>
              <w:pStyle w:val="TableParagraph"/>
              <w:rPr>
                <w:sz w:val="20"/>
              </w:rPr>
            </w:pPr>
          </w:p>
        </w:tc>
      </w:tr>
      <w:tr w:rsidR="00425031" w14:paraId="58C67B25" w14:textId="77777777" w:rsidTr="009D7BE6">
        <w:trPr>
          <w:trHeight w:val="311"/>
        </w:trPr>
        <w:tc>
          <w:tcPr>
            <w:tcW w:w="7380" w:type="dxa"/>
            <w:gridSpan w:val="4"/>
            <w:tcBorders>
              <w:top w:val="single" w:sz="6" w:space="0" w:color="000000"/>
              <w:left w:val="double" w:sz="4" w:space="0" w:color="000000"/>
              <w:bottom w:val="single" w:sz="6" w:space="0" w:color="000000"/>
              <w:right w:val="single" w:sz="6" w:space="0" w:color="000000"/>
            </w:tcBorders>
          </w:tcPr>
          <w:p w14:paraId="49E1BA3B" w14:textId="0DCDCAA8" w:rsidR="00425031" w:rsidRPr="009D7BE6" w:rsidRDefault="00425031" w:rsidP="00425031">
            <w:pPr>
              <w:widowControl/>
              <w:adjustRightInd w:val="0"/>
              <w:rPr>
                <w:rFonts w:eastAsiaTheme="minorHAnsi"/>
                <w:sz w:val="20"/>
                <w:szCs w:val="20"/>
                <w:lang w:bidi="ar-SA"/>
              </w:rPr>
            </w:pPr>
            <w:r w:rsidRPr="009D7BE6">
              <w:rPr>
                <w:rFonts w:eastAsiaTheme="minorHAnsi"/>
                <w:sz w:val="20"/>
                <w:szCs w:val="20"/>
                <w:lang w:bidi="ar-SA"/>
              </w:rPr>
              <w:t>Section</w:t>
            </w:r>
            <w:r w:rsidR="007E1995">
              <w:rPr>
                <w:rFonts w:eastAsiaTheme="minorHAnsi"/>
                <w:sz w:val="20"/>
                <w:szCs w:val="20"/>
                <w:lang w:bidi="ar-SA"/>
              </w:rPr>
              <w:t>s</w:t>
            </w:r>
            <w:r w:rsidRPr="009D7BE6">
              <w:rPr>
                <w:rFonts w:eastAsiaTheme="minorHAnsi"/>
                <w:sz w:val="20"/>
                <w:szCs w:val="20"/>
                <w:lang w:bidi="ar-SA"/>
              </w:rPr>
              <w:t xml:space="preserve"> 2.</w:t>
            </w:r>
            <w:r w:rsidR="007E1995">
              <w:rPr>
                <w:rFonts w:eastAsiaTheme="minorHAnsi"/>
                <w:sz w:val="20"/>
                <w:szCs w:val="20"/>
                <w:lang w:bidi="ar-SA"/>
              </w:rPr>
              <w:t>5</w:t>
            </w:r>
            <w:r>
              <w:rPr>
                <w:rFonts w:eastAsiaTheme="minorHAnsi"/>
                <w:sz w:val="20"/>
                <w:szCs w:val="20"/>
                <w:lang w:bidi="ar-SA"/>
              </w:rPr>
              <w:t>.</w:t>
            </w:r>
            <w:r w:rsidR="007E1995">
              <w:rPr>
                <w:rFonts w:eastAsiaTheme="minorHAnsi"/>
                <w:sz w:val="20"/>
                <w:szCs w:val="20"/>
                <w:lang w:bidi="ar-SA"/>
              </w:rPr>
              <w:t>1 to 2.5.6 (Calibration Sequence)</w:t>
            </w:r>
            <w:r w:rsidRPr="009D7BE6">
              <w:rPr>
                <w:rFonts w:eastAsiaTheme="minorHAnsi"/>
                <w:sz w:val="20"/>
                <w:szCs w:val="20"/>
                <w:lang w:bidi="ar-SA"/>
              </w:rPr>
              <w:t xml:space="preserve">, the </w:t>
            </w:r>
            <w:r w:rsidR="00436209">
              <w:rPr>
                <w:rFonts w:eastAsiaTheme="minorHAnsi"/>
                <w:sz w:val="20"/>
                <w:szCs w:val="20"/>
                <w:lang w:bidi="ar-SA"/>
              </w:rPr>
              <w:t>Metrologist</w:t>
            </w:r>
            <w:r w:rsidRPr="009D7BE6">
              <w:rPr>
                <w:rFonts w:eastAsiaTheme="minorHAnsi"/>
                <w:sz w:val="20"/>
                <w:szCs w:val="20"/>
                <w:lang w:bidi="ar-SA"/>
              </w:rPr>
              <w:t xml:space="preserve"> can:</w:t>
            </w:r>
          </w:p>
          <w:p w14:paraId="73B24C7C" w14:textId="04B913D8" w:rsidR="00425031" w:rsidRPr="009D7BE6" w:rsidRDefault="00425031" w:rsidP="00425031">
            <w:pPr>
              <w:widowControl/>
              <w:adjustRightInd w:val="0"/>
              <w:rPr>
                <w:rFonts w:eastAsiaTheme="minorHAnsi"/>
                <w:sz w:val="20"/>
                <w:szCs w:val="20"/>
                <w:lang w:bidi="ar-SA"/>
              </w:rPr>
            </w:pPr>
            <w:r w:rsidRPr="009D7BE6">
              <w:rPr>
                <w:rFonts w:eastAsiaTheme="minorHAnsi"/>
                <w:sz w:val="20"/>
                <w:szCs w:val="20"/>
                <w:lang w:bidi="ar-SA"/>
              </w:rPr>
              <w:t xml:space="preserve">DESCRIBE the steps of the </w:t>
            </w:r>
            <w:r>
              <w:rPr>
                <w:rFonts w:eastAsiaTheme="minorHAnsi"/>
                <w:sz w:val="20"/>
                <w:szCs w:val="20"/>
                <w:lang w:bidi="ar-SA"/>
              </w:rPr>
              <w:t xml:space="preserve">NC </w:t>
            </w:r>
            <w:r w:rsidRPr="009D7BE6">
              <w:rPr>
                <w:rFonts w:eastAsiaTheme="minorHAnsi"/>
                <w:sz w:val="20"/>
                <w:szCs w:val="20"/>
                <w:lang w:bidi="ar-SA"/>
              </w:rPr>
              <w:t xml:space="preserve">SOP </w:t>
            </w:r>
            <w:r w:rsidR="007E1995">
              <w:rPr>
                <w:rFonts w:eastAsiaTheme="minorHAnsi"/>
                <w:sz w:val="20"/>
                <w:szCs w:val="20"/>
                <w:lang w:bidi="ar-SA"/>
              </w:rPr>
              <w:t>70</w:t>
            </w:r>
            <w:r w:rsidRPr="009D7BE6">
              <w:rPr>
                <w:rFonts w:eastAsiaTheme="minorHAnsi"/>
                <w:sz w:val="20"/>
                <w:szCs w:val="20"/>
                <w:lang w:bidi="ar-SA"/>
              </w:rPr>
              <w:t xml:space="preserve"> procedure, including </w:t>
            </w:r>
            <w:r w:rsidR="00FB34B4">
              <w:rPr>
                <w:rFonts w:eastAsiaTheme="minorHAnsi"/>
                <w:sz w:val="20"/>
                <w:szCs w:val="20"/>
                <w:lang w:bidi="ar-SA"/>
              </w:rPr>
              <w:t>the sequence for capturing and entering data into the Met/Temp II software program.</w:t>
            </w:r>
          </w:p>
          <w:p w14:paraId="1A2D3632" w14:textId="79859EF8" w:rsidR="00425031" w:rsidRPr="009D7BE6" w:rsidRDefault="00425031" w:rsidP="00425031">
            <w:pPr>
              <w:widowControl/>
              <w:adjustRightInd w:val="0"/>
              <w:rPr>
                <w:rFonts w:eastAsiaTheme="minorHAnsi"/>
                <w:sz w:val="20"/>
                <w:szCs w:val="20"/>
                <w:lang w:bidi="ar-SA"/>
              </w:rPr>
            </w:pPr>
            <w:r w:rsidRPr="009D7BE6">
              <w:rPr>
                <w:rFonts w:eastAsiaTheme="minorHAnsi"/>
                <w:sz w:val="20"/>
                <w:szCs w:val="20"/>
                <w:lang w:bidi="ar-SA"/>
              </w:rPr>
              <w:t xml:space="preserve">PERFORM the steps of the </w:t>
            </w:r>
            <w:r>
              <w:rPr>
                <w:rFonts w:eastAsiaTheme="minorHAnsi"/>
                <w:sz w:val="20"/>
                <w:szCs w:val="20"/>
                <w:lang w:bidi="ar-SA"/>
              </w:rPr>
              <w:t xml:space="preserve">NC </w:t>
            </w:r>
            <w:r w:rsidRPr="009D7BE6">
              <w:rPr>
                <w:rFonts w:eastAsiaTheme="minorHAnsi"/>
                <w:sz w:val="20"/>
                <w:szCs w:val="20"/>
                <w:lang w:bidi="ar-SA"/>
              </w:rPr>
              <w:t xml:space="preserve">SOP </w:t>
            </w:r>
            <w:r w:rsidR="00FB34B4">
              <w:rPr>
                <w:rFonts w:eastAsiaTheme="minorHAnsi"/>
                <w:sz w:val="20"/>
                <w:szCs w:val="20"/>
                <w:lang w:bidi="ar-SA"/>
              </w:rPr>
              <w:t>70</w:t>
            </w:r>
            <w:r w:rsidRPr="009D7BE6">
              <w:rPr>
                <w:rFonts w:eastAsiaTheme="minorHAnsi"/>
                <w:sz w:val="20"/>
                <w:szCs w:val="20"/>
                <w:lang w:bidi="ar-SA"/>
              </w:rPr>
              <w:t xml:space="preserve"> procedure, following each step, using proper care and handling of </w:t>
            </w:r>
            <w:r>
              <w:rPr>
                <w:rFonts w:eastAsiaTheme="minorHAnsi"/>
                <w:sz w:val="20"/>
                <w:szCs w:val="20"/>
                <w:lang w:bidi="ar-SA"/>
              </w:rPr>
              <w:t>thermometry</w:t>
            </w:r>
            <w:r w:rsidRPr="009D7BE6">
              <w:rPr>
                <w:rFonts w:eastAsiaTheme="minorHAnsi"/>
                <w:sz w:val="20"/>
                <w:szCs w:val="20"/>
                <w:lang w:bidi="ar-SA"/>
              </w:rPr>
              <w:t xml:space="preserve"> standards, unknown standards, and recording observations.</w:t>
            </w:r>
          </w:p>
          <w:p w14:paraId="2A0E3494" w14:textId="616D940B" w:rsidR="00425031" w:rsidRPr="001669AC" w:rsidRDefault="00425031" w:rsidP="00425031">
            <w:pPr>
              <w:widowControl/>
              <w:adjustRightInd w:val="0"/>
              <w:rPr>
                <w:rFonts w:eastAsiaTheme="minorHAnsi"/>
                <w:sz w:val="20"/>
                <w:szCs w:val="20"/>
                <w:lang w:bidi="ar-SA"/>
              </w:rPr>
            </w:pPr>
            <w:r w:rsidRPr="009D7BE6">
              <w:rPr>
                <w:rFonts w:eastAsiaTheme="minorHAnsi"/>
                <w:sz w:val="20"/>
                <w:szCs w:val="20"/>
                <w:lang w:bidi="ar-SA"/>
              </w:rPr>
              <w:t>DESCRIBE:</w:t>
            </w:r>
            <w:r w:rsidR="00792186">
              <w:rPr>
                <w:rFonts w:eastAsiaTheme="minorHAnsi"/>
                <w:sz w:val="20"/>
                <w:szCs w:val="20"/>
                <w:lang w:bidi="ar-SA"/>
              </w:rPr>
              <w:t xml:space="preserve"> the</w:t>
            </w:r>
            <w:r>
              <w:rPr>
                <w:rFonts w:eastAsiaTheme="minorHAnsi"/>
                <w:sz w:val="20"/>
                <w:szCs w:val="20"/>
                <w:lang w:bidi="ar-SA"/>
              </w:rPr>
              <w:t xml:space="preserve"> use the </w:t>
            </w:r>
            <w:proofErr w:type="spellStart"/>
            <w:r w:rsidR="00792186">
              <w:rPr>
                <w:rFonts w:eastAsiaTheme="minorHAnsi"/>
                <w:sz w:val="20"/>
                <w:szCs w:val="20"/>
                <w:lang w:bidi="ar-SA"/>
              </w:rPr>
              <w:t>Superthermometer</w:t>
            </w:r>
            <w:proofErr w:type="spellEnd"/>
            <w:r>
              <w:rPr>
                <w:rFonts w:eastAsiaTheme="minorHAnsi"/>
                <w:sz w:val="20"/>
                <w:szCs w:val="20"/>
                <w:lang w:bidi="ar-SA"/>
              </w:rPr>
              <w:t xml:space="preserve"> for purposes of taking readings</w:t>
            </w:r>
          </w:p>
        </w:tc>
        <w:tc>
          <w:tcPr>
            <w:tcW w:w="1710" w:type="dxa"/>
            <w:tcBorders>
              <w:top w:val="single" w:sz="6" w:space="0" w:color="000000"/>
              <w:left w:val="single" w:sz="6" w:space="0" w:color="000000"/>
              <w:bottom w:val="single" w:sz="6" w:space="0" w:color="000000"/>
              <w:right w:val="single" w:sz="6" w:space="0" w:color="000000"/>
            </w:tcBorders>
          </w:tcPr>
          <w:p w14:paraId="7E03CE87" w14:textId="77777777" w:rsidR="00425031" w:rsidRDefault="00425031" w:rsidP="00425031">
            <w:pPr>
              <w:pStyle w:val="TableParagraph"/>
              <w:rPr>
                <w:sz w:val="20"/>
              </w:rPr>
            </w:pPr>
          </w:p>
        </w:tc>
        <w:tc>
          <w:tcPr>
            <w:tcW w:w="1620" w:type="dxa"/>
            <w:tcBorders>
              <w:top w:val="single" w:sz="6" w:space="0" w:color="000000"/>
              <w:left w:val="single" w:sz="6" w:space="0" w:color="000000"/>
              <w:bottom w:val="single" w:sz="6" w:space="0" w:color="000000"/>
              <w:right w:val="double" w:sz="4" w:space="0" w:color="000000"/>
            </w:tcBorders>
          </w:tcPr>
          <w:p w14:paraId="73171D28" w14:textId="77777777" w:rsidR="00425031" w:rsidRDefault="00425031" w:rsidP="00425031">
            <w:pPr>
              <w:pStyle w:val="TableParagraph"/>
              <w:rPr>
                <w:sz w:val="20"/>
              </w:rPr>
            </w:pPr>
          </w:p>
        </w:tc>
      </w:tr>
      <w:tr w:rsidR="008E0F50" w14:paraId="7CD29092" w14:textId="77777777" w:rsidTr="009D7BE6">
        <w:trPr>
          <w:trHeight w:val="311"/>
        </w:trPr>
        <w:tc>
          <w:tcPr>
            <w:tcW w:w="7380" w:type="dxa"/>
            <w:gridSpan w:val="4"/>
            <w:tcBorders>
              <w:top w:val="single" w:sz="6" w:space="0" w:color="000000"/>
              <w:left w:val="double" w:sz="4" w:space="0" w:color="000000"/>
              <w:bottom w:val="single" w:sz="6" w:space="0" w:color="000000"/>
              <w:right w:val="single" w:sz="6" w:space="0" w:color="000000"/>
            </w:tcBorders>
          </w:tcPr>
          <w:p w14:paraId="454172C3" w14:textId="14EEC356" w:rsidR="008E0F50" w:rsidRPr="009D7BE6" w:rsidRDefault="008E0F50" w:rsidP="008E0F50">
            <w:pPr>
              <w:widowControl/>
              <w:adjustRightInd w:val="0"/>
              <w:rPr>
                <w:rFonts w:eastAsiaTheme="minorHAnsi"/>
                <w:sz w:val="20"/>
                <w:szCs w:val="20"/>
                <w:lang w:bidi="ar-SA"/>
              </w:rPr>
            </w:pPr>
            <w:r w:rsidRPr="009D7BE6">
              <w:rPr>
                <w:rFonts w:eastAsiaTheme="minorHAnsi"/>
                <w:sz w:val="20"/>
                <w:szCs w:val="20"/>
                <w:lang w:bidi="ar-SA"/>
              </w:rPr>
              <w:t>Section</w:t>
            </w:r>
            <w:r>
              <w:rPr>
                <w:rFonts w:eastAsiaTheme="minorHAnsi"/>
                <w:sz w:val="20"/>
                <w:szCs w:val="20"/>
                <w:lang w:bidi="ar-SA"/>
              </w:rPr>
              <w:t>s</w:t>
            </w:r>
            <w:r w:rsidRPr="009D7BE6">
              <w:rPr>
                <w:rFonts w:eastAsiaTheme="minorHAnsi"/>
                <w:sz w:val="20"/>
                <w:szCs w:val="20"/>
                <w:lang w:bidi="ar-SA"/>
              </w:rPr>
              <w:t xml:space="preserve"> 2.</w:t>
            </w:r>
            <w:r>
              <w:rPr>
                <w:rFonts w:eastAsiaTheme="minorHAnsi"/>
                <w:sz w:val="20"/>
                <w:szCs w:val="20"/>
                <w:lang w:bidi="ar-SA"/>
              </w:rPr>
              <w:t>6</w:t>
            </w:r>
            <w:r>
              <w:rPr>
                <w:rFonts w:eastAsiaTheme="minorHAnsi"/>
                <w:sz w:val="20"/>
                <w:szCs w:val="20"/>
                <w:lang w:bidi="ar-SA"/>
              </w:rPr>
              <w:t>.1 to 2.</w:t>
            </w:r>
            <w:r>
              <w:rPr>
                <w:rFonts w:eastAsiaTheme="minorHAnsi"/>
                <w:sz w:val="20"/>
                <w:szCs w:val="20"/>
                <w:lang w:bidi="ar-SA"/>
              </w:rPr>
              <w:t>6</w:t>
            </w:r>
            <w:r>
              <w:rPr>
                <w:rFonts w:eastAsiaTheme="minorHAnsi"/>
                <w:sz w:val="20"/>
                <w:szCs w:val="20"/>
                <w:lang w:bidi="ar-SA"/>
              </w:rPr>
              <w:t>.</w:t>
            </w:r>
            <w:r>
              <w:rPr>
                <w:rFonts w:eastAsiaTheme="minorHAnsi"/>
                <w:sz w:val="20"/>
                <w:szCs w:val="20"/>
                <w:lang w:bidi="ar-SA"/>
              </w:rPr>
              <w:t>12</w:t>
            </w:r>
            <w:r>
              <w:rPr>
                <w:rFonts w:eastAsiaTheme="minorHAnsi"/>
                <w:sz w:val="20"/>
                <w:szCs w:val="20"/>
                <w:lang w:bidi="ar-SA"/>
              </w:rPr>
              <w:t xml:space="preserve"> (Cal</w:t>
            </w:r>
            <w:r>
              <w:rPr>
                <w:rFonts w:eastAsiaTheme="minorHAnsi"/>
                <w:sz w:val="20"/>
                <w:szCs w:val="20"/>
                <w:lang w:bidi="ar-SA"/>
              </w:rPr>
              <w:t>culating the Coefficients</w:t>
            </w:r>
            <w:r>
              <w:rPr>
                <w:rFonts w:eastAsiaTheme="minorHAnsi"/>
                <w:sz w:val="20"/>
                <w:szCs w:val="20"/>
                <w:lang w:bidi="ar-SA"/>
              </w:rPr>
              <w:t>)</w:t>
            </w:r>
            <w:r w:rsidRPr="009D7BE6">
              <w:rPr>
                <w:rFonts w:eastAsiaTheme="minorHAnsi"/>
                <w:sz w:val="20"/>
                <w:szCs w:val="20"/>
                <w:lang w:bidi="ar-SA"/>
              </w:rPr>
              <w:t xml:space="preserve">, the </w:t>
            </w:r>
            <w:r w:rsidR="00436209">
              <w:rPr>
                <w:rFonts w:eastAsiaTheme="minorHAnsi"/>
                <w:sz w:val="20"/>
                <w:szCs w:val="20"/>
                <w:lang w:bidi="ar-SA"/>
              </w:rPr>
              <w:t>Metrologist</w:t>
            </w:r>
            <w:r w:rsidRPr="009D7BE6">
              <w:rPr>
                <w:rFonts w:eastAsiaTheme="minorHAnsi"/>
                <w:sz w:val="20"/>
                <w:szCs w:val="20"/>
                <w:lang w:bidi="ar-SA"/>
              </w:rPr>
              <w:t xml:space="preserve"> can:</w:t>
            </w:r>
          </w:p>
          <w:p w14:paraId="7ADC825F" w14:textId="0D11C0FE" w:rsidR="008E0F50" w:rsidRDefault="008E0F50" w:rsidP="008E0F50">
            <w:pPr>
              <w:widowControl/>
              <w:adjustRightInd w:val="0"/>
              <w:rPr>
                <w:rFonts w:eastAsiaTheme="minorHAnsi"/>
                <w:sz w:val="20"/>
                <w:szCs w:val="20"/>
                <w:lang w:bidi="ar-SA"/>
              </w:rPr>
            </w:pPr>
            <w:r w:rsidRPr="009D7BE6">
              <w:rPr>
                <w:rFonts w:eastAsiaTheme="minorHAnsi"/>
                <w:sz w:val="20"/>
                <w:szCs w:val="20"/>
                <w:lang w:bidi="ar-SA"/>
              </w:rPr>
              <w:t xml:space="preserve">DESCRIBE the steps of the </w:t>
            </w:r>
            <w:r>
              <w:rPr>
                <w:rFonts w:eastAsiaTheme="minorHAnsi"/>
                <w:sz w:val="20"/>
                <w:szCs w:val="20"/>
                <w:lang w:bidi="ar-SA"/>
              </w:rPr>
              <w:t xml:space="preserve">NC </w:t>
            </w:r>
            <w:r w:rsidRPr="009D7BE6">
              <w:rPr>
                <w:rFonts w:eastAsiaTheme="minorHAnsi"/>
                <w:sz w:val="20"/>
                <w:szCs w:val="20"/>
                <w:lang w:bidi="ar-SA"/>
              </w:rPr>
              <w:t xml:space="preserve">SOP </w:t>
            </w:r>
            <w:r>
              <w:rPr>
                <w:rFonts w:eastAsiaTheme="minorHAnsi"/>
                <w:sz w:val="20"/>
                <w:szCs w:val="20"/>
                <w:lang w:bidi="ar-SA"/>
              </w:rPr>
              <w:t>70</w:t>
            </w:r>
            <w:r w:rsidRPr="009D7BE6">
              <w:rPr>
                <w:rFonts w:eastAsiaTheme="minorHAnsi"/>
                <w:sz w:val="20"/>
                <w:szCs w:val="20"/>
                <w:lang w:bidi="ar-SA"/>
              </w:rPr>
              <w:t xml:space="preserve"> procedure, including </w:t>
            </w:r>
            <w:r>
              <w:rPr>
                <w:rFonts w:eastAsiaTheme="minorHAnsi"/>
                <w:sz w:val="20"/>
                <w:szCs w:val="20"/>
                <w:lang w:bidi="ar-SA"/>
              </w:rPr>
              <w:t xml:space="preserve">the sequence </w:t>
            </w:r>
            <w:r>
              <w:rPr>
                <w:rFonts w:eastAsiaTheme="minorHAnsi"/>
                <w:sz w:val="20"/>
                <w:szCs w:val="20"/>
                <w:lang w:bidi="ar-SA"/>
              </w:rPr>
              <w:t>for producing coefficients using</w:t>
            </w:r>
            <w:r>
              <w:rPr>
                <w:rFonts w:eastAsiaTheme="minorHAnsi"/>
                <w:sz w:val="20"/>
                <w:szCs w:val="20"/>
                <w:lang w:bidi="ar-SA"/>
              </w:rPr>
              <w:t xml:space="preserve"> the Met/Temp II </w:t>
            </w:r>
            <w:r>
              <w:rPr>
                <w:rFonts w:eastAsiaTheme="minorHAnsi"/>
                <w:sz w:val="20"/>
                <w:szCs w:val="20"/>
                <w:lang w:bidi="ar-SA"/>
              </w:rPr>
              <w:t xml:space="preserve">Coefficient </w:t>
            </w:r>
            <w:r>
              <w:rPr>
                <w:rFonts w:eastAsiaTheme="minorHAnsi"/>
                <w:sz w:val="20"/>
                <w:szCs w:val="20"/>
                <w:lang w:bidi="ar-SA"/>
              </w:rPr>
              <w:t>software program.</w:t>
            </w:r>
          </w:p>
          <w:p w14:paraId="7D257C67" w14:textId="1F6EEB57" w:rsidR="00A93E3B" w:rsidRPr="009D7BE6" w:rsidRDefault="00A93E3B" w:rsidP="008E0F50">
            <w:pPr>
              <w:widowControl/>
              <w:adjustRightInd w:val="0"/>
              <w:rPr>
                <w:rFonts w:eastAsiaTheme="minorHAnsi"/>
                <w:sz w:val="20"/>
                <w:szCs w:val="20"/>
                <w:lang w:bidi="ar-SA"/>
              </w:rPr>
            </w:pPr>
            <w:r>
              <w:rPr>
                <w:rFonts w:eastAsiaTheme="minorHAnsi"/>
                <w:sz w:val="20"/>
                <w:szCs w:val="20"/>
                <w:lang w:bidi="ar-SA"/>
              </w:rPr>
              <w:t>DESCRIBE the ITS-90 subranges and the steps of deciding which subranges apply to the calibration.</w:t>
            </w:r>
          </w:p>
          <w:p w14:paraId="1658A63A" w14:textId="7D471C61" w:rsidR="008E0F50" w:rsidRPr="009D7BE6" w:rsidRDefault="008E0F50" w:rsidP="008E0F50">
            <w:pPr>
              <w:widowControl/>
              <w:adjustRightInd w:val="0"/>
              <w:rPr>
                <w:rFonts w:eastAsiaTheme="minorHAnsi"/>
                <w:sz w:val="20"/>
                <w:szCs w:val="20"/>
                <w:lang w:bidi="ar-SA"/>
              </w:rPr>
            </w:pPr>
            <w:r w:rsidRPr="009D7BE6">
              <w:rPr>
                <w:rFonts w:eastAsiaTheme="minorHAnsi"/>
                <w:sz w:val="20"/>
                <w:szCs w:val="20"/>
                <w:lang w:bidi="ar-SA"/>
              </w:rPr>
              <w:t xml:space="preserve">PERFORM the steps of the </w:t>
            </w:r>
            <w:r>
              <w:rPr>
                <w:rFonts w:eastAsiaTheme="minorHAnsi"/>
                <w:sz w:val="20"/>
                <w:szCs w:val="20"/>
                <w:lang w:bidi="ar-SA"/>
              </w:rPr>
              <w:t xml:space="preserve">NC </w:t>
            </w:r>
            <w:r w:rsidRPr="009D7BE6">
              <w:rPr>
                <w:rFonts w:eastAsiaTheme="minorHAnsi"/>
                <w:sz w:val="20"/>
                <w:szCs w:val="20"/>
                <w:lang w:bidi="ar-SA"/>
              </w:rPr>
              <w:t xml:space="preserve">SOP </w:t>
            </w:r>
            <w:r>
              <w:rPr>
                <w:rFonts w:eastAsiaTheme="minorHAnsi"/>
                <w:sz w:val="20"/>
                <w:szCs w:val="20"/>
                <w:lang w:bidi="ar-SA"/>
              </w:rPr>
              <w:t>70</w:t>
            </w:r>
            <w:r w:rsidRPr="009D7BE6">
              <w:rPr>
                <w:rFonts w:eastAsiaTheme="minorHAnsi"/>
                <w:sz w:val="20"/>
                <w:szCs w:val="20"/>
                <w:lang w:bidi="ar-SA"/>
              </w:rPr>
              <w:t xml:space="preserve"> procedure, following each step, </w:t>
            </w:r>
            <w:r w:rsidR="00A93E3B">
              <w:rPr>
                <w:rFonts w:eastAsiaTheme="minorHAnsi"/>
                <w:sz w:val="20"/>
                <w:szCs w:val="20"/>
                <w:lang w:bidi="ar-SA"/>
              </w:rPr>
              <w:t>producing a complete ITS-90 compliant report.</w:t>
            </w:r>
          </w:p>
        </w:tc>
        <w:tc>
          <w:tcPr>
            <w:tcW w:w="1710" w:type="dxa"/>
            <w:tcBorders>
              <w:top w:val="single" w:sz="6" w:space="0" w:color="000000"/>
              <w:left w:val="single" w:sz="6" w:space="0" w:color="000000"/>
              <w:bottom w:val="single" w:sz="6" w:space="0" w:color="000000"/>
              <w:right w:val="single" w:sz="6" w:space="0" w:color="000000"/>
            </w:tcBorders>
          </w:tcPr>
          <w:p w14:paraId="61EDC9FF" w14:textId="77777777" w:rsidR="008E0F50" w:rsidRDefault="008E0F50" w:rsidP="008E0F50">
            <w:pPr>
              <w:pStyle w:val="TableParagraph"/>
              <w:rPr>
                <w:sz w:val="20"/>
              </w:rPr>
            </w:pPr>
          </w:p>
        </w:tc>
        <w:tc>
          <w:tcPr>
            <w:tcW w:w="1620" w:type="dxa"/>
            <w:tcBorders>
              <w:top w:val="single" w:sz="6" w:space="0" w:color="000000"/>
              <w:left w:val="single" w:sz="6" w:space="0" w:color="000000"/>
              <w:bottom w:val="single" w:sz="6" w:space="0" w:color="000000"/>
              <w:right w:val="double" w:sz="4" w:space="0" w:color="000000"/>
            </w:tcBorders>
          </w:tcPr>
          <w:p w14:paraId="7A6B2E0D" w14:textId="77777777" w:rsidR="008E0F50" w:rsidRDefault="008E0F50" w:rsidP="008E0F50">
            <w:pPr>
              <w:pStyle w:val="TableParagraph"/>
              <w:rPr>
                <w:sz w:val="20"/>
              </w:rPr>
            </w:pPr>
          </w:p>
        </w:tc>
      </w:tr>
      <w:tr w:rsidR="00A93E3B" w14:paraId="4388AE39" w14:textId="77777777" w:rsidTr="009D7BE6">
        <w:trPr>
          <w:trHeight w:val="311"/>
        </w:trPr>
        <w:tc>
          <w:tcPr>
            <w:tcW w:w="7380" w:type="dxa"/>
            <w:gridSpan w:val="4"/>
            <w:tcBorders>
              <w:top w:val="single" w:sz="6" w:space="0" w:color="000000"/>
              <w:left w:val="double" w:sz="4" w:space="0" w:color="000000"/>
              <w:bottom w:val="single" w:sz="6" w:space="0" w:color="000000"/>
              <w:right w:val="single" w:sz="6" w:space="0" w:color="000000"/>
            </w:tcBorders>
          </w:tcPr>
          <w:p w14:paraId="6914EA58" w14:textId="74B83FE6" w:rsidR="00A93E3B" w:rsidRDefault="00A93E3B" w:rsidP="008E0F50">
            <w:pPr>
              <w:widowControl/>
              <w:adjustRightInd w:val="0"/>
              <w:rPr>
                <w:rFonts w:eastAsiaTheme="minorHAnsi"/>
                <w:sz w:val="20"/>
                <w:szCs w:val="20"/>
                <w:lang w:bidi="ar-SA"/>
              </w:rPr>
            </w:pPr>
            <w:r>
              <w:rPr>
                <w:rFonts w:eastAsiaTheme="minorHAnsi"/>
                <w:sz w:val="20"/>
                <w:szCs w:val="20"/>
                <w:lang w:bidi="ar-SA"/>
              </w:rPr>
              <w:t xml:space="preserve">Section 2.7, the </w:t>
            </w:r>
            <w:r w:rsidR="00436209">
              <w:rPr>
                <w:rFonts w:eastAsiaTheme="minorHAnsi"/>
                <w:sz w:val="20"/>
                <w:szCs w:val="20"/>
                <w:lang w:bidi="ar-SA"/>
              </w:rPr>
              <w:t>Metrologist</w:t>
            </w:r>
            <w:r>
              <w:rPr>
                <w:rFonts w:eastAsiaTheme="minorHAnsi"/>
                <w:sz w:val="20"/>
                <w:szCs w:val="20"/>
                <w:lang w:bidi="ar-SA"/>
              </w:rPr>
              <w:t xml:space="preserve"> can:</w:t>
            </w:r>
          </w:p>
          <w:p w14:paraId="23C45E29" w14:textId="62CA1F7B" w:rsidR="00A93E3B" w:rsidRPr="009D7BE6" w:rsidRDefault="00A93E3B" w:rsidP="008E0F50">
            <w:pPr>
              <w:widowControl/>
              <w:adjustRightInd w:val="0"/>
              <w:rPr>
                <w:rFonts w:eastAsiaTheme="minorHAnsi"/>
                <w:sz w:val="20"/>
                <w:szCs w:val="20"/>
                <w:lang w:bidi="ar-SA"/>
              </w:rPr>
            </w:pPr>
            <w:r>
              <w:rPr>
                <w:rFonts w:eastAsiaTheme="minorHAnsi"/>
                <w:sz w:val="20"/>
                <w:szCs w:val="20"/>
                <w:lang w:bidi="ar-SA"/>
              </w:rPr>
              <w:t>DESCRIBE the satisfaction evaluation and what the evaluation is considering in defining an instrument as satisfactory</w:t>
            </w:r>
            <w:r w:rsidR="00F20393">
              <w:rPr>
                <w:rFonts w:eastAsiaTheme="minorHAnsi"/>
                <w:sz w:val="20"/>
                <w:szCs w:val="20"/>
                <w:lang w:bidi="ar-SA"/>
              </w:rPr>
              <w:t>.</w:t>
            </w:r>
            <w:bookmarkStart w:id="0" w:name="_GoBack"/>
            <w:bookmarkEnd w:id="0"/>
          </w:p>
        </w:tc>
        <w:tc>
          <w:tcPr>
            <w:tcW w:w="1710" w:type="dxa"/>
            <w:tcBorders>
              <w:top w:val="single" w:sz="6" w:space="0" w:color="000000"/>
              <w:left w:val="single" w:sz="6" w:space="0" w:color="000000"/>
              <w:bottom w:val="single" w:sz="6" w:space="0" w:color="000000"/>
              <w:right w:val="single" w:sz="6" w:space="0" w:color="000000"/>
            </w:tcBorders>
          </w:tcPr>
          <w:p w14:paraId="3F5D105A" w14:textId="77777777" w:rsidR="00A93E3B" w:rsidRDefault="00A93E3B" w:rsidP="008E0F50">
            <w:pPr>
              <w:pStyle w:val="TableParagraph"/>
              <w:rPr>
                <w:sz w:val="20"/>
              </w:rPr>
            </w:pPr>
          </w:p>
        </w:tc>
        <w:tc>
          <w:tcPr>
            <w:tcW w:w="1620" w:type="dxa"/>
            <w:tcBorders>
              <w:top w:val="single" w:sz="6" w:space="0" w:color="000000"/>
              <w:left w:val="single" w:sz="6" w:space="0" w:color="000000"/>
              <w:bottom w:val="single" w:sz="6" w:space="0" w:color="000000"/>
              <w:right w:val="double" w:sz="4" w:space="0" w:color="000000"/>
            </w:tcBorders>
          </w:tcPr>
          <w:p w14:paraId="70493525" w14:textId="77777777" w:rsidR="00A93E3B" w:rsidRDefault="00A93E3B" w:rsidP="008E0F50">
            <w:pPr>
              <w:pStyle w:val="TableParagraph"/>
              <w:rPr>
                <w:sz w:val="20"/>
              </w:rPr>
            </w:pPr>
          </w:p>
        </w:tc>
      </w:tr>
      <w:tr w:rsidR="00A93E3B" w14:paraId="0F10CB29" w14:textId="77777777" w:rsidTr="009D7BE6">
        <w:trPr>
          <w:trHeight w:val="311"/>
        </w:trPr>
        <w:tc>
          <w:tcPr>
            <w:tcW w:w="7380" w:type="dxa"/>
            <w:gridSpan w:val="4"/>
            <w:tcBorders>
              <w:top w:val="single" w:sz="6" w:space="0" w:color="000000"/>
              <w:left w:val="double" w:sz="4" w:space="0" w:color="000000"/>
              <w:bottom w:val="single" w:sz="6" w:space="0" w:color="000000"/>
              <w:right w:val="single" w:sz="6" w:space="0" w:color="000000"/>
            </w:tcBorders>
          </w:tcPr>
          <w:p w14:paraId="0665CDFE" w14:textId="2FBADEC7" w:rsidR="00A93E3B" w:rsidRDefault="00A93E3B" w:rsidP="008E0F50">
            <w:pPr>
              <w:widowControl/>
              <w:adjustRightInd w:val="0"/>
              <w:rPr>
                <w:rFonts w:eastAsiaTheme="minorHAnsi"/>
                <w:sz w:val="20"/>
                <w:szCs w:val="20"/>
                <w:lang w:bidi="ar-SA"/>
              </w:rPr>
            </w:pPr>
            <w:r>
              <w:rPr>
                <w:rFonts w:eastAsiaTheme="minorHAnsi"/>
                <w:sz w:val="20"/>
                <w:szCs w:val="20"/>
                <w:lang w:bidi="ar-SA"/>
              </w:rPr>
              <w:t xml:space="preserve">Section 3, the </w:t>
            </w:r>
            <w:r w:rsidR="00436209">
              <w:rPr>
                <w:rFonts w:eastAsiaTheme="minorHAnsi"/>
                <w:sz w:val="20"/>
                <w:szCs w:val="20"/>
                <w:lang w:bidi="ar-SA"/>
              </w:rPr>
              <w:t>Metrologist</w:t>
            </w:r>
            <w:r>
              <w:rPr>
                <w:rFonts w:eastAsiaTheme="minorHAnsi"/>
                <w:sz w:val="20"/>
                <w:szCs w:val="20"/>
                <w:lang w:bidi="ar-SA"/>
              </w:rPr>
              <w:t xml:space="preserve"> can:</w:t>
            </w:r>
          </w:p>
          <w:p w14:paraId="0D8F2127" w14:textId="77777777" w:rsidR="00A93E3B" w:rsidRDefault="00A93E3B" w:rsidP="008E0F50">
            <w:pPr>
              <w:widowControl/>
              <w:adjustRightInd w:val="0"/>
              <w:rPr>
                <w:rFonts w:eastAsiaTheme="minorHAnsi"/>
                <w:sz w:val="20"/>
                <w:szCs w:val="20"/>
                <w:lang w:bidi="ar-SA"/>
              </w:rPr>
            </w:pPr>
            <w:r>
              <w:rPr>
                <w:rFonts w:eastAsiaTheme="minorHAnsi"/>
                <w:sz w:val="20"/>
                <w:szCs w:val="20"/>
                <w:lang w:bidi="ar-SA"/>
              </w:rPr>
              <w:t xml:space="preserve">DESCRIBE </w:t>
            </w:r>
            <w:r w:rsidR="00A001D0">
              <w:rPr>
                <w:rFonts w:eastAsiaTheme="minorHAnsi"/>
                <w:sz w:val="20"/>
                <w:szCs w:val="20"/>
                <w:lang w:bidi="ar-SA"/>
              </w:rPr>
              <w:t>a typical example of the satisfaction evaluation;</w:t>
            </w:r>
          </w:p>
          <w:p w14:paraId="3DD4C033" w14:textId="77777777" w:rsidR="00A001D0" w:rsidRDefault="00A001D0" w:rsidP="008E0F50">
            <w:pPr>
              <w:widowControl/>
              <w:adjustRightInd w:val="0"/>
              <w:rPr>
                <w:rFonts w:eastAsiaTheme="minorHAnsi"/>
                <w:sz w:val="20"/>
                <w:szCs w:val="20"/>
                <w:lang w:bidi="ar-SA"/>
              </w:rPr>
            </w:pPr>
            <w:r>
              <w:rPr>
                <w:rFonts w:eastAsiaTheme="minorHAnsi"/>
                <w:sz w:val="20"/>
                <w:szCs w:val="20"/>
                <w:lang w:bidi="ar-SA"/>
              </w:rPr>
              <w:t>IDENTIFY from an ITS-90 calibration certificate where the values are found and used for the variables in the equation;</w:t>
            </w:r>
          </w:p>
          <w:p w14:paraId="093C457A" w14:textId="664B0C01" w:rsidR="00A001D0" w:rsidRDefault="00A001D0" w:rsidP="008E0F50">
            <w:pPr>
              <w:widowControl/>
              <w:adjustRightInd w:val="0"/>
              <w:rPr>
                <w:rFonts w:eastAsiaTheme="minorHAnsi"/>
                <w:sz w:val="20"/>
                <w:szCs w:val="20"/>
                <w:lang w:bidi="ar-SA"/>
              </w:rPr>
            </w:pPr>
            <w:r>
              <w:rPr>
                <w:rFonts w:eastAsiaTheme="minorHAnsi"/>
                <w:sz w:val="20"/>
                <w:szCs w:val="20"/>
                <w:lang w:bidi="ar-SA"/>
              </w:rPr>
              <w:t>PERFORM an example satisfaction evaluation</w:t>
            </w:r>
            <w:r w:rsidR="00CF1716">
              <w:rPr>
                <w:rFonts w:eastAsiaTheme="minorHAnsi"/>
                <w:sz w:val="20"/>
                <w:szCs w:val="20"/>
                <w:lang w:bidi="ar-SA"/>
              </w:rPr>
              <w:t>.</w:t>
            </w:r>
          </w:p>
        </w:tc>
        <w:tc>
          <w:tcPr>
            <w:tcW w:w="1710" w:type="dxa"/>
            <w:tcBorders>
              <w:top w:val="single" w:sz="6" w:space="0" w:color="000000"/>
              <w:left w:val="single" w:sz="6" w:space="0" w:color="000000"/>
              <w:bottom w:val="single" w:sz="6" w:space="0" w:color="000000"/>
              <w:right w:val="single" w:sz="6" w:space="0" w:color="000000"/>
            </w:tcBorders>
          </w:tcPr>
          <w:p w14:paraId="68420CB8" w14:textId="77777777" w:rsidR="00A93E3B" w:rsidRDefault="00A93E3B" w:rsidP="008E0F50">
            <w:pPr>
              <w:pStyle w:val="TableParagraph"/>
              <w:rPr>
                <w:sz w:val="20"/>
              </w:rPr>
            </w:pPr>
          </w:p>
        </w:tc>
        <w:tc>
          <w:tcPr>
            <w:tcW w:w="1620" w:type="dxa"/>
            <w:tcBorders>
              <w:top w:val="single" w:sz="6" w:space="0" w:color="000000"/>
              <w:left w:val="single" w:sz="6" w:space="0" w:color="000000"/>
              <w:bottom w:val="single" w:sz="6" w:space="0" w:color="000000"/>
              <w:right w:val="double" w:sz="4" w:space="0" w:color="000000"/>
            </w:tcBorders>
          </w:tcPr>
          <w:p w14:paraId="48EEDFE9" w14:textId="77777777" w:rsidR="00A93E3B" w:rsidRDefault="00A93E3B" w:rsidP="008E0F50">
            <w:pPr>
              <w:pStyle w:val="TableParagraph"/>
              <w:rPr>
                <w:sz w:val="20"/>
              </w:rPr>
            </w:pPr>
          </w:p>
        </w:tc>
      </w:tr>
      <w:tr w:rsidR="008E0F50" w14:paraId="3E54BF80" w14:textId="77777777" w:rsidTr="009D7BE6">
        <w:trPr>
          <w:trHeight w:val="311"/>
        </w:trPr>
        <w:tc>
          <w:tcPr>
            <w:tcW w:w="7380" w:type="dxa"/>
            <w:gridSpan w:val="4"/>
            <w:tcBorders>
              <w:top w:val="single" w:sz="6" w:space="0" w:color="000000"/>
              <w:left w:val="double" w:sz="4" w:space="0" w:color="000000"/>
              <w:bottom w:val="single" w:sz="6" w:space="0" w:color="000000"/>
              <w:right w:val="single" w:sz="6" w:space="0" w:color="000000"/>
            </w:tcBorders>
          </w:tcPr>
          <w:p w14:paraId="4002D91C" w14:textId="609355B4" w:rsidR="008E0F50" w:rsidRPr="009D7BE6" w:rsidRDefault="008E0F50" w:rsidP="008E0F50">
            <w:pPr>
              <w:widowControl/>
              <w:adjustRightInd w:val="0"/>
              <w:rPr>
                <w:rFonts w:eastAsiaTheme="minorHAnsi"/>
                <w:sz w:val="20"/>
                <w:szCs w:val="20"/>
                <w:lang w:bidi="ar-SA"/>
              </w:rPr>
            </w:pPr>
            <w:r w:rsidRPr="009D7BE6">
              <w:rPr>
                <w:rFonts w:eastAsiaTheme="minorHAnsi"/>
                <w:sz w:val="20"/>
                <w:szCs w:val="20"/>
                <w:lang w:bidi="ar-SA"/>
              </w:rPr>
              <w:t xml:space="preserve">Section </w:t>
            </w:r>
            <w:r>
              <w:rPr>
                <w:rFonts w:eastAsiaTheme="minorHAnsi"/>
                <w:sz w:val="20"/>
                <w:szCs w:val="20"/>
                <w:lang w:bidi="ar-SA"/>
              </w:rPr>
              <w:t>4</w:t>
            </w:r>
            <w:r w:rsidRPr="009D7BE6">
              <w:rPr>
                <w:rFonts w:eastAsiaTheme="minorHAnsi"/>
                <w:sz w:val="20"/>
                <w:szCs w:val="20"/>
                <w:lang w:bidi="ar-SA"/>
              </w:rPr>
              <w:t xml:space="preserve">, the </w:t>
            </w:r>
            <w:r w:rsidR="00436209">
              <w:rPr>
                <w:rFonts w:eastAsiaTheme="minorHAnsi"/>
                <w:sz w:val="20"/>
                <w:szCs w:val="20"/>
                <w:lang w:bidi="ar-SA"/>
              </w:rPr>
              <w:t>Metrologist</w:t>
            </w:r>
            <w:r w:rsidRPr="009D7BE6">
              <w:rPr>
                <w:rFonts w:eastAsiaTheme="minorHAnsi"/>
                <w:sz w:val="20"/>
                <w:szCs w:val="20"/>
                <w:lang w:bidi="ar-SA"/>
              </w:rPr>
              <w:t xml:space="preserve"> can:</w:t>
            </w:r>
          </w:p>
          <w:p w14:paraId="41E3772F" w14:textId="5BE0F89C" w:rsidR="008E0F50" w:rsidRPr="009D7BE6" w:rsidRDefault="008E0F50" w:rsidP="008E0F50">
            <w:pPr>
              <w:widowControl/>
              <w:adjustRightInd w:val="0"/>
              <w:rPr>
                <w:rFonts w:eastAsiaTheme="minorHAnsi"/>
                <w:sz w:val="20"/>
                <w:szCs w:val="20"/>
                <w:lang w:bidi="ar-SA"/>
              </w:rPr>
            </w:pPr>
            <w:r w:rsidRPr="009D7BE6">
              <w:rPr>
                <w:rFonts w:eastAsiaTheme="minorHAnsi"/>
                <w:sz w:val="20"/>
                <w:szCs w:val="20"/>
                <w:lang w:bidi="ar-SA"/>
              </w:rPr>
              <w:t>IDENTIFY laboratory check standards that will be used and be able to FIND the applicable control chart for the check standards that will be used;</w:t>
            </w:r>
          </w:p>
          <w:p w14:paraId="4E602FF3" w14:textId="43B0EC59" w:rsidR="008E0F50" w:rsidRPr="009D7BE6" w:rsidRDefault="008E0F50" w:rsidP="008E0F50">
            <w:pPr>
              <w:widowControl/>
              <w:adjustRightInd w:val="0"/>
              <w:rPr>
                <w:rFonts w:eastAsiaTheme="minorHAnsi"/>
                <w:sz w:val="20"/>
                <w:szCs w:val="20"/>
                <w:lang w:bidi="ar-SA"/>
              </w:rPr>
            </w:pPr>
            <w:r w:rsidRPr="009D7BE6">
              <w:rPr>
                <w:rFonts w:eastAsiaTheme="minorHAnsi"/>
                <w:sz w:val="20"/>
                <w:szCs w:val="20"/>
                <w:lang w:bidi="ar-SA"/>
              </w:rPr>
              <w:t xml:space="preserve">PERFORM the calibration of the check standard and enter the </w:t>
            </w:r>
            <w:r>
              <w:rPr>
                <w:rFonts w:eastAsiaTheme="minorHAnsi"/>
                <w:sz w:val="20"/>
                <w:szCs w:val="20"/>
                <w:lang w:bidi="ar-SA"/>
              </w:rPr>
              <w:t>value</w:t>
            </w:r>
            <w:r w:rsidRPr="009D7BE6">
              <w:rPr>
                <w:rFonts w:eastAsiaTheme="minorHAnsi"/>
                <w:sz w:val="20"/>
                <w:szCs w:val="20"/>
                <w:lang w:bidi="ar-SA"/>
              </w:rPr>
              <w:t xml:space="preserve"> in the appropriate control chart</w:t>
            </w:r>
            <w:r>
              <w:rPr>
                <w:rFonts w:eastAsiaTheme="minorHAnsi"/>
                <w:sz w:val="20"/>
                <w:szCs w:val="20"/>
                <w:lang w:bidi="ar-SA"/>
              </w:rPr>
              <w:t xml:space="preserve"> </w:t>
            </w:r>
            <w:r w:rsidRPr="009D7BE6">
              <w:rPr>
                <w:rFonts w:eastAsiaTheme="minorHAnsi"/>
                <w:sz w:val="20"/>
                <w:szCs w:val="20"/>
                <w:lang w:bidi="ar-SA"/>
              </w:rPr>
              <w:t>and determine if the results are in/out of applicable statistical limits;</w:t>
            </w:r>
          </w:p>
          <w:p w14:paraId="5B1C4A01" w14:textId="330E6BCD" w:rsidR="008E0F50" w:rsidRPr="009D7BE6" w:rsidRDefault="008E0F50" w:rsidP="008E0F50">
            <w:pPr>
              <w:widowControl/>
              <w:adjustRightInd w:val="0"/>
              <w:rPr>
                <w:rFonts w:eastAsiaTheme="minorHAnsi"/>
                <w:sz w:val="20"/>
                <w:szCs w:val="20"/>
                <w:lang w:bidi="ar-SA"/>
              </w:rPr>
            </w:pPr>
            <w:r w:rsidRPr="009D7BE6">
              <w:rPr>
                <w:rFonts w:eastAsiaTheme="minorHAnsi"/>
                <w:sz w:val="20"/>
                <w:szCs w:val="20"/>
                <w:lang w:bidi="ar-SA"/>
              </w:rPr>
              <w:t>DESCRIBE the laboratory control chart components based on the SOP 9 checklist (</w:t>
            </w:r>
            <w:proofErr w:type="gramStart"/>
            <w:r>
              <w:rPr>
                <w:rFonts w:eastAsiaTheme="minorHAnsi"/>
                <w:sz w:val="20"/>
                <w:szCs w:val="20"/>
                <w:lang w:bidi="ar-SA"/>
              </w:rPr>
              <w:t>similar to</w:t>
            </w:r>
            <w:proofErr w:type="gramEnd"/>
            <w:r>
              <w:rPr>
                <w:rFonts w:eastAsiaTheme="minorHAnsi"/>
                <w:sz w:val="20"/>
                <w:szCs w:val="20"/>
                <w:lang w:bidi="ar-SA"/>
              </w:rPr>
              <w:t xml:space="preserve"> </w:t>
            </w:r>
            <w:r w:rsidRPr="009D7BE6">
              <w:rPr>
                <w:rFonts w:eastAsiaTheme="minorHAnsi"/>
                <w:sz w:val="20"/>
                <w:szCs w:val="20"/>
                <w:lang w:bidi="ar-SA"/>
              </w:rPr>
              <w:t xml:space="preserve">LAP Problems </w:t>
            </w:r>
            <w:r>
              <w:rPr>
                <w:rFonts w:eastAsiaTheme="minorHAnsi"/>
                <w:sz w:val="20"/>
                <w:szCs w:val="20"/>
                <w:lang w:bidi="ar-SA"/>
              </w:rPr>
              <w:t>that</w:t>
            </w:r>
            <w:r w:rsidRPr="009D7BE6">
              <w:rPr>
                <w:rFonts w:eastAsiaTheme="minorHAnsi"/>
                <w:sz w:val="20"/>
                <w:szCs w:val="20"/>
                <w:lang w:bidi="ar-SA"/>
              </w:rPr>
              <w:t xml:space="preserve"> EVALUATE the control charts</w:t>
            </w:r>
            <w:r>
              <w:rPr>
                <w:rFonts w:eastAsiaTheme="minorHAnsi"/>
                <w:sz w:val="20"/>
                <w:szCs w:val="20"/>
                <w:lang w:bidi="ar-SA"/>
              </w:rPr>
              <w:t xml:space="preserve"> </w:t>
            </w:r>
            <w:r w:rsidRPr="009D7BE6">
              <w:rPr>
                <w:rFonts w:eastAsiaTheme="minorHAnsi"/>
                <w:sz w:val="20"/>
                <w:szCs w:val="20"/>
                <w:lang w:bidi="ar-SA"/>
              </w:rPr>
              <w:t>compared to the SOP 9 checklist);</w:t>
            </w:r>
          </w:p>
          <w:p w14:paraId="674FE233" w14:textId="371D4726" w:rsidR="008E0F50" w:rsidRPr="009D7BE6" w:rsidRDefault="008E0F50" w:rsidP="008E0F50">
            <w:pPr>
              <w:widowControl/>
              <w:adjustRightInd w:val="0"/>
              <w:rPr>
                <w:rFonts w:eastAsiaTheme="minorHAnsi"/>
                <w:sz w:val="20"/>
                <w:szCs w:val="20"/>
                <w:lang w:bidi="ar-SA"/>
              </w:rPr>
            </w:pPr>
            <w:r w:rsidRPr="009D7BE6">
              <w:rPr>
                <w:rFonts w:eastAsiaTheme="minorHAnsi"/>
                <w:sz w:val="20"/>
                <w:szCs w:val="20"/>
                <w:lang w:bidi="ar-SA"/>
              </w:rPr>
              <w:t>DESCRIBE what values are inside the warning and action limits and what the likely variation of values is for the check</w:t>
            </w:r>
            <w:r>
              <w:rPr>
                <w:rFonts w:eastAsiaTheme="minorHAnsi"/>
                <w:sz w:val="20"/>
                <w:szCs w:val="20"/>
                <w:lang w:bidi="ar-SA"/>
              </w:rPr>
              <w:t xml:space="preserve"> </w:t>
            </w:r>
            <w:r w:rsidRPr="009D7BE6">
              <w:rPr>
                <w:rFonts w:eastAsiaTheme="minorHAnsi"/>
                <w:sz w:val="20"/>
                <w:szCs w:val="20"/>
                <w:lang w:bidi="ar-SA"/>
              </w:rPr>
              <w:t>standards being used.</w:t>
            </w:r>
          </w:p>
          <w:p w14:paraId="36EE17BD" w14:textId="283950D3" w:rsidR="008E0F50" w:rsidRPr="0092217C" w:rsidRDefault="008E0F50" w:rsidP="00CF1716">
            <w:pPr>
              <w:widowControl/>
              <w:adjustRightInd w:val="0"/>
              <w:rPr>
                <w:rFonts w:eastAsiaTheme="minorHAnsi"/>
                <w:sz w:val="20"/>
                <w:szCs w:val="20"/>
                <w:lang w:bidi="ar-SA"/>
              </w:rPr>
            </w:pPr>
            <w:r w:rsidRPr="009D7BE6">
              <w:rPr>
                <w:rFonts w:eastAsiaTheme="minorHAnsi"/>
                <w:sz w:val="20"/>
                <w:szCs w:val="20"/>
                <w:lang w:bidi="ar-SA"/>
              </w:rPr>
              <w:t>Mentor should provide insight of common problems that have been or might be observed for the standards in question, what trends might be reviewed over time, and how data from the control chart is used to calculate and update the standard deviation of the measurement process, degrees of freedom, and uncertainties.</w:t>
            </w:r>
          </w:p>
        </w:tc>
        <w:tc>
          <w:tcPr>
            <w:tcW w:w="1710" w:type="dxa"/>
            <w:tcBorders>
              <w:top w:val="single" w:sz="6" w:space="0" w:color="000000"/>
              <w:left w:val="single" w:sz="6" w:space="0" w:color="000000"/>
              <w:bottom w:val="single" w:sz="6" w:space="0" w:color="000000"/>
              <w:right w:val="single" w:sz="6" w:space="0" w:color="000000"/>
            </w:tcBorders>
          </w:tcPr>
          <w:p w14:paraId="67118819" w14:textId="77777777" w:rsidR="008E0F50" w:rsidRDefault="008E0F50" w:rsidP="008E0F50">
            <w:pPr>
              <w:pStyle w:val="TableParagraph"/>
              <w:rPr>
                <w:sz w:val="20"/>
              </w:rPr>
            </w:pPr>
          </w:p>
        </w:tc>
        <w:tc>
          <w:tcPr>
            <w:tcW w:w="1620" w:type="dxa"/>
            <w:tcBorders>
              <w:top w:val="single" w:sz="6" w:space="0" w:color="000000"/>
              <w:left w:val="single" w:sz="6" w:space="0" w:color="000000"/>
              <w:bottom w:val="single" w:sz="6" w:space="0" w:color="000000"/>
              <w:right w:val="double" w:sz="4" w:space="0" w:color="000000"/>
            </w:tcBorders>
          </w:tcPr>
          <w:p w14:paraId="269F0A24" w14:textId="77777777" w:rsidR="008E0F50" w:rsidRDefault="008E0F50" w:rsidP="008E0F50">
            <w:pPr>
              <w:pStyle w:val="TableParagraph"/>
              <w:rPr>
                <w:sz w:val="20"/>
              </w:rPr>
            </w:pPr>
          </w:p>
        </w:tc>
      </w:tr>
      <w:tr w:rsidR="008E0F50" w14:paraId="2E0B6505" w14:textId="77777777" w:rsidTr="009D7BE6">
        <w:trPr>
          <w:trHeight w:val="311"/>
        </w:trPr>
        <w:tc>
          <w:tcPr>
            <w:tcW w:w="7380" w:type="dxa"/>
            <w:gridSpan w:val="4"/>
            <w:tcBorders>
              <w:top w:val="single" w:sz="6" w:space="0" w:color="000000"/>
              <w:left w:val="double" w:sz="4" w:space="0" w:color="000000"/>
              <w:bottom w:val="single" w:sz="6" w:space="0" w:color="000000"/>
              <w:right w:val="single" w:sz="6" w:space="0" w:color="000000"/>
            </w:tcBorders>
          </w:tcPr>
          <w:p w14:paraId="27946715" w14:textId="688453A0" w:rsidR="008E0F50" w:rsidRPr="009D7BE6" w:rsidRDefault="008E0F50" w:rsidP="008E0F50">
            <w:pPr>
              <w:widowControl/>
              <w:adjustRightInd w:val="0"/>
              <w:rPr>
                <w:rFonts w:eastAsiaTheme="minorHAnsi"/>
                <w:sz w:val="20"/>
                <w:szCs w:val="20"/>
                <w:lang w:bidi="ar-SA"/>
              </w:rPr>
            </w:pPr>
            <w:r w:rsidRPr="009D7BE6">
              <w:rPr>
                <w:rFonts w:eastAsiaTheme="minorHAnsi"/>
                <w:sz w:val="20"/>
                <w:szCs w:val="20"/>
                <w:lang w:bidi="ar-SA"/>
              </w:rPr>
              <w:t xml:space="preserve">Section </w:t>
            </w:r>
            <w:r>
              <w:rPr>
                <w:rFonts w:eastAsiaTheme="minorHAnsi"/>
                <w:sz w:val="20"/>
                <w:szCs w:val="20"/>
                <w:lang w:bidi="ar-SA"/>
              </w:rPr>
              <w:t>5</w:t>
            </w:r>
            <w:r w:rsidRPr="009D7BE6">
              <w:rPr>
                <w:rFonts w:eastAsiaTheme="minorHAnsi"/>
                <w:sz w:val="20"/>
                <w:szCs w:val="20"/>
                <w:lang w:bidi="ar-SA"/>
              </w:rPr>
              <w:t xml:space="preserve">, the </w:t>
            </w:r>
            <w:r w:rsidR="00436209">
              <w:rPr>
                <w:rFonts w:eastAsiaTheme="minorHAnsi"/>
                <w:sz w:val="20"/>
                <w:szCs w:val="20"/>
                <w:lang w:bidi="ar-SA"/>
              </w:rPr>
              <w:t>Metrologist</w:t>
            </w:r>
            <w:r w:rsidRPr="009D7BE6">
              <w:rPr>
                <w:rFonts w:eastAsiaTheme="minorHAnsi"/>
                <w:sz w:val="20"/>
                <w:szCs w:val="20"/>
                <w:lang w:bidi="ar-SA"/>
              </w:rPr>
              <w:t xml:space="preserve"> can</w:t>
            </w:r>
            <w:r>
              <w:rPr>
                <w:rFonts w:eastAsiaTheme="minorHAnsi"/>
                <w:sz w:val="20"/>
                <w:szCs w:val="20"/>
                <w:lang w:bidi="ar-SA"/>
              </w:rPr>
              <w:t>:</w:t>
            </w:r>
          </w:p>
          <w:p w14:paraId="03434E4D" w14:textId="77777777" w:rsidR="008E0F50" w:rsidRPr="009D7BE6" w:rsidRDefault="008E0F50" w:rsidP="008E0F50">
            <w:pPr>
              <w:widowControl/>
              <w:adjustRightInd w:val="0"/>
              <w:rPr>
                <w:rFonts w:eastAsiaTheme="minorHAnsi"/>
                <w:sz w:val="20"/>
                <w:szCs w:val="20"/>
                <w:lang w:bidi="ar-SA"/>
              </w:rPr>
            </w:pPr>
            <w:r w:rsidRPr="009D7BE6">
              <w:rPr>
                <w:rFonts w:eastAsiaTheme="minorHAnsi"/>
                <w:sz w:val="20"/>
                <w:szCs w:val="20"/>
                <w:lang w:bidi="ar-SA"/>
              </w:rPr>
              <w:t>REVIEW "official laboratory uncertainties" and</w:t>
            </w:r>
          </w:p>
          <w:p w14:paraId="481F7FE4" w14:textId="77777777" w:rsidR="008E0F50" w:rsidRPr="009D7BE6" w:rsidRDefault="008E0F50" w:rsidP="008E0F50">
            <w:pPr>
              <w:widowControl/>
              <w:adjustRightInd w:val="0"/>
              <w:rPr>
                <w:rFonts w:eastAsiaTheme="minorHAnsi"/>
                <w:sz w:val="20"/>
                <w:szCs w:val="20"/>
                <w:lang w:bidi="ar-SA"/>
              </w:rPr>
            </w:pPr>
            <w:r w:rsidRPr="009D7BE6">
              <w:rPr>
                <w:rFonts w:eastAsiaTheme="minorHAnsi"/>
                <w:sz w:val="20"/>
                <w:szCs w:val="20"/>
                <w:lang w:bidi="ar-SA"/>
              </w:rPr>
              <w:t>DETERMINE:</w:t>
            </w:r>
          </w:p>
          <w:p w14:paraId="57AAC31B" w14:textId="4D0BC4BD" w:rsidR="008E0F50" w:rsidRPr="0074428C" w:rsidRDefault="008E0F50" w:rsidP="008E0F50">
            <w:pPr>
              <w:pStyle w:val="ListParagraph"/>
              <w:widowControl/>
              <w:numPr>
                <w:ilvl w:val="0"/>
                <w:numId w:val="3"/>
              </w:numPr>
              <w:adjustRightInd w:val="0"/>
              <w:rPr>
                <w:rFonts w:eastAsiaTheme="minorHAnsi"/>
                <w:sz w:val="20"/>
                <w:szCs w:val="20"/>
                <w:lang w:bidi="ar-SA"/>
              </w:rPr>
            </w:pPr>
            <w:r w:rsidRPr="0074428C">
              <w:rPr>
                <w:rFonts w:eastAsiaTheme="minorHAnsi"/>
                <w:sz w:val="20"/>
                <w:szCs w:val="20"/>
                <w:lang w:bidi="ar-SA"/>
              </w:rPr>
              <w:t>Whether uncertainties are sufficiently small for applicable tolerances (&lt; 1/3) per the documentary standards (if this applies)</w:t>
            </w:r>
          </w:p>
          <w:p w14:paraId="6A622E65" w14:textId="497B24FD" w:rsidR="008E0F50" w:rsidRPr="0074428C" w:rsidRDefault="008E0F50" w:rsidP="008E0F50">
            <w:pPr>
              <w:pStyle w:val="ListParagraph"/>
              <w:widowControl/>
              <w:numPr>
                <w:ilvl w:val="0"/>
                <w:numId w:val="3"/>
              </w:numPr>
              <w:adjustRightInd w:val="0"/>
              <w:rPr>
                <w:rFonts w:eastAsiaTheme="minorHAnsi"/>
                <w:sz w:val="20"/>
                <w:szCs w:val="20"/>
                <w:lang w:bidi="ar-SA"/>
              </w:rPr>
            </w:pPr>
            <w:r>
              <w:rPr>
                <w:rFonts w:eastAsiaTheme="minorHAnsi"/>
                <w:sz w:val="20"/>
                <w:szCs w:val="20"/>
                <w:lang w:bidi="ar-SA"/>
              </w:rPr>
              <w:t>Which entry lines are required for generation of an uncertainty budget (</w:t>
            </w:r>
            <w:proofErr w:type="spellStart"/>
            <w:r>
              <w:rPr>
                <w:rFonts w:eastAsiaTheme="minorHAnsi"/>
                <w:sz w:val="20"/>
                <w:szCs w:val="20"/>
                <w:lang w:bidi="ar-SA"/>
              </w:rPr>
              <w:t>NC_UNCAnalysis</w:t>
            </w:r>
            <w:proofErr w:type="spellEnd"/>
            <w:r>
              <w:rPr>
                <w:rFonts w:eastAsiaTheme="minorHAnsi"/>
                <w:sz w:val="20"/>
                <w:szCs w:val="20"/>
                <w:lang w:bidi="ar-SA"/>
              </w:rPr>
              <w:t>), as well as where these values come from</w:t>
            </w:r>
          </w:p>
        </w:tc>
        <w:tc>
          <w:tcPr>
            <w:tcW w:w="1710" w:type="dxa"/>
            <w:tcBorders>
              <w:top w:val="single" w:sz="6" w:space="0" w:color="000000"/>
              <w:left w:val="single" w:sz="6" w:space="0" w:color="000000"/>
              <w:bottom w:val="single" w:sz="6" w:space="0" w:color="000000"/>
              <w:right w:val="single" w:sz="6" w:space="0" w:color="000000"/>
            </w:tcBorders>
          </w:tcPr>
          <w:p w14:paraId="539AD958" w14:textId="77777777" w:rsidR="008E0F50" w:rsidRDefault="008E0F50" w:rsidP="008E0F50">
            <w:pPr>
              <w:pStyle w:val="TableParagraph"/>
              <w:rPr>
                <w:sz w:val="20"/>
              </w:rPr>
            </w:pPr>
          </w:p>
        </w:tc>
        <w:tc>
          <w:tcPr>
            <w:tcW w:w="1620" w:type="dxa"/>
            <w:tcBorders>
              <w:top w:val="single" w:sz="6" w:space="0" w:color="000000"/>
              <w:left w:val="single" w:sz="6" w:space="0" w:color="000000"/>
              <w:bottom w:val="single" w:sz="6" w:space="0" w:color="000000"/>
              <w:right w:val="double" w:sz="4" w:space="0" w:color="000000"/>
            </w:tcBorders>
          </w:tcPr>
          <w:p w14:paraId="7690DA16" w14:textId="77777777" w:rsidR="008E0F50" w:rsidRDefault="008E0F50" w:rsidP="008E0F50">
            <w:pPr>
              <w:pStyle w:val="TableParagraph"/>
              <w:rPr>
                <w:sz w:val="20"/>
              </w:rPr>
            </w:pPr>
          </w:p>
        </w:tc>
      </w:tr>
      <w:tr w:rsidR="008E0F50" w14:paraId="3E05A396" w14:textId="77777777" w:rsidTr="009D7BE6">
        <w:trPr>
          <w:trHeight w:val="311"/>
        </w:trPr>
        <w:tc>
          <w:tcPr>
            <w:tcW w:w="7380" w:type="dxa"/>
            <w:gridSpan w:val="4"/>
            <w:tcBorders>
              <w:top w:val="single" w:sz="6" w:space="0" w:color="000000"/>
              <w:left w:val="double" w:sz="4" w:space="0" w:color="000000"/>
              <w:bottom w:val="single" w:sz="6" w:space="0" w:color="000000"/>
              <w:right w:val="single" w:sz="6" w:space="0" w:color="000000"/>
            </w:tcBorders>
          </w:tcPr>
          <w:p w14:paraId="139E1FF5" w14:textId="21D090B3" w:rsidR="008E0F50" w:rsidRPr="009D7BE6" w:rsidRDefault="008E0F50" w:rsidP="008E0F50">
            <w:pPr>
              <w:widowControl/>
              <w:adjustRightInd w:val="0"/>
              <w:rPr>
                <w:rFonts w:eastAsiaTheme="minorHAnsi"/>
                <w:sz w:val="20"/>
                <w:szCs w:val="20"/>
                <w:lang w:bidi="ar-SA"/>
              </w:rPr>
            </w:pPr>
            <w:r w:rsidRPr="009D7BE6">
              <w:rPr>
                <w:rFonts w:eastAsiaTheme="minorHAnsi"/>
                <w:sz w:val="20"/>
                <w:szCs w:val="20"/>
                <w:lang w:bidi="ar-SA"/>
              </w:rPr>
              <w:t xml:space="preserve">Section </w:t>
            </w:r>
            <w:r>
              <w:rPr>
                <w:rFonts w:eastAsiaTheme="minorHAnsi"/>
                <w:sz w:val="20"/>
                <w:szCs w:val="20"/>
                <w:lang w:bidi="ar-SA"/>
              </w:rPr>
              <w:t>5</w:t>
            </w:r>
            <w:r w:rsidRPr="009D7BE6">
              <w:rPr>
                <w:rFonts w:eastAsiaTheme="minorHAnsi"/>
                <w:sz w:val="20"/>
                <w:szCs w:val="20"/>
                <w:lang w:bidi="ar-SA"/>
              </w:rPr>
              <w:t xml:space="preserve"> and SOP 29, the </w:t>
            </w:r>
            <w:r w:rsidR="00436209">
              <w:rPr>
                <w:rFonts w:eastAsiaTheme="minorHAnsi"/>
                <w:sz w:val="20"/>
                <w:szCs w:val="20"/>
                <w:lang w:bidi="ar-SA"/>
              </w:rPr>
              <w:t>Metrologist</w:t>
            </w:r>
            <w:r w:rsidRPr="009D7BE6">
              <w:rPr>
                <w:rFonts w:eastAsiaTheme="minorHAnsi"/>
                <w:sz w:val="20"/>
                <w:szCs w:val="20"/>
                <w:lang w:bidi="ar-SA"/>
              </w:rPr>
              <w:t xml:space="preserve"> can:</w:t>
            </w:r>
          </w:p>
          <w:p w14:paraId="343CBEA4" w14:textId="25233DB2" w:rsidR="008E0F50" w:rsidRPr="009D7BE6" w:rsidRDefault="008E0F50" w:rsidP="008E0F50">
            <w:pPr>
              <w:widowControl/>
              <w:adjustRightInd w:val="0"/>
              <w:rPr>
                <w:rFonts w:eastAsiaTheme="minorHAnsi"/>
                <w:sz w:val="20"/>
                <w:szCs w:val="20"/>
                <w:lang w:bidi="ar-SA"/>
              </w:rPr>
            </w:pPr>
            <w:r w:rsidRPr="009D7BE6">
              <w:rPr>
                <w:rFonts w:eastAsiaTheme="minorHAnsi"/>
                <w:sz w:val="20"/>
                <w:szCs w:val="20"/>
                <w:lang w:bidi="ar-SA"/>
              </w:rPr>
              <w:t xml:space="preserve">Read SOP 29 and be able to LIST and DESCRIBE the 8 steps in the uncertainty process in the context of </w:t>
            </w:r>
            <w:r>
              <w:rPr>
                <w:rFonts w:eastAsiaTheme="minorHAnsi"/>
                <w:sz w:val="20"/>
                <w:szCs w:val="20"/>
                <w:lang w:bidi="ar-SA"/>
              </w:rPr>
              <w:t xml:space="preserve">NC </w:t>
            </w:r>
            <w:r w:rsidRPr="009D7BE6">
              <w:rPr>
                <w:rFonts w:eastAsiaTheme="minorHAnsi"/>
                <w:sz w:val="20"/>
                <w:szCs w:val="20"/>
                <w:lang w:bidi="ar-SA"/>
              </w:rPr>
              <w:t xml:space="preserve">SOP </w:t>
            </w:r>
            <w:r w:rsidR="00CF1716">
              <w:rPr>
                <w:rFonts w:eastAsiaTheme="minorHAnsi"/>
                <w:sz w:val="20"/>
                <w:szCs w:val="20"/>
                <w:lang w:bidi="ar-SA"/>
              </w:rPr>
              <w:t>70</w:t>
            </w:r>
            <w:r w:rsidRPr="009D7BE6">
              <w:rPr>
                <w:rFonts w:eastAsiaTheme="minorHAnsi"/>
                <w:sz w:val="20"/>
                <w:szCs w:val="20"/>
                <w:lang w:bidi="ar-SA"/>
              </w:rPr>
              <w:t>.</w:t>
            </w:r>
          </w:p>
          <w:p w14:paraId="196A5BBE" w14:textId="6BC38A3F" w:rsidR="008E0F50" w:rsidRPr="009D7BE6" w:rsidRDefault="008E0F50" w:rsidP="008E0F50">
            <w:pPr>
              <w:widowControl/>
              <w:adjustRightInd w:val="0"/>
              <w:rPr>
                <w:rFonts w:eastAsiaTheme="minorHAnsi"/>
                <w:sz w:val="20"/>
                <w:szCs w:val="20"/>
                <w:lang w:bidi="ar-SA"/>
              </w:rPr>
            </w:pPr>
            <w:r w:rsidRPr="009D7BE6">
              <w:rPr>
                <w:rFonts w:eastAsiaTheme="minorHAnsi"/>
                <w:sz w:val="20"/>
                <w:szCs w:val="20"/>
                <w:lang w:bidi="ar-SA"/>
              </w:rPr>
              <w:t>Step 1. SPECIFY - refers to</w:t>
            </w:r>
            <w:r>
              <w:rPr>
                <w:rFonts w:eastAsiaTheme="minorHAnsi"/>
                <w:sz w:val="20"/>
                <w:szCs w:val="20"/>
                <w:lang w:bidi="ar-SA"/>
              </w:rPr>
              <w:t xml:space="preserve"> NC</w:t>
            </w:r>
            <w:r w:rsidRPr="009D7BE6">
              <w:rPr>
                <w:rFonts w:eastAsiaTheme="minorHAnsi"/>
                <w:sz w:val="20"/>
                <w:szCs w:val="20"/>
                <w:lang w:bidi="ar-SA"/>
              </w:rPr>
              <w:t xml:space="preserve"> SOP </w:t>
            </w:r>
            <w:r w:rsidR="00CF1716">
              <w:rPr>
                <w:rFonts w:eastAsiaTheme="minorHAnsi"/>
                <w:sz w:val="20"/>
                <w:szCs w:val="20"/>
                <w:lang w:bidi="ar-SA"/>
              </w:rPr>
              <w:t>70</w:t>
            </w:r>
            <w:r w:rsidRPr="009D7BE6">
              <w:rPr>
                <w:rFonts w:eastAsiaTheme="minorHAnsi"/>
                <w:sz w:val="20"/>
                <w:szCs w:val="20"/>
                <w:lang w:bidi="ar-SA"/>
              </w:rPr>
              <w:t xml:space="preserve"> and the measurement equations listed in the SOP</w:t>
            </w:r>
          </w:p>
          <w:p w14:paraId="204E4A6A" w14:textId="5098A032" w:rsidR="008E0F50" w:rsidRPr="009D7BE6" w:rsidRDefault="008E0F50" w:rsidP="008E0F50">
            <w:pPr>
              <w:widowControl/>
              <w:adjustRightInd w:val="0"/>
              <w:rPr>
                <w:rFonts w:eastAsiaTheme="minorHAnsi"/>
                <w:sz w:val="20"/>
                <w:szCs w:val="20"/>
                <w:lang w:bidi="ar-SA"/>
              </w:rPr>
            </w:pPr>
            <w:r w:rsidRPr="009D7BE6">
              <w:rPr>
                <w:rFonts w:eastAsiaTheme="minorHAnsi"/>
                <w:sz w:val="20"/>
                <w:szCs w:val="20"/>
                <w:lang w:bidi="ar-SA"/>
              </w:rPr>
              <w:lastRenderedPageBreak/>
              <w:t xml:space="preserve">Step 2. </w:t>
            </w:r>
            <w:r w:rsidR="00436209">
              <w:rPr>
                <w:rFonts w:eastAsiaTheme="minorHAnsi"/>
                <w:sz w:val="20"/>
                <w:szCs w:val="20"/>
                <w:lang w:bidi="ar-SA"/>
              </w:rPr>
              <w:t>Metrologist</w:t>
            </w:r>
            <w:r w:rsidRPr="009D7BE6">
              <w:rPr>
                <w:rFonts w:eastAsiaTheme="minorHAnsi"/>
                <w:sz w:val="20"/>
                <w:szCs w:val="20"/>
                <w:lang w:bidi="ar-SA"/>
              </w:rPr>
              <w:t xml:space="preserve"> should be able to IDENTIFY, DESCRIBE, SELECT, QUANTIFY, CONVERT all sources/components from Table </w:t>
            </w:r>
            <w:r>
              <w:rPr>
                <w:rFonts w:eastAsiaTheme="minorHAnsi"/>
                <w:sz w:val="20"/>
                <w:szCs w:val="20"/>
                <w:lang w:bidi="ar-SA"/>
              </w:rPr>
              <w:t>1</w:t>
            </w:r>
            <w:r w:rsidRPr="009D7BE6">
              <w:rPr>
                <w:rFonts w:eastAsiaTheme="minorHAnsi"/>
                <w:sz w:val="20"/>
                <w:szCs w:val="20"/>
                <w:lang w:bidi="ar-SA"/>
              </w:rPr>
              <w:t xml:space="preserve"> to</w:t>
            </w:r>
            <w:r>
              <w:rPr>
                <w:rFonts w:eastAsiaTheme="minorHAnsi"/>
                <w:sz w:val="20"/>
                <w:szCs w:val="20"/>
                <w:lang w:bidi="ar-SA"/>
              </w:rPr>
              <w:t xml:space="preserve"> </w:t>
            </w:r>
            <w:r w:rsidRPr="009D7BE6">
              <w:rPr>
                <w:rFonts w:eastAsiaTheme="minorHAnsi"/>
                <w:sz w:val="20"/>
                <w:szCs w:val="20"/>
                <w:lang w:bidi="ar-SA"/>
              </w:rPr>
              <w:t>CALCULATE the COMBINED uncertainty using a root sum square method.</w:t>
            </w:r>
          </w:p>
          <w:p w14:paraId="7689756F" w14:textId="77777777" w:rsidR="008E0F50" w:rsidRPr="009D7BE6" w:rsidRDefault="008E0F50" w:rsidP="008E0F50">
            <w:pPr>
              <w:widowControl/>
              <w:adjustRightInd w:val="0"/>
              <w:rPr>
                <w:rFonts w:eastAsiaTheme="minorHAnsi"/>
                <w:sz w:val="20"/>
                <w:szCs w:val="20"/>
                <w:lang w:bidi="ar-SA"/>
              </w:rPr>
            </w:pPr>
            <w:r w:rsidRPr="009D7BE6">
              <w:rPr>
                <w:rFonts w:eastAsiaTheme="minorHAnsi"/>
                <w:sz w:val="20"/>
                <w:szCs w:val="20"/>
                <w:lang w:bidi="ar-SA"/>
              </w:rPr>
              <w:t xml:space="preserve">COMPARE and EVALUATE - this section and TABLE </w:t>
            </w:r>
            <w:r>
              <w:rPr>
                <w:rFonts w:eastAsiaTheme="minorHAnsi"/>
                <w:sz w:val="20"/>
                <w:szCs w:val="20"/>
                <w:lang w:bidi="ar-SA"/>
              </w:rPr>
              <w:t>1</w:t>
            </w:r>
            <w:r w:rsidRPr="009D7BE6">
              <w:rPr>
                <w:rFonts w:eastAsiaTheme="minorHAnsi"/>
                <w:sz w:val="20"/>
                <w:szCs w:val="20"/>
                <w:lang w:bidi="ar-SA"/>
              </w:rPr>
              <w:t xml:space="preserve"> with the official laboratory uncertainties. (</w:t>
            </w:r>
            <w:r>
              <w:rPr>
                <w:rFonts w:eastAsiaTheme="minorHAnsi"/>
                <w:sz w:val="20"/>
                <w:szCs w:val="20"/>
                <w:lang w:bidi="ar-SA"/>
              </w:rPr>
              <w:t>Similar to what is done during</w:t>
            </w:r>
            <w:r w:rsidRPr="009D7BE6">
              <w:rPr>
                <w:rFonts w:eastAsiaTheme="minorHAnsi"/>
                <w:sz w:val="20"/>
                <w:szCs w:val="20"/>
                <w:lang w:bidi="ar-SA"/>
              </w:rPr>
              <w:t xml:space="preserve"> LAP Problems).</w:t>
            </w:r>
          </w:p>
          <w:p w14:paraId="0762BC54" w14:textId="126B149E" w:rsidR="008E0F50" w:rsidRPr="0092217C" w:rsidRDefault="008E0F50" w:rsidP="008E0F50">
            <w:pPr>
              <w:widowControl/>
              <w:adjustRightInd w:val="0"/>
              <w:rPr>
                <w:rFonts w:eastAsiaTheme="minorHAnsi"/>
                <w:sz w:val="20"/>
                <w:szCs w:val="20"/>
                <w:lang w:bidi="ar-SA"/>
              </w:rPr>
            </w:pPr>
            <w:r w:rsidRPr="009D7BE6">
              <w:rPr>
                <w:rFonts w:eastAsiaTheme="minorHAnsi"/>
                <w:sz w:val="20"/>
                <w:szCs w:val="20"/>
                <w:lang w:bidi="ar-SA"/>
              </w:rPr>
              <w:t>VERIFY calculations in the laboratory spreadsheets for uncertainty using this SOP.</w:t>
            </w:r>
          </w:p>
        </w:tc>
        <w:tc>
          <w:tcPr>
            <w:tcW w:w="1710" w:type="dxa"/>
            <w:tcBorders>
              <w:top w:val="single" w:sz="6" w:space="0" w:color="000000"/>
              <w:left w:val="single" w:sz="6" w:space="0" w:color="000000"/>
              <w:bottom w:val="single" w:sz="6" w:space="0" w:color="000000"/>
              <w:right w:val="single" w:sz="6" w:space="0" w:color="000000"/>
            </w:tcBorders>
          </w:tcPr>
          <w:p w14:paraId="71DFA443" w14:textId="77777777" w:rsidR="008E0F50" w:rsidRDefault="008E0F50" w:rsidP="008E0F50">
            <w:pPr>
              <w:pStyle w:val="TableParagraph"/>
              <w:rPr>
                <w:sz w:val="20"/>
              </w:rPr>
            </w:pPr>
          </w:p>
        </w:tc>
        <w:tc>
          <w:tcPr>
            <w:tcW w:w="1620" w:type="dxa"/>
            <w:tcBorders>
              <w:top w:val="single" w:sz="6" w:space="0" w:color="000000"/>
              <w:left w:val="single" w:sz="6" w:space="0" w:color="000000"/>
              <w:bottom w:val="single" w:sz="6" w:space="0" w:color="000000"/>
              <w:right w:val="double" w:sz="4" w:space="0" w:color="000000"/>
            </w:tcBorders>
          </w:tcPr>
          <w:p w14:paraId="2BAD9A4F" w14:textId="77777777" w:rsidR="008E0F50" w:rsidRDefault="008E0F50" w:rsidP="008E0F50">
            <w:pPr>
              <w:pStyle w:val="TableParagraph"/>
              <w:rPr>
                <w:sz w:val="20"/>
              </w:rPr>
            </w:pPr>
          </w:p>
        </w:tc>
      </w:tr>
      <w:tr w:rsidR="008E0F50" w14:paraId="4AC30BD4" w14:textId="77777777" w:rsidTr="009D7BE6">
        <w:trPr>
          <w:trHeight w:val="311"/>
        </w:trPr>
        <w:tc>
          <w:tcPr>
            <w:tcW w:w="7380" w:type="dxa"/>
            <w:gridSpan w:val="4"/>
            <w:tcBorders>
              <w:top w:val="single" w:sz="6" w:space="0" w:color="000000"/>
              <w:left w:val="double" w:sz="4" w:space="0" w:color="000000"/>
              <w:bottom w:val="single" w:sz="6" w:space="0" w:color="000000"/>
              <w:right w:val="single" w:sz="6" w:space="0" w:color="000000"/>
            </w:tcBorders>
          </w:tcPr>
          <w:p w14:paraId="54C5702B" w14:textId="4B543D19" w:rsidR="008E0F50" w:rsidRPr="009D7BE6" w:rsidRDefault="008E0F50" w:rsidP="008E0F50">
            <w:pPr>
              <w:widowControl/>
              <w:adjustRightInd w:val="0"/>
              <w:rPr>
                <w:rFonts w:eastAsiaTheme="minorHAnsi"/>
                <w:sz w:val="20"/>
                <w:szCs w:val="20"/>
                <w:lang w:bidi="ar-SA"/>
              </w:rPr>
            </w:pPr>
            <w:r w:rsidRPr="009D7BE6">
              <w:rPr>
                <w:rFonts w:eastAsiaTheme="minorHAnsi"/>
                <w:sz w:val="20"/>
                <w:szCs w:val="20"/>
                <w:lang w:bidi="ar-SA"/>
              </w:rPr>
              <w:t xml:space="preserve">Section </w:t>
            </w:r>
            <w:r>
              <w:rPr>
                <w:rFonts w:eastAsiaTheme="minorHAnsi"/>
                <w:sz w:val="20"/>
                <w:szCs w:val="20"/>
                <w:lang w:bidi="ar-SA"/>
              </w:rPr>
              <w:t>5.1</w:t>
            </w:r>
            <w:r w:rsidR="00CF1716">
              <w:rPr>
                <w:rFonts w:eastAsiaTheme="minorHAnsi"/>
                <w:sz w:val="20"/>
                <w:szCs w:val="20"/>
                <w:lang w:bidi="ar-SA"/>
              </w:rPr>
              <w:t>0</w:t>
            </w:r>
            <w:r w:rsidRPr="009D7BE6">
              <w:rPr>
                <w:rFonts w:eastAsiaTheme="minorHAnsi"/>
                <w:sz w:val="20"/>
                <w:szCs w:val="20"/>
                <w:lang w:bidi="ar-SA"/>
              </w:rPr>
              <w:t xml:space="preserve">, the </w:t>
            </w:r>
            <w:r w:rsidR="00436209">
              <w:rPr>
                <w:rFonts w:eastAsiaTheme="minorHAnsi"/>
                <w:sz w:val="20"/>
                <w:szCs w:val="20"/>
                <w:lang w:bidi="ar-SA"/>
              </w:rPr>
              <w:t>Metrologist</w:t>
            </w:r>
            <w:r w:rsidRPr="009D7BE6">
              <w:rPr>
                <w:rFonts w:eastAsiaTheme="minorHAnsi"/>
                <w:sz w:val="20"/>
                <w:szCs w:val="20"/>
                <w:lang w:bidi="ar-SA"/>
              </w:rPr>
              <w:t xml:space="preserve"> can:</w:t>
            </w:r>
          </w:p>
          <w:p w14:paraId="1DCE7BBE" w14:textId="2E3C4894" w:rsidR="008E0F50" w:rsidRPr="00653FA5" w:rsidRDefault="008E0F50" w:rsidP="008E0F50">
            <w:pPr>
              <w:widowControl/>
              <w:adjustRightInd w:val="0"/>
              <w:rPr>
                <w:rFonts w:eastAsiaTheme="minorHAnsi"/>
                <w:sz w:val="20"/>
                <w:szCs w:val="20"/>
                <w:lang w:bidi="ar-SA"/>
              </w:rPr>
            </w:pPr>
            <w:r w:rsidRPr="009D7BE6">
              <w:rPr>
                <w:rFonts w:eastAsiaTheme="minorHAnsi"/>
                <w:sz w:val="20"/>
                <w:szCs w:val="20"/>
                <w:lang w:bidi="ar-SA"/>
              </w:rPr>
              <w:t>EVALUTE the Uncertainty Statement on the calibration certificate.</w:t>
            </w:r>
          </w:p>
        </w:tc>
        <w:tc>
          <w:tcPr>
            <w:tcW w:w="1710" w:type="dxa"/>
            <w:tcBorders>
              <w:top w:val="single" w:sz="6" w:space="0" w:color="000000"/>
              <w:left w:val="single" w:sz="6" w:space="0" w:color="000000"/>
              <w:bottom w:val="single" w:sz="6" w:space="0" w:color="000000"/>
              <w:right w:val="single" w:sz="6" w:space="0" w:color="000000"/>
            </w:tcBorders>
          </w:tcPr>
          <w:p w14:paraId="156DFCC5" w14:textId="77777777" w:rsidR="008E0F50" w:rsidRDefault="008E0F50" w:rsidP="008E0F50">
            <w:pPr>
              <w:pStyle w:val="TableParagraph"/>
              <w:rPr>
                <w:sz w:val="20"/>
              </w:rPr>
            </w:pPr>
          </w:p>
        </w:tc>
        <w:tc>
          <w:tcPr>
            <w:tcW w:w="1620" w:type="dxa"/>
            <w:tcBorders>
              <w:top w:val="single" w:sz="6" w:space="0" w:color="000000"/>
              <w:left w:val="single" w:sz="6" w:space="0" w:color="000000"/>
              <w:bottom w:val="single" w:sz="6" w:space="0" w:color="000000"/>
              <w:right w:val="double" w:sz="4" w:space="0" w:color="000000"/>
            </w:tcBorders>
          </w:tcPr>
          <w:p w14:paraId="3786D5C1" w14:textId="77777777" w:rsidR="008E0F50" w:rsidRDefault="008E0F50" w:rsidP="008E0F50">
            <w:pPr>
              <w:pStyle w:val="TableParagraph"/>
              <w:rPr>
                <w:sz w:val="20"/>
              </w:rPr>
            </w:pPr>
          </w:p>
        </w:tc>
      </w:tr>
      <w:tr w:rsidR="008E0F50" w14:paraId="5697BFEF" w14:textId="77777777" w:rsidTr="009D7BE6">
        <w:trPr>
          <w:trHeight w:val="325"/>
        </w:trPr>
        <w:tc>
          <w:tcPr>
            <w:tcW w:w="7380" w:type="dxa"/>
            <w:gridSpan w:val="4"/>
            <w:tcBorders>
              <w:top w:val="single" w:sz="6" w:space="0" w:color="000000"/>
              <w:left w:val="double" w:sz="4" w:space="0" w:color="000000"/>
              <w:bottom w:val="single" w:sz="6" w:space="0" w:color="000000"/>
              <w:right w:val="single" w:sz="6" w:space="0" w:color="000000"/>
            </w:tcBorders>
          </w:tcPr>
          <w:p w14:paraId="4AFB0236" w14:textId="3F05B724" w:rsidR="008E0F50" w:rsidRPr="009D7BE6" w:rsidRDefault="008E0F50" w:rsidP="008E0F50">
            <w:pPr>
              <w:widowControl/>
              <w:adjustRightInd w:val="0"/>
              <w:rPr>
                <w:rFonts w:eastAsiaTheme="minorHAnsi"/>
                <w:sz w:val="20"/>
                <w:szCs w:val="20"/>
                <w:lang w:bidi="ar-SA"/>
              </w:rPr>
            </w:pPr>
            <w:r w:rsidRPr="009D7BE6">
              <w:rPr>
                <w:rFonts w:eastAsiaTheme="minorHAnsi"/>
                <w:sz w:val="20"/>
                <w:szCs w:val="20"/>
                <w:lang w:bidi="ar-SA"/>
              </w:rPr>
              <w:t xml:space="preserve">Section 6.1, the </w:t>
            </w:r>
            <w:r w:rsidR="00436209">
              <w:rPr>
                <w:rFonts w:eastAsiaTheme="minorHAnsi"/>
                <w:sz w:val="20"/>
                <w:szCs w:val="20"/>
                <w:lang w:bidi="ar-SA"/>
              </w:rPr>
              <w:t>Metrologist</w:t>
            </w:r>
            <w:r w:rsidRPr="009D7BE6">
              <w:rPr>
                <w:rFonts w:eastAsiaTheme="minorHAnsi"/>
                <w:sz w:val="20"/>
                <w:szCs w:val="20"/>
                <w:lang w:bidi="ar-SA"/>
              </w:rPr>
              <w:t xml:space="preserve"> can:</w:t>
            </w:r>
          </w:p>
          <w:p w14:paraId="43EF5359" w14:textId="19CA7D95" w:rsidR="008E0F50" w:rsidRDefault="008E0F50" w:rsidP="008E0F50">
            <w:pPr>
              <w:widowControl/>
              <w:adjustRightInd w:val="0"/>
              <w:rPr>
                <w:rFonts w:eastAsiaTheme="minorHAnsi"/>
                <w:sz w:val="20"/>
                <w:szCs w:val="20"/>
                <w:lang w:bidi="ar-SA"/>
              </w:rPr>
            </w:pPr>
            <w:r w:rsidRPr="009D7BE6">
              <w:rPr>
                <w:rFonts w:eastAsiaTheme="minorHAnsi"/>
                <w:sz w:val="20"/>
                <w:szCs w:val="20"/>
                <w:lang w:bidi="ar-SA"/>
              </w:rPr>
              <w:t xml:space="preserve">CREATE a calibration certificate that COMPLIES with SOP 1 and items that must be included per </w:t>
            </w:r>
            <w:r>
              <w:rPr>
                <w:rFonts w:eastAsiaTheme="minorHAnsi"/>
                <w:sz w:val="20"/>
                <w:szCs w:val="20"/>
                <w:lang w:bidi="ar-SA"/>
              </w:rPr>
              <w:t xml:space="preserve">NC </w:t>
            </w:r>
            <w:r w:rsidRPr="009D7BE6">
              <w:rPr>
                <w:rFonts w:eastAsiaTheme="minorHAnsi"/>
                <w:sz w:val="20"/>
                <w:szCs w:val="20"/>
                <w:lang w:bidi="ar-SA"/>
              </w:rPr>
              <w:t xml:space="preserve">SOP </w:t>
            </w:r>
            <w:r w:rsidR="00CF1716">
              <w:rPr>
                <w:rFonts w:eastAsiaTheme="minorHAnsi"/>
                <w:sz w:val="20"/>
                <w:szCs w:val="20"/>
                <w:lang w:bidi="ar-SA"/>
              </w:rPr>
              <w:t>70.</w:t>
            </w:r>
            <w:r w:rsidR="000C38EF">
              <w:rPr>
                <w:rFonts w:eastAsiaTheme="minorHAnsi"/>
                <w:sz w:val="20"/>
                <w:szCs w:val="20"/>
                <w:lang w:bidi="ar-SA"/>
              </w:rPr>
              <w:t xml:space="preserve"> This includes the ITS-90 Coefficients for T(R)</w:t>
            </w:r>
            <w:r w:rsidR="00436209">
              <w:rPr>
                <w:rFonts w:eastAsiaTheme="minorHAnsi"/>
                <w:sz w:val="20"/>
                <w:szCs w:val="20"/>
                <w:lang w:bidi="ar-SA"/>
              </w:rPr>
              <w:t>;</w:t>
            </w:r>
          </w:p>
          <w:p w14:paraId="72C078AA" w14:textId="525CC99C" w:rsidR="00436209" w:rsidRPr="009D7BE6" w:rsidRDefault="00436209" w:rsidP="008E0F50">
            <w:pPr>
              <w:widowControl/>
              <w:adjustRightInd w:val="0"/>
              <w:rPr>
                <w:rFonts w:eastAsiaTheme="minorHAnsi"/>
                <w:sz w:val="20"/>
                <w:szCs w:val="20"/>
                <w:lang w:bidi="ar-SA"/>
              </w:rPr>
            </w:pPr>
            <w:r>
              <w:rPr>
                <w:rFonts w:eastAsiaTheme="minorHAnsi"/>
                <w:sz w:val="20"/>
                <w:szCs w:val="20"/>
                <w:lang w:bidi="ar-SA"/>
              </w:rPr>
              <w:t>DESCRIBE the purpose of the ITS-90 coefficients and how they are used by the customer;</w:t>
            </w:r>
          </w:p>
          <w:p w14:paraId="3AF4BA73" w14:textId="3A4B7D93" w:rsidR="008E0F50" w:rsidRPr="000D2E96" w:rsidRDefault="008E0F50" w:rsidP="008E0F50">
            <w:pPr>
              <w:widowControl/>
              <w:adjustRightInd w:val="0"/>
              <w:rPr>
                <w:rFonts w:eastAsiaTheme="minorHAnsi"/>
                <w:sz w:val="20"/>
                <w:szCs w:val="20"/>
                <w:lang w:bidi="ar-SA"/>
              </w:rPr>
            </w:pPr>
            <w:r w:rsidRPr="009D7BE6">
              <w:rPr>
                <w:rFonts w:eastAsiaTheme="minorHAnsi"/>
                <w:sz w:val="20"/>
                <w:szCs w:val="20"/>
                <w:lang w:bidi="ar-SA"/>
              </w:rPr>
              <w:t>LAP Problems include evaluation of laboratory templates against section 7.8 in ISO/IEC 17025 and SOP 1. Laboratory administrative</w:t>
            </w:r>
            <w:r>
              <w:rPr>
                <w:rFonts w:eastAsiaTheme="minorHAnsi"/>
                <w:sz w:val="20"/>
                <w:szCs w:val="20"/>
                <w:lang w:bidi="ar-SA"/>
              </w:rPr>
              <w:t xml:space="preserve"> </w:t>
            </w:r>
            <w:r w:rsidRPr="009D7BE6">
              <w:rPr>
                <w:rFonts w:eastAsiaTheme="minorHAnsi"/>
                <w:sz w:val="20"/>
                <w:szCs w:val="20"/>
                <w:lang w:bidi="ar-SA"/>
              </w:rPr>
              <w:t>procedures for calibration certificates to be reviewed and assessed for compliance as well.</w:t>
            </w:r>
          </w:p>
        </w:tc>
        <w:tc>
          <w:tcPr>
            <w:tcW w:w="1710" w:type="dxa"/>
            <w:tcBorders>
              <w:top w:val="single" w:sz="6" w:space="0" w:color="000000"/>
              <w:left w:val="single" w:sz="6" w:space="0" w:color="000000"/>
              <w:bottom w:val="single" w:sz="6" w:space="0" w:color="000000"/>
              <w:right w:val="single" w:sz="6" w:space="0" w:color="000000"/>
            </w:tcBorders>
          </w:tcPr>
          <w:p w14:paraId="59A1B135" w14:textId="77777777" w:rsidR="008E0F50" w:rsidRDefault="008E0F50" w:rsidP="008E0F50">
            <w:pPr>
              <w:pStyle w:val="TableParagraph"/>
              <w:rPr>
                <w:sz w:val="20"/>
              </w:rPr>
            </w:pPr>
          </w:p>
        </w:tc>
        <w:tc>
          <w:tcPr>
            <w:tcW w:w="1620" w:type="dxa"/>
            <w:tcBorders>
              <w:top w:val="single" w:sz="6" w:space="0" w:color="000000"/>
              <w:left w:val="single" w:sz="6" w:space="0" w:color="000000"/>
              <w:bottom w:val="single" w:sz="6" w:space="0" w:color="000000"/>
              <w:right w:val="double" w:sz="4" w:space="0" w:color="000000"/>
            </w:tcBorders>
          </w:tcPr>
          <w:p w14:paraId="2B181985" w14:textId="77777777" w:rsidR="008E0F50" w:rsidRDefault="008E0F50" w:rsidP="008E0F50">
            <w:pPr>
              <w:pStyle w:val="TableParagraph"/>
              <w:rPr>
                <w:sz w:val="20"/>
              </w:rPr>
            </w:pPr>
          </w:p>
        </w:tc>
      </w:tr>
      <w:tr w:rsidR="008E0F50" w14:paraId="2E29E391" w14:textId="77777777" w:rsidTr="009D7BE6">
        <w:trPr>
          <w:trHeight w:val="325"/>
        </w:trPr>
        <w:tc>
          <w:tcPr>
            <w:tcW w:w="7380" w:type="dxa"/>
            <w:gridSpan w:val="4"/>
            <w:tcBorders>
              <w:top w:val="single" w:sz="6" w:space="0" w:color="000000"/>
              <w:left w:val="double" w:sz="4" w:space="0" w:color="000000"/>
              <w:bottom w:val="single" w:sz="6" w:space="0" w:color="000000"/>
              <w:right w:val="single" w:sz="6" w:space="0" w:color="000000"/>
            </w:tcBorders>
          </w:tcPr>
          <w:p w14:paraId="5ACEE132" w14:textId="7AD96E1C" w:rsidR="008E0F50" w:rsidRPr="009D7BE6" w:rsidRDefault="008E0F50" w:rsidP="008E0F50">
            <w:pPr>
              <w:widowControl/>
              <w:adjustRightInd w:val="0"/>
              <w:rPr>
                <w:rFonts w:eastAsiaTheme="minorHAnsi"/>
                <w:sz w:val="20"/>
                <w:szCs w:val="20"/>
                <w:lang w:bidi="ar-SA"/>
              </w:rPr>
            </w:pPr>
            <w:r w:rsidRPr="009D7BE6">
              <w:rPr>
                <w:rFonts w:eastAsiaTheme="minorHAnsi"/>
                <w:sz w:val="20"/>
                <w:szCs w:val="20"/>
                <w:lang w:bidi="ar-SA"/>
              </w:rPr>
              <w:t xml:space="preserve">Section 6.2, the </w:t>
            </w:r>
            <w:r w:rsidR="00436209">
              <w:rPr>
                <w:rFonts w:eastAsiaTheme="minorHAnsi"/>
                <w:sz w:val="20"/>
                <w:szCs w:val="20"/>
                <w:lang w:bidi="ar-SA"/>
              </w:rPr>
              <w:t>Metrologist</w:t>
            </w:r>
            <w:r w:rsidRPr="009D7BE6">
              <w:rPr>
                <w:rFonts w:eastAsiaTheme="minorHAnsi"/>
                <w:sz w:val="20"/>
                <w:szCs w:val="20"/>
                <w:lang w:bidi="ar-SA"/>
              </w:rPr>
              <w:t xml:space="preserve"> can:</w:t>
            </w:r>
          </w:p>
          <w:p w14:paraId="14B21A0D" w14:textId="1157259C" w:rsidR="008E0F50" w:rsidRPr="005D7FB3" w:rsidRDefault="008E0F50" w:rsidP="008E0F50">
            <w:pPr>
              <w:widowControl/>
              <w:adjustRightInd w:val="0"/>
              <w:rPr>
                <w:rFonts w:eastAsiaTheme="minorHAnsi"/>
                <w:sz w:val="20"/>
                <w:szCs w:val="20"/>
                <w:lang w:bidi="ar-SA"/>
              </w:rPr>
            </w:pPr>
            <w:r w:rsidRPr="009D7BE6">
              <w:rPr>
                <w:rFonts w:eastAsiaTheme="minorHAnsi"/>
                <w:sz w:val="20"/>
                <w:szCs w:val="20"/>
                <w:lang w:bidi="ar-SA"/>
              </w:rPr>
              <w:t xml:space="preserve">DESCRIBE the conformity assessment that </w:t>
            </w:r>
            <w:r>
              <w:rPr>
                <w:rFonts w:eastAsiaTheme="minorHAnsi"/>
                <w:sz w:val="20"/>
                <w:szCs w:val="20"/>
                <w:lang w:bidi="ar-SA"/>
              </w:rPr>
              <w:t>is</w:t>
            </w:r>
            <w:r w:rsidRPr="009D7BE6">
              <w:rPr>
                <w:rFonts w:eastAsiaTheme="minorHAnsi"/>
                <w:sz w:val="20"/>
                <w:szCs w:val="20"/>
                <w:lang w:bidi="ar-SA"/>
              </w:rPr>
              <w:t xml:space="preserve"> listed in this section</w:t>
            </w:r>
            <w:r>
              <w:rPr>
                <w:rFonts w:eastAsiaTheme="minorHAnsi"/>
                <w:sz w:val="20"/>
                <w:szCs w:val="20"/>
                <w:lang w:bidi="ar-SA"/>
              </w:rPr>
              <w:t>,</w:t>
            </w:r>
            <w:r w:rsidRPr="009D7BE6">
              <w:rPr>
                <w:rFonts w:eastAsiaTheme="minorHAnsi"/>
                <w:sz w:val="20"/>
                <w:szCs w:val="20"/>
                <w:lang w:bidi="ar-SA"/>
              </w:rPr>
              <w:t xml:space="preserve"> assess the measurement results</w:t>
            </w:r>
            <w:r>
              <w:rPr>
                <w:rFonts w:eastAsiaTheme="minorHAnsi"/>
                <w:sz w:val="20"/>
                <w:szCs w:val="20"/>
                <w:lang w:bidi="ar-SA"/>
              </w:rPr>
              <w:t>,</w:t>
            </w:r>
            <w:r w:rsidRPr="009D7BE6">
              <w:rPr>
                <w:rFonts w:eastAsiaTheme="minorHAnsi"/>
                <w:sz w:val="20"/>
                <w:szCs w:val="20"/>
                <w:lang w:bidi="ar-SA"/>
              </w:rPr>
              <w:t xml:space="preserve"> and</w:t>
            </w:r>
            <w:r>
              <w:rPr>
                <w:rFonts w:eastAsiaTheme="minorHAnsi"/>
                <w:sz w:val="20"/>
                <w:szCs w:val="20"/>
                <w:lang w:bidi="ar-SA"/>
              </w:rPr>
              <w:t xml:space="preserve"> </w:t>
            </w:r>
            <w:r w:rsidRPr="009D7BE6">
              <w:rPr>
                <w:rFonts w:eastAsiaTheme="minorHAnsi"/>
                <w:sz w:val="20"/>
                <w:szCs w:val="20"/>
                <w:lang w:bidi="ar-SA"/>
              </w:rPr>
              <w:t xml:space="preserve">uncertainties per section </w:t>
            </w:r>
            <w:r>
              <w:rPr>
                <w:rFonts w:eastAsiaTheme="minorHAnsi"/>
                <w:sz w:val="20"/>
                <w:szCs w:val="20"/>
                <w:lang w:bidi="ar-SA"/>
              </w:rPr>
              <w:t>5</w:t>
            </w:r>
            <w:r w:rsidRPr="009D7BE6">
              <w:rPr>
                <w:rFonts w:eastAsiaTheme="minorHAnsi"/>
                <w:sz w:val="20"/>
                <w:szCs w:val="20"/>
                <w:lang w:bidi="ar-SA"/>
              </w:rPr>
              <w:t xml:space="preserve"> for compliance with the applicable documentary standards.</w:t>
            </w:r>
          </w:p>
        </w:tc>
        <w:tc>
          <w:tcPr>
            <w:tcW w:w="1710" w:type="dxa"/>
            <w:tcBorders>
              <w:top w:val="single" w:sz="6" w:space="0" w:color="000000"/>
              <w:left w:val="single" w:sz="6" w:space="0" w:color="000000"/>
              <w:bottom w:val="single" w:sz="6" w:space="0" w:color="000000"/>
              <w:right w:val="single" w:sz="6" w:space="0" w:color="000000"/>
            </w:tcBorders>
          </w:tcPr>
          <w:p w14:paraId="0F9E2A42" w14:textId="77777777" w:rsidR="008E0F50" w:rsidRDefault="008E0F50" w:rsidP="008E0F50">
            <w:pPr>
              <w:pStyle w:val="TableParagraph"/>
              <w:rPr>
                <w:sz w:val="20"/>
              </w:rPr>
            </w:pPr>
          </w:p>
        </w:tc>
        <w:tc>
          <w:tcPr>
            <w:tcW w:w="1620" w:type="dxa"/>
            <w:tcBorders>
              <w:top w:val="single" w:sz="6" w:space="0" w:color="000000"/>
              <w:left w:val="single" w:sz="6" w:space="0" w:color="000000"/>
              <w:bottom w:val="single" w:sz="6" w:space="0" w:color="000000"/>
              <w:right w:val="double" w:sz="4" w:space="0" w:color="000000"/>
            </w:tcBorders>
          </w:tcPr>
          <w:p w14:paraId="41C7EF08" w14:textId="77777777" w:rsidR="008E0F50" w:rsidRDefault="008E0F50" w:rsidP="008E0F50">
            <w:pPr>
              <w:pStyle w:val="TableParagraph"/>
              <w:rPr>
                <w:sz w:val="20"/>
              </w:rPr>
            </w:pPr>
          </w:p>
        </w:tc>
      </w:tr>
      <w:tr w:rsidR="000C38EF" w14:paraId="33BE7F5C" w14:textId="77777777" w:rsidTr="009D7BE6">
        <w:trPr>
          <w:trHeight w:val="325"/>
        </w:trPr>
        <w:tc>
          <w:tcPr>
            <w:tcW w:w="7380" w:type="dxa"/>
            <w:gridSpan w:val="4"/>
            <w:tcBorders>
              <w:top w:val="single" w:sz="6" w:space="0" w:color="000000"/>
              <w:left w:val="double" w:sz="4" w:space="0" w:color="000000"/>
              <w:bottom w:val="single" w:sz="6" w:space="0" w:color="000000"/>
              <w:right w:val="single" w:sz="6" w:space="0" w:color="000000"/>
            </w:tcBorders>
          </w:tcPr>
          <w:p w14:paraId="497F10C5" w14:textId="0BF88DF0" w:rsidR="000C38EF" w:rsidRDefault="000C38EF" w:rsidP="008E0F50">
            <w:pPr>
              <w:widowControl/>
              <w:adjustRightInd w:val="0"/>
              <w:rPr>
                <w:rFonts w:eastAsiaTheme="minorHAnsi"/>
                <w:sz w:val="20"/>
                <w:szCs w:val="20"/>
                <w:lang w:bidi="ar-SA"/>
              </w:rPr>
            </w:pPr>
            <w:r>
              <w:rPr>
                <w:rFonts w:eastAsiaTheme="minorHAnsi"/>
                <w:sz w:val="20"/>
                <w:szCs w:val="20"/>
                <w:lang w:bidi="ar-SA"/>
              </w:rPr>
              <w:t xml:space="preserve">Section 6.3, the </w:t>
            </w:r>
            <w:r w:rsidR="00436209">
              <w:rPr>
                <w:rFonts w:eastAsiaTheme="minorHAnsi"/>
                <w:sz w:val="20"/>
                <w:szCs w:val="20"/>
                <w:lang w:bidi="ar-SA"/>
              </w:rPr>
              <w:t>Metrologist</w:t>
            </w:r>
            <w:r>
              <w:rPr>
                <w:rFonts w:eastAsiaTheme="minorHAnsi"/>
                <w:sz w:val="20"/>
                <w:szCs w:val="20"/>
                <w:lang w:bidi="ar-SA"/>
              </w:rPr>
              <w:t xml:space="preserve"> can:</w:t>
            </w:r>
          </w:p>
          <w:p w14:paraId="6CDC2C9B" w14:textId="35BB4C8B" w:rsidR="000C38EF" w:rsidRPr="009D7BE6" w:rsidRDefault="000C38EF" w:rsidP="008E0F50">
            <w:pPr>
              <w:widowControl/>
              <w:adjustRightInd w:val="0"/>
              <w:rPr>
                <w:rFonts w:eastAsiaTheme="minorHAnsi"/>
                <w:sz w:val="20"/>
                <w:szCs w:val="20"/>
                <w:lang w:bidi="ar-SA"/>
              </w:rPr>
            </w:pPr>
            <w:r>
              <w:rPr>
                <w:rFonts w:eastAsiaTheme="minorHAnsi"/>
                <w:sz w:val="20"/>
                <w:szCs w:val="20"/>
                <w:lang w:bidi="ar-SA"/>
              </w:rPr>
              <w:t>DESCRIBE an appropriate statement detailing a system calibration if this was performed rather than an individual component calibration.</w:t>
            </w:r>
          </w:p>
        </w:tc>
        <w:tc>
          <w:tcPr>
            <w:tcW w:w="1710" w:type="dxa"/>
            <w:tcBorders>
              <w:top w:val="single" w:sz="6" w:space="0" w:color="000000"/>
              <w:left w:val="single" w:sz="6" w:space="0" w:color="000000"/>
              <w:bottom w:val="single" w:sz="6" w:space="0" w:color="000000"/>
              <w:right w:val="single" w:sz="6" w:space="0" w:color="000000"/>
            </w:tcBorders>
          </w:tcPr>
          <w:p w14:paraId="55A81D69" w14:textId="77777777" w:rsidR="000C38EF" w:rsidRDefault="000C38EF" w:rsidP="008E0F50">
            <w:pPr>
              <w:pStyle w:val="TableParagraph"/>
              <w:rPr>
                <w:sz w:val="20"/>
              </w:rPr>
            </w:pPr>
          </w:p>
        </w:tc>
        <w:tc>
          <w:tcPr>
            <w:tcW w:w="1620" w:type="dxa"/>
            <w:tcBorders>
              <w:top w:val="single" w:sz="6" w:space="0" w:color="000000"/>
              <w:left w:val="single" w:sz="6" w:space="0" w:color="000000"/>
              <w:bottom w:val="single" w:sz="6" w:space="0" w:color="000000"/>
              <w:right w:val="double" w:sz="4" w:space="0" w:color="000000"/>
            </w:tcBorders>
          </w:tcPr>
          <w:p w14:paraId="2D7D1C96" w14:textId="77777777" w:rsidR="000C38EF" w:rsidRDefault="000C38EF" w:rsidP="008E0F50">
            <w:pPr>
              <w:pStyle w:val="TableParagraph"/>
              <w:rPr>
                <w:sz w:val="20"/>
              </w:rPr>
            </w:pPr>
          </w:p>
        </w:tc>
      </w:tr>
      <w:tr w:rsidR="000C38EF" w14:paraId="0D025CC1" w14:textId="77777777" w:rsidTr="009D7BE6">
        <w:trPr>
          <w:trHeight w:val="325"/>
        </w:trPr>
        <w:tc>
          <w:tcPr>
            <w:tcW w:w="7380" w:type="dxa"/>
            <w:gridSpan w:val="4"/>
            <w:tcBorders>
              <w:top w:val="single" w:sz="6" w:space="0" w:color="000000"/>
              <w:left w:val="double" w:sz="4" w:space="0" w:color="000000"/>
              <w:bottom w:val="single" w:sz="6" w:space="0" w:color="000000"/>
              <w:right w:val="single" w:sz="6" w:space="0" w:color="000000"/>
            </w:tcBorders>
          </w:tcPr>
          <w:p w14:paraId="07565766" w14:textId="4D728362" w:rsidR="000C38EF" w:rsidRDefault="000C38EF" w:rsidP="008E0F50">
            <w:pPr>
              <w:widowControl/>
              <w:adjustRightInd w:val="0"/>
              <w:rPr>
                <w:rFonts w:eastAsiaTheme="minorHAnsi"/>
                <w:sz w:val="20"/>
                <w:szCs w:val="20"/>
                <w:lang w:bidi="ar-SA"/>
              </w:rPr>
            </w:pPr>
            <w:r>
              <w:rPr>
                <w:rFonts w:eastAsiaTheme="minorHAnsi"/>
                <w:sz w:val="20"/>
                <w:szCs w:val="20"/>
                <w:lang w:bidi="ar-SA"/>
              </w:rPr>
              <w:t xml:space="preserve">Section 6.4, the </w:t>
            </w:r>
            <w:r w:rsidR="00436209">
              <w:rPr>
                <w:rFonts w:eastAsiaTheme="minorHAnsi"/>
                <w:sz w:val="20"/>
                <w:szCs w:val="20"/>
                <w:lang w:bidi="ar-SA"/>
              </w:rPr>
              <w:t>Metrologist</w:t>
            </w:r>
            <w:r>
              <w:rPr>
                <w:rFonts w:eastAsiaTheme="minorHAnsi"/>
                <w:sz w:val="20"/>
                <w:szCs w:val="20"/>
                <w:lang w:bidi="ar-SA"/>
              </w:rPr>
              <w:t xml:space="preserve"> can:</w:t>
            </w:r>
          </w:p>
          <w:p w14:paraId="716E3A52" w14:textId="77777777" w:rsidR="000C38EF" w:rsidRDefault="000C38EF" w:rsidP="008E0F50">
            <w:pPr>
              <w:widowControl/>
              <w:adjustRightInd w:val="0"/>
              <w:rPr>
                <w:rFonts w:eastAsiaTheme="minorHAnsi"/>
                <w:sz w:val="20"/>
                <w:szCs w:val="20"/>
                <w:lang w:bidi="ar-SA"/>
              </w:rPr>
            </w:pPr>
            <w:r>
              <w:rPr>
                <w:rFonts w:eastAsiaTheme="minorHAnsi"/>
                <w:sz w:val="20"/>
                <w:szCs w:val="20"/>
                <w:lang w:bidi="ar-SA"/>
              </w:rPr>
              <w:t>DESCRIBE the components of a completed calibration packet</w:t>
            </w:r>
            <w:r w:rsidR="00436209">
              <w:rPr>
                <w:rFonts w:eastAsiaTheme="minorHAnsi"/>
                <w:sz w:val="20"/>
                <w:szCs w:val="20"/>
                <w:lang w:bidi="ar-SA"/>
              </w:rPr>
              <w:t>;</w:t>
            </w:r>
          </w:p>
          <w:p w14:paraId="7F6CBD40" w14:textId="44A9FAE7" w:rsidR="00436209" w:rsidRDefault="00436209" w:rsidP="008E0F50">
            <w:pPr>
              <w:widowControl/>
              <w:adjustRightInd w:val="0"/>
              <w:rPr>
                <w:rFonts w:eastAsiaTheme="minorHAnsi"/>
                <w:sz w:val="20"/>
                <w:szCs w:val="20"/>
                <w:lang w:bidi="ar-SA"/>
              </w:rPr>
            </w:pPr>
            <w:r>
              <w:rPr>
                <w:rFonts w:eastAsiaTheme="minorHAnsi"/>
                <w:sz w:val="20"/>
                <w:szCs w:val="20"/>
                <w:lang w:bidi="ar-SA"/>
              </w:rPr>
              <w:t>PERFORM the assembly of the calibration packet.</w:t>
            </w:r>
          </w:p>
        </w:tc>
        <w:tc>
          <w:tcPr>
            <w:tcW w:w="1710" w:type="dxa"/>
            <w:tcBorders>
              <w:top w:val="single" w:sz="6" w:space="0" w:color="000000"/>
              <w:left w:val="single" w:sz="6" w:space="0" w:color="000000"/>
              <w:bottom w:val="single" w:sz="6" w:space="0" w:color="000000"/>
              <w:right w:val="single" w:sz="6" w:space="0" w:color="000000"/>
            </w:tcBorders>
          </w:tcPr>
          <w:p w14:paraId="09A52F5F" w14:textId="77777777" w:rsidR="000C38EF" w:rsidRDefault="000C38EF" w:rsidP="008E0F50">
            <w:pPr>
              <w:pStyle w:val="TableParagraph"/>
              <w:rPr>
                <w:sz w:val="20"/>
              </w:rPr>
            </w:pPr>
          </w:p>
        </w:tc>
        <w:tc>
          <w:tcPr>
            <w:tcW w:w="1620" w:type="dxa"/>
            <w:tcBorders>
              <w:top w:val="single" w:sz="6" w:space="0" w:color="000000"/>
              <w:left w:val="single" w:sz="6" w:space="0" w:color="000000"/>
              <w:bottom w:val="single" w:sz="6" w:space="0" w:color="000000"/>
              <w:right w:val="double" w:sz="4" w:space="0" w:color="000000"/>
            </w:tcBorders>
          </w:tcPr>
          <w:p w14:paraId="21171160" w14:textId="77777777" w:rsidR="000C38EF" w:rsidRDefault="000C38EF" w:rsidP="008E0F50">
            <w:pPr>
              <w:pStyle w:val="TableParagraph"/>
              <w:rPr>
                <w:sz w:val="20"/>
              </w:rPr>
            </w:pPr>
          </w:p>
        </w:tc>
      </w:tr>
      <w:tr w:rsidR="008E0F50" w14:paraId="0DCEA1E7" w14:textId="77777777" w:rsidTr="009D7BE6">
        <w:trPr>
          <w:trHeight w:val="311"/>
        </w:trPr>
        <w:tc>
          <w:tcPr>
            <w:tcW w:w="10710" w:type="dxa"/>
            <w:gridSpan w:val="6"/>
            <w:tcBorders>
              <w:top w:val="single" w:sz="6" w:space="0" w:color="000000"/>
              <w:left w:val="double" w:sz="4" w:space="0" w:color="000000"/>
              <w:bottom w:val="single" w:sz="6" w:space="0" w:color="000000"/>
              <w:right w:val="double" w:sz="4" w:space="0" w:color="000000"/>
            </w:tcBorders>
            <w:shd w:val="clear" w:color="auto" w:fill="C5D9F0"/>
          </w:tcPr>
          <w:p w14:paraId="50B368F7" w14:textId="77C4CE38" w:rsidR="008E0F50" w:rsidRDefault="008E0F50" w:rsidP="008E0F50">
            <w:pPr>
              <w:pStyle w:val="TableParagraph"/>
              <w:keepNext/>
              <w:keepLines/>
              <w:spacing w:before="27"/>
              <w:ind w:left="35"/>
              <w:rPr>
                <w:b/>
              </w:rPr>
            </w:pPr>
            <w:r>
              <w:rPr>
                <w:b/>
              </w:rPr>
              <w:t>Trainee Final Observations/Assessments Summary:</w:t>
            </w:r>
          </w:p>
        </w:tc>
      </w:tr>
      <w:tr w:rsidR="008E0F50" w14:paraId="20FBC125" w14:textId="77777777" w:rsidTr="009D7BE6">
        <w:trPr>
          <w:trHeight w:val="2160"/>
        </w:trPr>
        <w:tc>
          <w:tcPr>
            <w:tcW w:w="10710" w:type="dxa"/>
            <w:gridSpan w:val="6"/>
            <w:tcBorders>
              <w:top w:val="single" w:sz="6" w:space="0" w:color="000000"/>
              <w:left w:val="double" w:sz="4" w:space="0" w:color="000000"/>
              <w:bottom w:val="single" w:sz="6" w:space="0" w:color="000000"/>
              <w:right w:val="double" w:sz="4" w:space="0" w:color="000000"/>
            </w:tcBorders>
          </w:tcPr>
          <w:p w14:paraId="4B5BEF65" w14:textId="2925B7FF" w:rsidR="008E0F50" w:rsidRDefault="008E0F50" w:rsidP="008E0F50">
            <w:pPr>
              <w:pStyle w:val="TableParagraph"/>
              <w:keepNext/>
              <w:keepLines/>
              <w:rPr>
                <w:sz w:val="20"/>
              </w:rPr>
            </w:pPr>
            <w:r w:rsidRPr="00C371E9">
              <w:rPr>
                <w:color w:val="808080" w:themeColor="background1" w:themeShade="80"/>
                <w:sz w:val="20"/>
              </w:rPr>
              <w:t>Describe how confident you are with finding all the files and resources in your laboratory that are needed to perform this calibration, prepare a certificate, and return items to customers? What additional training do you think you need to improve? How much additional time performing this calibration do you think you need to feel confident? What additional questions do you have or follow up would you like to see?</w:t>
            </w:r>
          </w:p>
        </w:tc>
      </w:tr>
      <w:tr w:rsidR="008E0F50" w14:paraId="3A7ACAFD" w14:textId="77777777" w:rsidTr="009D7BE6">
        <w:trPr>
          <w:trHeight w:val="311"/>
        </w:trPr>
        <w:tc>
          <w:tcPr>
            <w:tcW w:w="10710" w:type="dxa"/>
            <w:gridSpan w:val="6"/>
            <w:tcBorders>
              <w:top w:val="single" w:sz="6" w:space="0" w:color="000000"/>
              <w:left w:val="double" w:sz="4" w:space="0" w:color="000000"/>
              <w:bottom w:val="single" w:sz="6" w:space="0" w:color="000000"/>
              <w:right w:val="double" w:sz="4" w:space="0" w:color="000000"/>
            </w:tcBorders>
            <w:shd w:val="clear" w:color="auto" w:fill="C5D9F0"/>
          </w:tcPr>
          <w:p w14:paraId="4CD24A57" w14:textId="40CB07C1" w:rsidR="008E0F50" w:rsidRDefault="008E0F50" w:rsidP="008E0F50">
            <w:pPr>
              <w:pStyle w:val="TableParagraph"/>
              <w:spacing w:before="27"/>
              <w:ind w:left="35"/>
              <w:rPr>
                <w:b/>
              </w:rPr>
            </w:pPr>
            <w:r>
              <w:rPr>
                <w:b/>
              </w:rPr>
              <w:t>Trainer Observations/Assessments Summary:</w:t>
            </w:r>
          </w:p>
        </w:tc>
      </w:tr>
      <w:tr w:rsidR="008E0F50" w14:paraId="5ED21A60" w14:textId="77777777" w:rsidTr="009D7BE6">
        <w:trPr>
          <w:trHeight w:val="2160"/>
        </w:trPr>
        <w:tc>
          <w:tcPr>
            <w:tcW w:w="10710" w:type="dxa"/>
            <w:gridSpan w:val="6"/>
            <w:tcBorders>
              <w:top w:val="single" w:sz="6" w:space="0" w:color="000000"/>
              <w:left w:val="double" w:sz="4" w:space="0" w:color="000000"/>
              <w:bottom w:val="single" w:sz="6" w:space="0" w:color="000000"/>
              <w:right w:val="double" w:sz="4" w:space="0" w:color="000000"/>
            </w:tcBorders>
          </w:tcPr>
          <w:p w14:paraId="2F94140E" w14:textId="6AE44AE1" w:rsidR="008E0F50" w:rsidRDefault="008E0F50" w:rsidP="008E0F50">
            <w:pPr>
              <w:pStyle w:val="TableParagraph"/>
              <w:rPr>
                <w:sz w:val="20"/>
              </w:rPr>
            </w:pPr>
            <w:r w:rsidRPr="00C371E9">
              <w:rPr>
                <w:color w:val="808080" w:themeColor="background1" w:themeShade="80"/>
                <w:sz w:val="20"/>
              </w:rPr>
              <w:t>Describe in your own words: How closely did the trainee follow the SOP? How many times and what nominal values/standards/equipment were used when you demonstrated the procedure AND when you observed the trainee performing the procedure? How did your measurement results agree? How did their values look on the laboratory control chart(s)? Were they able to describe the procedure to your satisfaction? Were gaps observed? Is additional follow up needed? What additional assessments did you observe that help to ensure that learning objectives were met?</w:t>
            </w:r>
          </w:p>
        </w:tc>
      </w:tr>
      <w:tr w:rsidR="008E0F50" w14:paraId="5339195C" w14:textId="77777777" w:rsidTr="009D7BE6">
        <w:trPr>
          <w:trHeight w:val="311"/>
        </w:trPr>
        <w:tc>
          <w:tcPr>
            <w:tcW w:w="10710" w:type="dxa"/>
            <w:gridSpan w:val="6"/>
            <w:tcBorders>
              <w:top w:val="single" w:sz="6" w:space="0" w:color="000000"/>
              <w:left w:val="double" w:sz="4" w:space="0" w:color="000000"/>
              <w:bottom w:val="single" w:sz="6" w:space="0" w:color="000000"/>
              <w:right w:val="double" w:sz="4" w:space="0" w:color="000000"/>
            </w:tcBorders>
            <w:shd w:val="clear" w:color="auto" w:fill="C5D9F0"/>
          </w:tcPr>
          <w:p w14:paraId="58411114" w14:textId="45D5C34B" w:rsidR="008E0F50" w:rsidRDefault="008E0F50" w:rsidP="008E0F50">
            <w:pPr>
              <w:pStyle w:val="TableParagraph"/>
              <w:spacing w:before="27"/>
              <w:ind w:left="35"/>
              <w:rPr>
                <w:b/>
              </w:rPr>
            </w:pPr>
            <w:r>
              <w:rPr>
                <w:b/>
              </w:rPr>
              <w:t>Objective Evidence Assessed by Trainer/Mentor (</w:t>
            </w:r>
            <w:r w:rsidRPr="00336DCC">
              <w:rPr>
                <w:bCs/>
                <w:i/>
                <w:iCs/>
              </w:rPr>
              <w:t>maintenance of electronic records is encouraged</w:t>
            </w:r>
            <w:r>
              <w:rPr>
                <w:b/>
              </w:rPr>
              <w:t>):</w:t>
            </w:r>
          </w:p>
        </w:tc>
      </w:tr>
      <w:tr w:rsidR="008E0F50" w14:paraId="61367893" w14:textId="77777777" w:rsidTr="009D7BE6">
        <w:trPr>
          <w:trHeight w:val="2160"/>
        </w:trPr>
        <w:tc>
          <w:tcPr>
            <w:tcW w:w="10710" w:type="dxa"/>
            <w:gridSpan w:val="6"/>
            <w:tcBorders>
              <w:top w:val="single" w:sz="6" w:space="0" w:color="000000"/>
              <w:left w:val="double" w:sz="4" w:space="0" w:color="000000"/>
              <w:bottom w:val="single" w:sz="6" w:space="0" w:color="000000"/>
              <w:right w:val="double" w:sz="4" w:space="0" w:color="000000"/>
            </w:tcBorders>
          </w:tcPr>
          <w:p w14:paraId="462CEFF7" w14:textId="01100437" w:rsidR="008E0F50" w:rsidRPr="009D7BE6" w:rsidRDefault="008E0F50" w:rsidP="008E0F50">
            <w:pPr>
              <w:pStyle w:val="TableParagraph"/>
              <w:numPr>
                <w:ilvl w:val="0"/>
                <w:numId w:val="2"/>
              </w:numPr>
              <w:rPr>
                <w:sz w:val="20"/>
              </w:rPr>
            </w:pPr>
            <w:r w:rsidRPr="009D7BE6">
              <w:rPr>
                <w:sz w:val="20"/>
              </w:rPr>
              <w:t>Reading Outline (completed by trainee, reviewed by trainer/mentor, discussed)</w:t>
            </w:r>
          </w:p>
          <w:p w14:paraId="5E7E51AC" w14:textId="28A98D9B" w:rsidR="008E0F50" w:rsidRPr="009D7BE6" w:rsidRDefault="008E0F50" w:rsidP="008E0F50">
            <w:pPr>
              <w:pStyle w:val="TableParagraph"/>
              <w:numPr>
                <w:ilvl w:val="0"/>
                <w:numId w:val="2"/>
              </w:numPr>
              <w:rPr>
                <w:sz w:val="20"/>
              </w:rPr>
            </w:pPr>
            <w:r w:rsidRPr="009D7BE6">
              <w:rPr>
                <w:sz w:val="20"/>
              </w:rPr>
              <w:t>Video of Demonstration/Performance (optional, recommended)</w:t>
            </w:r>
          </w:p>
          <w:p w14:paraId="4824D44D" w14:textId="78ABD2D9" w:rsidR="008E0F50" w:rsidRPr="009D7BE6" w:rsidRDefault="008E0F50" w:rsidP="008E0F50">
            <w:pPr>
              <w:pStyle w:val="TableParagraph"/>
              <w:numPr>
                <w:ilvl w:val="0"/>
                <w:numId w:val="2"/>
              </w:numPr>
              <w:rPr>
                <w:sz w:val="20"/>
              </w:rPr>
            </w:pPr>
            <w:r w:rsidRPr="009D7BE6">
              <w:rPr>
                <w:sz w:val="20"/>
              </w:rPr>
              <w:t>Data Sheet(s) of completed measurements</w:t>
            </w:r>
          </w:p>
          <w:p w14:paraId="53C15280" w14:textId="031C7137" w:rsidR="008E0F50" w:rsidRPr="009D7BE6" w:rsidRDefault="008E0F50" w:rsidP="008E0F50">
            <w:pPr>
              <w:pStyle w:val="TableParagraph"/>
              <w:numPr>
                <w:ilvl w:val="0"/>
                <w:numId w:val="2"/>
              </w:numPr>
              <w:rPr>
                <w:sz w:val="20"/>
              </w:rPr>
            </w:pPr>
            <w:r w:rsidRPr="009D7BE6">
              <w:rPr>
                <w:sz w:val="20"/>
              </w:rPr>
              <w:t>Traceability Assessment of Laboratory Standards Used completed by trainee (Using GMP 13 forms, with list of laboratory files/locations)</w:t>
            </w:r>
          </w:p>
          <w:p w14:paraId="72C4CC1C" w14:textId="315CE4C6" w:rsidR="008E0F50" w:rsidRPr="009D7BE6" w:rsidRDefault="008E0F50" w:rsidP="008E0F50">
            <w:pPr>
              <w:pStyle w:val="TableParagraph"/>
              <w:numPr>
                <w:ilvl w:val="0"/>
                <w:numId w:val="2"/>
              </w:numPr>
              <w:rPr>
                <w:sz w:val="20"/>
              </w:rPr>
            </w:pPr>
            <w:r w:rsidRPr="009D7BE6">
              <w:rPr>
                <w:sz w:val="20"/>
              </w:rPr>
              <w:t>Calculations for the SOP with work shown by hand or in Excel with Validation Notes</w:t>
            </w:r>
          </w:p>
          <w:p w14:paraId="65AA5A8B" w14:textId="5C9D6BAD" w:rsidR="008E0F50" w:rsidRPr="009D7BE6" w:rsidRDefault="008E0F50" w:rsidP="008E0F50">
            <w:pPr>
              <w:pStyle w:val="TableParagraph"/>
              <w:numPr>
                <w:ilvl w:val="0"/>
                <w:numId w:val="2"/>
              </w:numPr>
              <w:rPr>
                <w:sz w:val="20"/>
              </w:rPr>
            </w:pPr>
            <w:r w:rsidRPr="009D7BE6">
              <w:rPr>
                <w:sz w:val="20"/>
              </w:rPr>
              <w:t>Spreadsheet File(s) PDF print-out of data entry of completed measurements</w:t>
            </w:r>
          </w:p>
          <w:p w14:paraId="017292E4" w14:textId="3F8D0A12" w:rsidR="008E0F50" w:rsidRPr="009D7BE6" w:rsidRDefault="008E0F50" w:rsidP="008E0F50">
            <w:pPr>
              <w:pStyle w:val="TableParagraph"/>
              <w:numPr>
                <w:ilvl w:val="0"/>
                <w:numId w:val="2"/>
              </w:numPr>
              <w:rPr>
                <w:sz w:val="20"/>
              </w:rPr>
            </w:pPr>
            <w:r w:rsidRPr="009D7BE6">
              <w:rPr>
                <w:sz w:val="20"/>
              </w:rPr>
              <w:t xml:space="preserve">Control Chart record showing trainer/mentor data and trainee data and evaluation of control charts with SOP 9 checklist evaluation </w:t>
            </w:r>
          </w:p>
          <w:p w14:paraId="092C2F2F" w14:textId="75D6E1E2" w:rsidR="008E0F50" w:rsidRPr="009D7BE6" w:rsidRDefault="008E0F50" w:rsidP="008E0F50">
            <w:pPr>
              <w:pStyle w:val="TableParagraph"/>
              <w:numPr>
                <w:ilvl w:val="0"/>
                <w:numId w:val="2"/>
              </w:numPr>
              <w:rPr>
                <w:sz w:val="20"/>
              </w:rPr>
            </w:pPr>
            <w:r w:rsidRPr="009D7BE6">
              <w:rPr>
                <w:sz w:val="20"/>
              </w:rPr>
              <w:t>Independent Uncertainty analysis following applicable SOP and SOP 29, comparison with official laboratory uncertainties</w:t>
            </w:r>
          </w:p>
          <w:p w14:paraId="69CFD55B" w14:textId="2EF7CFC9" w:rsidR="008E0F50" w:rsidRPr="009D7BE6" w:rsidRDefault="008E0F50" w:rsidP="008E0F50">
            <w:pPr>
              <w:pStyle w:val="TableParagraph"/>
              <w:numPr>
                <w:ilvl w:val="0"/>
                <w:numId w:val="2"/>
              </w:numPr>
              <w:rPr>
                <w:sz w:val="20"/>
              </w:rPr>
            </w:pPr>
            <w:r w:rsidRPr="009D7BE6">
              <w:rPr>
                <w:sz w:val="20"/>
              </w:rPr>
              <w:t>Calibration Certificate for calibrations performed by trainee</w:t>
            </w:r>
          </w:p>
          <w:p w14:paraId="73EB1F91" w14:textId="1C970F34" w:rsidR="008E0F50" w:rsidRPr="009D7BE6" w:rsidRDefault="008E0F50" w:rsidP="008E0F50">
            <w:pPr>
              <w:pStyle w:val="TableParagraph"/>
              <w:numPr>
                <w:ilvl w:val="0"/>
                <w:numId w:val="2"/>
              </w:numPr>
              <w:rPr>
                <w:sz w:val="20"/>
              </w:rPr>
            </w:pPr>
            <w:r w:rsidRPr="009D7BE6">
              <w:rPr>
                <w:sz w:val="20"/>
              </w:rPr>
              <w:lastRenderedPageBreak/>
              <w:t>Calibration Certificate marked up as reviewed for compliance with SOP 1 and applicable SOP</w:t>
            </w:r>
          </w:p>
          <w:p w14:paraId="1EC90334" w14:textId="77777777" w:rsidR="008E0F50" w:rsidRPr="009D7BE6" w:rsidRDefault="008E0F50" w:rsidP="008E0F50">
            <w:pPr>
              <w:pStyle w:val="TableParagraph"/>
              <w:numPr>
                <w:ilvl w:val="0"/>
                <w:numId w:val="2"/>
              </w:numPr>
              <w:rPr>
                <w:sz w:val="20"/>
              </w:rPr>
            </w:pPr>
            <w:r w:rsidRPr="009D7BE6">
              <w:rPr>
                <w:sz w:val="20"/>
              </w:rPr>
              <w:t>List of laboratory files reviewed by trainee:</w:t>
            </w:r>
          </w:p>
          <w:p w14:paraId="4DF694C3" w14:textId="77777777" w:rsidR="008E0F50" w:rsidRPr="009D7BE6" w:rsidRDefault="008E0F50" w:rsidP="008E0F50">
            <w:pPr>
              <w:pStyle w:val="TableParagraph"/>
              <w:numPr>
                <w:ilvl w:val="1"/>
                <w:numId w:val="2"/>
              </w:numPr>
              <w:rPr>
                <w:sz w:val="20"/>
              </w:rPr>
            </w:pPr>
            <w:r w:rsidRPr="009D7BE6">
              <w:rPr>
                <w:sz w:val="20"/>
              </w:rPr>
              <w:t>Template Spreadsheet File:</w:t>
            </w:r>
          </w:p>
          <w:p w14:paraId="79A59AF4" w14:textId="77CC7F5C" w:rsidR="008E0F50" w:rsidRPr="009D7BE6" w:rsidRDefault="008E0F50" w:rsidP="008E0F50">
            <w:pPr>
              <w:pStyle w:val="TableParagraph"/>
              <w:numPr>
                <w:ilvl w:val="1"/>
                <w:numId w:val="2"/>
              </w:numPr>
              <w:rPr>
                <w:sz w:val="20"/>
              </w:rPr>
            </w:pPr>
            <w:r w:rsidRPr="009D7BE6">
              <w:rPr>
                <w:sz w:val="20"/>
              </w:rPr>
              <w:t>Completed Spreadsheet File(s):</w:t>
            </w:r>
          </w:p>
        </w:tc>
      </w:tr>
      <w:tr w:rsidR="008E0F50" w14:paraId="133295ED" w14:textId="77777777" w:rsidTr="009D7BE6">
        <w:trPr>
          <w:trHeight w:val="311"/>
        </w:trPr>
        <w:tc>
          <w:tcPr>
            <w:tcW w:w="3841" w:type="dxa"/>
            <w:tcBorders>
              <w:top w:val="single" w:sz="6" w:space="0" w:color="000000"/>
              <w:left w:val="double" w:sz="4" w:space="0" w:color="000000"/>
              <w:bottom w:val="single" w:sz="6" w:space="0" w:color="000000"/>
              <w:right w:val="single" w:sz="6" w:space="0" w:color="000000"/>
            </w:tcBorders>
            <w:shd w:val="clear" w:color="auto" w:fill="C5D9F0"/>
          </w:tcPr>
          <w:p w14:paraId="749ED3FD" w14:textId="5AFC790A" w:rsidR="008E0F50" w:rsidRDefault="008E0F50" w:rsidP="008E0F50">
            <w:pPr>
              <w:pStyle w:val="TableParagraph"/>
              <w:spacing w:before="27"/>
              <w:ind w:left="35"/>
              <w:jc w:val="center"/>
              <w:rPr>
                <w:b/>
              </w:rPr>
            </w:pPr>
            <w:r>
              <w:rPr>
                <w:b/>
              </w:rPr>
              <w:lastRenderedPageBreak/>
              <w:t>Applicable Proficiency Test(s):</w:t>
            </w:r>
          </w:p>
        </w:tc>
        <w:tc>
          <w:tcPr>
            <w:tcW w:w="3060" w:type="dxa"/>
            <w:gridSpan w:val="2"/>
            <w:tcBorders>
              <w:top w:val="single" w:sz="6" w:space="0" w:color="000000"/>
              <w:left w:val="single" w:sz="6" w:space="0" w:color="000000"/>
              <w:bottom w:val="single" w:sz="6" w:space="0" w:color="000000"/>
              <w:right w:val="single" w:sz="6" w:space="0" w:color="000000"/>
            </w:tcBorders>
            <w:shd w:val="clear" w:color="auto" w:fill="C5D9F0"/>
          </w:tcPr>
          <w:p w14:paraId="0C3788E0" w14:textId="42E5AEBD" w:rsidR="008E0F50" w:rsidRDefault="008E0F50" w:rsidP="008E0F50">
            <w:pPr>
              <w:pStyle w:val="TableParagraph"/>
              <w:spacing w:before="27"/>
              <w:ind w:left="35"/>
              <w:jc w:val="center"/>
              <w:rPr>
                <w:b/>
              </w:rPr>
            </w:pPr>
            <w:r>
              <w:rPr>
                <w:b/>
              </w:rPr>
              <w:t>Date of Calibration:</w:t>
            </w:r>
          </w:p>
        </w:tc>
        <w:tc>
          <w:tcPr>
            <w:tcW w:w="3809" w:type="dxa"/>
            <w:gridSpan w:val="3"/>
            <w:tcBorders>
              <w:top w:val="single" w:sz="6" w:space="0" w:color="000000"/>
              <w:left w:val="single" w:sz="6" w:space="0" w:color="000000"/>
              <w:bottom w:val="single" w:sz="6" w:space="0" w:color="000000"/>
              <w:right w:val="double" w:sz="4" w:space="0" w:color="000000"/>
            </w:tcBorders>
            <w:shd w:val="clear" w:color="auto" w:fill="C5D9F0"/>
          </w:tcPr>
          <w:p w14:paraId="2C8E6FF8" w14:textId="77777777" w:rsidR="008E0F50" w:rsidRDefault="008E0F50" w:rsidP="008E0F50">
            <w:pPr>
              <w:pStyle w:val="TableParagraph"/>
              <w:spacing w:before="27"/>
              <w:ind w:left="35"/>
              <w:jc w:val="center"/>
              <w:rPr>
                <w:b/>
              </w:rPr>
            </w:pPr>
            <w:r>
              <w:rPr>
                <w:b/>
              </w:rPr>
              <w:t xml:space="preserve">PT Evaluation Report </w:t>
            </w:r>
          </w:p>
          <w:p w14:paraId="5F31C3D4" w14:textId="22BC4ACD" w:rsidR="008E0F50" w:rsidRDefault="008E0F50" w:rsidP="008E0F50">
            <w:pPr>
              <w:pStyle w:val="TableParagraph"/>
              <w:spacing w:before="27"/>
              <w:ind w:left="35"/>
              <w:jc w:val="center"/>
              <w:rPr>
                <w:b/>
              </w:rPr>
            </w:pPr>
            <w:r w:rsidRPr="00C166CE">
              <w:rPr>
                <w:bCs/>
              </w:rPr>
              <w:t>(</w:t>
            </w:r>
            <w:r w:rsidRPr="00C166CE">
              <w:rPr>
                <w:bCs/>
                <w:i/>
                <w:iCs/>
              </w:rPr>
              <w:t>Name, Date</w:t>
            </w:r>
            <w:r w:rsidRPr="00C166CE">
              <w:rPr>
                <w:bCs/>
              </w:rPr>
              <w:t>)</w:t>
            </w:r>
          </w:p>
        </w:tc>
      </w:tr>
      <w:tr w:rsidR="008E0F50" w14:paraId="118403EC" w14:textId="77777777" w:rsidTr="009D7BE6">
        <w:tc>
          <w:tcPr>
            <w:tcW w:w="3841" w:type="dxa"/>
            <w:tcBorders>
              <w:top w:val="single" w:sz="6" w:space="0" w:color="000000"/>
              <w:left w:val="double" w:sz="4" w:space="0" w:color="000000"/>
              <w:bottom w:val="single" w:sz="4" w:space="0" w:color="000000"/>
              <w:right w:val="single" w:sz="4" w:space="0" w:color="000000"/>
            </w:tcBorders>
          </w:tcPr>
          <w:p w14:paraId="2CA69380" w14:textId="77777777" w:rsidR="008E0F50" w:rsidRDefault="008E0F50" w:rsidP="008E0F50">
            <w:pPr>
              <w:pStyle w:val="TableParagraph"/>
              <w:rPr>
                <w:sz w:val="20"/>
              </w:rPr>
            </w:pPr>
          </w:p>
        </w:tc>
        <w:tc>
          <w:tcPr>
            <w:tcW w:w="3060" w:type="dxa"/>
            <w:gridSpan w:val="2"/>
            <w:tcBorders>
              <w:top w:val="single" w:sz="6" w:space="0" w:color="000000"/>
              <w:left w:val="single" w:sz="4" w:space="0" w:color="000000"/>
              <w:bottom w:val="single" w:sz="4" w:space="0" w:color="000000"/>
              <w:right w:val="single" w:sz="4" w:space="0" w:color="000000"/>
            </w:tcBorders>
          </w:tcPr>
          <w:p w14:paraId="0D755D36" w14:textId="77777777" w:rsidR="008E0F50" w:rsidRDefault="008E0F50" w:rsidP="008E0F50">
            <w:pPr>
              <w:pStyle w:val="TableParagraph"/>
              <w:rPr>
                <w:sz w:val="20"/>
              </w:rPr>
            </w:pPr>
          </w:p>
        </w:tc>
        <w:tc>
          <w:tcPr>
            <w:tcW w:w="3809" w:type="dxa"/>
            <w:gridSpan w:val="3"/>
            <w:tcBorders>
              <w:top w:val="single" w:sz="6" w:space="0" w:color="000000"/>
              <w:left w:val="single" w:sz="4" w:space="0" w:color="000000"/>
              <w:bottom w:val="single" w:sz="4" w:space="0" w:color="000000"/>
              <w:right w:val="double" w:sz="4" w:space="0" w:color="000000"/>
            </w:tcBorders>
          </w:tcPr>
          <w:p w14:paraId="423F4D44" w14:textId="41246795" w:rsidR="008E0F50" w:rsidRDefault="008E0F50" w:rsidP="008E0F50">
            <w:pPr>
              <w:pStyle w:val="TableParagraph"/>
              <w:rPr>
                <w:sz w:val="20"/>
              </w:rPr>
            </w:pPr>
          </w:p>
        </w:tc>
      </w:tr>
      <w:tr w:rsidR="008E0F50" w14:paraId="44B76F75" w14:textId="77777777" w:rsidTr="009D7BE6">
        <w:tc>
          <w:tcPr>
            <w:tcW w:w="3841" w:type="dxa"/>
            <w:tcBorders>
              <w:top w:val="single" w:sz="6" w:space="0" w:color="000000"/>
              <w:left w:val="double" w:sz="4" w:space="0" w:color="000000"/>
              <w:bottom w:val="single" w:sz="4" w:space="0" w:color="000000"/>
              <w:right w:val="single" w:sz="4" w:space="0" w:color="000000"/>
            </w:tcBorders>
          </w:tcPr>
          <w:p w14:paraId="28BA7EE6" w14:textId="77777777" w:rsidR="008E0F50" w:rsidRDefault="008E0F50" w:rsidP="008E0F50">
            <w:pPr>
              <w:pStyle w:val="TableParagraph"/>
              <w:rPr>
                <w:sz w:val="20"/>
              </w:rPr>
            </w:pPr>
          </w:p>
        </w:tc>
        <w:tc>
          <w:tcPr>
            <w:tcW w:w="3060" w:type="dxa"/>
            <w:gridSpan w:val="2"/>
            <w:tcBorders>
              <w:top w:val="single" w:sz="6" w:space="0" w:color="000000"/>
              <w:left w:val="single" w:sz="4" w:space="0" w:color="000000"/>
              <w:bottom w:val="single" w:sz="4" w:space="0" w:color="000000"/>
              <w:right w:val="single" w:sz="4" w:space="0" w:color="000000"/>
            </w:tcBorders>
          </w:tcPr>
          <w:p w14:paraId="15A2FDD9" w14:textId="77777777" w:rsidR="008E0F50" w:rsidRDefault="008E0F50" w:rsidP="008E0F50">
            <w:pPr>
              <w:pStyle w:val="TableParagraph"/>
              <w:rPr>
                <w:sz w:val="20"/>
              </w:rPr>
            </w:pPr>
          </w:p>
        </w:tc>
        <w:tc>
          <w:tcPr>
            <w:tcW w:w="3809" w:type="dxa"/>
            <w:gridSpan w:val="3"/>
            <w:tcBorders>
              <w:top w:val="single" w:sz="6" w:space="0" w:color="000000"/>
              <w:left w:val="single" w:sz="4" w:space="0" w:color="000000"/>
              <w:bottom w:val="single" w:sz="4" w:space="0" w:color="000000"/>
              <w:right w:val="double" w:sz="4" w:space="0" w:color="000000"/>
            </w:tcBorders>
          </w:tcPr>
          <w:p w14:paraId="28F11B77" w14:textId="77777777" w:rsidR="008E0F50" w:rsidRDefault="008E0F50" w:rsidP="008E0F50">
            <w:pPr>
              <w:pStyle w:val="TableParagraph"/>
              <w:rPr>
                <w:sz w:val="20"/>
              </w:rPr>
            </w:pPr>
          </w:p>
        </w:tc>
      </w:tr>
      <w:tr w:rsidR="008E0F50" w14:paraId="16195A07" w14:textId="77777777" w:rsidTr="009D7BE6">
        <w:tc>
          <w:tcPr>
            <w:tcW w:w="3841" w:type="dxa"/>
            <w:tcBorders>
              <w:top w:val="single" w:sz="6" w:space="0" w:color="000000"/>
              <w:left w:val="double" w:sz="4" w:space="0" w:color="000000"/>
              <w:bottom w:val="single" w:sz="4" w:space="0" w:color="000000"/>
              <w:right w:val="single" w:sz="4" w:space="0" w:color="000000"/>
            </w:tcBorders>
          </w:tcPr>
          <w:p w14:paraId="12C3D231" w14:textId="77777777" w:rsidR="008E0F50" w:rsidRDefault="008E0F50" w:rsidP="008E0F50">
            <w:pPr>
              <w:pStyle w:val="TableParagraph"/>
              <w:rPr>
                <w:sz w:val="20"/>
              </w:rPr>
            </w:pPr>
          </w:p>
        </w:tc>
        <w:tc>
          <w:tcPr>
            <w:tcW w:w="3060" w:type="dxa"/>
            <w:gridSpan w:val="2"/>
            <w:tcBorders>
              <w:top w:val="single" w:sz="6" w:space="0" w:color="000000"/>
              <w:left w:val="single" w:sz="4" w:space="0" w:color="000000"/>
              <w:bottom w:val="single" w:sz="4" w:space="0" w:color="000000"/>
              <w:right w:val="single" w:sz="4" w:space="0" w:color="000000"/>
            </w:tcBorders>
          </w:tcPr>
          <w:p w14:paraId="7D634ED4" w14:textId="77777777" w:rsidR="008E0F50" w:rsidRDefault="008E0F50" w:rsidP="008E0F50">
            <w:pPr>
              <w:pStyle w:val="TableParagraph"/>
              <w:rPr>
                <w:sz w:val="20"/>
              </w:rPr>
            </w:pPr>
          </w:p>
        </w:tc>
        <w:tc>
          <w:tcPr>
            <w:tcW w:w="3809" w:type="dxa"/>
            <w:gridSpan w:val="3"/>
            <w:tcBorders>
              <w:top w:val="single" w:sz="6" w:space="0" w:color="000000"/>
              <w:left w:val="single" w:sz="4" w:space="0" w:color="000000"/>
              <w:bottom w:val="single" w:sz="4" w:space="0" w:color="000000"/>
              <w:right w:val="double" w:sz="4" w:space="0" w:color="000000"/>
            </w:tcBorders>
          </w:tcPr>
          <w:p w14:paraId="65D42196" w14:textId="77777777" w:rsidR="008E0F50" w:rsidRDefault="008E0F50" w:rsidP="008E0F50">
            <w:pPr>
              <w:pStyle w:val="TableParagraph"/>
              <w:rPr>
                <w:sz w:val="20"/>
              </w:rPr>
            </w:pPr>
          </w:p>
        </w:tc>
      </w:tr>
      <w:tr w:rsidR="008E0F50" w14:paraId="54CC8842" w14:textId="77777777" w:rsidTr="009D7BE6">
        <w:trPr>
          <w:trHeight w:val="720"/>
        </w:trPr>
        <w:tc>
          <w:tcPr>
            <w:tcW w:w="4876" w:type="dxa"/>
            <w:gridSpan w:val="2"/>
            <w:tcBorders>
              <w:top w:val="single" w:sz="4" w:space="0" w:color="000000"/>
              <w:left w:val="double" w:sz="4" w:space="0" w:color="000000"/>
              <w:bottom w:val="single" w:sz="4" w:space="0" w:color="000000"/>
              <w:right w:val="single" w:sz="4" w:space="0" w:color="000000"/>
            </w:tcBorders>
          </w:tcPr>
          <w:p w14:paraId="5E9FB163" w14:textId="712ED8CC" w:rsidR="008E0F50" w:rsidRDefault="008E0F50" w:rsidP="008E0F50">
            <w:pPr>
              <w:pStyle w:val="TableParagraph"/>
              <w:spacing w:before="58"/>
              <w:ind w:left="35"/>
              <w:rPr>
                <w:b/>
              </w:rPr>
            </w:pPr>
            <w:r>
              <w:rPr>
                <w:b/>
              </w:rPr>
              <w:t>Employee/Trainee Signature:</w:t>
            </w:r>
          </w:p>
        </w:tc>
        <w:tc>
          <w:tcPr>
            <w:tcW w:w="5834" w:type="dxa"/>
            <w:gridSpan w:val="4"/>
            <w:tcBorders>
              <w:top w:val="single" w:sz="4" w:space="0" w:color="000000"/>
              <w:left w:val="single" w:sz="4" w:space="0" w:color="000000"/>
              <w:bottom w:val="single" w:sz="4" w:space="0" w:color="000000"/>
              <w:right w:val="double" w:sz="4" w:space="0" w:color="000000"/>
            </w:tcBorders>
          </w:tcPr>
          <w:p w14:paraId="2F651B14" w14:textId="1F520FCD" w:rsidR="008E0F50" w:rsidRDefault="008E0F50" w:rsidP="008E0F50">
            <w:pPr>
              <w:pStyle w:val="TableParagraph"/>
              <w:spacing w:before="58"/>
              <w:ind w:left="95"/>
              <w:rPr>
                <w:b/>
              </w:rPr>
            </w:pPr>
            <w:r>
              <w:rPr>
                <w:b/>
              </w:rPr>
              <w:t>Trainer/Mentor Signature:</w:t>
            </w:r>
          </w:p>
        </w:tc>
      </w:tr>
      <w:tr w:rsidR="008E0F50" w14:paraId="3B7E3149" w14:textId="77777777" w:rsidTr="009D7BE6">
        <w:trPr>
          <w:trHeight w:val="720"/>
        </w:trPr>
        <w:tc>
          <w:tcPr>
            <w:tcW w:w="10710" w:type="dxa"/>
            <w:gridSpan w:val="6"/>
            <w:tcBorders>
              <w:top w:val="single" w:sz="4" w:space="0" w:color="000000"/>
              <w:left w:val="double" w:sz="4" w:space="0" w:color="000000"/>
              <w:right w:val="double" w:sz="4" w:space="0" w:color="000000"/>
            </w:tcBorders>
          </w:tcPr>
          <w:p w14:paraId="618B63BD" w14:textId="39CC36DF" w:rsidR="008E0F50" w:rsidRDefault="008E0F50" w:rsidP="008E0F50">
            <w:pPr>
              <w:pStyle w:val="TableParagraph"/>
              <w:spacing w:before="58"/>
              <w:ind w:left="35"/>
              <w:rPr>
                <w:b/>
              </w:rPr>
            </w:pPr>
            <w:r>
              <w:rPr>
                <w:b/>
              </w:rPr>
              <w:t>Recommended for Approved Signatory Status (Name, Title, Signature):</w:t>
            </w:r>
          </w:p>
        </w:tc>
      </w:tr>
      <w:tr w:rsidR="008E0F50" w14:paraId="62DFAD8A" w14:textId="77777777" w:rsidTr="009D7BE6">
        <w:trPr>
          <w:trHeight w:val="720"/>
        </w:trPr>
        <w:tc>
          <w:tcPr>
            <w:tcW w:w="10710" w:type="dxa"/>
            <w:gridSpan w:val="6"/>
            <w:tcBorders>
              <w:top w:val="single" w:sz="4" w:space="0" w:color="000000"/>
              <w:left w:val="double" w:sz="4" w:space="0" w:color="000000"/>
              <w:right w:val="double" w:sz="4" w:space="0" w:color="000000"/>
            </w:tcBorders>
          </w:tcPr>
          <w:p w14:paraId="45943C72" w14:textId="201CE4D5" w:rsidR="008E0F50" w:rsidRPr="006225AA" w:rsidRDefault="008E0F50" w:rsidP="008E0F50">
            <w:pPr>
              <w:pStyle w:val="TableParagraph"/>
              <w:spacing w:before="58"/>
              <w:ind w:left="35"/>
              <w:rPr>
                <w:b/>
                <w:bCs/>
              </w:rPr>
            </w:pPr>
            <w:r w:rsidRPr="006225AA">
              <w:rPr>
                <w:b/>
                <w:bCs/>
              </w:rPr>
              <w:t>Approved for signatory status by NIST Office of Weights and Measures (name &amp; date)</w:t>
            </w:r>
            <w:r>
              <w:rPr>
                <w:b/>
                <w:bCs/>
              </w:rPr>
              <w:t>:</w:t>
            </w:r>
          </w:p>
        </w:tc>
      </w:tr>
    </w:tbl>
    <w:p w14:paraId="5BE709FD" w14:textId="77777777" w:rsidR="001D501D" w:rsidRDefault="00F20393" w:rsidP="006225AA"/>
    <w:sectPr w:rsidR="001D501D" w:rsidSect="009D7BE6">
      <w:footerReference w:type="default" r:id="rId7"/>
      <w:pgSz w:w="12240" w:h="15840"/>
      <w:pgMar w:top="90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030DFF" w14:textId="77777777" w:rsidR="00661C74" w:rsidRDefault="00661C74" w:rsidP="005767FE">
      <w:r>
        <w:separator/>
      </w:r>
    </w:p>
  </w:endnote>
  <w:endnote w:type="continuationSeparator" w:id="0">
    <w:p w14:paraId="5A6BC616" w14:textId="77777777" w:rsidR="00661C74" w:rsidRDefault="00661C74" w:rsidP="005767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E6467" w14:textId="0228B647" w:rsidR="005767FE" w:rsidRDefault="00724F2E">
    <w:pPr>
      <w:pStyle w:val="Footer"/>
    </w:pPr>
    <w:r>
      <w:t xml:space="preserve">SOP </w:t>
    </w:r>
    <w:r w:rsidR="008D4C11">
      <w:t>70</w:t>
    </w:r>
    <w:r>
      <w:t xml:space="preserve"> </w:t>
    </w:r>
    <w:r w:rsidR="002074D2">
      <w:t xml:space="preserve">OWM </w:t>
    </w:r>
    <w:r w:rsidR="00C4557E">
      <w:t xml:space="preserve">OJT </w:t>
    </w:r>
    <w:r w:rsidR="002074D2">
      <w:t xml:space="preserve">and </w:t>
    </w:r>
    <w:r w:rsidR="00C4557E">
      <w:t>Mentoring Worksheet (Rev 202007</w:t>
    </w:r>
    <w:r w:rsidR="002074D2">
      <w:t>14</w:t>
    </w:r>
    <w:r w:rsidR="00C4557E">
      <w:t>)</w:t>
    </w:r>
    <w:r w:rsidR="005767FE">
      <w:tab/>
      <w:t xml:space="preserve">Page </w:t>
    </w:r>
    <w:r w:rsidR="005767FE">
      <w:fldChar w:fldCharType="begin"/>
    </w:r>
    <w:r w:rsidR="005767FE">
      <w:instrText xml:space="preserve"> PAGE   \* MERGEFORMAT </w:instrText>
    </w:r>
    <w:r w:rsidR="005767FE">
      <w:fldChar w:fldCharType="separate"/>
    </w:r>
    <w:r w:rsidR="005767FE">
      <w:rPr>
        <w:noProof/>
      </w:rPr>
      <w:t>1</w:t>
    </w:r>
    <w:r w:rsidR="005767FE">
      <w:fldChar w:fldCharType="end"/>
    </w:r>
    <w:r w:rsidR="005767FE">
      <w:t xml:space="preserve"> of </w:t>
    </w:r>
    <w:r w:rsidR="00F20393">
      <w:fldChar w:fldCharType="begin"/>
    </w:r>
    <w:r w:rsidR="00F20393">
      <w:instrText xml:space="preserve"> NUMPAGES   \* MERGEFORMAT </w:instrText>
    </w:r>
    <w:r w:rsidR="00F20393">
      <w:fldChar w:fldCharType="separate"/>
    </w:r>
    <w:r w:rsidR="005767FE">
      <w:rPr>
        <w:noProof/>
      </w:rPr>
      <w:t>1</w:t>
    </w:r>
    <w:r w:rsidR="00F2039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9D669E" w14:textId="77777777" w:rsidR="00661C74" w:rsidRDefault="00661C74" w:rsidP="005767FE">
      <w:r>
        <w:separator/>
      </w:r>
    </w:p>
  </w:footnote>
  <w:footnote w:type="continuationSeparator" w:id="0">
    <w:p w14:paraId="6CF1582E" w14:textId="77777777" w:rsidR="00661C74" w:rsidRDefault="00661C74" w:rsidP="005767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8601E0"/>
    <w:multiLevelType w:val="hybridMultilevel"/>
    <w:tmpl w:val="7376EB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6C45AD"/>
    <w:multiLevelType w:val="hybridMultilevel"/>
    <w:tmpl w:val="6186B4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F1A2D7C"/>
    <w:multiLevelType w:val="hybridMultilevel"/>
    <w:tmpl w:val="FC3E7F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0"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DAF"/>
    <w:rsid w:val="00093DAF"/>
    <w:rsid w:val="000A71A3"/>
    <w:rsid w:val="000C38EF"/>
    <w:rsid w:val="000C44E0"/>
    <w:rsid w:val="000D2E96"/>
    <w:rsid w:val="00134445"/>
    <w:rsid w:val="001669AC"/>
    <w:rsid w:val="001E7785"/>
    <w:rsid w:val="002074D2"/>
    <w:rsid w:val="002217FA"/>
    <w:rsid w:val="00242A3F"/>
    <w:rsid w:val="002927B5"/>
    <w:rsid w:val="002A58CE"/>
    <w:rsid w:val="002B29BB"/>
    <w:rsid w:val="002C4B36"/>
    <w:rsid w:val="003309F0"/>
    <w:rsid w:val="00336DCC"/>
    <w:rsid w:val="00381322"/>
    <w:rsid w:val="003B13A9"/>
    <w:rsid w:val="003B582C"/>
    <w:rsid w:val="003F11DD"/>
    <w:rsid w:val="00425031"/>
    <w:rsid w:val="00436209"/>
    <w:rsid w:val="004A21DE"/>
    <w:rsid w:val="004A388E"/>
    <w:rsid w:val="004B3A8D"/>
    <w:rsid w:val="004D5CED"/>
    <w:rsid w:val="005767FE"/>
    <w:rsid w:val="005D74C9"/>
    <w:rsid w:val="005D7FB3"/>
    <w:rsid w:val="006225AA"/>
    <w:rsid w:val="00650EA5"/>
    <w:rsid w:val="00653FA5"/>
    <w:rsid w:val="00660DAB"/>
    <w:rsid w:val="00661C74"/>
    <w:rsid w:val="007144F4"/>
    <w:rsid w:val="00724F2E"/>
    <w:rsid w:val="007323B7"/>
    <w:rsid w:val="0074428C"/>
    <w:rsid w:val="00792186"/>
    <w:rsid w:val="007D167E"/>
    <w:rsid w:val="007E1995"/>
    <w:rsid w:val="00832147"/>
    <w:rsid w:val="00834163"/>
    <w:rsid w:val="0083474B"/>
    <w:rsid w:val="008370DE"/>
    <w:rsid w:val="008377DD"/>
    <w:rsid w:val="008A2BF9"/>
    <w:rsid w:val="008B38EB"/>
    <w:rsid w:val="008D44F3"/>
    <w:rsid w:val="008D4C11"/>
    <w:rsid w:val="008E0F50"/>
    <w:rsid w:val="00906F61"/>
    <w:rsid w:val="0092217C"/>
    <w:rsid w:val="0095270C"/>
    <w:rsid w:val="009A6D91"/>
    <w:rsid w:val="009A7588"/>
    <w:rsid w:val="009C1603"/>
    <w:rsid w:val="009C28B9"/>
    <w:rsid w:val="009D7BE6"/>
    <w:rsid w:val="009F2D51"/>
    <w:rsid w:val="009F399E"/>
    <w:rsid w:val="00A001D0"/>
    <w:rsid w:val="00A51E91"/>
    <w:rsid w:val="00A62073"/>
    <w:rsid w:val="00A77F28"/>
    <w:rsid w:val="00A93E3B"/>
    <w:rsid w:val="00AE2EFB"/>
    <w:rsid w:val="00B24435"/>
    <w:rsid w:val="00BC550E"/>
    <w:rsid w:val="00BF29D3"/>
    <w:rsid w:val="00C166CE"/>
    <w:rsid w:val="00C371E9"/>
    <w:rsid w:val="00C40A85"/>
    <w:rsid w:val="00C4557E"/>
    <w:rsid w:val="00C6248E"/>
    <w:rsid w:val="00CF1716"/>
    <w:rsid w:val="00D03F5E"/>
    <w:rsid w:val="00D161B6"/>
    <w:rsid w:val="00D7303F"/>
    <w:rsid w:val="00D74275"/>
    <w:rsid w:val="00DF4818"/>
    <w:rsid w:val="00DF5DCB"/>
    <w:rsid w:val="00E11BFA"/>
    <w:rsid w:val="00E30E2A"/>
    <w:rsid w:val="00E519F0"/>
    <w:rsid w:val="00E57AFF"/>
    <w:rsid w:val="00E736A1"/>
    <w:rsid w:val="00ED0F07"/>
    <w:rsid w:val="00ED4BA4"/>
    <w:rsid w:val="00F138CF"/>
    <w:rsid w:val="00F20393"/>
    <w:rsid w:val="00F27352"/>
    <w:rsid w:val="00F46901"/>
    <w:rsid w:val="00F703FF"/>
    <w:rsid w:val="00FB34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17891"/>
  <w15:chartTrackingRefBased/>
  <w15:docId w15:val="{0059BB2D-E191-4493-BE23-26BDB0D34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3DAF"/>
    <w:pPr>
      <w:widowControl w:val="0"/>
      <w:autoSpaceDE w:val="0"/>
      <w:autoSpaceDN w:val="0"/>
      <w:spacing w:after="0" w:line="240" w:lineRule="auto"/>
    </w:pPr>
    <w:rPr>
      <w:rFonts w:ascii="Times New Roman" w:eastAsia="Times New Roman" w:hAnsi="Times New Roman"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67FE"/>
    <w:pPr>
      <w:widowControl/>
      <w:tabs>
        <w:tab w:val="center" w:pos="4680"/>
        <w:tab w:val="right" w:pos="9360"/>
      </w:tabs>
      <w:autoSpaceDE/>
      <w:autoSpaceDN/>
    </w:pPr>
    <w:rPr>
      <w:rFonts w:asciiTheme="minorHAnsi" w:eastAsiaTheme="minorHAnsi" w:hAnsiTheme="minorHAnsi" w:cstheme="minorBidi"/>
      <w:lang w:bidi="ar-SA"/>
    </w:rPr>
  </w:style>
  <w:style w:type="character" w:customStyle="1" w:styleId="HeaderChar">
    <w:name w:val="Header Char"/>
    <w:basedOn w:val="DefaultParagraphFont"/>
    <w:link w:val="Header"/>
    <w:uiPriority w:val="99"/>
    <w:rsid w:val="005767FE"/>
  </w:style>
  <w:style w:type="paragraph" w:styleId="Footer">
    <w:name w:val="footer"/>
    <w:basedOn w:val="Normal"/>
    <w:link w:val="FooterChar"/>
    <w:uiPriority w:val="99"/>
    <w:unhideWhenUsed/>
    <w:rsid w:val="005767FE"/>
    <w:pPr>
      <w:widowControl/>
      <w:tabs>
        <w:tab w:val="center" w:pos="4680"/>
        <w:tab w:val="right" w:pos="9360"/>
      </w:tabs>
      <w:autoSpaceDE/>
      <w:autoSpaceDN/>
    </w:pPr>
    <w:rPr>
      <w:rFonts w:asciiTheme="minorHAnsi" w:eastAsiaTheme="minorHAnsi" w:hAnsiTheme="minorHAnsi" w:cstheme="minorBidi"/>
      <w:lang w:bidi="ar-SA"/>
    </w:rPr>
  </w:style>
  <w:style w:type="character" w:customStyle="1" w:styleId="FooterChar">
    <w:name w:val="Footer Char"/>
    <w:basedOn w:val="DefaultParagraphFont"/>
    <w:link w:val="Footer"/>
    <w:uiPriority w:val="99"/>
    <w:rsid w:val="005767FE"/>
  </w:style>
  <w:style w:type="paragraph" w:customStyle="1" w:styleId="TableParagraph">
    <w:name w:val="Table Paragraph"/>
    <w:basedOn w:val="Normal"/>
    <w:uiPriority w:val="1"/>
    <w:qFormat/>
    <w:rsid w:val="00093DAF"/>
  </w:style>
  <w:style w:type="paragraph" w:styleId="ListParagraph">
    <w:name w:val="List Paragraph"/>
    <w:basedOn w:val="Normal"/>
    <w:uiPriority w:val="34"/>
    <w:qFormat/>
    <w:rsid w:val="007442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479</TotalTime>
  <Pages>4</Pages>
  <Words>1641</Words>
  <Characters>9359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SOP 8 Example OWM OJT and Mentoring Worksheet</vt:lpstr>
    </vt:vector>
  </TitlesOfParts>
  <Company/>
  <LinksUpToDate>false</LinksUpToDate>
  <CharactersWithSpaces>10979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SOP 8 Example OWM OJT and Mentoring Worksheet</dc:title>
  <dc:subject/>
  <dc:creator>Harris, Georgia L.</dc:creator>
  <cp:keywords>on-the-job training; ojt; mentoring; training documentation; learning objectives</cp:keywords>
  <dc:description>form created for improved documentation of on-the-job training and mentoring and that incorporates measurable learning objectives; this version is an example for SOP 8 for modified substitution</dc:description>
  <cp:lastModifiedBy>Rogers, Robert</cp:lastModifiedBy>
  <cp:revision>3</cp:revision>
  <dcterms:created xsi:type="dcterms:W3CDTF">2021-06-14T12:29:00Z</dcterms:created>
  <dcterms:modified xsi:type="dcterms:W3CDTF">2021-06-14T21:12:00Z</dcterms:modified>
</cp:coreProperties>
</file>