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A75" w:rsidRPr="004A7E4E" w:rsidRDefault="00565BA8" w:rsidP="0002733C">
      <w:pPr>
        <w:pStyle w:val="NoSpacing"/>
        <w:rPr>
          <w:rFonts w:ascii="Times New Roman" w:hAnsi="Times New Roman" w:cs="Times New Roman"/>
          <w:b/>
          <w:sz w:val="36"/>
          <w:szCs w:val="36"/>
        </w:rPr>
      </w:pPr>
      <w:bookmarkStart w:id="0" w:name="_GoBack"/>
      <w:bookmarkEnd w:id="0"/>
      <w:r w:rsidRPr="004A7E4E">
        <w:rPr>
          <w:rFonts w:ascii="Times New Roman" w:hAnsi="Times New Roman" w:cs="Times New Roman"/>
          <w:b/>
          <w:sz w:val="36"/>
          <w:szCs w:val="36"/>
        </w:rPr>
        <w:t>Test Assertions for VVSG 1.</w:t>
      </w:r>
      <w:r w:rsidR="00015FD9" w:rsidRPr="004A7E4E">
        <w:rPr>
          <w:rFonts w:ascii="Times New Roman" w:hAnsi="Times New Roman" w:cs="Times New Roman"/>
          <w:b/>
          <w:sz w:val="36"/>
          <w:szCs w:val="36"/>
        </w:rPr>
        <w:t xml:space="preserve">1, Volume </w:t>
      </w:r>
      <w:r w:rsidR="00130278" w:rsidRPr="004A7E4E">
        <w:rPr>
          <w:rFonts w:ascii="Times New Roman" w:hAnsi="Times New Roman" w:cs="Times New Roman"/>
          <w:b/>
          <w:sz w:val="36"/>
          <w:szCs w:val="36"/>
        </w:rPr>
        <w:t>1</w:t>
      </w:r>
      <w:r w:rsidR="00015FD9" w:rsidRPr="004A7E4E">
        <w:rPr>
          <w:rFonts w:ascii="Times New Roman" w:hAnsi="Times New Roman" w:cs="Times New Roman"/>
          <w:b/>
          <w:sz w:val="36"/>
          <w:szCs w:val="36"/>
        </w:rPr>
        <w:t>,</w:t>
      </w:r>
      <w:r w:rsidRPr="004A7E4E">
        <w:rPr>
          <w:rFonts w:ascii="Times New Roman" w:hAnsi="Times New Roman" w:cs="Times New Roman"/>
          <w:b/>
          <w:sz w:val="36"/>
          <w:szCs w:val="36"/>
        </w:rPr>
        <w:t xml:space="preserve"> Section </w:t>
      </w:r>
      <w:r w:rsidR="00DF37E1">
        <w:rPr>
          <w:rFonts w:ascii="Times New Roman" w:hAnsi="Times New Roman" w:cs="Times New Roman"/>
          <w:b/>
          <w:sz w:val="36"/>
          <w:szCs w:val="36"/>
        </w:rPr>
        <w:t>7.3</w:t>
      </w:r>
    </w:p>
    <w:p w:rsidR="00565BA8" w:rsidRPr="004A7E4E" w:rsidRDefault="00437FAD" w:rsidP="00565BA8">
      <w:pPr>
        <w:autoSpaceDE w:val="0"/>
        <w:autoSpaceDN w:val="0"/>
        <w:adjustRightInd w:val="0"/>
        <w:spacing w:after="0" w:line="240" w:lineRule="auto"/>
        <w:rPr>
          <w:rFonts w:ascii="Times New Roman" w:hAnsi="Times New Roman" w:cs="Times New Roman"/>
          <w:b/>
          <w:sz w:val="36"/>
          <w:szCs w:val="24"/>
        </w:rPr>
      </w:pPr>
      <w:r>
        <w:rPr>
          <w:rFonts w:ascii="Times New Roman" w:hAnsi="Times New Roman" w:cs="Times New Roman"/>
          <w:b/>
          <w:sz w:val="36"/>
          <w:szCs w:val="24"/>
        </w:rPr>
        <w:t>September</w:t>
      </w:r>
      <w:r w:rsidR="00015FD9" w:rsidRPr="004A7E4E">
        <w:rPr>
          <w:rFonts w:ascii="Times New Roman" w:hAnsi="Times New Roman" w:cs="Times New Roman"/>
          <w:b/>
          <w:sz w:val="36"/>
          <w:szCs w:val="24"/>
        </w:rPr>
        <w:t xml:space="preserve"> </w:t>
      </w:r>
      <w:r w:rsidR="00BE7F1A">
        <w:rPr>
          <w:rFonts w:ascii="Times New Roman" w:hAnsi="Times New Roman" w:cs="Times New Roman"/>
          <w:b/>
          <w:sz w:val="36"/>
          <w:szCs w:val="24"/>
        </w:rPr>
        <w:t>23</w:t>
      </w:r>
      <w:r w:rsidR="00015FD9" w:rsidRPr="004A7E4E">
        <w:rPr>
          <w:rFonts w:ascii="Times New Roman" w:hAnsi="Times New Roman" w:cs="Times New Roman"/>
          <w:b/>
          <w:sz w:val="36"/>
          <w:szCs w:val="24"/>
        </w:rPr>
        <w:t>, 2016</w:t>
      </w:r>
    </w:p>
    <w:p w:rsidR="00C31BC9" w:rsidRPr="004A7E4E" w:rsidRDefault="00C31BC9" w:rsidP="00932583">
      <w:pPr>
        <w:autoSpaceDE w:val="0"/>
        <w:autoSpaceDN w:val="0"/>
        <w:adjustRightInd w:val="0"/>
        <w:spacing w:after="0" w:line="240" w:lineRule="auto"/>
        <w:rPr>
          <w:rFonts w:ascii="Times New Roman" w:hAnsi="Times New Roman" w:cs="Times New Roman"/>
          <w:b/>
        </w:rPr>
      </w:pPr>
    </w:p>
    <w:p w:rsidR="00C31BC9" w:rsidRPr="004A7E4E" w:rsidRDefault="005F4B75" w:rsidP="00A247D1">
      <w:pPr>
        <w:autoSpaceDE w:val="0"/>
        <w:autoSpaceDN w:val="0"/>
        <w:adjustRightInd w:val="0"/>
        <w:spacing w:after="0" w:line="240" w:lineRule="auto"/>
        <w:rPr>
          <w:rFonts w:ascii="Times New Roman" w:hAnsi="Times New Roman" w:cs="Times New Roman"/>
        </w:rPr>
      </w:pPr>
      <w:r w:rsidRPr="004A7E4E">
        <w:rPr>
          <w:rFonts w:ascii="Times New Roman" w:hAnsi="Times New Roman" w:cs="Times New Roman"/>
          <w:b/>
        </w:rPr>
        <w:t>VVSG 1.</w:t>
      </w:r>
      <w:r w:rsidR="00130278" w:rsidRPr="004A7E4E">
        <w:rPr>
          <w:rFonts w:ascii="Times New Roman" w:hAnsi="Times New Roman" w:cs="Times New Roman"/>
          <w:b/>
        </w:rPr>
        <w:t>1</w:t>
      </w:r>
      <w:r w:rsidR="00932583">
        <w:rPr>
          <w:rFonts w:ascii="Times New Roman" w:hAnsi="Times New Roman" w:cs="Times New Roman"/>
          <w:b/>
        </w:rPr>
        <w:t>, Vol 1,</w:t>
      </w:r>
      <w:r w:rsidRPr="004A7E4E">
        <w:rPr>
          <w:rFonts w:ascii="Times New Roman" w:hAnsi="Times New Roman" w:cs="Times New Roman"/>
          <w:b/>
        </w:rPr>
        <w:t xml:space="preserve"> Requirement </w:t>
      </w:r>
      <w:r w:rsidR="00DF37E1">
        <w:rPr>
          <w:rFonts w:ascii="Times New Roman" w:hAnsi="Times New Roman" w:cs="Times New Roman"/>
          <w:b/>
        </w:rPr>
        <w:t>7.3</w:t>
      </w:r>
      <w:r w:rsidR="00B94669" w:rsidRPr="004A7E4E">
        <w:rPr>
          <w:rFonts w:ascii="Times New Roman" w:hAnsi="Times New Roman" w:cs="Times New Roman"/>
          <w:b/>
        </w:rPr>
        <w:t>:</w:t>
      </w:r>
      <w:r w:rsidR="00895043" w:rsidRPr="004A7E4E">
        <w:rPr>
          <w:rFonts w:ascii="Times New Roman" w:hAnsi="Times New Roman" w:cs="Times New Roman"/>
        </w:rPr>
        <w:t xml:space="preserve"> </w:t>
      </w:r>
      <w:r w:rsidR="00F16322" w:rsidRPr="00F16322">
        <w:rPr>
          <w:rFonts w:ascii="Times New Roman" w:hAnsi="Times New Roman" w:cs="Times New Roman"/>
          <w:b/>
        </w:rPr>
        <w:t>Physical Security Measures</w:t>
      </w:r>
    </w:p>
    <w:p w:rsidR="00932583" w:rsidRPr="00932583" w:rsidRDefault="00932583" w:rsidP="00932583">
      <w:pPr>
        <w:autoSpaceDE w:val="0"/>
        <w:autoSpaceDN w:val="0"/>
        <w:adjustRightInd w:val="0"/>
        <w:spacing w:after="0" w:line="240" w:lineRule="auto"/>
        <w:ind w:left="720"/>
        <w:rPr>
          <w:rFonts w:ascii="Times New Roman" w:hAnsi="Times New Roman" w:cs="Times New Roman"/>
        </w:rPr>
      </w:pPr>
    </w:p>
    <w:p w:rsidR="005030BB" w:rsidRDefault="005030BB" w:rsidP="005030BB">
      <w:pPr>
        <w:autoSpaceDE w:val="0"/>
        <w:autoSpaceDN w:val="0"/>
        <w:adjustRightInd w:val="0"/>
        <w:spacing w:after="0" w:line="240" w:lineRule="auto"/>
        <w:ind w:left="1440"/>
        <w:rPr>
          <w:rFonts w:ascii="Times New Roman" w:hAnsi="Times New Roman" w:cs="Times New Roman"/>
        </w:rPr>
      </w:pPr>
      <w:r w:rsidRPr="005030BB">
        <w:rPr>
          <w:rFonts w:ascii="Times New Roman" w:hAnsi="Times New Roman" w:cs="Times New Roman"/>
        </w:rPr>
        <w:t xml:space="preserve">A voting system’s sensitivity to disruption or corruption of data depends, in part, on the physical location of equipment and data media. Most often, the disruption of voting and vote counting results from a physical violation of one or more areas of the system thought to be protected. Therefore, security procedures shall address physical threats and the corresponding means to defeat them. </w:t>
      </w:r>
    </w:p>
    <w:p w:rsidR="005030BB" w:rsidRPr="005030BB" w:rsidRDefault="005030BB" w:rsidP="005030BB">
      <w:pPr>
        <w:autoSpaceDE w:val="0"/>
        <w:autoSpaceDN w:val="0"/>
        <w:adjustRightInd w:val="0"/>
        <w:spacing w:after="0" w:line="240" w:lineRule="auto"/>
        <w:ind w:left="1440"/>
        <w:rPr>
          <w:rFonts w:ascii="Times New Roman" w:hAnsi="Times New Roman" w:cs="Times New Roman"/>
        </w:rPr>
      </w:pPr>
    </w:p>
    <w:p w:rsidR="005030BB" w:rsidRPr="005030BB" w:rsidRDefault="005030BB" w:rsidP="005030BB">
      <w:pPr>
        <w:pStyle w:val="ListParagraph"/>
        <w:numPr>
          <w:ilvl w:val="0"/>
          <w:numId w:val="30"/>
        </w:numPr>
        <w:autoSpaceDE w:val="0"/>
        <w:autoSpaceDN w:val="0"/>
        <w:adjustRightInd w:val="0"/>
        <w:spacing w:after="0" w:line="240" w:lineRule="auto"/>
        <w:rPr>
          <w:rFonts w:ascii="Times New Roman" w:hAnsi="Times New Roman" w:cs="Times New Roman"/>
        </w:rPr>
      </w:pPr>
      <w:r w:rsidRPr="005030BB">
        <w:rPr>
          <w:rFonts w:ascii="Times New Roman" w:hAnsi="Times New Roman" w:cs="Times New Roman"/>
        </w:rPr>
        <w:t xml:space="preserve">Any unauthorized physical access shall leave physical evidence that an unauthorized event has taken place. </w:t>
      </w:r>
    </w:p>
    <w:p w:rsidR="005030BB" w:rsidRPr="005030BB" w:rsidRDefault="005030BB" w:rsidP="005030BB">
      <w:pPr>
        <w:pStyle w:val="ListParagraph"/>
        <w:numPr>
          <w:ilvl w:val="0"/>
          <w:numId w:val="30"/>
        </w:numPr>
        <w:autoSpaceDE w:val="0"/>
        <w:autoSpaceDN w:val="0"/>
        <w:adjustRightInd w:val="0"/>
        <w:spacing w:after="0" w:line="240" w:lineRule="auto"/>
        <w:rPr>
          <w:rFonts w:ascii="Times New Roman" w:hAnsi="Times New Roman" w:cs="Times New Roman"/>
        </w:rPr>
      </w:pPr>
      <w:r w:rsidRPr="005030BB">
        <w:rPr>
          <w:rFonts w:ascii="Times New Roman" w:hAnsi="Times New Roman" w:cs="Times New Roman"/>
        </w:rPr>
        <w:t xml:space="preserve">Voting systems shall only have physical ports and access points that are essential to voting operations and/or to voting system testing and/or auditing. </w:t>
      </w:r>
    </w:p>
    <w:p w:rsidR="005030BB" w:rsidRPr="005030BB" w:rsidRDefault="005030BB" w:rsidP="005030BB">
      <w:pPr>
        <w:pStyle w:val="ListParagraph"/>
        <w:numPr>
          <w:ilvl w:val="0"/>
          <w:numId w:val="30"/>
        </w:numPr>
        <w:autoSpaceDE w:val="0"/>
        <w:autoSpaceDN w:val="0"/>
        <w:adjustRightInd w:val="0"/>
        <w:spacing w:after="0" w:line="240" w:lineRule="auto"/>
        <w:rPr>
          <w:rFonts w:ascii="Times New Roman" w:hAnsi="Times New Roman" w:cs="Times New Roman"/>
        </w:rPr>
      </w:pPr>
      <w:r w:rsidRPr="005030BB">
        <w:rPr>
          <w:rFonts w:ascii="Times New Roman" w:hAnsi="Times New Roman" w:cs="Times New Roman"/>
        </w:rPr>
        <w:t xml:space="preserve">An event log entry that identifies the name of the affected device shall be generated if a component connected to a piece of voting system equipment is disconnected while polls are open. </w:t>
      </w:r>
    </w:p>
    <w:p w:rsidR="005030BB" w:rsidRPr="005030BB" w:rsidRDefault="005030BB" w:rsidP="005030BB">
      <w:pPr>
        <w:pStyle w:val="ListParagraph"/>
        <w:numPr>
          <w:ilvl w:val="0"/>
          <w:numId w:val="30"/>
        </w:numPr>
        <w:autoSpaceDE w:val="0"/>
        <w:autoSpaceDN w:val="0"/>
        <w:adjustRightInd w:val="0"/>
        <w:spacing w:after="0" w:line="240" w:lineRule="auto"/>
        <w:rPr>
          <w:rFonts w:ascii="Times New Roman" w:hAnsi="Times New Roman" w:cs="Times New Roman"/>
        </w:rPr>
      </w:pPr>
      <w:r w:rsidRPr="005030BB">
        <w:rPr>
          <w:rFonts w:ascii="Times New Roman" w:hAnsi="Times New Roman" w:cs="Times New Roman"/>
        </w:rPr>
        <w:t xml:space="preserve">Ports disabled while polls are open shall only be re-enabled by authorized administrators. </w:t>
      </w:r>
    </w:p>
    <w:p w:rsidR="005030BB" w:rsidRPr="005030BB" w:rsidRDefault="005030BB" w:rsidP="005030BB">
      <w:pPr>
        <w:pStyle w:val="ListParagraph"/>
        <w:numPr>
          <w:ilvl w:val="0"/>
          <w:numId w:val="30"/>
        </w:numPr>
        <w:autoSpaceDE w:val="0"/>
        <w:autoSpaceDN w:val="0"/>
        <w:adjustRightInd w:val="0"/>
        <w:spacing w:after="0" w:line="240" w:lineRule="auto"/>
        <w:rPr>
          <w:rFonts w:ascii="Times New Roman" w:hAnsi="Times New Roman" w:cs="Times New Roman"/>
        </w:rPr>
      </w:pPr>
      <w:r w:rsidRPr="005030BB">
        <w:rPr>
          <w:rFonts w:ascii="Times New Roman" w:hAnsi="Times New Roman" w:cs="Times New Roman"/>
        </w:rPr>
        <w:t xml:space="preserve">Access points, such as covers and panels, shall be secured by locks or tamper-evident seals or tamper resistant countermeasures shall be implemented so that the authorized election official can monitor access to voting system components through these points. </w:t>
      </w:r>
    </w:p>
    <w:p w:rsidR="006F0FEA" w:rsidRPr="005030BB" w:rsidRDefault="005030BB" w:rsidP="005030BB">
      <w:pPr>
        <w:pStyle w:val="ListParagraph"/>
        <w:numPr>
          <w:ilvl w:val="0"/>
          <w:numId w:val="30"/>
        </w:numPr>
        <w:autoSpaceDE w:val="0"/>
        <w:autoSpaceDN w:val="0"/>
        <w:adjustRightInd w:val="0"/>
        <w:spacing w:after="0" w:line="240" w:lineRule="auto"/>
        <w:rPr>
          <w:rFonts w:ascii="Times New Roman" w:hAnsi="Times New Roman" w:cs="Times New Roman"/>
          <w:b/>
        </w:rPr>
      </w:pPr>
      <w:r w:rsidRPr="005030BB">
        <w:rPr>
          <w:rFonts w:ascii="Times New Roman" w:hAnsi="Times New Roman" w:cs="Times New Roman"/>
        </w:rPr>
        <w:t>Ballot boxes shall be designed such that any unauthorized physical access results in physical evidence that an unauthorized event has taken place.</w:t>
      </w:r>
    </w:p>
    <w:p w:rsidR="006F0FEA" w:rsidRDefault="006F0FEA" w:rsidP="00932583">
      <w:pPr>
        <w:autoSpaceDE w:val="0"/>
        <w:autoSpaceDN w:val="0"/>
        <w:adjustRightInd w:val="0"/>
        <w:spacing w:after="0" w:line="240" w:lineRule="auto"/>
        <w:ind w:left="720"/>
        <w:rPr>
          <w:rFonts w:ascii="Times New Roman" w:hAnsi="Times New Roman" w:cs="Times New Roman"/>
          <w:b/>
        </w:rPr>
      </w:pPr>
    </w:p>
    <w:p w:rsidR="00932583" w:rsidRPr="004A7E4E" w:rsidRDefault="00932583" w:rsidP="00932583">
      <w:pPr>
        <w:autoSpaceDE w:val="0"/>
        <w:autoSpaceDN w:val="0"/>
        <w:adjustRightInd w:val="0"/>
        <w:spacing w:after="0" w:line="240" w:lineRule="auto"/>
        <w:ind w:left="720"/>
        <w:rPr>
          <w:rFonts w:ascii="Times New Roman" w:hAnsi="Times New Roman" w:cs="Times New Roman"/>
          <w:b/>
        </w:rPr>
      </w:pPr>
      <w:r w:rsidRPr="004A7E4E">
        <w:rPr>
          <w:rFonts w:ascii="Times New Roman" w:hAnsi="Times New Roman" w:cs="Times New Roman"/>
          <w:b/>
        </w:rPr>
        <w:t>Test Assertions</w:t>
      </w:r>
    </w:p>
    <w:p w:rsidR="00932583" w:rsidRPr="004A7E4E" w:rsidRDefault="00932583" w:rsidP="00932583">
      <w:pPr>
        <w:autoSpaceDE w:val="0"/>
        <w:autoSpaceDN w:val="0"/>
        <w:adjustRightInd w:val="0"/>
        <w:spacing w:after="0" w:line="240" w:lineRule="auto"/>
        <w:rPr>
          <w:rFonts w:ascii="Times New Roman" w:hAnsi="Times New Roman" w:cs="Times New Roman"/>
        </w:rPr>
      </w:pPr>
    </w:p>
    <w:p w:rsidR="00C67646" w:rsidRDefault="00C67646" w:rsidP="00932583">
      <w:pPr>
        <w:autoSpaceDE w:val="0"/>
        <w:autoSpaceDN w:val="0"/>
        <w:adjustRightInd w:val="0"/>
        <w:spacing w:after="0" w:line="240" w:lineRule="auto"/>
        <w:ind w:left="1440"/>
        <w:rPr>
          <w:rFonts w:ascii="Times New Roman" w:hAnsi="Times New Roman" w:cs="Times New Roman"/>
          <w:b/>
        </w:rPr>
      </w:pPr>
    </w:p>
    <w:p w:rsidR="005030BB" w:rsidRPr="005030BB" w:rsidRDefault="005030BB" w:rsidP="005030BB">
      <w:pPr>
        <w:autoSpaceDE w:val="0"/>
        <w:autoSpaceDN w:val="0"/>
        <w:adjustRightInd w:val="0"/>
        <w:spacing w:after="0" w:line="240" w:lineRule="auto"/>
        <w:ind w:left="1440"/>
        <w:rPr>
          <w:rFonts w:ascii="Times New Roman" w:hAnsi="Times New Roman" w:cs="Times New Roman"/>
        </w:rPr>
      </w:pPr>
      <w:r w:rsidRPr="005C27BD">
        <w:rPr>
          <w:rFonts w:ascii="Times New Roman" w:hAnsi="Times New Roman" w:cs="Times New Roman"/>
          <w:b/>
        </w:rPr>
        <w:t>TA73-1:</w:t>
      </w:r>
      <w:r w:rsidRPr="005030BB">
        <w:rPr>
          <w:rFonts w:ascii="Times New Roman" w:hAnsi="Times New Roman" w:cs="Times New Roman"/>
        </w:rPr>
        <w:t xml:space="preserve"> A voting system SHALL contain a risk assessment of physical threats.</w:t>
      </w:r>
    </w:p>
    <w:p w:rsidR="005030BB" w:rsidRPr="005030BB" w:rsidRDefault="005030BB" w:rsidP="005030BB">
      <w:pPr>
        <w:autoSpaceDE w:val="0"/>
        <w:autoSpaceDN w:val="0"/>
        <w:adjustRightInd w:val="0"/>
        <w:spacing w:after="0" w:line="240" w:lineRule="auto"/>
        <w:ind w:left="1440"/>
        <w:rPr>
          <w:rFonts w:ascii="Times New Roman" w:hAnsi="Times New Roman" w:cs="Times New Roman"/>
        </w:rPr>
      </w:pPr>
    </w:p>
    <w:p w:rsidR="005030BB" w:rsidRPr="005030BB" w:rsidRDefault="005030BB" w:rsidP="005030BB">
      <w:pPr>
        <w:autoSpaceDE w:val="0"/>
        <w:autoSpaceDN w:val="0"/>
        <w:adjustRightInd w:val="0"/>
        <w:spacing w:after="0" w:line="240" w:lineRule="auto"/>
        <w:ind w:left="1440"/>
        <w:rPr>
          <w:rFonts w:ascii="Times New Roman" w:hAnsi="Times New Roman" w:cs="Times New Roman"/>
        </w:rPr>
      </w:pPr>
      <w:r w:rsidRPr="005C27BD">
        <w:rPr>
          <w:rFonts w:ascii="Times New Roman" w:hAnsi="Times New Roman" w:cs="Times New Roman"/>
          <w:b/>
        </w:rPr>
        <w:t>TA73-1-1:</w:t>
      </w:r>
      <w:r w:rsidRPr="005030BB">
        <w:rPr>
          <w:rFonts w:ascii="Times New Roman" w:hAnsi="Times New Roman" w:cs="Times New Roman"/>
        </w:rPr>
        <w:t xml:space="preserve">  The risk assessment SHALL identify all </w:t>
      </w:r>
      <w:r w:rsidRPr="006A0A38">
        <w:rPr>
          <w:rFonts w:ascii="Times New Roman" w:hAnsi="Times New Roman" w:cs="Times New Roman"/>
          <w:color w:val="0000FF"/>
        </w:rPr>
        <w:t>potential vulnerabilities</w:t>
      </w:r>
      <w:r w:rsidRPr="005030BB">
        <w:rPr>
          <w:rFonts w:ascii="Times New Roman" w:hAnsi="Times New Roman" w:cs="Times New Roman"/>
        </w:rPr>
        <w:t>.</w:t>
      </w:r>
    </w:p>
    <w:p w:rsidR="005030BB" w:rsidRPr="005030BB" w:rsidRDefault="005030BB" w:rsidP="005030BB">
      <w:pPr>
        <w:autoSpaceDE w:val="0"/>
        <w:autoSpaceDN w:val="0"/>
        <w:adjustRightInd w:val="0"/>
        <w:spacing w:after="0" w:line="240" w:lineRule="auto"/>
        <w:ind w:left="1440"/>
        <w:rPr>
          <w:rFonts w:ascii="Times New Roman" w:hAnsi="Times New Roman" w:cs="Times New Roman"/>
        </w:rPr>
      </w:pPr>
    </w:p>
    <w:p w:rsidR="005030BB" w:rsidRPr="006A0A38" w:rsidRDefault="005030BB" w:rsidP="005030BB">
      <w:pPr>
        <w:autoSpaceDE w:val="0"/>
        <w:autoSpaceDN w:val="0"/>
        <w:adjustRightInd w:val="0"/>
        <w:spacing w:after="0" w:line="240" w:lineRule="auto"/>
        <w:ind w:left="1440"/>
        <w:rPr>
          <w:rFonts w:ascii="Times New Roman" w:hAnsi="Times New Roman" w:cs="Times New Roman"/>
          <w:color w:val="0000FF"/>
        </w:rPr>
      </w:pPr>
      <w:r w:rsidRPr="005C27BD">
        <w:rPr>
          <w:rFonts w:ascii="Times New Roman" w:hAnsi="Times New Roman" w:cs="Times New Roman"/>
          <w:b/>
        </w:rPr>
        <w:t>TA73-1-2:</w:t>
      </w:r>
      <w:r w:rsidRPr="005030BB">
        <w:rPr>
          <w:rFonts w:ascii="Times New Roman" w:hAnsi="Times New Roman" w:cs="Times New Roman"/>
        </w:rPr>
        <w:t xml:space="preserve"> The risk assessment SHALL identify all </w:t>
      </w:r>
      <w:r w:rsidRPr="006A0A38">
        <w:rPr>
          <w:rFonts w:ascii="Times New Roman" w:hAnsi="Times New Roman" w:cs="Times New Roman"/>
          <w:color w:val="0000FF"/>
        </w:rPr>
        <w:t>potential threats.</w:t>
      </w:r>
    </w:p>
    <w:p w:rsidR="005030BB" w:rsidRPr="005030BB" w:rsidRDefault="005030BB" w:rsidP="005030BB">
      <w:pPr>
        <w:autoSpaceDE w:val="0"/>
        <w:autoSpaceDN w:val="0"/>
        <w:adjustRightInd w:val="0"/>
        <w:spacing w:after="0" w:line="240" w:lineRule="auto"/>
        <w:ind w:left="1440"/>
        <w:rPr>
          <w:rFonts w:ascii="Times New Roman" w:hAnsi="Times New Roman" w:cs="Times New Roman"/>
        </w:rPr>
      </w:pPr>
    </w:p>
    <w:p w:rsidR="005030BB" w:rsidRPr="005030BB" w:rsidRDefault="005030BB" w:rsidP="005030BB">
      <w:pPr>
        <w:autoSpaceDE w:val="0"/>
        <w:autoSpaceDN w:val="0"/>
        <w:adjustRightInd w:val="0"/>
        <w:spacing w:after="0" w:line="240" w:lineRule="auto"/>
        <w:ind w:left="1440"/>
        <w:rPr>
          <w:rFonts w:ascii="Times New Roman" w:hAnsi="Times New Roman" w:cs="Times New Roman"/>
        </w:rPr>
      </w:pPr>
      <w:r w:rsidRPr="005C27BD">
        <w:rPr>
          <w:rFonts w:ascii="Times New Roman" w:hAnsi="Times New Roman" w:cs="Times New Roman"/>
          <w:b/>
        </w:rPr>
        <w:t>TA73-1-3:</w:t>
      </w:r>
      <w:r w:rsidRPr="005030BB">
        <w:rPr>
          <w:rFonts w:ascii="Times New Roman" w:hAnsi="Times New Roman" w:cs="Times New Roman"/>
        </w:rPr>
        <w:t xml:space="preserve">  The risk assessment SHALL identify all </w:t>
      </w:r>
      <w:r w:rsidRPr="006A0A38">
        <w:rPr>
          <w:rFonts w:ascii="Times New Roman" w:hAnsi="Times New Roman" w:cs="Times New Roman"/>
          <w:color w:val="0000FF"/>
        </w:rPr>
        <w:t>potential risks that each identified vulnerability is exercised by all corresponding threats.</w:t>
      </w:r>
    </w:p>
    <w:p w:rsidR="005030BB" w:rsidRPr="005030BB" w:rsidRDefault="005030BB" w:rsidP="005030BB">
      <w:pPr>
        <w:autoSpaceDE w:val="0"/>
        <w:autoSpaceDN w:val="0"/>
        <w:adjustRightInd w:val="0"/>
        <w:spacing w:after="0" w:line="240" w:lineRule="auto"/>
        <w:ind w:left="1440"/>
        <w:rPr>
          <w:rFonts w:ascii="Times New Roman" w:hAnsi="Times New Roman" w:cs="Times New Roman"/>
        </w:rPr>
      </w:pPr>
    </w:p>
    <w:p w:rsidR="005030BB" w:rsidRPr="005030BB" w:rsidRDefault="005030BB" w:rsidP="005030BB">
      <w:pPr>
        <w:autoSpaceDE w:val="0"/>
        <w:autoSpaceDN w:val="0"/>
        <w:adjustRightInd w:val="0"/>
        <w:spacing w:after="0" w:line="240" w:lineRule="auto"/>
        <w:ind w:left="1440"/>
        <w:rPr>
          <w:rFonts w:ascii="Times New Roman" w:hAnsi="Times New Roman" w:cs="Times New Roman"/>
        </w:rPr>
      </w:pPr>
      <w:r w:rsidRPr="005C27BD">
        <w:rPr>
          <w:rFonts w:ascii="Times New Roman" w:hAnsi="Times New Roman" w:cs="Times New Roman"/>
          <w:b/>
        </w:rPr>
        <w:t>TA73-1-4:</w:t>
      </w:r>
      <w:r w:rsidRPr="005030BB">
        <w:rPr>
          <w:rFonts w:ascii="Times New Roman" w:hAnsi="Times New Roman" w:cs="Times New Roman"/>
        </w:rPr>
        <w:t xml:space="preserve">  The risk assessment SHALL identify the </w:t>
      </w:r>
      <w:r w:rsidRPr="006A0A38">
        <w:rPr>
          <w:rFonts w:ascii="Times New Roman" w:hAnsi="Times New Roman" w:cs="Times New Roman"/>
          <w:color w:val="0000FF"/>
        </w:rPr>
        <w:t>impact of each identified risk.</w:t>
      </w:r>
    </w:p>
    <w:p w:rsidR="005030BB" w:rsidRPr="005030BB" w:rsidRDefault="005030BB" w:rsidP="005030BB">
      <w:pPr>
        <w:autoSpaceDE w:val="0"/>
        <w:autoSpaceDN w:val="0"/>
        <w:adjustRightInd w:val="0"/>
        <w:spacing w:after="0" w:line="240" w:lineRule="auto"/>
        <w:ind w:left="1440"/>
        <w:rPr>
          <w:rFonts w:ascii="Times New Roman" w:hAnsi="Times New Roman" w:cs="Times New Roman"/>
        </w:rPr>
      </w:pPr>
    </w:p>
    <w:p w:rsidR="005030BB" w:rsidRPr="005030BB" w:rsidRDefault="005030BB" w:rsidP="005030BB">
      <w:pPr>
        <w:autoSpaceDE w:val="0"/>
        <w:autoSpaceDN w:val="0"/>
        <w:adjustRightInd w:val="0"/>
        <w:spacing w:after="0" w:line="240" w:lineRule="auto"/>
        <w:ind w:left="1440"/>
        <w:rPr>
          <w:rFonts w:ascii="Times New Roman" w:hAnsi="Times New Roman" w:cs="Times New Roman"/>
        </w:rPr>
      </w:pPr>
      <w:r w:rsidRPr="005C27BD">
        <w:rPr>
          <w:rFonts w:ascii="Times New Roman" w:hAnsi="Times New Roman" w:cs="Times New Roman"/>
          <w:b/>
        </w:rPr>
        <w:t>TA73-1-5:</w:t>
      </w:r>
      <w:r w:rsidRPr="005030BB">
        <w:rPr>
          <w:rFonts w:ascii="Times New Roman" w:hAnsi="Times New Roman" w:cs="Times New Roman"/>
        </w:rPr>
        <w:t xml:space="preserve"> The risk assessment SHALL </w:t>
      </w:r>
      <w:r w:rsidRPr="006A0A38">
        <w:rPr>
          <w:rFonts w:ascii="Times New Roman" w:hAnsi="Times New Roman" w:cs="Times New Roman"/>
          <w:color w:val="0000FF"/>
        </w:rPr>
        <w:t>contain likelihood of threat events as well as the basis used to determine those likelihoods</w:t>
      </w:r>
      <w:r w:rsidRPr="005030BB">
        <w:rPr>
          <w:rFonts w:ascii="Times New Roman" w:hAnsi="Times New Roman" w:cs="Times New Roman"/>
        </w:rPr>
        <w:t>.</w:t>
      </w:r>
    </w:p>
    <w:p w:rsidR="005030BB" w:rsidRPr="005030BB" w:rsidRDefault="005030BB" w:rsidP="005030BB">
      <w:pPr>
        <w:autoSpaceDE w:val="0"/>
        <w:autoSpaceDN w:val="0"/>
        <w:adjustRightInd w:val="0"/>
        <w:spacing w:after="0" w:line="240" w:lineRule="auto"/>
        <w:ind w:left="1440"/>
        <w:rPr>
          <w:rFonts w:ascii="Times New Roman" w:hAnsi="Times New Roman" w:cs="Times New Roman"/>
        </w:rPr>
      </w:pPr>
    </w:p>
    <w:p w:rsidR="005030BB" w:rsidRPr="005030BB" w:rsidRDefault="005030BB" w:rsidP="005030BB">
      <w:pPr>
        <w:autoSpaceDE w:val="0"/>
        <w:autoSpaceDN w:val="0"/>
        <w:adjustRightInd w:val="0"/>
        <w:spacing w:after="0" w:line="240" w:lineRule="auto"/>
        <w:ind w:left="1440"/>
        <w:rPr>
          <w:rFonts w:ascii="Times New Roman" w:hAnsi="Times New Roman" w:cs="Times New Roman"/>
        </w:rPr>
      </w:pPr>
      <w:r w:rsidRPr="005C27BD">
        <w:rPr>
          <w:rFonts w:ascii="Times New Roman" w:hAnsi="Times New Roman" w:cs="Times New Roman"/>
          <w:b/>
        </w:rPr>
        <w:t>TA73-1-6:</w:t>
      </w:r>
      <w:r w:rsidRPr="005030BB">
        <w:rPr>
          <w:rFonts w:ascii="Times New Roman" w:hAnsi="Times New Roman" w:cs="Times New Roman"/>
        </w:rPr>
        <w:t xml:space="preserve"> The risk assessment SHALL </w:t>
      </w:r>
      <w:r w:rsidRPr="006A0A38">
        <w:rPr>
          <w:rFonts w:ascii="Times New Roman" w:hAnsi="Times New Roman" w:cs="Times New Roman"/>
          <w:color w:val="0000FF"/>
        </w:rPr>
        <w:t>contain impact of threat events as well as the basis used to determine those impacts.</w:t>
      </w:r>
    </w:p>
    <w:p w:rsidR="005030BB" w:rsidRPr="005030BB" w:rsidRDefault="005030BB" w:rsidP="005030BB">
      <w:pPr>
        <w:autoSpaceDE w:val="0"/>
        <w:autoSpaceDN w:val="0"/>
        <w:adjustRightInd w:val="0"/>
        <w:spacing w:after="0" w:line="240" w:lineRule="auto"/>
        <w:ind w:left="1440"/>
        <w:rPr>
          <w:rFonts w:ascii="Times New Roman" w:hAnsi="Times New Roman" w:cs="Times New Roman"/>
        </w:rPr>
      </w:pPr>
    </w:p>
    <w:p w:rsidR="005030BB" w:rsidRPr="005030BB" w:rsidRDefault="005030BB" w:rsidP="005030BB">
      <w:pPr>
        <w:autoSpaceDE w:val="0"/>
        <w:autoSpaceDN w:val="0"/>
        <w:adjustRightInd w:val="0"/>
        <w:spacing w:after="0" w:line="240" w:lineRule="auto"/>
        <w:ind w:left="1440"/>
        <w:rPr>
          <w:rFonts w:ascii="Times New Roman" w:hAnsi="Times New Roman" w:cs="Times New Roman"/>
        </w:rPr>
      </w:pPr>
      <w:r w:rsidRPr="005C27BD">
        <w:rPr>
          <w:rFonts w:ascii="Times New Roman" w:hAnsi="Times New Roman" w:cs="Times New Roman"/>
          <w:b/>
        </w:rPr>
        <w:t>TA73-1-7:</w:t>
      </w:r>
      <w:r w:rsidRPr="005030BB">
        <w:rPr>
          <w:rFonts w:ascii="Times New Roman" w:hAnsi="Times New Roman" w:cs="Times New Roman"/>
        </w:rPr>
        <w:t xml:space="preserve"> The risk assessment SHALL </w:t>
      </w:r>
      <w:r w:rsidRPr="006A0A38">
        <w:rPr>
          <w:rFonts w:ascii="Times New Roman" w:hAnsi="Times New Roman" w:cs="Times New Roman"/>
          <w:color w:val="0000FF"/>
        </w:rPr>
        <w:t xml:space="preserve">identify </w:t>
      </w:r>
      <w:r w:rsidRPr="005030BB">
        <w:rPr>
          <w:rFonts w:ascii="Times New Roman" w:hAnsi="Times New Roman" w:cs="Times New Roman"/>
        </w:rPr>
        <w:t>all potential vulnerabilities and threats capable of exploiting those vulnerabilities.</w:t>
      </w:r>
    </w:p>
    <w:p w:rsidR="005030BB" w:rsidRPr="005030BB" w:rsidRDefault="005030BB" w:rsidP="005030BB">
      <w:pPr>
        <w:autoSpaceDE w:val="0"/>
        <w:autoSpaceDN w:val="0"/>
        <w:adjustRightInd w:val="0"/>
        <w:spacing w:after="0" w:line="240" w:lineRule="auto"/>
        <w:ind w:left="1440"/>
        <w:rPr>
          <w:rFonts w:ascii="Times New Roman" w:hAnsi="Times New Roman" w:cs="Times New Roman"/>
        </w:rPr>
      </w:pPr>
    </w:p>
    <w:p w:rsidR="005030BB" w:rsidRPr="005030BB" w:rsidRDefault="005030BB" w:rsidP="003166E2">
      <w:pPr>
        <w:autoSpaceDE w:val="0"/>
        <w:autoSpaceDN w:val="0"/>
        <w:adjustRightInd w:val="0"/>
        <w:spacing w:after="0" w:line="240" w:lineRule="auto"/>
        <w:ind w:left="1440"/>
        <w:rPr>
          <w:rFonts w:ascii="Times New Roman" w:hAnsi="Times New Roman" w:cs="Times New Roman"/>
        </w:rPr>
      </w:pPr>
      <w:r w:rsidRPr="005C27BD">
        <w:rPr>
          <w:rFonts w:ascii="Times New Roman" w:hAnsi="Times New Roman" w:cs="Times New Roman"/>
          <w:b/>
        </w:rPr>
        <w:t>TA73-1-8:</w:t>
      </w:r>
      <w:r w:rsidRPr="005030BB">
        <w:rPr>
          <w:rFonts w:ascii="Times New Roman" w:hAnsi="Times New Roman" w:cs="Times New Roman"/>
        </w:rPr>
        <w:t xml:space="preserve"> Voting systems MAY use SP-800-30 (Guide for Conducting Risk Assessments) in developing this risk assessment.</w:t>
      </w:r>
    </w:p>
    <w:p w:rsidR="005030BB" w:rsidRPr="005030BB" w:rsidRDefault="005030BB" w:rsidP="005030BB">
      <w:pPr>
        <w:autoSpaceDE w:val="0"/>
        <w:autoSpaceDN w:val="0"/>
        <w:adjustRightInd w:val="0"/>
        <w:spacing w:after="0" w:line="240" w:lineRule="auto"/>
        <w:ind w:left="1440"/>
        <w:rPr>
          <w:rFonts w:ascii="Times New Roman" w:hAnsi="Times New Roman" w:cs="Times New Roman"/>
        </w:rPr>
      </w:pPr>
    </w:p>
    <w:p w:rsidR="005030BB" w:rsidRPr="005030BB" w:rsidRDefault="005030BB" w:rsidP="005030BB">
      <w:pPr>
        <w:autoSpaceDE w:val="0"/>
        <w:autoSpaceDN w:val="0"/>
        <w:adjustRightInd w:val="0"/>
        <w:spacing w:after="0" w:line="240" w:lineRule="auto"/>
        <w:ind w:left="1440"/>
        <w:rPr>
          <w:rFonts w:ascii="Times New Roman" w:hAnsi="Times New Roman" w:cs="Times New Roman"/>
        </w:rPr>
      </w:pPr>
      <w:r w:rsidRPr="006A0A38">
        <w:rPr>
          <w:rFonts w:ascii="Times New Roman" w:hAnsi="Times New Roman" w:cs="Times New Roman"/>
          <w:b/>
        </w:rPr>
        <w:t>TA73a-1:</w:t>
      </w:r>
      <w:r w:rsidRPr="005030BB">
        <w:rPr>
          <w:rFonts w:ascii="Times New Roman" w:hAnsi="Times New Roman" w:cs="Times New Roman"/>
        </w:rPr>
        <w:t xml:space="preserve"> IF an unauthorized event has occurred THEN </w:t>
      </w:r>
      <w:r w:rsidRPr="006A0A38">
        <w:rPr>
          <w:rFonts w:ascii="Times New Roman" w:hAnsi="Times New Roman" w:cs="Times New Roman"/>
          <w:color w:val="0000FF"/>
        </w:rPr>
        <w:t xml:space="preserve">physical evidence </w:t>
      </w:r>
      <w:r w:rsidRPr="005030BB">
        <w:rPr>
          <w:rFonts w:ascii="Times New Roman" w:hAnsi="Times New Roman" w:cs="Times New Roman"/>
        </w:rPr>
        <w:t xml:space="preserve">SHALL be present that allows an election official to identify that the unauthorized event has occurred. </w:t>
      </w:r>
    </w:p>
    <w:p w:rsidR="005030BB" w:rsidRPr="005030BB" w:rsidRDefault="005030BB" w:rsidP="005030BB">
      <w:pPr>
        <w:autoSpaceDE w:val="0"/>
        <w:autoSpaceDN w:val="0"/>
        <w:adjustRightInd w:val="0"/>
        <w:spacing w:after="0" w:line="240" w:lineRule="auto"/>
        <w:ind w:left="1440"/>
        <w:rPr>
          <w:rFonts w:ascii="Times New Roman" w:hAnsi="Times New Roman" w:cs="Times New Roman"/>
        </w:rPr>
      </w:pPr>
    </w:p>
    <w:p w:rsidR="005030BB" w:rsidRPr="005030BB" w:rsidRDefault="005030BB" w:rsidP="005030BB">
      <w:pPr>
        <w:autoSpaceDE w:val="0"/>
        <w:autoSpaceDN w:val="0"/>
        <w:adjustRightInd w:val="0"/>
        <w:spacing w:after="0" w:line="240" w:lineRule="auto"/>
        <w:ind w:left="1440"/>
        <w:rPr>
          <w:rFonts w:ascii="Times New Roman" w:hAnsi="Times New Roman" w:cs="Times New Roman"/>
        </w:rPr>
      </w:pPr>
      <w:r w:rsidRPr="006A0A38">
        <w:rPr>
          <w:rFonts w:ascii="Times New Roman" w:hAnsi="Times New Roman" w:cs="Times New Roman"/>
          <w:b/>
        </w:rPr>
        <w:t>TA73b-1:</w:t>
      </w:r>
      <w:r w:rsidRPr="005030BB">
        <w:rPr>
          <w:rFonts w:ascii="Times New Roman" w:hAnsi="Times New Roman" w:cs="Times New Roman"/>
        </w:rPr>
        <w:t xml:space="preserve"> IF a voting system contains one or more </w:t>
      </w:r>
      <w:r w:rsidRPr="006A0A38">
        <w:rPr>
          <w:rFonts w:ascii="Times New Roman" w:hAnsi="Times New Roman" w:cs="Times New Roman"/>
          <w:color w:val="0000FF"/>
        </w:rPr>
        <w:t>physical ports</w:t>
      </w:r>
      <w:r w:rsidRPr="005030BB">
        <w:rPr>
          <w:rFonts w:ascii="Times New Roman" w:hAnsi="Times New Roman" w:cs="Times New Roman"/>
        </w:rPr>
        <w:t xml:space="preserve"> THEN the voting system manufacturer SHALL document, in the TDP, what operations would fail </w:t>
      </w:r>
      <w:r w:rsidRPr="00473BC1">
        <w:rPr>
          <w:rFonts w:ascii="Times New Roman" w:hAnsi="Times New Roman" w:cs="Times New Roman"/>
          <w:color w:val="0000FF"/>
        </w:rPr>
        <w:t xml:space="preserve">if that port did not exist. </w:t>
      </w:r>
    </w:p>
    <w:p w:rsidR="005030BB" w:rsidRPr="005030BB" w:rsidRDefault="005030BB" w:rsidP="005030BB">
      <w:pPr>
        <w:autoSpaceDE w:val="0"/>
        <w:autoSpaceDN w:val="0"/>
        <w:adjustRightInd w:val="0"/>
        <w:spacing w:after="0" w:line="240" w:lineRule="auto"/>
        <w:ind w:left="1440"/>
        <w:rPr>
          <w:rFonts w:ascii="Times New Roman" w:hAnsi="Times New Roman" w:cs="Times New Roman"/>
        </w:rPr>
      </w:pPr>
    </w:p>
    <w:p w:rsidR="005030BB" w:rsidRPr="005030BB" w:rsidRDefault="005030BB" w:rsidP="005030BB">
      <w:pPr>
        <w:autoSpaceDE w:val="0"/>
        <w:autoSpaceDN w:val="0"/>
        <w:adjustRightInd w:val="0"/>
        <w:spacing w:after="0" w:line="240" w:lineRule="auto"/>
        <w:ind w:left="1440"/>
        <w:rPr>
          <w:rFonts w:ascii="Times New Roman" w:hAnsi="Times New Roman" w:cs="Times New Roman"/>
        </w:rPr>
      </w:pPr>
      <w:r w:rsidRPr="006A0A38">
        <w:rPr>
          <w:rFonts w:ascii="Times New Roman" w:hAnsi="Times New Roman" w:cs="Times New Roman"/>
          <w:b/>
        </w:rPr>
        <w:t>TA73b-2:</w:t>
      </w:r>
      <w:r w:rsidRPr="005030BB">
        <w:rPr>
          <w:rFonts w:ascii="Times New Roman" w:hAnsi="Times New Roman" w:cs="Times New Roman"/>
        </w:rPr>
        <w:t xml:space="preserve"> IF a voting system contains one or more </w:t>
      </w:r>
      <w:r w:rsidRPr="00473BC1">
        <w:rPr>
          <w:rFonts w:ascii="Times New Roman" w:hAnsi="Times New Roman" w:cs="Times New Roman"/>
          <w:color w:val="0000FF"/>
        </w:rPr>
        <w:t xml:space="preserve">physical ports </w:t>
      </w:r>
      <w:r w:rsidRPr="005030BB">
        <w:rPr>
          <w:rFonts w:ascii="Times New Roman" w:hAnsi="Times New Roman" w:cs="Times New Roman"/>
        </w:rPr>
        <w:t xml:space="preserve">THEN each and every </w:t>
      </w:r>
      <w:r w:rsidRPr="00473BC1">
        <w:rPr>
          <w:rFonts w:ascii="Times New Roman" w:hAnsi="Times New Roman" w:cs="Times New Roman"/>
          <w:color w:val="0000FF"/>
        </w:rPr>
        <w:t xml:space="preserve">physical port </w:t>
      </w:r>
      <w:r w:rsidRPr="005030BB">
        <w:rPr>
          <w:rFonts w:ascii="Times New Roman" w:hAnsi="Times New Roman" w:cs="Times New Roman"/>
        </w:rPr>
        <w:t xml:space="preserve">SHALL be essential </w:t>
      </w:r>
      <w:r w:rsidRPr="00473BC1">
        <w:rPr>
          <w:rFonts w:ascii="Times New Roman" w:hAnsi="Times New Roman" w:cs="Times New Roman"/>
          <w:color w:val="0000FF"/>
        </w:rPr>
        <w:t>to voting system testing</w:t>
      </w:r>
      <w:r w:rsidRPr="005030BB">
        <w:rPr>
          <w:rFonts w:ascii="Times New Roman" w:hAnsi="Times New Roman" w:cs="Times New Roman"/>
        </w:rPr>
        <w:t>.</w:t>
      </w:r>
    </w:p>
    <w:p w:rsidR="005030BB" w:rsidRPr="005030BB" w:rsidRDefault="005030BB" w:rsidP="005030BB">
      <w:pPr>
        <w:autoSpaceDE w:val="0"/>
        <w:autoSpaceDN w:val="0"/>
        <w:adjustRightInd w:val="0"/>
        <w:spacing w:after="0" w:line="240" w:lineRule="auto"/>
        <w:ind w:left="1440"/>
        <w:rPr>
          <w:rFonts w:ascii="Times New Roman" w:hAnsi="Times New Roman" w:cs="Times New Roman"/>
        </w:rPr>
      </w:pPr>
    </w:p>
    <w:p w:rsidR="005030BB" w:rsidRPr="005030BB" w:rsidRDefault="005030BB" w:rsidP="005030BB">
      <w:pPr>
        <w:autoSpaceDE w:val="0"/>
        <w:autoSpaceDN w:val="0"/>
        <w:adjustRightInd w:val="0"/>
        <w:spacing w:after="0" w:line="240" w:lineRule="auto"/>
        <w:ind w:left="1440"/>
        <w:rPr>
          <w:rFonts w:ascii="Times New Roman" w:hAnsi="Times New Roman" w:cs="Times New Roman"/>
        </w:rPr>
      </w:pPr>
      <w:r w:rsidRPr="006A0A38">
        <w:rPr>
          <w:rFonts w:ascii="Times New Roman" w:hAnsi="Times New Roman" w:cs="Times New Roman"/>
          <w:b/>
        </w:rPr>
        <w:t>TA73b-3:</w:t>
      </w:r>
      <w:r w:rsidRPr="005030BB">
        <w:rPr>
          <w:rFonts w:ascii="Times New Roman" w:hAnsi="Times New Roman" w:cs="Times New Roman"/>
        </w:rPr>
        <w:t xml:space="preserve"> IF a voting system contains one or more </w:t>
      </w:r>
      <w:r w:rsidRPr="00473BC1">
        <w:rPr>
          <w:rFonts w:ascii="Times New Roman" w:hAnsi="Times New Roman" w:cs="Times New Roman"/>
          <w:color w:val="0000FF"/>
        </w:rPr>
        <w:t xml:space="preserve">physical ports </w:t>
      </w:r>
      <w:r w:rsidRPr="005030BB">
        <w:rPr>
          <w:rFonts w:ascii="Times New Roman" w:hAnsi="Times New Roman" w:cs="Times New Roman"/>
        </w:rPr>
        <w:t xml:space="preserve">THEN each and every </w:t>
      </w:r>
      <w:r w:rsidRPr="00473BC1">
        <w:rPr>
          <w:rFonts w:ascii="Times New Roman" w:hAnsi="Times New Roman" w:cs="Times New Roman"/>
          <w:color w:val="0000FF"/>
        </w:rPr>
        <w:t xml:space="preserve">physical port </w:t>
      </w:r>
      <w:r w:rsidRPr="005030BB">
        <w:rPr>
          <w:rFonts w:ascii="Times New Roman" w:hAnsi="Times New Roman" w:cs="Times New Roman"/>
        </w:rPr>
        <w:t xml:space="preserve">SHALL be essential to </w:t>
      </w:r>
      <w:r w:rsidRPr="00473BC1">
        <w:rPr>
          <w:rFonts w:ascii="Times New Roman" w:hAnsi="Times New Roman" w:cs="Times New Roman"/>
          <w:color w:val="0000FF"/>
        </w:rPr>
        <w:t>voting system auditing</w:t>
      </w:r>
      <w:r w:rsidRPr="005030BB">
        <w:rPr>
          <w:rFonts w:ascii="Times New Roman" w:hAnsi="Times New Roman" w:cs="Times New Roman"/>
        </w:rPr>
        <w:t xml:space="preserve">. </w:t>
      </w:r>
    </w:p>
    <w:p w:rsidR="005030BB" w:rsidRPr="005030BB" w:rsidRDefault="005030BB" w:rsidP="005030BB">
      <w:pPr>
        <w:autoSpaceDE w:val="0"/>
        <w:autoSpaceDN w:val="0"/>
        <w:adjustRightInd w:val="0"/>
        <w:spacing w:after="0" w:line="240" w:lineRule="auto"/>
        <w:ind w:left="1440"/>
        <w:rPr>
          <w:rFonts w:ascii="Times New Roman" w:hAnsi="Times New Roman" w:cs="Times New Roman"/>
        </w:rPr>
      </w:pPr>
    </w:p>
    <w:p w:rsidR="005030BB" w:rsidRPr="005030BB" w:rsidRDefault="005030BB" w:rsidP="005030BB">
      <w:pPr>
        <w:autoSpaceDE w:val="0"/>
        <w:autoSpaceDN w:val="0"/>
        <w:adjustRightInd w:val="0"/>
        <w:spacing w:after="0" w:line="240" w:lineRule="auto"/>
        <w:ind w:left="1440"/>
        <w:rPr>
          <w:rFonts w:ascii="Times New Roman" w:hAnsi="Times New Roman" w:cs="Times New Roman"/>
        </w:rPr>
      </w:pPr>
      <w:r w:rsidRPr="006A0A38">
        <w:rPr>
          <w:rFonts w:ascii="Times New Roman" w:hAnsi="Times New Roman" w:cs="Times New Roman"/>
          <w:b/>
        </w:rPr>
        <w:t>TA73b-4:</w:t>
      </w:r>
      <w:r w:rsidRPr="005030BB">
        <w:rPr>
          <w:rFonts w:ascii="Times New Roman" w:hAnsi="Times New Roman" w:cs="Times New Roman"/>
        </w:rPr>
        <w:t xml:space="preserve"> IF a voting system contains one or more </w:t>
      </w:r>
      <w:r w:rsidRPr="00473BC1">
        <w:rPr>
          <w:rFonts w:ascii="Times New Roman" w:hAnsi="Times New Roman" w:cs="Times New Roman"/>
          <w:color w:val="0000FF"/>
        </w:rPr>
        <w:t xml:space="preserve">access points </w:t>
      </w:r>
      <w:r w:rsidRPr="005030BB">
        <w:rPr>
          <w:rFonts w:ascii="Times New Roman" w:hAnsi="Times New Roman" w:cs="Times New Roman"/>
        </w:rPr>
        <w:t xml:space="preserve">THEN the voting system manufacturer SHALL document, in the TDP, what operations would fail </w:t>
      </w:r>
      <w:r w:rsidRPr="00473BC1">
        <w:rPr>
          <w:rFonts w:ascii="Times New Roman" w:hAnsi="Times New Roman" w:cs="Times New Roman"/>
          <w:color w:val="0000FF"/>
        </w:rPr>
        <w:t>if that access point did not exist.</w:t>
      </w:r>
      <w:r w:rsidRPr="005030BB">
        <w:rPr>
          <w:rFonts w:ascii="Times New Roman" w:hAnsi="Times New Roman" w:cs="Times New Roman"/>
        </w:rPr>
        <w:t xml:space="preserve"> </w:t>
      </w:r>
    </w:p>
    <w:p w:rsidR="005030BB" w:rsidRPr="005030BB" w:rsidRDefault="005030BB" w:rsidP="005030BB">
      <w:pPr>
        <w:autoSpaceDE w:val="0"/>
        <w:autoSpaceDN w:val="0"/>
        <w:adjustRightInd w:val="0"/>
        <w:spacing w:after="0" w:line="240" w:lineRule="auto"/>
        <w:ind w:left="1440"/>
        <w:rPr>
          <w:rFonts w:ascii="Times New Roman" w:hAnsi="Times New Roman" w:cs="Times New Roman"/>
        </w:rPr>
      </w:pPr>
    </w:p>
    <w:p w:rsidR="005030BB" w:rsidRPr="005030BB" w:rsidRDefault="005030BB" w:rsidP="005030BB">
      <w:pPr>
        <w:autoSpaceDE w:val="0"/>
        <w:autoSpaceDN w:val="0"/>
        <w:adjustRightInd w:val="0"/>
        <w:spacing w:after="0" w:line="240" w:lineRule="auto"/>
        <w:ind w:left="1440"/>
        <w:rPr>
          <w:rFonts w:ascii="Times New Roman" w:hAnsi="Times New Roman" w:cs="Times New Roman"/>
        </w:rPr>
      </w:pPr>
      <w:r w:rsidRPr="006A0A38">
        <w:rPr>
          <w:rFonts w:ascii="Times New Roman" w:hAnsi="Times New Roman" w:cs="Times New Roman"/>
          <w:b/>
        </w:rPr>
        <w:t>TA73b-5:</w:t>
      </w:r>
      <w:r w:rsidRPr="005030BB">
        <w:rPr>
          <w:rFonts w:ascii="Times New Roman" w:hAnsi="Times New Roman" w:cs="Times New Roman"/>
        </w:rPr>
        <w:t xml:space="preserve">  IF a voting system contains one or more </w:t>
      </w:r>
      <w:r w:rsidRPr="00473BC1">
        <w:rPr>
          <w:rFonts w:ascii="Times New Roman" w:hAnsi="Times New Roman" w:cs="Times New Roman"/>
          <w:color w:val="0000FF"/>
        </w:rPr>
        <w:t xml:space="preserve">access points </w:t>
      </w:r>
      <w:r w:rsidRPr="005030BB">
        <w:rPr>
          <w:rFonts w:ascii="Times New Roman" w:hAnsi="Times New Roman" w:cs="Times New Roman"/>
        </w:rPr>
        <w:t xml:space="preserve">THEN each and </w:t>
      </w:r>
      <w:r w:rsidRPr="00473BC1">
        <w:rPr>
          <w:rFonts w:ascii="Times New Roman" w:hAnsi="Times New Roman" w:cs="Times New Roman"/>
          <w:color w:val="0000FF"/>
        </w:rPr>
        <w:t xml:space="preserve">every access point </w:t>
      </w:r>
      <w:r w:rsidRPr="005030BB">
        <w:rPr>
          <w:rFonts w:ascii="Times New Roman" w:hAnsi="Times New Roman" w:cs="Times New Roman"/>
        </w:rPr>
        <w:t xml:space="preserve">SHALL be essential </w:t>
      </w:r>
      <w:r w:rsidRPr="00473BC1">
        <w:rPr>
          <w:rFonts w:ascii="Times New Roman" w:hAnsi="Times New Roman" w:cs="Times New Roman"/>
          <w:color w:val="0000FF"/>
        </w:rPr>
        <w:t>to voting system testing</w:t>
      </w:r>
      <w:r w:rsidRPr="005030BB">
        <w:rPr>
          <w:rFonts w:ascii="Times New Roman" w:hAnsi="Times New Roman" w:cs="Times New Roman"/>
        </w:rPr>
        <w:t xml:space="preserve">. </w:t>
      </w:r>
    </w:p>
    <w:p w:rsidR="005030BB" w:rsidRPr="005030BB" w:rsidRDefault="005030BB" w:rsidP="005030BB">
      <w:pPr>
        <w:autoSpaceDE w:val="0"/>
        <w:autoSpaceDN w:val="0"/>
        <w:adjustRightInd w:val="0"/>
        <w:spacing w:after="0" w:line="240" w:lineRule="auto"/>
        <w:ind w:left="1440"/>
        <w:rPr>
          <w:rFonts w:ascii="Times New Roman" w:hAnsi="Times New Roman" w:cs="Times New Roman"/>
        </w:rPr>
      </w:pPr>
    </w:p>
    <w:p w:rsidR="005030BB" w:rsidRPr="005030BB" w:rsidRDefault="005030BB" w:rsidP="005030BB">
      <w:pPr>
        <w:autoSpaceDE w:val="0"/>
        <w:autoSpaceDN w:val="0"/>
        <w:adjustRightInd w:val="0"/>
        <w:spacing w:after="0" w:line="240" w:lineRule="auto"/>
        <w:ind w:left="1440"/>
        <w:rPr>
          <w:rFonts w:ascii="Times New Roman" w:hAnsi="Times New Roman" w:cs="Times New Roman"/>
        </w:rPr>
      </w:pPr>
      <w:r w:rsidRPr="006A0A38">
        <w:rPr>
          <w:rFonts w:ascii="Times New Roman" w:hAnsi="Times New Roman" w:cs="Times New Roman"/>
          <w:b/>
        </w:rPr>
        <w:t>TA73b-6:</w:t>
      </w:r>
      <w:r w:rsidRPr="005030BB">
        <w:rPr>
          <w:rFonts w:ascii="Times New Roman" w:hAnsi="Times New Roman" w:cs="Times New Roman"/>
        </w:rPr>
        <w:t xml:space="preserve"> IF a voting system contains one or more </w:t>
      </w:r>
      <w:r w:rsidRPr="00473BC1">
        <w:rPr>
          <w:rFonts w:ascii="Times New Roman" w:hAnsi="Times New Roman" w:cs="Times New Roman"/>
          <w:color w:val="0000FF"/>
        </w:rPr>
        <w:t>access points</w:t>
      </w:r>
      <w:r w:rsidRPr="005030BB">
        <w:rPr>
          <w:rFonts w:ascii="Times New Roman" w:hAnsi="Times New Roman" w:cs="Times New Roman"/>
        </w:rPr>
        <w:t xml:space="preserve"> THEN each and every </w:t>
      </w:r>
      <w:r w:rsidRPr="00473BC1">
        <w:rPr>
          <w:rFonts w:ascii="Times New Roman" w:hAnsi="Times New Roman" w:cs="Times New Roman"/>
          <w:color w:val="0000FF"/>
        </w:rPr>
        <w:t xml:space="preserve">access point </w:t>
      </w:r>
      <w:r w:rsidRPr="005030BB">
        <w:rPr>
          <w:rFonts w:ascii="Times New Roman" w:hAnsi="Times New Roman" w:cs="Times New Roman"/>
        </w:rPr>
        <w:t xml:space="preserve">SHALL be essential to </w:t>
      </w:r>
      <w:r w:rsidRPr="00473BC1">
        <w:rPr>
          <w:rFonts w:ascii="Times New Roman" w:hAnsi="Times New Roman" w:cs="Times New Roman"/>
          <w:color w:val="0000FF"/>
        </w:rPr>
        <w:t>voting system auditing</w:t>
      </w:r>
      <w:r w:rsidRPr="005030BB">
        <w:rPr>
          <w:rFonts w:ascii="Times New Roman" w:hAnsi="Times New Roman" w:cs="Times New Roman"/>
        </w:rPr>
        <w:t xml:space="preserve">. </w:t>
      </w:r>
    </w:p>
    <w:p w:rsidR="005030BB" w:rsidRPr="005030BB" w:rsidRDefault="005030BB" w:rsidP="005030BB">
      <w:pPr>
        <w:autoSpaceDE w:val="0"/>
        <w:autoSpaceDN w:val="0"/>
        <w:adjustRightInd w:val="0"/>
        <w:spacing w:after="0" w:line="240" w:lineRule="auto"/>
        <w:ind w:left="1440"/>
        <w:rPr>
          <w:rFonts w:ascii="Times New Roman" w:hAnsi="Times New Roman" w:cs="Times New Roman"/>
        </w:rPr>
      </w:pPr>
    </w:p>
    <w:p w:rsidR="005030BB" w:rsidRPr="005030BB" w:rsidRDefault="005030BB" w:rsidP="005030BB">
      <w:pPr>
        <w:autoSpaceDE w:val="0"/>
        <w:autoSpaceDN w:val="0"/>
        <w:adjustRightInd w:val="0"/>
        <w:spacing w:after="0" w:line="240" w:lineRule="auto"/>
        <w:ind w:left="1440"/>
        <w:rPr>
          <w:rFonts w:ascii="Times New Roman" w:hAnsi="Times New Roman" w:cs="Times New Roman"/>
        </w:rPr>
      </w:pPr>
      <w:r w:rsidRPr="006A0A38">
        <w:rPr>
          <w:rFonts w:ascii="Times New Roman" w:hAnsi="Times New Roman" w:cs="Times New Roman"/>
          <w:b/>
        </w:rPr>
        <w:t>TA73b-7:</w:t>
      </w:r>
      <w:r w:rsidRPr="005030BB">
        <w:rPr>
          <w:rFonts w:ascii="Times New Roman" w:hAnsi="Times New Roman" w:cs="Times New Roman"/>
        </w:rPr>
        <w:t xml:space="preserve"> IF a voting system contains one or more </w:t>
      </w:r>
      <w:r w:rsidRPr="00473BC1">
        <w:rPr>
          <w:rFonts w:ascii="Times New Roman" w:hAnsi="Times New Roman" w:cs="Times New Roman"/>
          <w:color w:val="0000FF"/>
        </w:rPr>
        <w:t xml:space="preserve">physical ports </w:t>
      </w:r>
      <w:r w:rsidRPr="005030BB">
        <w:rPr>
          <w:rFonts w:ascii="Times New Roman" w:hAnsi="Times New Roman" w:cs="Times New Roman"/>
        </w:rPr>
        <w:t xml:space="preserve">THEN each and every </w:t>
      </w:r>
      <w:r w:rsidRPr="00473BC1">
        <w:rPr>
          <w:rFonts w:ascii="Times New Roman" w:hAnsi="Times New Roman" w:cs="Times New Roman"/>
          <w:color w:val="0000FF"/>
        </w:rPr>
        <w:t xml:space="preserve">physical port </w:t>
      </w:r>
      <w:r w:rsidRPr="005030BB">
        <w:rPr>
          <w:rFonts w:ascii="Times New Roman" w:hAnsi="Times New Roman" w:cs="Times New Roman"/>
        </w:rPr>
        <w:t xml:space="preserve">SHALL be essential to one or more of the following: voting operations, voting system testing, or voting system auditing. </w:t>
      </w:r>
    </w:p>
    <w:p w:rsidR="005030BB" w:rsidRPr="005030BB" w:rsidRDefault="005030BB" w:rsidP="005030BB">
      <w:pPr>
        <w:autoSpaceDE w:val="0"/>
        <w:autoSpaceDN w:val="0"/>
        <w:adjustRightInd w:val="0"/>
        <w:spacing w:after="0" w:line="240" w:lineRule="auto"/>
        <w:ind w:left="1440"/>
        <w:rPr>
          <w:rFonts w:ascii="Times New Roman" w:hAnsi="Times New Roman" w:cs="Times New Roman"/>
        </w:rPr>
      </w:pPr>
    </w:p>
    <w:p w:rsidR="005030BB" w:rsidRPr="005030BB" w:rsidRDefault="005030BB" w:rsidP="005030BB">
      <w:pPr>
        <w:autoSpaceDE w:val="0"/>
        <w:autoSpaceDN w:val="0"/>
        <w:adjustRightInd w:val="0"/>
        <w:spacing w:after="0" w:line="240" w:lineRule="auto"/>
        <w:ind w:left="1440"/>
        <w:rPr>
          <w:rFonts w:ascii="Times New Roman" w:hAnsi="Times New Roman" w:cs="Times New Roman"/>
        </w:rPr>
      </w:pPr>
      <w:r w:rsidRPr="006A0A38">
        <w:rPr>
          <w:rFonts w:ascii="Times New Roman" w:hAnsi="Times New Roman" w:cs="Times New Roman"/>
          <w:b/>
        </w:rPr>
        <w:t>TA73b-8:</w:t>
      </w:r>
      <w:r w:rsidRPr="005030BB">
        <w:rPr>
          <w:rFonts w:ascii="Times New Roman" w:hAnsi="Times New Roman" w:cs="Times New Roman"/>
        </w:rPr>
        <w:t xml:space="preserve"> IF a voting system contains one or more </w:t>
      </w:r>
      <w:r w:rsidRPr="00473BC1">
        <w:rPr>
          <w:rFonts w:ascii="Times New Roman" w:hAnsi="Times New Roman" w:cs="Times New Roman"/>
          <w:color w:val="0000FF"/>
        </w:rPr>
        <w:t xml:space="preserve">access points </w:t>
      </w:r>
      <w:r w:rsidRPr="005030BB">
        <w:rPr>
          <w:rFonts w:ascii="Times New Roman" w:hAnsi="Times New Roman" w:cs="Times New Roman"/>
        </w:rPr>
        <w:t xml:space="preserve">THEN each and every </w:t>
      </w:r>
      <w:r w:rsidRPr="00FB461C">
        <w:rPr>
          <w:rFonts w:ascii="Times New Roman" w:hAnsi="Times New Roman" w:cs="Times New Roman"/>
          <w:color w:val="0000FF"/>
        </w:rPr>
        <w:t>access point</w:t>
      </w:r>
      <w:r w:rsidRPr="005030BB">
        <w:rPr>
          <w:rFonts w:ascii="Times New Roman" w:hAnsi="Times New Roman" w:cs="Times New Roman"/>
        </w:rPr>
        <w:t xml:space="preserve"> SHALL be essential to one or more of the following: voting operations, voting system testing, or </w:t>
      </w:r>
      <w:r w:rsidRPr="00FB461C">
        <w:rPr>
          <w:rFonts w:ascii="Times New Roman" w:hAnsi="Times New Roman" w:cs="Times New Roman"/>
        </w:rPr>
        <w:t>voting system auditing</w:t>
      </w:r>
      <w:r w:rsidRPr="005030BB">
        <w:rPr>
          <w:rFonts w:ascii="Times New Roman" w:hAnsi="Times New Roman" w:cs="Times New Roman"/>
        </w:rPr>
        <w:t xml:space="preserve">. </w:t>
      </w:r>
    </w:p>
    <w:p w:rsidR="005030BB" w:rsidRPr="005030BB" w:rsidRDefault="005030BB" w:rsidP="005030BB">
      <w:pPr>
        <w:autoSpaceDE w:val="0"/>
        <w:autoSpaceDN w:val="0"/>
        <w:adjustRightInd w:val="0"/>
        <w:spacing w:after="0" w:line="240" w:lineRule="auto"/>
        <w:ind w:left="1440"/>
        <w:rPr>
          <w:rFonts w:ascii="Times New Roman" w:hAnsi="Times New Roman" w:cs="Times New Roman"/>
        </w:rPr>
      </w:pPr>
    </w:p>
    <w:p w:rsidR="005030BB" w:rsidRPr="005030BB" w:rsidRDefault="005030BB" w:rsidP="005030BB">
      <w:pPr>
        <w:autoSpaceDE w:val="0"/>
        <w:autoSpaceDN w:val="0"/>
        <w:adjustRightInd w:val="0"/>
        <w:spacing w:after="0" w:line="240" w:lineRule="auto"/>
        <w:ind w:left="1440"/>
        <w:rPr>
          <w:rFonts w:ascii="Times New Roman" w:hAnsi="Times New Roman" w:cs="Times New Roman"/>
        </w:rPr>
      </w:pPr>
      <w:r w:rsidRPr="006A0A38">
        <w:rPr>
          <w:rFonts w:ascii="Times New Roman" w:hAnsi="Times New Roman" w:cs="Times New Roman"/>
          <w:b/>
        </w:rPr>
        <w:t>TA73c-1:</w:t>
      </w:r>
      <w:r w:rsidRPr="005030BB">
        <w:rPr>
          <w:rFonts w:ascii="Times New Roman" w:hAnsi="Times New Roman" w:cs="Times New Roman"/>
        </w:rPr>
        <w:t xml:space="preserve">  IF a voting system component is disconnected while the polls are open THEN an event log entry SHOULD be generated. </w:t>
      </w:r>
    </w:p>
    <w:p w:rsidR="005030BB" w:rsidRPr="005030BB" w:rsidRDefault="005030BB" w:rsidP="005030BB">
      <w:pPr>
        <w:autoSpaceDE w:val="0"/>
        <w:autoSpaceDN w:val="0"/>
        <w:adjustRightInd w:val="0"/>
        <w:spacing w:after="0" w:line="240" w:lineRule="auto"/>
        <w:ind w:left="1440"/>
        <w:rPr>
          <w:rFonts w:ascii="Times New Roman" w:hAnsi="Times New Roman" w:cs="Times New Roman"/>
        </w:rPr>
      </w:pPr>
    </w:p>
    <w:p w:rsidR="005030BB" w:rsidRPr="005030BB" w:rsidRDefault="005030BB" w:rsidP="006A0A38">
      <w:pPr>
        <w:autoSpaceDE w:val="0"/>
        <w:autoSpaceDN w:val="0"/>
        <w:adjustRightInd w:val="0"/>
        <w:spacing w:after="0" w:line="240" w:lineRule="auto"/>
        <w:ind w:left="2160"/>
        <w:rPr>
          <w:rFonts w:ascii="Times New Roman" w:hAnsi="Times New Roman" w:cs="Times New Roman"/>
        </w:rPr>
      </w:pPr>
      <w:r w:rsidRPr="006A0A38">
        <w:rPr>
          <w:rFonts w:ascii="Times New Roman" w:hAnsi="Times New Roman" w:cs="Times New Roman"/>
          <w:b/>
        </w:rPr>
        <w:t>TA73c-1-1</w:t>
      </w:r>
      <w:r w:rsidRPr="005030BB">
        <w:rPr>
          <w:rFonts w:ascii="Times New Roman" w:hAnsi="Times New Roman" w:cs="Times New Roman"/>
        </w:rPr>
        <w:t xml:space="preserve">: The event log entry SHALL identify the name of the affected device. </w:t>
      </w:r>
    </w:p>
    <w:p w:rsidR="005030BB" w:rsidRPr="005030BB" w:rsidRDefault="005030BB" w:rsidP="005030BB">
      <w:pPr>
        <w:autoSpaceDE w:val="0"/>
        <w:autoSpaceDN w:val="0"/>
        <w:adjustRightInd w:val="0"/>
        <w:spacing w:after="0" w:line="240" w:lineRule="auto"/>
        <w:ind w:left="1440"/>
        <w:rPr>
          <w:rFonts w:ascii="Times New Roman" w:hAnsi="Times New Roman" w:cs="Times New Roman"/>
        </w:rPr>
      </w:pPr>
    </w:p>
    <w:p w:rsidR="005030BB" w:rsidRPr="005030BB" w:rsidRDefault="005030BB" w:rsidP="005030BB">
      <w:pPr>
        <w:autoSpaceDE w:val="0"/>
        <w:autoSpaceDN w:val="0"/>
        <w:adjustRightInd w:val="0"/>
        <w:spacing w:after="0" w:line="240" w:lineRule="auto"/>
        <w:ind w:left="1440"/>
        <w:rPr>
          <w:rFonts w:ascii="Times New Roman" w:hAnsi="Times New Roman" w:cs="Times New Roman"/>
        </w:rPr>
      </w:pPr>
      <w:r w:rsidRPr="006A0A38">
        <w:rPr>
          <w:rFonts w:ascii="Times New Roman" w:hAnsi="Times New Roman" w:cs="Times New Roman"/>
          <w:b/>
        </w:rPr>
        <w:t>TA73d-1:</w:t>
      </w:r>
      <w:r w:rsidRPr="005030BB">
        <w:rPr>
          <w:rFonts w:ascii="Times New Roman" w:hAnsi="Times New Roman" w:cs="Times New Roman"/>
        </w:rPr>
        <w:t xml:space="preserve"> The voting system SHALL </w:t>
      </w:r>
      <w:r>
        <w:rPr>
          <w:rFonts w:ascii="Times New Roman" w:hAnsi="Times New Roman" w:cs="Times New Roman"/>
        </w:rPr>
        <w:t>allow</w:t>
      </w:r>
      <w:r w:rsidRPr="005030BB">
        <w:rPr>
          <w:rFonts w:ascii="Times New Roman" w:hAnsi="Times New Roman" w:cs="Times New Roman"/>
        </w:rPr>
        <w:t xml:space="preserve"> </w:t>
      </w:r>
      <w:r>
        <w:rPr>
          <w:rFonts w:ascii="Times New Roman" w:hAnsi="Times New Roman" w:cs="Times New Roman"/>
        </w:rPr>
        <w:t xml:space="preserve">ONLY </w:t>
      </w:r>
      <w:r w:rsidRPr="005030BB">
        <w:rPr>
          <w:rFonts w:ascii="Times New Roman" w:hAnsi="Times New Roman" w:cs="Times New Roman"/>
        </w:rPr>
        <w:t xml:space="preserve">authorized administrators to reenable disabled ports while polls are open. </w:t>
      </w:r>
    </w:p>
    <w:p w:rsidR="005030BB" w:rsidRPr="005030BB" w:rsidRDefault="005030BB" w:rsidP="005030BB">
      <w:pPr>
        <w:autoSpaceDE w:val="0"/>
        <w:autoSpaceDN w:val="0"/>
        <w:adjustRightInd w:val="0"/>
        <w:spacing w:after="0" w:line="240" w:lineRule="auto"/>
        <w:ind w:left="1440"/>
        <w:rPr>
          <w:rFonts w:ascii="Times New Roman" w:hAnsi="Times New Roman" w:cs="Times New Roman"/>
        </w:rPr>
      </w:pPr>
    </w:p>
    <w:p w:rsidR="005030BB" w:rsidRPr="005030BB" w:rsidRDefault="005030BB" w:rsidP="005030BB">
      <w:pPr>
        <w:autoSpaceDE w:val="0"/>
        <w:autoSpaceDN w:val="0"/>
        <w:adjustRightInd w:val="0"/>
        <w:spacing w:after="0" w:line="240" w:lineRule="auto"/>
        <w:ind w:left="1440"/>
        <w:rPr>
          <w:rFonts w:ascii="Times New Roman" w:hAnsi="Times New Roman" w:cs="Times New Roman"/>
        </w:rPr>
      </w:pPr>
      <w:r w:rsidRPr="006A0A38">
        <w:rPr>
          <w:rFonts w:ascii="Times New Roman" w:hAnsi="Times New Roman" w:cs="Times New Roman"/>
          <w:b/>
        </w:rPr>
        <w:t>TA73e-1:</w:t>
      </w:r>
      <w:r w:rsidRPr="005030BB">
        <w:rPr>
          <w:rFonts w:ascii="Times New Roman" w:hAnsi="Times New Roman" w:cs="Times New Roman"/>
        </w:rPr>
        <w:t xml:space="preserve"> All voting system access points, including but not limited to, covers and panels, SHOULD implement at least one of the following three requirements:</w:t>
      </w:r>
    </w:p>
    <w:p w:rsidR="005030BB" w:rsidRPr="005030BB" w:rsidRDefault="005030BB" w:rsidP="005030BB">
      <w:pPr>
        <w:autoSpaceDE w:val="0"/>
        <w:autoSpaceDN w:val="0"/>
        <w:adjustRightInd w:val="0"/>
        <w:spacing w:after="0" w:line="240" w:lineRule="auto"/>
        <w:ind w:left="1440"/>
        <w:rPr>
          <w:rFonts w:ascii="Times New Roman" w:hAnsi="Times New Roman" w:cs="Times New Roman"/>
        </w:rPr>
      </w:pPr>
    </w:p>
    <w:p w:rsidR="005030BB" w:rsidRPr="005030BB" w:rsidRDefault="005030BB" w:rsidP="006A0A38">
      <w:pPr>
        <w:autoSpaceDE w:val="0"/>
        <w:autoSpaceDN w:val="0"/>
        <w:adjustRightInd w:val="0"/>
        <w:spacing w:after="0" w:line="240" w:lineRule="auto"/>
        <w:ind w:left="2160"/>
        <w:rPr>
          <w:rFonts w:ascii="Times New Roman" w:hAnsi="Times New Roman" w:cs="Times New Roman"/>
        </w:rPr>
      </w:pPr>
      <w:r w:rsidRPr="006A0A38">
        <w:rPr>
          <w:rFonts w:ascii="Times New Roman" w:hAnsi="Times New Roman" w:cs="Times New Roman"/>
          <w:b/>
        </w:rPr>
        <w:t>TA73e-1-1:</w:t>
      </w:r>
      <w:r w:rsidRPr="005030BB">
        <w:rPr>
          <w:rFonts w:ascii="Times New Roman" w:hAnsi="Times New Roman" w:cs="Times New Roman"/>
        </w:rPr>
        <w:t xml:space="preserve"> The access points SHOULD be secured by </w:t>
      </w:r>
      <w:r w:rsidRPr="00E0465F">
        <w:rPr>
          <w:rFonts w:ascii="Times New Roman" w:hAnsi="Times New Roman" w:cs="Times New Roman"/>
          <w:color w:val="0000FF"/>
        </w:rPr>
        <w:t>locks</w:t>
      </w:r>
      <w:r w:rsidRPr="005030BB">
        <w:rPr>
          <w:rFonts w:ascii="Times New Roman" w:hAnsi="Times New Roman" w:cs="Times New Roman"/>
        </w:rPr>
        <w:t xml:space="preserve">. </w:t>
      </w:r>
    </w:p>
    <w:p w:rsidR="005030BB" w:rsidRPr="005030BB" w:rsidRDefault="005030BB" w:rsidP="005030BB">
      <w:pPr>
        <w:autoSpaceDE w:val="0"/>
        <w:autoSpaceDN w:val="0"/>
        <w:adjustRightInd w:val="0"/>
        <w:spacing w:after="0" w:line="240" w:lineRule="auto"/>
        <w:ind w:left="1440"/>
        <w:rPr>
          <w:rFonts w:ascii="Times New Roman" w:hAnsi="Times New Roman" w:cs="Times New Roman"/>
        </w:rPr>
      </w:pPr>
    </w:p>
    <w:p w:rsidR="005030BB" w:rsidRPr="005030BB" w:rsidRDefault="005030BB" w:rsidP="005030BB">
      <w:pPr>
        <w:autoSpaceDE w:val="0"/>
        <w:autoSpaceDN w:val="0"/>
        <w:adjustRightInd w:val="0"/>
        <w:spacing w:after="0" w:line="240" w:lineRule="auto"/>
        <w:ind w:left="1440"/>
        <w:rPr>
          <w:rFonts w:ascii="Times New Roman" w:hAnsi="Times New Roman" w:cs="Times New Roman"/>
        </w:rPr>
      </w:pPr>
      <w:r w:rsidRPr="006A0A38">
        <w:rPr>
          <w:rFonts w:ascii="Times New Roman" w:hAnsi="Times New Roman" w:cs="Times New Roman"/>
          <w:b/>
        </w:rPr>
        <w:t>TA73e-1-2:</w:t>
      </w:r>
      <w:r w:rsidRPr="005030BB">
        <w:rPr>
          <w:rFonts w:ascii="Times New Roman" w:hAnsi="Times New Roman" w:cs="Times New Roman"/>
        </w:rPr>
        <w:t xml:space="preserve"> The access points SHOULD be secured </w:t>
      </w:r>
      <w:r w:rsidRPr="00E0465F">
        <w:rPr>
          <w:rFonts w:ascii="Times New Roman" w:hAnsi="Times New Roman" w:cs="Times New Roman"/>
          <w:color w:val="0000FF"/>
        </w:rPr>
        <w:t>by tamper-evident seals</w:t>
      </w:r>
      <w:r w:rsidRPr="005030BB">
        <w:rPr>
          <w:rFonts w:ascii="Times New Roman" w:hAnsi="Times New Roman" w:cs="Times New Roman"/>
        </w:rPr>
        <w:t xml:space="preserve">.  </w:t>
      </w:r>
    </w:p>
    <w:p w:rsidR="005030BB" w:rsidRPr="005030BB" w:rsidRDefault="005030BB" w:rsidP="005030BB">
      <w:pPr>
        <w:autoSpaceDE w:val="0"/>
        <w:autoSpaceDN w:val="0"/>
        <w:adjustRightInd w:val="0"/>
        <w:spacing w:after="0" w:line="240" w:lineRule="auto"/>
        <w:ind w:left="1440"/>
        <w:rPr>
          <w:rFonts w:ascii="Times New Roman" w:hAnsi="Times New Roman" w:cs="Times New Roman"/>
        </w:rPr>
      </w:pPr>
    </w:p>
    <w:p w:rsidR="005030BB" w:rsidRPr="005030BB" w:rsidRDefault="005030BB" w:rsidP="005030BB">
      <w:pPr>
        <w:autoSpaceDE w:val="0"/>
        <w:autoSpaceDN w:val="0"/>
        <w:adjustRightInd w:val="0"/>
        <w:spacing w:after="0" w:line="240" w:lineRule="auto"/>
        <w:ind w:left="1440"/>
        <w:rPr>
          <w:rFonts w:ascii="Times New Roman" w:hAnsi="Times New Roman" w:cs="Times New Roman"/>
        </w:rPr>
      </w:pPr>
      <w:r w:rsidRPr="006A0A38">
        <w:rPr>
          <w:rFonts w:ascii="Times New Roman" w:hAnsi="Times New Roman" w:cs="Times New Roman"/>
          <w:b/>
        </w:rPr>
        <w:lastRenderedPageBreak/>
        <w:t>TA73e-1-3:</w:t>
      </w:r>
      <w:r w:rsidRPr="005030BB">
        <w:rPr>
          <w:rFonts w:ascii="Times New Roman" w:hAnsi="Times New Roman" w:cs="Times New Roman"/>
        </w:rPr>
        <w:t xml:space="preserve"> Tamper resistant counter measures SHOULD be implemented. </w:t>
      </w:r>
    </w:p>
    <w:p w:rsidR="005030BB" w:rsidRPr="005030BB" w:rsidRDefault="005030BB" w:rsidP="005030BB">
      <w:pPr>
        <w:autoSpaceDE w:val="0"/>
        <w:autoSpaceDN w:val="0"/>
        <w:adjustRightInd w:val="0"/>
        <w:spacing w:after="0" w:line="240" w:lineRule="auto"/>
        <w:ind w:left="1440"/>
        <w:rPr>
          <w:rFonts w:ascii="Times New Roman" w:hAnsi="Times New Roman" w:cs="Times New Roman"/>
        </w:rPr>
      </w:pPr>
    </w:p>
    <w:p w:rsidR="005030BB" w:rsidRPr="005030BB" w:rsidRDefault="005030BB" w:rsidP="006A0A38">
      <w:pPr>
        <w:autoSpaceDE w:val="0"/>
        <w:autoSpaceDN w:val="0"/>
        <w:adjustRightInd w:val="0"/>
        <w:spacing w:after="0" w:line="240" w:lineRule="auto"/>
        <w:ind w:left="2160"/>
        <w:rPr>
          <w:rFonts w:ascii="Times New Roman" w:hAnsi="Times New Roman" w:cs="Times New Roman"/>
        </w:rPr>
      </w:pPr>
      <w:r w:rsidRPr="006A0A38">
        <w:rPr>
          <w:rFonts w:ascii="Times New Roman" w:hAnsi="Times New Roman" w:cs="Times New Roman"/>
          <w:b/>
        </w:rPr>
        <w:t>TA73e-1-3-1:</w:t>
      </w:r>
      <w:r w:rsidRPr="005030BB">
        <w:rPr>
          <w:rFonts w:ascii="Times New Roman" w:hAnsi="Times New Roman" w:cs="Times New Roman"/>
        </w:rPr>
        <w:t xml:space="preserve"> IF tamper resistant counter measures are implemented THEN system owners SHALL be able monitor access to voting system components thorough these points. </w:t>
      </w:r>
    </w:p>
    <w:p w:rsidR="005030BB" w:rsidRPr="005030BB" w:rsidRDefault="005030BB" w:rsidP="005030BB">
      <w:pPr>
        <w:autoSpaceDE w:val="0"/>
        <w:autoSpaceDN w:val="0"/>
        <w:adjustRightInd w:val="0"/>
        <w:spacing w:after="0" w:line="240" w:lineRule="auto"/>
        <w:ind w:left="1440"/>
        <w:rPr>
          <w:rFonts w:ascii="Times New Roman" w:hAnsi="Times New Roman" w:cs="Times New Roman"/>
        </w:rPr>
      </w:pPr>
    </w:p>
    <w:p w:rsidR="00F11931" w:rsidRDefault="005030BB" w:rsidP="005030BB">
      <w:pPr>
        <w:autoSpaceDE w:val="0"/>
        <w:autoSpaceDN w:val="0"/>
        <w:adjustRightInd w:val="0"/>
        <w:spacing w:after="0" w:line="240" w:lineRule="auto"/>
        <w:ind w:left="1440"/>
        <w:rPr>
          <w:rFonts w:ascii="Times New Roman" w:hAnsi="Times New Roman" w:cs="Times New Roman"/>
        </w:rPr>
      </w:pPr>
      <w:r w:rsidRPr="006A0A38">
        <w:rPr>
          <w:rFonts w:ascii="Times New Roman" w:hAnsi="Times New Roman" w:cs="Times New Roman"/>
          <w:b/>
        </w:rPr>
        <w:t>TA73f-1:</w:t>
      </w:r>
      <w:r w:rsidRPr="005030BB">
        <w:rPr>
          <w:rFonts w:ascii="Times New Roman" w:hAnsi="Times New Roman" w:cs="Times New Roman"/>
        </w:rPr>
        <w:t xml:space="preserve"> IF unauthorized physical access occurs to a ballot box THEN physical evidence, which makes the unauthorized physical access apparent, SHALL be available.</w:t>
      </w:r>
    </w:p>
    <w:p w:rsidR="005030BB" w:rsidRDefault="005030BB" w:rsidP="005030BB">
      <w:pPr>
        <w:autoSpaceDE w:val="0"/>
        <w:autoSpaceDN w:val="0"/>
        <w:adjustRightInd w:val="0"/>
        <w:spacing w:after="0" w:line="240" w:lineRule="auto"/>
        <w:rPr>
          <w:rFonts w:ascii="Times New Roman" w:hAnsi="Times New Roman" w:cs="Times New Roman"/>
        </w:rPr>
      </w:pPr>
    </w:p>
    <w:p w:rsidR="005030BB" w:rsidRDefault="005030BB" w:rsidP="005030BB">
      <w:pPr>
        <w:autoSpaceDE w:val="0"/>
        <w:autoSpaceDN w:val="0"/>
        <w:adjustRightInd w:val="0"/>
        <w:spacing w:after="0" w:line="240" w:lineRule="auto"/>
        <w:rPr>
          <w:rFonts w:ascii="Times New Roman" w:hAnsi="Times New Roman" w:cs="Times New Roman"/>
        </w:rPr>
      </w:pPr>
    </w:p>
    <w:p w:rsidR="005030BB" w:rsidRPr="005030BB" w:rsidRDefault="005030BB" w:rsidP="005030BB">
      <w:pPr>
        <w:autoSpaceDE w:val="0"/>
        <w:autoSpaceDN w:val="0"/>
        <w:adjustRightInd w:val="0"/>
        <w:spacing w:after="0" w:line="240" w:lineRule="auto"/>
        <w:rPr>
          <w:rFonts w:ascii="Times New Roman" w:hAnsi="Times New Roman" w:cs="Times New Roman"/>
          <w:b/>
        </w:rPr>
      </w:pPr>
      <w:r w:rsidRPr="005030BB">
        <w:rPr>
          <w:rFonts w:ascii="Times New Roman" w:hAnsi="Times New Roman" w:cs="Times New Roman"/>
          <w:b/>
        </w:rPr>
        <w:t>Operational Definitions</w:t>
      </w:r>
    </w:p>
    <w:p w:rsidR="005030BB" w:rsidRPr="005030BB" w:rsidRDefault="005030BB" w:rsidP="005030BB">
      <w:pPr>
        <w:autoSpaceDE w:val="0"/>
        <w:autoSpaceDN w:val="0"/>
        <w:adjustRightInd w:val="0"/>
        <w:spacing w:after="0" w:line="240" w:lineRule="auto"/>
        <w:rPr>
          <w:rFonts w:ascii="Times New Roman" w:hAnsi="Times New Roman" w:cs="Times New Roman"/>
        </w:rPr>
      </w:pPr>
    </w:p>
    <w:p w:rsidR="005030BB" w:rsidRPr="005030BB" w:rsidRDefault="001C4606" w:rsidP="005030BB">
      <w:pPr>
        <w:autoSpaceDE w:val="0"/>
        <w:autoSpaceDN w:val="0"/>
        <w:adjustRightInd w:val="0"/>
        <w:spacing w:after="0" w:line="240" w:lineRule="auto"/>
        <w:ind w:left="720"/>
        <w:rPr>
          <w:rFonts w:ascii="Times New Roman" w:hAnsi="Times New Roman" w:cs="Times New Roman"/>
        </w:rPr>
      </w:pPr>
      <w:r>
        <w:rPr>
          <w:rFonts w:ascii="Times New Roman" w:hAnsi="Times New Roman" w:cs="Times New Roman"/>
          <w:b/>
        </w:rPr>
        <w:t>B</w:t>
      </w:r>
      <w:r w:rsidR="005030BB" w:rsidRPr="005030BB">
        <w:rPr>
          <w:rFonts w:ascii="Times New Roman" w:hAnsi="Times New Roman" w:cs="Times New Roman"/>
          <w:b/>
        </w:rPr>
        <w:t>allot box –</w:t>
      </w:r>
      <w:r w:rsidR="005030BB" w:rsidRPr="005030BB">
        <w:rPr>
          <w:rFonts w:ascii="Times New Roman" w:hAnsi="Times New Roman" w:cs="Times New Roman"/>
        </w:rPr>
        <w:t xml:space="preserve"> a sealed box into which voters put completed ballots (ref 73f-1) </w:t>
      </w:r>
    </w:p>
    <w:p w:rsidR="005030BB" w:rsidRPr="005030BB" w:rsidRDefault="005030BB" w:rsidP="005030BB">
      <w:pPr>
        <w:autoSpaceDE w:val="0"/>
        <w:autoSpaceDN w:val="0"/>
        <w:adjustRightInd w:val="0"/>
        <w:spacing w:after="0" w:line="240" w:lineRule="auto"/>
        <w:ind w:left="720"/>
        <w:rPr>
          <w:rFonts w:ascii="Times New Roman" w:hAnsi="Times New Roman" w:cs="Times New Roman"/>
        </w:rPr>
      </w:pPr>
    </w:p>
    <w:p w:rsidR="005030BB" w:rsidRDefault="001C4606" w:rsidP="005030BB">
      <w:pPr>
        <w:autoSpaceDE w:val="0"/>
        <w:autoSpaceDN w:val="0"/>
        <w:adjustRightInd w:val="0"/>
        <w:spacing w:after="0" w:line="240" w:lineRule="auto"/>
        <w:ind w:left="720"/>
        <w:rPr>
          <w:rFonts w:ascii="Times New Roman" w:hAnsi="Times New Roman" w:cs="Times New Roman"/>
        </w:rPr>
      </w:pPr>
      <w:r>
        <w:rPr>
          <w:rFonts w:ascii="Times New Roman" w:hAnsi="Times New Roman" w:cs="Times New Roman"/>
          <w:b/>
        </w:rPr>
        <w:t>T</w:t>
      </w:r>
      <w:r w:rsidR="005030BB" w:rsidRPr="005030BB">
        <w:rPr>
          <w:rFonts w:ascii="Times New Roman" w:hAnsi="Times New Roman" w:cs="Times New Roman"/>
          <w:b/>
        </w:rPr>
        <w:t>hreat model –</w:t>
      </w:r>
      <w:r w:rsidR="005030BB" w:rsidRPr="005030BB">
        <w:rPr>
          <w:rFonts w:ascii="Times New Roman" w:hAnsi="Times New Roman" w:cs="Times New Roman"/>
        </w:rPr>
        <w:t xml:space="preserve"> a formal description for a set of possible attacks and their remedies (ref 73-1)</w:t>
      </w:r>
    </w:p>
    <w:p w:rsidR="005030BB" w:rsidRDefault="005030BB" w:rsidP="005030BB">
      <w:pPr>
        <w:autoSpaceDE w:val="0"/>
        <w:autoSpaceDN w:val="0"/>
        <w:adjustRightInd w:val="0"/>
        <w:spacing w:after="0" w:line="240" w:lineRule="auto"/>
        <w:rPr>
          <w:rFonts w:ascii="Times New Roman" w:hAnsi="Times New Roman" w:cs="Times New Roman"/>
        </w:rPr>
      </w:pPr>
    </w:p>
    <w:p w:rsidR="005030BB" w:rsidRPr="005030BB" w:rsidRDefault="005030BB" w:rsidP="005030BB">
      <w:pPr>
        <w:autoSpaceDE w:val="0"/>
        <w:autoSpaceDN w:val="0"/>
        <w:adjustRightInd w:val="0"/>
        <w:spacing w:after="0" w:line="240" w:lineRule="auto"/>
        <w:rPr>
          <w:rFonts w:ascii="Times New Roman" w:hAnsi="Times New Roman" w:cs="Times New Roman"/>
        </w:rPr>
      </w:pPr>
    </w:p>
    <w:sectPr w:rsidR="005030BB" w:rsidRPr="005030BB" w:rsidSect="007B467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D38" w:rsidRDefault="00C14D38" w:rsidP="009448A8">
      <w:pPr>
        <w:spacing w:after="0" w:line="240" w:lineRule="auto"/>
      </w:pPr>
      <w:r>
        <w:separator/>
      </w:r>
    </w:p>
  </w:endnote>
  <w:endnote w:type="continuationSeparator" w:id="0">
    <w:p w:rsidR="00C14D38" w:rsidRDefault="00C14D38" w:rsidP="00944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4450089"/>
      <w:docPartObj>
        <w:docPartGallery w:val="Page Numbers (Bottom of Page)"/>
        <w:docPartUnique/>
      </w:docPartObj>
    </w:sdtPr>
    <w:sdtEndPr>
      <w:rPr>
        <w:noProof/>
      </w:rPr>
    </w:sdtEndPr>
    <w:sdtContent>
      <w:p w:rsidR="009448A8" w:rsidRDefault="00B44EB6">
        <w:pPr>
          <w:pStyle w:val="Footer"/>
          <w:jc w:val="right"/>
        </w:pPr>
        <w:r>
          <w:fldChar w:fldCharType="begin"/>
        </w:r>
        <w:r w:rsidR="009448A8">
          <w:instrText xml:space="preserve"> PAGE   \* MERGEFORMAT </w:instrText>
        </w:r>
        <w:r>
          <w:fldChar w:fldCharType="separate"/>
        </w:r>
        <w:r w:rsidR="00BE7F1A">
          <w:rPr>
            <w:noProof/>
          </w:rPr>
          <w:t>1</w:t>
        </w:r>
        <w:r>
          <w:rPr>
            <w:noProof/>
          </w:rPr>
          <w:fldChar w:fldCharType="end"/>
        </w:r>
      </w:p>
    </w:sdtContent>
  </w:sdt>
  <w:p w:rsidR="009448A8" w:rsidRDefault="009448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D38" w:rsidRDefault="00C14D38" w:rsidP="009448A8">
      <w:pPr>
        <w:spacing w:after="0" w:line="240" w:lineRule="auto"/>
      </w:pPr>
      <w:r>
        <w:separator/>
      </w:r>
    </w:p>
  </w:footnote>
  <w:footnote w:type="continuationSeparator" w:id="0">
    <w:p w:rsidR="00C14D38" w:rsidRDefault="00C14D38" w:rsidP="009448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2FC" w:rsidRDefault="005022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2DB5"/>
    <w:multiLevelType w:val="hybridMultilevel"/>
    <w:tmpl w:val="DC0AF48C"/>
    <w:lvl w:ilvl="0" w:tplc="52421736">
      <w:start w:val="1"/>
      <w:numFmt w:val="lowerRoman"/>
      <w:lvlText w:val="%1."/>
      <w:lvlJc w:val="left"/>
      <w:pPr>
        <w:ind w:left="1440" w:hanging="720"/>
      </w:pPr>
      <w:rPr>
        <w:rFonts w:hint="default"/>
      </w:rPr>
    </w:lvl>
    <w:lvl w:ilvl="1" w:tplc="CEAC4530">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3A087C"/>
    <w:multiLevelType w:val="hybridMultilevel"/>
    <w:tmpl w:val="4770F83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83C039B"/>
    <w:multiLevelType w:val="hybridMultilevel"/>
    <w:tmpl w:val="A7F87A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CA1FC1"/>
    <w:multiLevelType w:val="hybridMultilevel"/>
    <w:tmpl w:val="401A8DAE"/>
    <w:lvl w:ilvl="0" w:tplc="8820CA5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6630985"/>
    <w:multiLevelType w:val="hybridMultilevel"/>
    <w:tmpl w:val="A68CCCBC"/>
    <w:lvl w:ilvl="0" w:tplc="5B8A1D22">
      <w:start w:val="1"/>
      <w:numFmt w:val="lowerRoman"/>
      <w:lvlText w:val="%1."/>
      <w:lvlJc w:val="left"/>
      <w:pPr>
        <w:ind w:left="252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CF35EFE"/>
    <w:multiLevelType w:val="hybridMultilevel"/>
    <w:tmpl w:val="3D4260B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134FC0"/>
    <w:multiLevelType w:val="hybridMultilevel"/>
    <w:tmpl w:val="6E460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595ED0"/>
    <w:multiLevelType w:val="hybridMultilevel"/>
    <w:tmpl w:val="1D2C90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3A56B7E"/>
    <w:multiLevelType w:val="hybridMultilevel"/>
    <w:tmpl w:val="FBFC97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7DC3A1A"/>
    <w:multiLevelType w:val="hybridMultilevel"/>
    <w:tmpl w:val="1E16AA60"/>
    <w:lvl w:ilvl="0" w:tplc="04F46CB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5200CF8"/>
    <w:multiLevelType w:val="hybridMultilevel"/>
    <w:tmpl w:val="DC0405BC"/>
    <w:lvl w:ilvl="0" w:tplc="56243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5FE6A6F"/>
    <w:multiLevelType w:val="hybridMultilevel"/>
    <w:tmpl w:val="EFA8A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076DD4"/>
    <w:multiLevelType w:val="hybridMultilevel"/>
    <w:tmpl w:val="DEBE9C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BA7690"/>
    <w:multiLevelType w:val="hybridMultilevel"/>
    <w:tmpl w:val="169EF2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575F76"/>
    <w:multiLevelType w:val="hybridMultilevel"/>
    <w:tmpl w:val="F43EA1AA"/>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E52760A"/>
    <w:multiLevelType w:val="hybridMultilevel"/>
    <w:tmpl w:val="83C47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F6641FE"/>
    <w:multiLevelType w:val="hybridMultilevel"/>
    <w:tmpl w:val="866413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7F4D5C"/>
    <w:multiLevelType w:val="hybridMultilevel"/>
    <w:tmpl w:val="1256ED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8AC0D34"/>
    <w:multiLevelType w:val="hybridMultilevel"/>
    <w:tmpl w:val="8B70D454"/>
    <w:lvl w:ilvl="0" w:tplc="E1B47620">
      <w:start w:val="1"/>
      <w:numFmt w:val="low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B757155"/>
    <w:multiLevelType w:val="hybridMultilevel"/>
    <w:tmpl w:val="3990D60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0" w15:restartNumberingAfterBreak="0">
    <w:nsid w:val="5E8A1BAA"/>
    <w:multiLevelType w:val="hybridMultilevel"/>
    <w:tmpl w:val="3D369D4E"/>
    <w:lvl w:ilvl="0" w:tplc="E6AC1188">
      <w:start w:val="1"/>
      <w:numFmt w:val="lowerRoman"/>
      <w:lvlText w:val="%1."/>
      <w:lvlJc w:val="left"/>
      <w:pPr>
        <w:ind w:left="1800" w:hanging="720"/>
      </w:pPr>
      <w:rPr>
        <w:rFonts w:hint="default"/>
      </w:rPr>
    </w:lvl>
    <w:lvl w:ilvl="1" w:tplc="3C68B9AC">
      <w:start w:val="1"/>
      <w:numFmt w:val="lowerRoman"/>
      <w:lvlText w:val="%2."/>
      <w:lvlJc w:val="left"/>
      <w:pPr>
        <w:ind w:left="2160" w:hanging="360"/>
      </w:pPr>
      <w:rPr>
        <w:rFonts w:ascii="Times New Roman" w:eastAsiaTheme="minorEastAsia" w:hAnsi="Times New Roman" w:cs="Times New Roma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6ED597E"/>
    <w:multiLevelType w:val="hybridMultilevel"/>
    <w:tmpl w:val="060AF52E"/>
    <w:lvl w:ilvl="0" w:tplc="AAA86868">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69DE39EB"/>
    <w:multiLevelType w:val="hybridMultilevel"/>
    <w:tmpl w:val="711E2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CF662B"/>
    <w:multiLevelType w:val="hybridMultilevel"/>
    <w:tmpl w:val="79EE1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A31FBD"/>
    <w:multiLevelType w:val="hybridMultilevel"/>
    <w:tmpl w:val="10E211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C5573E"/>
    <w:multiLevelType w:val="hybridMultilevel"/>
    <w:tmpl w:val="23B66D7A"/>
    <w:lvl w:ilvl="0" w:tplc="5B8A1D2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2FD2703"/>
    <w:multiLevelType w:val="hybridMultilevel"/>
    <w:tmpl w:val="C3EA9646"/>
    <w:lvl w:ilvl="0" w:tplc="2D3E1F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47E5396"/>
    <w:multiLevelType w:val="hybridMultilevel"/>
    <w:tmpl w:val="05865778"/>
    <w:lvl w:ilvl="0" w:tplc="E1B4762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ABC5361"/>
    <w:multiLevelType w:val="hybridMultilevel"/>
    <w:tmpl w:val="FDAA0E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123B9D"/>
    <w:multiLevelType w:val="hybridMultilevel"/>
    <w:tmpl w:val="A7F87A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0"/>
  </w:num>
  <w:num w:numId="3">
    <w:abstractNumId w:val="3"/>
  </w:num>
  <w:num w:numId="4">
    <w:abstractNumId w:val="29"/>
  </w:num>
  <w:num w:numId="5">
    <w:abstractNumId w:val="2"/>
  </w:num>
  <w:num w:numId="6">
    <w:abstractNumId w:val="19"/>
  </w:num>
  <w:num w:numId="7">
    <w:abstractNumId w:val="7"/>
  </w:num>
  <w:num w:numId="8">
    <w:abstractNumId w:val="27"/>
  </w:num>
  <w:num w:numId="9">
    <w:abstractNumId w:val="18"/>
  </w:num>
  <w:num w:numId="10">
    <w:abstractNumId w:val="12"/>
  </w:num>
  <w:num w:numId="11">
    <w:abstractNumId w:val="8"/>
  </w:num>
  <w:num w:numId="12">
    <w:abstractNumId w:val="10"/>
  </w:num>
  <w:num w:numId="13">
    <w:abstractNumId w:val="25"/>
  </w:num>
  <w:num w:numId="14">
    <w:abstractNumId w:val="4"/>
  </w:num>
  <w:num w:numId="15">
    <w:abstractNumId w:val="9"/>
  </w:num>
  <w:num w:numId="16">
    <w:abstractNumId w:val="22"/>
  </w:num>
  <w:num w:numId="17">
    <w:abstractNumId w:val="13"/>
  </w:num>
  <w:num w:numId="18">
    <w:abstractNumId w:val="0"/>
  </w:num>
  <w:num w:numId="19">
    <w:abstractNumId w:val="28"/>
  </w:num>
  <w:num w:numId="20">
    <w:abstractNumId w:val="23"/>
  </w:num>
  <w:num w:numId="21">
    <w:abstractNumId w:val="24"/>
  </w:num>
  <w:num w:numId="22">
    <w:abstractNumId w:val="6"/>
  </w:num>
  <w:num w:numId="23">
    <w:abstractNumId w:val="5"/>
  </w:num>
  <w:num w:numId="24">
    <w:abstractNumId w:val="17"/>
  </w:num>
  <w:num w:numId="25">
    <w:abstractNumId w:val="14"/>
  </w:num>
  <w:num w:numId="26">
    <w:abstractNumId w:val="15"/>
  </w:num>
  <w:num w:numId="27">
    <w:abstractNumId w:val="11"/>
  </w:num>
  <w:num w:numId="28">
    <w:abstractNumId w:val="16"/>
  </w:num>
  <w:num w:numId="29">
    <w:abstractNumId w:val="1"/>
  </w:num>
  <w:num w:numId="30">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81B"/>
    <w:rsid w:val="00001981"/>
    <w:rsid w:val="000026FC"/>
    <w:rsid w:val="000031DF"/>
    <w:rsid w:val="000045B6"/>
    <w:rsid w:val="000058C8"/>
    <w:rsid w:val="00012818"/>
    <w:rsid w:val="000136F5"/>
    <w:rsid w:val="00015FD9"/>
    <w:rsid w:val="00021F43"/>
    <w:rsid w:val="00022C00"/>
    <w:rsid w:val="00025AAF"/>
    <w:rsid w:val="0002733C"/>
    <w:rsid w:val="0003597F"/>
    <w:rsid w:val="0003758F"/>
    <w:rsid w:val="0003769A"/>
    <w:rsid w:val="00062515"/>
    <w:rsid w:val="00071744"/>
    <w:rsid w:val="00077133"/>
    <w:rsid w:val="0008035A"/>
    <w:rsid w:val="00080B74"/>
    <w:rsid w:val="00085563"/>
    <w:rsid w:val="00085C8B"/>
    <w:rsid w:val="00087BD2"/>
    <w:rsid w:val="00087F5A"/>
    <w:rsid w:val="000B63DC"/>
    <w:rsid w:val="000C18A4"/>
    <w:rsid w:val="000C31FE"/>
    <w:rsid w:val="000C3B3B"/>
    <w:rsid w:val="000C73FC"/>
    <w:rsid w:val="000D3E17"/>
    <w:rsid w:val="000E0383"/>
    <w:rsid w:val="000F0734"/>
    <w:rsid w:val="000F23DB"/>
    <w:rsid w:val="000F2AC9"/>
    <w:rsid w:val="000F4EAE"/>
    <w:rsid w:val="00104AE3"/>
    <w:rsid w:val="001058D1"/>
    <w:rsid w:val="001074B9"/>
    <w:rsid w:val="00110CAF"/>
    <w:rsid w:val="00111108"/>
    <w:rsid w:val="001116E5"/>
    <w:rsid w:val="001236FA"/>
    <w:rsid w:val="00126291"/>
    <w:rsid w:val="00130278"/>
    <w:rsid w:val="00130B56"/>
    <w:rsid w:val="00131BF8"/>
    <w:rsid w:val="00132A6E"/>
    <w:rsid w:val="00140B18"/>
    <w:rsid w:val="001469AD"/>
    <w:rsid w:val="00152923"/>
    <w:rsid w:val="001542F8"/>
    <w:rsid w:val="00155AAC"/>
    <w:rsid w:val="001570A7"/>
    <w:rsid w:val="001634E4"/>
    <w:rsid w:val="00164F0C"/>
    <w:rsid w:val="00187A15"/>
    <w:rsid w:val="001A23FC"/>
    <w:rsid w:val="001A3D9E"/>
    <w:rsid w:val="001A5FB7"/>
    <w:rsid w:val="001B1D91"/>
    <w:rsid w:val="001B2374"/>
    <w:rsid w:val="001B5FDF"/>
    <w:rsid w:val="001B60C8"/>
    <w:rsid w:val="001C0F97"/>
    <w:rsid w:val="001C4606"/>
    <w:rsid w:val="001D167C"/>
    <w:rsid w:val="001D206F"/>
    <w:rsid w:val="001D4F66"/>
    <w:rsid w:val="001D5E6A"/>
    <w:rsid w:val="001D6B10"/>
    <w:rsid w:val="001E2C52"/>
    <w:rsid w:val="001E3334"/>
    <w:rsid w:val="001F099C"/>
    <w:rsid w:val="00201C2E"/>
    <w:rsid w:val="00202B7A"/>
    <w:rsid w:val="0020656C"/>
    <w:rsid w:val="00212F6C"/>
    <w:rsid w:val="002138DA"/>
    <w:rsid w:val="00213DCD"/>
    <w:rsid w:val="00216CDB"/>
    <w:rsid w:val="0022202C"/>
    <w:rsid w:val="00227913"/>
    <w:rsid w:val="002335B7"/>
    <w:rsid w:val="002418AA"/>
    <w:rsid w:val="002429B9"/>
    <w:rsid w:val="00244C0D"/>
    <w:rsid w:val="00250F2B"/>
    <w:rsid w:val="002519EE"/>
    <w:rsid w:val="002527C9"/>
    <w:rsid w:val="00254E91"/>
    <w:rsid w:val="00260C2D"/>
    <w:rsid w:val="0026386C"/>
    <w:rsid w:val="00265355"/>
    <w:rsid w:val="00266B73"/>
    <w:rsid w:val="00267260"/>
    <w:rsid w:val="0027119C"/>
    <w:rsid w:val="00273B24"/>
    <w:rsid w:val="00274813"/>
    <w:rsid w:val="0027541E"/>
    <w:rsid w:val="0028325F"/>
    <w:rsid w:val="00284A0C"/>
    <w:rsid w:val="00290173"/>
    <w:rsid w:val="00291E45"/>
    <w:rsid w:val="00297025"/>
    <w:rsid w:val="002A0855"/>
    <w:rsid w:val="002A5859"/>
    <w:rsid w:val="002B38D1"/>
    <w:rsid w:val="002B466E"/>
    <w:rsid w:val="002B533A"/>
    <w:rsid w:val="002B76F2"/>
    <w:rsid w:val="002C14DB"/>
    <w:rsid w:val="002C4189"/>
    <w:rsid w:val="002D1118"/>
    <w:rsid w:val="002D48B1"/>
    <w:rsid w:val="002D6422"/>
    <w:rsid w:val="002D6E13"/>
    <w:rsid w:val="002F0BC3"/>
    <w:rsid w:val="002F270F"/>
    <w:rsid w:val="003015DF"/>
    <w:rsid w:val="00303E55"/>
    <w:rsid w:val="00314663"/>
    <w:rsid w:val="003149B3"/>
    <w:rsid w:val="00314A40"/>
    <w:rsid w:val="00314AA2"/>
    <w:rsid w:val="00315E08"/>
    <w:rsid w:val="003166E2"/>
    <w:rsid w:val="00326A62"/>
    <w:rsid w:val="0034616D"/>
    <w:rsid w:val="00350A51"/>
    <w:rsid w:val="00351772"/>
    <w:rsid w:val="0035702A"/>
    <w:rsid w:val="00363E14"/>
    <w:rsid w:val="00375360"/>
    <w:rsid w:val="00380766"/>
    <w:rsid w:val="00384BAA"/>
    <w:rsid w:val="00386355"/>
    <w:rsid w:val="0039755E"/>
    <w:rsid w:val="003A2048"/>
    <w:rsid w:val="003B0302"/>
    <w:rsid w:val="003B4AF5"/>
    <w:rsid w:val="003B6508"/>
    <w:rsid w:val="003C2D7F"/>
    <w:rsid w:val="003C35C9"/>
    <w:rsid w:val="003C3F47"/>
    <w:rsid w:val="003E038B"/>
    <w:rsid w:val="003F545F"/>
    <w:rsid w:val="003F6D24"/>
    <w:rsid w:val="004019F7"/>
    <w:rsid w:val="00401C02"/>
    <w:rsid w:val="00413C25"/>
    <w:rsid w:val="004141AF"/>
    <w:rsid w:val="00420660"/>
    <w:rsid w:val="0042322A"/>
    <w:rsid w:val="00426EB8"/>
    <w:rsid w:val="00434AB3"/>
    <w:rsid w:val="00437FAD"/>
    <w:rsid w:val="004413CE"/>
    <w:rsid w:val="004466AB"/>
    <w:rsid w:val="00447695"/>
    <w:rsid w:val="00451C03"/>
    <w:rsid w:val="0045343A"/>
    <w:rsid w:val="0045465B"/>
    <w:rsid w:val="00456313"/>
    <w:rsid w:val="00457F17"/>
    <w:rsid w:val="0046135C"/>
    <w:rsid w:val="004651D7"/>
    <w:rsid w:val="004717FD"/>
    <w:rsid w:val="00473BC1"/>
    <w:rsid w:val="004809D3"/>
    <w:rsid w:val="0048111C"/>
    <w:rsid w:val="004867B1"/>
    <w:rsid w:val="004904C3"/>
    <w:rsid w:val="004917BE"/>
    <w:rsid w:val="00494E2B"/>
    <w:rsid w:val="00494EBD"/>
    <w:rsid w:val="004A7E4E"/>
    <w:rsid w:val="004C05DD"/>
    <w:rsid w:val="004C1D56"/>
    <w:rsid w:val="004D20EE"/>
    <w:rsid w:val="004D4EB4"/>
    <w:rsid w:val="004D50B5"/>
    <w:rsid w:val="004D5382"/>
    <w:rsid w:val="004E172C"/>
    <w:rsid w:val="004E4621"/>
    <w:rsid w:val="004E5169"/>
    <w:rsid w:val="004E60FF"/>
    <w:rsid w:val="004E6CA5"/>
    <w:rsid w:val="004F496B"/>
    <w:rsid w:val="004F4A02"/>
    <w:rsid w:val="005022FC"/>
    <w:rsid w:val="0050247B"/>
    <w:rsid w:val="005025CC"/>
    <w:rsid w:val="005030BB"/>
    <w:rsid w:val="00513E0B"/>
    <w:rsid w:val="0052430F"/>
    <w:rsid w:val="0052689B"/>
    <w:rsid w:val="005310AC"/>
    <w:rsid w:val="00532F6A"/>
    <w:rsid w:val="005363FB"/>
    <w:rsid w:val="0054012C"/>
    <w:rsid w:val="0054307A"/>
    <w:rsid w:val="00544171"/>
    <w:rsid w:val="00546D30"/>
    <w:rsid w:val="00547F64"/>
    <w:rsid w:val="00552266"/>
    <w:rsid w:val="00564824"/>
    <w:rsid w:val="00565BA8"/>
    <w:rsid w:val="005717FD"/>
    <w:rsid w:val="00574CCE"/>
    <w:rsid w:val="005764AC"/>
    <w:rsid w:val="005814B9"/>
    <w:rsid w:val="005814D5"/>
    <w:rsid w:val="00582352"/>
    <w:rsid w:val="00583CD3"/>
    <w:rsid w:val="00590CC9"/>
    <w:rsid w:val="00591C62"/>
    <w:rsid w:val="00595561"/>
    <w:rsid w:val="0059651C"/>
    <w:rsid w:val="005A2601"/>
    <w:rsid w:val="005A5C74"/>
    <w:rsid w:val="005B2726"/>
    <w:rsid w:val="005B29C1"/>
    <w:rsid w:val="005B3DBB"/>
    <w:rsid w:val="005C27BD"/>
    <w:rsid w:val="005C362F"/>
    <w:rsid w:val="005C63AB"/>
    <w:rsid w:val="005D693A"/>
    <w:rsid w:val="005D71D2"/>
    <w:rsid w:val="005E0CAE"/>
    <w:rsid w:val="005E1AE0"/>
    <w:rsid w:val="005E60C8"/>
    <w:rsid w:val="005F4B75"/>
    <w:rsid w:val="005F560B"/>
    <w:rsid w:val="00602BB2"/>
    <w:rsid w:val="00604116"/>
    <w:rsid w:val="006057E9"/>
    <w:rsid w:val="00610229"/>
    <w:rsid w:val="00610520"/>
    <w:rsid w:val="0061581E"/>
    <w:rsid w:val="00615C51"/>
    <w:rsid w:val="00636B6C"/>
    <w:rsid w:val="00652391"/>
    <w:rsid w:val="0065561E"/>
    <w:rsid w:val="0066322D"/>
    <w:rsid w:val="00671498"/>
    <w:rsid w:val="0067220E"/>
    <w:rsid w:val="006768A4"/>
    <w:rsid w:val="00690044"/>
    <w:rsid w:val="006901BE"/>
    <w:rsid w:val="006917CC"/>
    <w:rsid w:val="006A03B8"/>
    <w:rsid w:val="006A0A38"/>
    <w:rsid w:val="006A121A"/>
    <w:rsid w:val="006A5CE1"/>
    <w:rsid w:val="006A77EE"/>
    <w:rsid w:val="006B0EDD"/>
    <w:rsid w:val="006B2A25"/>
    <w:rsid w:val="006D1845"/>
    <w:rsid w:val="006D1FEB"/>
    <w:rsid w:val="006D65E5"/>
    <w:rsid w:val="006D7D5A"/>
    <w:rsid w:val="006E6D33"/>
    <w:rsid w:val="006E7F89"/>
    <w:rsid w:val="006F0FEA"/>
    <w:rsid w:val="006F1A4B"/>
    <w:rsid w:val="00701279"/>
    <w:rsid w:val="00710242"/>
    <w:rsid w:val="00714C2C"/>
    <w:rsid w:val="0073457F"/>
    <w:rsid w:val="0073464C"/>
    <w:rsid w:val="00744481"/>
    <w:rsid w:val="00745BD8"/>
    <w:rsid w:val="00747294"/>
    <w:rsid w:val="007533E0"/>
    <w:rsid w:val="007543FD"/>
    <w:rsid w:val="00765A97"/>
    <w:rsid w:val="00775A31"/>
    <w:rsid w:val="00784127"/>
    <w:rsid w:val="007928B6"/>
    <w:rsid w:val="007A6F7E"/>
    <w:rsid w:val="007A723A"/>
    <w:rsid w:val="007A7E7C"/>
    <w:rsid w:val="007B0E0D"/>
    <w:rsid w:val="007B1BB0"/>
    <w:rsid w:val="007B467E"/>
    <w:rsid w:val="007C0DE6"/>
    <w:rsid w:val="007C5EFE"/>
    <w:rsid w:val="007C67E2"/>
    <w:rsid w:val="007D310E"/>
    <w:rsid w:val="007D3387"/>
    <w:rsid w:val="007D6C41"/>
    <w:rsid w:val="007E2A46"/>
    <w:rsid w:val="007E4C2C"/>
    <w:rsid w:val="007E62D4"/>
    <w:rsid w:val="007E7811"/>
    <w:rsid w:val="007F2B1C"/>
    <w:rsid w:val="008005C1"/>
    <w:rsid w:val="00803B59"/>
    <w:rsid w:val="008108C9"/>
    <w:rsid w:val="00810A25"/>
    <w:rsid w:val="00810A41"/>
    <w:rsid w:val="00816E49"/>
    <w:rsid w:val="0082057E"/>
    <w:rsid w:val="00823546"/>
    <w:rsid w:val="00825C01"/>
    <w:rsid w:val="00835DC7"/>
    <w:rsid w:val="00845B3A"/>
    <w:rsid w:val="0085173C"/>
    <w:rsid w:val="00865270"/>
    <w:rsid w:val="00871AA6"/>
    <w:rsid w:val="00876454"/>
    <w:rsid w:val="008828D9"/>
    <w:rsid w:val="00883CC1"/>
    <w:rsid w:val="00884E03"/>
    <w:rsid w:val="00885A72"/>
    <w:rsid w:val="00891CAD"/>
    <w:rsid w:val="00892D70"/>
    <w:rsid w:val="00894EC7"/>
    <w:rsid w:val="00895043"/>
    <w:rsid w:val="008967D0"/>
    <w:rsid w:val="008A2BAA"/>
    <w:rsid w:val="008A6EE0"/>
    <w:rsid w:val="008A7F52"/>
    <w:rsid w:val="008B24B9"/>
    <w:rsid w:val="008B6989"/>
    <w:rsid w:val="008D499A"/>
    <w:rsid w:val="008F164D"/>
    <w:rsid w:val="008F65AA"/>
    <w:rsid w:val="00901A37"/>
    <w:rsid w:val="00901BFD"/>
    <w:rsid w:val="00902F3A"/>
    <w:rsid w:val="00904C86"/>
    <w:rsid w:val="009216CD"/>
    <w:rsid w:val="00924B18"/>
    <w:rsid w:val="0092795E"/>
    <w:rsid w:val="00931A48"/>
    <w:rsid w:val="00932583"/>
    <w:rsid w:val="00932ECE"/>
    <w:rsid w:val="00937344"/>
    <w:rsid w:val="00940B2D"/>
    <w:rsid w:val="0094198A"/>
    <w:rsid w:val="0094240B"/>
    <w:rsid w:val="009448A8"/>
    <w:rsid w:val="009569D9"/>
    <w:rsid w:val="0096210D"/>
    <w:rsid w:val="00975295"/>
    <w:rsid w:val="00975338"/>
    <w:rsid w:val="00981073"/>
    <w:rsid w:val="0098452D"/>
    <w:rsid w:val="0098742F"/>
    <w:rsid w:val="00996FEF"/>
    <w:rsid w:val="009A30A2"/>
    <w:rsid w:val="009A492C"/>
    <w:rsid w:val="009B040F"/>
    <w:rsid w:val="009B4C3A"/>
    <w:rsid w:val="009C12CA"/>
    <w:rsid w:val="009C38B5"/>
    <w:rsid w:val="009D2EA0"/>
    <w:rsid w:val="009D7AEB"/>
    <w:rsid w:val="009E5DAE"/>
    <w:rsid w:val="009F3156"/>
    <w:rsid w:val="009F3367"/>
    <w:rsid w:val="009F6B98"/>
    <w:rsid w:val="00A03875"/>
    <w:rsid w:val="00A06A85"/>
    <w:rsid w:val="00A107DA"/>
    <w:rsid w:val="00A132C6"/>
    <w:rsid w:val="00A247D1"/>
    <w:rsid w:val="00A24E29"/>
    <w:rsid w:val="00A260EF"/>
    <w:rsid w:val="00A26E30"/>
    <w:rsid w:val="00A27243"/>
    <w:rsid w:val="00A401B1"/>
    <w:rsid w:val="00A4626A"/>
    <w:rsid w:val="00A46824"/>
    <w:rsid w:val="00A54C99"/>
    <w:rsid w:val="00A87B05"/>
    <w:rsid w:val="00AB507B"/>
    <w:rsid w:val="00AB5B7C"/>
    <w:rsid w:val="00AC1658"/>
    <w:rsid w:val="00B00880"/>
    <w:rsid w:val="00B10347"/>
    <w:rsid w:val="00B12D82"/>
    <w:rsid w:val="00B164A4"/>
    <w:rsid w:val="00B20800"/>
    <w:rsid w:val="00B21668"/>
    <w:rsid w:val="00B30DA1"/>
    <w:rsid w:val="00B315D1"/>
    <w:rsid w:val="00B31780"/>
    <w:rsid w:val="00B33507"/>
    <w:rsid w:val="00B34C3A"/>
    <w:rsid w:val="00B415EC"/>
    <w:rsid w:val="00B4241B"/>
    <w:rsid w:val="00B44EB6"/>
    <w:rsid w:val="00B4559F"/>
    <w:rsid w:val="00B47AA6"/>
    <w:rsid w:val="00B514E3"/>
    <w:rsid w:val="00B54107"/>
    <w:rsid w:val="00B56853"/>
    <w:rsid w:val="00B621E0"/>
    <w:rsid w:val="00B63FDD"/>
    <w:rsid w:val="00B67AB4"/>
    <w:rsid w:val="00B73C62"/>
    <w:rsid w:val="00B8781A"/>
    <w:rsid w:val="00B87841"/>
    <w:rsid w:val="00B94272"/>
    <w:rsid w:val="00B94669"/>
    <w:rsid w:val="00B96E7A"/>
    <w:rsid w:val="00BA1D56"/>
    <w:rsid w:val="00BA2390"/>
    <w:rsid w:val="00BB57C9"/>
    <w:rsid w:val="00BC257D"/>
    <w:rsid w:val="00BC401D"/>
    <w:rsid w:val="00BC7412"/>
    <w:rsid w:val="00BD02EC"/>
    <w:rsid w:val="00BD7A0D"/>
    <w:rsid w:val="00BE2EB1"/>
    <w:rsid w:val="00BE3349"/>
    <w:rsid w:val="00BE7AEF"/>
    <w:rsid w:val="00BE7F1A"/>
    <w:rsid w:val="00BF78BB"/>
    <w:rsid w:val="00C05C62"/>
    <w:rsid w:val="00C067D2"/>
    <w:rsid w:val="00C10354"/>
    <w:rsid w:val="00C1256C"/>
    <w:rsid w:val="00C14D38"/>
    <w:rsid w:val="00C2326F"/>
    <w:rsid w:val="00C31BC9"/>
    <w:rsid w:val="00C33BC6"/>
    <w:rsid w:val="00C34702"/>
    <w:rsid w:val="00C412FC"/>
    <w:rsid w:val="00C4361D"/>
    <w:rsid w:val="00C4681B"/>
    <w:rsid w:val="00C53660"/>
    <w:rsid w:val="00C57DD5"/>
    <w:rsid w:val="00C601A7"/>
    <w:rsid w:val="00C61FE4"/>
    <w:rsid w:val="00C6296D"/>
    <w:rsid w:val="00C66BC1"/>
    <w:rsid w:val="00C67646"/>
    <w:rsid w:val="00C7289C"/>
    <w:rsid w:val="00C80A3F"/>
    <w:rsid w:val="00C80F09"/>
    <w:rsid w:val="00C8159F"/>
    <w:rsid w:val="00C82532"/>
    <w:rsid w:val="00C91D55"/>
    <w:rsid w:val="00C97CEC"/>
    <w:rsid w:val="00CB6036"/>
    <w:rsid w:val="00CC1E9C"/>
    <w:rsid w:val="00CC349F"/>
    <w:rsid w:val="00CC585D"/>
    <w:rsid w:val="00CC64DB"/>
    <w:rsid w:val="00CC6E0C"/>
    <w:rsid w:val="00CC73B6"/>
    <w:rsid w:val="00CE0168"/>
    <w:rsid w:val="00CE30E2"/>
    <w:rsid w:val="00CF2D0C"/>
    <w:rsid w:val="00CF3F3E"/>
    <w:rsid w:val="00CF471D"/>
    <w:rsid w:val="00CF4AF0"/>
    <w:rsid w:val="00D015B1"/>
    <w:rsid w:val="00D07261"/>
    <w:rsid w:val="00D079A5"/>
    <w:rsid w:val="00D134F4"/>
    <w:rsid w:val="00D14396"/>
    <w:rsid w:val="00D1744E"/>
    <w:rsid w:val="00D23D59"/>
    <w:rsid w:val="00D24BC0"/>
    <w:rsid w:val="00D27F46"/>
    <w:rsid w:val="00D437E4"/>
    <w:rsid w:val="00D526DE"/>
    <w:rsid w:val="00D5503B"/>
    <w:rsid w:val="00D55A7E"/>
    <w:rsid w:val="00D661D8"/>
    <w:rsid w:val="00D674DA"/>
    <w:rsid w:val="00D717F8"/>
    <w:rsid w:val="00D836D4"/>
    <w:rsid w:val="00D8734D"/>
    <w:rsid w:val="00D950E4"/>
    <w:rsid w:val="00D96A75"/>
    <w:rsid w:val="00DA1923"/>
    <w:rsid w:val="00DA779A"/>
    <w:rsid w:val="00DC02A9"/>
    <w:rsid w:val="00DC0931"/>
    <w:rsid w:val="00DC0AF7"/>
    <w:rsid w:val="00DC36EB"/>
    <w:rsid w:val="00DC5EA6"/>
    <w:rsid w:val="00DD090A"/>
    <w:rsid w:val="00DD6063"/>
    <w:rsid w:val="00DE1880"/>
    <w:rsid w:val="00DE27DD"/>
    <w:rsid w:val="00DE4846"/>
    <w:rsid w:val="00DF37E1"/>
    <w:rsid w:val="00DF473D"/>
    <w:rsid w:val="00DF69E8"/>
    <w:rsid w:val="00E0128D"/>
    <w:rsid w:val="00E0465F"/>
    <w:rsid w:val="00E06CAD"/>
    <w:rsid w:val="00E07442"/>
    <w:rsid w:val="00E13CC7"/>
    <w:rsid w:val="00E162E2"/>
    <w:rsid w:val="00E21147"/>
    <w:rsid w:val="00E2115B"/>
    <w:rsid w:val="00E45FA6"/>
    <w:rsid w:val="00E5551A"/>
    <w:rsid w:val="00E6705A"/>
    <w:rsid w:val="00E7017C"/>
    <w:rsid w:val="00E70C5E"/>
    <w:rsid w:val="00E72F2E"/>
    <w:rsid w:val="00E7768F"/>
    <w:rsid w:val="00E90AFA"/>
    <w:rsid w:val="00E90C1D"/>
    <w:rsid w:val="00E91D7F"/>
    <w:rsid w:val="00E937D4"/>
    <w:rsid w:val="00E94330"/>
    <w:rsid w:val="00E97C05"/>
    <w:rsid w:val="00EA1387"/>
    <w:rsid w:val="00EA5729"/>
    <w:rsid w:val="00EB506F"/>
    <w:rsid w:val="00EB7C11"/>
    <w:rsid w:val="00EB7E35"/>
    <w:rsid w:val="00EC235D"/>
    <w:rsid w:val="00EC50EF"/>
    <w:rsid w:val="00EC52E9"/>
    <w:rsid w:val="00ED29FC"/>
    <w:rsid w:val="00ED69C4"/>
    <w:rsid w:val="00EE26F8"/>
    <w:rsid w:val="00EF0EC5"/>
    <w:rsid w:val="00EF3364"/>
    <w:rsid w:val="00EF5304"/>
    <w:rsid w:val="00EF7907"/>
    <w:rsid w:val="00F0433A"/>
    <w:rsid w:val="00F04609"/>
    <w:rsid w:val="00F11931"/>
    <w:rsid w:val="00F124B4"/>
    <w:rsid w:val="00F13BE0"/>
    <w:rsid w:val="00F15A58"/>
    <w:rsid w:val="00F16322"/>
    <w:rsid w:val="00F21205"/>
    <w:rsid w:val="00F3278B"/>
    <w:rsid w:val="00F36649"/>
    <w:rsid w:val="00F42378"/>
    <w:rsid w:val="00F46B14"/>
    <w:rsid w:val="00F47014"/>
    <w:rsid w:val="00F50A3E"/>
    <w:rsid w:val="00F53C97"/>
    <w:rsid w:val="00F622CF"/>
    <w:rsid w:val="00F70A36"/>
    <w:rsid w:val="00F72077"/>
    <w:rsid w:val="00F766B5"/>
    <w:rsid w:val="00F82C59"/>
    <w:rsid w:val="00FA6A5E"/>
    <w:rsid w:val="00FA70EA"/>
    <w:rsid w:val="00FB461C"/>
    <w:rsid w:val="00FB5355"/>
    <w:rsid w:val="00FB5E91"/>
    <w:rsid w:val="00FB6401"/>
    <w:rsid w:val="00FC0721"/>
    <w:rsid w:val="00FC76CE"/>
    <w:rsid w:val="00FD1008"/>
    <w:rsid w:val="00FD1A35"/>
    <w:rsid w:val="00FE3815"/>
    <w:rsid w:val="00FE43FA"/>
    <w:rsid w:val="00FE6658"/>
    <w:rsid w:val="00FE6981"/>
    <w:rsid w:val="00FF16F1"/>
    <w:rsid w:val="00FF237C"/>
    <w:rsid w:val="00FF682D"/>
    <w:rsid w:val="00FF7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DF39EC-3A05-47F6-98CA-9B8249077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B6508"/>
  </w:style>
  <w:style w:type="paragraph" w:styleId="Heading1">
    <w:name w:val="heading 1"/>
    <w:basedOn w:val="Normal"/>
    <w:next w:val="Normal"/>
    <w:link w:val="Heading1Char"/>
    <w:uiPriority w:val="9"/>
    <w:qFormat/>
    <w:rsid w:val="00C468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81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7017C"/>
    <w:pPr>
      <w:ind w:left="720"/>
      <w:contextualSpacing/>
    </w:pPr>
  </w:style>
  <w:style w:type="paragraph" w:styleId="NoSpacing">
    <w:name w:val="No Spacing"/>
    <w:uiPriority w:val="1"/>
    <w:qFormat/>
    <w:rsid w:val="00B87841"/>
    <w:pPr>
      <w:spacing w:after="0" w:line="240" w:lineRule="auto"/>
    </w:pPr>
  </w:style>
  <w:style w:type="paragraph" w:styleId="Header">
    <w:name w:val="header"/>
    <w:basedOn w:val="Normal"/>
    <w:link w:val="HeaderChar"/>
    <w:uiPriority w:val="99"/>
    <w:unhideWhenUsed/>
    <w:rsid w:val="00944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8A8"/>
  </w:style>
  <w:style w:type="paragraph" w:styleId="Footer">
    <w:name w:val="footer"/>
    <w:basedOn w:val="Normal"/>
    <w:link w:val="FooterChar"/>
    <w:uiPriority w:val="99"/>
    <w:unhideWhenUsed/>
    <w:rsid w:val="00944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8A8"/>
  </w:style>
  <w:style w:type="character" w:styleId="CommentReference">
    <w:name w:val="annotation reference"/>
    <w:basedOn w:val="DefaultParagraphFont"/>
    <w:uiPriority w:val="99"/>
    <w:semiHidden/>
    <w:unhideWhenUsed/>
    <w:rsid w:val="000031DF"/>
    <w:rPr>
      <w:sz w:val="16"/>
      <w:szCs w:val="16"/>
    </w:rPr>
  </w:style>
  <w:style w:type="paragraph" w:styleId="CommentText">
    <w:name w:val="annotation text"/>
    <w:basedOn w:val="Normal"/>
    <w:link w:val="CommentTextChar"/>
    <w:uiPriority w:val="99"/>
    <w:semiHidden/>
    <w:unhideWhenUsed/>
    <w:rsid w:val="000031DF"/>
    <w:pPr>
      <w:spacing w:line="240" w:lineRule="auto"/>
    </w:pPr>
    <w:rPr>
      <w:sz w:val="20"/>
      <w:szCs w:val="20"/>
    </w:rPr>
  </w:style>
  <w:style w:type="character" w:customStyle="1" w:styleId="CommentTextChar">
    <w:name w:val="Comment Text Char"/>
    <w:basedOn w:val="DefaultParagraphFont"/>
    <w:link w:val="CommentText"/>
    <w:uiPriority w:val="99"/>
    <w:semiHidden/>
    <w:rsid w:val="000031DF"/>
    <w:rPr>
      <w:sz w:val="20"/>
      <w:szCs w:val="20"/>
    </w:rPr>
  </w:style>
  <w:style w:type="paragraph" w:styleId="CommentSubject">
    <w:name w:val="annotation subject"/>
    <w:basedOn w:val="CommentText"/>
    <w:next w:val="CommentText"/>
    <w:link w:val="CommentSubjectChar"/>
    <w:uiPriority w:val="99"/>
    <w:semiHidden/>
    <w:unhideWhenUsed/>
    <w:rsid w:val="000031DF"/>
    <w:rPr>
      <w:b/>
      <w:bCs/>
    </w:rPr>
  </w:style>
  <w:style w:type="character" w:customStyle="1" w:styleId="CommentSubjectChar">
    <w:name w:val="Comment Subject Char"/>
    <w:basedOn w:val="CommentTextChar"/>
    <w:link w:val="CommentSubject"/>
    <w:uiPriority w:val="99"/>
    <w:semiHidden/>
    <w:rsid w:val="000031DF"/>
    <w:rPr>
      <w:b/>
      <w:bCs/>
      <w:sz w:val="20"/>
      <w:szCs w:val="20"/>
    </w:rPr>
  </w:style>
  <w:style w:type="paragraph" w:styleId="BalloonText">
    <w:name w:val="Balloon Text"/>
    <w:basedOn w:val="Normal"/>
    <w:link w:val="BalloonTextChar"/>
    <w:uiPriority w:val="99"/>
    <w:semiHidden/>
    <w:unhideWhenUsed/>
    <w:rsid w:val="00003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1DF"/>
    <w:rPr>
      <w:rFonts w:ascii="Tahoma" w:hAnsi="Tahoma" w:cs="Tahoma"/>
      <w:sz w:val="16"/>
      <w:szCs w:val="16"/>
    </w:rPr>
  </w:style>
  <w:style w:type="character" w:styleId="Hyperlink">
    <w:name w:val="Hyperlink"/>
    <w:basedOn w:val="DefaultParagraphFont"/>
    <w:uiPriority w:val="99"/>
    <w:unhideWhenUsed/>
    <w:rsid w:val="002F27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4605">
      <w:bodyDiv w:val="1"/>
      <w:marLeft w:val="0"/>
      <w:marRight w:val="0"/>
      <w:marTop w:val="0"/>
      <w:marBottom w:val="0"/>
      <w:divBdr>
        <w:top w:val="none" w:sz="0" w:space="0" w:color="auto"/>
        <w:left w:val="none" w:sz="0" w:space="0" w:color="auto"/>
        <w:bottom w:val="none" w:sz="0" w:space="0" w:color="auto"/>
        <w:right w:val="none" w:sz="0" w:space="0" w:color="auto"/>
      </w:divBdr>
      <w:divsChild>
        <w:div w:id="1874878327">
          <w:marLeft w:val="0"/>
          <w:marRight w:val="0"/>
          <w:marTop w:val="0"/>
          <w:marBottom w:val="0"/>
          <w:divBdr>
            <w:top w:val="none" w:sz="0" w:space="0" w:color="auto"/>
            <w:left w:val="none" w:sz="0" w:space="0" w:color="auto"/>
            <w:bottom w:val="none" w:sz="0" w:space="0" w:color="auto"/>
            <w:right w:val="none" w:sz="0" w:space="0" w:color="auto"/>
          </w:divBdr>
        </w:div>
        <w:div w:id="1931162541">
          <w:marLeft w:val="0"/>
          <w:marRight w:val="0"/>
          <w:marTop w:val="0"/>
          <w:marBottom w:val="0"/>
          <w:divBdr>
            <w:top w:val="none" w:sz="0" w:space="0" w:color="auto"/>
            <w:left w:val="none" w:sz="0" w:space="0" w:color="auto"/>
            <w:bottom w:val="none" w:sz="0" w:space="0" w:color="auto"/>
            <w:right w:val="none" w:sz="0" w:space="0" w:color="auto"/>
          </w:divBdr>
        </w:div>
      </w:divsChild>
    </w:div>
    <w:div w:id="170243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11A90DB6-B719-4031-BCAE-00039BE82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3</Pages>
  <Words>784</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Skall</dc:creator>
  <cp:lastModifiedBy>Long, Benjamin (Fed)</cp:lastModifiedBy>
  <cp:revision>63</cp:revision>
  <dcterms:created xsi:type="dcterms:W3CDTF">2016-01-13T14:08:00Z</dcterms:created>
  <dcterms:modified xsi:type="dcterms:W3CDTF">2016-09-20T16:58:00Z</dcterms:modified>
</cp:coreProperties>
</file>